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0C6DB" w14:textId="5B9C8539" w:rsidR="00401BC0" w:rsidRPr="00B17F49" w:rsidRDefault="0051678E" w:rsidP="00EA282C">
      <w:pPr>
        <w:tabs>
          <w:tab w:val="left" w:pos="2646"/>
        </w:tabs>
        <w:spacing w:before="120" w:line="276" w:lineRule="auto"/>
        <w:jc w:val="center"/>
        <w:rPr>
          <w:b/>
        </w:rPr>
      </w:pPr>
      <w:r w:rsidRPr="00B17F49">
        <w:rPr>
          <w:b/>
        </w:rPr>
        <w:t>DÔVODOVÁ SPRÁVA</w:t>
      </w:r>
    </w:p>
    <w:p w14:paraId="39498A30" w14:textId="77777777" w:rsidR="00401BC0" w:rsidRPr="00B17F49" w:rsidRDefault="0051678E" w:rsidP="00DE72AB">
      <w:pPr>
        <w:pStyle w:val="Textpoznmkypodiarou"/>
        <w:tabs>
          <w:tab w:val="left" w:pos="2646"/>
        </w:tabs>
        <w:spacing w:before="120" w:line="276" w:lineRule="auto"/>
        <w:rPr>
          <w:b/>
          <w:sz w:val="24"/>
          <w:szCs w:val="24"/>
        </w:rPr>
      </w:pPr>
      <w:r w:rsidRPr="00B17F49">
        <w:rPr>
          <w:b/>
          <w:sz w:val="24"/>
          <w:szCs w:val="24"/>
        </w:rPr>
        <w:t>A. Všeobecná časť</w:t>
      </w:r>
    </w:p>
    <w:p w14:paraId="554729FB" w14:textId="5C981E55" w:rsidR="00401BC0" w:rsidRPr="00B17F49" w:rsidRDefault="0051678E" w:rsidP="00DE72AB">
      <w:pPr>
        <w:tabs>
          <w:tab w:val="left" w:pos="2646"/>
        </w:tabs>
        <w:spacing w:before="120" w:line="276" w:lineRule="auto"/>
        <w:ind w:firstLine="708"/>
        <w:jc w:val="both"/>
      </w:pPr>
      <w:r w:rsidRPr="00B17F49">
        <w:t>Návrh zákona, ktorým sa mení</w:t>
      </w:r>
      <w:r w:rsidR="00B17F49" w:rsidRPr="00B17F49">
        <w:t xml:space="preserve"> a dopĺňa</w:t>
      </w:r>
      <w:r w:rsidRPr="00B17F49">
        <w:t xml:space="preserve"> zákon č</w:t>
      </w:r>
      <w:r w:rsidR="004E02EF" w:rsidRPr="00B17F49">
        <w:t xml:space="preserve">. </w:t>
      </w:r>
      <w:r w:rsidR="00B17F49" w:rsidRPr="00B17F49">
        <w:t>571/2009</w:t>
      </w:r>
      <w:r w:rsidR="004E02EF" w:rsidRPr="00B17F49">
        <w:t xml:space="preserve"> Z. z. o</w:t>
      </w:r>
      <w:r w:rsidR="00B17F49" w:rsidRPr="00B17F49">
        <w:t> rodičovskom príspevku</w:t>
      </w:r>
      <w:r w:rsidR="001B1489" w:rsidRPr="001B1489">
        <w:t xml:space="preserve"> a o zmene a doplnení niektorých zákonov</w:t>
      </w:r>
      <w:r w:rsidR="004E02EF" w:rsidRPr="00B17F49">
        <w:t xml:space="preserve"> v znení neskorších predpisov</w:t>
      </w:r>
      <w:r w:rsidRPr="00B17F49">
        <w:t xml:space="preserve"> (ďalej len „návrh zákona“) </w:t>
      </w:r>
      <w:r w:rsidR="00E57F90" w:rsidRPr="00B17F49">
        <w:t xml:space="preserve">predkladá </w:t>
      </w:r>
      <w:r w:rsidR="00B17F49" w:rsidRPr="00B17F49">
        <w:t xml:space="preserve">Petra </w:t>
      </w:r>
      <w:proofErr w:type="spellStart"/>
      <w:r w:rsidR="00B17F49" w:rsidRPr="00B17F49">
        <w:t>Krištúfková</w:t>
      </w:r>
      <w:proofErr w:type="spellEnd"/>
      <w:r w:rsidR="00E57F90" w:rsidRPr="00B17F49">
        <w:t>.</w:t>
      </w:r>
    </w:p>
    <w:p w14:paraId="26225428" w14:textId="61502DF2" w:rsidR="00D36A7B" w:rsidRPr="00B17F49" w:rsidRDefault="00401BC0" w:rsidP="00DE72AB">
      <w:pPr>
        <w:pStyle w:val="Normlnywebov"/>
        <w:spacing w:before="120" w:beforeAutospacing="0" w:after="0" w:afterAutospacing="0" w:line="276" w:lineRule="auto"/>
        <w:jc w:val="both"/>
        <w:rPr>
          <w:bCs/>
        </w:rPr>
      </w:pPr>
      <w:r w:rsidRPr="00B17F49">
        <w:rPr>
          <w:bCs/>
        </w:rPr>
        <w:tab/>
      </w:r>
      <w:r w:rsidR="007F0ADA" w:rsidRPr="00B17F49">
        <w:rPr>
          <w:bCs/>
        </w:rPr>
        <w:t xml:space="preserve">Hlavným cieľom návrhu zákona je </w:t>
      </w:r>
      <w:r w:rsidR="00B17F49">
        <w:rPr>
          <w:bCs/>
        </w:rPr>
        <w:t xml:space="preserve">umožniť starým rodičom, ktorí sú starobnými dôchodcami alebo predčasnými starobnými dôchodcami poberať rodičovský príspevok. </w:t>
      </w:r>
      <w:r w:rsidR="00211FB0">
        <w:rPr>
          <w:bCs/>
        </w:rPr>
        <w:t>Starí rodičia, sa tak budú môcť starať o</w:t>
      </w:r>
      <w:r w:rsidR="00666871">
        <w:rPr>
          <w:bCs/>
        </w:rPr>
        <w:t> </w:t>
      </w:r>
      <w:r w:rsidR="00211FB0">
        <w:rPr>
          <w:bCs/>
        </w:rPr>
        <w:t>vnúčatá</w:t>
      </w:r>
      <w:r w:rsidR="00666871">
        <w:rPr>
          <w:bCs/>
        </w:rPr>
        <w:t xml:space="preserve"> s finančnou podporou štátu</w:t>
      </w:r>
      <w:r w:rsidR="00211FB0">
        <w:rPr>
          <w:bCs/>
        </w:rPr>
        <w:t xml:space="preserve"> a rodičia sa budú môcť vrátiť do pracovného života. </w:t>
      </w:r>
      <w:r w:rsidR="00760FC3">
        <w:rPr>
          <w:bCs/>
        </w:rPr>
        <w:t xml:space="preserve">Rovnakú možnosť sa navrhuje poskytnúť aj tzv. nebiologickým starým rodičom, teda rodičom náhradných rodičov alebo rodičom manžela alebo manželky rodiča dieťaťa. </w:t>
      </w:r>
      <w:r w:rsidR="00B17F49">
        <w:rPr>
          <w:bCs/>
        </w:rPr>
        <w:t xml:space="preserve">Navrhovanou právnou úpravou sa zabezpečí medzigeneračná solidarita. </w:t>
      </w:r>
    </w:p>
    <w:p w14:paraId="712F83D9" w14:textId="057E44CA" w:rsidR="007F0ADA" w:rsidRPr="00B17F49" w:rsidRDefault="0051678E" w:rsidP="00B17F49">
      <w:pPr>
        <w:pStyle w:val="Normlnywebov"/>
        <w:spacing w:before="120" w:beforeAutospacing="0" w:after="0" w:afterAutospacing="0" w:line="276" w:lineRule="auto"/>
        <w:jc w:val="both"/>
      </w:pPr>
      <w:r w:rsidRPr="00B17F49">
        <w:rPr>
          <w:bCs/>
        </w:rPr>
        <w:tab/>
      </w:r>
      <w:r w:rsidR="00401BC0" w:rsidRPr="00B17F49">
        <w:t>Pre</w:t>
      </w:r>
      <w:r w:rsidR="00747ED0" w:rsidRPr="00B17F49">
        <w:t xml:space="preserve">dkladaný návrh zákona </w:t>
      </w:r>
      <w:r w:rsidRPr="00B17F49">
        <w:t>vyvoláva pozitívne sociálne vplyvy</w:t>
      </w:r>
      <w:r w:rsidR="00BB7742" w:rsidRPr="00B17F49">
        <w:t xml:space="preserve"> a pozitívne vplyvy na manželstvo, rodičovstvo a rodinu</w:t>
      </w:r>
      <w:r w:rsidR="00401BC0" w:rsidRPr="00B17F49">
        <w:t xml:space="preserve">. </w:t>
      </w:r>
      <w:r w:rsidR="00120A6A" w:rsidRPr="00B17F49">
        <w:t>Návrh zákona n</w:t>
      </w:r>
      <w:r w:rsidR="00401BC0" w:rsidRPr="00B17F49">
        <w:t>emá vpl</w:t>
      </w:r>
      <w:r w:rsidRPr="00B17F49">
        <w:t>yv</w:t>
      </w:r>
      <w:r w:rsidR="00B17F49">
        <w:t xml:space="preserve"> na štátny rozpočet,</w:t>
      </w:r>
      <w:r w:rsidRPr="00B17F49">
        <w:t xml:space="preserve"> na podnikateľské prostredie, </w:t>
      </w:r>
      <w:r w:rsidR="00401BC0" w:rsidRPr="00B17F49">
        <w:t xml:space="preserve"> na životné prostredie a ani na informatizáciu spoločnosti.</w:t>
      </w:r>
      <w:r w:rsidR="00910D1F" w:rsidRPr="00B17F49">
        <w:t xml:space="preserve"> </w:t>
      </w:r>
    </w:p>
    <w:p w14:paraId="5A0CF357" w14:textId="570D733C" w:rsidR="00B17F49" w:rsidRDefault="0051678E" w:rsidP="00DE72AB">
      <w:pPr>
        <w:pStyle w:val="Normlnywebov"/>
        <w:tabs>
          <w:tab w:val="left" w:pos="2646"/>
        </w:tabs>
        <w:spacing w:before="120" w:beforeAutospacing="0" w:after="0" w:afterAutospacing="0" w:line="276" w:lineRule="auto"/>
        <w:ind w:firstLine="708"/>
        <w:jc w:val="both"/>
      </w:pPr>
      <w:r w:rsidRPr="00B17F49">
        <w:t>Návrh zákona je v súlade s Ústavou Slovenskej republiky, ústavnými zákonmi a</w:t>
      </w:r>
      <w:r w:rsidR="00F52090">
        <w:t> </w:t>
      </w:r>
      <w:r w:rsidRPr="00B17F49">
        <w:t>ostatnými všeobecne záväznými právnymi predpismi Slovenskej republiky, medzinárodnými zmluvami a inými medzinárodnými dokumentmi, ktorými je Slovenská republika viazaná, ako aj s právom Európskej únie.</w:t>
      </w:r>
      <w:r w:rsidR="00B17F49">
        <w:br w:type="page"/>
      </w:r>
    </w:p>
    <w:p w14:paraId="38DBED6E" w14:textId="77777777" w:rsidR="00B17F49" w:rsidRPr="006045CB" w:rsidRDefault="00B17F49" w:rsidP="00B17F49">
      <w:pPr>
        <w:jc w:val="center"/>
        <w:rPr>
          <w:rFonts w:eastAsia="Times New Roman"/>
          <w:b/>
          <w:sz w:val="28"/>
          <w:szCs w:val="28"/>
        </w:rPr>
      </w:pPr>
      <w:r>
        <w:rPr>
          <w:rFonts w:eastAsia="Times New Roman"/>
          <w:b/>
          <w:sz w:val="28"/>
          <w:szCs w:val="28"/>
        </w:rPr>
        <w:lastRenderedPageBreak/>
        <w:t>D</w:t>
      </w:r>
      <w:r w:rsidRPr="006045CB">
        <w:rPr>
          <w:rFonts w:eastAsia="Times New Roman"/>
          <w:b/>
          <w:sz w:val="28"/>
          <w:szCs w:val="28"/>
        </w:rPr>
        <w:t>oložka vybraných vplyvov</w:t>
      </w:r>
    </w:p>
    <w:p w14:paraId="68306E80" w14:textId="77777777" w:rsidR="00B17F49" w:rsidRPr="00B043B4" w:rsidRDefault="00B17F49" w:rsidP="00B17F49">
      <w:pPr>
        <w:spacing w:after="200" w:line="276" w:lineRule="auto"/>
        <w:ind w:left="426"/>
        <w:contextualSpacing/>
        <w:rPr>
          <w:rFonts w:ascii="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B17F49" w:rsidRPr="00B043B4" w14:paraId="58823D44" w14:textId="77777777" w:rsidTr="00806820">
        <w:tc>
          <w:tcPr>
            <w:tcW w:w="9180" w:type="dxa"/>
            <w:gridSpan w:val="11"/>
            <w:tcBorders>
              <w:bottom w:val="single" w:sz="4" w:space="0" w:color="FFFFFF"/>
            </w:tcBorders>
            <w:shd w:val="clear" w:color="auto" w:fill="E2E2E2"/>
          </w:tcPr>
          <w:p w14:paraId="250C00AA" w14:textId="77777777" w:rsidR="00B17F49" w:rsidRPr="00B043B4" w:rsidRDefault="00B17F49" w:rsidP="00B17F49">
            <w:pPr>
              <w:numPr>
                <w:ilvl w:val="0"/>
                <w:numId w:val="14"/>
              </w:numPr>
              <w:ind w:left="426"/>
              <w:contextualSpacing/>
              <w:rPr>
                <w:rFonts w:eastAsia="Calibri" w:cs="Times New Roman"/>
                <w:b/>
              </w:rPr>
            </w:pPr>
            <w:r w:rsidRPr="00B043B4">
              <w:rPr>
                <w:rFonts w:eastAsia="Calibri" w:cs="Times New Roman"/>
                <w:b/>
              </w:rPr>
              <w:t>Základné údaje</w:t>
            </w:r>
          </w:p>
        </w:tc>
      </w:tr>
      <w:tr w:rsidR="00B17F49" w:rsidRPr="00B043B4" w14:paraId="0A0FE197" w14:textId="77777777" w:rsidTr="00806820">
        <w:tc>
          <w:tcPr>
            <w:tcW w:w="9180" w:type="dxa"/>
            <w:gridSpan w:val="11"/>
            <w:tcBorders>
              <w:bottom w:val="single" w:sz="4" w:space="0" w:color="FFFFFF"/>
            </w:tcBorders>
            <w:shd w:val="clear" w:color="auto" w:fill="E2E2E2"/>
          </w:tcPr>
          <w:p w14:paraId="17754CCC" w14:textId="77777777" w:rsidR="00B17F49" w:rsidRPr="00B043B4" w:rsidRDefault="00B17F49" w:rsidP="00806820">
            <w:pPr>
              <w:spacing w:after="200" w:line="276" w:lineRule="auto"/>
              <w:ind w:left="142"/>
              <w:contextualSpacing/>
              <w:rPr>
                <w:rFonts w:eastAsia="Calibri" w:cs="Times New Roman"/>
                <w:b/>
              </w:rPr>
            </w:pPr>
            <w:r w:rsidRPr="00B043B4">
              <w:rPr>
                <w:rFonts w:eastAsia="Calibri" w:cs="Times New Roman"/>
                <w:b/>
              </w:rPr>
              <w:t>Názov materiálu</w:t>
            </w:r>
          </w:p>
        </w:tc>
      </w:tr>
      <w:tr w:rsidR="00B17F49" w:rsidRPr="00B043B4" w14:paraId="675BD387" w14:textId="77777777" w:rsidTr="00806820">
        <w:tc>
          <w:tcPr>
            <w:tcW w:w="9180" w:type="dxa"/>
            <w:gridSpan w:val="11"/>
            <w:tcBorders>
              <w:top w:val="single" w:sz="4" w:space="0" w:color="FFFFFF"/>
              <w:bottom w:val="single" w:sz="4" w:space="0" w:color="auto"/>
            </w:tcBorders>
          </w:tcPr>
          <w:p w14:paraId="1E4E092B" w14:textId="3836AB10" w:rsidR="00B17F49" w:rsidRDefault="00B17F49" w:rsidP="00806820">
            <w:pPr>
              <w:rPr>
                <w:rFonts w:cs="Times New Roman"/>
              </w:rPr>
            </w:pPr>
            <w:r w:rsidRPr="00544DB3">
              <w:rPr>
                <w:rFonts w:cs="Times New Roman"/>
              </w:rPr>
              <w:t>Návrh zákona, ktorým sa mení a dopĺňa zákon č</w:t>
            </w:r>
            <w:r>
              <w:rPr>
                <w:rFonts w:cs="Times New Roman"/>
              </w:rPr>
              <w:t>. 571/2009</w:t>
            </w:r>
            <w:r w:rsidRPr="00544DB3">
              <w:rPr>
                <w:rFonts w:cs="Times New Roman"/>
              </w:rPr>
              <w:t xml:space="preserve"> Z. z. o</w:t>
            </w:r>
            <w:r>
              <w:rPr>
                <w:rFonts w:cs="Times New Roman"/>
              </w:rPr>
              <w:t> rodičovskom príspevku</w:t>
            </w:r>
            <w:r w:rsidR="001B1489">
              <w:t xml:space="preserve"> </w:t>
            </w:r>
            <w:r w:rsidR="001B1489" w:rsidRPr="001B1489">
              <w:rPr>
                <w:rFonts w:cs="Times New Roman"/>
              </w:rPr>
              <w:t>a o zmene a doplnení niektorých zákonov</w:t>
            </w:r>
            <w:r w:rsidRPr="00544DB3">
              <w:rPr>
                <w:rFonts w:cs="Times New Roman"/>
              </w:rPr>
              <w:t xml:space="preserve"> v znení  neskorších predpisov</w:t>
            </w:r>
          </w:p>
          <w:p w14:paraId="32C269A6" w14:textId="77777777" w:rsidR="00B17F49" w:rsidRPr="00B043B4" w:rsidRDefault="00B17F49" w:rsidP="00806820">
            <w:pPr>
              <w:rPr>
                <w:rFonts w:eastAsia="Times New Roman" w:cs="Times New Roman"/>
                <w:sz w:val="20"/>
                <w:szCs w:val="20"/>
              </w:rPr>
            </w:pPr>
          </w:p>
        </w:tc>
      </w:tr>
      <w:tr w:rsidR="00B17F49" w:rsidRPr="00B043B4" w14:paraId="41ADF4DF" w14:textId="77777777" w:rsidTr="00806820">
        <w:tc>
          <w:tcPr>
            <w:tcW w:w="9180" w:type="dxa"/>
            <w:gridSpan w:val="11"/>
            <w:tcBorders>
              <w:top w:val="single" w:sz="4" w:space="0" w:color="auto"/>
              <w:left w:val="single" w:sz="4" w:space="0" w:color="auto"/>
              <w:bottom w:val="single" w:sz="4" w:space="0" w:color="FFFFFF"/>
            </w:tcBorders>
            <w:shd w:val="clear" w:color="auto" w:fill="E2E2E2"/>
          </w:tcPr>
          <w:p w14:paraId="48CED429" w14:textId="77777777" w:rsidR="00B17F49" w:rsidRPr="00B043B4" w:rsidRDefault="00B17F49" w:rsidP="00806820">
            <w:pPr>
              <w:spacing w:after="200" w:line="276" w:lineRule="auto"/>
              <w:ind w:left="142"/>
              <w:contextualSpacing/>
              <w:rPr>
                <w:rFonts w:eastAsia="Calibri" w:cs="Times New Roman"/>
                <w:b/>
              </w:rPr>
            </w:pPr>
            <w:r w:rsidRPr="00B043B4">
              <w:rPr>
                <w:rFonts w:eastAsia="Calibri" w:cs="Times New Roman"/>
                <w:b/>
              </w:rPr>
              <w:t>Predkladateľ (a spolupredkladateľ)</w:t>
            </w:r>
          </w:p>
        </w:tc>
      </w:tr>
      <w:tr w:rsidR="00B17F49" w:rsidRPr="00B043B4" w14:paraId="3F8433C3" w14:textId="77777777" w:rsidTr="00806820">
        <w:tc>
          <w:tcPr>
            <w:tcW w:w="9180" w:type="dxa"/>
            <w:gridSpan w:val="11"/>
            <w:tcBorders>
              <w:top w:val="single" w:sz="4" w:space="0" w:color="FFFFFF"/>
              <w:left w:val="single" w:sz="4" w:space="0" w:color="auto"/>
              <w:bottom w:val="single" w:sz="4" w:space="0" w:color="auto"/>
            </w:tcBorders>
            <w:shd w:val="clear" w:color="auto" w:fill="FFFFFF"/>
          </w:tcPr>
          <w:p w14:paraId="4997EFE5" w14:textId="274266FF" w:rsidR="00B17F49" w:rsidRPr="00B17F49" w:rsidRDefault="00B17F49" w:rsidP="00806820">
            <w:pPr>
              <w:rPr>
                <w:rFonts w:eastAsia="Times New Roman" w:cs="Times New Roman"/>
              </w:rPr>
            </w:pPr>
            <w:r w:rsidRPr="00B17F49">
              <w:rPr>
                <w:rFonts w:eastAsia="Times New Roman" w:cs="Times New Roman"/>
              </w:rPr>
              <w:t xml:space="preserve">Petra </w:t>
            </w:r>
            <w:proofErr w:type="spellStart"/>
            <w:r w:rsidRPr="00B17F49">
              <w:rPr>
                <w:rFonts w:eastAsia="Times New Roman" w:cs="Times New Roman"/>
              </w:rPr>
              <w:t>Krištúfková</w:t>
            </w:r>
            <w:proofErr w:type="spellEnd"/>
          </w:p>
          <w:p w14:paraId="64DAF8B5" w14:textId="77777777" w:rsidR="00B17F49" w:rsidRPr="00B17F49" w:rsidRDefault="00B17F49" w:rsidP="00806820">
            <w:pPr>
              <w:rPr>
                <w:rFonts w:eastAsia="Times New Roman" w:cs="Times New Roman"/>
              </w:rPr>
            </w:pPr>
          </w:p>
        </w:tc>
      </w:tr>
      <w:tr w:rsidR="00B17F49" w:rsidRPr="00B043B4" w14:paraId="2BBA740E" w14:textId="77777777" w:rsidTr="00806820">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DC28AEB" w14:textId="77777777" w:rsidR="00B17F49" w:rsidRPr="00B043B4" w:rsidRDefault="00B17F49" w:rsidP="00806820">
            <w:pPr>
              <w:spacing w:after="200" w:line="276" w:lineRule="auto"/>
              <w:ind w:left="142"/>
              <w:contextualSpacing/>
              <w:rPr>
                <w:rFonts w:eastAsia="Calibri" w:cs="Times New Roman"/>
                <w:b/>
              </w:rPr>
            </w:pPr>
            <w:r w:rsidRPr="00B043B4">
              <w:rPr>
                <w:rFonts w:eastAsia="Calibri" w:cs="Times New Roman"/>
                <w:b/>
              </w:rPr>
              <w:t>Charakter predkladaného materiálu</w:t>
            </w:r>
          </w:p>
        </w:tc>
        <w:sdt>
          <w:sdtPr>
            <w:rPr>
              <w:rFonts w:eastAsia="Times New Roman"/>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B58335C" w14:textId="77777777" w:rsidR="00B17F49" w:rsidRPr="00B043B4" w:rsidRDefault="00B17F49" w:rsidP="00806820">
                <w:pPr>
                  <w:jc w:val="center"/>
                  <w:rPr>
                    <w:rFonts w:eastAsia="Times New Roman" w:cs="Times New Roman"/>
                    <w:sz w:val="20"/>
                    <w:szCs w:val="20"/>
                  </w:rPr>
                </w:pPr>
                <w:r>
                  <w:rPr>
                    <w:rFonts w:ascii="MS Gothic" w:eastAsia="MS Gothic" w:hAnsi="MS Gothic" w:cs="Times New Roman"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1B73008" w14:textId="77777777" w:rsidR="00B17F49" w:rsidRPr="00B043B4" w:rsidRDefault="00B17F49" w:rsidP="00806820">
            <w:pPr>
              <w:rPr>
                <w:rFonts w:eastAsia="Times New Roman" w:cs="Times New Roman"/>
                <w:sz w:val="20"/>
                <w:szCs w:val="20"/>
              </w:rPr>
            </w:pPr>
            <w:r w:rsidRPr="00B043B4">
              <w:rPr>
                <w:rFonts w:eastAsia="Times New Roman" w:cs="Times New Roman"/>
                <w:sz w:val="20"/>
                <w:szCs w:val="20"/>
              </w:rPr>
              <w:t>Materiál nelegislatívnej povahy</w:t>
            </w:r>
          </w:p>
        </w:tc>
      </w:tr>
      <w:tr w:rsidR="00B17F49" w:rsidRPr="00B043B4" w14:paraId="3A4368D4" w14:textId="77777777" w:rsidTr="00806820">
        <w:tc>
          <w:tcPr>
            <w:tcW w:w="4212" w:type="dxa"/>
            <w:gridSpan w:val="2"/>
            <w:vMerge/>
            <w:tcBorders>
              <w:top w:val="nil"/>
              <w:left w:val="single" w:sz="4" w:space="0" w:color="auto"/>
              <w:bottom w:val="single" w:sz="4" w:space="0" w:color="FFFFFF"/>
            </w:tcBorders>
            <w:shd w:val="clear" w:color="auto" w:fill="E2E2E2"/>
          </w:tcPr>
          <w:p w14:paraId="2B030C10" w14:textId="77777777" w:rsidR="00B17F49" w:rsidRPr="00B043B4" w:rsidRDefault="00B17F49" w:rsidP="00806820">
            <w:pPr>
              <w:rPr>
                <w:rFonts w:eastAsia="Times New Roman" w:cs="Times New Roman"/>
                <w:sz w:val="20"/>
                <w:szCs w:val="20"/>
              </w:rPr>
            </w:pPr>
          </w:p>
        </w:tc>
        <w:sdt>
          <w:sdtPr>
            <w:rPr>
              <w:rFonts w:eastAsia="Times New Roman"/>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EF28686" w14:textId="77777777" w:rsidR="00B17F49" w:rsidRPr="00B043B4" w:rsidRDefault="00B17F49" w:rsidP="00806820">
                <w:pPr>
                  <w:jc w:val="center"/>
                  <w:rPr>
                    <w:rFonts w:eastAsia="Times New Roman" w:cs="Times New Roman"/>
                    <w:sz w:val="20"/>
                    <w:szCs w:val="20"/>
                  </w:rPr>
                </w:pPr>
                <w:r>
                  <w:rPr>
                    <w:rFonts w:ascii="MS Gothic" w:eastAsia="MS Gothic" w:hAnsi="MS Gothic" w:cs="Times New Roman"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291F8BD0" w14:textId="77777777" w:rsidR="00B17F49" w:rsidRPr="00B043B4" w:rsidRDefault="00B17F49" w:rsidP="00806820">
            <w:pPr>
              <w:ind w:left="175" w:hanging="175"/>
              <w:rPr>
                <w:rFonts w:eastAsia="Times New Roman" w:cs="Times New Roman"/>
                <w:sz w:val="20"/>
                <w:szCs w:val="20"/>
              </w:rPr>
            </w:pPr>
            <w:r w:rsidRPr="00B043B4">
              <w:rPr>
                <w:rFonts w:eastAsia="Times New Roman" w:cs="Times New Roman"/>
                <w:sz w:val="20"/>
                <w:szCs w:val="20"/>
              </w:rPr>
              <w:t>Materiál legislatívnej povahy</w:t>
            </w:r>
          </w:p>
        </w:tc>
      </w:tr>
      <w:tr w:rsidR="00B17F49" w:rsidRPr="00B043B4" w14:paraId="3CE33FFF" w14:textId="77777777" w:rsidTr="00806820">
        <w:tc>
          <w:tcPr>
            <w:tcW w:w="4212" w:type="dxa"/>
            <w:gridSpan w:val="2"/>
            <w:vMerge/>
            <w:tcBorders>
              <w:top w:val="nil"/>
              <w:left w:val="single" w:sz="4" w:space="0" w:color="auto"/>
              <w:bottom w:val="single" w:sz="4" w:space="0" w:color="auto"/>
            </w:tcBorders>
            <w:shd w:val="clear" w:color="auto" w:fill="E2E2E2"/>
          </w:tcPr>
          <w:p w14:paraId="471964AE" w14:textId="77777777" w:rsidR="00B17F49" w:rsidRPr="00B043B4" w:rsidRDefault="00B17F49" w:rsidP="00806820">
            <w:pPr>
              <w:rPr>
                <w:rFonts w:eastAsia="Times New Roman" w:cs="Times New Roman"/>
                <w:sz w:val="20"/>
                <w:szCs w:val="20"/>
              </w:rPr>
            </w:pPr>
          </w:p>
        </w:tc>
        <w:sdt>
          <w:sdtPr>
            <w:rPr>
              <w:rFonts w:eastAsia="Times New Roman"/>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43854FB" w14:textId="77777777" w:rsidR="00B17F49" w:rsidRPr="00B043B4" w:rsidRDefault="00B17F49" w:rsidP="00806820">
                <w:pPr>
                  <w:jc w:val="center"/>
                  <w:rPr>
                    <w:rFonts w:eastAsia="Times New Roman" w:cs="Times New Roman"/>
                    <w:sz w:val="20"/>
                    <w:szCs w:val="20"/>
                  </w:rPr>
                </w:pPr>
                <w:r>
                  <w:rPr>
                    <w:rFonts w:ascii="MS Gothic" w:eastAsia="MS Gothic" w:hAnsi="MS Gothic" w:cs="Times New Roman"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7020FEFE" w14:textId="77777777" w:rsidR="00B17F49" w:rsidRPr="00B043B4" w:rsidRDefault="00B17F49" w:rsidP="00806820">
            <w:pPr>
              <w:rPr>
                <w:rFonts w:eastAsia="Times New Roman" w:cs="Times New Roman"/>
                <w:sz w:val="20"/>
                <w:szCs w:val="20"/>
              </w:rPr>
            </w:pPr>
            <w:r w:rsidRPr="00B043B4">
              <w:rPr>
                <w:rFonts w:eastAsia="Times New Roman" w:cs="Times New Roman"/>
                <w:sz w:val="20"/>
                <w:szCs w:val="20"/>
              </w:rPr>
              <w:t>Transpozícia práva EÚ</w:t>
            </w:r>
          </w:p>
        </w:tc>
      </w:tr>
      <w:tr w:rsidR="00B17F49" w:rsidRPr="00B043B4" w14:paraId="3193A932" w14:textId="77777777" w:rsidTr="00806820">
        <w:tc>
          <w:tcPr>
            <w:tcW w:w="9180" w:type="dxa"/>
            <w:gridSpan w:val="11"/>
            <w:tcBorders>
              <w:top w:val="single" w:sz="4" w:space="0" w:color="auto"/>
              <w:left w:val="single" w:sz="4" w:space="0" w:color="auto"/>
              <w:bottom w:val="single" w:sz="4" w:space="0" w:color="FFFFFF"/>
            </w:tcBorders>
            <w:shd w:val="clear" w:color="auto" w:fill="FFFFFF"/>
          </w:tcPr>
          <w:p w14:paraId="751AFEDD" w14:textId="77777777" w:rsidR="00B17F49" w:rsidRPr="00B043B4" w:rsidRDefault="00B17F49" w:rsidP="00806820">
            <w:pPr>
              <w:rPr>
                <w:rFonts w:eastAsia="Times New Roman" w:cs="Times New Roman"/>
                <w:i/>
                <w:sz w:val="20"/>
                <w:szCs w:val="20"/>
              </w:rPr>
            </w:pPr>
            <w:r w:rsidRPr="00B043B4">
              <w:rPr>
                <w:rFonts w:eastAsia="Times New Roman" w:cs="Times New Roman"/>
                <w:i/>
                <w:sz w:val="20"/>
                <w:szCs w:val="20"/>
              </w:rPr>
              <w:t>V prípade transpozície uveďte zoznam transponovaných predpisov:</w:t>
            </w:r>
          </w:p>
          <w:p w14:paraId="27B04D56" w14:textId="77777777" w:rsidR="00B17F49" w:rsidRPr="00B043B4" w:rsidRDefault="00B17F49" w:rsidP="00806820">
            <w:pPr>
              <w:rPr>
                <w:rFonts w:eastAsia="Times New Roman" w:cs="Times New Roman"/>
                <w:sz w:val="20"/>
                <w:szCs w:val="20"/>
              </w:rPr>
            </w:pPr>
          </w:p>
        </w:tc>
      </w:tr>
      <w:tr w:rsidR="00B17F49" w:rsidRPr="00B043B4" w14:paraId="0C594F23" w14:textId="77777777" w:rsidTr="00806820">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8CEAB8C" w14:textId="77777777" w:rsidR="00B17F49" w:rsidRPr="00B043B4" w:rsidRDefault="00B17F49" w:rsidP="00806820">
            <w:pPr>
              <w:spacing w:after="200" w:line="276" w:lineRule="auto"/>
              <w:ind w:left="142"/>
              <w:contextualSpacing/>
              <w:rPr>
                <w:rFonts w:eastAsia="Calibri" w:cs="Times New Roman"/>
                <w:b/>
              </w:rPr>
            </w:pPr>
            <w:r w:rsidRPr="00B043B4">
              <w:rPr>
                <w:rFonts w:eastAsia="Calibri"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B97DF2A" w14:textId="77777777" w:rsidR="00B17F49" w:rsidRPr="00B043B4" w:rsidRDefault="00B17F49" w:rsidP="00806820">
            <w:pPr>
              <w:rPr>
                <w:rFonts w:eastAsia="Times New Roman" w:cs="Times New Roman"/>
                <w:i/>
                <w:sz w:val="20"/>
                <w:szCs w:val="20"/>
              </w:rPr>
            </w:pPr>
          </w:p>
        </w:tc>
      </w:tr>
      <w:tr w:rsidR="00B17F49" w:rsidRPr="00B043B4" w14:paraId="2A28C5BB" w14:textId="77777777" w:rsidTr="0080682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93DB560" w14:textId="77777777" w:rsidR="00B17F49" w:rsidRPr="00B043B4" w:rsidRDefault="00B17F49" w:rsidP="00806820">
            <w:pPr>
              <w:spacing w:after="200" w:line="276" w:lineRule="auto"/>
              <w:ind w:left="142"/>
              <w:contextualSpacing/>
              <w:rPr>
                <w:rFonts w:eastAsia="Calibri" w:cs="Times New Roman"/>
                <w:b/>
              </w:rPr>
            </w:pPr>
            <w:r w:rsidRPr="00B043B4">
              <w:rPr>
                <w:rFonts w:eastAsia="Calibri" w:cs="Times New Roman"/>
                <w:b/>
              </w:rPr>
              <w:t>Predpokl</w:t>
            </w:r>
            <w:r>
              <w:rPr>
                <w:rFonts w:eastAsia="Calibri"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F63FE8A" w14:textId="77777777" w:rsidR="00B17F49" w:rsidRPr="00B043B4" w:rsidRDefault="00B17F49" w:rsidP="00806820">
            <w:pPr>
              <w:rPr>
                <w:rFonts w:eastAsia="Times New Roman" w:cs="Times New Roman"/>
                <w:i/>
                <w:sz w:val="20"/>
                <w:szCs w:val="20"/>
              </w:rPr>
            </w:pPr>
          </w:p>
        </w:tc>
      </w:tr>
      <w:tr w:rsidR="00B17F49" w:rsidRPr="00B043B4" w14:paraId="0F54533D" w14:textId="77777777" w:rsidTr="00806820">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936695A" w14:textId="77777777" w:rsidR="00B17F49" w:rsidRPr="00B043B4" w:rsidRDefault="00B17F49" w:rsidP="00806820">
            <w:pPr>
              <w:spacing w:line="276" w:lineRule="auto"/>
              <w:ind w:left="142"/>
              <w:contextualSpacing/>
              <w:rPr>
                <w:rFonts w:ascii="Calibri" w:eastAsia="Calibri" w:hAnsi="Calibri" w:cs="Times New Roman"/>
                <w:b/>
              </w:rPr>
            </w:pPr>
            <w:r w:rsidRPr="00B043B4">
              <w:rPr>
                <w:rFonts w:eastAsia="Calibri"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37749A68" w14:textId="77777777" w:rsidR="00B17F49" w:rsidRPr="00B043B4" w:rsidRDefault="00B17F49" w:rsidP="00806820">
            <w:pPr>
              <w:rPr>
                <w:rFonts w:eastAsia="Times New Roman" w:cs="Times New Roman"/>
                <w:i/>
                <w:sz w:val="20"/>
                <w:szCs w:val="20"/>
              </w:rPr>
            </w:pPr>
          </w:p>
        </w:tc>
      </w:tr>
      <w:tr w:rsidR="00B17F49" w:rsidRPr="00B043B4" w14:paraId="7FE834C5" w14:textId="77777777" w:rsidTr="0080682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109FB44" w14:textId="77777777" w:rsidR="00B17F49" w:rsidRPr="00B043B4" w:rsidRDefault="00B17F49" w:rsidP="00806820">
            <w:pPr>
              <w:spacing w:after="200" w:line="276" w:lineRule="auto"/>
              <w:ind w:left="142"/>
              <w:contextualSpacing/>
              <w:jc w:val="both"/>
              <w:rPr>
                <w:rFonts w:eastAsia="Calibri" w:cs="Times New Roman"/>
                <w:b/>
              </w:rPr>
            </w:pPr>
            <w:r w:rsidRPr="00B043B4">
              <w:rPr>
                <w:rFonts w:eastAsia="Calibri"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6F92AB4" w14:textId="77777777" w:rsidR="00B17F49" w:rsidRPr="00B043B4" w:rsidRDefault="00B17F49" w:rsidP="00806820">
            <w:pPr>
              <w:rPr>
                <w:rFonts w:eastAsia="Times New Roman" w:cs="Times New Roman"/>
                <w:i/>
                <w:sz w:val="20"/>
                <w:szCs w:val="20"/>
              </w:rPr>
            </w:pPr>
          </w:p>
        </w:tc>
      </w:tr>
      <w:tr w:rsidR="00B17F49" w:rsidRPr="00B043B4" w14:paraId="728AEB3D" w14:textId="77777777" w:rsidTr="00806820">
        <w:tc>
          <w:tcPr>
            <w:tcW w:w="9180" w:type="dxa"/>
            <w:gridSpan w:val="11"/>
            <w:tcBorders>
              <w:top w:val="single" w:sz="4" w:space="0" w:color="auto"/>
              <w:left w:val="nil"/>
              <w:bottom w:val="single" w:sz="4" w:space="0" w:color="auto"/>
              <w:right w:val="nil"/>
            </w:tcBorders>
            <w:shd w:val="clear" w:color="auto" w:fill="FFFFFF"/>
          </w:tcPr>
          <w:p w14:paraId="0A3D73AA" w14:textId="77777777" w:rsidR="00B17F49" w:rsidRPr="00B043B4" w:rsidRDefault="00B17F49" w:rsidP="00806820">
            <w:pPr>
              <w:rPr>
                <w:rFonts w:eastAsia="Times New Roman" w:cs="Times New Roman"/>
                <w:sz w:val="20"/>
                <w:szCs w:val="20"/>
              </w:rPr>
            </w:pPr>
          </w:p>
        </w:tc>
      </w:tr>
      <w:tr w:rsidR="00B17F49" w:rsidRPr="00B043B4" w14:paraId="0F00F942" w14:textId="77777777" w:rsidTr="0080682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66F82FD" w14:textId="77777777" w:rsidR="00B17F49" w:rsidRPr="00B043B4" w:rsidRDefault="00B17F49" w:rsidP="00B17F49">
            <w:pPr>
              <w:numPr>
                <w:ilvl w:val="0"/>
                <w:numId w:val="14"/>
              </w:numPr>
              <w:ind w:left="426"/>
              <w:contextualSpacing/>
              <w:rPr>
                <w:rFonts w:eastAsia="Calibri" w:cs="Times New Roman"/>
                <w:b/>
              </w:rPr>
            </w:pPr>
            <w:r w:rsidRPr="00B043B4">
              <w:rPr>
                <w:rFonts w:eastAsia="Calibri" w:cs="Times New Roman"/>
                <w:b/>
              </w:rPr>
              <w:t>Definovanie problému</w:t>
            </w:r>
          </w:p>
        </w:tc>
      </w:tr>
      <w:tr w:rsidR="00B17F49" w:rsidRPr="00B043B4" w14:paraId="12B1B730" w14:textId="77777777" w:rsidTr="00806820">
        <w:trPr>
          <w:trHeight w:val="390"/>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367082F" w14:textId="7A9D90DD" w:rsidR="00B17F49" w:rsidRPr="0072322B" w:rsidRDefault="00211FB0" w:rsidP="00806820">
            <w:pPr>
              <w:rPr>
                <w:rFonts w:cs="Times New Roman"/>
                <w:color w:val="000000"/>
              </w:rPr>
            </w:pPr>
            <w:r>
              <w:rPr>
                <w:rFonts w:cs="Times New Roman"/>
                <w:color w:val="000000"/>
              </w:rPr>
              <w:t>Umožnenie poberania rodičovského príspevku starým rodičom</w:t>
            </w:r>
          </w:p>
        </w:tc>
      </w:tr>
      <w:tr w:rsidR="00B17F49" w:rsidRPr="00B043B4" w14:paraId="50893E4F" w14:textId="77777777" w:rsidTr="00806820">
        <w:tc>
          <w:tcPr>
            <w:tcW w:w="9180" w:type="dxa"/>
            <w:gridSpan w:val="11"/>
            <w:tcBorders>
              <w:top w:val="single" w:sz="4" w:space="0" w:color="auto"/>
              <w:left w:val="single" w:sz="4" w:space="0" w:color="auto"/>
              <w:bottom w:val="nil"/>
              <w:right w:val="single" w:sz="4" w:space="0" w:color="auto"/>
            </w:tcBorders>
            <w:shd w:val="clear" w:color="auto" w:fill="E2E2E2"/>
          </w:tcPr>
          <w:p w14:paraId="46CD642F" w14:textId="77777777" w:rsidR="00B17F49" w:rsidRPr="00B043B4" w:rsidRDefault="00B17F49" w:rsidP="00B17F49">
            <w:pPr>
              <w:numPr>
                <w:ilvl w:val="0"/>
                <w:numId w:val="14"/>
              </w:numPr>
              <w:ind w:left="426"/>
              <w:contextualSpacing/>
              <w:rPr>
                <w:rFonts w:eastAsia="Calibri" w:cs="Times New Roman"/>
                <w:b/>
              </w:rPr>
            </w:pPr>
            <w:r w:rsidRPr="00B043B4">
              <w:rPr>
                <w:rFonts w:eastAsia="Calibri" w:cs="Times New Roman"/>
                <w:b/>
              </w:rPr>
              <w:t>Ciele a výsledný stav</w:t>
            </w:r>
          </w:p>
        </w:tc>
      </w:tr>
      <w:tr w:rsidR="00B17F49" w:rsidRPr="00B043B4" w14:paraId="6CFAC6BA" w14:textId="77777777" w:rsidTr="00806820">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3C28315E" w14:textId="6B10E584" w:rsidR="00B17F49" w:rsidRPr="00B043B4" w:rsidRDefault="00211FB0" w:rsidP="00806820">
            <w:pPr>
              <w:rPr>
                <w:rFonts w:eastAsia="Times New Roman" w:cs="Times New Roman"/>
                <w:sz w:val="20"/>
                <w:szCs w:val="20"/>
              </w:rPr>
            </w:pPr>
            <w:r>
              <w:rPr>
                <w:rFonts w:cs="Times New Roman"/>
                <w:color w:val="000000"/>
              </w:rPr>
              <w:t xml:space="preserve">Cieľom je zabezpečenie medzigeneračnej solidarity tým, že sa umožní poberanie rodičovského príspevku starým rodičom, ktorí sú starobnými alebo predčasnými starobnými dôchodcami. </w:t>
            </w:r>
          </w:p>
        </w:tc>
      </w:tr>
      <w:tr w:rsidR="00B17F49" w:rsidRPr="00B043B4" w14:paraId="75BE7E4D" w14:textId="77777777" w:rsidTr="00806820">
        <w:tc>
          <w:tcPr>
            <w:tcW w:w="9180" w:type="dxa"/>
            <w:gridSpan w:val="11"/>
            <w:tcBorders>
              <w:top w:val="single" w:sz="4" w:space="0" w:color="auto"/>
              <w:left w:val="single" w:sz="4" w:space="0" w:color="auto"/>
              <w:bottom w:val="nil"/>
              <w:right w:val="single" w:sz="4" w:space="0" w:color="auto"/>
            </w:tcBorders>
            <w:shd w:val="clear" w:color="auto" w:fill="E2E2E2"/>
          </w:tcPr>
          <w:p w14:paraId="6BA6B6C4" w14:textId="77777777" w:rsidR="00B17F49" w:rsidRPr="00B043B4" w:rsidRDefault="00B17F49" w:rsidP="00B17F49">
            <w:pPr>
              <w:numPr>
                <w:ilvl w:val="0"/>
                <w:numId w:val="14"/>
              </w:numPr>
              <w:ind w:left="426"/>
              <w:contextualSpacing/>
              <w:rPr>
                <w:rFonts w:eastAsia="Calibri" w:cs="Times New Roman"/>
                <w:b/>
              </w:rPr>
            </w:pPr>
            <w:r w:rsidRPr="00B043B4">
              <w:rPr>
                <w:rFonts w:eastAsia="Calibri" w:cs="Times New Roman"/>
                <w:b/>
              </w:rPr>
              <w:t>Dotknuté subjekty</w:t>
            </w:r>
          </w:p>
        </w:tc>
      </w:tr>
      <w:tr w:rsidR="00B17F49" w:rsidRPr="00B043B4" w14:paraId="2EE2A22A" w14:textId="77777777" w:rsidTr="00806820">
        <w:tc>
          <w:tcPr>
            <w:tcW w:w="9180" w:type="dxa"/>
            <w:gridSpan w:val="11"/>
            <w:tcBorders>
              <w:top w:val="nil"/>
              <w:left w:val="single" w:sz="4" w:space="0" w:color="auto"/>
              <w:bottom w:val="single" w:sz="4" w:space="0" w:color="auto"/>
              <w:right w:val="single" w:sz="4" w:space="0" w:color="auto"/>
            </w:tcBorders>
            <w:shd w:val="clear" w:color="auto" w:fill="FFFFFF"/>
          </w:tcPr>
          <w:p w14:paraId="28004EFA" w14:textId="39914D1A" w:rsidR="00B17F49" w:rsidRPr="002129C7" w:rsidRDefault="00666871" w:rsidP="00806820">
            <w:pPr>
              <w:rPr>
                <w:rFonts w:cs="Times New Roman"/>
                <w:color w:val="000000"/>
              </w:rPr>
            </w:pPr>
            <w:r>
              <w:rPr>
                <w:rFonts w:cs="Times New Roman"/>
              </w:rPr>
              <w:t>Rodiny s deťmi do 3 rokov veku dieťaťa.</w:t>
            </w:r>
          </w:p>
        </w:tc>
      </w:tr>
      <w:tr w:rsidR="00B17F49" w:rsidRPr="00B043B4" w14:paraId="476A5B20" w14:textId="77777777" w:rsidTr="00806820">
        <w:tc>
          <w:tcPr>
            <w:tcW w:w="9180" w:type="dxa"/>
            <w:gridSpan w:val="11"/>
            <w:tcBorders>
              <w:top w:val="single" w:sz="4" w:space="0" w:color="auto"/>
              <w:left w:val="single" w:sz="4" w:space="0" w:color="auto"/>
              <w:bottom w:val="nil"/>
              <w:right w:val="single" w:sz="4" w:space="0" w:color="auto"/>
            </w:tcBorders>
            <w:shd w:val="clear" w:color="auto" w:fill="E2E2E2"/>
          </w:tcPr>
          <w:p w14:paraId="4773FAD3" w14:textId="77777777" w:rsidR="00B17F49" w:rsidRPr="00B043B4" w:rsidRDefault="00B17F49" w:rsidP="00B17F49">
            <w:pPr>
              <w:numPr>
                <w:ilvl w:val="0"/>
                <w:numId w:val="14"/>
              </w:numPr>
              <w:ind w:left="426"/>
              <w:contextualSpacing/>
              <w:rPr>
                <w:rFonts w:eastAsia="Calibri" w:cs="Times New Roman"/>
                <w:b/>
              </w:rPr>
            </w:pPr>
            <w:r w:rsidRPr="00B043B4">
              <w:rPr>
                <w:rFonts w:eastAsia="Calibri" w:cs="Times New Roman"/>
                <w:b/>
              </w:rPr>
              <w:t>Alternatívne riešenia</w:t>
            </w:r>
          </w:p>
        </w:tc>
      </w:tr>
      <w:tr w:rsidR="00B17F49" w:rsidRPr="00B043B4" w14:paraId="0C59E389" w14:textId="77777777" w:rsidTr="00806820">
        <w:trPr>
          <w:trHeight w:val="350"/>
        </w:trPr>
        <w:tc>
          <w:tcPr>
            <w:tcW w:w="9180" w:type="dxa"/>
            <w:gridSpan w:val="11"/>
            <w:tcBorders>
              <w:top w:val="nil"/>
              <w:left w:val="single" w:sz="4" w:space="0" w:color="auto"/>
              <w:bottom w:val="single" w:sz="4" w:space="0" w:color="auto"/>
              <w:right w:val="single" w:sz="4" w:space="0" w:color="auto"/>
            </w:tcBorders>
            <w:shd w:val="clear" w:color="auto" w:fill="FFFFFF"/>
          </w:tcPr>
          <w:p w14:paraId="5636B8BC" w14:textId="77777777" w:rsidR="00B17F49" w:rsidRPr="002129C7" w:rsidRDefault="00B17F49" w:rsidP="00806820">
            <w:pPr>
              <w:rPr>
                <w:rFonts w:cs="Times New Roman"/>
                <w:color w:val="000000"/>
              </w:rPr>
            </w:pPr>
            <w:r w:rsidRPr="002129C7">
              <w:rPr>
                <w:rFonts w:cs="Times New Roman"/>
                <w:color w:val="000000"/>
              </w:rPr>
              <w:t>Alternatívne riešenia neboli zvažované.</w:t>
            </w:r>
            <w:r w:rsidRPr="002129C7">
              <w:rPr>
                <w:rFonts w:eastAsia="Times New Roman" w:cs="Times New Roman"/>
                <w:i/>
                <w:sz w:val="20"/>
                <w:szCs w:val="20"/>
              </w:rPr>
              <w:t>.</w:t>
            </w:r>
          </w:p>
        </w:tc>
      </w:tr>
      <w:tr w:rsidR="00B17F49" w:rsidRPr="00B043B4" w14:paraId="504E957B" w14:textId="77777777" w:rsidTr="0080682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F7AAD13" w14:textId="77777777" w:rsidR="00B17F49" w:rsidRPr="00B043B4" w:rsidRDefault="00B17F49" w:rsidP="00B17F49">
            <w:pPr>
              <w:numPr>
                <w:ilvl w:val="0"/>
                <w:numId w:val="14"/>
              </w:numPr>
              <w:ind w:left="426"/>
              <w:contextualSpacing/>
              <w:rPr>
                <w:rFonts w:eastAsia="Calibri" w:cs="Times New Roman"/>
                <w:b/>
              </w:rPr>
            </w:pPr>
            <w:r w:rsidRPr="00B043B4">
              <w:rPr>
                <w:rFonts w:eastAsia="Calibri" w:cs="Times New Roman"/>
                <w:b/>
              </w:rPr>
              <w:t>Vykonávacie predpisy</w:t>
            </w:r>
          </w:p>
        </w:tc>
      </w:tr>
      <w:tr w:rsidR="00B17F49" w:rsidRPr="00B043B4" w14:paraId="526784FD" w14:textId="77777777" w:rsidTr="00806820">
        <w:tc>
          <w:tcPr>
            <w:tcW w:w="6203" w:type="dxa"/>
            <w:gridSpan w:val="7"/>
            <w:tcBorders>
              <w:top w:val="single" w:sz="4" w:space="0" w:color="FFFFFF"/>
              <w:left w:val="single" w:sz="4" w:space="0" w:color="auto"/>
              <w:bottom w:val="nil"/>
              <w:right w:val="nil"/>
            </w:tcBorders>
            <w:shd w:val="clear" w:color="auto" w:fill="FFFFFF"/>
          </w:tcPr>
          <w:p w14:paraId="71C978F5" w14:textId="77777777" w:rsidR="00B17F49" w:rsidRPr="00B043B4" w:rsidRDefault="00B17F49" w:rsidP="00806820">
            <w:pPr>
              <w:rPr>
                <w:rFonts w:eastAsia="Times New Roman" w:cs="Times New Roman"/>
                <w:i/>
                <w:sz w:val="20"/>
                <w:szCs w:val="20"/>
              </w:rPr>
            </w:pPr>
            <w:r w:rsidRPr="00B043B4">
              <w:rPr>
                <w:rFonts w:eastAsia="Times New Roman" w:cs="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93230B6" w14:textId="77777777" w:rsidR="00B17F49" w:rsidRPr="00B043B4" w:rsidRDefault="00CC6348" w:rsidP="00806820">
            <w:pPr>
              <w:jc w:val="center"/>
              <w:rPr>
                <w:rFonts w:eastAsia="Times New Roman" w:cs="Times New Roman"/>
                <w:b/>
                <w:sz w:val="20"/>
                <w:szCs w:val="20"/>
              </w:rPr>
            </w:pPr>
            <w:sdt>
              <w:sdtPr>
                <w:rPr>
                  <w:rFonts w:eastAsia="Times New Roman"/>
                  <w:b/>
                  <w:sz w:val="20"/>
                  <w:szCs w:val="20"/>
                </w:rPr>
                <w:id w:val="1929613764"/>
                <w14:checkbox>
                  <w14:checked w14:val="0"/>
                  <w14:checkedState w14:val="2612" w14:font="MS Gothic"/>
                  <w14:uncheckedState w14:val="2610" w14:font="MS Gothic"/>
                </w14:checkbox>
              </w:sdtPr>
              <w:sdtEndPr/>
              <w:sdtContent>
                <w:r w:rsidR="00B17F49">
                  <w:rPr>
                    <w:rFonts w:ascii="MS Gothic" w:eastAsia="MS Gothic" w:hAnsi="MS Gothic" w:cs="Times New Roman" w:hint="eastAsia"/>
                    <w:b/>
                    <w:sz w:val="20"/>
                    <w:szCs w:val="20"/>
                  </w:rPr>
                  <w:t>☐</w:t>
                </w:r>
              </w:sdtContent>
            </w:sdt>
            <w:r w:rsidR="00B17F49" w:rsidRPr="00B043B4">
              <w:rPr>
                <w:rFonts w:eastAsia="Times New Roman" w:cs="Times New Roman"/>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5838A8F" w14:textId="77777777" w:rsidR="00B17F49" w:rsidRPr="00B043B4" w:rsidRDefault="00CC6348" w:rsidP="00806820">
            <w:pPr>
              <w:jc w:val="center"/>
              <w:rPr>
                <w:rFonts w:eastAsia="Times New Roman" w:cs="Times New Roman"/>
                <w:b/>
                <w:sz w:val="20"/>
                <w:szCs w:val="20"/>
              </w:rPr>
            </w:pPr>
            <w:sdt>
              <w:sdtPr>
                <w:rPr>
                  <w:rFonts w:eastAsia="Times New Roman"/>
                  <w:b/>
                  <w:sz w:val="20"/>
                  <w:szCs w:val="20"/>
                </w:rPr>
                <w:id w:val="-1594626508"/>
                <w14:checkbox>
                  <w14:checked w14:val="1"/>
                  <w14:checkedState w14:val="2612" w14:font="MS Gothic"/>
                  <w14:uncheckedState w14:val="2610" w14:font="MS Gothic"/>
                </w14:checkbox>
              </w:sdtPr>
              <w:sdtEndPr/>
              <w:sdtContent>
                <w:r w:rsidR="00B17F49">
                  <w:rPr>
                    <w:rFonts w:ascii="MS Gothic" w:eastAsia="MS Gothic" w:hAnsi="MS Gothic" w:cs="Times New Roman" w:hint="eastAsia"/>
                    <w:b/>
                    <w:sz w:val="20"/>
                    <w:szCs w:val="20"/>
                  </w:rPr>
                  <w:t>☒</w:t>
                </w:r>
              </w:sdtContent>
            </w:sdt>
            <w:r w:rsidR="00B17F49" w:rsidRPr="00B043B4">
              <w:rPr>
                <w:rFonts w:eastAsia="Times New Roman" w:cs="Times New Roman"/>
                <w:b/>
                <w:sz w:val="20"/>
                <w:szCs w:val="20"/>
              </w:rPr>
              <w:t xml:space="preserve">  Nie</w:t>
            </w:r>
          </w:p>
        </w:tc>
      </w:tr>
      <w:tr w:rsidR="00B17F49" w:rsidRPr="00B043B4" w14:paraId="7018A9EE" w14:textId="77777777" w:rsidTr="00806820">
        <w:tc>
          <w:tcPr>
            <w:tcW w:w="9180" w:type="dxa"/>
            <w:gridSpan w:val="11"/>
            <w:tcBorders>
              <w:top w:val="nil"/>
              <w:left w:val="single" w:sz="4" w:space="0" w:color="auto"/>
              <w:bottom w:val="single" w:sz="4" w:space="0" w:color="auto"/>
              <w:right w:val="single" w:sz="4" w:space="0" w:color="auto"/>
            </w:tcBorders>
            <w:shd w:val="clear" w:color="auto" w:fill="FFFFFF"/>
          </w:tcPr>
          <w:p w14:paraId="6865AD42" w14:textId="77777777" w:rsidR="00B17F49" w:rsidRPr="00B043B4" w:rsidRDefault="00B17F49" w:rsidP="00806820">
            <w:pPr>
              <w:rPr>
                <w:rFonts w:eastAsia="Times New Roman" w:cs="Times New Roman"/>
                <w:i/>
                <w:sz w:val="20"/>
                <w:szCs w:val="20"/>
              </w:rPr>
            </w:pPr>
            <w:r w:rsidRPr="00B043B4">
              <w:rPr>
                <w:rFonts w:eastAsia="Times New Roman" w:cs="Times New Roman"/>
                <w:i/>
                <w:sz w:val="20"/>
                <w:szCs w:val="20"/>
              </w:rPr>
              <w:t>Ak áno, uveďte ktoré oblasti budú nimi upravené, resp. ktorých vykonávacích predpisov sa zmena dotkne:</w:t>
            </w:r>
          </w:p>
          <w:p w14:paraId="1FB4A488" w14:textId="77777777" w:rsidR="00B17F49" w:rsidRPr="00B043B4" w:rsidRDefault="00B17F49" w:rsidP="00806820">
            <w:pPr>
              <w:rPr>
                <w:rFonts w:eastAsia="Times New Roman" w:cs="Times New Roman"/>
                <w:sz w:val="20"/>
                <w:szCs w:val="20"/>
              </w:rPr>
            </w:pPr>
          </w:p>
        </w:tc>
      </w:tr>
      <w:tr w:rsidR="00B17F49" w:rsidRPr="00B043B4" w14:paraId="0057CACB" w14:textId="77777777" w:rsidTr="0080682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D3BF5F6" w14:textId="77777777" w:rsidR="00B17F49" w:rsidRPr="00B043B4" w:rsidRDefault="00B17F49" w:rsidP="00B17F49">
            <w:pPr>
              <w:numPr>
                <w:ilvl w:val="0"/>
                <w:numId w:val="14"/>
              </w:numPr>
              <w:ind w:left="426"/>
              <w:contextualSpacing/>
              <w:rPr>
                <w:rFonts w:eastAsia="Calibri" w:cs="Times New Roman"/>
                <w:b/>
              </w:rPr>
            </w:pPr>
            <w:r w:rsidRPr="00B043B4">
              <w:rPr>
                <w:rFonts w:eastAsia="Calibri" w:cs="Times New Roman"/>
                <w:b/>
              </w:rPr>
              <w:t xml:space="preserve">Transpozícia práva EÚ </w:t>
            </w:r>
          </w:p>
        </w:tc>
      </w:tr>
      <w:tr w:rsidR="00B17F49" w:rsidRPr="00B043B4" w14:paraId="2A77C43F" w14:textId="77777777" w:rsidTr="00806820">
        <w:trPr>
          <w:trHeight w:val="157"/>
        </w:trPr>
        <w:tc>
          <w:tcPr>
            <w:tcW w:w="9180" w:type="dxa"/>
            <w:gridSpan w:val="11"/>
            <w:tcBorders>
              <w:top w:val="nil"/>
              <w:left w:val="single" w:sz="4" w:space="0" w:color="000000"/>
              <w:bottom w:val="nil"/>
              <w:right w:val="single" w:sz="4" w:space="0" w:color="auto"/>
            </w:tcBorders>
            <w:shd w:val="clear" w:color="auto" w:fill="FFFFFF"/>
          </w:tcPr>
          <w:p w14:paraId="430B7AEE" w14:textId="77777777" w:rsidR="00B17F49" w:rsidRPr="00B043B4" w:rsidRDefault="00B17F49" w:rsidP="00806820">
            <w:pPr>
              <w:jc w:val="both"/>
              <w:rPr>
                <w:rFonts w:eastAsia="Times New Roman" w:cs="Times New Roman"/>
                <w:i/>
                <w:sz w:val="20"/>
                <w:szCs w:val="20"/>
              </w:rPr>
            </w:pPr>
            <w:r w:rsidRPr="002129C7">
              <w:rPr>
                <w:rFonts w:cs="Times New Roman"/>
                <w:color w:val="000000"/>
              </w:rPr>
              <w:t>Nevzťahuje sa</w:t>
            </w:r>
            <w:r>
              <w:rPr>
                <w:rFonts w:eastAsia="Times New Roman" w:cs="Times New Roman"/>
                <w:i/>
                <w:sz w:val="20"/>
                <w:szCs w:val="20"/>
              </w:rPr>
              <w:t xml:space="preserve"> </w:t>
            </w:r>
            <w:r w:rsidRPr="00B043B4">
              <w:rPr>
                <w:rFonts w:eastAsia="Times New Roman" w:cs="Times New Roman"/>
                <w:i/>
                <w:sz w:val="20"/>
                <w:szCs w:val="20"/>
              </w:rPr>
              <w:t>.</w:t>
            </w:r>
          </w:p>
        </w:tc>
      </w:tr>
      <w:tr w:rsidR="00B17F49" w:rsidRPr="00B043B4" w14:paraId="3D73DFDA" w14:textId="77777777" w:rsidTr="00806820">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FB06733" w14:textId="77777777" w:rsidR="00B17F49" w:rsidRPr="00B043B4" w:rsidRDefault="00B17F49" w:rsidP="00806820">
            <w:pPr>
              <w:jc w:val="center"/>
              <w:rPr>
                <w:rFonts w:eastAsia="Times New Roman" w:cs="Times New Roman"/>
                <w:sz w:val="20"/>
                <w:szCs w:val="20"/>
              </w:rPr>
            </w:pPr>
          </w:p>
        </w:tc>
      </w:tr>
      <w:tr w:rsidR="00B17F49" w:rsidRPr="00B043B4" w14:paraId="6754A590" w14:textId="77777777" w:rsidTr="0080682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15F7D3F" w14:textId="77777777" w:rsidR="00B17F49" w:rsidRPr="00B043B4" w:rsidRDefault="00B17F49" w:rsidP="00B17F49">
            <w:pPr>
              <w:numPr>
                <w:ilvl w:val="0"/>
                <w:numId w:val="14"/>
              </w:numPr>
              <w:ind w:left="426"/>
              <w:contextualSpacing/>
              <w:rPr>
                <w:rFonts w:eastAsia="Calibri" w:cs="Times New Roman"/>
                <w:b/>
              </w:rPr>
            </w:pPr>
            <w:r w:rsidRPr="00B043B4">
              <w:rPr>
                <w:rFonts w:eastAsia="Calibri" w:cs="Times New Roman"/>
                <w:b/>
              </w:rPr>
              <w:t>Preskúmanie účelnosti</w:t>
            </w:r>
          </w:p>
        </w:tc>
      </w:tr>
      <w:tr w:rsidR="00B17F49" w:rsidRPr="00B043B4" w14:paraId="7234D7E8" w14:textId="77777777" w:rsidTr="00806820">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56070B0" w14:textId="77777777" w:rsidR="00B17F49" w:rsidRDefault="00B17F49" w:rsidP="00806820">
            <w:pPr>
              <w:rPr>
                <w:rFonts w:eastAsia="Times New Roman" w:cs="Times New Roman"/>
                <w:i/>
                <w:sz w:val="20"/>
                <w:szCs w:val="20"/>
              </w:rPr>
            </w:pPr>
          </w:p>
          <w:p w14:paraId="4FCFCE94" w14:textId="77777777" w:rsidR="00B17F49" w:rsidRPr="00B043B4" w:rsidRDefault="00B17F49" w:rsidP="00806820">
            <w:pPr>
              <w:rPr>
                <w:rFonts w:eastAsia="Times New Roman" w:cs="Times New Roman"/>
                <w:i/>
                <w:sz w:val="20"/>
                <w:szCs w:val="20"/>
              </w:rPr>
            </w:pPr>
          </w:p>
        </w:tc>
      </w:tr>
      <w:tr w:rsidR="00B17F49" w:rsidRPr="00B043B4" w14:paraId="2F237590" w14:textId="77777777" w:rsidTr="00806820">
        <w:tc>
          <w:tcPr>
            <w:tcW w:w="9180" w:type="dxa"/>
            <w:gridSpan w:val="11"/>
            <w:tcBorders>
              <w:top w:val="nil"/>
              <w:left w:val="nil"/>
              <w:bottom w:val="single" w:sz="4" w:space="0" w:color="auto"/>
              <w:right w:val="nil"/>
            </w:tcBorders>
            <w:shd w:val="clear" w:color="auto" w:fill="FFFFFF"/>
          </w:tcPr>
          <w:p w14:paraId="704BDECE" w14:textId="77777777" w:rsidR="00B17F49" w:rsidRPr="00B043B4" w:rsidRDefault="00B17F49" w:rsidP="00806820">
            <w:pPr>
              <w:rPr>
                <w:rFonts w:eastAsia="Times New Roman" w:cs="Times New Roman"/>
                <w:b/>
                <w:sz w:val="20"/>
                <w:szCs w:val="20"/>
              </w:rPr>
            </w:pPr>
          </w:p>
          <w:p w14:paraId="29AF8B09" w14:textId="77777777" w:rsidR="00B17F49" w:rsidRPr="00B043B4" w:rsidRDefault="00B17F49" w:rsidP="00806820">
            <w:pPr>
              <w:rPr>
                <w:rFonts w:eastAsia="Times New Roman" w:cs="Times New Roman"/>
                <w:b/>
                <w:sz w:val="20"/>
                <w:szCs w:val="20"/>
              </w:rPr>
            </w:pPr>
          </w:p>
          <w:p w14:paraId="4E759808" w14:textId="77777777" w:rsidR="00B17F49" w:rsidRPr="00B043B4" w:rsidRDefault="00B17F49" w:rsidP="00806820">
            <w:pPr>
              <w:ind w:left="142" w:hanging="142"/>
              <w:rPr>
                <w:rFonts w:eastAsia="Times New Roman" w:cs="Times New Roman"/>
                <w:sz w:val="20"/>
                <w:szCs w:val="20"/>
              </w:rPr>
            </w:pPr>
            <w:r w:rsidRPr="00B043B4">
              <w:rPr>
                <w:rFonts w:eastAsia="Times New Roman" w:cs="Times New Roman"/>
                <w:sz w:val="20"/>
                <w:szCs w:val="20"/>
              </w:rPr>
              <w:t xml:space="preserve">* vyplniť iba v prípade, ak materiál nie je zahrnutý do Plánu práce vlády Slovenskej republiky alebo Plánu        legislatívnych úloh vlády Slovenskej republiky. </w:t>
            </w:r>
          </w:p>
          <w:p w14:paraId="10565ADA" w14:textId="77777777" w:rsidR="00B17F49" w:rsidRDefault="00B17F49" w:rsidP="00806820">
            <w:pPr>
              <w:rPr>
                <w:rFonts w:eastAsia="Times New Roman" w:cs="Times New Roman"/>
                <w:sz w:val="20"/>
                <w:szCs w:val="20"/>
              </w:rPr>
            </w:pPr>
            <w:r w:rsidRPr="00B043B4">
              <w:rPr>
                <w:rFonts w:eastAsia="Times New Roman" w:cs="Times New Roman"/>
                <w:sz w:val="20"/>
                <w:szCs w:val="20"/>
              </w:rPr>
              <w:t>** vyplniť iba v prípade, ak sa záverečné posúdenie</w:t>
            </w:r>
            <w:r>
              <w:rPr>
                <w:rFonts w:eastAsia="Times New Roman" w:cs="Times New Roman"/>
                <w:sz w:val="20"/>
                <w:szCs w:val="20"/>
              </w:rPr>
              <w:t xml:space="preserve"> vybraných vplyvov</w:t>
            </w:r>
            <w:r w:rsidRPr="00B043B4">
              <w:rPr>
                <w:rFonts w:eastAsia="Times New Roman" w:cs="Times New Roman"/>
                <w:sz w:val="20"/>
                <w:szCs w:val="20"/>
              </w:rPr>
              <w:t xml:space="preserve"> uskutočnilo v zmysle bodu 9.1. </w:t>
            </w:r>
            <w:r>
              <w:rPr>
                <w:rFonts w:eastAsia="Times New Roman" w:cs="Times New Roman"/>
                <w:sz w:val="20"/>
                <w:szCs w:val="20"/>
              </w:rPr>
              <w:t>j</w:t>
            </w:r>
            <w:r w:rsidRPr="00B043B4">
              <w:rPr>
                <w:rFonts w:eastAsia="Times New Roman" w:cs="Times New Roman"/>
                <w:sz w:val="20"/>
                <w:szCs w:val="20"/>
              </w:rPr>
              <w:t>ednotnej metodiky</w:t>
            </w:r>
            <w:r>
              <w:rPr>
                <w:rFonts w:eastAsia="Times New Roman" w:cs="Times New Roman"/>
                <w:sz w:val="20"/>
                <w:szCs w:val="20"/>
              </w:rPr>
              <w:t>.</w:t>
            </w:r>
          </w:p>
          <w:p w14:paraId="5BE81EE8" w14:textId="77777777" w:rsidR="00B17F49" w:rsidRDefault="00B17F49" w:rsidP="00806820">
            <w:pPr>
              <w:rPr>
                <w:rFonts w:eastAsia="Times New Roman" w:cs="Times New Roman"/>
                <w:sz w:val="20"/>
                <w:szCs w:val="20"/>
              </w:rPr>
            </w:pPr>
          </w:p>
          <w:p w14:paraId="72F68F95" w14:textId="77777777" w:rsidR="00B17F49" w:rsidRDefault="00B17F49" w:rsidP="00806820">
            <w:pPr>
              <w:rPr>
                <w:rFonts w:eastAsia="Times New Roman" w:cs="Times New Roman"/>
                <w:sz w:val="20"/>
                <w:szCs w:val="20"/>
              </w:rPr>
            </w:pPr>
          </w:p>
          <w:p w14:paraId="77EF3725" w14:textId="77777777" w:rsidR="00B17F49" w:rsidRPr="00B043B4" w:rsidRDefault="00B17F49" w:rsidP="00806820">
            <w:pPr>
              <w:rPr>
                <w:rFonts w:eastAsia="Times New Roman" w:cs="Times New Roman"/>
                <w:b/>
                <w:sz w:val="20"/>
                <w:szCs w:val="20"/>
              </w:rPr>
            </w:pPr>
          </w:p>
        </w:tc>
      </w:tr>
      <w:tr w:rsidR="00B17F49" w:rsidRPr="00B043B4" w14:paraId="0A88A63A" w14:textId="77777777" w:rsidTr="00806820">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E61D72C" w14:textId="77777777" w:rsidR="00B17F49" w:rsidRPr="00B043B4" w:rsidRDefault="00B17F49" w:rsidP="00B17F49">
            <w:pPr>
              <w:numPr>
                <w:ilvl w:val="0"/>
                <w:numId w:val="14"/>
              </w:numPr>
              <w:ind w:left="426"/>
              <w:contextualSpacing/>
              <w:rPr>
                <w:rFonts w:eastAsia="Calibri" w:cs="Times New Roman"/>
                <w:b/>
              </w:rPr>
            </w:pPr>
            <w:r w:rsidRPr="00B043B4">
              <w:rPr>
                <w:rFonts w:eastAsia="Calibri" w:cs="Times New Roman"/>
                <w:b/>
              </w:rPr>
              <w:lastRenderedPageBreak/>
              <w:t>Vybrané vplyvy  materiálu</w:t>
            </w:r>
          </w:p>
        </w:tc>
      </w:tr>
      <w:tr w:rsidR="00B17F49" w:rsidRPr="00B043B4" w14:paraId="203C0470" w14:textId="77777777" w:rsidTr="00806820">
        <w:tc>
          <w:tcPr>
            <w:tcW w:w="3812" w:type="dxa"/>
            <w:tcBorders>
              <w:top w:val="single" w:sz="4" w:space="0" w:color="auto"/>
              <w:left w:val="single" w:sz="4" w:space="0" w:color="auto"/>
              <w:bottom w:val="nil"/>
              <w:right w:val="single" w:sz="4" w:space="0" w:color="auto"/>
            </w:tcBorders>
            <w:shd w:val="clear" w:color="auto" w:fill="E2E2E2"/>
          </w:tcPr>
          <w:p w14:paraId="375DC0A2"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Vplyvy na rozpočet verejnej správy</w:t>
            </w:r>
          </w:p>
        </w:tc>
        <w:sdt>
          <w:sdtPr>
            <w:rPr>
              <w:rFonts w:eastAsia="Times New Roman"/>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22B3DE38"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single" w:sz="4" w:space="0" w:color="auto"/>
              <w:left w:val="nil"/>
              <w:bottom w:val="dotted" w:sz="4" w:space="0" w:color="auto"/>
              <w:right w:val="nil"/>
            </w:tcBorders>
          </w:tcPr>
          <w:p w14:paraId="6960DC3D"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Pozitívne</w:t>
            </w:r>
          </w:p>
        </w:tc>
        <w:sdt>
          <w:sdtPr>
            <w:rPr>
              <w:rFonts w:eastAsia="Times New Roman"/>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3EDFE74" w14:textId="3B33171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dotted" w:sz="4" w:space="0" w:color="auto"/>
              <w:right w:val="nil"/>
            </w:tcBorders>
          </w:tcPr>
          <w:p w14:paraId="1C47905E"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Žiadne</w:t>
            </w:r>
          </w:p>
        </w:tc>
        <w:sdt>
          <w:sdtPr>
            <w:rPr>
              <w:rFonts w:eastAsia="Times New Roman"/>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07A3307" w14:textId="77777777" w:rsidR="00B17F49" w:rsidRPr="00B043B4" w:rsidRDefault="00B17F49" w:rsidP="00806820">
                <w:pPr>
                  <w:ind w:left="-107" w:right="-108"/>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6B0454F4" w14:textId="77777777" w:rsidR="00B17F49" w:rsidRPr="00B043B4" w:rsidRDefault="00B17F49" w:rsidP="00806820">
            <w:pPr>
              <w:ind w:left="34"/>
              <w:rPr>
                <w:rFonts w:eastAsia="Times New Roman" w:cs="Times New Roman"/>
                <w:b/>
                <w:sz w:val="20"/>
                <w:szCs w:val="20"/>
              </w:rPr>
            </w:pPr>
            <w:r w:rsidRPr="00B043B4">
              <w:rPr>
                <w:rFonts w:eastAsia="Times New Roman" w:cs="Times New Roman"/>
                <w:b/>
                <w:sz w:val="20"/>
                <w:szCs w:val="20"/>
              </w:rPr>
              <w:t>Negatívne</w:t>
            </w:r>
          </w:p>
        </w:tc>
      </w:tr>
      <w:tr w:rsidR="00B17F49" w:rsidRPr="00B043B4" w14:paraId="69B17C73" w14:textId="77777777" w:rsidTr="00806820">
        <w:tc>
          <w:tcPr>
            <w:tcW w:w="3812" w:type="dxa"/>
            <w:tcBorders>
              <w:top w:val="nil"/>
              <w:left w:val="single" w:sz="4" w:space="0" w:color="auto"/>
              <w:bottom w:val="single" w:sz="4" w:space="0" w:color="000000"/>
              <w:right w:val="single" w:sz="4" w:space="0" w:color="auto"/>
            </w:tcBorders>
            <w:shd w:val="clear" w:color="auto" w:fill="E2E2E2"/>
          </w:tcPr>
          <w:p w14:paraId="3982FC01" w14:textId="77777777" w:rsidR="00B17F49" w:rsidRDefault="00B17F49" w:rsidP="00806820">
            <w:pPr>
              <w:rPr>
                <w:rFonts w:eastAsia="Times New Roman" w:cs="Times New Roman"/>
                <w:sz w:val="20"/>
                <w:szCs w:val="20"/>
              </w:rPr>
            </w:pPr>
            <w:r>
              <w:rPr>
                <w:rFonts w:eastAsia="Times New Roman" w:cs="Times New Roman"/>
                <w:sz w:val="20"/>
                <w:szCs w:val="20"/>
              </w:rPr>
              <w:t xml:space="preserve">    </w:t>
            </w:r>
            <w:r w:rsidRPr="00A340BB">
              <w:rPr>
                <w:rFonts w:eastAsia="Times New Roman" w:cs="Times New Roman"/>
                <w:sz w:val="20"/>
                <w:szCs w:val="20"/>
              </w:rPr>
              <w:t xml:space="preserve">z toho rozpočtovo zabezpečené vplyvy,     </w:t>
            </w:r>
            <w:r>
              <w:rPr>
                <w:rFonts w:eastAsia="Times New Roman" w:cs="Times New Roman"/>
                <w:sz w:val="20"/>
                <w:szCs w:val="20"/>
              </w:rPr>
              <w:t xml:space="preserve">    </w:t>
            </w:r>
          </w:p>
          <w:p w14:paraId="710A787E" w14:textId="77777777" w:rsidR="00B17F49" w:rsidRDefault="00B17F49" w:rsidP="00806820">
            <w:pPr>
              <w:rPr>
                <w:rFonts w:eastAsia="Times New Roman" w:cs="Times New Roman"/>
                <w:sz w:val="20"/>
                <w:szCs w:val="20"/>
              </w:rPr>
            </w:pPr>
            <w:r>
              <w:rPr>
                <w:rFonts w:eastAsia="Times New Roman" w:cs="Times New Roman"/>
                <w:sz w:val="20"/>
                <w:szCs w:val="20"/>
              </w:rPr>
              <w:t xml:space="preserve">    </w:t>
            </w:r>
            <w:r w:rsidRPr="00A340BB">
              <w:rPr>
                <w:rFonts w:eastAsia="Times New Roman" w:cs="Times New Roman"/>
                <w:sz w:val="20"/>
                <w:szCs w:val="20"/>
              </w:rPr>
              <w:t xml:space="preserve">v prípade identifikovaného negatívneho </w:t>
            </w:r>
          </w:p>
          <w:p w14:paraId="39BD7A93" w14:textId="77777777" w:rsidR="00B17F49" w:rsidRPr="00A340BB" w:rsidRDefault="00B17F49" w:rsidP="00806820">
            <w:pPr>
              <w:rPr>
                <w:rFonts w:eastAsia="Times New Roman" w:cs="Times New Roman"/>
                <w:sz w:val="20"/>
                <w:szCs w:val="20"/>
              </w:rPr>
            </w:pPr>
            <w:r>
              <w:rPr>
                <w:rFonts w:eastAsia="Times New Roman" w:cs="Times New Roman"/>
                <w:sz w:val="20"/>
                <w:szCs w:val="20"/>
              </w:rPr>
              <w:t xml:space="preserve">    </w:t>
            </w:r>
            <w:r w:rsidRPr="00A340BB">
              <w:rPr>
                <w:rFonts w:eastAsia="Times New Roman" w:cs="Times New Roman"/>
                <w:sz w:val="20"/>
                <w:szCs w:val="20"/>
              </w:rPr>
              <w:t>vplyvu</w:t>
            </w:r>
          </w:p>
        </w:tc>
        <w:sdt>
          <w:sdtPr>
            <w:rPr>
              <w:rFonts w:eastAsia="Times New Roman"/>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5143C89" w14:textId="615B2B97" w:rsidR="00B17F49" w:rsidRPr="00B043B4" w:rsidRDefault="00B17F49" w:rsidP="00806820">
                <w:pPr>
                  <w:jc w:val="center"/>
                  <w:rPr>
                    <w:rFonts w:eastAsia="Times New Roman" w:cs="Times New Roman"/>
                    <w:sz w:val="20"/>
                    <w:szCs w:val="20"/>
                  </w:rPr>
                </w:pPr>
                <w:r>
                  <w:rPr>
                    <w:rFonts w:ascii="MS Gothic" w:eastAsia="MS Gothic" w:hAnsi="MS Gothic" w:cs="Times New Roman"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14:paraId="64631328" w14:textId="77777777" w:rsidR="00B17F49" w:rsidRPr="00B043B4" w:rsidRDefault="00B17F49" w:rsidP="00806820">
            <w:pPr>
              <w:rPr>
                <w:rFonts w:eastAsia="Times New Roman" w:cs="Times New Roman"/>
                <w:sz w:val="20"/>
                <w:szCs w:val="20"/>
              </w:rPr>
            </w:pPr>
            <w:r w:rsidRPr="00B043B4">
              <w:rPr>
                <w:rFonts w:eastAsia="Times New Roman" w:cs="Times New Roman"/>
                <w:sz w:val="20"/>
                <w:szCs w:val="20"/>
              </w:rPr>
              <w:t>Áno</w:t>
            </w:r>
          </w:p>
        </w:tc>
        <w:sdt>
          <w:sdtPr>
            <w:rPr>
              <w:rFonts w:eastAsia="Times New Roman"/>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7E2D8FF" w14:textId="77777777" w:rsidR="00B17F49" w:rsidRPr="00B043B4" w:rsidRDefault="00B17F49" w:rsidP="00806820">
                <w:pPr>
                  <w:jc w:val="center"/>
                  <w:rPr>
                    <w:rFonts w:eastAsia="Times New Roman" w:cs="Times New Roman"/>
                    <w:sz w:val="20"/>
                    <w:szCs w:val="20"/>
                  </w:rPr>
                </w:pPr>
                <w:r>
                  <w:rPr>
                    <w:rFonts w:ascii="MS Gothic" w:eastAsia="MS Gothic" w:hAnsi="MS Gothic" w:cs="Times New Roman" w:hint="eastAsia"/>
                    <w:sz w:val="20"/>
                    <w:szCs w:val="20"/>
                  </w:rPr>
                  <w:t>☐</w:t>
                </w:r>
              </w:p>
            </w:tc>
          </w:sdtContent>
        </w:sdt>
        <w:tc>
          <w:tcPr>
            <w:tcW w:w="1133" w:type="dxa"/>
            <w:tcBorders>
              <w:top w:val="dotted" w:sz="4" w:space="0" w:color="auto"/>
              <w:left w:val="nil"/>
              <w:bottom w:val="single" w:sz="4" w:space="0" w:color="auto"/>
              <w:right w:val="nil"/>
            </w:tcBorders>
            <w:vAlign w:val="center"/>
          </w:tcPr>
          <w:p w14:paraId="64AB84F4" w14:textId="77777777" w:rsidR="00B17F49" w:rsidRPr="00B043B4" w:rsidRDefault="00B17F49" w:rsidP="00806820">
            <w:pPr>
              <w:rPr>
                <w:rFonts w:eastAsia="Times New Roman" w:cs="Times New Roman"/>
                <w:sz w:val="20"/>
                <w:szCs w:val="20"/>
              </w:rPr>
            </w:pPr>
            <w:r w:rsidRPr="00B043B4">
              <w:rPr>
                <w:rFonts w:eastAsia="Times New Roman" w:cs="Times New Roman"/>
                <w:sz w:val="20"/>
                <w:szCs w:val="20"/>
              </w:rPr>
              <w:t>Nie</w:t>
            </w:r>
          </w:p>
        </w:tc>
        <w:sdt>
          <w:sdtPr>
            <w:rPr>
              <w:rFonts w:eastAsia="Times New Roman"/>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3186813" w14:textId="77777777" w:rsidR="00B17F49" w:rsidRPr="00B043B4" w:rsidRDefault="00B17F49" w:rsidP="00806820">
                <w:pPr>
                  <w:ind w:left="-107" w:right="-108"/>
                  <w:jc w:val="center"/>
                  <w:rPr>
                    <w:rFonts w:eastAsia="Times New Roman" w:cs="Times New Roman"/>
                    <w:sz w:val="20"/>
                    <w:szCs w:val="20"/>
                  </w:rPr>
                </w:pPr>
                <w:r>
                  <w:rPr>
                    <w:rFonts w:ascii="MS Gothic" w:eastAsia="MS Gothic" w:hAnsi="MS Gothic" w:cs="Times New Roman"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7A5D55CC" w14:textId="77777777" w:rsidR="00B17F49" w:rsidRPr="00B043B4" w:rsidRDefault="00B17F49" w:rsidP="00806820">
            <w:pPr>
              <w:ind w:left="34"/>
              <w:rPr>
                <w:rFonts w:eastAsia="Times New Roman" w:cs="Times New Roman"/>
                <w:sz w:val="20"/>
                <w:szCs w:val="20"/>
              </w:rPr>
            </w:pPr>
            <w:r w:rsidRPr="00B043B4">
              <w:rPr>
                <w:rFonts w:eastAsia="Times New Roman" w:cs="Times New Roman"/>
                <w:sz w:val="20"/>
                <w:szCs w:val="20"/>
              </w:rPr>
              <w:t>Čiastočne</w:t>
            </w:r>
          </w:p>
        </w:tc>
      </w:tr>
      <w:tr w:rsidR="00B17F49" w:rsidRPr="00B043B4" w14:paraId="54B5D15D" w14:textId="77777777" w:rsidTr="00806820">
        <w:tc>
          <w:tcPr>
            <w:tcW w:w="3812" w:type="dxa"/>
            <w:tcBorders>
              <w:top w:val="single" w:sz="4" w:space="0" w:color="000000"/>
              <w:left w:val="single" w:sz="4" w:space="0" w:color="auto"/>
              <w:bottom w:val="nil"/>
              <w:right w:val="single" w:sz="4" w:space="0" w:color="auto"/>
            </w:tcBorders>
            <w:shd w:val="clear" w:color="auto" w:fill="E2E2E2"/>
          </w:tcPr>
          <w:p w14:paraId="59004608"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Vplyvy na podnikateľské prostredie</w:t>
            </w:r>
          </w:p>
        </w:tc>
        <w:sdt>
          <w:sdtPr>
            <w:rPr>
              <w:rFonts w:eastAsia="Times New Roman"/>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7A8B7D37"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544F9ECA" w14:textId="77777777" w:rsidR="00B17F49" w:rsidRPr="00B043B4" w:rsidRDefault="00B17F49" w:rsidP="00806820">
            <w:pPr>
              <w:ind w:right="-108"/>
              <w:rPr>
                <w:rFonts w:eastAsia="Times New Roman" w:cs="Times New Roman"/>
                <w:b/>
                <w:sz w:val="20"/>
                <w:szCs w:val="20"/>
              </w:rPr>
            </w:pPr>
            <w:r w:rsidRPr="00B043B4">
              <w:rPr>
                <w:rFonts w:eastAsia="Times New Roman" w:cs="Times New Roman"/>
                <w:b/>
                <w:sz w:val="20"/>
                <w:szCs w:val="20"/>
              </w:rPr>
              <w:t>Pozitívne</w:t>
            </w:r>
          </w:p>
        </w:tc>
        <w:sdt>
          <w:sdtPr>
            <w:rPr>
              <w:rFonts w:eastAsia="Times New Roman"/>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0D8B964F"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3F120FE5"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Žiadne</w:t>
            </w:r>
          </w:p>
        </w:tc>
        <w:sdt>
          <w:sdtPr>
            <w:rPr>
              <w:rFonts w:eastAsia="Times New Roman"/>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32F88AB3"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03EDCBF3" w14:textId="77777777" w:rsidR="00B17F49" w:rsidRPr="00B043B4" w:rsidRDefault="00B17F49" w:rsidP="00806820">
            <w:pPr>
              <w:ind w:left="54"/>
              <w:rPr>
                <w:rFonts w:eastAsia="Times New Roman" w:cs="Times New Roman"/>
                <w:b/>
                <w:sz w:val="20"/>
                <w:szCs w:val="20"/>
              </w:rPr>
            </w:pPr>
            <w:r w:rsidRPr="00B043B4">
              <w:rPr>
                <w:rFonts w:eastAsia="Times New Roman" w:cs="Times New Roman"/>
                <w:b/>
                <w:sz w:val="20"/>
                <w:szCs w:val="20"/>
              </w:rPr>
              <w:t>Negatívne</w:t>
            </w:r>
          </w:p>
        </w:tc>
      </w:tr>
      <w:tr w:rsidR="00B17F49" w:rsidRPr="00B043B4" w14:paraId="41874EA7" w14:textId="77777777" w:rsidTr="00806820">
        <w:tc>
          <w:tcPr>
            <w:tcW w:w="3812" w:type="dxa"/>
            <w:tcBorders>
              <w:top w:val="nil"/>
              <w:left w:val="single" w:sz="4" w:space="0" w:color="000000"/>
              <w:bottom w:val="nil"/>
              <w:right w:val="single" w:sz="4" w:space="0" w:color="000000"/>
            </w:tcBorders>
            <w:shd w:val="clear" w:color="auto" w:fill="E2E2E2"/>
          </w:tcPr>
          <w:p w14:paraId="5E2DBD71" w14:textId="77777777" w:rsidR="00B17F49" w:rsidRPr="00B043B4" w:rsidRDefault="00B17F49" w:rsidP="00806820">
            <w:pPr>
              <w:rPr>
                <w:rFonts w:eastAsia="Times New Roman" w:cs="Times New Roman"/>
                <w:sz w:val="20"/>
                <w:szCs w:val="20"/>
              </w:rPr>
            </w:pPr>
            <w:r w:rsidRPr="00B043B4">
              <w:rPr>
                <w:rFonts w:eastAsia="Times New Roman" w:cs="Times New Roman"/>
                <w:sz w:val="20"/>
                <w:szCs w:val="20"/>
              </w:rPr>
              <w:t xml:space="preserve"> </w:t>
            </w:r>
            <w:r>
              <w:rPr>
                <w:rFonts w:eastAsia="Times New Roman" w:cs="Times New Roman"/>
                <w:sz w:val="20"/>
                <w:szCs w:val="20"/>
              </w:rPr>
              <w:t xml:space="preserve">   </w:t>
            </w:r>
            <w:r w:rsidRPr="00B043B4">
              <w:rPr>
                <w:rFonts w:eastAsia="Times New Roman" w:cs="Times New Roman"/>
                <w:sz w:val="20"/>
                <w:szCs w:val="20"/>
              </w:rPr>
              <w:t>z toho vplyvy na MSP</w:t>
            </w:r>
          </w:p>
          <w:p w14:paraId="1BC97E08" w14:textId="77777777" w:rsidR="00B17F49" w:rsidRPr="00B043B4" w:rsidRDefault="00B17F49" w:rsidP="00806820">
            <w:pPr>
              <w:rPr>
                <w:rFonts w:eastAsia="Times New Roman" w:cs="Times New Roman"/>
                <w:sz w:val="20"/>
                <w:szCs w:val="20"/>
              </w:rPr>
            </w:pPr>
          </w:p>
        </w:tc>
        <w:sdt>
          <w:sdtPr>
            <w:rPr>
              <w:rFonts w:eastAsia="Times New Roman"/>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1BF4B48D" w14:textId="77777777" w:rsidR="00B17F49" w:rsidRPr="00B043B4" w:rsidRDefault="00B17F49" w:rsidP="00806820">
                <w:pPr>
                  <w:jc w:val="center"/>
                  <w:rPr>
                    <w:rFonts w:eastAsia="Times New Roman" w:cs="Times New Roman"/>
                    <w:sz w:val="20"/>
                    <w:szCs w:val="20"/>
                  </w:rPr>
                </w:pPr>
                <w:r>
                  <w:rPr>
                    <w:rFonts w:ascii="MS Gothic" w:eastAsia="MS Gothic" w:hAnsi="MS Gothic" w:cs="Times New Roman"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15BF4F2E" w14:textId="77777777" w:rsidR="00B17F49" w:rsidRPr="00B043B4" w:rsidRDefault="00B17F49" w:rsidP="00806820">
            <w:pPr>
              <w:ind w:right="-108"/>
              <w:rPr>
                <w:rFonts w:eastAsia="Times New Roman" w:cs="Times New Roman"/>
                <w:sz w:val="20"/>
                <w:szCs w:val="20"/>
              </w:rPr>
            </w:pPr>
            <w:r w:rsidRPr="00B043B4">
              <w:rPr>
                <w:rFonts w:eastAsia="Times New Roman" w:cs="Times New Roman"/>
                <w:sz w:val="20"/>
                <w:szCs w:val="20"/>
              </w:rPr>
              <w:t>Pozitívne</w:t>
            </w:r>
          </w:p>
        </w:tc>
        <w:sdt>
          <w:sdtPr>
            <w:rPr>
              <w:rFonts w:eastAsia="Times New Roman"/>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74D55E6" w14:textId="77777777" w:rsidR="00B17F49" w:rsidRPr="00B043B4" w:rsidRDefault="00B17F49" w:rsidP="00806820">
                <w:pPr>
                  <w:jc w:val="center"/>
                  <w:rPr>
                    <w:rFonts w:eastAsia="Times New Roman" w:cs="Times New Roman"/>
                    <w:sz w:val="20"/>
                    <w:szCs w:val="20"/>
                  </w:rPr>
                </w:pPr>
                <w:r>
                  <w:rPr>
                    <w:rFonts w:ascii="MS Gothic" w:eastAsia="MS Gothic" w:hAnsi="MS Gothic" w:cs="Times New Roman" w:hint="eastAsia"/>
                    <w:sz w:val="20"/>
                    <w:szCs w:val="20"/>
                  </w:rPr>
                  <w:t>☐</w:t>
                </w:r>
              </w:p>
            </w:tc>
          </w:sdtContent>
        </w:sdt>
        <w:tc>
          <w:tcPr>
            <w:tcW w:w="1133" w:type="dxa"/>
            <w:tcBorders>
              <w:top w:val="dotted" w:sz="4" w:space="0" w:color="auto"/>
              <w:left w:val="nil"/>
              <w:bottom w:val="dotted" w:sz="4" w:space="0" w:color="auto"/>
              <w:right w:val="nil"/>
            </w:tcBorders>
            <w:vAlign w:val="center"/>
          </w:tcPr>
          <w:p w14:paraId="1CE54F9E" w14:textId="77777777" w:rsidR="00B17F49" w:rsidRPr="00B043B4" w:rsidRDefault="00B17F49" w:rsidP="00806820">
            <w:pPr>
              <w:rPr>
                <w:rFonts w:eastAsia="Times New Roman" w:cs="Times New Roman"/>
                <w:sz w:val="20"/>
                <w:szCs w:val="20"/>
              </w:rPr>
            </w:pPr>
            <w:r w:rsidRPr="00B043B4">
              <w:rPr>
                <w:rFonts w:eastAsia="Times New Roman" w:cs="Times New Roman"/>
                <w:sz w:val="20"/>
                <w:szCs w:val="20"/>
              </w:rPr>
              <w:t>Žiadne</w:t>
            </w:r>
          </w:p>
        </w:tc>
        <w:sdt>
          <w:sdtPr>
            <w:rPr>
              <w:rFonts w:eastAsia="Times New Roman"/>
              <w:sz w:val="20"/>
              <w:szCs w:val="20"/>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42C2BEE" w14:textId="77777777" w:rsidR="00B17F49" w:rsidRPr="00B043B4" w:rsidRDefault="00B17F49" w:rsidP="00806820">
                <w:pPr>
                  <w:jc w:val="center"/>
                  <w:rPr>
                    <w:rFonts w:eastAsia="Times New Roman" w:cs="Times New Roman"/>
                    <w:sz w:val="20"/>
                    <w:szCs w:val="20"/>
                  </w:rPr>
                </w:pPr>
                <w:r>
                  <w:rPr>
                    <w:rFonts w:ascii="MS Gothic" w:eastAsia="MS Gothic" w:hAnsi="MS Gothic" w:cs="Times New Roman"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4D9E0088" w14:textId="77777777" w:rsidR="00B17F49" w:rsidRPr="00B043B4" w:rsidRDefault="00B17F49" w:rsidP="00806820">
            <w:pPr>
              <w:ind w:left="54"/>
              <w:rPr>
                <w:rFonts w:eastAsia="Times New Roman" w:cs="Times New Roman"/>
                <w:sz w:val="20"/>
                <w:szCs w:val="20"/>
              </w:rPr>
            </w:pPr>
            <w:r w:rsidRPr="00B043B4">
              <w:rPr>
                <w:rFonts w:eastAsia="Times New Roman" w:cs="Times New Roman"/>
                <w:sz w:val="20"/>
                <w:szCs w:val="20"/>
              </w:rPr>
              <w:t>Negatívne</w:t>
            </w:r>
          </w:p>
        </w:tc>
      </w:tr>
      <w:tr w:rsidR="00B17F49" w:rsidRPr="00B043B4" w14:paraId="41AB6971" w14:textId="77777777" w:rsidTr="00806820">
        <w:tc>
          <w:tcPr>
            <w:tcW w:w="3812" w:type="dxa"/>
            <w:tcBorders>
              <w:top w:val="nil"/>
              <w:left w:val="single" w:sz="4" w:space="0" w:color="auto"/>
              <w:bottom w:val="single" w:sz="4" w:space="0" w:color="auto"/>
              <w:right w:val="single" w:sz="4" w:space="0" w:color="auto"/>
            </w:tcBorders>
            <w:shd w:val="clear" w:color="auto" w:fill="E2E2E2"/>
          </w:tcPr>
          <w:p w14:paraId="7EE1300F" w14:textId="77777777" w:rsidR="00B17F49" w:rsidRDefault="00B17F49" w:rsidP="00806820">
            <w:pPr>
              <w:rPr>
                <w:rFonts w:eastAsia="Times New Roman" w:cs="Times New Roman"/>
                <w:sz w:val="20"/>
                <w:szCs w:val="20"/>
              </w:rPr>
            </w:pPr>
            <w:r>
              <w:rPr>
                <w:rFonts w:eastAsia="Times New Roman" w:cs="Times New Roman"/>
                <w:sz w:val="20"/>
                <w:szCs w:val="20"/>
              </w:rPr>
              <w:t xml:space="preserve">    </w:t>
            </w:r>
            <w:r w:rsidRPr="00B043B4">
              <w:rPr>
                <w:rFonts w:eastAsia="Times New Roman" w:cs="Times New Roman"/>
                <w:sz w:val="20"/>
                <w:szCs w:val="20"/>
              </w:rPr>
              <w:t xml:space="preserve">Mechanizmus znižovania byrokracie </w:t>
            </w:r>
            <w:r>
              <w:rPr>
                <w:rFonts w:eastAsia="Times New Roman" w:cs="Times New Roman"/>
                <w:sz w:val="20"/>
                <w:szCs w:val="20"/>
              </w:rPr>
              <w:t xml:space="preserve">   </w:t>
            </w:r>
          </w:p>
          <w:p w14:paraId="1FFDB606" w14:textId="77777777" w:rsidR="00B17F49" w:rsidRPr="00B043B4" w:rsidRDefault="00B17F49" w:rsidP="00806820">
            <w:pPr>
              <w:rPr>
                <w:rFonts w:eastAsia="Times New Roman" w:cs="Times New Roman"/>
                <w:b/>
                <w:sz w:val="20"/>
                <w:szCs w:val="20"/>
              </w:rPr>
            </w:pPr>
            <w:r>
              <w:rPr>
                <w:rFonts w:eastAsia="Times New Roman" w:cs="Times New Roman"/>
                <w:sz w:val="20"/>
                <w:szCs w:val="20"/>
              </w:rPr>
              <w:t xml:space="preserve">    </w:t>
            </w:r>
            <w:r w:rsidRPr="00B043B4">
              <w:rPr>
                <w:rFonts w:eastAsia="Times New Roman" w:cs="Times New Roman"/>
                <w:sz w:val="20"/>
                <w:szCs w:val="20"/>
              </w:rPr>
              <w:t>a nákladov sa uplatňuje:</w:t>
            </w:r>
          </w:p>
        </w:tc>
        <w:sdt>
          <w:sdtPr>
            <w:rPr>
              <w:rFonts w:eastAsia="Times New Roman"/>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33CC058"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2CABEAB4" w14:textId="77777777" w:rsidR="00B17F49" w:rsidRPr="00B043B4" w:rsidRDefault="00B17F49" w:rsidP="00806820">
            <w:pPr>
              <w:ind w:right="-108"/>
              <w:rPr>
                <w:rFonts w:eastAsia="Times New Roman" w:cs="Times New Roman"/>
                <w:b/>
                <w:sz w:val="20"/>
                <w:szCs w:val="20"/>
              </w:rPr>
            </w:pPr>
            <w:r w:rsidRPr="00B043B4">
              <w:rPr>
                <w:rFonts w:eastAsia="Times New Roman" w:cs="Times New Roman"/>
                <w:sz w:val="20"/>
                <w:szCs w:val="20"/>
              </w:rPr>
              <w:t>Áno</w:t>
            </w:r>
          </w:p>
        </w:tc>
        <w:tc>
          <w:tcPr>
            <w:tcW w:w="254" w:type="dxa"/>
            <w:tcBorders>
              <w:top w:val="dotted" w:sz="4" w:space="0" w:color="auto"/>
              <w:left w:val="nil"/>
              <w:bottom w:val="single" w:sz="4" w:space="0" w:color="auto"/>
              <w:right w:val="nil"/>
            </w:tcBorders>
            <w:vAlign w:val="center"/>
          </w:tcPr>
          <w:p w14:paraId="5A57C319" w14:textId="77777777" w:rsidR="00B17F49" w:rsidRPr="00B043B4" w:rsidRDefault="00B17F49" w:rsidP="00806820">
            <w:pPr>
              <w:jc w:val="center"/>
              <w:rPr>
                <w:rFonts w:eastAsia="Times New Roman" w:cs="Times New Roman"/>
                <w:b/>
                <w:sz w:val="20"/>
                <w:szCs w:val="20"/>
              </w:rPr>
            </w:pPr>
          </w:p>
        </w:tc>
        <w:tc>
          <w:tcPr>
            <w:tcW w:w="1133" w:type="dxa"/>
            <w:tcBorders>
              <w:top w:val="dotted" w:sz="4" w:space="0" w:color="auto"/>
              <w:left w:val="nil"/>
              <w:bottom w:val="single" w:sz="4" w:space="0" w:color="auto"/>
              <w:right w:val="nil"/>
            </w:tcBorders>
            <w:vAlign w:val="center"/>
          </w:tcPr>
          <w:p w14:paraId="73E46966" w14:textId="77777777" w:rsidR="00B17F49" w:rsidRPr="00B043B4" w:rsidRDefault="00B17F49" w:rsidP="00806820">
            <w:pPr>
              <w:jc w:val="center"/>
              <w:rPr>
                <w:rFonts w:eastAsia="Times New Roman" w:cs="Times New Roman"/>
                <w:b/>
                <w:sz w:val="20"/>
                <w:szCs w:val="20"/>
              </w:rPr>
            </w:pPr>
          </w:p>
        </w:tc>
        <w:sdt>
          <w:sdtPr>
            <w:rPr>
              <w:rFonts w:eastAsia="Times New Roman"/>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CAC6DA9"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1DF7ACC3" w14:textId="77777777" w:rsidR="00B17F49" w:rsidRPr="00B043B4" w:rsidRDefault="00B17F49" w:rsidP="00806820">
            <w:pPr>
              <w:ind w:left="54"/>
              <w:rPr>
                <w:rFonts w:eastAsia="Times New Roman" w:cs="Times New Roman"/>
                <w:b/>
                <w:sz w:val="20"/>
                <w:szCs w:val="20"/>
              </w:rPr>
            </w:pPr>
            <w:r w:rsidRPr="00B043B4">
              <w:rPr>
                <w:rFonts w:eastAsia="Times New Roman" w:cs="Times New Roman"/>
                <w:sz w:val="20"/>
                <w:szCs w:val="20"/>
              </w:rPr>
              <w:t>Nie</w:t>
            </w:r>
          </w:p>
        </w:tc>
      </w:tr>
      <w:tr w:rsidR="00B17F49" w:rsidRPr="00B043B4" w14:paraId="10459958" w14:textId="77777777" w:rsidTr="00806820">
        <w:tc>
          <w:tcPr>
            <w:tcW w:w="3812" w:type="dxa"/>
            <w:tcBorders>
              <w:top w:val="single" w:sz="4" w:space="0" w:color="000000"/>
              <w:left w:val="single" w:sz="4" w:space="0" w:color="auto"/>
              <w:bottom w:val="single" w:sz="4" w:space="0" w:color="auto"/>
              <w:right w:val="single" w:sz="4" w:space="0" w:color="auto"/>
            </w:tcBorders>
            <w:shd w:val="clear" w:color="auto" w:fill="E2E2E2"/>
          </w:tcPr>
          <w:p w14:paraId="67F8DB28"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Sociálne vplyvy</w:t>
            </w:r>
          </w:p>
        </w:tc>
        <w:sdt>
          <w:sdtPr>
            <w:rPr>
              <w:rFonts w:eastAsia="Times New Roman"/>
              <w:b/>
              <w:sz w:val="20"/>
              <w:szCs w:val="20"/>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0FC75D5"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single" w:sz="4" w:space="0" w:color="auto"/>
              <w:left w:val="nil"/>
              <w:bottom w:val="single" w:sz="4" w:space="0" w:color="auto"/>
              <w:right w:val="nil"/>
            </w:tcBorders>
          </w:tcPr>
          <w:p w14:paraId="0041403A" w14:textId="77777777" w:rsidR="00B17F49" w:rsidRPr="00B043B4" w:rsidRDefault="00B17F49" w:rsidP="00806820">
            <w:pPr>
              <w:ind w:right="-108"/>
              <w:rPr>
                <w:rFonts w:eastAsia="Times New Roman" w:cs="Times New Roman"/>
                <w:b/>
                <w:sz w:val="20"/>
                <w:szCs w:val="20"/>
              </w:rPr>
            </w:pPr>
            <w:r w:rsidRPr="00B043B4">
              <w:rPr>
                <w:rFonts w:eastAsia="Times New Roman" w:cs="Times New Roman"/>
                <w:b/>
                <w:sz w:val="20"/>
                <w:szCs w:val="20"/>
              </w:rPr>
              <w:t>Pozitívne</w:t>
            </w:r>
          </w:p>
        </w:tc>
        <w:sdt>
          <w:sdtPr>
            <w:rPr>
              <w:rFonts w:eastAsia="Times New Roman"/>
              <w:b/>
              <w:sz w:val="20"/>
              <w:szCs w:val="20"/>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249AE5C"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single" w:sz="4" w:space="0" w:color="auto"/>
              <w:right w:val="nil"/>
            </w:tcBorders>
          </w:tcPr>
          <w:p w14:paraId="3FB2EF97"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Žiadne</w:t>
            </w:r>
          </w:p>
        </w:tc>
        <w:sdt>
          <w:sdtPr>
            <w:rPr>
              <w:rFonts w:eastAsia="Times New Roman"/>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E9E58DC"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2BC3C411" w14:textId="77777777" w:rsidR="00B17F49" w:rsidRPr="00B043B4" w:rsidRDefault="00B17F49" w:rsidP="00806820">
            <w:pPr>
              <w:ind w:left="54"/>
              <w:rPr>
                <w:rFonts w:eastAsia="Times New Roman" w:cs="Times New Roman"/>
                <w:b/>
                <w:sz w:val="20"/>
                <w:szCs w:val="20"/>
              </w:rPr>
            </w:pPr>
            <w:r w:rsidRPr="00B043B4">
              <w:rPr>
                <w:rFonts w:eastAsia="Times New Roman" w:cs="Times New Roman"/>
                <w:b/>
                <w:sz w:val="20"/>
                <w:szCs w:val="20"/>
              </w:rPr>
              <w:t>Negatívne</w:t>
            </w:r>
          </w:p>
        </w:tc>
      </w:tr>
      <w:tr w:rsidR="00B17F49" w:rsidRPr="00B043B4" w14:paraId="0FE3ECC3" w14:textId="77777777" w:rsidTr="00806820">
        <w:tc>
          <w:tcPr>
            <w:tcW w:w="3812" w:type="dxa"/>
            <w:tcBorders>
              <w:top w:val="single" w:sz="4" w:space="0" w:color="auto"/>
              <w:left w:val="single" w:sz="4" w:space="0" w:color="auto"/>
              <w:bottom w:val="single" w:sz="4" w:space="0" w:color="auto"/>
              <w:right w:val="single" w:sz="4" w:space="0" w:color="auto"/>
            </w:tcBorders>
            <w:shd w:val="clear" w:color="auto" w:fill="E2E2E2"/>
          </w:tcPr>
          <w:p w14:paraId="59187E4A"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Vplyvy na životné prostredie</w:t>
            </w:r>
          </w:p>
        </w:tc>
        <w:sdt>
          <w:sdtPr>
            <w:rPr>
              <w:rFonts w:eastAsia="Times New Roman"/>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BB1B500"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single" w:sz="4" w:space="0" w:color="auto"/>
              <w:left w:val="nil"/>
              <w:bottom w:val="single" w:sz="4" w:space="0" w:color="auto"/>
              <w:right w:val="nil"/>
            </w:tcBorders>
          </w:tcPr>
          <w:p w14:paraId="0B798BDB" w14:textId="77777777" w:rsidR="00B17F49" w:rsidRPr="00B043B4" w:rsidRDefault="00B17F49" w:rsidP="00806820">
            <w:pPr>
              <w:ind w:right="-108"/>
              <w:rPr>
                <w:rFonts w:eastAsia="Times New Roman" w:cs="Times New Roman"/>
                <w:b/>
                <w:sz w:val="20"/>
                <w:szCs w:val="20"/>
              </w:rPr>
            </w:pPr>
            <w:r w:rsidRPr="00B043B4">
              <w:rPr>
                <w:rFonts w:eastAsia="Times New Roman" w:cs="Times New Roman"/>
                <w:b/>
                <w:sz w:val="20"/>
                <w:szCs w:val="20"/>
              </w:rPr>
              <w:t>Pozitívne</w:t>
            </w:r>
          </w:p>
        </w:tc>
        <w:sdt>
          <w:sdtPr>
            <w:rPr>
              <w:rFonts w:eastAsia="Times New Roman"/>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0F715A4"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single" w:sz="4" w:space="0" w:color="auto"/>
              <w:right w:val="nil"/>
            </w:tcBorders>
          </w:tcPr>
          <w:p w14:paraId="3206208D"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Žiadne</w:t>
            </w:r>
          </w:p>
        </w:tc>
        <w:sdt>
          <w:sdtPr>
            <w:rPr>
              <w:rFonts w:eastAsia="Times New Roman"/>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01B913F"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2C9FF76D" w14:textId="77777777" w:rsidR="00B17F49" w:rsidRPr="00B043B4" w:rsidRDefault="00B17F49" w:rsidP="00806820">
            <w:pPr>
              <w:ind w:left="54"/>
              <w:rPr>
                <w:rFonts w:eastAsia="Times New Roman" w:cs="Times New Roman"/>
                <w:b/>
                <w:sz w:val="20"/>
                <w:szCs w:val="20"/>
              </w:rPr>
            </w:pPr>
            <w:r w:rsidRPr="00B043B4">
              <w:rPr>
                <w:rFonts w:eastAsia="Times New Roman" w:cs="Times New Roman"/>
                <w:b/>
                <w:sz w:val="20"/>
                <w:szCs w:val="20"/>
              </w:rPr>
              <w:t>Negatívne</w:t>
            </w:r>
          </w:p>
        </w:tc>
      </w:tr>
      <w:tr w:rsidR="00B17F49" w:rsidRPr="00B043B4" w14:paraId="3E5F963B" w14:textId="77777777" w:rsidTr="00806820">
        <w:tc>
          <w:tcPr>
            <w:tcW w:w="3812" w:type="dxa"/>
            <w:tcBorders>
              <w:top w:val="single" w:sz="4" w:space="0" w:color="auto"/>
              <w:left w:val="single" w:sz="4" w:space="0" w:color="auto"/>
              <w:bottom w:val="single" w:sz="4" w:space="0" w:color="auto"/>
              <w:right w:val="single" w:sz="4" w:space="0" w:color="auto"/>
            </w:tcBorders>
            <w:shd w:val="clear" w:color="auto" w:fill="E2E2E2"/>
          </w:tcPr>
          <w:p w14:paraId="35FEB85A"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Vplyvy na informatizáciu</w:t>
            </w:r>
            <w:r>
              <w:rPr>
                <w:rFonts w:eastAsia="Times New Roman" w:cs="Times New Roman"/>
                <w:b/>
                <w:sz w:val="20"/>
                <w:szCs w:val="20"/>
              </w:rPr>
              <w:t xml:space="preserve"> spoločnosti</w:t>
            </w:r>
          </w:p>
        </w:tc>
        <w:sdt>
          <w:sdtPr>
            <w:rPr>
              <w:rFonts w:eastAsia="Times New Roman"/>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7F3216D"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single" w:sz="4" w:space="0" w:color="auto"/>
              <w:left w:val="nil"/>
              <w:bottom w:val="single" w:sz="4" w:space="0" w:color="auto"/>
              <w:right w:val="nil"/>
            </w:tcBorders>
          </w:tcPr>
          <w:p w14:paraId="15560614" w14:textId="77777777" w:rsidR="00B17F49" w:rsidRPr="00B043B4" w:rsidRDefault="00B17F49" w:rsidP="00806820">
            <w:pPr>
              <w:ind w:right="-108"/>
              <w:rPr>
                <w:rFonts w:eastAsia="Times New Roman" w:cs="Times New Roman"/>
                <w:b/>
                <w:sz w:val="20"/>
                <w:szCs w:val="20"/>
              </w:rPr>
            </w:pPr>
            <w:r w:rsidRPr="00B043B4">
              <w:rPr>
                <w:rFonts w:eastAsia="Times New Roman" w:cs="Times New Roman"/>
                <w:b/>
                <w:sz w:val="20"/>
                <w:szCs w:val="20"/>
              </w:rPr>
              <w:t>Pozitívne</w:t>
            </w:r>
          </w:p>
        </w:tc>
        <w:sdt>
          <w:sdtPr>
            <w:rPr>
              <w:rFonts w:eastAsia="Times New Roman"/>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033D894"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single" w:sz="4" w:space="0" w:color="auto"/>
              <w:right w:val="nil"/>
            </w:tcBorders>
          </w:tcPr>
          <w:p w14:paraId="000858CC"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Žiadne</w:t>
            </w:r>
          </w:p>
        </w:tc>
        <w:sdt>
          <w:sdtPr>
            <w:rPr>
              <w:rFonts w:eastAsia="Times New Roman"/>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B4331F8"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3BE0E936" w14:textId="77777777" w:rsidR="00B17F49" w:rsidRPr="00B043B4" w:rsidRDefault="00B17F49" w:rsidP="00806820">
            <w:pPr>
              <w:ind w:left="54"/>
              <w:rPr>
                <w:rFonts w:eastAsia="Times New Roman" w:cs="Times New Roman"/>
                <w:b/>
                <w:sz w:val="20"/>
                <w:szCs w:val="20"/>
              </w:rPr>
            </w:pPr>
            <w:r w:rsidRPr="00B043B4">
              <w:rPr>
                <w:rFonts w:eastAsia="Times New Roman" w:cs="Times New Roman"/>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17F49" w:rsidRPr="00B043B4" w14:paraId="7EC45A50" w14:textId="77777777" w:rsidTr="00806820">
        <w:tc>
          <w:tcPr>
            <w:tcW w:w="3812" w:type="dxa"/>
            <w:tcBorders>
              <w:top w:val="single" w:sz="4" w:space="0" w:color="auto"/>
              <w:left w:val="single" w:sz="4" w:space="0" w:color="auto"/>
              <w:bottom w:val="nil"/>
              <w:right w:val="single" w:sz="4" w:space="0" w:color="auto"/>
            </w:tcBorders>
            <w:shd w:val="clear" w:color="auto" w:fill="E2E2E2"/>
          </w:tcPr>
          <w:p w14:paraId="74133890" w14:textId="77777777" w:rsidR="00B17F49" w:rsidRPr="00B043B4" w:rsidRDefault="00B17F49" w:rsidP="00806820">
            <w:pPr>
              <w:rPr>
                <w:rFonts w:eastAsia="Times New Roman"/>
                <w:b/>
                <w:sz w:val="20"/>
                <w:szCs w:val="20"/>
              </w:rPr>
            </w:pPr>
            <w:r w:rsidRPr="00B043B4">
              <w:rPr>
                <w:b/>
                <w:sz w:val="20"/>
                <w:szCs w:val="20"/>
              </w:rPr>
              <w:t>Vplyvy na služby verejnej správy pre občana, z</w:t>
            </w:r>
            <w:r>
              <w:rPr>
                <w:b/>
                <w:sz w:val="20"/>
                <w:szCs w:val="20"/>
              </w:rPr>
              <w:t> </w:t>
            </w:r>
            <w:r w:rsidRPr="00B043B4">
              <w:rPr>
                <w:b/>
                <w:sz w:val="20"/>
                <w:szCs w:val="20"/>
              </w:rPr>
              <w:t>toho</w:t>
            </w:r>
          </w:p>
        </w:tc>
        <w:tc>
          <w:tcPr>
            <w:tcW w:w="541" w:type="dxa"/>
            <w:tcBorders>
              <w:top w:val="single" w:sz="4" w:space="0" w:color="auto"/>
              <w:left w:val="single" w:sz="4" w:space="0" w:color="auto"/>
              <w:bottom w:val="nil"/>
              <w:right w:val="nil"/>
            </w:tcBorders>
            <w:shd w:val="clear" w:color="auto" w:fill="auto"/>
          </w:tcPr>
          <w:p w14:paraId="206DD211" w14:textId="77777777" w:rsidR="00B17F49" w:rsidRPr="00B043B4" w:rsidRDefault="00B17F49" w:rsidP="00806820">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14:paraId="3020A36E" w14:textId="77777777" w:rsidR="00B17F49" w:rsidRPr="00B043B4" w:rsidRDefault="00B17F49" w:rsidP="00806820">
            <w:pPr>
              <w:ind w:right="-108"/>
              <w:rPr>
                <w:rFonts w:eastAsia="Times New Roman"/>
                <w:b/>
                <w:sz w:val="20"/>
                <w:szCs w:val="20"/>
              </w:rPr>
            </w:pPr>
          </w:p>
        </w:tc>
        <w:tc>
          <w:tcPr>
            <w:tcW w:w="569" w:type="dxa"/>
            <w:gridSpan w:val="2"/>
            <w:tcBorders>
              <w:top w:val="single" w:sz="4" w:space="0" w:color="auto"/>
              <w:left w:val="nil"/>
              <w:bottom w:val="nil"/>
              <w:right w:val="nil"/>
            </w:tcBorders>
            <w:shd w:val="clear" w:color="auto" w:fill="auto"/>
          </w:tcPr>
          <w:p w14:paraId="6F2A70D9" w14:textId="77777777" w:rsidR="00B17F49" w:rsidRPr="00B043B4" w:rsidRDefault="00B17F49" w:rsidP="00806820">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14:paraId="4A383662" w14:textId="77777777" w:rsidR="00B17F49" w:rsidRPr="00B043B4" w:rsidRDefault="00B17F49" w:rsidP="00806820">
            <w:pPr>
              <w:rPr>
                <w:rFonts w:eastAsia="Times New Roman"/>
                <w:b/>
                <w:sz w:val="20"/>
                <w:szCs w:val="20"/>
              </w:rPr>
            </w:pPr>
          </w:p>
        </w:tc>
        <w:tc>
          <w:tcPr>
            <w:tcW w:w="547" w:type="dxa"/>
            <w:tcBorders>
              <w:top w:val="single" w:sz="4" w:space="0" w:color="auto"/>
              <w:left w:val="nil"/>
              <w:bottom w:val="nil"/>
              <w:right w:val="nil"/>
            </w:tcBorders>
            <w:shd w:val="clear" w:color="auto" w:fill="auto"/>
          </w:tcPr>
          <w:p w14:paraId="698B29B0" w14:textId="77777777" w:rsidR="00B17F49" w:rsidRPr="00B043B4" w:rsidRDefault="00B17F49" w:rsidP="00806820">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1ACB27D8" w14:textId="77777777" w:rsidR="00B17F49" w:rsidRPr="00B043B4" w:rsidRDefault="00B17F49" w:rsidP="00806820">
            <w:pPr>
              <w:ind w:left="54"/>
              <w:rPr>
                <w:rFonts w:eastAsia="Times New Roman"/>
                <w:b/>
                <w:sz w:val="20"/>
                <w:szCs w:val="20"/>
              </w:rPr>
            </w:pPr>
          </w:p>
        </w:tc>
      </w:tr>
      <w:tr w:rsidR="00B17F49" w:rsidRPr="00B043B4" w14:paraId="7D6CA9AD" w14:textId="77777777" w:rsidTr="00806820">
        <w:tc>
          <w:tcPr>
            <w:tcW w:w="3812" w:type="dxa"/>
            <w:tcBorders>
              <w:top w:val="nil"/>
              <w:left w:val="single" w:sz="4" w:space="0" w:color="auto"/>
              <w:bottom w:val="nil"/>
              <w:right w:val="single" w:sz="4" w:space="0" w:color="auto"/>
            </w:tcBorders>
            <w:shd w:val="clear" w:color="auto" w:fill="E2E2E2"/>
          </w:tcPr>
          <w:p w14:paraId="4DC9AEE4" w14:textId="77777777" w:rsidR="00B17F49" w:rsidRPr="00B043B4" w:rsidRDefault="00B17F49" w:rsidP="00806820">
            <w:pPr>
              <w:ind w:left="196" w:hanging="196"/>
              <w:rPr>
                <w:b/>
                <w:sz w:val="20"/>
                <w:szCs w:val="20"/>
              </w:rPr>
            </w:pPr>
            <w:r w:rsidRPr="00B043B4">
              <w:rPr>
                <w:b/>
                <w:sz w:val="20"/>
                <w:szCs w:val="20"/>
              </w:rPr>
              <w:t xml:space="preserve">    vplyvy služieb verejnej správy na občana</w:t>
            </w:r>
          </w:p>
        </w:tc>
        <w:sdt>
          <w:sdtPr>
            <w:rPr>
              <w:rFonts w:eastAsia="Times New Roman"/>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4D47362C" w14:textId="77777777" w:rsidR="00B17F49" w:rsidRPr="00B043B4" w:rsidRDefault="00B17F49" w:rsidP="00806820">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14:paraId="3FF60B8E" w14:textId="77777777" w:rsidR="00B17F49" w:rsidRPr="00B043B4" w:rsidRDefault="00B17F49" w:rsidP="00806820">
            <w:pPr>
              <w:ind w:right="-108"/>
              <w:rPr>
                <w:rFonts w:eastAsia="Times New Roman"/>
                <w:b/>
                <w:sz w:val="20"/>
                <w:szCs w:val="20"/>
              </w:rPr>
            </w:pPr>
            <w:r w:rsidRPr="00B043B4">
              <w:rPr>
                <w:rFonts w:eastAsia="Times New Roman"/>
                <w:b/>
                <w:sz w:val="20"/>
                <w:szCs w:val="20"/>
              </w:rPr>
              <w:t>Pozitívne</w:t>
            </w:r>
          </w:p>
        </w:tc>
        <w:sdt>
          <w:sdtPr>
            <w:rPr>
              <w:rFonts w:eastAsia="Times New Roman"/>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D260AB2" w14:textId="77777777" w:rsidR="00B17F49" w:rsidRPr="00B043B4" w:rsidRDefault="00B17F49" w:rsidP="00806820">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14:paraId="17752CC7" w14:textId="77777777" w:rsidR="00B17F49" w:rsidRPr="00B043B4" w:rsidRDefault="00B17F49" w:rsidP="00806820">
            <w:pPr>
              <w:rPr>
                <w:rFonts w:eastAsia="Times New Roman"/>
                <w:b/>
                <w:sz w:val="20"/>
                <w:szCs w:val="20"/>
              </w:rPr>
            </w:pPr>
            <w:r w:rsidRPr="00B043B4">
              <w:rPr>
                <w:rFonts w:eastAsia="Times New Roman"/>
                <w:b/>
                <w:sz w:val="20"/>
                <w:szCs w:val="20"/>
              </w:rPr>
              <w:t>Žiadne</w:t>
            </w:r>
          </w:p>
        </w:tc>
        <w:sdt>
          <w:sdtPr>
            <w:rPr>
              <w:rFonts w:eastAsia="Times New Roman"/>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543872B" w14:textId="77777777" w:rsidR="00B17F49" w:rsidRPr="00B043B4" w:rsidRDefault="00B17F49" w:rsidP="00806820">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0AA52AEE" w14:textId="77777777" w:rsidR="00B17F49" w:rsidRPr="00B043B4" w:rsidRDefault="00B17F49" w:rsidP="00806820">
            <w:pPr>
              <w:ind w:left="54"/>
              <w:rPr>
                <w:rFonts w:eastAsia="Times New Roman"/>
                <w:b/>
                <w:sz w:val="20"/>
                <w:szCs w:val="20"/>
              </w:rPr>
            </w:pPr>
            <w:r w:rsidRPr="00B043B4">
              <w:rPr>
                <w:rFonts w:eastAsia="Times New Roman"/>
                <w:b/>
                <w:sz w:val="20"/>
                <w:szCs w:val="20"/>
              </w:rPr>
              <w:t>Negatívne</w:t>
            </w:r>
          </w:p>
        </w:tc>
      </w:tr>
      <w:tr w:rsidR="00B17F49" w:rsidRPr="00B043B4" w14:paraId="7FEA8C13" w14:textId="77777777" w:rsidTr="00806820">
        <w:tc>
          <w:tcPr>
            <w:tcW w:w="3812" w:type="dxa"/>
            <w:tcBorders>
              <w:top w:val="nil"/>
              <w:left w:val="single" w:sz="4" w:space="0" w:color="auto"/>
              <w:bottom w:val="nil"/>
              <w:right w:val="single" w:sz="4" w:space="0" w:color="auto"/>
            </w:tcBorders>
            <w:shd w:val="clear" w:color="auto" w:fill="E2E2E2"/>
          </w:tcPr>
          <w:p w14:paraId="4CB63B0C" w14:textId="77777777" w:rsidR="00B17F49" w:rsidRPr="00B043B4" w:rsidRDefault="00B17F49" w:rsidP="00806820">
            <w:pPr>
              <w:ind w:left="168" w:hanging="168"/>
              <w:rPr>
                <w:b/>
                <w:sz w:val="20"/>
                <w:szCs w:val="20"/>
              </w:rPr>
            </w:pPr>
            <w:r w:rsidRPr="00B043B4">
              <w:rPr>
                <w:b/>
                <w:sz w:val="20"/>
                <w:szCs w:val="20"/>
              </w:rPr>
              <w:t xml:space="preserve">    vplyvy na procesy služieb vo verejnej správe</w:t>
            </w:r>
          </w:p>
        </w:tc>
        <w:sdt>
          <w:sdtPr>
            <w:rPr>
              <w:rFonts w:eastAsia="Times New Roman"/>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604161A" w14:textId="77777777" w:rsidR="00B17F49" w:rsidRPr="00B043B4" w:rsidRDefault="00B17F49" w:rsidP="00806820">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5D095A5" w14:textId="77777777" w:rsidR="00B17F49" w:rsidRPr="00B043B4" w:rsidRDefault="00B17F49" w:rsidP="00806820">
            <w:pPr>
              <w:ind w:right="-108"/>
              <w:rPr>
                <w:rFonts w:eastAsia="Times New Roman"/>
                <w:b/>
                <w:sz w:val="20"/>
                <w:szCs w:val="20"/>
              </w:rPr>
            </w:pPr>
            <w:r w:rsidRPr="00B043B4">
              <w:rPr>
                <w:rFonts w:eastAsia="Times New Roman"/>
                <w:b/>
                <w:sz w:val="20"/>
                <w:szCs w:val="20"/>
              </w:rPr>
              <w:t>Pozitívne</w:t>
            </w:r>
          </w:p>
        </w:tc>
        <w:sdt>
          <w:sdtPr>
            <w:rPr>
              <w:rFonts w:eastAsia="Times New Roman"/>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E09CF9C" w14:textId="77777777" w:rsidR="00B17F49" w:rsidRPr="00B043B4" w:rsidRDefault="00B17F49" w:rsidP="00806820">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296E4008" w14:textId="77777777" w:rsidR="00B17F49" w:rsidRPr="00B043B4" w:rsidRDefault="00B17F49" w:rsidP="00806820">
            <w:pPr>
              <w:rPr>
                <w:rFonts w:eastAsia="Times New Roman"/>
                <w:b/>
                <w:sz w:val="20"/>
                <w:szCs w:val="20"/>
              </w:rPr>
            </w:pPr>
            <w:r w:rsidRPr="00B043B4">
              <w:rPr>
                <w:rFonts w:eastAsia="Times New Roman"/>
                <w:b/>
                <w:sz w:val="20"/>
                <w:szCs w:val="20"/>
              </w:rPr>
              <w:t>Žiadne</w:t>
            </w:r>
          </w:p>
        </w:tc>
        <w:sdt>
          <w:sdtPr>
            <w:rPr>
              <w:rFonts w:eastAsia="Times New Roman"/>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59B3AC4" w14:textId="77777777" w:rsidR="00B17F49" w:rsidRPr="00B043B4" w:rsidRDefault="00B17F49" w:rsidP="00806820">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2F2A2C19" w14:textId="77777777" w:rsidR="00B17F49" w:rsidRPr="00B043B4" w:rsidRDefault="00B17F49" w:rsidP="00806820">
            <w:pPr>
              <w:ind w:left="54"/>
              <w:rPr>
                <w:rFonts w:eastAsia="Times New Roman"/>
                <w:b/>
                <w:sz w:val="20"/>
                <w:szCs w:val="20"/>
              </w:rPr>
            </w:pPr>
            <w:r w:rsidRPr="00B043B4">
              <w:rPr>
                <w:rFonts w:eastAsia="Times New Roman"/>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B17F49" w:rsidRPr="00B043B4" w14:paraId="6D73A0DA" w14:textId="77777777" w:rsidTr="00806820">
        <w:tc>
          <w:tcPr>
            <w:tcW w:w="3812" w:type="dxa"/>
            <w:tcBorders>
              <w:top w:val="single" w:sz="4" w:space="0" w:color="000000"/>
              <w:left w:val="single" w:sz="4" w:space="0" w:color="auto"/>
              <w:bottom w:val="single" w:sz="4" w:space="0" w:color="auto"/>
              <w:right w:val="single" w:sz="4" w:space="0" w:color="auto"/>
            </w:tcBorders>
            <w:shd w:val="clear" w:color="auto" w:fill="E2E2E2"/>
          </w:tcPr>
          <w:p w14:paraId="640CC2AA" w14:textId="77777777" w:rsidR="00B17F49" w:rsidRPr="00B043B4" w:rsidRDefault="00B17F49" w:rsidP="00806820">
            <w:pPr>
              <w:rPr>
                <w:rFonts w:eastAsia="Times New Roman" w:cs="Times New Roman"/>
                <w:b/>
                <w:sz w:val="20"/>
                <w:szCs w:val="20"/>
              </w:rPr>
            </w:pPr>
            <w:r w:rsidRPr="00F87681">
              <w:rPr>
                <w:rFonts w:eastAsia="Times New Roman" w:cs="Times New Roman"/>
                <w:b/>
                <w:sz w:val="20"/>
                <w:szCs w:val="20"/>
              </w:rPr>
              <w:t>Vplyvy na manželstvo</w:t>
            </w:r>
            <w:r>
              <w:rPr>
                <w:rFonts w:eastAsia="Times New Roman" w:cs="Times New Roman"/>
                <w:b/>
                <w:sz w:val="20"/>
                <w:szCs w:val="20"/>
              </w:rPr>
              <w:t>,</w:t>
            </w:r>
            <w:r w:rsidRPr="00F87681">
              <w:rPr>
                <w:rFonts w:eastAsia="Times New Roman" w:cs="Times New Roman"/>
                <w:b/>
                <w:sz w:val="20"/>
                <w:szCs w:val="20"/>
              </w:rPr>
              <w:t xml:space="preserve"> rodičovstvo a</w:t>
            </w:r>
            <w:r>
              <w:rPr>
                <w:rFonts w:eastAsia="Times New Roman" w:cs="Times New Roman"/>
                <w:b/>
                <w:sz w:val="20"/>
                <w:szCs w:val="20"/>
              </w:rPr>
              <w:t> </w:t>
            </w:r>
            <w:r w:rsidRPr="00F87681">
              <w:rPr>
                <w:rFonts w:eastAsia="Times New Roman" w:cs="Times New Roman"/>
                <w:b/>
                <w:sz w:val="20"/>
                <w:szCs w:val="20"/>
              </w:rPr>
              <w:t>rodinu</w:t>
            </w:r>
          </w:p>
        </w:tc>
        <w:sdt>
          <w:sdtPr>
            <w:rPr>
              <w:rFonts w:eastAsia="Times New Roman"/>
              <w:b/>
              <w:sz w:val="20"/>
              <w:szCs w:val="20"/>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894E712"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63718C48" w14:textId="77777777" w:rsidR="00B17F49" w:rsidRPr="00B043B4" w:rsidRDefault="00B17F49" w:rsidP="00806820">
            <w:pPr>
              <w:ind w:right="-108"/>
              <w:rPr>
                <w:rFonts w:eastAsia="Times New Roman" w:cs="Times New Roman"/>
                <w:b/>
                <w:sz w:val="20"/>
                <w:szCs w:val="20"/>
              </w:rPr>
            </w:pPr>
            <w:r w:rsidRPr="00B043B4">
              <w:rPr>
                <w:rFonts w:eastAsia="Times New Roman" w:cs="Times New Roman"/>
                <w:b/>
                <w:sz w:val="20"/>
                <w:szCs w:val="20"/>
              </w:rPr>
              <w:t>Pozitívne</w:t>
            </w:r>
          </w:p>
        </w:tc>
        <w:sdt>
          <w:sdtPr>
            <w:rPr>
              <w:rFonts w:eastAsia="Times New Roman"/>
              <w:b/>
              <w:sz w:val="20"/>
              <w:szCs w:val="20"/>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61F91D5"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542A4C87" w14:textId="77777777" w:rsidR="00B17F49" w:rsidRPr="00B043B4" w:rsidRDefault="00B17F49" w:rsidP="00806820">
            <w:pPr>
              <w:rPr>
                <w:rFonts w:eastAsia="Times New Roman" w:cs="Times New Roman"/>
                <w:b/>
                <w:sz w:val="20"/>
                <w:szCs w:val="20"/>
              </w:rPr>
            </w:pPr>
            <w:r w:rsidRPr="00B043B4">
              <w:rPr>
                <w:rFonts w:eastAsia="Times New Roman" w:cs="Times New Roman"/>
                <w:b/>
                <w:sz w:val="20"/>
                <w:szCs w:val="20"/>
              </w:rPr>
              <w:t>Žiadne</w:t>
            </w:r>
          </w:p>
        </w:tc>
        <w:sdt>
          <w:sdtPr>
            <w:rPr>
              <w:rFonts w:eastAsia="Times New Roman"/>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5C6C110" w14:textId="77777777" w:rsidR="00B17F49" w:rsidRPr="00B043B4" w:rsidRDefault="00B17F49" w:rsidP="00806820">
                <w:pPr>
                  <w:jc w:val="center"/>
                  <w:rPr>
                    <w:rFonts w:eastAsia="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64E983D6" w14:textId="77777777" w:rsidR="00B17F49" w:rsidRPr="00B043B4" w:rsidRDefault="00B17F49" w:rsidP="00806820">
            <w:pPr>
              <w:ind w:left="54"/>
              <w:rPr>
                <w:rFonts w:eastAsia="Times New Roman" w:cs="Times New Roman"/>
                <w:b/>
                <w:sz w:val="20"/>
                <w:szCs w:val="20"/>
              </w:rPr>
            </w:pPr>
            <w:r w:rsidRPr="00B043B4">
              <w:rPr>
                <w:rFonts w:eastAsia="Times New Roman" w:cs="Times New Roman"/>
                <w:b/>
                <w:sz w:val="20"/>
                <w:szCs w:val="20"/>
              </w:rPr>
              <w:t>Negatívne</w:t>
            </w:r>
          </w:p>
        </w:tc>
      </w:tr>
    </w:tbl>
    <w:p w14:paraId="07EEAB8F" w14:textId="77777777" w:rsidR="00B17F49" w:rsidRPr="00B043B4" w:rsidRDefault="00B17F49" w:rsidP="00B17F49">
      <w:pPr>
        <w:ind w:right="141"/>
        <w:rPr>
          <w:rFonts w:eastAsia="Times New Roman"/>
          <w:b/>
          <w:sz w:val="20"/>
          <w:szCs w:val="20"/>
        </w:rPr>
      </w:pPr>
    </w:p>
    <w:tbl>
      <w:tblPr>
        <w:tblStyle w:val="Mriekatabuky1"/>
        <w:tblW w:w="9176" w:type="dxa"/>
        <w:tblLayout w:type="fixed"/>
        <w:tblLook w:val="04A0" w:firstRow="1" w:lastRow="0" w:firstColumn="1" w:lastColumn="0" w:noHBand="0" w:noVBand="1"/>
      </w:tblPr>
      <w:tblGrid>
        <w:gridCol w:w="9176"/>
      </w:tblGrid>
      <w:tr w:rsidR="00B17F49" w:rsidRPr="00B043B4" w14:paraId="08B6822C" w14:textId="77777777" w:rsidTr="00806820">
        <w:tc>
          <w:tcPr>
            <w:tcW w:w="9176" w:type="dxa"/>
            <w:tcBorders>
              <w:top w:val="single" w:sz="4" w:space="0" w:color="auto"/>
              <w:left w:val="single" w:sz="4" w:space="0" w:color="auto"/>
              <w:bottom w:val="nil"/>
              <w:right w:val="single" w:sz="4" w:space="0" w:color="auto"/>
            </w:tcBorders>
            <w:shd w:val="clear" w:color="auto" w:fill="E2E2E2"/>
          </w:tcPr>
          <w:p w14:paraId="6A3830D6" w14:textId="77777777" w:rsidR="00B17F49" w:rsidRPr="00B043B4" w:rsidRDefault="00B17F49" w:rsidP="00B17F49">
            <w:pPr>
              <w:numPr>
                <w:ilvl w:val="0"/>
                <w:numId w:val="14"/>
              </w:numPr>
              <w:ind w:left="426"/>
              <w:contextualSpacing/>
              <w:rPr>
                <w:rFonts w:eastAsia="Calibri" w:cs="Times New Roman"/>
                <w:b/>
              </w:rPr>
            </w:pPr>
            <w:r w:rsidRPr="00B043B4">
              <w:rPr>
                <w:rFonts w:eastAsia="Calibri" w:cs="Times New Roman"/>
                <w:b/>
              </w:rPr>
              <w:t>Poznámky</w:t>
            </w:r>
          </w:p>
        </w:tc>
      </w:tr>
      <w:tr w:rsidR="00B17F49" w:rsidRPr="00B043B4" w14:paraId="136EC2C4" w14:textId="77777777" w:rsidTr="00806820">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6BF4961" w14:textId="77777777" w:rsidR="00B17F49" w:rsidRPr="00B043B4" w:rsidRDefault="00B17F49" w:rsidP="00B17F49">
            <w:pPr>
              <w:ind w:left="29"/>
              <w:contextualSpacing/>
              <w:jc w:val="both"/>
              <w:rPr>
                <w:rFonts w:eastAsia="Calibri" w:cs="Times New Roman"/>
                <w:b/>
              </w:rPr>
            </w:pPr>
          </w:p>
        </w:tc>
      </w:tr>
      <w:tr w:rsidR="00B17F49" w:rsidRPr="00B043B4" w14:paraId="7F318B06" w14:textId="77777777" w:rsidTr="00806820">
        <w:tc>
          <w:tcPr>
            <w:tcW w:w="9176" w:type="dxa"/>
            <w:tcBorders>
              <w:top w:val="single" w:sz="4" w:space="0" w:color="auto"/>
              <w:left w:val="single" w:sz="4" w:space="0" w:color="auto"/>
              <w:bottom w:val="single" w:sz="4" w:space="0" w:color="FFFFFF"/>
              <w:right w:val="single" w:sz="4" w:space="0" w:color="auto"/>
            </w:tcBorders>
            <w:shd w:val="clear" w:color="auto" w:fill="E2E2E2"/>
          </w:tcPr>
          <w:p w14:paraId="1B329958" w14:textId="77777777" w:rsidR="00B17F49" w:rsidRPr="00B043B4" w:rsidRDefault="00B17F49" w:rsidP="00B17F49">
            <w:pPr>
              <w:numPr>
                <w:ilvl w:val="0"/>
                <w:numId w:val="14"/>
              </w:numPr>
              <w:ind w:left="426"/>
              <w:contextualSpacing/>
              <w:rPr>
                <w:rFonts w:eastAsia="Calibri" w:cs="Times New Roman"/>
                <w:b/>
              </w:rPr>
            </w:pPr>
            <w:r w:rsidRPr="00B043B4">
              <w:rPr>
                <w:rFonts w:eastAsia="Calibri" w:cs="Times New Roman"/>
                <w:b/>
              </w:rPr>
              <w:t>Kontakt na spracovateľa</w:t>
            </w:r>
          </w:p>
        </w:tc>
      </w:tr>
      <w:tr w:rsidR="00B17F49" w:rsidRPr="00B043B4" w14:paraId="24DCDD6B" w14:textId="77777777" w:rsidTr="00806820">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AAF5F04" w14:textId="77777777" w:rsidR="00B17F49" w:rsidRPr="00B043B4" w:rsidRDefault="00B17F49" w:rsidP="00806820">
            <w:pPr>
              <w:rPr>
                <w:rFonts w:eastAsia="Times New Roman" w:cs="Times New Roman"/>
                <w:i/>
                <w:sz w:val="20"/>
                <w:szCs w:val="20"/>
              </w:rPr>
            </w:pPr>
          </w:p>
        </w:tc>
      </w:tr>
      <w:tr w:rsidR="00B17F49" w:rsidRPr="00B043B4" w14:paraId="1ECAF910" w14:textId="77777777" w:rsidTr="00806820">
        <w:tc>
          <w:tcPr>
            <w:tcW w:w="9176" w:type="dxa"/>
            <w:tcBorders>
              <w:top w:val="single" w:sz="4" w:space="0" w:color="auto"/>
              <w:left w:val="single" w:sz="4" w:space="0" w:color="auto"/>
              <w:bottom w:val="single" w:sz="4" w:space="0" w:color="FFFFFF"/>
              <w:right w:val="single" w:sz="4" w:space="0" w:color="auto"/>
            </w:tcBorders>
            <w:shd w:val="clear" w:color="auto" w:fill="E2E2E2"/>
          </w:tcPr>
          <w:p w14:paraId="482717DB" w14:textId="79C8344F" w:rsidR="00B17F49" w:rsidRPr="00B043B4" w:rsidRDefault="00B17F49" w:rsidP="00B17F49">
            <w:pPr>
              <w:numPr>
                <w:ilvl w:val="0"/>
                <w:numId w:val="14"/>
              </w:numPr>
              <w:ind w:left="426"/>
              <w:contextualSpacing/>
              <w:rPr>
                <w:rFonts w:eastAsia="Calibri" w:cs="Times New Roman"/>
                <w:b/>
              </w:rPr>
            </w:pPr>
          </w:p>
        </w:tc>
      </w:tr>
      <w:tr w:rsidR="00B17F49" w:rsidRPr="00B043B4" w14:paraId="50264793" w14:textId="77777777" w:rsidTr="00806820">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E1A406B" w14:textId="77777777" w:rsidR="00B17F49" w:rsidRPr="00B043B4" w:rsidRDefault="00B17F49" w:rsidP="00806820">
            <w:pPr>
              <w:rPr>
                <w:rFonts w:eastAsia="Times New Roman" w:cs="Times New Roman"/>
                <w:b/>
                <w:sz w:val="20"/>
                <w:szCs w:val="20"/>
              </w:rPr>
            </w:pPr>
          </w:p>
        </w:tc>
      </w:tr>
      <w:tr w:rsidR="00B17F49" w:rsidRPr="00B043B4" w14:paraId="1AFCA6CF" w14:textId="77777777" w:rsidTr="00806820">
        <w:tc>
          <w:tcPr>
            <w:tcW w:w="9176" w:type="dxa"/>
            <w:tcBorders>
              <w:top w:val="single" w:sz="4" w:space="0" w:color="auto"/>
              <w:left w:val="single" w:sz="4" w:space="0" w:color="auto"/>
              <w:bottom w:val="single" w:sz="4" w:space="0" w:color="FFFFFF"/>
              <w:right w:val="single" w:sz="4" w:space="0" w:color="auto"/>
            </w:tcBorders>
            <w:shd w:val="clear" w:color="auto" w:fill="E2E2E2"/>
          </w:tcPr>
          <w:p w14:paraId="6794B23C" w14:textId="77777777" w:rsidR="00B17F49" w:rsidRPr="00B043B4" w:rsidRDefault="00B17F49" w:rsidP="00B17F49">
            <w:pPr>
              <w:numPr>
                <w:ilvl w:val="0"/>
                <w:numId w:val="14"/>
              </w:numPr>
              <w:ind w:left="447" w:hanging="425"/>
              <w:contextualSpacing/>
              <w:rPr>
                <w:rFonts w:eastAsia="Calibri" w:cs="Times New Roman"/>
                <w:b/>
              </w:rPr>
            </w:pPr>
            <w:r w:rsidRPr="00B043B4">
              <w:rPr>
                <w:rFonts w:eastAsia="Calibri" w:cs="Times New Roman"/>
                <w:b/>
              </w:rPr>
              <w:t>Stanovisko Komisie na posudzovanie vybraných vplyvov z PPK č. ..........</w:t>
            </w:r>
            <w:r w:rsidRPr="00B043B4">
              <w:rPr>
                <w:rFonts w:ascii="Calibri" w:eastAsia="Calibri" w:hAnsi="Calibri" w:cs="Times New Roman"/>
              </w:rPr>
              <w:t xml:space="preserve"> </w:t>
            </w:r>
          </w:p>
          <w:p w14:paraId="4E868DD9" w14:textId="77777777" w:rsidR="00B17F49" w:rsidRPr="00B043B4" w:rsidRDefault="00B17F49" w:rsidP="00806820">
            <w:pPr>
              <w:ind w:left="502"/>
              <w:rPr>
                <w:rFonts w:eastAsia="Times New Roman" w:cs="Times New Roman"/>
                <w:b/>
                <w:sz w:val="20"/>
                <w:szCs w:val="20"/>
              </w:rPr>
            </w:pPr>
            <w:r w:rsidRPr="00B043B4">
              <w:rPr>
                <w:rFonts w:eastAsia="Calibri" w:cs="Times New Roman"/>
              </w:rPr>
              <w:t>(v prípade, ak sa uskutočnilo v zmysle bodu 8.1 Jednotnej metodiky)</w:t>
            </w:r>
          </w:p>
        </w:tc>
      </w:tr>
      <w:tr w:rsidR="00B17F49" w:rsidRPr="00B043B4" w14:paraId="4EF89AC2" w14:textId="77777777" w:rsidTr="00806820">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9981908" w14:textId="77777777" w:rsidR="00B17F49" w:rsidRPr="00B043B4" w:rsidRDefault="00B17F49" w:rsidP="00806820">
            <w:pPr>
              <w:rPr>
                <w:rFonts w:eastAsia="Times New Roman" w:cs="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17F49" w:rsidRPr="00B043B4" w14:paraId="3C2F7A57" w14:textId="77777777" w:rsidTr="00806820">
              <w:trPr>
                <w:trHeight w:val="396"/>
              </w:trPr>
              <w:tc>
                <w:tcPr>
                  <w:tcW w:w="2552" w:type="dxa"/>
                </w:tcPr>
                <w:p w14:paraId="0B052CD7" w14:textId="77777777" w:rsidR="00B17F49" w:rsidRPr="00B043B4" w:rsidRDefault="00CC6348" w:rsidP="00806820">
                  <w:pPr>
                    <w:rPr>
                      <w:rFonts w:eastAsia="Times New Roman" w:cs="Times New Roman"/>
                      <w:b/>
                      <w:sz w:val="20"/>
                      <w:szCs w:val="20"/>
                    </w:rPr>
                  </w:pPr>
                  <w:sdt>
                    <w:sdtPr>
                      <w:rPr>
                        <w:rFonts w:eastAsia="Times New Roman"/>
                        <w:b/>
                        <w:sz w:val="20"/>
                        <w:szCs w:val="20"/>
                      </w:rPr>
                      <w:id w:val="-1874910888"/>
                      <w14:checkbox>
                        <w14:checked w14:val="0"/>
                        <w14:checkedState w14:val="2612" w14:font="MS Gothic"/>
                        <w14:uncheckedState w14:val="2610" w14:font="MS Gothic"/>
                      </w14:checkbox>
                    </w:sdtPr>
                    <w:sdtEndPr/>
                    <w:sdtContent>
                      <w:r w:rsidR="00B17F49">
                        <w:rPr>
                          <w:rFonts w:ascii="MS Gothic" w:eastAsia="MS Gothic" w:hAnsi="MS Gothic" w:cs="Times New Roman" w:hint="eastAsia"/>
                          <w:b/>
                          <w:sz w:val="20"/>
                          <w:szCs w:val="20"/>
                        </w:rPr>
                        <w:t>☐</w:t>
                      </w:r>
                    </w:sdtContent>
                  </w:sdt>
                  <w:r w:rsidR="00B17F49">
                    <w:rPr>
                      <w:rFonts w:eastAsia="Times New Roman" w:cs="Times New Roman"/>
                      <w:b/>
                      <w:sz w:val="20"/>
                      <w:szCs w:val="20"/>
                    </w:rPr>
                    <w:t xml:space="preserve">  </w:t>
                  </w:r>
                  <w:r w:rsidR="00B17F49" w:rsidRPr="00B043B4">
                    <w:rPr>
                      <w:rFonts w:eastAsia="Times New Roman" w:cs="Times New Roman"/>
                      <w:b/>
                      <w:sz w:val="20"/>
                      <w:szCs w:val="20"/>
                    </w:rPr>
                    <w:t xml:space="preserve">Súhlasné </w:t>
                  </w:r>
                </w:p>
              </w:tc>
              <w:tc>
                <w:tcPr>
                  <w:tcW w:w="3827" w:type="dxa"/>
                </w:tcPr>
                <w:p w14:paraId="6095DAEB" w14:textId="77777777" w:rsidR="00B17F49" w:rsidRPr="00B043B4" w:rsidRDefault="00CC6348" w:rsidP="00806820">
                  <w:pPr>
                    <w:rPr>
                      <w:rFonts w:eastAsia="Times New Roman" w:cs="Times New Roman"/>
                      <w:b/>
                      <w:sz w:val="20"/>
                      <w:szCs w:val="20"/>
                    </w:rPr>
                  </w:pPr>
                  <w:sdt>
                    <w:sdtPr>
                      <w:rPr>
                        <w:rFonts w:eastAsia="Times New Roman"/>
                        <w:b/>
                        <w:sz w:val="20"/>
                        <w:szCs w:val="20"/>
                      </w:rPr>
                      <w:id w:val="1697888127"/>
                      <w14:checkbox>
                        <w14:checked w14:val="0"/>
                        <w14:checkedState w14:val="2612" w14:font="MS Gothic"/>
                        <w14:uncheckedState w14:val="2610" w14:font="MS Gothic"/>
                      </w14:checkbox>
                    </w:sdtPr>
                    <w:sdtEndPr/>
                    <w:sdtContent>
                      <w:r w:rsidR="00B17F49">
                        <w:rPr>
                          <w:rFonts w:ascii="MS Gothic" w:eastAsia="MS Gothic" w:hAnsi="MS Gothic" w:cs="Times New Roman" w:hint="eastAsia"/>
                          <w:b/>
                          <w:sz w:val="20"/>
                          <w:szCs w:val="20"/>
                        </w:rPr>
                        <w:t>☐</w:t>
                      </w:r>
                    </w:sdtContent>
                  </w:sdt>
                  <w:r w:rsidR="00B17F49">
                    <w:rPr>
                      <w:rFonts w:eastAsia="Times New Roman" w:cs="Times New Roman"/>
                      <w:b/>
                      <w:sz w:val="20"/>
                      <w:szCs w:val="20"/>
                    </w:rPr>
                    <w:t xml:space="preserve">  </w:t>
                  </w:r>
                  <w:r w:rsidR="00B17F49" w:rsidRPr="00B043B4">
                    <w:rPr>
                      <w:rFonts w:eastAsia="Times New Roman" w:cs="Times New Roman"/>
                      <w:b/>
                      <w:sz w:val="20"/>
                      <w:szCs w:val="20"/>
                    </w:rPr>
                    <w:t>Súhlasné s návrhom na dopracovanie</w:t>
                  </w:r>
                </w:p>
              </w:tc>
              <w:tc>
                <w:tcPr>
                  <w:tcW w:w="2534" w:type="dxa"/>
                </w:tcPr>
                <w:p w14:paraId="6FFC46A7" w14:textId="77777777" w:rsidR="00B17F49" w:rsidRPr="00B043B4" w:rsidRDefault="00CC6348" w:rsidP="00806820">
                  <w:pPr>
                    <w:ind w:right="459"/>
                    <w:rPr>
                      <w:rFonts w:eastAsia="Times New Roman" w:cs="Times New Roman"/>
                      <w:b/>
                      <w:sz w:val="20"/>
                      <w:szCs w:val="20"/>
                    </w:rPr>
                  </w:pPr>
                  <w:sdt>
                    <w:sdtPr>
                      <w:rPr>
                        <w:rFonts w:eastAsia="Times New Roman"/>
                        <w:b/>
                        <w:sz w:val="20"/>
                        <w:szCs w:val="20"/>
                      </w:rPr>
                      <w:id w:val="-647822913"/>
                      <w14:checkbox>
                        <w14:checked w14:val="0"/>
                        <w14:checkedState w14:val="2612" w14:font="MS Gothic"/>
                        <w14:uncheckedState w14:val="2610" w14:font="MS Gothic"/>
                      </w14:checkbox>
                    </w:sdtPr>
                    <w:sdtEndPr/>
                    <w:sdtContent>
                      <w:r w:rsidR="00B17F49">
                        <w:rPr>
                          <w:rFonts w:ascii="MS Gothic" w:eastAsia="MS Gothic" w:hAnsi="MS Gothic" w:cs="Times New Roman" w:hint="eastAsia"/>
                          <w:b/>
                          <w:sz w:val="20"/>
                          <w:szCs w:val="20"/>
                        </w:rPr>
                        <w:t>☐</w:t>
                      </w:r>
                    </w:sdtContent>
                  </w:sdt>
                  <w:r w:rsidR="00B17F49">
                    <w:rPr>
                      <w:rFonts w:eastAsia="Times New Roman" w:cs="Times New Roman"/>
                      <w:b/>
                      <w:sz w:val="20"/>
                      <w:szCs w:val="20"/>
                    </w:rPr>
                    <w:t xml:space="preserve">  </w:t>
                  </w:r>
                  <w:r w:rsidR="00B17F49" w:rsidRPr="00B043B4">
                    <w:rPr>
                      <w:rFonts w:eastAsia="Times New Roman" w:cs="Times New Roman"/>
                      <w:b/>
                      <w:sz w:val="20"/>
                      <w:szCs w:val="20"/>
                    </w:rPr>
                    <w:t>Nesúhlasné</w:t>
                  </w:r>
                </w:p>
              </w:tc>
            </w:tr>
          </w:tbl>
          <w:p w14:paraId="0475373F" w14:textId="77777777" w:rsidR="00B17F49" w:rsidRPr="00B043B4" w:rsidRDefault="00B17F49" w:rsidP="00806820">
            <w:pPr>
              <w:rPr>
                <w:rFonts w:eastAsia="Times New Roman" w:cs="Times New Roman"/>
                <w:b/>
                <w:sz w:val="20"/>
                <w:szCs w:val="20"/>
              </w:rPr>
            </w:pPr>
          </w:p>
          <w:p w14:paraId="1FD524FC" w14:textId="77777777" w:rsidR="00B17F49" w:rsidRPr="00B043B4" w:rsidRDefault="00B17F49" w:rsidP="00806820">
            <w:pPr>
              <w:rPr>
                <w:rFonts w:eastAsia="Times New Roman" w:cs="Times New Roman"/>
                <w:b/>
                <w:sz w:val="20"/>
                <w:szCs w:val="20"/>
              </w:rPr>
            </w:pPr>
          </w:p>
        </w:tc>
      </w:tr>
      <w:tr w:rsidR="00B17F49" w:rsidRPr="00B043B4" w14:paraId="22D9FFA0" w14:textId="77777777" w:rsidTr="00806820">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255DBB2" w14:textId="77777777" w:rsidR="00B17F49" w:rsidRPr="00B043B4" w:rsidRDefault="00B17F49" w:rsidP="00B17F49">
            <w:pPr>
              <w:numPr>
                <w:ilvl w:val="0"/>
                <w:numId w:val="14"/>
              </w:numPr>
              <w:ind w:left="450" w:hanging="425"/>
              <w:contextualSpacing/>
              <w:jc w:val="both"/>
              <w:rPr>
                <w:rFonts w:eastAsia="Calibri" w:cs="Times New Roman"/>
                <w:b/>
              </w:rPr>
            </w:pPr>
            <w:r w:rsidRPr="00B043B4">
              <w:rPr>
                <w:rFonts w:eastAsia="Calibri" w:cs="Times New Roman"/>
                <w:b/>
              </w:rPr>
              <w:t>Stanovisko Komisie na posudzovanie vybraných vplyvov zo záverečného posúdenia č. ..........</w:t>
            </w:r>
            <w:r w:rsidRPr="00B043B4">
              <w:rPr>
                <w:rFonts w:eastAsia="Calibri" w:cs="Times New Roman"/>
              </w:rPr>
              <w:t xml:space="preserve"> (v prípade, ak sa uskutočnilo v zmysle bodu 9.1. Jednotnej metodiky) </w:t>
            </w:r>
          </w:p>
        </w:tc>
      </w:tr>
      <w:tr w:rsidR="00B17F49" w:rsidRPr="00B043B4" w14:paraId="2A3A0597" w14:textId="77777777" w:rsidTr="00806820">
        <w:tblPrEx>
          <w:tblBorders>
            <w:insideH w:val="single" w:sz="4" w:space="0" w:color="FFFFFF"/>
            <w:insideV w:val="single" w:sz="4" w:space="0" w:color="FFFFFF"/>
          </w:tblBorders>
        </w:tblPrEx>
        <w:tc>
          <w:tcPr>
            <w:tcW w:w="9176" w:type="dxa"/>
            <w:shd w:val="clear" w:color="auto" w:fill="FFFFFF"/>
          </w:tcPr>
          <w:p w14:paraId="20306D4D" w14:textId="77777777" w:rsidR="00B17F49" w:rsidRPr="00B043B4" w:rsidRDefault="00B17F49" w:rsidP="00806820">
            <w:pPr>
              <w:rPr>
                <w:rFonts w:eastAsia="Times New Roman" w:cs="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17F49" w:rsidRPr="00B043B4" w14:paraId="131648C1" w14:textId="77777777" w:rsidTr="00806820">
              <w:trPr>
                <w:trHeight w:val="396"/>
              </w:trPr>
              <w:tc>
                <w:tcPr>
                  <w:tcW w:w="2552" w:type="dxa"/>
                </w:tcPr>
                <w:p w14:paraId="7CDDE415" w14:textId="77777777" w:rsidR="00B17F49" w:rsidRPr="00B043B4" w:rsidRDefault="00CC6348" w:rsidP="00806820">
                  <w:pPr>
                    <w:rPr>
                      <w:rFonts w:eastAsia="Times New Roman" w:cs="Times New Roman"/>
                      <w:b/>
                      <w:sz w:val="20"/>
                      <w:szCs w:val="20"/>
                    </w:rPr>
                  </w:pPr>
                  <w:sdt>
                    <w:sdtPr>
                      <w:rPr>
                        <w:rFonts w:eastAsia="Times New Roman"/>
                        <w:b/>
                        <w:sz w:val="20"/>
                        <w:szCs w:val="20"/>
                      </w:rPr>
                      <w:id w:val="888232876"/>
                      <w14:checkbox>
                        <w14:checked w14:val="0"/>
                        <w14:checkedState w14:val="2612" w14:font="MS Gothic"/>
                        <w14:uncheckedState w14:val="2610" w14:font="MS Gothic"/>
                      </w14:checkbox>
                    </w:sdtPr>
                    <w:sdtEndPr/>
                    <w:sdtContent>
                      <w:r w:rsidR="00B17F49">
                        <w:rPr>
                          <w:rFonts w:ascii="MS Gothic" w:eastAsia="MS Gothic" w:hAnsi="MS Gothic" w:cs="Times New Roman" w:hint="eastAsia"/>
                          <w:b/>
                          <w:sz w:val="20"/>
                          <w:szCs w:val="20"/>
                        </w:rPr>
                        <w:t>☐</w:t>
                      </w:r>
                    </w:sdtContent>
                  </w:sdt>
                  <w:r w:rsidR="00B17F49">
                    <w:rPr>
                      <w:rFonts w:eastAsia="Times New Roman" w:cs="Times New Roman"/>
                      <w:b/>
                      <w:sz w:val="20"/>
                      <w:szCs w:val="20"/>
                    </w:rPr>
                    <w:t xml:space="preserve">   </w:t>
                  </w:r>
                  <w:r w:rsidR="00B17F49" w:rsidRPr="00B043B4">
                    <w:rPr>
                      <w:rFonts w:eastAsia="Times New Roman" w:cs="Times New Roman"/>
                      <w:b/>
                      <w:sz w:val="20"/>
                      <w:szCs w:val="20"/>
                    </w:rPr>
                    <w:t xml:space="preserve">Súhlasné </w:t>
                  </w:r>
                </w:p>
              </w:tc>
              <w:tc>
                <w:tcPr>
                  <w:tcW w:w="3827" w:type="dxa"/>
                </w:tcPr>
                <w:p w14:paraId="6783F3E9" w14:textId="77777777" w:rsidR="00B17F49" w:rsidRPr="00B043B4" w:rsidRDefault="00CC6348" w:rsidP="00806820">
                  <w:pPr>
                    <w:rPr>
                      <w:rFonts w:eastAsia="Times New Roman" w:cs="Times New Roman"/>
                      <w:b/>
                      <w:sz w:val="20"/>
                      <w:szCs w:val="20"/>
                    </w:rPr>
                  </w:pPr>
                  <w:sdt>
                    <w:sdtPr>
                      <w:rPr>
                        <w:rFonts w:eastAsia="Times New Roman"/>
                        <w:b/>
                        <w:sz w:val="20"/>
                        <w:szCs w:val="20"/>
                      </w:rPr>
                      <w:id w:val="953831761"/>
                      <w14:checkbox>
                        <w14:checked w14:val="0"/>
                        <w14:checkedState w14:val="2612" w14:font="MS Gothic"/>
                        <w14:uncheckedState w14:val="2610" w14:font="MS Gothic"/>
                      </w14:checkbox>
                    </w:sdtPr>
                    <w:sdtEndPr/>
                    <w:sdtContent>
                      <w:r w:rsidR="00B17F49">
                        <w:rPr>
                          <w:rFonts w:ascii="MS Gothic" w:eastAsia="MS Gothic" w:hAnsi="MS Gothic" w:cs="Times New Roman" w:hint="eastAsia"/>
                          <w:b/>
                          <w:sz w:val="20"/>
                          <w:szCs w:val="20"/>
                        </w:rPr>
                        <w:t>☐</w:t>
                      </w:r>
                    </w:sdtContent>
                  </w:sdt>
                  <w:r w:rsidR="00B17F49">
                    <w:rPr>
                      <w:rFonts w:eastAsia="Times New Roman" w:cs="Times New Roman"/>
                      <w:b/>
                      <w:sz w:val="20"/>
                      <w:szCs w:val="20"/>
                    </w:rPr>
                    <w:t xml:space="preserve">  </w:t>
                  </w:r>
                  <w:r w:rsidR="00B17F49" w:rsidRPr="00B043B4">
                    <w:rPr>
                      <w:rFonts w:eastAsia="Times New Roman" w:cs="Times New Roman"/>
                      <w:b/>
                      <w:sz w:val="20"/>
                      <w:szCs w:val="20"/>
                    </w:rPr>
                    <w:t>Súhlasné s  návrhom na dopracovanie</w:t>
                  </w:r>
                </w:p>
              </w:tc>
              <w:tc>
                <w:tcPr>
                  <w:tcW w:w="2534" w:type="dxa"/>
                </w:tcPr>
                <w:p w14:paraId="4C311C44" w14:textId="77777777" w:rsidR="00B17F49" w:rsidRPr="00B043B4" w:rsidRDefault="00CC6348" w:rsidP="00806820">
                  <w:pPr>
                    <w:ind w:right="459"/>
                    <w:rPr>
                      <w:rFonts w:eastAsia="Times New Roman" w:cs="Times New Roman"/>
                      <w:b/>
                      <w:sz w:val="20"/>
                      <w:szCs w:val="20"/>
                    </w:rPr>
                  </w:pPr>
                  <w:sdt>
                    <w:sdtPr>
                      <w:rPr>
                        <w:rFonts w:eastAsia="Times New Roman"/>
                        <w:b/>
                        <w:sz w:val="20"/>
                        <w:szCs w:val="20"/>
                      </w:rPr>
                      <w:id w:val="-361740452"/>
                      <w14:checkbox>
                        <w14:checked w14:val="0"/>
                        <w14:checkedState w14:val="2612" w14:font="MS Gothic"/>
                        <w14:uncheckedState w14:val="2610" w14:font="MS Gothic"/>
                      </w14:checkbox>
                    </w:sdtPr>
                    <w:sdtEndPr/>
                    <w:sdtContent>
                      <w:r w:rsidR="00B17F49">
                        <w:rPr>
                          <w:rFonts w:ascii="MS Gothic" w:eastAsia="MS Gothic" w:hAnsi="MS Gothic" w:cs="Times New Roman" w:hint="eastAsia"/>
                          <w:b/>
                          <w:sz w:val="20"/>
                          <w:szCs w:val="20"/>
                        </w:rPr>
                        <w:t>☐</w:t>
                      </w:r>
                    </w:sdtContent>
                  </w:sdt>
                  <w:r w:rsidR="00B17F49">
                    <w:rPr>
                      <w:rFonts w:eastAsia="Times New Roman" w:cs="Times New Roman"/>
                      <w:b/>
                      <w:sz w:val="20"/>
                      <w:szCs w:val="20"/>
                    </w:rPr>
                    <w:t xml:space="preserve">  </w:t>
                  </w:r>
                  <w:r w:rsidR="00B17F49" w:rsidRPr="00B043B4">
                    <w:rPr>
                      <w:rFonts w:eastAsia="Times New Roman" w:cs="Times New Roman"/>
                      <w:b/>
                      <w:sz w:val="20"/>
                      <w:szCs w:val="20"/>
                    </w:rPr>
                    <w:t>Nesúhlasné</w:t>
                  </w:r>
                </w:p>
              </w:tc>
            </w:tr>
          </w:tbl>
          <w:p w14:paraId="58F1C4BE" w14:textId="77777777" w:rsidR="00B17F49" w:rsidRPr="00B043B4" w:rsidRDefault="00B17F49" w:rsidP="00806820">
            <w:pPr>
              <w:rPr>
                <w:rFonts w:eastAsia="Times New Roman" w:cs="Times New Roman"/>
                <w:b/>
                <w:sz w:val="20"/>
                <w:szCs w:val="20"/>
              </w:rPr>
            </w:pPr>
          </w:p>
          <w:p w14:paraId="4E158271" w14:textId="77777777" w:rsidR="00B17F49" w:rsidRPr="00B043B4" w:rsidRDefault="00B17F49" w:rsidP="00806820">
            <w:pPr>
              <w:rPr>
                <w:rFonts w:eastAsia="Times New Roman" w:cs="Times New Roman"/>
                <w:b/>
                <w:sz w:val="20"/>
                <w:szCs w:val="20"/>
              </w:rPr>
            </w:pPr>
          </w:p>
        </w:tc>
      </w:tr>
    </w:tbl>
    <w:p w14:paraId="0EF531D9" w14:textId="77777777" w:rsidR="00B17F49" w:rsidRDefault="00B17F49" w:rsidP="00B17F49">
      <w:pPr>
        <w:jc w:val="both"/>
        <w:rPr>
          <w:b/>
          <w:bCs/>
          <w:color w:val="000000" w:themeColor="text1"/>
        </w:rPr>
      </w:pPr>
    </w:p>
    <w:p w14:paraId="41A48852" w14:textId="77777777" w:rsidR="00B17F49" w:rsidRDefault="00B17F49" w:rsidP="00A83DE4">
      <w:pPr>
        <w:jc w:val="center"/>
        <w:rPr>
          <w:b/>
          <w:sz w:val="22"/>
          <w:szCs w:val="22"/>
        </w:rPr>
      </w:pPr>
      <w:r>
        <w:rPr>
          <w:b/>
          <w:sz w:val="22"/>
          <w:szCs w:val="22"/>
        </w:rPr>
        <w:br w:type="page"/>
      </w:r>
    </w:p>
    <w:p w14:paraId="493C4E78" w14:textId="0801A1B0" w:rsidR="00A83DE4" w:rsidRPr="00B17F49" w:rsidRDefault="00A83DE4" w:rsidP="00A83DE4">
      <w:pPr>
        <w:jc w:val="center"/>
        <w:rPr>
          <w:b/>
          <w:sz w:val="22"/>
          <w:szCs w:val="22"/>
        </w:rPr>
      </w:pPr>
      <w:r w:rsidRPr="00B17F49">
        <w:rPr>
          <w:b/>
          <w:sz w:val="22"/>
          <w:szCs w:val="22"/>
        </w:rPr>
        <w:lastRenderedPageBreak/>
        <w:t>DOLOŽKA ZLUČITEĽNOSTI</w:t>
      </w:r>
    </w:p>
    <w:p w14:paraId="299B3746" w14:textId="77777777" w:rsidR="00A83DE4" w:rsidRPr="00B17F49" w:rsidRDefault="00A83DE4" w:rsidP="00A83DE4">
      <w:pPr>
        <w:jc w:val="center"/>
        <w:rPr>
          <w:b/>
          <w:sz w:val="22"/>
          <w:szCs w:val="22"/>
        </w:rPr>
      </w:pPr>
      <w:r w:rsidRPr="00B17F49">
        <w:rPr>
          <w:b/>
          <w:sz w:val="22"/>
          <w:szCs w:val="22"/>
        </w:rPr>
        <w:t>návrhu zákona s právom Európskej únie</w:t>
      </w:r>
    </w:p>
    <w:p w14:paraId="42A43E90" w14:textId="77777777" w:rsidR="00A83DE4" w:rsidRPr="00B17F49" w:rsidRDefault="00A83DE4" w:rsidP="00A83DE4">
      <w:pPr>
        <w:jc w:val="both"/>
        <w:rPr>
          <w:sz w:val="22"/>
          <w:szCs w:val="22"/>
        </w:rPr>
      </w:pPr>
    </w:p>
    <w:p w14:paraId="3200F4C1" w14:textId="77777777" w:rsidR="00A83DE4" w:rsidRPr="00B17F49" w:rsidRDefault="00A83DE4" w:rsidP="00A83DE4">
      <w:pPr>
        <w:jc w:val="both"/>
        <w:rPr>
          <w:sz w:val="22"/>
          <w:szCs w:val="22"/>
        </w:rPr>
      </w:pPr>
      <w:r w:rsidRPr="00B17F49">
        <w:rPr>
          <w:b/>
          <w:sz w:val="22"/>
          <w:szCs w:val="22"/>
        </w:rPr>
        <w:t>1. Navrhovateľ zákona</w:t>
      </w:r>
      <w:r w:rsidRPr="00B17F49">
        <w:rPr>
          <w:sz w:val="22"/>
          <w:szCs w:val="22"/>
        </w:rPr>
        <w:t>: poslanci Národnej rady Slovenskej republiky</w:t>
      </w:r>
    </w:p>
    <w:p w14:paraId="69BA4CCE" w14:textId="77777777" w:rsidR="00A83DE4" w:rsidRPr="00B17F49" w:rsidRDefault="00A83DE4" w:rsidP="00A83DE4">
      <w:pPr>
        <w:tabs>
          <w:tab w:val="num" w:pos="0"/>
        </w:tabs>
        <w:autoSpaceDE w:val="0"/>
        <w:autoSpaceDN w:val="0"/>
        <w:adjustRightInd w:val="0"/>
        <w:jc w:val="both"/>
        <w:rPr>
          <w:sz w:val="22"/>
          <w:szCs w:val="22"/>
        </w:rPr>
      </w:pPr>
    </w:p>
    <w:p w14:paraId="2B21599F" w14:textId="3A25E405" w:rsidR="00A83DE4" w:rsidRPr="00B17F49" w:rsidRDefault="00A83DE4" w:rsidP="00A83DE4">
      <w:pPr>
        <w:jc w:val="both"/>
        <w:rPr>
          <w:color w:val="000000"/>
          <w:sz w:val="22"/>
          <w:szCs w:val="22"/>
        </w:rPr>
      </w:pPr>
      <w:r w:rsidRPr="00B17F49">
        <w:rPr>
          <w:b/>
          <w:sz w:val="22"/>
          <w:szCs w:val="22"/>
        </w:rPr>
        <w:t>2. Názov návrhu zákona</w:t>
      </w:r>
      <w:r w:rsidRPr="00B17F49">
        <w:rPr>
          <w:sz w:val="22"/>
          <w:szCs w:val="22"/>
        </w:rPr>
        <w:t xml:space="preserve">: Návrh zákona, </w:t>
      </w:r>
      <w:r w:rsidRPr="00B17F49">
        <w:rPr>
          <w:color w:val="000000"/>
          <w:sz w:val="22"/>
          <w:szCs w:val="22"/>
        </w:rPr>
        <w:t xml:space="preserve">ktorým sa mení zákon č. </w:t>
      </w:r>
      <w:r w:rsidR="00211FB0">
        <w:rPr>
          <w:color w:val="000000"/>
          <w:sz w:val="22"/>
          <w:szCs w:val="22"/>
        </w:rPr>
        <w:t>571/2009</w:t>
      </w:r>
      <w:r w:rsidRPr="00B17F49">
        <w:rPr>
          <w:color w:val="000000"/>
          <w:sz w:val="22"/>
          <w:szCs w:val="22"/>
        </w:rPr>
        <w:t xml:space="preserve"> Z. z. o</w:t>
      </w:r>
      <w:r w:rsidR="00211FB0">
        <w:rPr>
          <w:color w:val="000000"/>
          <w:sz w:val="22"/>
          <w:szCs w:val="22"/>
        </w:rPr>
        <w:t> </w:t>
      </w:r>
      <w:r w:rsidR="00211FB0">
        <w:rPr>
          <w:sz w:val="22"/>
          <w:szCs w:val="22"/>
        </w:rPr>
        <w:t>rodičovskom príspevku</w:t>
      </w:r>
      <w:r w:rsidRPr="00B17F49">
        <w:rPr>
          <w:color w:val="000000"/>
          <w:sz w:val="22"/>
          <w:szCs w:val="22"/>
        </w:rPr>
        <w:t xml:space="preserve"> </w:t>
      </w:r>
      <w:r w:rsidR="001B1489" w:rsidRPr="001B1489">
        <w:rPr>
          <w:color w:val="000000"/>
          <w:sz w:val="22"/>
          <w:szCs w:val="22"/>
        </w:rPr>
        <w:t>a o zmene a doplnení niektorých zákonov</w:t>
      </w:r>
      <w:r w:rsidR="001B1489">
        <w:rPr>
          <w:color w:val="000000"/>
          <w:sz w:val="22"/>
          <w:szCs w:val="22"/>
        </w:rPr>
        <w:t xml:space="preserve"> </w:t>
      </w:r>
      <w:r w:rsidRPr="00B17F49">
        <w:rPr>
          <w:color w:val="000000"/>
          <w:sz w:val="22"/>
          <w:szCs w:val="22"/>
        </w:rPr>
        <w:t xml:space="preserve">v znení neskorších predpisov </w:t>
      </w:r>
    </w:p>
    <w:p w14:paraId="3977F9FC" w14:textId="77777777" w:rsidR="00A83DE4" w:rsidRPr="00B17F49" w:rsidRDefault="00A83DE4" w:rsidP="00A83DE4">
      <w:pPr>
        <w:tabs>
          <w:tab w:val="num" w:pos="0"/>
        </w:tabs>
        <w:jc w:val="both"/>
        <w:rPr>
          <w:sz w:val="22"/>
          <w:szCs w:val="22"/>
        </w:rPr>
      </w:pPr>
    </w:p>
    <w:p w14:paraId="4ABE0E7D" w14:textId="77777777" w:rsidR="00A83DE4" w:rsidRPr="00B17F49" w:rsidRDefault="00A83DE4" w:rsidP="00A83DE4">
      <w:pPr>
        <w:tabs>
          <w:tab w:val="num" w:pos="0"/>
        </w:tabs>
        <w:autoSpaceDE w:val="0"/>
        <w:autoSpaceDN w:val="0"/>
        <w:adjustRightInd w:val="0"/>
        <w:jc w:val="both"/>
        <w:rPr>
          <w:sz w:val="22"/>
          <w:szCs w:val="22"/>
        </w:rPr>
      </w:pPr>
      <w:r w:rsidRPr="00B17F49">
        <w:rPr>
          <w:b/>
          <w:sz w:val="22"/>
          <w:szCs w:val="22"/>
        </w:rPr>
        <w:t>3. Predmet návrhu zákona je upravený v práve Európskej únie</w:t>
      </w:r>
      <w:r w:rsidRPr="00B17F49">
        <w:rPr>
          <w:sz w:val="22"/>
          <w:szCs w:val="22"/>
        </w:rPr>
        <w:t>:</w:t>
      </w:r>
    </w:p>
    <w:p w14:paraId="783EB85C" w14:textId="77777777" w:rsidR="00A83DE4" w:rsidRPr="00B17F49" w:rsidRDefault="00A83DE4" w:rsidP="00A83DE4">
      <w:pPr>
        <w:tabs>
          <w:tab w:val="num" w:pos="0"/>
        </w:tabs>
        <w:autoSpaceDE w:val="0"/>
        <w:autoSpaceDN w:val="0"/>
        <w:adjustRightInd w:val="0"/>
        <w:jc w:val="both"/>
        <w:rPr>
          <w:sz w:val="22"/>
          <w:szCs w:val="22"/>
        </w:rPr>
      </w:pPr>
    </w:p>
    <w:p w14:paraId="1933914B" w14:textId="77777777" w:rsidR="00A83DE4" w:rsidRPr="00B17F49" w:rsidRDefault="00A83DE4" w:rsidP="00A83DE4">
      <w:pPr>
        <w:pStyle w:val="Odsekzoznamu"/>
        <w:numPr>
          <w:ilvl w:val="0"/>
          <w:numId w:val="11"/>
        </w:numPr>
        <w:autoSpaceDE w:val="0"/>
        <w:autoSpaceDN w:val="0"/>
        <w:adjustRightInd w:val="0"/>
        <w:contextualSpacing/>
        <w:jc w:val="both"/>
        <w:rPr>
          <w:sz w:val="22"/>
          <w:szCs w:val="22"/>
        </w:rPr>
      </w:pPr>
      <w:r w:rsidRPr="00B17F49">
        <w:rPr>
          <w:sz w:val="22"/>
          <w:szCs w:val="22"/>
        </w:rPr>
        <w:t>v primárnom práve (uviesť názov zmluvy a číslo článku)</w:t>
      </w:r>
    </w:p>
    <w:p w14:paraId="6A59A510" w14:textId="77777777" w:rsidR="00A83DE4" w:rsidRPr="00B17F49" w:rsidRDefault="00A83DE4" w:rsidP="00A83DE4">
      <w:pPr>
        <w:pStyle w:val="ListParagraph1"/>
        <w:numPr>
          <w:ilvl w:val="0"/>
          <w:numId w:val="12"/>
        </w:numPr>
        <w:autoSpaceDE w:val="0"/>
        <w:autoSpaceDN w:val="0"/>
        <w:adjustRightInd w:val="0"/>
        <w:jc w:val="both"/>
        <w:rPr>
          <w:rFonts w:ascii="Times New Roman" w:hAnsi="Times New Roman"/>
          <w:i/>
          <w:sz w:val="22"/>
          <w:szCs w:val="22"/>
          <w:lang w:val="sk-SK"/>
        </w:rPr>
      </w:pPr>
      <w:r w:rsidRPr="00B17F49">
        <w:rPr>
          <w:rFonts w:ascii="Times New Roman" w:hAnsi="Times New Roman"/>
          <w:i/>
          <w:sz w:val="22"/>
          <w:szCs w:val="22"/>
          <w:lang w:val="sk-SK"/>
        </w:rPr>
        <w:t>čl. 48, 151 a 153 Zmluvy o fungovaní Európskej únie</w:t>
      </w:r>
    </w:p>
    <w:p w14:paraId="0C1E4735" w14:textId="77777777" w:rsidR="00A83DE4" w:rsidRPr="00B17F49" w:rsidRDefault="00A83DE4" w:rsidP="00A83DE4">
      <w:pPr>
        <w:pStyle w:val="ListParagraph1"/>
        <w:autoSpaceDE w:val="0"/>
        <w:autoSpaceDN w:val="0"/>
        <w:adjustRightInd w:val="0"/>
        <w:jc w:val="both"/>
        <w:rPr>
          <w:rFonts w:ascii="Times New Roman" w:hAnsi="Times New Roman"/>
          <w:sz w:val="22"/>
          <w:szCs w:val="22"/>
          <w:lang w:val="sk-SK"/>
        </w:rPr>
      </w:pPr>
    </w:p>
    <w:p w14:paraId="009E816B" w14:textId="77777777" w:rsidR="00A83DE4" w:rsidRPr="00B17F49" w:rsidRDefault="00A83DE4" w:rsidP="00A83DE4">
      <w:pPr>
        <w:pStyle w:val="Odsekzoznamu"/>
        <w:numPr>
          <w:ilvl w:val="0"/>
          <w:numId w:val="11"/>
        </w:numPr>
        <w:autoSpaceDE w:val="0"/>
        <w:autoSpaceDN w:val="0"/>
        <w:adjustRightInd w:val="0"/>
        <w:contextualSpacing/>
        <w:jc w:val="both"/>
        <w:rPr>
          <w:sz w:val="22"/>
          <w:szCs w:val="22"/>
        </w:rPr>
      </w:pPr>
      <w:r w:rsidRPr="00B17F49">
        <w:rPr>
          <w:sz w:val="22"/>
          <w:szCs w:val="22"/>
        </w:rPr>
        <w:t>v sekundárnom práve (uviesť druh, inštitúciu, číslo, názov a dátum vydania právneho aktu vzťahujúceho sa na upravovanú problematiku)</w:t>
      </w:r>
    </w:p>
    <w:p w14:paraId="5BD78C15" w14:textId="77777777" w:rsidR="00A83DE4" w:rsidRPr="00B17F49" w:rsidRDefault="00A83DE4" w:rsidP="00A83DE4">
      <w:pPr>
        <w:pStyle w:val="ListParagraph1"/>
        <w:numPr>
          <w:ilvl w:val="0"/>
          <w:numId w:val="12"/>
        </w:numPr>
        <w:autoSpaceDE w:val="0"/>
        <w:autoSpaceDN w:val="0"/>
        <w:adjustRightInd w:val="0"/>
        <w:jc w:val="both"/>
        <w:rPr>
          <w:rFonts w:ascii="Times New Roman" w:hAnsi="Times New Roman"/>
          <w:i/>
          <w:sz w:val="22"/>
          <w:szCs w:val="22"/>
          <w:lang w:val="sk-SK"/>
        </w:rPr>
      </w:pPr>
      <w:r w:rsidRPr="00B17F49">
        <w:rPr>
          <w:rFonts w:ascii="Times New Roman" w:hAnsi="Times New Roman"/>
          <w:i/>
          <w:sz w:val="22"/>
          <w:szCs w:val="22"/>
          <w:lang w:val="sk-SK"/>
        </w:rPr>
        <w:t xml:space="preserve">Nariadenie (ES) Európskeho parlamentu a  Rady  č. 883/2004 z 29. apríla 2004 o koordinácii systémov sociálneho zabezpečenia v platnom znení (Mimoriadne vydanie Ú. v. EÚ, kap. 5/ zv. 5) v platnom znení, </w:t>
      </w:r>
    </w:p>
    <w:p w14:paraId="7725F3E5" w14:textId="77777777" w:rsidR="00A83DE4" w:rsidRPr="00B17F49" w:rsidRDefault="00A83DE4" w:rsidP="00A83DE4">
      <w:pPr>
        <w:pStyle w:val="ListParagraph1"/>
        <w:autoSpaceDE w:val="0"/>
        <w:autoSpaceDN w:val="0"/>
        <w:adjustRightInd w:val="0"/>
        <w:ind w:left="1080"/>
        <w:jc w:val="both"/>
        <w:rPr>
          <w:rFonts w:ascii="Times New Roman" w:hAnsi="Times New Roman"/>
          <w:i/>
          <w:sz w:val="22"/>
          <w:szCs w:val="22"/>
          <w:lang w:val="sk-SK"/>
        </w:rPr>
      </w:pPr>
    </w:p>
    <w:p w14:paraId="060A7D93" w14:textId="77777777" w:rsidR="00A83DE4" w:rsidRPr="00B17F49" w:rsidRDefault="00A83DE4" w:rsidP="00A83DE4">
      <w:pPr>
        <w:pStyle w:val="ListParagraph1"/>
        <w:numPr>
          <w:ilvl w:val="0"/>
          <w:numId w:val="12"/>
        </w:numPr>
        <w:autoSpaceDE w:val="0"/>
        <w:autoSpaceDN w:val="0"/>
        <w:adjustRightInd w:val="0"/>
        <w:jc w:val="both"/>
        <w:rPr>
          <w:rFonts w:ascii="Times New Roman" w:hAnsi="Times New Roman"/>
          <w:i/>
          <w:sz w:val="22"/>
          <w:szCs w:val="22"/>
          <w:lang w:val="sk-SK"/>
        </w:rPr>
      </w:pPr>
      <w:r w:rsidRPr="00B17F49">
        <w:rPr>
          <w:rFonts w:ascii="Times New Roman" w:hAnsi="Times New Roman"/>
          <w:i/>
          <w:sz w:val="22"/>
          <w:szCs w:val="22"/>
          <w:lang w:val="sk-SK"/>
        </w:rPr>
        <w:t>Nariadenie Európskeho parlamentu a Rady (ES) č. 987/2009 zo 16. septembra 2009, ktorým sa ustanovuje postup vykonávania nariadenia (ES) č. 883/2004 o koordinácii systémov sociálneho zabezpečenia (Ú. v. EÚ L 284, 30. 10. 2009) v platnom znení,</w:t>
      </w:r>
    </w:p>
    <w:p w14:paraId="5B801ABC" w14:textId="77777777" w:rsidR="00A83DE4" w:rsidRPr="00B17F49" w:rsidRDefault="00A83DE4" w:rsidP="00A83DE4">
      <w:pPr>
        <w:pStyle w:val="Zarkazkladnhotextu3"/>
        <w:spacing w:after="0"/>
        <w:ind w:left="720"/>
        <w:jc w:val="both"/>
        <w:rPr>
          <w:rFonts w:ascii="Times New Roman" w:hAnsi="Times New Roman"/>
          <w:sz w:val="22"/>
          <w:szCs w:val="22"/>
        </w:rPr>
      </w:pPr>
    </w:p>
    <w:p w14:paraId="5C8E9030" w14:textId="77777777" w:rsidR="00A83DE4" w:rsidRPr="00B17F49" w:rsidRDefault="00A83DE4" w:rsidP="00A83DE4">
      <w:pPr>
        <w:pStyle w:val="Odsekzoznamu"/>
        <w:numPr>
          <w:ilvl w:val="0"/>
          <w:numId w:val="11"/>
        </w:numPr>
        <w:autoSpaceDE w:val="0"/>
        <w:autoSpaceDN w:val="0"/>
        <w:adjustRightInd w:val="0"/>
        <w:contextualSpacing/>
        <w:jc w:val="both"/>
        <w:rPr>
          <w:sz w:val="22"/>
          <w:szCs w:val="22"/>
        </w:rPr>
      </w:pPr>
      <w:r w:rsidRPr="00B17F49">
        <w:rPr>
          <w:sz w:val="22"/>
          <w:szCs w:val="22"/>
        </w:rPr>
        <w:t>v judikatúre Súdneho dvora Európskej únie (uviesť číslo a označenie relevantného rozhodnutia a stručne jeho výrok alebo relevantné právne vety)</w:t>
      </w:r>
    </w:p>
    <w:p w14:paraId="643E5EDF" w14:textId="77777777" w:rsidR="00A83DE4" w:rsidRPr="00B17F49" w:rsidRDefault="00A83DE4" w:rsidP="00A83DE4">
      <w:pPr>
        <w:pStyle w:val="ListParagraph1"/>
        <w:numPr>
          <w:ilvl w:val="0"/>
          <w:numId w:val="12"/>
        </w:numPr>
        <w:autoSpaceDE w:val="0"/>
        <w:autoSpaceDN w:val="0"/>
        <w:adjustRightInd w:val="0"/>
        <w:jc w:val="both"/>
        <w:rPr>
          <w:rFonts w:ascii="Times New Roman" w:hAnsi="Times New Roman"/>
          <w:i/>
          <w:sz w:val="22"/>
          <w:szCs w:val="22"/>
          <w:lang w:val="sk-SK"/>
        </w:rPr>
      </w:pPr>
      <w:r w:rsidRPr="00B17F49">
        <w:rPr>
          <w:rFonts w:ascii="Times New Roman" w:hAnsi="Times New Roman"/>
          <w:i/>
          <w:sz w:val="22"/>
          <w:szCs w:val="22"/>
          <w:lang w:val="sk-SK"/>
        </w:rPr>
        <w:t>bezpredmetné</w:t>
      </w:r>
    </w:p>
    <w:p w14:paraId="47CA7E42" w14:textId="77777777" w:rsidR="00A83DE4" w:rsidRPr="00B17F49" w:rsidRDefault="00A83DE4" w:rsidP="00A83DE4">
      <w:pPr>
        <w:tabs>
          <w:tab w:val="num" w:pos="0"/>
        </w:tabs>
        <w:jc w:val="both"/>
        <w:rPr>
          <w:sz w:val="22"/>
          <w:szCs w:val="22"/>
        </w:rPr>
      </w:pPr>
    </w:p>
    <w:p w14:paraId="3E5A7D5F" w14:textId="77777777" w:rsidR="00A83DE4" w:rsidRPr="00B17F49" w:rsidRDefault="00A83DE4" w:rsidP="00A83DE4">
      <w:pPr>
        <w:ind w:left="360" w:hanging="360"/>
        <w:rPr>
          <w:b/>
          <w:sz w:val="22"/>
          <w:szCs w:val="22"/>
        </w:rPr>
      </w:pPr>
      <w:r w:rsidRPr="00B17F49">
        <w:rPr>
          <w:b/>
          <w:sz w:val="22"/>
          <w:szCs w:val="22"/>
        </w:rPr>
        <w:t>4.</w:t>
      </w:r>
      <w:r w:rsidRPr="00B17F49">
        <w:rPr>
          <w:sz w:val="22"/>
          <w:szCs w:val="22"/>
        </w:rPr>
        <w:t xml:space="preserve"> </w:t>
      </w:r>
      <w:r w:rsidRPr="00B17F49">
        <w:rPr>
          <w:b/>
          <w:sz w:val="22"/>
          <w:szCs w:val="22"/>
        </w:rPr>
        <w:t xml:space="preserve">Záväzky Slovenskej republiky vo vzťahu k Európskej únii: </w:t>
      </w:r>
    </w:p>
    <w:p w14:paraId="308885B9" w14:textId="77777777" w:rsidR="00A83DE4" w:rsidRPr="00B17F49" w:rsidRDefault="00A83DE4" w:rsidP="00A83DE4">
      <w:pPr>
        <w:rPr>
          <w:sz w:val="22"/>
          <w:szCs w:val="22"/>
        </w:rPr>
      </w:pPr>
    </w:p>
    <w:p w14:paraId="007EC661" w14:textId="77777777" w:rsidR="00A83DE4" w:rsidRPr="00B17F49" w:rsidRDefault="00A83DE4" w:rsidP="00A83DE4">
      <w:pPr>
        <w:numPr>
          <w:ilvl w:val="0"/>
          <w:numId w:val="13"/>
        </w:numPr>
        <w:autoSpaceDE w:val="0"/>
        <w:autoSpaceDN w:val="0"/>
        <w:adjustRightInd w:val="0"/>
        <w:jc w:val="both"/>
        <w:rPr>
          <w:sz w:val="22"/>
          <w:szCs w:val="22"/>
        </w:rPr>
      </w:pPr>
      <w:r w:rsidRPr="00B17F49">
        <w:rPr>
          <w:sz w:val="22"/>
          <w:szCs w:val="22"/>
        </w:rPr>
        <w:t>uviesť lehotu na prebranie príslušného právneho aktu Európskej únie, príp. aj osobitná lehota účinnosti jeho ustanovení,</w:t>
      </w:r>
    </w:p>
    <w:p w14:paraId="1A8D253F" w14:textId="77777777" w:rsidR="00A83DE4" w:rsidRPr="00B17F49" w:rsidRDefault="00A83DE4" w:rsidP="00A83DE4">
      <w:pPr>
        <w:pStyle w:val="ListParagraph1"/>
        <w:numPr>
          <w:ilvl w:val="0"/>
          <w:numId w:val="12"/>
        </w:numPr>
        <w:autoSpaceDE w:val="0"/>
        <w:autoSpaceDN w:val="0"/>
        <w:adjustRightInd w:val="0"/>
        <w:jc w:val="both"/>
        <w:rPr>
          <w:rFonts w:ascii="Times New Roman" w:hAnsi="Times New Roman"/>
          <w:i/>
          <w:sz w:val="22"/>
          <w:szCs w:val="22"/>
          <w:lang w:val="sk-SK"/>
        </w:rPr>
      </w:pPr>
      <w:r w:rsidRPr="00B17F49">
        <w:rPr>
          <w:rFonts w:ascii="Times New Roman" w:hAnsi="Times New Roman"/>
          <w:i/>
          <w:sz w:val="22"/>
          <w:szCs w:val="22"/>
          <w:lang w:val="sk-SK"/>
        </w:rPr>
        <w:t>bezpredmetné</w:t>
      </w:r>
    </w:p>
    <w:p w14:paraId="33DAA998" w14:textId="77777777" w:rsidR="00A83DE4" w:rsidRPr="00B17F49" w:rsidRDefault="00A83DE4" w:rsidP="00A83DE4">
      <w:pPr>
        <w:ind w:firstLine="708"/>
        <w:rPr>
          <w:sz w:val="22"/>
          <w:szCs w:val="22"/>
        </w:rPr>
      </w:pPr>
    </w:p>
    <w:p w14:paraId="66A90B0A" w14:textId="77777777" w:rsidR="00A83DE4" w:rsidRPr="00B17F49" w:rsidRDefault="00A83DE4" w:rsidP="00A83DE4">
      <w:pPr>
        <w:ind w:left="709" w:hanging="349"/>
        <w:jc w:val="both"/>
        <w:rPr>
          <w:sz w:val="22"/>
          <w:szCs w:val="22"/>
        </w:rPr>
      </w:pPr>
      <w:r w:rsidRPr="00B17F49">
        <w:rPr>
          <w:sz w:val="22"/>
          <w:szCs w:val="22"/>
        </w:rPr>
        <w:t>b)</w:t>
      </w:r>
      <w:r w:rsidRPr="00B17F49">
        <w:rPr>
          <w:sz w:val="22"/>
          <w:szCs w:val="22"/>
        </w:rPr>
        <w:tab/>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w:t>
      </w:r>
    </w:p>
    <w:p w14:paraId="7E196684" w14:textId="77777777" w:rsidR="00A83DE4" w:rsidRPr="00B17F49" w:rsidRDefault="00A83DE4" w:rsidP="00A83DE4">
      <w:pPr>
        <w:pStyle w:val="ListParagraph1"/>
        <w:numPr>
          <w:ilvl w:val="0"/>
          <w:numId w:val="12"/>
        </w:numPr>
        <w:autoSpaceDE w:val="0"/>
        <w:autoSpaceDN w:val="0"/>
        <w:adjustRightInd w:val="0"/>
        <w:jc w:val="both"/>
        <w:rPr>
          <w:rFonts w:ascii="Times New Roman" w:hAnsi="Times New Roman"/>
          <w:i/>
          <w:sz w:val="22"/>
          <w:szCs w:val="22"/>
          <w:lang w:val="sk-SK"/>
        </w:rPr>
      </w:pPr>
      <w:r w:rsidRPr="00B17F49">
        <w:rPr>
          <w:rFonts w:ascii="Times New Roman" w:hAnsi="Times New Roman"/>
          <w:i/>
          <w:sz w:val="22"/>
          <w:szCs w:val="22"/>
          <w:lang w:val="sk-SK"/>
        </w:rPr>
        <w:t>bezpredmetné</w:t>
      </w:r>
    </w:p>
    <w:p w14:paraId="2F7EE36B" w14:textId="77777777" w:rsidR="00A83DE4" w:rsidRPr="00B17F49" w:rsidRDefault="00A83DE4" w:rsidP="00A83DE4">
      <w:pPr>
        <w:pStyle w:val="ListParagraph1"/>
        <w:autoSpaceDE w:val="0"/>
        <w:autoSpaceDN w:val="0"/>
        <w:adjustRightInd w:val="0"/>
        <w:ind w:left="1080"/>
        <w:jc w:val="both"/>
        <w:rPr>
          <w:rFonts w:ascii="Times New Roman" w:hAnsi="Times New Roman"/>
          <w:i/>
          <w:sz w:val="22"/>
          <w:szCs w:val="22"/>
          <w:lang w:val="sk-SK"/>
        </w:rPr>
      </w:pPr>
    </w:p>
    <w:p w14:paraId="31E75750" w14:textId="77777777" w:rsidR="00A83DE4" w:rsidRPr="00B17F49" w:rsidRDefault="00A83DE4" w:rsidP="00A83DE4">
      <w:pPr>
        <w:ind w:left="709" w:hanging="349"/>
        <w:jc w:val="both"/>
        <w:rPr>
          <w:sz w:val="22"/>
          <w:szCs w:val="22"/>
        </w:rPr>
      </w:pPr>
      <w:r w:rsidRPr="00B17F49">
        <w:rPr>
          <w:sz w:val="22"/>
          <w:szCs w:val="22"/>
        </w:rPr>
        <w:t>c)</w:t>
      </w:r>
      <w:r w:rsidRPr="00B17F49">
        <w:rPr>
          <w:sz w:val="22"/>
          <w:szCs w:val="22"/>
        </w:rPr>
        <w:tab/>
        <w:t>uviesť informáciu o právnych predpisoch, v ktorých sú uvádzané právne akty Európskej únie už prebrané, spolu s uvedením rozsahu ich prebrania, príp. potreby prijatia ďalších úprav.</w:t>
      </w:r>
    </w:p>
    <w:p w14:paraId="130D70EE" w14:textId="77777777" w:rsidR="00A83DE4" w:rsidRPr="00B17F49" w:rsidRDefault="00A83DE4" w:rsidP="00A83DE4">
      <w:pPr>
        <w:pStyle w:val="ListParagraph1"/>
        <w:numPr>
          <w:ilvl w:val="0"/>
          <w:numId w:val="12"/>
        </w:numPr>
        <w:autoSpaceDE w:val="0"/>
        <w:autoSpaceDN w:val="0"/>
        <w:adjustRightInd w:val="0"/>
        <w:jc w:val="both"/>
        <w:rPr>
          <w:rFonts w:ascii="Times New Roman" w:hAnsi="Times New Roman"/>
          <w:i/>
          <w:sz w:val="22"/>
          <w:szCs w:val="22"/>
          <w:lang w:val="sk-SK"/>
        </w:rPr>
      </w:pPr>
      <w:r w:rsidRPr="00B17F49">
        <w:rPr>
          <w:rFonts w:ascii="Times New Roman" w:hAnsi="Times New Roman"/>
          <w:i/>
          <w:sz w:val="22"/>
          <w:szCs w:val="22"/>
          <w:lang w:val="sk-SK"/>
        </w:rPr>
        <w:t>bezpredmetné</w:t>
      </w:r>
    </w:p>
    <w:p w14:paraId="05B21E46" w14:textId="77777777" w:rsidR="00A83DE4" w:rsidRPr="00B17F49" w:rsidRDefault="00A83DE4" w:rsidP="00A83DE4">
      <w:pPr>
        <w:pStyle w:val="ListParagraph1"/>
        <w:autoSpaceDE w:val="0"/>
        <w:autoSpaceDN w:val="0"/>
        <w:adjustRightInd w:val="0"/>
        <w:ind w:left="1080"/>
        <w:jc w:val="both"/>
        <w:rPr>
          <w:rFonts w:ascii="Times New Roman" w:hAnsi="Times New Roman"/>
          <w:sz w:val="22"/>
          <w:szCs w:val="22"/>
        </w:rPr>
      </w:pPr>
    </w:p>
    <w:p w14:paraId="1D4025AB" w14:textId="77777777" w:rsidR="00A83DE4" w:rsidRPr="00B17F49" w:rsidRDefault="00A83DE4" w:rsidP="00A83DE4">
      <w:pPr>
        <w:ind w:left="360" w:hanging="360"/>
        <w:rPr>
          <w:b/>
          <w:sz w:val="22"/>
          <w:szCs w:val="22"/>
        </w:rPr>
      </w:pPr>
      <w:r w:rsidRPr="00B17F49">
        <w:rPr>
          <w:b/>
          <w:sz w:val="22"/>
          <w:szCs w:val="22"/>
        </w:rPr>
        <w:t>5.</w:t>
      </w:r>
      <w:r w:rsidRPr="00B17F49">
        <w:rPr>
          <w:b/>
          <w:sz w:val="22"/>
          <w:szCs w:val="22"/>
        </w:rPr>
        <w:tab/>
        <w:t>Návrh zákona je zlučiteľný s právom Európskej únie</w:t>
      </w:r>
    </w:p>
    <w:p w14:paraId="40F1DA7A" w14:textId="77777777" w:rsidR="00A83DE4" w:rsidRPr="00B17F49" w:rsidRDefault="00A83DE4" w:rsidP="00A83DE4">
      <w:pPr>
        <w:ind w:left="360" w:hanging="360"/>
        <w:jc w:val="both"/>
        <w:rPr>
          <w:b/>
          <w:sz w:val="22"/>
          <w:szCs w:val="22"/>
        </w:rPr>
      </w:pPr>
    </w:p>
    <w:p w14:paraId="19574D7E" w14:textId="77777777" w:rsidR="00A83DE4" w:rsidRPr="00B17F49" w:rsidRDefault="00A83DE4" w:rsidP="00A83DE4">
      <w:pPr>
        <w:ind w:firstLine="360"/>
        <w:jc w:val="both"/>
        <w:rPr>
          <w:sz w:val="22"/>
          <w:szCs w:val="22"/>
        </w:rPr>
      </w:pPr>
      <w:r w:rsidRPr="00B17F49">
        <w:rPr>
          <w:sz w:val="22"/>
          <w:szCs w:val="22"/>
        </w:rPr>
        <w:t>Stupeň zlučiteľnosti - úplný </w:t>
      </w:r>
    </w:p>
    <w:p w14:paraId="6D2A49F7" w14:textId="77777777" w:rsidR="00565AD2" w:rsidRPr="00B17F49" w:rsidRDefault="00565AD2" w:rsidP="00DE72AB">
      <w:pPr>
        <w:pStyle w:val="Normlnywebov"/>
        <w:tabs>
          <w:tab w:val="left" w:pos="2646"/>
        </w:tabs>
        <w:spacing w:before="120" w:beforeAutospacing="0" w:after="0" w:afterAutospacing="0" w:line="276" w:lineRule="auto"/>
        <w:jc w:val="both"/>
        <w:rPr>
          <w:b/>
          <w:bCs/>
          <w:sz w:val="22"/>
          <w:szCs w:val="22"/>
        </w:rPr>
      </w:pPr>
    </w:p>
    <w:p w14:paraId="0A64778E" w14:textId="77777777" w:rsidR="00565AD2" w:rsidRPr="00B17F49" w:rsidRDefault="00565AD2" w:rsidP="00DE72AB">
      <w:pPr>
        <w:pStyle w:val="Normlnywebov"/>
        <w:tabs>
          <w:tab w:val="left" w:pos="2646"/>
        </w:tabs>
        <w:spacing w:before="120" w:beforeAutospacing="0" w:after="0" w:afterAutospacing="0" w:line="276" w:lineRule="auto"/>
        <w:jc w:val="both"/>
        <w:rPr>
          <w:b/>
          <w:bCs/>
          <w:sz w:val="22"/>
          <w:szCs w:val="22"/>
        </w:rPr>
      </w:pPr>
    </w:p>
    <w:p w14:paraId="19D03E23" w14:textId="77777777" w:rsidR="00211FB0" w:rsidRDefault="00211FB0" w:rsidP="00DE72AB">
      <w:pPr>
        <w:pStyle w:val="Normlnywebov"/>
        <w:tabs>
          <w:tab w:val="left" w:pos="2646"/>
        </w:tabs>
        <w:spacing w:before="120" w:beforeAutospacing="0" w:after="0" w:afterAutospacing="0" w:line="276" w:lineRule="auto"/>
        <w:jc w:val="both"/>
        <w:rPr>
          <w:b/>
          <w:bCs/>
          <w:sz w:val="22"/>
          <w:szCs w:val="22"/>
        </w:rPr>
      </w:pPr>
      <w:r>
        <w:rPr>
          <w:b/>
          <w:bCs/>
          <w:sz w:val="22"/>
          <w:szCs w:val="22"/>
        </w:rPr>
        <w:br w:type="page"/>
      </w:r>
    </w:p>
    <w:p w14:paraId="1CA47752" w14:textId="291B5D1F" w:rsidR="00B4202D" w:rsidRPr="00B17F49" w:rsidRDefault="00B4202D" w:rsidP="00DE72AB">
      <w:pPr>
        <w:pStyle w:val="Normlnywebov"/>
        <w:tabs>
          <w:tab w:val="left" w:pos="2646"/>
        </w:tabs>
        <w:spacing w:before="120" w:beforeAutospacing="0" w:after="0" w:afterAutospacing="0" w:line="276" w:lineRule="auto"/>
        <w:jc w:val="both"/>
        <w:rPr>
          <w:b/>
          <w:bCs/>
          <w:sz w:val="22"/>
          <w:szCs w:val="22"/>
        </w:rPr>
      </w:pPr>
      <w:r w:rsidRPr="00B17F49">
        <w:rPr>
          <w:b/>
          <w:bCs/>
          <w:sz w:val="22"/>
          <w:szCs w:val="22"/>
        </w:rPr>
        <w:lastRenderedPageBreak/>
        <w:t>B. Osobitná časť</w:t>
      </w:r>
    </w:p>
    <w:p w14:paraId="44BC86D8" w14:textId="53E1E895" w:rsidR="00401BC0" w:rsidRPr="00B17F49" w:rsidRDefault="0051678E" w:rsidP="00DE72AB">
      <w:pPr>
        <w:pStyle w:val="Normlnywebov"/>
        <w:tabs>
          <w:tab w:val="left" w:pos="2646"/>
        </w:tabs>
        <w:spacing w:before="120" w:beforeAutospacing="0" w:after="0" w:afterAutospacing="0" w:line="276" w:lineRule="auto"/>
        <w:jc w:val="both"/>
        <w:rPr>
          <w:b/>
          <w:bCs/>
          <w:sz w:val="22"/>
          <w:szCs w:val="22"/>
        </w:rPr>
      </w:pPr>
      <w:r w:rsidRPr="00B17F49">
        <w:rPr>
          <w:b/>
          <w:bCs/>
          <w:sz w:val="22"/>
          <w:szCs w:val="22"/>
        </w:rPr>
        <w:t>K Čl. I</w:t>
      </w:r>
    </w:p>
    <w:p w14:paraId="0F8DDD52" w14:textId="77777777" w:rsidR="00401BC0" w:rsidRPr="00B17F49" w:rsidRDefault="0051678E" w:rsidP="00DE72AB">
      <w:pPr>
        <w:pStyle w:val="Normlnywebov"/>
        <w:tabs>
          <w:tab w:val="left" w:pos="2646"/>
        </w:tabs>
        <w:spacing w:before="120" w:beforeAutospacing="0" w:after="0" w:afterAutospacing="0" w:line="276" w:lineRule="auto"/>
        <w:jc w:val="both"/>
        <w:rPr>
          <w:bCs/>
          <w:sz w:val="22"/>
          <w:szCs w:val="22"/>
          <w:u w:val="single"/>
        </w:rPr>
      </w:pPr>
      <w:r w:rsidRPr="00B17F49">
        <w:rPr>
          <w:bCs/>
          <w:sz w:val="22"/>
          <w:szCs w:val="22"/>
          <w:u w:val="single"/>
        </w:rPr>
        <w:t>K bodu 1</w:t>
      </w:r>
    </w:p>
    <w:p w14:paraId="219ED372" w14:textId="0069CC0C" w:rsidR="009E02FA" w:rsidRPr="00B17F49" w:rsidRDefault="0051678E" w:rsidP="00211FB0">
      <w:pPr>
        <w:pStyle w:val="Normlnywebov"/>
        <w:spacing w:before="120" w:beforeAutospacing="0" w:after="0" w:afterAutospacing="0" w:line="276" w:lineRule="auto"/>
        <w:jc w:val="both"/>
        <w:rPr>
          <w:sz w:val="22"/>
          <w:szCs w:val="22"/>
        </w:rPr>
      </w:pPr>
      <w:r w:rsidRPr="00B17F49">
        <w:rPr>
          <w:bCs/>
          <w:sz w:val="22"/>
          <w:szCs w:val="22"/>
        </w:rPr>
        <w:tab/>
      </w:r>
      <w:r w:rsidR="00211FB0">
        <w:rPr>
          <w:bCs/>
          <w:sz w:val="22"/>
          <w:szCs w:val="22"/>
        </w:rPr>
        <w:t>Navrhuje sa zadefinovať nov</w:t>
      </w:r>
      <w:r w:rsidR="00760FC3">
        <w:rPr>
          <w:bCs/>
          <w:sz w:val="22"/>
          <w:szCs w:val="22"/>
        </w:rPr>
        <w:t>é oprávnené osoby, ktoré si môžu</w:t>
      </w:r>
      <w:r w:rsidR="00211FB0">
        <w:rPr>
          <w:bCs/>
          <w:sz w:val="22"/>
          <w:szCs w:val="22"/>
        </w:rPr>
        <w:t xml:space="preserve"> uplatniť nárok na rodičovský príspevok, a to star</w:t>
      </w:r>
      <w:r w:rsidR="00043A21">
        <w:rPr>
          <w:bCs/>
          <w:sz w:val="22"/>
          <w:szCs w:val="22"/>
        </w:rPr>
        <w:t>ého</w:t>
      </w:r>
      <w:r w:rsidR="00211FB0">
        <w:rPr>
          <w:bCs/>
          <w:sz w:val="22"/>
          <w:szCs w:val="22"/>
        </w:rPr>
        <w:t xml:space="preserve"> rodič</w:t>
      </w:r>
      <w:r w:rsidR="00043A21">
        <w:rPr>
          <w:bCs/>
          <w:sz w:val="22"/>
          <w:szCs w:val="22"/>
        </w:rPr>
        <w:t>a</w:t>
      </w:r>
      <w:r w:rsidR="00760FC3">
        <w:rPr>
          <w:bCs/>
          <w:sz w:val="22"/>
          <w:szCs w:val="22"/>
        </w:rPr>
        <w:t xml:space="preserve"> alebo rodiča náhradného rodiča alebo rodiča manžela/manželky rodiča dieťaťa</w:t>
      </w:r>
      <w:r w:rsidR="00211FB0">
        <w:rPr>
          <w:bCs/>
          <w:sz w:val="22"/>
          <w:szCs w:val="22"/>
        </w:rPr>
        <w:t xml:space="preserve">, ktorý je poberateľom starobného alebo predčasného starobného dôchodku. Súčasne sa navrhuje, aby si starý rodič mohol uplatniť nárok na rodičovský príspevok len s písomným súhlasom rodiča dieťaťa. </w:t>
      </w:r>
      <w:r w:rsidR="00760FC3">
        <w:rPr>
          <w:bCs/>
          <w:sz w:val="22"/>
          <w:szCs w:val="22"/>
        </w:rPr>
        <w:t xml:space="preserve">Pri rodičoch náhradných rodičov sa navrhuje písomný súhlas náhradného rodiča a pri rodičoch manžela/manželky rodiča dieťaťa súhlas </w:t>
      </w:r>
      <w:r w:rsidR="00791251">
        <w:rPr>
          <w:bCs/>
          <w:sz w:val="22"/>
          <w:szCs w:val="22"/>
        </w:rPr>
        <w:t>aj rodiča dieťaťa aj manžela/</w:t>
      </w:r>
      <w:bookmarkStart w:id="0" w:name="_GoBack"/>
      <w:bookmarkEnd w:id="0"/>
      <w:r w:rsidR="00791251">
        <w:rPr>
          <w:bCs/>
          <w:sz w:val="22"/>
          <w:szCs w:val="22"/>
        </w:rPr>
        <w:t xml:space="preserve">manželky dieťaťa. </w:t>
      </w:r>
      <w:r w:rsidR="00211FB0">
        <w:rPr>
          <w:bCs/>
          <w:sz w:val="22"/>
          <w:szCs w:val="22"/>
        </w:rPr>
        <w:t xml:space="preserve">Uvedeným ustanovením sa zabezpečí právna ochrana rodiča, ako prvotnej oprávnenej osoby. </w:t>
      </w:r>
      <w:r w:rsidR="00A909F6" w:rsidRPr="00B17F49">
        <w:rPr>
          <w:sz w:val="22"/>
          <w:szCs w:val="22"/>
        </w:rPr>
        <w:t xml:space="preserve"> </w:t>
      </w:r>
    </w:p>
    <w:p w14:paraId="6522834B" w14:textId="77777777" w:rsidR="00977266" w:rsidRPr="00B17F49" w:rsidRDefault="0051678E" w:rsidP="00DE72AB">
      <w:pPr>
        <w:spacing w:before="120" w:line="276" w:lineRule="auto"/>
        <w:jc w:val="both"/>
        <w:rPr>
          <w:sz w:val="22"/>
          <w:szCs w:val="22"/>
        </w:rPr>
      </w:pPr>
      <w:r w:rsidRPr="00B17F49">
        <w:rPr>
          <w:bCs/>
          <w:sz w:val="22"/>
          <w:szCs w:val="22"/>
          <w:u w:val="single"/>
        </w:rPr>
        <w:t>K bodu 2</w:t>
      </w:r>
    </w:p>
    <w:p w14:paraId="2AD2DC93" w14:textId="632EC524" w:rsidR="009E02FA" w:rsidRDefault="00211FB0" w:rsidP="00211FB0">
      <w:pPr>
        <w:pStyle w:val="Normlnywebov"/>
        <w:tabs>
          <w:tab w:val="left" w:pos="709"/>
        </w:tabs>
        <w:spacing w:before="120" w:beforeAutospacing="0" w:after="0" w:afterAutospacing="0" w:line="276" w:lineRule="auto"/>
        <w:jc w:val="both"/>
        <w:rPr>
          <w:sz w:val="22"/>
          <w:szCs w:val="22"/>
        </w:rPr>
      </w:pPr>
      <w:r>
        <w:rPr>
          <w:b/>
          <w:sz w:val="22"/>
          <w:szCs w:val="22"/>
        </w:rPr>
        <w:tab/>
      </w:r>
      <w:r w:rsidRPr="00211FB0">
        <w:rPr>
          <w:sz w:val="22"/>
          <w:szCs w:val="22"/>
        </w:rPr>
        <w:t>Navrhuje sa</w:t>
      </w:r>
      <w:r>
        <w:rPr>
          <w:sz w:val="22"/>
          <w:szCs w:val="22"/>
        </w:rPr>
        <w:t>, aby sa starému rodičovi poskytoval rodičovský príspevok vo vyššej sume v prípade, že rodič dieťaťa na toto dieťa poberal materské, tzn. ak</w:t>
      </w:r>
      <w:r w:rsidR="00666871">
        <w:rPr>
          <w:sz w:val="22"/>
          <w:szCs w:val="22"/>
        </w:rPr>
        <w:t xml:space="preserve"> napríklad</w:t>
      </w:r>
      <w:r>
        <w:rPr>
          <w:sz w:val="22"/>
          <w:szCs w:val="22"/>
        </w:rPr>
        <w:t xml:space="preserve"> matka dieťaťa poberala materské a po skončení materského si nárok na rodičovský príspevok so súhlasom </w:t>
      </w:r>
      <w:r w:rsidR="00666871">
        <w:rPr>
          <w:sz w:val="22"/>
          <w:szCs w:val="22"/>
        </w:rPr>
        <w:t>rodiča</w:t>
      </w:r>
      <w:r>
        <w:rPr>
          <w:sz w:val="22"/>
          <w:szCs w:val="22"/>
        </w:rPr>
        <w:t xml:space="preserve"> uplatní starý rodič, vznikne mu nárok na rodičovský príspevok vo vyššej sume. </w:t>
      </w:r>
    </w:p>
    <w:p w14:paraId="050A41DD" w14:textId="0DEFA8D1" w:rsidR="001B1489" w:rsidRDefault="001B1489" w:rsidP="00211FB0">
      <w:pPr>
        <w:pStyle w:val="Normlnywebov"/>
        <w:tabs>
          <w:tab w:val="left" w:pos="709"/>
        </w:tabs>
        <w:spacing w:before="120" w:beforeAutospacing="0" w:after="0" w:afterAutospacing="0" w:line="276" w:lineRule="auto"/>
        <w:jc w:val="both"/>
        <w:rPr>
          <w:sz w:val="22"/>
          <w:szCs w:val="22"/>
          <w:u w:val="single"/>
        </w:rPr>
      </w:pPr>
      <w:r w:rsidRPr="001B1489">
        <w:rPr>
          <w:sz w:val="22"/>
          <w:szCs w:val="22"/>
          <w:u w:val="single"/>
        </w:rPr>
        <w:t>K bodu 3</w:t>
      </w:r>
    </w:p>
    <w:p w14:paraId="2718338D" w14:textId="583940FC" w:rsidR="001B1489" w:rsidRPr="001B1489" w:rsidRDefault="001B1489" w:rsidP="00211FB0">
      <w:pPr>
        <w:pStyle w:val="Normlnywebov"/>
        <w:tabs>
          <w:tab w:val="left" w:pos="709"/>
        </w:tabs>
        <w:spacing w:before="120" w:beforeAutospacing="0" w:after="0" w:afterAutospacing="0" w:line="276" w:lineRule="auto"/>
        <w:jc w:val="both"/>
        <w:rPr>
          <w:sz w:val="22"/>
          <w:szCs w:val="22"/>
        </w:rPr>
      </w:pPr>
      <w:r w:rsidRPr="001B1489">
        <w:rPr>
          <w:sz w:val="22"/>
          <w:szCs w:val="22"/>
        </w:rPr>
        <w:tab/>
      </w:r>
      <w:r>
        <w:rPr>
          <w:sz w:val="22"/>
          <w:szCs w:val="22"/>
        </w:rPr>
        <w:t>Navrhuje sa upraviť podmienky zastavenia výplaty rodičovského príspevku na základe rozhodnutia súdu tak, aby si počas doby zastavenia výplaty rodičovského príspevku na základe rozhodnutia súdu rodičovi, nemohol uplatniť nárok na rodičovský príspevok ani starý rodič</w:t>
      </w:r>
      <w:r w:rsidR="00791251">
        <w:rPr>
          <w:sz w:val="22"/>
          <w:szCs w:val="22"/>
        </w:rPr>
        <w:t>, resp. nebiologický starý rodič</w:t>
      </w:r>
      <w:r>
        <w:rPr>
          <w:sz w:val="22"/>
          <w:szCs w:val="22"/>
        </w:rPr>
        <w:t>. Uvedeným ustanovením sa zabezpečí právna ochrana tohto inštitútu a súčasne sa zamedzí obchádzaniu rozhodnutia súdu.</w:t>
      </w:r>
    </w:p>
    <w:p w14:paraId="0A2F789D" w14:textId="77777777" w:rsidR="001B1489" w:rsidRDefault="001B1489" w:rsidP="00DE72AB">
      <w:pPr>
        <w:pStyle w:val="Normlnywebov"/>
        <w:tabs>
          <w:tab w:val="left" w:pos="2646"/>
        </w:tabs>
        <w:spacing w:before="120" w:beforeAutospacing="0" w:after="0" w:afterAutospacing="0" w:line="276" w:lineRule="auto"/>
        <w:jc w:val="both"/>
        <w:rPr>
          <w:b/>
          <w:sz w:val="22"/>
          <w:szCs w:val="22"/>
        </w:rPr>
      </w:pPr>
    </w:p>
    <w:p w14:paraId="7664AF91" w14:textId="5D39B707" w:rsidR="00401BC0" w:rsidRPr="00B17F49" w:rsidRDefault="0051678E" w:rsidP="00DE72AB">
      <w:pPr>
        <w:pStyle w:val="Normlnywebov"/>
        <w:tabs>
          <w:tab w:val="left" w:pos="2646"/>
        </w:tabs>
        <w:spacing w:before="120" w:beforeAutospacing="0" w:after="0" w:afterAutospacing="0" w:line="276" w:lineRule="auto"/>
        <w:jc w:val="both"/>
        <w:rPr>
          <w:b/>
          <w:sz w:val="22"/>
          <w:szCs w:val="22"/>
        </w:rPr>
      </w:pPr>
      <w:r w:rsidRPr="00B17F49">
        <w:rPr>
          <w:b/>
          <w:sz w:val="22"/>
          <w:szCs w:val="22"/>
        </w:rPr>
        <w:t>K Čl. II</w:t>
      </w:r>
    </w:p>
    <w:p w14:paraId="5912FEC6" w14:textId="243F70BB" w:rsidR="00401BC0" w:rsidRPr="00B17F49" w:rsidRDefault="0051678E" w:rsidP="001B1489">
      <w:pPr>
        <w:tabs>
          <w:tab w:val="left" w:pos="2646"/>
        </w:tabs>
        <w:spacing w:before="120" w:line="276" w:lineRule="auto"/>
        <w:ind w:firstLine="708"/>
        <w:jc w:val="both"/>
        <w:rPr>
          <w:i/>
          <w:iCs/>
          <w:sz w:val="22"/>
          <w:szCs w:val="22"/>
        </w:rPr>
      </w:pPr>
      <w:r w:rsidRPr="00B17F49">
        <w:rPr>
          <w:sz w:val="22"/>
          <w:szCs w:val="22"/>
        </w:rPr>
        <w:t xml:space="preserve">Navrhuje sa účinnosť od 1. </w:t>
      </w:r>
      <w:r w:rsidR="00211FB0">
        <w:rPr>
          <w:sz w:val="22"/>
          <w:szCs w:val="22"/>
        </w:rPr>
        <w:t>januára</w:t>
      </w:r>
      <w:r w:rsidR="00B4202D" w:rsidRPr="00B17F49">
        <w:rPr>
          <w:sz w:val="22"/>
          <w:szCs w:val="22"/>
        </w:rPr>
        <w:t xml:space="preserve"> 202</w:t>
      </w:r>
      <w:r w:rsidR="00211FB0">
        <w:rPr>
          <w:sz w:val="22"/>
          <w:szCs w:val="22"/>
        </w:rPr>
        <w:t>2</w:t>
      </w:r>
      <w:r w:rsidRPr="00B17F49">
        <w:rPr>
          <w:sz w:val="22"/>
          <w:szCs w:val="22"/>
        </w:rPr>
        <w:t>.</w:t>
      </w:r>
    </w:p>
    <w:sectPr w:rsidR="00401BC0" w:rsidRPr="00B17F49" w:rsidSect="00D82961">
      <w:headerReference w:type="default" r:id="rId7"/>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2C909" w16cex:dateUtc="2021-04-15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6053E2" w16cid:durableId="2422C90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1F6C0" w14:textId="77777777" w:rsidR="00CC6348" w:rsidRDefault="00CC6348">
      <w:r>
        <w:separator/>
      </w:r>
    </w:p>
  </w:endnote>
  <w:endnote w:type="continuationSeparator" w:id="0">
    <w:p w14:paraId="0E2A67E4" w14:textId="77777777" w:rsidR="00CC6348" w:rsidRDefault="00CC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B9D8" w14:textId="20502606" w:rsidR="00401BC0" w:rsidRPr="00D82961" w:rsidRDefault="0051678E" w:rsidP="000C5A62">
    <w:pPr>
      <w:pStyle w:val="Pta"/>
      <w:framePr w:wrap="auto" w:vAnchor="text" w:hAnchor="margin" w:xAlign="right"/>
      <w:rPr>
        <w:rStyle w:val="slostrany"/>
        <w:rFonts w:ascii="Book Antiqua" w:hAnsi="Book Antiqua"/>
        <w:sz w:val="22"/>
        <w:szCs w:val="22"/>
      </w:rPr>
    </w:pPr>
    <w:r w:rsidRPr="00D82961">
      <w:rPr>
        <w:rStyle w:val="slostrany"/>
        <w:rFonts w:ascii="Book Antiqua" w:hAnsi="Book Antiqua"/>
        <w:sz w:val="22"/>
        <w:szCs w:val="22"/>
      </w:rPr>
      <w:fldChar w:fldCharType="begin"/>
    </w:r>
    <w:r w:rsidRPr="00D82961">
      <w:rPr>
        <w:rStyle w:val="slostrany"/>
        <w:rFonts w:ascii="Book Antiqua" w:hAnsi="Book Antiqua"/>
        <w:sz w:val="22"/>
        <w:szCs w:val="22"/>
      </w:rPr>
      <w:instrText xml:space="preserve">PAGE  </w:instrText>
    </w:r>
    <w:r w:rsidRPr="00D82961">
      <w:rPr>
        <w:rStyle w:val="slostrany"/>
        <w:rFonts w:ascii="Book Antiqua" w:hAnsi="Book Antiqua"/>
        <w:sz w:val="22"/>
        <w:szCs w:val="22"/>
      </w:rPr>
      <w:fldChar w:fldCharType="separate"/>
    </w:r>
    <w:r w:rsidR="00F52090">
      <w:rPr>
        <w:rStyle w:val="slostrany"/>
        <w:rFonts w:ascii="Book Antiqua" w:hAnsi="Book Antiqua"/>
        <w:noProof/>
        <w:sz w:val="22"/>
        <w:szCs w:val="22"/>
      </w:rPr>
      <w:t>5</w:t>
    </w:r>
    <w:r w:rsidRPr="00D82961">
      <w:rPr>
        <w:rStyle w:val="slostrany"/>
        <w:rFonts w:ascii="Book Antiqua" w:hAnsi="Book Antiqua"/>
        <w:sz w:val="22"/>
        <w:szCs w:val="22"/>
      </w:rPr>
      <w:fldChar w:fldCharType="end"/>
    </w:r>
  </w:p>
  <w:p w14:paraId="1D997421" w14:textId="77777777" w:rsidR="00401BC0" w:rsidRDefault="00401BC0" w:rsidP="00D82961">
    <w:pPr>
      <w:pStyle w:val="Pta"/>
      <w:ind w:right="360"/>
      <w:jc w:val="right"/>
    </w:pPr>
  </w:p>
  <w:p w14:paraId="2308D59B" w14:textId="77777777" w:rsidR="00401BC0" w:rsidRDefault="00401BC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C5F90" w14:textId="77777777" w:rsidR="00CC6348" w:rsidRDefault="00CC6348">
      <w:r>
        <w:separator/>
      </w:r>
    </w:p>
  </w:footnote>
  <w:footnote w:type="continuationSeparator" w:id="0">
    <w:p w14:paraId="21B5A80C" w14:textId="77777777" w:rsidR="00CC6348" w:rsidRDefault="00CC63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2EEF7" w14:textId="77777777" w:rsidR="00401BC0" w:rsidRDefault="00401BC0">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8F69CA4"/>
    <w:lvl w:ilvl="0" w:tplc="2E4EE1C4">
      <w:start w:val="5"/>
      <w:numFmt w:val="decimal"/>
      <w:lvlText w:val="%1."/>
      <w:lvlJc w:val="left"/>
      <w:pPr>
        <w:tabs>
          <w:tab w:val="left" w:pos="341"/>
        </w:tabs>
        <w:ind w:left="341" w:hanging="284"/>
      </w:pPr>
      <w:rPr>
        <w:rFonts w:cs="Times New Roman"/>
        <w:b/>
        <w:i w:val="0"/>
        <w:rtl w:val="0"/>
        <w:cs w:val="0"/>
      </w:rPr>
    </w:lvl>
    <w:lvl w:ilvl="1" w:tplc="A320770A">
      <w:start w:val="6"/>
      <w:numFmt w:val="decimal"/>
      <w:lvlText w:val="%2."/>
      <w:lvlJc w:val="left"/>
      <w:pPr>
        <w:tabs>
          <w:tab w:val="left" w:pos="284"/>
        </w:tabs>
        <w:ind w:left="284" w:hanging="284"/>
      </w:pPr>
      <w:rPr>
        <w:rFonts w:cs="Times New Roman"/>
        <w:b/>
        <w:i w:val="0"/>
        <w:rtl w:val="0"/>
        <w:cs w:val="0"/>
      </w:rPr>
    </w:lvl>
    <w:lvl w:ilvl="2" w:tplc="36F0F140">
      <w:start w:val="1"/>
      <w:numFmt w:val="lowerRoman"/>
      <w:lvlText w:val="%3."/>
      <w:lvlJc w:val="right"/>
      <w:pPr>
        <w:tabs>
          <w:tab w:val="left" w:pos="2160"/>
        </w:tabs>
        <w:ind w:left="2160" w:hanging="180"/>
      </w:pPr>
      <w:rPr>
        <w:rFonts w:cs="Times New Roman"/>
        <w:rtl w:val="0"/>
        <w:cs w:val="0"/>
      </w:rPr>
    </w:lvl>
    <w:lvl w:ilvl="3" w:tplc="D452D134">
      <w:start w:val="1"/>
      <w:numFmt w:val="decimal"/>
      <w:lvlText w:val="%4."/>
      <w:lvlJc w:val="left"/>
      <w:pPr>
        <w:tabs>
          <w:tab w:val="left" w:pos="2880"/>
        </w:tabs>
        <w:ind w:left="2880" w:hanging="360"/>
      </w:pPr>
      <w:rPr>
        <w:rFonts w:cs="Times New Roman"/>
        <w:rtl w:val="0"/>
        <w:cs w:val="0"/>
      </w:rPr>
    </w:lvl>
    <w:lvl w:ilvl="4" w:tplc="3B744DDE">
      <w:start w:val="1"/>
      <w:numFmt w:val="lowerLetter"/>
      <w:lvlText w:val="%5."/>
      <w:lvlJc w:val="left"/>
      <w:pPr>
        <w:tabs>
          <w:tab w:val="left" w:pos="3600"/>
        </w:tabs>
        <w:ind w:left="3600" w:hanging="360"/>
      </w:pPr>
      <w:rPr>
        <w:rFonts w:cs="Times New Roman"/>
        <w:rtl w:val="0"/>
        <w:cs w:val="0"/>
      </w:rPr>
    </w:lvl>
    <w:lvl w:ilvl="5" w:tplc="B936E6A4">
      <w:start w:val="1"/>
      <w:numFmt w:val="lowerRoman"/>
      <w:lvlText w:val="%6."/>
      <w:lvlJc w:val="right"/>
      <w:pPr>
        <w:tabs>
          <w:tab w:val="left" w:pos="4320"/>
        </w:tabs>
        <w:ind w:left="4320" w:hanging="180"/>
      </w:pPr>
      <w:rPr>
        <w:rFonts w:cs="Times New Roman"/>
        <w:rtl w:val="0"/>
        <w:cs w:val="0"/>
      </w:rPr>
    </w:lvl>
    <w:lvl w:ilvl="6" w:tplc="C446692A">
      <w:start w:val="1"/>
      <w:numFmt w:val="decimal"/>
      <w:lvlText w:val="%7."/>
      <w:lvlJc w:val="left"/>
      <w:pPr>
        <w:tabs>
          <w:tab w:val="left" w:pos="5040"/>
        </w:tabs>
        <w:ind w:left="5040" w:hanging="360"/>
      </w:pPr>
      <w:rPr>
        <w:rFonts w:cs="Times New Roman"/>
        <w:rtl w:val="0"/>
        <w:cs w:val="0"/>
      </w:rPr>
    </w:lvl>
    <w:lvl w:ilvl="7" w:tplc="F21A4FDC">
      <w:start w:val="1"/>
      <w:numFmt w:val="lowerLetter"/>
      <w:lvlText w:val="%8."/>
      <w:lvlJc w:val="left"/>
      <w:pPr>
        <w:tabs>
          <w:tab w:val="left" w:pos="5760"/>
        </w:tabs>
        <w:ind w:left="5760" w:hanging="360"/>
      </w:pPr>
      <w:rPr>
        <w:rFonts w:cs="Times New Roman"/>
        <w:rtl w:val="0"/>
        <w:cs w:val="0"/>
      </w:rPr>
    </w:lvl>
    <w:lvl w:ilvl="8" w:tplc="0A92CD2A">
      <w:start w:val="1"/>
      <w:numFmt w:val="lowerRoman"/>
      <w:lvlText w:val="%9."/>
      <w:lvlJc w:val="right"/>
      <w:pPr>
        <w:tabs>
          <w:tab w:val="left" w:pos="6480"/>
        </w:tabs>
        <w:ind w:left="6480" w:hanging="180"/>
      </w:pPr>
      <w:rPr>
        <w:rFonts w:cs="Times New Roman"/>
        <w:rtl w:val="0"/>
        <w:cs w:val="0"/>
      </w:rPr>
    </w:lvl>
  </w:abstractNum>
  <w:abstractNum w:abstractNumId="1" w15:restartNumberingAfterBreak="0">
    <w:nsid w:val="00000002"/>
    <w:multiLevelType w:val="hybridMultilevel"/>
    <w:tmpl w:val="B68CBE52"/>
    <w:lvl w:ilvl="0" w:tplc="7DB4CA84">
      <w:start w:val="1"/>
      <w:numFmt w:val="bullet"/>
      <w:lvlText w:val="-"/>
      <w:lvlJc w:val="left"/>
      <w:pPr>
        <w:ind w:left="644" w:hanging="360"/>
      </w:pPr>
      <w:rPr>
        <w:rFonts w:ascii="Book Antiqua" w:eastAsia="Times New Roman" w:hAnsi="Book Antiqua" w:hint="default"/>
      </w:rPr>
    </w:lvl>
    <w:lvl w:ilvl="1" w:tplc="BC9434D8">
      <w:start w:val="1"/>
      <w:numFmt w:val="bullet"/>
      <w:lvlText w:val="o"/>
      <w:lvlJc w:val="left"/>
      <w:pPr>
        <w:ind w:left="2148" w:hanging="360"/>
      </w:pPr>
      <w:rPr>
        <w:rFonts w:ascii="Courier New" w:hAnsi="Courier New" w:hint="default"/>
      </w:rPr>
    </w:lvl>
    <w:lvl w:ilvl="2" w:tplc="C7E2B85E">
      <w:start w:val="1"/>
      <w:numFmt w:val="bullet"/>
      <w:lvlText w:val=""/>
      <w:lvlJc w:val="left"/>
      <w:pPr>
        <w:ind w:left="2868" w:hanging="360"/>
      </w:pPr>
      <w:rPr>
        <w:rFonts w:ascii="Wingdings" w:hAnsi="Wingdings" w:hint="default"/>
      </w:rPr>
    </w:lvl>
    <w:lvl w:ilvl="3" w:tplc="91C47174">
      <w:start w:val="1"/>
      <w:numFmt w:val="bullet"/>
      <w:lvlText w:val=""/>
      <w:lvlJc w:val="left"/>
      <w:pPr>
        <w:ind w:left="3588" w:hanging="360"/>
      </w:pPr>
      <w:rPr>
        <w:rFonts w:ascii="Symbol" w:hAnsi="Symbol" w:hint="default"/>
      </w:rPr>
    </w:lvl>
    <w:lvl w:ilvl="4" w:tplc="128CF632">
      <w:start w:val="1"/>
      <w:numFmt w:val="bullet"/>
      <w:lvlText w:val="o"/>
      <w:lvlJc w:val="left"/>
      <w:pPr>
        <w:ind w:left="4308" w:hanging="360"/>
      </w:pPr>
      <w:rPr>
        <w:rFonts w:ascii="Courier New" w:hAnsi="Courier New" w:hint="default"/>
      </w:rPr>
    </w:lvl>
    <w:lvl w:ilvl="5" w:tplc="85B4E1E0">
      <w:start w:val="1"/>
      <w:numFmt w:val="bullet"/>
      <w:lvlText w:val=""/>
      <w:lvlJc w:val="left"/>
      <w:pPr>
        <w:ind w:left="5028" w:hanging="360"/>
      </w:pPr>
      <w:rPr>
        <w:rFonts w:ascii="Wingdings" w:hAnsi="Wingdings" w:hint="default"/>
      </w:rPr>
    </w:lvl>
    <w:lvl w:ilvl="6" w:tplc="F6CEC05E">
      <w:start w:val="1"/>
      <w:numFmt w:val="bullet"/>
      <w:lvlText w:val=""/>
      <w:lvlJc w:val="left"/>
      <w:pPr>
        <w:ind w:left="5748" w:hanging="360"/>
      </w:pPr>
      <w:rPr>
        <w:rFonts w:ascii="Symbol" w:hAnsi="Symbol" w:hint="default"/>
      </w:rPr>
    </w:lvl>
    <w:lvl w:ilvl="7" w:tplc="482C3D16">
      <w:start w:val="1"/>
      <w:numFmt w:val="bullet"/>
      <w:lvlText w:val="o"/>
      <w:lvlJc w:val="left"/>
      <w:pPr>
        <w:ind w:left="6468" w:hanging="360"/>
      </w:pPr>
      <w:rPr>
        <w:rFonts w:ascii="Courier New" w:hAnsi="Courier New" w:hint="default"/>
      </w:rPr>
    </w:lvl>
    <w:lvl w:ilvl="8" w:tplc="01E652BE">
      <w:start w:val="1"/>
      <w:numFmt w:val="bullet"/>
      <w:lvlText w:val=""/>
      <w:lvlJc w:val="left"/>
      <w:pPr>
        <w:ind w:left="7188" w:hanging="360"/>
      </w:pPr>
      <w:rPr>
        <w:rFonts w:ascii="Wingdings" w:hAnsi="Wingdings" w:hint="default"/>
      </w:rPr>
    </w:lvl>
  </w:abstractNum>
  <w:abstractNum w:abstractNumId="2" w15:restartNumberingAfterBreak="0">
    <w:nsid w:val="00000003"/>
    <w:multiLevelType w:val="hybridMultilevel"/>
    <w:tmpl w:val="3DAEB0CE"/>
    <w:lvl w:ilvl="0" w:tplc="7832B5A8">
      <w:start w:val="1"/>
      <w:numFmt w:val="lowerLetter"/>
      <w:lvlText w:val="%1)"/>
      <w:lvlJc w:val="left"/>
      <w:pPr>
        <w:ind w:left="720" w:hanging="360"/>
      </w:pPr>
      <w:rPr>
        <w:rFonts w:cs="Times New Roman"/>
        <w:rtl w:val="0"/>
        <w:cs w:val="0"/>
      </w:rPr>
    </w:lvl>
    <w:lvl w:ilvl="1" w:tplc="6BB8E748">
      <w:start w:val="1"/>
      <w:numFmt w:val="lowerLetter"/>
      <w:lvlText w:val="%2."/>
      <w:lvlJc w:val="left"/>
      <w:pPr>
        <w:ind w:left="1440" w:hanging="360"/>
      </w:pPr>
      <w:rPr>
        <w:rFonts w:cs="Times New Roman"/>
        <w:rtl w:val="0"/>
        <w:cs w:val="0"/>
      </w:rPr>
    </w:lvl>
    <w:lvl w:ilvl="2" w:tplc="395A8B3E">
      <w:start w:val="1"/>
      <w:numFmt w:val="lowerRoman"/>
      <w:lvlText w:val="%3."/>
      <w:lvlJc w:val="right"/>
      <w:pPr>
        <w:ind w:left="2160" w:hanging="180"/>
      </w:pPr>
      <w:rPr>
        <w:rFonts w:cs="Times New Roman"/>
        <w:rtl w:val="0"/>
        <w:cs w:val="0"/>
      </w:rPr>
    </w:lvl>
    <w:lvl w:ilvl="3" w:tplc="30D25170">
      <w:start w:val="1"/>
      <w:numFmt w:val="decimal"/>
      <w:lvlText w:val="%4."/>
      <w:lvlJc w:val="left"/>
      <w:pPr>
        <w:ind w:left="2880" w:hanging="360"/>
      </w:pPr>
      <w:rPr>
        <w:rFonts w:cs="Times New Roman"/>
        <w:rtl w:val="0"/>
        <w:cs w:val="0"/>
      </w:rPr>
    </w:lvl>
    <w:lvl w:ilvl="4" w:tplc="91EA3574">
      <w:start w:val="1"/>
      <w:numFmt w:val="lowerLetter"/>
      <w:lvlText w:val="%5."/>
      <w:lvlJc w:val="left"/>
      <w:pPr>
        <w:ind w:left="3600" w:hanging="360"/>
      </w:pPr>
      <w:rPr>
        <w:rFonts w:cs="Times New Roman"/>
        <w:rtl w:val="0"/>
        <w:cs w:val="0"/>
      </w:rPr>
    </w:lvl>
    <w:lvl w:ilvl="5" w:tplc="0BEE18EE">
      <w:start w:val="1"/>
      <w:numFmt w:val="lowerRoman"/>
      <w:lvlText w:val="%6."/>
      <w:lvlJc w:val="right"/>
      <w:pPr>
        <w:ind w:left="4320" w:hanging="180"/>
      </w:pPr>
      <w:rPr>
        <w:rFonts w:cs="Times New Roman"/>
        <w:rtl w:val="0"/>
        <w:cs w:val="0"/>
      </w:rPr>
    </w:lvl>
    <w:lvl w:ilvl="6" w:tplc="A71C8A54">
      <w:start w:val="1"/>
      <w:numFmt w:val="decimal"/>
      <w:lvlText w:val="%7."/>
      <w:lvlJc w:val="left"/>
      <w:pPr>
        <w:ind w:left="5040" w:hanging="360"/>
      </w:pPr>
      <w:rPr>
        <w:rFonts w:cs="Times New Roman"/>
        <w:rtl w:val="0"/>
        <w:cs w:val="0"/>
      </w:rPr>
    </w:lvl>
    <w:lvl w:ilvl="7" w:tplc="3BD23EA4">
      <w:start w:val="1"/>
      <w:numFmt w:val="lowerLetter"/>
      <w:lvlText w:val="%8."/>
      <w:lvlJc w:val="left"/>
      <w:pPr>
        <w:ind w:left="5760" w:hanging="360"/>
      </w:pPr>
      <w:rPr>
        <w:rFonts w:cs="Times New Roman"/>
        <w:rtl w:val="0"/>
        <w:cs w:val="0"/>
      </w:rPr>
    </w:lvl>
    <w:lvl w:ilvl="8" w:tplc="AC0CED9C">
      <w:start w:val="1"/>
      <w:numFmt w:val="lowerRoman"/>
      <w:lvlText w:val="%9."/>
      <w:lvlJc w:val="right"/>
      <w:pPr>
        <w:ind w:left="6480" w:hanging="180"/>
      </w:pPr>
      <w:rPr>
        <w:rFonts w:cs="Times New Roman"/>
        <w:rtl w:val="0"/>
        <w:cs w:val="0"/>
      </w:rPr>
    </w:lvl>
  </w:abstractNum>
  <w:abstractNum w:abstractNumId="3" w15:restartNumberingAfterBreak="0">
    <w:nsid w:val="00000004"/>
    <w:multiLevelType w:val="hybridMultilevel"/>
    <w:tmpl w:val="62D4DC4E"/>
    <w:lvl w:ilvl="0" w:tplc="C5EEB992">
      <w:start w:val="1"/>
      <w:numFmt w:val="bullet"/>
      <w:lvlText w:val=""/>
      <w:lvlJc w:val="left"/>
      <w:pPr>
        <w:tabs>
          <w:tab w:val="left" w:pos="567"/>
        </w:tabs>
        <w:ind w:left="567" w:hanging="397"/>
      </w:pPr>
      <w:rPr>
        <w:rFonts w:ascii="Symbol" w:hAnsi="Symbol"/>
      </w:rPr>
    </w:lvl>
    <w:lvl w:ilvl="1" w:tplc="AFC22824">
      <w:start w:val="1"/>
      <w:numFmt w:val="bullet"/>
      <w:lvlText w:val="o"/>
      <w:lvlJc w:val="left"/>
      <w:pPr>
        <w:tabs>
          <w:tab w:val="left" w:pos="1440"/>
        </w:tabs>
        <w:ind w:left="1440" w:hanging="360"/>
      </w:pPr>
      <w:rPr>
        <w:rFonts w:ascii="Courier New" w:hAnsi="Courier New"/>
      </w:rPr>
    </w:lvl>
    <w:lvl w:ilvl="2" w:tplc="6DEA30DA">
      <w:start w:val="2"/>
      <w:numFmt w:val="lowerLetter"/>
      <w:lvlText w:val="%3)"/>
      <w:lvlJc w:val="left"/>
      <w:pPr>
        <w:tabs>
          <w:tab w:val="left" w:pos="510"/>
        </w:tabs>
        <w:ind w:left="567" w:hanging="510"/>
      </w:pPr>
      <w:rPr>
        <w:rFonts w:cs="Times New Roman"/>
        <w:b w:val="0"/>
        <w:i w:val="0"/>
        <w:rtl w:val="0"/>
        <w:cs w:val="0"/>
      </w:rPr>
    </w:lvl>
    <w:lvl w:ilvl="3" w:tplc="98465D08">
      <w:start w:val="4"/>
      <w:numFmt w:val="decimal"/>
      <w:lvlText w:val="%4."/>
      <w:lvlJc w:val="left"/>
      <w:pPr>
        <w:tabs>
          <w:tab w:val="left" w:pos="284"/>
        </w:tabs>
        <w:ind w:left="284" w:hanging="284"/>
      </w:pPr>
      <w:rPr>
        <w:rFonts w:cs="Times New Roman"/>
        <w:b/>
        <w:i w:val="0"/>
        <w:rtl w:val="0"/>
        <w:cs w:val="0"/>
      </w:rPr>
    </w:lvl>
    <w:lvl w:ilvl="4" w:tplc="89A02F4A">
      <w:start w:val="1"/>
      <w:numFmt w:val="bullet"/>
      <w:lvlText w:val="o"/>
      <w:lvlJc w:val="left"/>
      <w:pPr>
        <w:tabs>
          <w:tab w:val="left" w:pos="3600"/>
        </w:tabs>
        <w:ind w:left="3600" w:hanging="360"/>
      </w:pPr>
      <w:rPr>
        <w:rFonts w:ascii="Courier New" w:hAnsi="Courier New"/>
      </w:rPr>
    </w:lvl>
    <w:lvl w:ilvl="5" w:tplc="9AFE76C2">
      <w:start w:val="1"/>
      <w:numFmt w:val="bullet"/>
      <w:lvlText w:val=""/>
      <w:lvlJc w:val="left"/>
      <w:pPr>
        <w:tabs>
          <w:tab w:val="left" w:pos="4320"/>
        </w:tabs>
        <w:ind w:left="4320" w:hanging="360"/>
      </w:pPr>
      <w:rPr>
        <w:rFonts w:ascii="Wingdings" w:hAnsi="Wingdings"/>
      </w:rPr>
    </w:lvl>
    <w:lvl w:ilvl="6" w:tplc="74960742">
      <w:start w:val="1"/>
      <w:numFmt w:val="bullet"/>
      <w:lvlText w:val=""/>
      <w:lvlJc w:val="left"/>
      <w:pPr>
        <w:tabs>
          <w:tab w:val="left" w:pos="5040"/>
        </w:tabs>
        <w:ind w:left="5040" w:hanging="360"/>
      </w:pPr>
      <w:rPr>
        <w:rFonts w:ascii="Symbol" w:hAnsi="Symbol"/>
      </w:rPr>
    </w:lvl>
    <w:lvl w:ilvl="7" w:tplc="C484A15C">
      <w:start w:val="1"/>
      <w:numFmt w:val="bullet"/>
      <w:lvlText w:val="o"/>
      <w:lvlJc w:val="left"/>
      <w:pPr>
        <w:tabs>
          <w:tab w:val="left" w:pos="5760"/>
        </w:tabs>
        <w:ind w:left="5760" w:hanging="360"/>
      </w:pPr>
      <w:rPr>
        <w:rFonts w:ascii="Courier New" w:hAnsi="Courier New"/>
      </w:rPr>
    </w:lvl>
    <w:lvl w:ilvl="8" w:tplc="EC0C1C58">
      <w:start w:val="1"/>
      <w:numFmt w:val="bullet"/>
      <w:lvlText w:val=""/>
      <w:lvlJc w:val="left"/>
      <w:pPr>
        <w:tabs>
          <w:tab w:val="left" w:pos="6480"/>
        </w:tabs>
        <w:ind w:left="6480" w:hanging="360"/>
      </w:pPr>
      <w:rPr>
        <w:rFonts w:ascii="Wingdings" w:hAnsi="Wingdings"/>
      </w:rPr>
    </w:lvl>
  </w:abstractNum>
  <w:abstractNum w:abstractNumId="4" w15:restartNumberingAfterBreak="0">
    <w:nsid w:val="0451445D"/>
    <w:multiLevelType w:val="hybridMultilevel"/>
    <w:tmpl w:val="947E0AFE"/>
    <w:lvl w:ilvl="0" w:tplc="8E827C1E">
      <w:start w:val="1"/>
      <w:numFmt w:val="lowerLetter"/>
      <w:lvlText w:val="%1)"/>
      <w:lvlJc w:val="left"/>
      <w:pPr>
        <w:ind w:left="644" w:hanging="360"/>
      </w:pPr>
      <w:rPr>
        <w:rFonts w:cs="Times New Roman" w:hint="default"/>
        <w:rtl w:val="0"/>
        <w:cs w:val="0"/>
      </w:rPr>
    </w:lvl>
    <w:lvl w:ilvl="1" w:tplc="2E62E6A2">
      <w:start w:val="1"/>
      <w:numFmt w:val="lowerLetter"/>
      <w:lvlText w:val="%2."/>
      <w:lvlJc w:val="left"/>
      <w:pPr>
        <w:ind w:left="1364" w:hanging="360"/>
      </w:pPr>
      <w:rPr>
        <w:rFonts w:cs="Times New Roman"/>
        <w:rtl w:val="0"/>
        <w:cs w:val="0"/>
      </w:rPr>
    </w:lvl>
    <w:lvl w:ilvl="2" w:tplc="927E551A">
      <w:start w:val="1"/>
      <w:numFmt w:val="lowerRoman"/>
      <w:lvlText w:val="%3."/>
      <w:lvlJc w:val="right"/>
      <w:pPr>
        <w:ind w:left="2084" w:hanging="180"/>
      </w:pPr>
      <w:rPr>
        <w:rFonts w:cs="Times New Roman"/>
        <w:rtl w:val="0"/>
        <w:cs w:val="0"/>
      </w:rPr>
    </w:lvl>
    <w:lvl w:ilvl="3" w:tplc="1C9E25C2">
      <w:start w:val="1"/>
      <w:numFmt w:val="decimal"/>
      <w:lvlText w:val="%4."/>
      <w:lvlJc w:val="left"/>
      <w:pPr>
        <w:ind w:left="2804" w:hanging="360"/>
      </w:pPr>
      <w:rPr>
        <w:rFonts w:cs="Times New Roman"/>
        <w:rtl w:val="0"/>
        <w:cs w:val="0"/>
      </w:rPr>
    </w:lvl>
    <w:lvl w:ilvl="4" w:tplc="CEC619DE">
      <w:start w:val="1"/>
      <w:numFmt w:val="lowerLetter"/>
      <w:lvlText w:val="%5."/>
      <w:lvlJc w:val="left"/>
      <w:pPr>
        <w:ind w:left="3524" w:hanging="360"/>
      </w:pPr>
      <w:rPr>
        <w:rFonts w:cs="Times New Roman"/>
        <w:rtl w:val="0"/>
        <w:cs w:val="0"/>
      </w:rPr>
    </w:lvl>
    <w:lvl w:ilvl="5" w:tplc="D5AE28EC">
      <w:start w:val="1"/>
      <w:numFmt w:val="lowerRoman"/>
      <w:lvlText w:val="%6."/>
      <w:lvlJc w:val="right"/>
      <w:pPr>
        <w:ind w:left="4244" w:hanging="180"/>
      </w:pPr>
      <w:rPr>
        <w:rFonts w:cs="Times New Roman"/>
        <w:rtl w:val="0"/>
        <w:cs w:val="0"/>
      </w:rPr>
    </w:lvl>
    <w:lvl w:ilvl="6" w:tplc="2F729398">
      <w:start w:val="1"/>
      <w:numFmt w:val="decimal"/>
      <w:lvlText w:val="%7."/>
      <w:lvlJc w:val="left"/>
      <w:pPr>
        <w:ind w:left="4964" w:hanging="360"/>
      </w:pPr>
      <w:rPr>
        <w:rFonts w:cs="Times New Roman"/>
        <w:rtl w:val="0"/>
        <w:cs w:val="0"/>
      </w:rPr>
    </w:lvl>
    <w:lvl w:ilvl="7" w:tplc="97C27D38">
      <w:start w:val="1"/>
      <w:numFmt w:val="lowerLetter"/>
      <w:lvlText w:val="%8."/>
      <w:lvlJc w:val="left"/>
      <w:pPr>
        <w:ind w:left="5684" w:hanging="360"/>
      </w:pPr>
      <w:rPr>
        <w:rFonts w:cs="Times New Roman"/>
        <w:rtl w:val="0"/>
        <w:cs w:val="0"/>
      </w:rPr>
    </w:lvl>
    <w:lvl w:ilvl="8" w:tplc="47F621B0">
      <w:start w:val="1"/>
      <w:numFmt w:val="lowerRoman"/>
      <w:lvlText w:val="%9."/>
      <w:lvlJc w:val="right"/>
      <w:pPr>
        <w:ind w:left="6404" w:hanging="180"/>
      </w:pPr>
      <w:rPr>
        <w:rFonts w:cs="Times New Roman"/>
        <w:rtl w:val="0"/>
        <w:cs w:val="0"/>
      </w:rPr>
    </w:lvl>
  </w:abstractNum>
  <w:abstractNum w:abstractNumId="5" w15:restartNumberingAfterBreak="0">
    <w:nsid w:val="14E71BF1"/>
    <w:multiLevelType w:val="hybridMultilevel"/>
    <w:tmpl w:val="D37A7258"/>
    <w:lvl w:ilvl="0" w:tplc="EA8CB8FE">
      <w:start w:val="3"/>
      <w:numFmt w:val="bullet"/>
      <w:lvlText w:val="-"/>
      <w:lvlJc w:val="left"/>
      <w:pPr>
        <w:ind w:left="1080" w:hanging="360"/>
      </w:pPr>
      <w:rPr>
        <w:rFonts w:ascii="Times New Roman" w:eastAsia="Times New Roman" w:hAnsi="Times New Roman" w:hint="default"/>
      </w:rPr>
    </w:lvl>
    <w:lvl w:ilvl="1" w:tplc="97BA43B4">
      <w:start w:val="1"/>
      <w:numFmt w:val="bullet"/>
      <w:lvlText w:val="o"/>
      <w:lvlJc w:val="left"/>
      <w:pPr>
        <w:ind w:left="1800" w:hanging="360"/>
      </w:pPr>
      <w:rPr>
        <w:rFonts w:ascii="Courier New" w:hAnsi="Courier New" w:hint="default"/>
      </w:rPr>
    </w:lvl>
    <w:lvl w:ilvl="2" w:tplc="A216BB20">
      <w:start w:val="1"/>
      <w:numFmt w:val="bullet"/>
      <w:lvlText w:val=""/>
      <w:lvlJc w:val="left"/>
      <w:pPr>
        <w:ind w:left="2520" w:hanging="360"/>
      </w:pPr>
      <w:rPr>
        <w:rFonts w:ascii="Wingdings" w:hAnsi="Wingdings" w:hint="default"/>
      </w:rPr>
    </w:lvl>
    <w:lvl w:ilvl="3" w:tplc="64882EB0">
      <w:start w:val="1"/>
      <w:numFmt w:val="bullet"/>
      <w:lvlText w:val=""/>
      <w:lvlJc w:val="left"/>
      <w:pPr>
        <w:ind w:left="3240" w:hanging="360"/>
      </w:pPr>
      <w:rPr>
        <w:rFonts w:ascii="Symbol" w:hAnsi="Symbol" w:hint="default"/>
      </w:rPr>
    </w:lvl>
    <w:lvl w:ilvl="4" w:tplc="7FAA3232">
      <w:start w:val="1"/>
      <w:numFmt w:val="bullet"/>
      <w:lvlText w:val="o"/>
      <w:lvlJc w:val="left"/>
      <w:pPr>
        <w:ind w:left="3960" w:hanging="360"/>
      </w:pPr>
      <w:rPr>
        <w:rFonts w:ascii="Courier New" w:hAnsi="Courier New" w:hint="default"/>
      </w:rPr>
    </w:lvl>
    <w:lvl w:ilvl="5" w:tplc="1ECCBEBA">
      <w:start w:val="1"/>
      <w:numFmt w:val="bullet"/>
      <w:lvlText w:val=""/>
      <w:lvlJc w:val="left"/>
      <w:pPr>
        <w:ind w:left="4680" w:hanging="360"/>
      </w:pPr>
      <w:rPr>
        <w:rFonts w:ascii="Wingdings" w:hAnsi="Wingdings" w:hint="default"/>
      </w:rPr>
    </w:lvl>
    <w:lvl w:ilvl="6" w:tplc="69EAC9FA">
      <w:start w:val="1"/>
      <w:numFmt w:val="bullet"/>
      <w:lvlText w:val=""/>
      <w:lvlJc w:val="left"/>
      <w:pPr>
        <w:ind w:left="5400" w:hanging="360"/>
      </w:pPr>
      <w:rPr>
        <w:rFonts w:ascii="Symbol" w:hAnsi="Symbol" w:hint="default"/>
      </w:rPr>
    </w:lvl>
    <w:lvl w:ilvl="7" w:tplc="F796BEFA">
      <w:start w:val="1"/>
      <w:numFmt w:val="bullet"/>
      <w:lvlText w:val="o"/>
      <w:lvlJc w:val="left"/>
      <w:pPr>
        <w:ind w:left="6120" w:hanging="360"/>
      </w:pPr>
      <w:rPr>
        <w:rFonts w:ascii="Courier New" w:hAnsi="Courier New" w:hint="default"/>
      </w:rPr>
    </w:lvl>
    <w:lvl w:ilvl="8" w:tplc="0276E418">
      <w:start w:val="1"/>
      <w:numFmt w:val="bullet"/>
      <w:lvlText w:val=""/>
      <w:lvlJc w:val="left"/>
      <w:pPr>
        <w:ind w:left="6840" w:hanging="360"/>
      </w:pPr>
      <w:rPr>
        <w:rFonts w:ascii="Wingdings" w:hAnsi="Wingdings" w:hint="default"/>
      </w:rPr>
    </w:lvl>
  </w:abstractNum>
  <w:abstractNum w:abstractNumId="6" w15:restartNumberingAfterBreak="0">
    <w:nsid w:val="2483794B"/>
    <w:multiLevelType w:val="hybridMultilevel"/>
    <w:tmpl w:val="8DC64EC4"/>
    <w:lvl w:ilvl="0" w:tplc="B86813EC">
      <w:start w:val="1"/>
      <w:numFmt w:val="decimal"/>
      <w:lvlText w:val="%1."/>
      <w:lvlJc w:val="left"/>
      <w:pPr>
        <w:ind w:left="720" w:hanging="360"/>
      </w:pPr>
      <w:rPr>
        <w:rFonts w:cs="Times New Roman"/>
        <w:i w:val="0"/>
        <w:rtl w:val="0"/>
        <w:cs w:val="0"/>
      </w:rPr>
    </w:lvl>
    <w:lvl w:ilvl="1" w:tplc="984AFDEA">
      <w:start w:val="1"/>
      <w:numFmt w:val="decimal"/>
      <w:lvlText w:val="%2."/>
      <w:lvlJc w:val="left"/>
      <w:pPr>
        <w:tabs>
          <w:tab w:val="num" w:pos="1440"/>
        </w:tabs>
        <w:ind w:left="1440" w:hanging="360"/>
      </w:pPr>
      <w:rPr>
        <w:rFonts w:cs="Times New Roman"/>
        <w:rtl w:val="0"/>
        <w:cs w:val="0"/>
      </w:rPr>
    </w:lvl>
    <w:lvl w:ilvl="2" w:tplc="8792627E">
      <w:start w:val="1"/>
      <w:numFmt w:val="decimal"/>
      <w:lvlText w:val="%3."/>
      <w:lvlJc w:val="left"/>
      <w:pPr>
        <w:tabs>
          <w:tab w:val="num" w:pos="2160"/>
        </w:tabs>
        <w:ind w:left="2160" w:hanging="360"/>
      </w:pPr>
      <w:rPr>
        <w:rFonts w:cs="Times New Roman"/>
        <w:rtl w:val="0"/>
        <w:cs w:val="0"/>
      </w:rPr>
    </w:lvl>
    <w:lvl w:ilvl="3" w:tplc="E3942562">
      <w:start w:val="1"/>
      <w:numFmt w:val="decimal"/>
      <w:lvlText w:val="%4."/>
      <w:lvlJc w:val="left"/>
      <w:pPr>
        <w:tabs>
          <w:tab w:val="num" w:pos="2880"/>
        </w:tabs>
        <w:ind w:left="2880" w:hanging="360"/>
      </w:pPr>
      <w:rPr>
        <w:rFonts w:cs="Times New Roman"/>
        <w:rtl w:val="0"/>
        <w:cs w:val="0"/>
      </w:rPr>
    </w:lvl>
    <w:lvl w:ilvl="4" w:tplc="6C22CAB6">
      <w:start w:val="1"/>
      <w:numFmt w:val="decimal"/>
      <w:lvlText w:val="%5."/>
      <w:lvlJc w:val="left"/>
      <w:pPr>
        <w:tabs>
          <w:tab w:val="num" w:pos="3600"/>
        </w:tabs>
        <w:ind w:left="3600" w:hanging="360"/>
      </w:pPr>
      <w:rPr>
        <w:rFonts w:cs="Times New Roman"/>
        <w:rtl w:val="0"/>
        <w:cs w:val="0"/>
      </w:rPr>
    </w:lvl>
    <w:lvl w:ilvl="5" w:tplc="5238B648">
      <w:start w:val="1"/>
      <w:numFmt w:val="decimal"/>
      <w:lvlText w:val="%6."/>
      <w:lvlJc w:val="left"/>
      <w:pPr>
        <w:tabs>
          <w:tab w:val="num" w:pos="4320"/>
        </w:tabs>
        <w:ind w:left="4320" w:hanging="360"/>
      </w:pPr>
      <w:rPr>
        <w:rFonts w:cs="Times New Roman"/>
        <w:rtl w:val="0"/>
        <w:cs w:val="0"/>
      </w:rPr>
    </w:lvl>
    <w:lvl w:ilvl="6" w:tplc="A02AEF30">
      <w:start w:val="1"/>
      <w:numFmt w:val="decimal"/>
      <w:lvlText w:val="%7."/>
      <w:lvlJc w:val="left"/>
      <w:pPr>
        <w:tabs>
          <w:tab w:val="num" w:pos="5040"/>
        </w:tabs>
        <w:ind w:left="5040" w:hanging="360"/>
      </w:pPr>
      <w:rPr>
        <w:rFonts w:cs="Times New Roman"/>
        <w:rtl w:val="0"/>
        <w:cs w:val="0"/>
      </w:rPr>
    </w:lvl>
    <w:lvl w:ilvl="7" w:tplc="9B58FD8C">
      <w:start w:val="1"/>
      <w:numFmt w:val="decimal"/>
      <w:lvlText w:val="%8."/>
      <w:lvlJc w:val="left"/>
      <w:pPr>
        <w:tabs>
          <w:tab w:val="num" w:pos="5760"/>
        </w:tabs>
        <w:ind w:left="5760" w:hanging="360"/>
      </w:pPr>
      <w:rPr>
        <w:rFonts w:cs="Times New Roman"/>
        <w:rtl w:val="0"/>
        <w:cs w:val="0"/>
      </w:rPr>
    </w:lvl>
    <w:lvl w:ilvl="8" w:tplc="7414A826">
      <w:start w:val="1"/>
      <w:numFmt w:val="decimal"/>
      <w:lvlText w:val="%9."/>
      <w:lvlJc w:val="left"/>
      <w:pPr>
        <w:tabs>
          <w:tab w:val="num" w:pos="6480"/>
        </w:tabs>
        <w:ind w:left="6480" w:hanging="360"/>
      </w:pPr>
      <w:rPr>
        <w:rFonts w:cs="Times New Roman"/>
        <w:rtl w:val="0"/>
        <w:cs w:val="0"/>
      </w:rPr>
    </w:lvl>
  </w:abstractNum>
  <w:abstractNum w:abstractNumId="7" w15:restartNumberingAfterBreak="0">
    <w:nsid w:val="2792445F"/>
    <w:multiLevelType w:val="hybridMultilevel"/>
    <w:tmpl w:val="BECE9846"/>
    <w:lvl w:ilvl="0" w:tplc="59A21968">
      <w:start w:val="1"/>
      <w:numFmt w:val="decimal"/>
      <w:pStyle w:val="odsek1"/>
      <w:lvlText w:val="(%1)"/>
      <w:lvlJc w:val="left"/>
      <w:pPr>
        <w:ind w:left="1353" w:hanging="360"/>
      </w:pPr>
      <w:rPr>
        <w:rFonts w:ascii="Times New Roman" w:hAnsi="Times New Roman" w:cs="Times New Roman" w:hint="default"/>
        <w:b w:val="0"/>
        <w:i w:val="0"/>
        <w:caps w:val="0"/>
        <w:strike w:val="0"/>
        <w:dstrike w:val="0"/>
        <w:vanish w:val="0"/>
        <w:color w:val="000000"/>
        <w:sz w:val="24"/>
        <w:u w:val="none"/>
        <w:effect w:val="none"/>
        <w:vertAlign w:val="baseline"/>
        <w:rtl w:val="0"/>
        <w:cs w:val="0"/>
      </w:rPr>
    </w:lvl>
    <w:lvl w:ilvl="1" w:tplc="2DDCA7DC">
      <w:start w:val="1"/>
      <w:numFmt w:val="decimal"/>
      <w:lvlText w:val="%2."/>
      <w:lvlJc w:val="left"/>
      <w:pPr>
        <w:tabs>
          <w:tab w:val="num" w:pos="1440"/>
        </w:tabs>
        <w:ind w:left="1440" w:hanging="360"/>
      </w:pPr>
      <w:rPr>
        <w:rFonts w:cs="Times New Roman"/>
        <w:rtl w:val="0"/>
        <w:cs w:val="0"/>
      </w:rPr>
    </w:lvl>
    <w:lvl w:ilvl="2" w:tplc="13E455C2">
      <w:start w:val="1"/>
      <w:numFmt w:val="decimal"/>
      <w:lvlText w:val="%3."/>
      <w:lvlJc w:val="left"/>
      <w:pPr>
        <w:tabs>
          <w:tab w:val="num" w:pos="2160"/>
        </w:tabs>
        <w:ind w:left="2160" w:hanging="360"/>
      </w:pPr>
      <w:rPr>
        <w:rFonts w:cs="Times New Roman"/>
        <w:rtl w:val="0"/>
        <w:cs w:val="0"/>
      </w:rPr>
    </w:lvl>
    <w:lvl w:ilvl="3" w:tplc="671AE3EA">
      <w:start w:val="1"/>
      <w:numFmt w:val="decimal"/>
      <w:lvlText w:val="%4."/>
      <w:lvlJc w:val="left"/>
      <w:pPr>
        <w:tabs>
          <w:tab w:val="num" w:pos="2880"/>
        </w:tabs>
        <w:ind w:left="2880" w:hanging="360"/>
      </w:pPr>
      <w:rPr>
        <w:rFonts w:cs="Times New Roman"/>
        <w:rtl w:val="0"/>
        <w:cs w:val="0"/>
      </w:rPr>
    </w:lvl>
    <w:lvl w:ilvl="4" w:tplc="05060BC8">
      <w:start w:val="1"/>
      <w:numFmt w:val="decimal"/>
      <w:lvlText w:val="%5."/>
      <w:lvlJc w:val="left"/>
      <w:pPr>
        <w:tabs>
          <w:tab w:val="num" w:pos="3600"/>
        </w:tabs>
        <w:ind w:left="3600" w:hanging="360"/>
      </w:pPr>
      <w:rPr>
        <w:rFonts w:cs="Times New Roman"/>
        <w:rtl w:val="0"/>
        <w:cs w:val="0"/>
      </w:rPr>
    </w:lvl>
    <w:lvl w:ilvl="5" w:tplc="4FAE4DF0">
      <w:start w:val="1"/>
      <w:numFmt w:val="decimal"/>
      <w:lvlText w:val="%6."/>
      <w:lvlJc w:val="left"/>
      <w:pPr>
        <w:tabs>
          <w:tab w:val="num" w:pos="4320"/>
        </w:tabs>
        <w:ind w:left="4320" w:hanging="360"/>
      </w:pPr>
      <w:rPr>
        <w:rFonts w:cs="Times New Roman"/>
        <w:rtl w:val="0"/>
        <w:cs w:val="0"/>
      </w:rPr>
    </w:lvl>
    <w:lvl w:ilvl="6" w:tplc="5D82AF0C">
      <w:start w:val="1"/>
      <w:numFmt w:val="decimal"/>
      <w:lvlText w:val="%7."/>
      <w:lvlJc w:val="left"/>
      <w:pPr>
        <w:tabs>
          <w:tab w:val="num" w:pos="5040"/>
        </w:tabs>
        <w:ind w:left="5040" w:hanging="360"/>
      </w:pPr>
      <w:rPr>
        <w:rFonts w:cs="Times New Roman"/>
        <w:rtl w:val="0"/>
        <w:cs w:val="0"/>
      </w:rPr>
    </w:lvl>
    <w:lvl w:ilvl="7" w:tplc="E46E034C">
      <w:start w:val="1"/>
      <w:numFmt w:val="decimal"/>
      <w:lvlText w:val="%8."/>
      <w:lvlJc w:val="left"/>
      <w:pPr>
        <w:tabs>
          <w:tab w:val="num" w:pos="5760"/>
        </w:tabs>
        <w:ind w:left="5760" w:hanging="360"/>
      </w:pPr>
      <w:rPr>
        <w:rFonts w:cs="Times New Roman"/>
        <w:rtl w:val="0"/>
        <w:cs w:val="0"/>
      </w:rPr>
    </w:lvl>
    <w:lvl w:ilvl="8" w:tplc="E0721B7E">
      <w:start w:val="1"/>
      <w:numFmt w:val="decimal"/>
      <w:lvlText w:val="%9."/>
      <w:lvlJc w:val="left"/>
      <w:pPr>
        <w:tabs>
          <w:tab w:val="num" w:pos="6480"/>
        </w:tabs>
        <w:ind w:left="6480" w:hanging="360"/>
      </w:pPr>
      <w:rPr>
        <w:rFonts w:cs="Times New Roman"/>
        <w:rtl w:val="0"/>
        <w:cs w:val="0"/>
      </w:rPr>
    </w:lvl>
  </w:abstractNum>
  <w:abstractNum w:abstractNumId="8" w15:restartNumberingAfterBreak="0">
    <w:nsid w:val="533E29BA"/>
    <w:multiLevelType w:val="hybridMultilevel"/>
    <w:tmpl w:val="E46213CA"/>
    <w:lvl w:ilvl="0" w:tplc="B8786D3A">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tplc="D570B732">
      <w:start w:val="1"/>
      <w:numFmt w:val="lowerLetter"/>
      <w:lvlText w:val="%2."/>
      <w:lvlJc w:val="left"/>
      <w:pPr>
        <w:ind w:left="1440" w:hanging="360"/>
      </w:pPr>
      <w:rPr>
        <w:rFonts w:cs="Times New Roman"/>
        <w:rtl w:val="0"/>
        <w:cs w:val="0"/>
      </w:rPr>
    </w:lvl>
    <w:lvl w:ilvl="2" w:tplc="730E64FE">
      <w:start w:val="1"/>
      <w:numFmt w:val="lowerRoman"/>
      <w:lvlText w:val="%3."/>
      <w:lvlJc w:val="right"/>
      <w:pPr>
        <w:ind w:left="2160" w:hanging="180"/>
      </w:pPr>
      <w:rPr>
        <w:rFonts w:cs="Times New Roman"/>
        <w:rtl w:val="0"/>
        <w:cs w:val="0"/>
      </w:rPr>
    </w:lvl>
    <w:lvl w:ilvl="3" w:tplc="DDC8CCA8">
      <w:start w:val="1"/>
      <w:numFmt w:val="decimal"/>
      <w:lvlText w:val="%4."/>
      <w:lvlJc w:val="left"/>
      <w:pPr>
        <w:ind w:left="2880" w:hanging="360"/>
      </w:pPr>
      <w:rPr>
        <w:rFonts w:cs="Times New Roman"/>
        <w:rtl w:val="0"/>
        <w:cs w:val="0"/>
      </w:rPr>
    </w:lvl>
    <w:lvl w:ilvl="4" w:tplc="D0DC1E8C">
      <w:start w:val="1"/>
      <w:numFmt w:val="lowerLetter"/>
      <w:lvlText w:val="%5."/>
      <w:lvlJc w:val="left"/>
      <w:pPr>
        <w:ind w:left="3600" w:hanging="360"/>
      </w:pPr>
      <w:rPr>
        <w:rFonts w:cs="Times New Roman"/>
        <w:rtl w:val="0"/>
        <w:cs w:val="0"/>
      </w:rPr>
    </w:lvl>
    <w:lvl w:ilvl="5" w:tplc="54ACDAE8">
      <w:start w:val="1"/>
      <w:numFmt w:val="lowerRoman"/>
      <w:lvlText w:val="%6."/>
      <w:lvlJc w:val="right"/>
      <w:pPr>
        <w:ind w:left="4320" w:hanging="180"/>
      </w:pPr>
      <w:rPr>
        <w:rFonts w:cs="Times New Roman"/>
        <w:rtl w:val="0"/>
        <w:cs w:val="0"/>
      </w:rPr>
    </w:lvl>
    <w:lvl w:ilvl="6" w:tplc="AE568F36">
      <w:start w:val="1"/>
      <w:numFmt w:val="decimal"/>
      <w:lvlText w:val="%7."/>
      <w:lvlJc w:val="left"/>
      <w:pPr>
        <w:ind w:left="5040" w:hanging="360"/>
      </w:pPr>
      <w:rPr>
        <w:rFonts w:cs="Times New Roman"/>
        <w:rtl w:val="0"/>
        <w:cs w:val="0"/>
      </w:rPr>
    </w:lvl>
    <w:lvl w:ilvl="7" w:tplc="B1824FF0">
      <w:start w:val="1"/>
      <w:numFmt w:val="lowerLetter"/>
      <w:lvlText w:val="%8."/>
      <w:lvlJc w:val="left"/>
      <w:pPr>
        <w:ind w:left="5760" w:hanging="360"/>
      </w:pPr>
      <w:rPr>
        <w:rFonts w:cs="Times New Roman"/>
        <w:rtl w:val="0"/>
        <w:cs w:val="0"/>
      </w:rPr>
    </w:lvl>
    <w:lvl w:ilvl="8" w:tplc="3CEED55A">
      <w:start w:val="1"/>
      <w:numFmt w:val="lowerRoman"/>
      <w:lvlText w:val="%9."/>
      <w:lvlJc w:val="right"/>
      <w:pPr>
        <w:ind w:left="6480" w:hanging="180"/>
      </w:pPr>
      <w:rPr>
        <w:rFonts w:cs="Times New Roman"/>
        <w:rtl w:val="0"/>
        <w:cs w:val="0"/>
      </w:rPr>
    </w:lvl>
  </w:abstractNum>
  <w:abstractNum w:abstractNumId="9" w15:restartNumberingAfterBreak="0">
    <w:nsid w:val="60060C7F"/>
    <w:multiLevelType w:val="hybridMultilevel"/>
    <w:tmpl w:val="3DAEB0CE"/>
    <w:lvl w:ilvl="0" w:tplc="F576526A">
      <w:start w:val="1"/>
      <w:numFmt w:val="lowerLetter"/>
      <w:lvlText w:val="%1)"/>
      <w:lvlJc w:val="left"/>
      <w:pPr>
        <w:ind w:left="720" w:hanging="360"/>
      </w:pPr>
      <w:rPr>
        <w:rFonts w:cs="Times New Roman"/>
        <w:rtl w:val="0"/>
        <w:cs w:val="0"/>
      </w:rPr>
    </w:lvl>
    <w:lvl w:ilvl="1" w:tplc="2240753A">
      <w:start w:val="1"/>
      <w:numFmt w:val="lowerLetter"/>
      <w:lvlText w:val="%2."/>
      <w:lvlJc w:val="left"/>
      <w:pPr>
        <w:ind w:left="1440" w:hanging="360"/>
      </w:pPr>
      <w:rPr>
        <w:rFonts w:cs="Times New Roman"/>
        <w:rtl w:val="0"/>
        <w:cs w:val="0"/>
      </w:rPr>
    </w:lvl>
    <w:lvl w:ilvl="2" w:tplc="D3CE3650">
      <w:start w:val="1"/>
      <w:numFmt w:val="lowerRoman"/>
      <w:lvlText w:val="%3."/>
      <w:lvlJc w:val="right"/>
      <w:pPr>
        <w:ind w:left="2160" w:hanging="180"/>
      </w:pPr>
      <w:rPr>
        <w:rFonts w:cs="Times New Roman"/>
        <w:rtl w:val="0"/>
        <w:cs w:val="0"/>
      </w:rPr>
    </w:lvl>
    <w:lvl w:ilvl="3" w:tplc="2370E760">
      <w:start w:val="1"/>
      <w:numFmt w:val="decimal"/>
      <w:lvlText w:val="%4."/>
      <w:lvlJc w:val="left"/>
      <w:pPr>
        <w:ind w:left="2880" w:hanging="360"/>
      </w:pPr>
      <w:rPr>
        <w:rFonts w:cs="Times New Roman"/>
        <w:rtl w:val="0"/>
        <w:cs w:val="0"/>
      </w:rPr>
    </w:lvl>
    <w:lvl w:ilvl="4" w:tplc="D3CE32D4">
      <w:start w:val="1"/>
      <w:numFmt w:val="lowerLetter"/>
      <w:lvlText w:val="%5."/>
      <w:lvlJc w:val="left"/>
      <w:pPr>
        <w:ind w:left="3600" w:hanging="360"/>
      </w:pPr>
      <w:rPr>
        <w:rFonts w:cs="Times New Roman"/>
        <w:rtl w:val="0"/>
        <w:cs w:val="0"/>
      </w:rPr>
    </w:lvl>
    <w:lvl w:ilvl="5" w:tplc="490E15FC">
      <w:start w:val="1"/>
      <w:numFmt w:val="lowerRoman"/>
      <w:lvlText w:val="%6."/>
      <w:lvlJc w:val="right"/>
      <w:pPr>
        <w:ind w:left="4320" w:hanging="180"/>
      </w:pPr>
      <w:rPr>
        <w:rFonts w:cs="Times New Roman"/>
        <w:rtl w:val="0"/>
        <w:cs w:val="0"/>
      </w:rPr>
    </w:lvl>
    <w:lvl w:ilvl="6" w:tplc="BB927C40">
      <w:start w:val="1"/>
      <w:numFmt w:val="decimal"/>
      <w:lvlText w:val="%7."/>
      <w:lvlJc w:val="left"/>
      <w:pPr>
        <w:ind w:left="5040" w:hanging="360"/>
      </w:pPr>
      <w:rPr>
        <w:rFonts w:cs="Times New Roman"/>
        <w:rtl w:val="0"/>
        <w:cs w:val="0"/>
      </w:rPr>
    </w:lvl>
    <w:lvl w:ilvl="7" w:tplc="383822E6">
      <w:start w:val="1"/>
      <w:numFmt w:val="lowerLetter"/>
      <w:lvlText w:val="%8."/>
      <w:lvlJc w:val="left"/>
      <w:pPr>
        <w:ind w:left="5760" w:hanging="360"/>
      </w:pPr>
      <w:rPr>
        <w:rFonts w:cs="Times New Roman"/>
        <w:rtl w:val="0"/>
        <w:cs w:val="0"/>
      </w:rPr>
    </w:lvl>
    <w:lvl w:ilvl="8" w:tplc="12268560">
      <w:start w:val="1"/>
      <w:numFmt w:val="lowerRoman"/>
      <w:lvlText w:val="%9."/>
      <w:lvlJc w:val="right"/>
      <w:pPr>
        <w:ind w:left="6480" w:hanging="180"/>
      </w:pPr>
      <w:rPr>
        <w:rFonts w:cs="Times New Roman"/>
        <w:rtl w:val="0"/>
        <w:cs w:val="0"/>
      </w:rPr>
    </w:lvl>
  </w:abstractNum>
  <w:abstractNum w:abstractNumId="10" w15:restartNumberingAfterBreak="0">
    <w:nsid w:val="6E3A66A6"/>
    <w:multiLevelType w:val="hybridMultilevel"/>
    <w:tmpl w:val="8F4A987E"/>
    <w:lvl w:ilvl="0" w:tplc="D7F466AC">
      <w:start w:val="1"/>
      <w:numFmt w:val="lowerLetter"/>
      <w:lvlText w:val="%1)"/>
      <w:lvlJc w:val="left"/>
      <w:pPr>
        <w:ind w:left="720" w:hanging="360"/>
      </w:pPr>
      <w:rPr>
        <w:rFonts w:ascii="Times New Roman" w:hAnsi="Times New Roman" w:cs="Times New Roman" w:hint="default"/>
        <w:b w:val="0"/>
        <w:i w:val="0"/>
        <w:sz w:val="24"/>
        <w:rtl w:val="0"/>
        <w:cs w:val="0"/>
      </w:rPr>
    </w:lvl>
    <w:lvl w:ilvl="1" w:tplc="31283632">
      <w:start w:val="1"/>
      <w:numFmt w:val="lowerLetter"/>
      <w:lvlText w:val="%2."/>
      <w:lvlJc w:val="left"/>
      <w:pPr>
        <w:ind w:left="1440" w:hanging="360"/>
      </w:pPr>
      <w:rPr>
        <w:rFonts w:cs="Times New Roman"/>
        <w:rtl w:val="0"/>
        <w:cs w:val="0"/>
      </w:rPr>
    </w:lvl>
    <w:lvl w:ilvl="2" w:tplc="7422D0C4">
      <w:start w:val="1"/>
      <w:numFmt w:val="lowerRoman"/>
      <w:lvlText w:val="%3."/>
      <w:lvlJc w:val="right"/>
      <w:pPr>
        <w:ind w:left="2160" w:hanging="180"/>
      </w:pPr>
      <w:rPr>
        <w:rFonts w:cs="Times New Roman"/>
        <w:rtl w:val="0"/>
        <w:cs w:val="0"/>
      </w:rPr>
    </w:lvl>
    <w:lvl w:ilvl="3" w:tplc="8926E874">
      <w:start w:val="1"/>
      <w:numFmt w:val="decimal"/>
      <w:lvlText w:val="%4."/>
      <w:lvlJc w:val="left"/>
      <w:pPr>
        <w:ind w:left="2880" w:hanging="360"/>
      </w:pPr>
      <w:rPr>
        <w:rFonts w:cs="Times New Roman"/>
        <w:rtl w:val="0"/>
        <w:cs w:val="0"/>
      </w:rPr>
    </w:lvl>
    <w:lvl w:ilvl="4" w:tplc="6A90B334">
      <w:start w:val="1"/>
      <w:numFmt w:val="lowerLetter"/>
      <w:lvlText w:val="%5."/>
      <w:lvlJc w:val="left"/>
      <w:pPr>
        <w:ind w:left="3600" w:hanging="360"/>
      </w:pPr>
      <w:rPr>
        <w:rFonts w:cs="Times New Roman"/>
        <w:rtl w:val="0"/>
        <w:cs w:val="0"/>
      </w:rPr>
    </w:lvl>
    <w:lvl w:ilvl="5" w:tplc="58D4362A">
      <w:start w:val="1"/>
      <w:numFmt w:val="lowerRoman"/>
      <w:lvlText w:val="%6."/>
      <w:lvlJc w:val="right"/>
      <w:pPr>
        <w:ind w:left="4320" w:hanging="180"/>
      </w:pPr>
      <w:rPr>
        <w:rFonts w:cs="Times New Roman"/>
        <w:rtl w:val="0"/>
        <w:cs w:val="0"/>
      </w:rPr>
    </w:lvl>
    <w:lvl w:ilvl="6" w:tplc="6108C434">
      <w:start w:val="1"/>
      <w:numFmt w:val="decimal"/>
      <w:lvlText w:val="%7."/>
      <w:lvlJc w:val="left"/>
      <w:pPr>
        <w:ind w:left="5040" w:hanging="360"/>
      </w:pPr>
      <w:rPr>
        <w:rFonts w:cs="Times New Roman"/>
        <w:rtl w:val="0"/>
        <w:cs w:val="0"/>
      </w:rPr>
    </w:lvl>
    <w:lvl w:ilvl="7" w:tplc="AF1C6632">
      <w:start w:val="1"/>
      <w:numFmt w:val="lowerLetter"/>
      <w:lvlText w:val="%8."/>
      <w:lvlJc w:val="left"/>
      <w:pPr>
        <w:ind w:left="5760" w:hanging="360"/>
      </w:pPr>
      <w:rPr>
        <w:rFonts w:cs="Times New Roman"/>
        <w:rtl w:val="0"/>
        <w:cs w:val="0"/>
      </w:rPr>
    </w:lvl>
    <w:lvl w:ilvl="8" w:tplc="25FA4FA0">
      <w:start w:val="1"/>
      <w:numFmt w:val="lowerRoman"/>
      <w:lvlText w:val="%9."/>
      <w:lvlJc w:val="right"/>
      <w:pPr>
        <w:ind w:left="6480" w:hanging="180"/>
      </w:pPr>
      <w:rPr>
        <w:rFonts w:cs="Times New Roman"/>
        <w:rtl w:val="0"/>
        <w:cs w:val="0"/>
      </w:rPr>
    </w:lvl>
  </w:abstractNum>
  <w:abstractNum w:abstractNumId="11" w15:restartNumberingAfterBreak="0">
    <w:nsid w:val="7A74058F"/>
    <w:multiLevelType w:val="hybridMultilevel"/>
    <w:tmpl w:val="8DC64EC4"/>
    <w:lvl w:ilvl="0" w:tplc="1C78A456">
      <w:start w:val="1"/>
      <w:numFmt w:val="decimal"/>
      <w:lvlText w:val="%1."/>
      <w:lvlJc w:val="left"/>
      <w:pPr>
        <w:ind w:left="720" w:hanging="360"/>
      </w:pPr>
      <w:rPr>
        <w:rFonts w:cs="Times New Roman"/>
        <w:i w:val="0"/>
        <w:rtl w:val="0"/>
        <w:cs w:val="0"/>
      </w:rPr>
    </w:lvl>
    <w:lvl w:ilvl="1" w:tplc="172A053A">
      <w:start w:val="1"/>
      <w:numFmt w:val="decimal"/>
      <w:lvlText w:val="%2."/>
      <w:lvlJc w:val="left"/>
      <w:pPr>
        <w:tabs>
          <w:tab w:val="num" w:pos="1440"/>
        </w:tabs>
        <w:ind w:left="1440" w:hanging="360"/>
      </w:pPr>
      <w:rPr>
        <w:rFonts w:cs="Times New Roman"/>
        <w:rtl w:val="0"/>
        <w:cs w:val="0"/>
      </w:rPr>
    </w:lvl>
    <w:lvl w:ilvl="2" w:tplc="DB9A566C">
      <w:start w:val="1"/>
      <w:numFmt w:val="decimal"/>
      <w:lvlText w:val="%3."/>
      <w:lvlJc w:val="left"/>
      <w:pPr>
        <w:tabs>
          <w:tab w:val="num" w:pos="2160"/>
        </w:tabs>
        <w:ind w:left="2160" w:hanging="360"/>
      </w:pPr>
      <w:rPr>
        <w:rFonts w:cs="Times New Roman"/>
        <w:rtl w:val="0"/>
        <w:cs w:val="0"/>
      </w:rPr>
    </w:lvl>
    <w:lvl w:ilvl="3" w:tplc="CBE4812A">
      <w:start w:val="1"/>
      <w:numFmt w:val="decimal"/>
      <w:lvlText w:val="%4."/>
      <w:lvlJc w:val="left"/>
      <w:pPr>
        <w:tabs>
          <w:tab w:val="num" w:pos="2880"/>
        </w:tabs>
        <w:ind w:left="2880" w:hanging="360"/>
      </w:pPr>
      <w:rPr>
        <w:rFonts w:cs="Times New Roman"/>
        <w:rtl w:val="0"/>
        <w:cs w:val="0"/>
      </w:rPr>
    </w:lvl>
    <w:lvl w:ilvl="4" w:tplc="C0D890C4">
      <w:start w:val="1"/>
      <w:numFmt w:val="decimal"/>
      <w:lvlText w:val="%5."/>
      <w:lvlJc w:val="left"/>
      <w:pPr>
        <w:tabs>
          <w:tab w:val="num" w:pos="3600"/>
        </w:tabs>
        <w:ind w:left="3600" w:hanging="360"/>
      </w:pPr>
      <w:rPr>
        <w:rFonts w:cs="Times New Roman"/>
        <w:rtl w:val="0"/>
        <w:cs w:val="0"/>
      </w:rPr>
    </w:lvl>
    <w:lvl w:ilvl="5" w:tplc="143CA8DA">
      <w:start w:val="1"/>
      <w:numFmt w:val="decimal"/>
      <w:lvlText w:val="%6."/>
      <w:lvlJc w:val="left"/>
      <w:pPr>
        <w:tabs>
          <w:tab w:val="num" w:pos="4320"/>
        </w:tabs>
        <w:ind w:left="4320" w:hanging="360"/>
      </w:pPr>
      <w:rPr>
        <w:rFonts w:cs="Times New Roman"/>
        <w:rtl w:val="0"/>
        <w:cs w:val="0"/>
      </w:rPr>
    </w:lvl>
    <w:lvl w:ilvl="6" w:tplc="5920877A">
      <w:start w:val="1"/>
      <w:numFmt w:val="decimal"/>
      <w:lvlText w:val="%7."/>
      <w:lvlJc w:val="left"/>
      <w:pPr>
        <w:tabs>
          <w:tab w:val="num" w:pos="5040"/>
        </w:tabs>
        <w:ind w:left="5040" w:hanging="360"/>
      </w:pPr>
      <w:rPr>
        <w:rFonts w:cs="Times New Roman"/>
        <w:rtl w:val="0"/>
        <w:cs w:val="0"/>
      </w:rPr>
    </w:lvl>
    <w:lvl w:ilvl="7" w:tplc="F274EEBC">
      <w:start w:val="1"/>
      <w:numFmt w:val="decimal"/>
      <w:lvlText w:val="%8."/>
      <w:lvlJc w:val="left"/>
      <w:pPr>
        <w:tabs>
          <w:tab w:val="num" w:pos="5760"/>
        </w:tabs>
        <w:ind w:left="5760" w:hanging="360"/>
      </w:pPr>
      <w:rPr>
        <w:rFonts w:cs="Times New Roman"/>
        <w:rtl w:val="0"/>
        <w:cs w:val="0"/>
      </w:rPr>
    </w:lvl>
    <w:lvl w:ilvl="8" w:tplc="43207A86">
      <w:start w:val="1"/>
      <w:numFmt w:val="decimal"/>
      <w:lvlText w:val="%9."/>
      <w:lvlJc w:val="left"/>
      <w:pPr>
        <w:tabs>
          <w:tab w:val="num" w:pos="6480"/>
        </w:tabs>
        <w:ind w:left="6480" w:hanging="360"/>
      </w:pPr>
      <w:rPr>
        <w:rFonts w:cs="Times New Roman"/>
        <w:rtl w:val="0"/>
        <w:cs w:val="0"/>
      </w:rPr>
    </w:lvl>
  </w:abstractNum>
  <w:abstractNum w:abstractNumId="1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3"/>
    <w:lvlOverride w:ilvl="0"/>
    <w:lvlOverride w:ilvl="1"/>
    <w:lvlOverride w:ilvl="2">
      <w:startOverride w:val="2"/>
    </w:lvlOverride>
    <w:lvlOverride w:ilvl="3">
      <w:startOverride w:val="4"/>
    </w:lvlOverride>
    <w:lvlOverride w:ilvl="4"/>
    <w:lvlOverride w:ilvl="5"/>
    <w:lvlOverride w:ilvl="6"/>
    <w:lvlOverride w:ilvl="7"/>
    <w:lvlOverride w:ilvl="8"/>
  </w:num>
  <w:num w:numId="3">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6"/>
  </w:num>
  <w:num w:numId="10">
    <w:abstractNumId w:val="9"/>
  </w:num>
  <w:num w:numId="11">
    <w:abstractNumId w:val="8"/>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2C"/>
    <w:rsid w:val="0002339C"/>
    <w:rsid w:val="00030666"/>
    <w:rsid w:val="00040237"/>
    <w:rsid w:val="00043A21"/>
    <w:rsid w:val="000467CB"/>
    <w:rsid w:val="000529D5"/>
    <w:rsid w:val="000622DE"/>
    <w:rsid w:val="0008193B"/>
    <w:rsid w:val="000B70B6"/>
    <w:rsid w:val="000C5A62"/>
    <w:rsid w:val="000C76EB"/>
    <w:rsid w:val="000C7859"/>
    <w:rsid w:val="000E20A1"/>
    <w:rsid w:val="000F1130"/>
    <w:rsid w:val="001045A5"/>
    <w:rsid w:val="00115642"/>
    <w:rsid w:val="00115B74"/>
    <w:rsid w:val="00116DFE"/>
    <w:rsid w:val="0011793C"/>
    <w:rsid w:val="00120A6A"/>
    <w:rsid w:val="00124B7E"/>
    <w:rsid w:val="00132C49"/>
    <w:rsid w:val="00147577"/>
    <w:rsid w:val="00152C19"/>
    <w:rsid w:val="00161A2D"/>
    <w:rsid w:val="00162B3C"/>
    <w:rsid w:val="00164A6B"/>
    <w:rsid w:val="001859EF"/>
    <w:rsid w:val="0018663C"/>
    <w:rsid w:val="001A0822"/>
    <w:rsid w:val="001A358A"/>
    <w:rsid w:val="001B1489"/>
    <w:rsid w:val="001C1E94"/>
    <w:rsid w:val="001F3365"/>
    <w:rsid w:val="002063AB"/>
    <w:rsid w:val="00211FB0"/>
    <w:rsid w:val="00222514"/>
    <w:rsid w:val="00223896"/>
    <w:rsid w:val="002239CC"/>
    <w:rsid w:val="00237F87"/>
    <w:rsid w:val="00247FBC"/>
    <w:rsid w:val="00250CC1"/>
    <w:rsid w:val="002539A0"/>
    <w:rsid w:val="002819FB"/>
    <w:rsid w:val="00283A6C"/>
    <w:rsid w:val="002E0307"/>
    <w:rsid w:val="002E0B07"/>
    <w:rsid w:val="002E2602"/>
    <w:rsid w:val="002F0DF1"/>
    <w:rsid w:val="002F0EC7"/>
    <w:rsid w:val="00300DC8"/>
    <w:rsid w:val="00314C54"/>
    <w:rsid w:val="00321CDC"/>
    <w:rsid w:val="00322B2C"/>
    <w:rsid w:val="00325F58"/>
    <w:rsid w:val="00343D84"/>
    <w:rsid w:val="00347FA9"/>
    <w:rsid w:val="00367040"/>
    <w:rsid w:val="003810B2"/>
    <w:rsid w:val="003A53B0"/>
    <w:rsid w:val="003B7EDB"/>
    <w:rsid w:val="003C0793"/>
    <w:rsid w:val="003C38E4"/>
    <w:rsid w:val="003F2934"/>
    <w:rsid w:val="00401BC0"/>
    <w:rsid w:val="00405310"/>
    <w:rsid w:val="00405ECC"/>
    <w:rsid w:val="004141F2"/>
    <w:rsid w:val="00427A73"/>
    <w:rsid w:val="0043474E"/>
    <w:rsid w:val="00434878"/>
    <w:rsid w:val="004469FB"/>
    <w:rsid w:val="00456DF2"/>
    <w:rsid w:val="00461442"/>
    <w:rsid w:val="004734A0"/>
    <w:rsid w:val="004A0FAE"/>
    <w:rsid w:val="004A6B71"/>
    <w:rsid w:val="004C286A"/>
    <w:rsid w:val="004C3DC4"/>
    <w:rsid w:val="004E02EF"/>
    <w:rsid w:val="004E4D2D"/>
    <w:rsid w:val="004F241A"/>
    <w:rsid w:val="004F2546"/>
    <w:rsid w:val="0050360A"/>
    <w:rsid w:val="00510376"/>
    <w:rsid w:val="0051678E"/>
    <w:rsid w:val="005341EB"/>
    <w:rsid w:val="00553E77"/>
    <w:rsid w:val="0056350B"/>
    <w:rsid w:val="00565AD2"/>
    <w:rsid w:val="005742B2"/>
    <w:rsid w:val="005828CA"/>
    <w:rsid w:val="0059103B"/>
    <w:rsid w:val="00594CE1"/>
    <w:rsid w:val="00596214"/>
    <w:rsid w:val="005B04A2"/>
    <w:rsid w:val="005C6612"/>
    <w:rsid w:val="005E6C63"/>
    <w:rsid w:val="005F5A3E"/>
    <w:rsid w:val="00632F4A"/>
    <w:rsid w:val="00634D88"/>
    <w:rsid w:val="00645160"/>
    <w:rsid w:val="00651860"/>
    <w:rsid w:val="00655D6C"/>
    <w:rsid w:val="006659F1"/>
    <w:rsid w:val="006661D2"/>
    <w:rsid w:val="00666871"/>
    <w:rsid w:val="006730D2"/>
    <w:rsid w:val="00693922"/>
    <w:rsid w:val="006A698D"/>
    <w:rsid w:val="006A7CFA"/>
    <w:rsid w:val="006C1DA0"/>
    <w:rsid w:val="006E740A"/>
    <w:rsid w:val="006F71A5"/>
    <w:rsid w:val="00703111"/>
    <w:rsid w:val="0070319D"/>
    <w:rsid w:val="0073371B"/>
    <w:rsid w:val="00740204"/>
    <w:rsid w:val="00744E14"/>
    <w:rsid w:val="00747ED0"/>
    <w:rsid w:val="00760FC3"/>
    <w:rsid w:val="0076362F"/>
    <w:rsid w:val="00791251"/>
    <w:rsid w:val="00793ACA"/>
    <w:rsid w:val="00795CAA"/>
    <w:rsid w:val="007B00F3"/>
    <w:rsid w:val="007E2E31"/>
    <w:rsid w:val="007F0ADA"/>
    <w:rsid w:val="007F117C"/>
    <w:rsid w:val="007F3F23"/>
    <w:rsid w:val="0081144C"/>
    <w:rsid w:val="00816E71"/>
    <w:rsid w:val="00822065"/>
    <w:rsid w:val="00827133"/>
    <w:rsid w:val="00851077"/>
    <w:rsid w:val="008618DE"/>
    <w:rsid w:val="00891FAF"/>
    <w:rsid w:val="008952BA"/>
    <w:rsid w:val="008B2F21"/>
    <w:rsid w:val="008C325F"/>
    <w:rsid w:val="008C5F3B"/>
    <w:rsid w:val="008D4E2B"/>
    <w:rsid w:val="009068E9"/>
    <w:rsid w:val="00910D1F"/>
    <w:rsid w:val="00914037"/>
    <w:rsid w:val="0091412D"/>
    <w:rsid w:val="00916862"/>
    <w:rsid w:val="009709D3"/>
    <w:rsid w:val="00977266"/>
    <w:rsid w:val="009A5009"/>
    <w:rsid w:val="009A6889"/>
    <w:rsid w:val="009B4DCD"/>
    <w:rsid w:val="009D3478"/>
    <w:rsid w:val="009D3C09"/>
    <w:rsid w:val="009E02FA"/>
    <w:rsid w:val="009E038D"/>
    <w:rsid w:val="009E654F"/>
    <w:rsid w:val="009E6883"/>
    <w:rsid w:val="00A11F9E"/>
    <w:rsid w:val="00A12B54"/>
    <w:rsid w:val="00A41F22"/>
    <w:rsid w:val="00A62262"/>
    <w:rsid w:val="00A70ABC"/>
    <w:rsid w:val="00A83DE4"/>
    <w:rsid w:val="00A909F6"/>
    <w:rsid w:val="00A96DD0"/>
    <w:rsid w:val="00AA36A2"/>
    <w:rsid w:val="00AB066F"/>
    <w:rsid w:val="00AC5CFD"/>
    <w:rsid w:val="00AF1500"/>
    <w:rsid w:val="00AF7FF0"/>
    <w:rsid w:val="00B17F49"/>
    <w:rsid w:val="00B327E6"/>
    <w:rsid w:val="00B354A5"/>
    <w:rsid w:val="00B4202D"/>
    <w:rsid w:val="00B44AD3"/>
    <w:rsid w:val="00B80307"/>
    <w:rsid w:val="00B94547"/>
    <w:rsid w:val="00BA0270"/>
    <w:rsid w:val="00BA6FF2"/>
    <w:rsid w:val="00BB7742"/>
    <w:rsid w:val="00BC09D2"/>
    <w:rsid w:val="00BD3567"/>
    <w:rsid w:val="00C0011A"/>
    <w:rsid w:val="00C00605"/>
    <w:rsid w:val="00C105F1"/>
    <w:rsid w:val="00C10D5D"/>
    <w:rsid w:val="00C1499F"/>
    <w:rsid w:val="00C17AAC"/>
    <w:rsid w:val="00C5385E"/>
    <w:rsid w:val="00C631E8"/>
    <w:rsid w:val="00C84C48"/>
    <w:rsid w:val="00C94EF1"/>
    <w:rsid w:val="00C953AC"/>
    <w:rsid w:val="00CA6C68"/>
    <w:rsid w:val="00CC38A1"/>
    <w:rsid w:val="00CC55A2"/>
    <w:rsid w:val="00CC6348"/>
    <w:rsid w:val="00CC775E"/>
    <w:rsid w:val="00CD5C80"/>
    <w:rsid w:val="00CD6295"/>
    <w:rsid w:val="00CE12F3"/>
    <w:rsid w:val="00CE6280"/>
    <w:rsid w:val="00CF0A7E"/>
    <w:rsid w:val="00CF2CF0"/>
    <w:rsid w:val="00D151D6"/>
    <w:rsid w:val="00D24706"/>
    <w:rsid w:val="00D260BB"/>
    <w:rsid w:val="00D3075A"/>
    <w:rsid w:val="00D36A7B"/>
    <w:rsid w:val="00D56AE6"/>
    <w:rsid w:val="00D74F03"/>
    <w:rsid w:val="00D76BA5"/>
    <w:rsid w:val="00D82961"/>
    <w:rsid w:val="00D841BF"/>
    <w:rsid w:val="00D85460"/>
    <w:rsid w:val="00D86BF6"/>
    <w:rsid w:val="00D9381A"/>
    <w:rsid w:val="00DA2DBD"/>
    <w:rsid w:val="00DD591B"/>
    <w:rsid w:val="00DE72AB"/>
    <w:rsid w:val="00E00E87"/>
    <w:rsid w:val="00E05532"/>
    <w:rsid w:val="00E34024"/>
    <w:rsid w:val="00E40BB8"/>
    <w:rsid w:val="00E43EC7"/>
    <w:rsid w:val="00E57F90"/>
    <w:rsid w:val="00E977CB"/>
    <w:rsid w:val="00EA1561"/>
    <w:rsid w:val="00EA282C"/>
    <w:rsid w:val="00EA7A78"/>
    <w:rsid w:val="00EB4937"/>
    <w:rsid w:val="00ED6086"/>
    <w:rsid w:val="00EE652D"/>
    <w:rsid w:val="00EE7C85"/>
    <w:rsid w:val="00EE7CE9"/>
    <w:rsid w:val="00EF7E77"/>
    <w:rsid w:val="00F04E08"/>
    <w:rsid w:val="00F10D52"/>
    <w:rsid w:val="00F21D50"/>
    <w:rsid w:val="00F22DB9"/>
    <w:rsid w:val="00F22FB7"/>
    <w:rsid w:val="00F26CEA"/>
    <w:rsid w:val="00F30741"/>
    <w:rsid w:val="00F346AC"/>
    <w:rsid w:val="00F359BC"/>
    <w:rsid w:val="00F369BA"/>
    <w:rsid w:val="00F403E7"/>
    <w:rsid w:val="00F46F23"/>
    <w:rsid w:val="00F50D1D"/>
    <w:rsid w:val="00F52090"/>
    <w:rsid w:val="00F573C6"/>
    <w:rsid w:val="00F64B19"/>
    <w:rsid w:val="00FA4589"/>
    <w:rsid w:val="00FC58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7F3A2"/>
  <w15:docId w15:val="{E78AB882-A7C0-407A-B2C2-7F3CA64D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4B19"/>
    <w:rPr>
      <w:rFonts w:ascii="Times New Roman" w:hAnsi="Times New Roman"/>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64B19"/>
    <w:pPr>
      <w:tabs>
        <w:tab w:val="center" w:pos="4536"/>
        <w:tab w:val="right" w:pos="9072"/>
      </w:tabs>
    </w:pPr>
  </w:style>
  <w:style w:type="character" w:customStyle="1" w:styleId="PtaChar">
    <w:name w:val="Päta Char"/>
    <w:link w:val="Pta"/>
    <w:uiPriority w:val="99"/>
    <w:locked/>
    <w:rsid w:val="00F64B19"/>
    <w:rPr>
      <w:rFonts w:ascii="Times New Roman" w:hAnsi="Times New Roman" w:cs="Times New Roman"/>
      <w:sz w:val="24"/>
      <w:lang w:val="x-none" w:eastAsia="sk-SK"/>
    </w:rPr>
  </w:style>
  <w:style w:type="paragraph" w:styleId="Normlnywebov">
    <w:name w:val="Normal (Web)"/>
    <w:basedOn w:val="Normlny"/>
    <w:uiPriority w:val="99"/>
    <w:rsid w:val="00F64B19"/>
    <w:pPr>
      <w:spacing w:before="100" w:beforeAutospacing="1" w:after="100" w:afterAutospacing="1"/>
    </w:pPr>
  </w:style>
  <w:style w:type="paragraph" w:styleId="Textpoznmkypodiarou">
    <w:name w:val="footnote text"/>
    <w:basedOn w:val="Normlny"/>
    <w:link w:val="TextpoznmkypodiarouChar"/>
    <w:uiPriority w:val="99"/>
    <w:semiHidden/>
    <w:rsid w:val="00F64B19"/>
    <w:pPr>
      <w:jc w:val="both"/>
    </w:pPr>
    <w:rPr>
      <w:sz w:val="20"/>
      <w:szCs w:val="20"/>
      <w:lang w:eastAsia="cs-CZ"/>
    </w:rPr>
  </w:style>
  <w:style w:type="character" w:customStyle="1" w:styleId="TextpoznmkypodiarouChar">
    <w:name w:val="Text poznámky pod čiarou Char"/>
    <w:link w:val="Textpoznmkypodiarou"/>
    <w:uiPriority w:val="99"/>
    <w:locked/>
    <w:rsid w:val="00F64B19"/>
    <w:rPr>
      <w:rFonts w:ascii="Times New Roman" w:hAnsi="Times New Roman" w:cs="Times New Roman"/>
      <w:sz w:val="20"/>
      <w:lang w:val="x-none" w:eastAsia="cs-CZ"/>
    </w:rPr>
  </w:style>
  <w:style w:type="paragraph" w:styleId="Zkladntext">
    <w:name w:val="Body Text"/>
    <w:basedOn w:val="Normlny"/>
    <w:link w:val="ZkladntextChar"/>
    <w:uiPriority w:val="99"/>
    <w:rsid w:val="00F64B19"/>
    <w:pPr>
      <w:spacing w:after="120"/>
    </w:pPr>
  </w:style>
  <w:style w:type="character" w:customStyle="1" w:styleId="ZkladntextChar">
    <w:name w:val="Základný text Char"/>
    <w:link w:val="Zkladntext"/>
    <w:uiPriority w:val="99"/>
    <w:locked/>
    <w:rsid w:val="00F64B19"/>
    <w:rPr>
      <w:rFonts w:ascii="Times New Roman" w:hAnsi="Times New Roman" w:cs="Times New Roman"/>
      <w:sz w:val="24"/>
      <w:lang w:val="x-none" w:eastAsia="sk-SK"/>
    </w:rPr>
  </w:style>
  <w:style w:type="character" w:styleId="Hypertextovprepojenie">
    <w:name w:val="Hyperlink"/>
    <w:uiPriority w:val="99"/>
    <w:rsid w:val="00F64B19"/>
    <w:rPr>
      <w:color w:val="0000FF"/>
      <w:u w:val="single"/>
    </w:rPr>
  </w:style>
  <w:style w:type="paragraph" w:styleId="Zkladntext2">
    <w:name w:val="Body Text 2"/>
    <w:basedOn w:val="Normlny"/>
    <w:link w:val="Zkladntext2Char"/>
    <w:uiPriority w:val="99"/>
    <w:rsid w:val="00F64B19"/>
    <w:pPr>
      <w:spacing w:after="120" w:line="480" w:lineRule="auto"/>
    </w:pPr>
  </w:style>
  <w:style w:type="character" w:customStyle="1" w:styleId="Zkladntext2Char">
    <w:name w:val="Základný text 2 Char"/>
    <w:link w:val="Zkladntext2"/>
    <w:uiPriority w:val="99"/>
    <w:locked/>
    <w:rsid w:val="00F64B19"/>
    <w:rPr>
      <w:rFonts w:ascii="Times New Roman" w:hAnsi="Times New Roman" w:cs="Times New Roman"/>
      <w:sz w:val="24"/>
      <w:lang w:val="x-none" w:eastAsia="sk-SK"/>
    </w:rPr>
  </w:style>
  <w:style w:type="character" w:customStyle="1" w:styleId="apple-converted-space">
    <w:name w:val="apple-converted-space"/>
    <w:uiPriority w:val="99"/>
    <w:rsid w:val="00F64B19"/>
  </w:style>
  <w:style w:type="paragraph" w:styleId="Zarkazkladnhotextu">
    <w:name w:val="Body Text Indent"/>
    <w:basedOn w:val="Normlny"/>
    <w:link w:val="ZarkazkladnhotextuChar"/>
    <w:uiPriority w:val="99"/>
    <w:rsid w:val="00F64B19"/>
    <w:pPr>
      <w:spacing w:after="120"/>
      <w:ind w:left="283"/>
    </w:pPr>
  </w:style>
  <w:style w:type="character" w:customStyle="1" w:styleId="ZarkazkladnhotextuChar">
    <w:name w:val="Zarážka základného textu Char"/>
    <w:link w:val="Zarkazkladnhotextu"/>
    <w:uiPriority w:val="99"/>
    <w:locked/>
    <w:rsid w:val="00F64B19"/>
    <w:rPr>
      <w:rFonts w:ascii="Times New Roman" w:hAnsi="Times New Roman" w:cs="Times New Roman"/>
      <w:sz w:val="24"/>
      <w:lang w:val="x-none" w:eastAsia="sk-SK"/>
    </w:rPr>
  </w:style>
  <w:style w:type="paragraph" w:styleId="Odsekzoznamu">
    <w:name w:val="List Paragraph"/>
    <w:basedOn w:val="Normlny"/>
    <w:uiPriority w:val="34"/>
    <w:qFormat/>
    <w:rsid w:val="0018663C"/>
    <w:pPr>
      <w:ind w:left="708"/>
    </w:pPr>
    <w:rPr>
      <w:rFonts w:eastAsia="Times New Roman"/>
    </w:rPr>
  </w:style>
  <w:style w:type="character" w:customStyle="1" w:styleId="odsekChar">
    <w:name w:val="odsek Char"/>
    <w:link w:val="odsek"/>
    <w:uiPriority w:val="99"/>
    <w:locked/>
    <w:rsid w:val="0018663C"/>
    <w:rPr>
      <w:sz w:val="24"/>
    </w:rPr>
  </w:style>
  <w:style w:type="paragraph" w:customStyle="1" w:styleId="odsek">
    <w:name w:val="odsek"/>
    <w:basedOn w:val="Normlny"/>
    <w:link w:val="odsekChar"/>
    <w:uiPriority w:val="99"/>
    <w:rsid w:val="0018663C"/>
    <w:pPr>
      <w:keepNext/>
      <w:ind w:firstLine="709"/>
      <w:jc w:val="both"/>
    </w:pPr>
    <w:rPr>
      <w:rFonts w:ascii="Calibri" w:hAnsi="Calibri"/>
      <w:szCs w:val="20"/>
    </w:rPr>
  </w:style>
  <w:style w:type="paragraph" w:customStyle="1" w:styleId="odsek1">
    <w:name w:val="odsek1"/>
    <w:basedOn w:val="Normlny"/>
    <w:rsid w:val="0018663C"/>
    <w:pPr>
      <w:keepNext/>
      <w:numPr>
        <w:numId w:val="6"/>
      </w:numPr>
      <w:spacing w:before="120" w:after="120"/>
      <w:ind w:firstLine="709"/>
      <w:jc w:val="both"/>
    </w:pPr>
  </w:style>
  <w:style w:type="character" w:customStyle="1" w:styleId="Textzstupnhosymbolu1">
    <w:name w:val="Text zástupného symbolu1"/>
    <w:uiPriority w:val="99"/>
    <w:semiHidden/>
    <w:rsid w:val="0018663C"/>
    <w:rPr>
      <w:rFonts w:ascii="Times New Roman" w:hAnsi="Times New Roman" w:cs="Times New Roman"/>
      <w:color w:val="808080"/>
    </w:rPr>
  </w:style>
  <w:style w:type="character" w:styleId="slostrany">
    <w:name w:val="page number"/>
    <w:uiPriority w:val="99"/>
    <w:rsid w:val="00D82961"/>
  </w:style>
  <w:style w:type="paragraph" w:styleId="Hlavika">
    <w:name w:val="header"/>
    <w:basedOn w:val="Normlny"/>
    <w:link w:val="HlavikaChar"/>
    <w:uiPriority w:val="99"/>
    <w:rsid w:val="00D82961"/>
    <w:pPr>
      <w:tabs>
        <w:tab w:val="center" w:pos="4536"/>
        <w:tab w:val="right" w:pos="9072"/>
      </w:tabs>
    </w:pPr>
  </w:style>
  <w:style w:type="character" w:customStyle="1" w:styleId="HlavikaChar">
    <w:name w:val="Hlavička Char"/>
    <w:link w:val="Hlavika"/>
    <w:uiPriority w:val="99"/>
    <w:semiHidden/>
    <w:locked/>
    <w:rPr>
      <w:rFonts w:ascii="Times New Roman" w:hAnsi="Times New Roman" w:cs="Times New Roman"/>
      <w:sz w:val="24"/>
    </w:rPr>
  </w:style>
  <w:style w:type="paragraph" w:customStyle="1" w:styleId="Odsekzoznamu1">
    <w:name w:val="Odsek zoznamu1"/>
    <w:basedOn w:val="Normlny"/>
    <w:rsid w:val="0043474E"/>
    <w:pPr>
      <w:spacing w:after="200" w:line="276" w:lineRule="auto"/>
      <w:ind w:left="720"/>
    </w:pPr>
    <w:rPr>
      <w:rFonts w:ascii="Calibri" w:hAnsi="Calibri"/>
      <w:sz w:val="22"/>
      <w:szCs w:val="22"/>
      <w:lang w:eastAsia="en-US"/>
    </w:rPr>
  </w:style>
  <w:style w:type="paragraph" w:styleId="Zarkazkladnhotextu3">
    <w:name w:val="Body Text Indent 3"/>
    <w:basedOn w:val="Normlny"/>
    <w:link w:val="Zarkazkladnhotextu3Char"/>
    <w:uiPriority w:val="99"/>
    <w:rsid w:val="00222514"/>
    <w:pPr>
      <w:spacing w:after="120"/>
      <w:ind w:left="283"/>
    </w:pPr>
    <w:rPr>
      <w:rFonts w:asciiTheme="minorHAnsi" w:eastAsia="Times New Roman" w:hAnsiTheme="minorHAnsi"/>
      <w:sz w:val="16"/>
      <w:szCs w:val="16"/>
    </w:rPr>
  </w:style>
  <w:style w:type="character" w:customStyle="1" w:styleId="Zarkazkladnhotextu3Char">
    <w:name w:val="Zarážka základného textu 3 Char"/>
    <w:basedOn w:val="Predvolenpsmoodseku"/>
    <w:link w:val="Zarkazkladnhotextu3"/>
    <w:uiPriority w:val="99"/>
    <w:rsid w:val="00222514"/>
    <w:rPr>
      <w:rFonts w:asciiTheme="minorHAnsi" w:eastAsia="Times New Roman" w:hAnsiTheme="minorHAnsi"/>
      <w:sz w:val="16"/>
      <w:szCs w:val="16"/>
      <w:lang w:val="sk-SK" w:eastAsia="sk-SK"/>
    </w:rPr>
  </w:style>
  <w:style w:type="paragraph" w:customStyle="1" w:styleId="ListParagraph1">
    <w:name w:val="List Paragraph1"/>
    <w:basedOn w:val="Normlny"/>
    <w:rsid w:val="00222514"/>
    <w:pPr>
      <w:ind w:left="720"/>
      <w:contextualSpacing/>
    </w:pPr>
    <w:rPr>
      <w:rFonts w:asciiTheme="minorHAnsi" w:eastAsia="Times New Roman" w:hAnsiTheme="minorHAnsi"/>
      <w:lang w:val="cs-CZ" w:eastAsia="cs-CZ"/>
    </w:rPr>
  </w:style>
  <w:style w:type="character" w:styleId="Odkaznakomentr">
    <w:name w:val="annotation reference"/>
    <w:basedOn w:val="Predvolenpsmoodseku"/>
    <w:unhideWhenUsed/>
    <w:rsid w:val="00822065"/>
    <w:rPr>
      <w:sz w:val="16"/>
      <w:szCs w:val="16"/>
    </w:rPr>
  </w:style>
  <w:style w:type="paragraph" w:styleId="Textkomentra">
    <w:name w:val="annotation text"/>
    <w:basedOn w:val="Normlny"/>
    <w:link w:val="TextkomentraChar"/>
    <w:unhideWhenUsed/>
    <w:rsid w:val="00822065"/>
    <w:rPr>
      <w:sz w:val="20"/>
      <w:szCs w:val="20"/>
    </w:rPr>
  </w:style>
  <w:style w:type="character" w:customStyle="1" w:styleId="TextkomentraChar">
    <w:name w:val="Text komentára Char"/>
    <w:basedOn w:val="Predvolenpsmoodseku"/>
    <w:link w:val="Textkomentra"/>
    <w:rsid w:val="00822065"/>
    <w:rPr>
      <w:rFonts w:ascii="Times New Roman" w:hAnsi="Times New Roman"/>
      <w:lang w:val="sk-SK" w:eastAsia="sk-SK"/>
    </w:rPr>
  </w:style>
  <w:style w:type="paragraph" w:styleId="Predmetkomentra">
    <w:name w:val="annotation subject"/>
    <w:basedOn w:val="Textkomentra"/>
    <w:next w:val="Textkomentra"/>
    <w:link w:val="PredmetkomentraChar"/>
    <w:uiPriority w:val="99"/>
    <w:semiHidden/>
    <w:unhideWhenUsed/>
    <w:rsid w:val="00822065"/>
    <w:rPr>
      <w:b/>
      <w:bCs/>
    </w:rPr>
  </w:style>
  <w:style w:type="character" w:customStyle="1" w:styleId="PredmetkomentraChar">
    <w:name w:val="Predmet komentára Char"/>
    <w:basedOn w:val="TextkomentraChar"/>
    <w:link w:val="Predmetkomentra"/>
    <w:uiPriority w:val="99"/>
    <w:semiHidden/>
    <w:rsid w:val="00822065"/>
    <w:rPr>
      <w:rFonts w:ascii="Times New Roman" w:hAnsi="Times New Roman"/>
      <w:b/>
      <w:bCs/>
      <w:lang w:val="sk-SK" w:eastAsia="sk-SK"/>
    </w:rPr>
  </w:style>
  <w:style w:type="paragraph" w:styleId="Textbubliny">
    <w:name w:val="Balloon Text"/>
    <w:basedOn w:val="Normlny"/>
    <w:link w:val="TextbublinyChar"/>
    <w:uiPriority w:val="99"/>
    <w:semiHidden/>
    <w:unhideWhenUsed/>
    <w:rsid w:val="0056350B"/>
    <w:rPr>
      <w:rFonts w:ascii="Tahoma" w:hAnsi="Tahoma" w:cs="Tahoma"/>
      <w:sz w:val="16"/>
      <w:szCs w:val="16"/>
    </w:rPr>
  </w:style>
  <w:style w:type="character" w:customStyle="1" w:styleId="TextbublinyChar">
    <w:name w:val="Text bubliny Char"/>
    <w:basedOn w:val="Predvolenpsmoodseku"/>
    <w:link w:val="Textbubliny"/>
    <w:uiPriority w:val="99"/>
    <w:semiHidden/>
    <w:rsid w:val="0056350B"/>
    <w:rPr>
      <w:rFonts w:ascii="Tahoma" w:hAnsi="Tahoma" w:cs="Tahoma"/>
      <w:sz w:val="16"/>
      <w:szCs w:val="16"/>
      <w:lang w:val="sk-SK" w:eastAsia="sk-SK"/>
    </w:rPr>
  </w:style>
  <w:style w:type="table" w:styleId="Mriekatabuky">
    <w:name w:val="Table Grid"/>
    <w:basedOn w:val="Normlnatabuka"/>
    <w:uiPriority w:val="59"/>
    <w:rsid w:val="00645160"/>
    <w:rPr>
      <w:rFonts w:asciiTheme="minorHAnsi" w:eastAsiaTheme="minorHAnsi" w:hAnsiTheme="minorHAnsi" w:cstheme="minorBid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B17F49"/>
    <w:rPr>
      <w:rFonts w:asciiTheme="minorHAnsi" w:eastAsiaTheme="minorHAnsi" w:hAnsiTheme="minorHAnsi" w:cstheme="minorBid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1195</Words>
  <Characters>6816</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Kováčiková Martina</dc:creator>
  <cp:lastModifiedBy>Hertelova Karin</cp:lastModifiedBy>
  <cp:revision>3</cp:revision>
  <dcterms:created xsi:type="dcterms:W3CDTF">2021-08-27T12:47:00Z</dcterms:created>
  <dcterms:modified xsi:type="dcterms:W3CDTF">2021-08-29T05:54:00Z</dcterms:modified>
</cp:coreProperties>
</file>