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2FE8CA14" w:rsidR="00A71205" w:rsidRPr="00184A4B" w:rsidRDefault="00A71205" w:rsidP="00A712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4A4B">
        <w:rPr>
          <w:rFonts w:ascii="Times New Roman" w:hAnsi="Times New Roman" w:cs="Times New Roman"/>
          <w:b/>
          <w:bCs/>
          <w:sz w:val="24"/>
          <w:szCs w:val="24"/>
        </w:rPr>
        <w:t>Predkladateľ návrhu zákona:</w:t>
      </w:r>
      <w:r w:rsidRPr="00184A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A4B">
        <w:rPr>
          <w:rFonts w:ascii="Times New Roman" w:hAnsi="Times New Roman" w:cs="Times New Roman"/>
          <w:bCs/>
          <w:sz w:val="24"/>
          <w:szCs w:val="24"/>
        </w:rPr>
        <w:t>poslanci</w:t>
      </w:r>
      <w:r w:rsidR="00E9539D" w:rsidRPr="00184A4B">
        <w:rPr>
          <w:rFonts w:ascii="Times New Roman" w:hAnsi="Times New Roman" w:cs="Times New Roman"/>
          <w:bCs/>
          <w:sz w:val="24"/>
          <w:szCs w:val="24"/>
        </w:rPr>
        <w:t xml:space="preserve"> Národnej rady Slovenskej republiky</w:t>
      </w:r>
      <w:r w:rsidRPr="00184A4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ListParagraph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ABBFBC" w14:textId="08954C22" w:rsidR="00A71205" w:rsidRPr="004C41E5" w:rsidRDefault="00A71205" w:rsidP="00A712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E9539D">
        <w:rPr>
          <w:rFonts w:ascii="Times New Roman" w:hAnsi="Times New Roman" w:cs="Times New Roman"/>
          <w:sz w:val="24"/>
          <w:szCs w:val="24"/>
        </w:rPr>
        <w:t>N</w:t>
      </w:r>
      <w:r w:rsidRPr="00752583">
        <w:rPr>
          <w:rFonts w:ascii="Times New Roman" w:hAnsi="Times New Roman" w:cs="Times New Roman"/>
          <w:sz w:val="24"/>
          <w:szCs w:val="24"/>
        </w:rPr>
        <w:t xml:space="preserve">ávrh zákona, ktorým sa </w:t>
      </w:r>
      <w:r w:rsidRPr="004C41E5">
        <w:rPr>
          <w:rFonts w:ascii="Times New Roman" w:hAnsi="Times New Roman" w:cs="Times New Roman"/>
          <w:sz w:val="24"/>
          <w:szCs w:val="24"/>
        </w:rPr>
        <w:t xml:space="preserve">dopĺňa </w:t>
      </w:r>
      <w:r w:rsidR="004C41E5" w:rsidRPr="004C41E5">
        <w:rPr>
          <w:rFonts w:ascii="Times New Roman" w:hAnsi="Times New Roman" w:cs="Times New Roman"/>
          <w:sz w:val="24"/>
          <w:szCs w:val="24"/>
        </w:rPr>
        <w:t>zákon č. 576/2004 Z. z. o zdravotnej starostlivosti, službách súvisiacich s poskytovaním zdravotnej starostlivosti a o zmene a doplnení niektorých zákonov v znení neskorších predpisov</w:t>
      </w:r>
    </w:p>
    <w:p w14:paraId="5EE75581" w14:textId="77777777" w:rsidR="00A71205" w:rsidRPr="00752583" w:rsidRDefault="00A71205" w:rsidP="00A71205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81745" w14:textId="77777777" w:rsidR="00A71205" w:rsidRPr="003D0149" w:rsidRDefault="00A71205" w:rsidP="00A712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49">
        <w:rPr>
          <w:rFonts w:ascii="Times New Roman" w:hAnsi="Times New Roman" w:cs="Times New Roman"/>
          <w:b/>
          <w:bCs/>
          <w:sz w:val="24"/>
          <w:szCs w:val="24"/>
        </w:rPr>
        <w:t>Predmet návrhu zákona:</w:t>
      </w:r>
    </w:p>
    <w:p w14:paraId="763190FF" w14:textId="77777777" w:rsidR="00A71205" w:rsidRPr="003D0149" w:rsidRDefault="00A71205" w:rsidP="00A712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49">
        <w:rPr>
          <w:rFonts w:ascii="Times New Roman" w:hAnsi="Times New Roman" w:cs="Times New Roman"/>
          <w:sz w:val="24"/>
          <w:szCs w:val="24"/>
        </w:rPr>
        <w:t>nie je upravený v primárnom práve Európskej únie,</w:t>
      </w:r>
    </w:p>
    <w:p w14:paraId="66948C3B" w14:textId="77777777" w:rsidR="00A71205" w:rsidRPr="003D0149" w:rsidRDefault="00A71205" w:rsidP="00A712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49">
        <w:rPr>
          <w:rFonts w:ascii="Times New Roman" w:hAnsi="Times New Roman" w:cs="Times New Roman"/>
          <w:sz w:val="24"/>
          <w:szCs w:val="24"/>
        </w:rPr>
        <w:t xml:space="preserve">nie je upravený v sekundárnom práve Európskej únie, </w:t>
      </w:r>
    </w:p>
    <w:p w14:paraId="6BD4AE8A" w14:textId="77777777" w:rsidR="00A71205" w:rsidRPr="003D0149" w:rsidRDefault="00A71205" w:rsidP="00A7120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49">
        <w:rPr>
          <w:rFonts w:ascii="Times New Roman" w:hAnsi="Times New Roman" w:cs="Times New Roman"/>
          <w:sz w:val="24"/>
          <w:szCs w:val="24"/>
        </w:rPr>
        <w:t>nie je obsiahnutý v judikatúre Súdneho dvora Európskej únie.</w:t>
      </w:r>
    </w:p>
    <w:p w14:paraId="5938CEAE" w14:textId="77777777" w:rsidR="00A71205" w:rsidRPr="00752583" w:rsidRDefault="00A71205" w:rsidP="00A71205">
      <w:pPr>
        <w:pStyle w:val="ListParagraph"/>
        <w:spacing w:line="276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735DCE70" w14:textId="77777777" w:rsidR="00A71205" w:rsidRDefault="00A71205" w:rsidP="00A71205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Vzhľadom na to, že predmet návrhu zákona nie je upravený v práve Európskej únie, je bezpredmetné vyjadrovať sa k bodom 4.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492E1" w14:textId="77777777" w:rsidR="00623FA3" w:rsidRPr="005D357B" w:rsidRDefault="00623FA3" w:rsidP="00623FA3">
      <w:pPr>
        <w:pStyle w:val="NormalWeb"/>
        <w:spacing w:before="0" w:beforeAutospacing="0" w:after="0" w:afterAutospacing="0" w:line="276" w:lineRule="auto"/>
        <w:ind w:right="-108"/>
        <w:jc w:val="center"/>
      </w:pPr>
      <w:r w:rsidRPr="005D357B">
        <w:rPr>
          <w:b/>
          <w:bCs/>
        </w:rPr>
        <w:t>DOLOŽKA VYBRANÝCH VPLYVOV</w:t>
      </w:r>
    </w:p>
    <w:p w14:paraId="5883ABE9" w14:textId="77777777" w:rsidR="00623FA3" w:rsidRPr="005D357B" w:rsidRDefault="00623FA3" w:rsidP="00623FA3">
      <w:pPr>
        <w:pStyle w:val="NormalWeb"/>
        <w:spacing w:before="0" w:beforeAutospacing="0" w:after="0" w:afterAutospacing="0" w:line="276" w:lineRule="auto"/>
        <w:ind w:right="-108"/>
        <w:jc w:val="both"/>
      </w:pPr>
    </w:p>
    <w:p w14:paraId="4E66F23E" w14:textId="01E0727C" w:rsidR="00623FA3" w:rsidRPr="00B75549" w:rsidRDefault="00623FA3" w:rsidP="00623FA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  <w:r w:rsidR="004C41E5" w:rsidRPr="004C41E5">
        <w:rPr>
          <w:rFonts w:ascii="Times New Roman" w:hAnsi="Times New Roman" w:cs="Times New Roman"/>
          <w:sz w:val="24"/>
          <w:szCs w:val="24"/>
        </w:rPr>
        <w:t xml:space="preserve">Návrh zákona, ktorým sa dopĺňa zákon č. 576/2004 Z. z. </w:t>
      </w:r>
      <w:r w:rsidR="004C41E5">
        <w:rPr>
          <w:rFonts w:ascii="Times New Roman" w:hAnsi="Times New Roman" w:cs="Times New Roman"/>
          <w:sz w:val="24"/>
          <w:szCs w:val="24"/>
        </w:rPr>
        <w:t>o </w:t>
      </w:r>
      <w:r w:rsidR="004C41E5" w:rsidRPr="004C41E5">
        <w:rPr>
          <w:rFonts w:ascii="Times New Roman" w:hAnsi="Times New Roman" w:cs="Times New Roman"/>
          <w:sz w:val="24"/>
          <w:szCs w:val="24"/>
        </w:rPr>
        <w:t>zdravotnej starostlivosti, službách súvisiacich s poskytovaním zdravotnej starostlivosti a</w:t>
      </w:r>
      <w:r w:rsidR="004C41E5">
        <w:rPr>
          <w:rFonts w:ascii="Times New Roman" w:hAnsi="Times New Roman" w:cs="Times New Roman"/>
          <w:sz w:val="24"/>
          <w:szCs w:val="24"/>
        </w:rPr>
        <w:t> </w:t>
      </w:r>
      <w:r w:rsidR="004C41E5" w:rsidRPr="004C41E5">
        <w:rPr>
          <w:rFonts w:ascii="Times New Roman" w:hAnsi="Times New Roman" w:cs="Times New Roman"/>
          <w:sz w:val="24"/>
          <w:szCs w:val="24"/>
        </w:rPr>
        <w:t>o</w:t>
      </w:r>
      <w:r w:rsidR="004C41E5">
        <w:rPr>
          <w:rFonts w:ascii="Times New Roman" w:hAnsi="Times New Roman" w:cs="Times New Roman"/>
          <w:sz w:val="24"/>
          <w:szCs w:val="24"/>
        </w:rPr>
        <w:t> </w:t>
      </w:r>
      <w:r w:rsidR="004C41E5" w:rsidRPr="004C41E5">
        <w:rPr>
          <w:rFonts w:ascii="Times New Roman" w:hAnsi="Times New Roman" w:cs="Times New Roman"/>
          <w:sz w:val="24"/>
          <w:szCs w:val="24"/>
        </w:rPr>
        <w:t>zmene a doplnení niektorých zákonov v znení neskorších predpisov</w:t>
      </w:r>
    </w:p>
    <w:p w14:paraId="5E68243D" w14:textId="77777777" w:rsidR="00623FA3" w:rsidRPr="005D357B" w:rsidRDefault="00623FA3" w:rsidP="00623FA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5C4331B1" w14:textId="77777777" w:rsidR="00623FA3" w:rsidRPr="00427840" w:rsidRDefault="00623FA3" w:rsidP="00623FA3">
      <w:pPr>
        <w:pStyle w:val="NormalWeb"/>
        <w:spacing w:before="0" w:beforeAutospacing="0" w:after="240" w:afterAutospacing="0" w:line="276" w:lineRule="auto"/>
        <w:ind w:firstLine="708"/>
        <w:jc w:val="both"/>
        <w:rPr>
          <w:b/>
          <w:bCs/>
        </w:rPr>
      </w:pPr>
      <w:r w:rsidRPr="005D357B">
        <w:rPr>
          <w:b/>
          <w:bCs/>
        </w:rPr>
        <w:t>A.2. Vplyvy:</w:t>
      </w:r>
    </w:p>
    <w:tbl>
      <w:tblPr>
        <w:tblW w:w="75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242"/>
        <w:gridCol w:w="1260"/>
        <w:gridCol w:w="1336"/>
      </w:tblGrid>
      <w:tr w:rsidR="00623FA3" w:rsidRPr="005D357B" w14:paraId="65A70C4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D644F8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20A69F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Pozitívne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  <w:r w:rsidRPr="005D357B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A51B5F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Žiadne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17DDDC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  <w:jc w:val="both"/>
            </w:pPr>
            <w:r w:rsidRPr="005D357B">
              <w:t>Negatívne</w:t>
            </w:r>
            <w:r w:rsidRPr="005D357B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623FA3" w:rsidRPr="005D357B" w14:paraId="47962E3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8FB578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1. Vplyvy na rozpočet verejnej správy</w:t>
            </w:r>
          </w:p>
          <w:p w14:paraId="2831B215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89A247" w14:textId="556569E8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233EAE" w14:textId="35F181DB" w:rsidR="00623FA3" w:rsidRPr="00184A4B" w:rsidRDefault="00E11D07" w:rsidP="005B778C">
            <w:pPr>
              <w:pStyle w:val="NormalWeb"/>
              <w:spacing w:before="0" w:beforeAutospacing="0" w:after="0" w:afterAutospacing="0"/>
              <w:jc w:val="center"/>
            </w:pPr>
            <w:r w:rsidRPr="00184A4B">
              <w:t>X</w:t>
            </w:r>
          </w:p>
          <w:p w14:paraId="4F287E97" w14:textId="2E9CD182" w:rsidR="00623FA3" w:rsidRPr="00184A4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8D377A" w14:textId="3D42A266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623FA3" w:rsidRPr="005D357B" w14:paraId="11F5549E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78E214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2. Vply</w:t>
            </w:r>
            <w:r>
              <w:rPr>
                <w:sz w:val="22"/>
                <w:szCs w:val="22"/>
              </w:rPr>
              <w:t>vy na podnikateľské prostredie -</w:t>
            </w:r>
            <w:r w:rsidRPr="005D357B">
              <w:rPr>
                <w:sz w:val="22"/>
                <w:szCs w:val="22"/>
              </w:rPr>
              <w:t xml:space="preserve">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860623" w14:textId="0EE80E39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A643A1" w14:textId="0D0F6CD4" w:rsidR="00623FA3" w:rsidRPr="00184A4B" w:rsidRDefault="00E11D07" w:rsidP="005B778C">
            <w:pPr>
              <w:pStyle w:val="NormalWeb"/>
              <w:spacing w:before="0" w:beforeAutospacing="0" w:after="0" w:afterAutospacing="0"/>
              <w:jc w:val="center"/>
            </w:pPr>
            <w:r w:rsidRPr="00184A4B">
              <w:t>X</w:t>
            </w:r>
          </w:p>
          <w:p w14:paraId="707D6C4D" w14:textId="405CFC5F" w:rsidR="00623FA3" w:rsidRPr="00184A4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B0A6A2" w14:textId="14D29ADB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623FA3" w:rsidRPr="005D357B" w14:paraId="77A9999B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BBFAFB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 xml:space="preserve">3, Sociálne vplyvy </w:t>
            </w:r>
          </w:p>
          <w:p w14:paraId="459830E5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- </w:t>
            </w:r>
            <w:r w:rsidRPr="005D357B">
              <w:rPr>
                <w:sz w:val="22"/>
                <w:szCs w:val="22"/>
              </w:rPr>
              <w:t>vplyvy  na hospodárenie obyvateľstva,</w:t>
            </w:r>
          </w:p>
          <w:p w14:paraId="7A98A67E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5D357B">
              <w:rPr>
                <w:sz w:val="22"/>
                <w:szCs w:val="22"/>
              </w:rPr>
              <w:t xml:space="preserve">sociálnu </w:t>
            </w:r>
            <w:proofErr w:type="spellStart"/>
            <w:r w:rsidRPr="005D357B">
              <w:rPr>
                <w:sz w:val="22"/>
                <w:szCs w:val="22"/>
              </w:rPr>
              <w:t>exklúziu</w:t>
            </w:r>
            <w:proofErr w:type="spellEnd"/>
            <w:r w:rsidRPr="005D357B">
              <w:rPr>
                <w:sz w:val="22"/>
                <w:szCs w:val="22"/>
              </w:rPr>
              <w:t>,</w:t>
            </w:r>
          </w:p>
          <w:p w14:paraId="4D381FCA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287780" w14:textId="4A4A8FC5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D51A7" w14:textId="23CEB252" w:rsidR="00623FA3" w:rsidRPr="00184A4B" w:rsidRDefault="00E11D07" w:rsidP="005B778C">
            <w:pPr>
              <w:pStyle w:val="NormalWeb"/>
              <w:spacing w:before="0" w:beforeAutospacing="0" w:after="0" w:afterAutospacing="0"/>
              <w:jc w:val="center"/>
            </w:pPr>
            <w:r w:rsidRPr="00184A4B">
              <w:t>X</w:t>
            </w:r>
          </w:p>
          <w:p w14:paraId="26B239BA" w14:textId="77777777" w:rsidR="00623FA3" w:rsidRPr="00184A4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  <w:p w14:paraId="1E5D680B" w14:textId="6E8B8AD0" w:rsidR="00623FA3" w:rsidRPr="00184A4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6D2ED0" w14:textId="7A5943CC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623FA3" w:rsidRPr="005D357B" w14:paraId="452CC7FC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6CA6B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03AAC" w14:textId="4D8ADB3A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179D1E" w14:textId="4B9BBB32" w:rsidR="00623FA3" w:rsidRPr="00184A4B" w:rsidRDefault="00E11D07" w:rsidP="005B778C">
            <w:pPr>
              <w:pStyle w:val="NormalWeb"/>
              <w:spacing w:before="0" w:beforeAutospacing="0" w:after="0" w:afterAutospacing="0"/>
              <w:jc w:val="center"/>
            </w:pPr>
            <w:r w:rsidRPr="00184A4B"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F3706C" w14:textId="6D22E91C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  <w:tr w:rsidR="00623FA3" w:rsidRPr="005D357B" w14:paraId="4C5D6FA7" w14:textId="77777777" w:rsidTr="00EB6488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0E5FD" w14:textId="77777777" w:rsidR="00623FA3" w:rsidRPr="005D357B" w:rsidRDefault="00623FA3" w:rsidP="00EB6488">
            <w:pPr>
              <w:pStyle w:val="NormalWeb"/>
              <w:spacing w:before="0" w:beforeAutospacing="0" w:after="0" w:afterAutospacing="0"/>
            </w:pPr>
            <w:r w:rsidRPr="005D357B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3F3C6" w14:textId="6F55CDEE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BDD1A" w14:textId="30694AFA" w:rsidR="00623FA3" w:rsidRPr="00184A4B" w:rsidRDefault="00E11D07" w:rsidP="005B778C">
            <w:pPr>
              <w:pStyle w:val="NormalWeb"/>
              <w:spacing w:before="0" w:beforeAutospacing="0" w:after="0" w:afterAutospacing="0"/>
              <w:jc w:val="center"/>
            </w:pPr>
            <w:r w:rsidRPr="00184A4B">
              <w:t>X</w:t>
            </w:r>
          </w:p>
          <w:p w14:paraId="39CE170C" w14:textId="5339E2A7" w:rsidR="00623FA3" w:rsidRPr="00184A4B" w:rsidRDefault="00623FA3" w:rsidP="005B778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56F0B7" w14:textId="6A3748F8" w:rsidR="00623FA3" w:rsidRPr="001B5AA1" w:rsidRDefault="00623FA3" w:rsidP="005B778C">
            <w:pPr>
              <w:pStyle w:val="NormalWeb"/>
              <w:spacing w:before="0" w:beforeAutospacing="0" w:after="0" w:afterAutospacing="0"/>
              <w:jc w:val="center"/>
              <w:rPr>
                <w:highlight w:val="yellow"/>
              </w:rPr>
            </w:pPr>
          </w:p>
        </w:tc>
      </w:tr>
    </w:tbl>
    <w:p w14:paraId="74D2AD5A" w14:textId="77777777" w:rsidR="001B5AA1" w:rsidRDefault="001B5AA1" w:rsidP="00623FA3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16"/>
          <w:szCs w:val="16"/>
        </w:rPr>
      </w:pPr>
    </w:p>
    <w:p w14:paraId="70C587BC" w14:textId="51513E4B" w:rsidR="00A71205" w:rsidRPr="001B5AA1" w:rsidRDefault="00623FA3" w:rsidP="001B5AA1">
      <w:pPr>
        <w:pStyle w:val="NormalWeb"/>
        <w:spacing w:before="0" w:beforeAutospacing="0" w:after="0" w:afterAutospacing="0" w:line="276" w:lineRule="auto"/>
        <w:jc w:val="both"/>
      </w:pPr>
      <w:r w:rsidRPr="005D357B">
        <w:rPr>
          <w:b/>
          <w:bCs/>
          <w:sz w:val="16"/>
          <w:szCs w:val="16"/>
        </w:rPr>
        <w:t>*</w:t>
      </w:r>
      <w:r w:rsidRPr="005D357B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sectPr w:rsidR="00A71205" w:rsidRPr="001B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184A4B"/>
    <w:rsid w:val="001B5AA1"/>
    <w:rsid w:val="003D0149"/>
    <w:rsid w:val="004C41E5"/>
    <w:rsid w:val="00582515"/>
    <w:rsid w:val="005B778C"/>
    <w:rsid w:val="00623FA3"/>
    <w:rsid w:val="00740B9D"/>
    <w:rsid w:val="007F1367"/>
    <w:rsid w:val="00A71205"/>
    <w:rsid w:val="00E11D07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205"/>
    <w:pPr>
      <w:ind w:left="720"/>
      <w:contextualSpacing/>
    </w:pPr>
  </w:style>
  <w:style w:type="paragraph" w:styleId="NormalWeb">
    <w:name w:val="Normal (Web)"/>
    <w:basedOn w:val="Normal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Jakub Tomiš</cp:lastModifiedBy>
  <cp:revision>2</cp:revision>
  <dcterms:created xsi:type="dcterms:W3CDTF">2021-08-31T08:33:00Z</dcterms:created>
  <dcterms:modified xsi:type="dcterms:W3CDTF">2021-08-31T08:33:00Z</dcterms:modified>
</cp:coreProperties>
</file>