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CE" w:rsidRPr="00527B03" w:rsidRDefault="00763DCE" w:rsidP="00F5370E">
      <w:pPr>
        <w:ind w:left="57"/>
        <w:jc w:val="center"/>
        <w:rPr>
          <w:b/>
          <w:bCs/>
          <w:sz w:val="22"/>
          <w:szCs w:val="22"/>
        </w:rPr>
      </w:pPr>
      <w:r w:rsidRPr="00527B03">
        <w:rPr>
          <w:b/>
          <w:bCs/>
          <w:sz w:val="22"/>
          <w:szCs w:val="22"/>
        </w:rPr>
        <w:t>TABUĽKA ZHODY</w:t>
      </w:r>
    </w:p>
    <w:p w:rsidR="00763DCE" w:rsidRPr="007D0389" w:rsidRDefault="00763DCE" w:rsidP="00F5370E">
      <w:pPr>
        <w:ind w:left="57"/>
        <w:jc w:val="center"/>
        <w:rPr>
          <w:b/>
          <w:bCs/>
          <w:sz w:val="22"/>
          <w:szCs w:val="22"/>
        </w:rPr>
      </w:pPr>
      <w:r w:rsidRPr="00527B03">
        <w:rPr>
          <w:b/>
          <w:bCs/>
          <w:sz w:val="22"/>
          <w:szCs w:val="22"/>
        </w:rPr>
        <w:t>právneho predpisu</w:t>
      </w:r>
      <w:r w:rsidR="00A747DD">
        <w:rPr>
          <w:b/>
          <w:bCs/>
          <w:sz w:val="22"/>
          <w:szCs w:val="22"/>
        </w:rPr>
        <w:t xml:space="preserve"> </w:t>
      </w:r>
      <w:r w:rsidRPr="00527B03">
        <w:rPr>
          <w:b/>
          <w:bCs/>
          <w:sz w:val="22"/>
          <w:szCs w:val="22"/>
        </w:rPr>
        <w:t>s právom Európskej únie</w:t>
      </w:r>
    </w:p>
    <w:p w:rsidR="00763DCE" w:rsidRPr="00527B03"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5557"/>
        <w:gridCol w:w="1242"/>
        <w:gridCol w:w="8375"/>
      </w:tblGrid>
      <w:tr w:rsidR="008035D2" w:rsidRPr="00527B03" w:rsidTr="00B84125">
        <w:tc>
          <w:tcPr>
            <w:tcW w:w="5557" w:type="dxa"/>
            <w:tcBorders>
              <w:top w:val="single" w:sz="2" w:space="0" w:color="auto"/>
              <w:bottom w:val="single" w:sz="2" w:space="0" w:color="auto"/>
              <w:right w:val="single" w:sz="2" w:space="0" w:color="auto"/>
            </w:tcBorders>
            <w:tcMar>
              <w:left w:w="28" w:type="dxa"/>
              <w:right w:w="28" w:type="dxa"/>
            </w:tcMar>
          </w:tcPr>
          <w:p w:rsidR="007D0389" w:rsidRPr="00B77B29" w:rsidRDefault="007B1018" w:rsidP="007B1018">
            <w:pPr>
              <w:ind w:left="56"/>
              <w:rPr>
                <w:b/>
                <w:sz w:val="20"/>
                <w:szCs w:val="20"/>
              </w:rPr>
            </w:pPr>
            <w:r w:rsidRPr="008643D0">
              <w:rPr>
                <w:bCs/>
                <w:sz w:val="14"/>
                <w:szCs w:val="14"/>
              </w:rPr>
              <w:t>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w:t>
            </w:r>
          </w:p>
        </w:tc>
        <w:tc>
          <w:tcPr>
            <w:tcW w:w="1242" w:type="dxa"/>
            <w:tcBorders>
              <w:top w:val="single" w:sz="2" w:space="0" w:color="auto"/>
              <w:left w:val="single" w:sz="2" w:space="0" w:color="auto"/>
              <w:bottom w:val="single" w:sz="2" w:space="0" w:color="auto"/>
            </w:tcBorders>
          </w:tcPr>
          <w:p w:rsidR="008035D2" w:rsidRPr="008E7D7D" w:rsidRDefault="008035D2" w:rsidP="009E642F">
            <w:pPr>
              <w:pStyle w:val="Odsekzoznamu"/>
              <w:numPr>
                <w:ilvl w:val="0"/>
                <w:numId w:val="3"/>
              </w:numPr>
              <w:spacing w:after="200" w:line="276" w:lineRule="auto"/>
              <w:contextualSpacing/>
              <w:jc w:val="both"/>
              <w:rPr>
                <w:bCs/>
                <w:sz w:val="14"/>
                <w:szCs w:val="14"/>
              </w:rPr>
            </w:pPr>
          </w:p>
        </w:tc>
        <w:tc>
          <w:tcPr>
            <w:tcW w:w="8375" w:type="dxa"/>
            <w:tcBorders>
              <w:top w:val="single" w:sz="2" w:space="0" w:color="auto"/>
              <w:bottom w:val="single" w:sz="2" w:space="0" w:color="auto"/>
            </w:tcBorders>
            <w:tcMar>
              <w:left w:w="28" w:type="dxa"/>
              <w:right w:w="28" w:type="dxa"/>
            </w:tcMar>
          </w:tcPr>
          <w:p w:rsidR="008E7D7D" w:rsidRDefault="008E7D7D" w:rsidP="009E642F">
            <w:pPr>
              <w:pStyle w:val="Odsekzoznamu"/>
              <w:numPr>
                <w:ilvl w:val="0"/>
                <w:numId w:val="3"/>
              </w:numPr>
              <w:spacing w:after="200" w:line="276" w:lineRule="auto"/>
              <w:contextualSpacing/>
              <w:jc w:val="both"/>
              <w:rPr>
                <w:bCs/>
                <w:sz w:val="14"/>
                <w:szCs w:val="14"/>
              </w:rPr>
            </w:pPr>
            <w:r w:rsidRPr="008E7D7D">
              <w:rPr>
                <w:bCs/>
                <w:sz w:val="14"/>
                <w:szCs w:val="14"/>
              </w:rPr>
              <w:t xml:space="preserve">Návrh zákona, ktorým sa mení a dopĺňa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w:t>
            </w:r>
            <w:r w:rsidR="00756FC9" w:rsidRPr="00756FC9">
              <w:rPr>
                <w:bCs/>
                <w:sz w:val="14"/>
                <w:szCs w:val="14"/>
              </w:rPr>
              <w:t>a ktorým sa menia a dopĺňajú</w:t>
            </w:r>
            <w:r w:rsidR="00756FC9">
              <w:rPr>
                <w:bCs/>
                <w:sz w:val="14"/>
                <w:szCs w:val="14"/>
              </w:rPr>
              <w:t xml:space="preserve">  niektoré zákony</w:t>
            </w:r>
            <w:r w:rsidR="00EB300E">
              <w:rPr>
                <w:bCs/>
                <w:sz w:val="14"/>
                <w:szCs w:val="14"/>
              </w:rPr>
              <w:t>(ďalej len „</w:t>
            </w:r>
            <w:r w:rsidR="00EB300E" w:rsidRPr="008E7D7D">
              <w:rPr>
                <w:bCs/>
                <w:sz w:val="14"/>
                <w:szCs w:val="14"/>
              </w:rPr>
              <w:t>Návrh zákona</w:t>
            </w:r>
            <w:r w:rsidR="00EB300E">
              <w:rPr>
                <w:bCs/>
                <w:sz w:val="14"/>
                <w:szCs w:val="14"/>
              </w:rPr>
              <w:t>“)</w:t>
            </w:r>
          </w:p>
          <w:p w:rsidR="00EB300E" w:rsidRPr="00E159B8" w:rsidRDefault="00EB300E" w:rsidP="009E642F">
            <w:pPr>
              <w:pStyle w:val="Odsekzoznamu"/>
              <w:numPr>
                <w:ilvl w:val="0"/>
                <w:numId w:val="3"/>
              </w:numPr>
              <w:spacing w:after="200" w:line="276" w:lineRule="auto"/>
              <w:contextualSpacing/>
              <w:jc w:val="both"/>
              <w:rPr>
                <w:bCs/>
                <w:sz w:val="14"/>
                <w:szCs w:val="14"/>
              </w:rPr>
            </w:pPr>
            <w:r>
              <w:rPr>
                <w:bCs/>
                <w:sz w:val="14"/>
                <w:szCs w:val="14"/>
              </w:rPr>
              <w:t>Z</w:t>
            </w:r>
            <w:r w:rsidRPr="008E7D7D">
              <w:rPr>
                <w:bCs/>
                <w:sz w:val="14"/>
                <w:szCs w:val="14"/>
              </w:rPr>
              <w:t xml:space="preserve">ákon č. 462/2007 Z. z. o organizácii pracovného času v doprave a o zmene a doplnení zákona č. 125/2006 Z. z. o inšpekcii práce a o zmene a doplnení zákona č. 82/2005 Z. z. o nelegálnej práci a nelegálnom zamestnávaní a o zmene a  </w:t>
            </w:r>
            <w:r w:rsidRPr="00E159B8">
              <w:rPr>
                <w:bCs/>
                <w:sz w:val="14"/>
                <w:szCs w:val="14"/>
              </w:rPr>
              <w:t>doplnení niektorých zákonov v znení zákona č. 309/2007 Z. z. v znení neskorších predpisov a o zmene a doplnení niektorých zákonov (ďalej len „Zákon č. 462/2007 Z. z.“)</w:t>
            </w:r>
          </w:p>
          <w:p w:rsidR="009E7AF6" w:rsidRDefault="00513CB6" w:rsidP="009E642F">
            <w:pPr>
              <w:pStyle w:val="Odsekzoznamu"/>
              <w:numPr>
                <w:ilvl w:val="0"/>
                <w:numId w:val="3"/>
              </w:numPr>
              <w:spacing w:after="200" w:line="276" w:lineRule="auto"/>
              <w:contextualSpacing/>
              <w:jc w:val="both"/>
              <w:rPr>
                <w:bCs/>
                <w:sz w:val="14"/>
                <w:szCs w:val="14"/>
              </w:rPr>
            </w:pPr>
            <w:r>
              <w:rPr>
                <w:bCs/>
                <w:sz w:val="14"/>
                <w:szCs w:val="14"/>
              </w:rPr>
              <w:t>Zákon č. 56/2012 Z. z. o cestnej doprave v znení neskorších predpisov</w:t>
            </w:r>
            <w:r w:rsidR="00A33395">
              <w:rPr>
                <w:bCs/>
                <w:sz w:val="14"/>
                <w:szCs w:val="14"/>
              </w:rPr>
              <w:t xml:space="preserve"> (ďalej len „Zákon č. 56/2012 Z. z.“)</w:t>
            </w:r>
          </w:p>
          <w:p w:rsidR="00E47829" w:rsidRPr="00E159B8" w:rsidRDefault="00E47829" w:rsidP="009E642F">
            <w:pPr>
              <w:pStyle w:val="Odsekzoznamu"/>
              <w:numPr>
                <w:ilvl w:val="0"/>
                <w:numId w:val="3"/>
              </w:numPr>
              <w:spacing w:after="200" w:line="276" w:lineRule="auto"/>
              <w:contextualSpacing/>
              <w:jc w:val="both"/>
              <w:rPr>
                <w:bCs/>
                <w:sz w:val="14"/>
                <w:szCs w:val="14"/>
              </w:rPr>
            </w:pPr>
            <w:r>
              <w:rPr>
                <w:bCs/>
                <w:sz w:val="14"/>
                <w:szCs w:val="14"/>
              </w:rPr>
              <w:t>Z</w:t>
            </w:r>
            <w:r w:rsidRPr="00E159B8">
              <w:rPr>
                <w:bCs/>
                <w:sz w:val="14"/>
                <w:szCs w:val="14"/>
              </w:rPr>
              <w:t>ákon č. 311/2001 Z. z. Zákonník práce v znení neskorších predpisov (ďalej len „Zákonník práce“)</w:t>
            </w:r>
          </w:p>
          <w:p w:rsidR="00E47829" w:rsidRPr="00E159B8" w:rsidRDefault="00E47829" w:rsidP="009E642F">
            <w:pPr>
              <w:pStyle w:val="Odsekzoznamu"/>
              <w:numPr>
                <w:ilvl w:val="0"/>
                <w:numId w:val="3"/>
              </w:numPr>
              <w:spacing w:after="200" w:line="276" w:lineRule="auto"/>
              <w:contextualSpacing/>
              <w:jc w:val="both"/>
              <w:rPr>
                <w:bCs/>
                <w:sz w:val="14"/>
                <w:szCs w:val="14"/>
              </w:rPr>
            </w:pPr>
            <w:r w:rsidRPr="00E159B8">
              <w:rPr>
                <w:bCs/>
                <w:sz w:val="14"/>
                <w:szCs w:val="14"/>
              </w:rPr>
              <w:t xml:space="preserve">Zákon č. 125/2006 Z. z. o inšpekcii práce a o zmene a doplnení zákona č. </w:t>
            </w:r>
            <w:hyperlink r:id="rId12" w:tooltip="Odkaz na predpis alebo ustanovenie" w:history="1">
              <w:r w:rsidRPr="00E159B8">
                <w:rPr>
                  <w:bCs/>
                  <w:sz w:val="14"/>
                  <w:szCs w:val="14"/>
                </w:rPr>
                <w:t>82/2005 Z. z.</w:t>
              </w:r>
            </w:hyperlink>
            <w:r w:rsidRPr="00E159B8">
              <w:rPr>
                <w:bCs/>
                <w:sz w:val="14"/>
                <w:szCs w:val="14"/>
              </w:rPr>
              <w:t xml:space="preserve"> o nelegálnej práci a nelegálnom zamestnávaní a o zmene a doplnení niektorých zákonov v znení neskorších predpisov (ďalej len „Zákon č. 125/2006 Z. z.“)</w:t>
            </w:r>
          </w:p>
          <w:p w:rsidR="00E47829" w:rsidRPr="006C37BF" w:rsidRDefault="00E47829" w:rsidP="009E642F">
            <w:pPr>
              <w:pStyle w:val="Odsekzoznamu"/>
              <w:numPr>
                <w:ilvl w:val="0"/>
                <w:numId w:val="3"/>
              </w:numPr>
              <w:spacing w:after="200" w:line="276" w:lineRule="auto"/>
              <w:contextualSpacing/>
              <w:jc w:val="both"/>
              <w:rPr>
                <w:bCs/>
                <w:sz w:val="14"/>
                <w:szCs w:val="14"/>
              </w:rPr>
            </w:pPr>
            <w:r>
              <w:rPr>
                <w:bCs/>
                <w:sz w:val="14"/>
                <w:szCs w:val="14"/>
              </w:rPr>
              <w:t xml:space="preserve">Zákon č. 351/2015 Z. z. </w:t>
            </w:r>
            <w:r w:rsidRPr="00EB300E">
              <w:rPr>
                <w:bCs/>
                <w:sz w:val="14"/>
                <w:szCs w:val="14"/>
              </w:rPr>
              <w:t xml:space="preserve">o cezhraničnej spolupráci pri vysielaní zamestnancov na výkon prác pri poskytovaní služieb a o zmene a doplnení </w:t>
            </w:r>
            <w:r w:rsidRPr="006C37BF">
              <w:rPr>
                <w:bCs/>
                <w:sz w:val="14"/>
                <w:szCs w:val="14"/>
              </w:rPr>
              <w:t>niektorých zákonov (ďalej len „Zákon č. 351/2015 Z. z.“)</w:t>
            </w:r>
          </w:p>
          <w:p w:rsidR="006C37BF" w:rsidRPr="00135EC1" w:rsidRDefault="006C37BF" w:rsidP="009E642F">
            <w:pPr>
              <w:pStyle w:val="Odsekzoznamu"/>
              <w:numPr>
                <w:ilvl w:val="0"/>
                <w:numId w:val="3"/>
              </w:numPr>
              <w:spacing w:after="200" w:line="276" w:lineRule="auto"/>
              <w:contextualSpacing/>
              <w:rPr>
                <w:bCs/>
                <w:sz w:val="14"/>
                <w:szCs w:val="14"/>
              </w:rPr>
            </w:pPr>
            <w:r w:rsidRPr="00135EC1">
              <w:rPr>
                <w:bCs/>
                <w:sz w:val="14"/>
                <w:szCs w:val="14"/>
              </w:rPr>
              <w:t xml:space="preserve">Návrh zákona, </w:t>
            </w:r>
            <w:r w:rsidR="00A572F3" w:rsidRPr="00A572F3">
              <w:rPr>
                <w:sz w:val="14"/>
                <w:szCs w:val="14"/>
              </w:rPr>
              <w:t>ktorým sa mení a dopĺňa zákon č. 56/2012 Z. z. o cestnej doprave v znení neskorších predpisov a ktorým sa dopĺňa zákon č. 461/2003 Z. z. o sociálnom poistení v znení neskorších predpisov</w:t>
            </w:r>
            <w:r w:rsidR="00A572F3">
              <w:rPr>
                <w:sz w:val="14"/>
                <w:szCs w:val="14"/>
              </w:rPr>
              <w:t>.</w:t>
            </w:r>
            <w:bookmarkStart w:id="0" w:name="_GoBack"/>
            <w:bookmarkEnd w:id="0"/>
          </w:p>
          <w:p w:rsidR="006C37BF" w:rsidRPr="00E47829" w:rsidRDefault="006C37BF" w:rsidP="006C37BF">
            <w:pPr>
              <w:pStyle w:val="Odsekzoznamu"/>
              <w:spacing w:after="200" w:line="276" w:lineRule="auto"/>
              <w:ind w:left="360"/>
              <w:contextualSpacing/>
              <w:jc w:val="both"/>
              <w:rPr>
                <w:bCs/>
                <w:sz w:val="14"/>
                <w:szCs w:val="14"/>
              </w:rPr>
            </w:pPr>
          </w:p>
        </w:tc>
      </w:tr>
    </w:tbl>
    <w:p w:rsidR="00351503" w:rsidRPr="00527B03" w:rsidRDefault="00351503">
      <w:pPr>
        <w:rPr>
          <w:sz w:val="2"/>
          <w:szCs w:val="2"/>
        </w:rPr>
      </w:pPr>
    </w:p>
    <w:tbl>
      <w:tblPr>
        <w:tblStyle w:val="Mriekatabuky"/>
        <w:tblpPr w:leftFromText="141" w:rightFromText="141" w:vertAnchor="text" w:tblpY="1"/>
        <w:tblOverlap w:val="never"/>
        <w:tblW w:w="15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6"/>
        <w:gridCol w:w="5146"/>
        <w:gridCol w:w="524"/>
        <w:gridCol w:w="1417"/>
        <w:gridCol w:w="567"/>
        <w:gridCol w:w="5670"/>
        <w:gridCol w:w="567"/>
        <w:gridCol w:w="746"/>
      </w:tblGrid>
      <w:tr w:rsidR="006565DE" w:rsidRPr="00527B03" w:rsidTr="00824C13">
        <w:trPr>
          <w:tblHeader/>
        </w:trPr>
        <w:tc>
          <w:tcPr>
            <w:tcW w:w="426"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824C13">
            <w:pPr>
              <w:ind w:left="57"/>
              <w:jc w:val="center"/>
              <w:rPr>
                <w:b/>
                <w:bCs/>
                <w:sz w:val="16"/>
                <w:szCs w:val="16"/>
              </w:rPr>
            </w:pPr>
            <w:r w:rsidRPr="00527B03">
              <w:rPr>
                <w:b/>
                <w:bCs/>
                <w:sz w:val="16"/>
                <w:szCs w:val="16"/>
              </w:rPr>
              <w:t>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824C13">
            <w:pPr>
              <w:jc w:val="center"/>
              <w:rPr>
                <w:b/>
                <w:bCs/>
                <w:sz w:val="16"/>
                <w:szCs w:val="16"/>
              </w:rPr>
            </w:pPr>
            <w:r w:rsidRPr="00527B03">
              <w:rPr>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824C13">
            <w:pPr>
              <w:jc w:val="center"/>
              <w:rPr>
                <w:b/>
                <w:bCs/>
                <w:sz w:val="16"/>
                <w:szCs w:val="16"/>
              </w:rPr>
            </w:pPr>
            <w:r w:rsidRPr="00527B03">
              <w:rPr>
                <w:b/>
                <w:bCs/>
                <w:sz w:val="16"/>
                <w:szCs w:val="16"/>
              </w:rPr>
              <w:t>3</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824C13">
            <w:pPr>
              <w:rPr>
                <w:b/>
                <w:bCs/>
                <w:sz w:val="16"/>
                <w:szCs w:val="16"/>
              </w:rPr>
            </w:pPr>
            <w:r w:rsidRPr="00527B03">
              <w:rPr>
                <w:b/>
                <w:bCs/>
                <w:sz w:val="16"/>
                <w:szCs w:val="16"/>
              </w:rPr>
              <w:t>4</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824C13">
            <w:pPr>
              <w:jc w:val="center"/>
              <w:rPr>
                <w:b/>
                <w:bCs/>
                <w:sz w:val="16"/>
                <w:szCs w:val="16"/>
              </w:rPr>
            </w:pPr>
            <w:r w:rsidRPr="00527B03">
              <w:rPr>
                <w:b/>
                <w:bCs/>
                <w:sz w:val="16"/>
                <w:szCs w:val="16"/>
              </w:rPr>
              <w:t>5</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B452A7" w:rsidRDefault="00304882" w:rsidP="00824C13">
            <w:pPr>
              <w:rPr>
                <w:sz w:val="16"/>
                <w:szCs w:val="16"/>
              </w:rPr>
            </w:pPr>
            <w:r w:rsidRPr="00B452A7">
              <w:rPr>
                <w:sz w:val="16"/>
                <w:szCs w:val="16"/>
              </w:rPr>
              <w:t>6</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824C13">
            <w:pPr>
              <w:jc w:val="center"/>
              <w:rPr>
                <w:b/>
                <w:bCs/>
                <w:sz w:val="16"/>
                <w:szCs w:val="16"/>
              </w:rPr>
            </w:pPr>
            <w:r w:rsidRPr="00527B03">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rsidR="00304882" w:rsidRPr="00527B03" w:rsidRDefault="00304882" w:rsidP="00824C13">
            <w:pPr>
              <w:jc w:val="center"/>
              <w:rPr>
                <w:b/>
                <w:bCs/>
                <w:sz w:val="16"/>
                <w:szCs w:val="16"/>
              </w:rPr>
            </w:pPr>
            <w:r w:rsidRPr="00527B03">
              <w:rPr>
                <w:b/>
                <w:bCs/>
                <w:sz w:val="16"/>
                <w:szCs w:val="16"/>
              </w:rPr>
              <w:t>8</w:t>
            </w:r>
          </w:p>
        </w:tc>
      </w:tr>
      <w:tr w:rsidR="006565DE" w:rsidRPr="00527B03" w:rsidTr="00824C13">
        <w:trPr>
          <w:tblHeader/>
        </w:trPr>
        <w:tc>
          <w:tcPr>
            <w:tcW w:w="426"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824C13">
            <w:pPr>
              <w:ind w:left="57"/>
              <w:rPr>
                <w:b/>
                <w:bCs/>
                <w:sz w:val="14"/>
                <w:szCs w:val="14"/>
              </w:rPr>
            </w:pPr>
            <w:r w:rsidRPr="00527B03">
              <w:rPr>
                <w:b/>
                <w:bCs/>
                <w:sz w:val="14"/>
                <w:szCs w:val="14"/>
              </w:rPr>
              <w:t>Článok</w:t>
            </w:r>
          </w:p>
          <w:p w:rsidR="00304882" w:rsidRPr="00527B03" w:rsidRDefault="00304882" w:rsidP="00824C13">
            <w:pPr>
              <w:ind w:left="57"/>
              <w:rPr>
                <w:b/>
                <w:bCs/>
                <w:sz w:val="14"/>
                <w:szCs w:val="14"/>
              </w:rPr>
            </w:pPr>
            <w:r w:rsidRPr="00527B03">
              <w:rPr>
                <w:b/>
                <w:bCs/>
                <w:sz w:val="14"/>
                <w:szCs w:val="14"/>
              </w:rPr>
              <w:t>(Č, O, V, P)</w:t>
            </w:r>
          </w:p>
        </w:tc>
        <w:tc>
          <w:tcPr>
            <w:tcW w:w="514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824C13">
            <w:pPr>
              <w:rPr>
                <w:b/>
                <w:bCs/>
                <w:sz w:val="14"/>
                <w:szCs w:val="14"/>
              </w:rPr>
            </w:pPr>
            <w:r w:rsidRPr="00527B03">
              <w:rPr>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824C13">
            <w:pPr>
              <w:jc w:val="center"/>
              <w:rPr>
                <w:b/>
                <w:bCs/>
                <w:sz w:val="14"/>
                <w:szCs w:val="14"/>
              </w:rPr>
            </w:pPr>
            <w:r w:rsidRPr="00527B03">
              <w:rPr>
                <w:b/>
                <w:bCs/>
                <w:sz w:val="14"/>
                <w:szCs w:val="14"/>
              </w:rPr>
              <w:t>Spôsob</w:t>
            </w:r>
          </w:p>
          <w:p w:rsidR="00304882" w:rsidRPr="00527B03" w:rsidRDefault="00304882" w:rsidP="00824C13">
            <w:pPr>
              <w:jc w:val="center"/>
              <w:rPr>
                <w:b/>
                <w:bCs/>
                <w:sz w:val="14"/>
                <w:szCs w:val="14"/>
              </w:rPr>
            </w:pPr>
            <w:r w:rsidRPr="00527B03">
              <w:rPr>
                <w:b/>
                <w:bCs/>
                <w:sz w:val="14"/>
                <w:szCs w:val="14"/>
              </w:rPr>
              <w:t>transp.</w:t>
            </w:r>
          </w:p>
        </w:tc>
        <w:tc>
          <w:tcPr>
            <w:tcW w:w="141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824C13">
            <w:pPr>
              <w:jc w:val="center"/>
              <w:rPr>
                <w:b/>
                <w:bCs/>
                <w:sz w:val="14"/>
                <w:szCs w:val="14"/>
              </w:rPr>
            </w:pPr>
            <w:r w:rsidRPr="00527B03">
              <w:rPr>
                <w:b/>
                <w:bCs/>
                <w:sz w:val="14"/>
                <w:szCs w:val="14"/>
              </w:rPr>
              <w:t>Č</w:t>
            </w:r>
            <w:r w:rsidR="00DC3F62" w:rsidRPr="00527B03">
              <w:rPr>
                <w:b/>
                <w:bCs/>
                <w:sz w:val="14"/>
                <w:szCs w:val="14"/>
              </w:rPr>
              <w:t>.</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D92D11" w:rsidP="00824C13">
            <w:pPr>
              <w:rPr>
                <w:b/>
                <w:bCs/>
                <w:sz w:val="14"/>
                <w:szCs w:val="14"/>
              </w:rPr>
            </w:pPr>
            <w:r w:rsidRPr="00527B03">
              <w:rPr>
                <w:b/>
                <w:bCs/>
                <w:sz w:val="14"/>
                <w:szCs w:val="14"/>
              </w:rPr>
              <w:t>Č</w:t>
            </w:r>
            <w:r w:rsidR="006D5ECB" w:rsidRPr="00527B03">
              <w:rPr>
                <w:b/>
                <w:bCs/>
                <w:sz w:val="14"/>
                <w:szCs w:val="14"/>
              </w:rPr>
              <w:t>lánok</w:t>
            </w:r>
          </w:p>
          <w:p w:rsidR="00304882" w:rsidRPr="00527B03" w:rsidRDefault="00304882" w:rsidP="00824C13">
            <w:pPr>
              <w:rPr>
                <w:b/>
                <w:bCs/>
                <w:sz w:val="14"/>
                <w:szCs w:val="14"/>
              </w:rPr>
            </w:pPr>
            <w:r w:rsidRPr="00527B03">
              <w:rPr>
                <w:b/>
                <w:bCs/>
                <w:sz w:val="14"/>
                <w:szCs w:val="14"/>
              </w:rPr>
              <w:t>(Č, §, O,</w:t>
            </w:r>
            <w:r w:rsidR="00053727" w:rsidRPr="00527B03">
              <w:rPr>
                <w:b/>
                <w:bCs/>
                <w:sz w:val="14"/>
                <w:szCs w:val="14"/>
              </w:rPr>
              <w:t xml:space="preserve"> </w:t>
            </w:r>
            <w:r w:rsidRPr="00527B03">
              <w:rPr>
                <w:b/>
                <w:bCs/>
                <w:sz w:val="14"/>
                <w:szCs w:val="14"/>
              </w:rPr>
              <w:t>V,</w:t>
            </w:r>
            <w:r w:rsidR="00053727" w:rsidRPr="00527B03">
              <w:rPr>
                <w:b/>
                <w:bCs/>
                <w:sz w:val="14"/>
                <w:szCs w:val="14"/>
              </w:rPr>
              <w:t xml:space="preserve"> </w:t>
            </w:r>
            <w:r w:rsidRPr="00527B03">
              <w:rPr>
                <w:b/>
                <w:bCs/>
                <w:sz w:val="14"/>
                <w:szCs w:val="14"/>
              </w:rPr>
              <w:t>P)</w:t>
            </w:r>
          </w:p>
        </w:tc>
        <w:tc>
          <w:tcPr>
            <w:tcW w:w="567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B452A7" w:rsidRDefault="00304882" w:rsidP="00824C13">
            <w:pPr>
              <w:rPr>
                <w:sz w:val="16"/>
                <w:szCs w:val="16"/>
              </w:rPr>
            </w:pPr>
            <w:r w:rsidRPr="00B452A7">
              <w:rPr>
                <w:sz w:val="16"/>
                <w:szCs w:val="16"/>
              </w:rPr>
              <w:t>Text</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824C13">
            <w:pPr>
              <w:jc w:val="center"/>
              <w:rPr>
                <w:b/>
                <w:bCs/>
                <w:sz w:val="14"/>
                <w:szCs w:val="14"/>
              </w:rPr>
            </w:pPr>
            <w:r w:rsidRPr="00527B03">
              <w:rPr>
                <w:b/>
                <w:bCs/>
                <w:sz w:val="14"/>
                <w:szCs w:val="14"/>
              </w:rPr>
              <w:t>Zhoda</w:t>
            </w:r>
          </w:p>
        </w:tc>
        <w:tc>
          <w:tcPr>
            <w:tcW w:w="746" w:type="dxa"/>
            <w:tcBorders>
              <w:top w:val="single" w:sz="2" w:space="0" w:color="auto"/>
              <w:left w:val="single" w:sz="2" w:space="0" w:color="auto"/>
              <w:bottom w:val="single" w:sz="2" w:space="0" w:color="auto"/>
            </w:tcBorders>
            <w:tcMar>
              <w:left w:w="57" w:type="dxa"/>
              <w:right w:w="28" w:type="dxa"/>
            </w:tcMar>
            <w:vAlign w:val="center"/>
          </w:tcPr>
          <w:p w:rsidR="00304882" w:rsidRPr="00527B03" w:rsidRDefault="00304882" w:rsidP="00824C13">
            <w:pPr>
              <w:jc w:val="center"/>
              <w:rPr>
                <w:b/>
                <w:bCs/>
                <w:sz w:val="14"/>
                <w:szCs w:val="14"/>
              </w:rPr>
            </w:pPr>
            <w:r w:rsidRPr="00527B03">
              <w:rPr>
                <w:b/>
                <w:bCs/>
                <w:sz w:val="14"/>
                <w:szCs w:val="14"/>
              </w:rPr>
              <w:t>Poznám</w:t>
            </w:r>
            <w:r w:rsidR="006565DE" w:rsidRPr="00527B03">
              <w:rPr>
                <w:b/>
                <w:bCs/>
                <w:sz w:val="14"/>
                <w:szCs w:val="14"/>
              </w:rPr>
              <w:t>k</w:t>
            </w:r>
            <w:r w:rsidR="00053727" w:rsidRPr="00527B03">
              <w:rPr>
                <w:b/>
                <w:bCs/>
                <w:sz w:val="14"/>
                <w:szCs w:val="14"/>
              </w:rPr>
              <w:t>y</w:t>
            </w:r>
          </w:p>
        </w:tc>
      </w:tr>
      <w:tr w:rsidR="00E50F36"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E50F36" w:rsidRPr="007B1018" w:rsidRDefault="00E50F36" w:rsidP="00824C13">
            <w:pPr>
              <w:rPr>
                <w:b/>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E50F36" w:rsidRPr="007B1018" w:rsidRDefault="00E50F36" w:rsidP="00E50F36">
            <w:pPr>
              <w:jc w:val="center"/>
              <w:rPr>
                <w:b/>
                <w:bCs/>
                <w:sz w:val="14"/>
                <w:szCs w:val="14"/>
              </w:rPr>
            </w:pPr>
            <w:r w:rsidRPr="008643D0">
              <w:rPr>
                <w:bCs/>
                <w:sz w:val="14"/>
                <w:szCs w:val="14"/>
              </w:rPr>
              <w:t>Článok 1 Špecifické pravidlá týkajúce sa vysielania vodičov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E50F36" w:rsidRPr="007B1018" w:rsidRDefault="00E50F36" w:rsidP="00824C13">
            <w:pPr>
              <w:jc w:val="center"/>
              <w:rPr>
                <w:b/>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E50F36" w:rsidRPr="007B1018" w:rsidRDefault="00E50F36" w:rsidP="00824C13">
            <w:pPr>
              <w:jc w:val="center"/>
              <w:rPr>
                <w:b/>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E50F36" w:rsidRPr="007B1018" w:rsidRDefault="00E50F36" w:rsidP="00824C13">
            <w:pPr>
              <w:jc w:val="both"/>
              <w:rPr>
                <w:b/>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E50F36" w:rsidRPr="007B1018" w:rsidRDefault="00E50F36" w:rsidP="00824C13">
            <w:pPr>
              <w:jc w:val="both"/>
              <w:rPr>
                <w:b/>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E50F36" w:rsidRPr="007B1018" w:rsidRDefault="00E50F36" w:rsidP="00824C13">
            <w:pPr>
              <w:jc w:val="center"/>
              <w:rPr>
                <w:b/>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E50F36" w:rsidRPr="007B1018" w:rsidRDefault="00E50F36" w:rsidP="00824C13">
            <w:pPr>
              <w:rPr>
                <w:b/>
                <w:bCs/>
                <w:sz w:val="14"/>
                <w:szCs w:val="14"/>
              </w:rPr>
            </w:pPr>
          </w:p>
        </w:tc>
      </w:tr>
      <w:tr w:rsidR="000F25E3"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0F25E3" w:rsidRPr="008643D0" w:rsidRDefault="00E50F36" w:rsidP="00824C13">
            <w:pPr>
              <w:rPr>
                <w:bCs/>
                <w:sz w:val="14"/>
                <w:szCs w:val="14"/>
              </w:rPr>
            </w:pPr>
            <w:r w:rsidRPr="008643D0">
              <w:rPr>
                <w:bCs/>
                <w:sz w:val="14"/>
                <w:szCs w:val="14"/>
              </w:rPr>
              <w:t>Č:1</w:t>
            </w:r>
          </w:p>
          <w:p w:rsidR="00E50F36" w:rsidRPr="008643D0" w:rsidRDefault="00E50F36" w:rsidP="00824C13">
            <w:pPr>
              <w:rPr>
                <w:bCs/>
                <w:sz w:val="14"/>
                <w:szCs w:val="14"/>
              </w:rPr>
            </w:pPr>
            <w:r w:rsidRPr="008643D0">
              <w:rPr>
                <w:bCs/>
                <w:sz w:val="14"/>
                <w:szCs w:val="14"/>
              </w:rPr>
              <w:t>O:1</w:t>
            </w:r>
          </w:p>
          <w:p w:rsidR="00E50F36" w:rsidRPr="008643D0" w:rsidRDefault="00E50F36" w:rsidP="00824C13">
            <w:pPr>
              <w:rPr>
                <w:bCs/>
                <w:sz w:val="14"/>
                <w:szCs w:val="14"/>
              </w:rPr>
            </w:pPr>
          </w:p>
          <w:p w:rsidR="000F25E3" w:rsidRPr="008643D0" w:rsidRDefault="000F25E3" w:rsidP="00824C13">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Pr="008643D0" w:rsidRDefault="00D57F58" w:rsidP="00824C13">
            <w:pPr>
              <w:jc w:val="both"/>
              <w:rPr>
                <w:bCs/>
                <w:sz w:val="14"/>
                <w:szCs w:val="14"/>
              </w:rPr>
            </w:pPr>
            <w:r w:rsidRPr="008643D0">
              <w:rPr>
                <w:bCs/>
                <w:sz w:val="14"/>
                <w:szCs w:val="14"/>
              </w:rPr>
              <w:t>1. V tomto článku sa stanovujú špecifické pravidlá, pokiaľ ide o určité aspekty smernice 96/71/ES týkajúce sa vysielania vodičov v odvetví cestnej dopravy a smernice 2014/67/EÚ týkajúce sa administratívnych požiadaviek a kontrolných opatrení pri vysielaní dotknutých vodičov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Pr="008643D0" w:rsidRDefault="003E67A0" w:rsidP="00824C13">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Pr="008643D0" w:rsidRDefault="000F25E3" w:rsidP="00824C13">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Pr="008643D0" w:rsidRDefault="000F25E3" w:rsidP="00824C13">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1F796F" w:rsidRPr="008643D0" w:rsidRDefault="001F796F" w:rsidP="00824C13">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Pr="008643D0" w:rsidRDefault="000F25E3" w:rsidP="00824C13">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0F25E3" w:rsidRPr="008643D0" w:rsidRDefault="000F25E3" w:rsidP="00824C13">
            <w:pPr>
              <w:rPr>
                <w:bCs/>
                <w:sz w:val="14"/>
                <w:szCs w:val="14"/>
              </w:rPr>
            </w:pPr>
          </w:p>
        </w:tc>
      </w:tr>
      <w:tr w:rsidR="00D57F5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E50F36" w:rsidRPr="008643D0" w:rsidRDefault="00E50F36" w:rsidP="00E50F36">
            <w:pPr>
              <w:rPr>
                <w:bCs/>
                <w:sz w:val="14"/>
                <w:szCs w:val="14"/>
              </w:rPr>
            </w:pPr>
            <w:r w:rsidRPr="008643D0">
              <w:rPr>
                <w:bCs/>
                <w:sz w:val="14"/>
                <w:szCs w:val="14"/>
              </w:rPr>
              <w:t>Č:1</w:t>
            </w:r>
          </w:p>
          <w:p w:rsidR="00E50F36" w:rsidRPr="008643D0" w:rsidRDefault="00E50F36" w:rsidP="00E50F36">
            <w:pPr>
              <w:rPr>
                <w:bCs/>
                <w:sz w:val="14"/>
                <w:szCs w:val="14"/>
              </w:rPr>
            </w:pPr>
            <w:r w:rsidRPr="008643D0">
              <w:rPr>
                <w:bCs/>
                <w:sz w:val="14"/>
                <w:szCs w:val="14"/>
              </w:rPr>
              <w:t>O:2</w:t>
            </w:r>
          </w:p>
          <w:p w:rsidR="00D57F58" w:rsidRPr="008643D0" w:rsidRDefault="00D57F58" w:rsidP="00824C13">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F58" w:rsidP="00824C13">
            <w:pPr>
              <w:jc w:val="both"/>
              <w:rPr>
                <w:bCs/>
                <w:sz w:val="14"/>
                <w:szCs w:val="14"/>
              </w:rPr>
            </w:pPr>
            <w:r w:rsidRPr="008643D0">
              <w:rPr>
                <w:bCs/>
                <w:sz w:val="14"/>
                <w:szCs w:val="14"/>
              </w:rPr>
              <w:t>2. Uvedené špecifické pravidlá platia pre vodičov, ktorých zamestnávajú podniky usadené v členskom štáte, ktoré prijmú nadnárodné opatrenie uvedené v článku 1 ods. 3 písm. a) smernice 96/71/ES.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3E67A0" w:rsidP="00E66F3C">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3E67A0" w:rsidP="003E67A0">
            <w:pPr>
              <w:rPr>
                <w:bCs/>
                <w:sz w:val="14"/>
                <w:szCs w:val="14"/>
              </w:rPr>
            </w:pPr>
            <w:r>
              <w:rPr>
                <w:bCs/>
                <w:sz w:val="14"/>
                <w:szCs w:val="14"/>
              </w:rPr>
              <w:t>Návrh zákona (čl.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Default="003E67A0" w:rsidP="003E67A0">
            <w:pPr>
              <w:rPr>
                <w:bCs/>
                <w:sz w:val="14"/>
                <w:szCs w:val="14"/>
              </w:rPr>
            </w:pPr>
            <w:r>
              <w:rPr>
                <w:bCs/>
                <w:sz w:val="14"/>
                <w:szCs w:val="14"/>
              </w:rPr>
              <w:t>§:5a</w:t>
            </w:r>
          </w:p>
          <w:p w:rsidR="003E67A0" w:rsidRPr="008643D0" w:rsidRDefault="003E67A0" w:rsidP="003E67A0">
            <w:pPr>
              <w:rPr>
                <w:bCs/>
                <w:sz w:val="14"/>
                <w:szCs w:val="14"/>
              </w:rPr>
            </w:pPr>
            <w:r>
              <w:rPr>
                <w:bCs/>
                <w:sz w:val="14"/>
                <w:szCs w:val="14"/>
              </w:rPr>
              <w:t>O:7</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3E67A0" w:rsidP="003E67A0">
            <w:pPr>
              <w:rPr>
                <w:bCs/>
                <w:sz w:val="14"/>
                <w:szCs w:val="14"/>
              </w:rPr>
            </w:pPr>
            <w:r w:rsidRPr="003E67A0">
              <w:rPr>
                <w:bCs/>
                <w:sz w:val="14"/>
                <w:szCs w:val="14"/>
              </w:rPr>
              <w:t>(7) Na účely odsekov 1 až 6 sa za vodiča považuje zamestnanec, ktorý je vodičom v oblasti cestnej dopravy.</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3E67A0" w:rsidP="00824C13">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D57F58" w:rsidRPr="008643D0" w:rsidRDefault="00D57F58" w:rsidP="00824C13">
            <w:pPr>
              <w:rPr>
                <w:bCs/>
                <w:sz w:val="14"/>
                <w:szCs w:val="14"/>
              </w:rPr>
            </w:pPr>
          </w:p>
        </w:tc>
      </w:tr>
      <w:tr w:rsidR="00D57F5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E50F36" w:rsidRPr="008643D0" w:rsidRDefault="00E50F36" w:rsidP="00E50F36">
            <w:pPr>
              <w:rPr>
                <w:bCs/>
                <w:sz w:val="14"/>
                <w:szCs w:val="14"/>
              </w:rPr>
            </w:pPr>
            <w:r w:rsidRPr="008643D0">
              <w:rPr>
                <w:bCs/>
                <w:sz w:val="14"/>
                <w:szCs w:val="14"/>
              </w:rPr>
              <w:t>Č:1</w:t>
            </w:r>
          </w:p>
          <w:p w:rsidR="00E50F36" w:rsidRPr="008643D0" w:rsidRDefault="00E50F36" w:rsidP="00E50F36">
            <w:pPr>
              <w:rPr>
                <w:bCs/>
                <w:sz w:val="14"/>
                <w:szCs w:val="14"/>
              </w:rPr>
            </w:pPr>
            <w:r w:rsidRPr="008643D0">
              <w:rPr>
                <w:bCs/>
                <w:sz w:val="14"/>
                <w:szCs w:val="14"/>
              </w:rPr>
              <w:t>O:</w:t>
            </w:r>
            <w:r w:rsidR="00601D25" w:rsidRPr="008643D0">
              <w:rPr>
                <w:bCs/>
                <w:sz w:val="14"/>
                <w:szCs w:val="14"/>
              </w:rPr>
              <w:t>3</w:t>
            </w:r>
          </w:p>
          <w:p w:rsidR="00D57F58" w:rsidRPr="008643D0" w:rsidRDefault="00D57F58" w:rsidP="00824C13">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F58" w:rsidP="00824C13">
            <w:pPr>
              <w:jc w:val="both"/>
              <w:rPr>
                <w:bCs/>
                <w:sz w:val="14"/>
                <w:szCs w:val="14"/>
              </w:rPr>
            </w:pPr>
            <w:r w:rsidRPr="008643D0">
              <w:rPr>
                <w:bCs/>
                <w:sz w:val="14"/>
                <w:szCs w:val="14"/>
              </w:rPr>
              <w:t>3. Bez ohľadu na článok 2 ods. 1 smernice 96/71/ES sa vodič nepovažuje sa za vyslaného na účely smernice 96/71/ES, ak vykonáva bilaterálne dopravné operácie vo vzťahu k preprave tovaru. Na účely tejto smernice sa bilaterálnou dopravnou operáciou vo vzťahu k preprave tovaru rozumie preprava tovaru na základe zmluvy o preprave z členského štátu usadenia, ako sa vymedzuje v článku 2 bode 8 nariadenia (ES) č. 1071/2009, do iného členského štátu alebo tretej krajiny, alebo z iného členského štátu alebo tretej krajiny do členského štátu usadenia.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0B5F94" w:rsidP="00824C13">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9F08E8" w:rsidP="00824C13">
            <w:pPr>
              <w:jc w:val="center"/>
              <w:rPr>
                <w:bCs/>
                <w:sz w:val="14"/>
                <w:szCs w:val="14"/>
              </w:rPr>
            </w:pPr>
            <w:r>
              <w:rPr>
                <w:bCs/>
                <w:sz w:val="14"/>
                <w:szCs w:val="14"/>
              </w:rPr>
              <w:t>Návrh zákona</w:t>
            </w:r>
            <w:r w:rsidR="000B5F94">
              <w:rPr>
                <w:bCs/>
                <w:sz w:val="14"/>
                <w:szCs w:val="14"/>
              </w:rPr>
              <w:t xml:space="preserve"> </w:t>
            </w:r>
          </w:p>
          <w:p w:rsidR="00D57F58" w:rsidRPr="008643D0" w:rsidRDefault="006C4448" w:rsidP="00824C13">
            <w:pPr>
              <w:jc w:val="center"/>
              <w:rPr>
                <w:bCs/>
                <w:sz w:val="14"/>
                <w:szCs w:val="14"/>
              </w:rPr>
            </w:pPr>
            <w:r>
              <w:rPr>
                <w:bCs/>
                <w:sz w:val="14"/>
                <w:szCs w:val="14"/>
              </w:rPr>
              <w:t>(č</w:t>
            </w:r>
            <w:r w:rsidR="000B5F94">
              <w:rPr>
                <w:bCs/>
                <w:sz w:val="14"/>
                <w:szCs w:val="14"/>
              </w:rPr>
              <w:t>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0B5F94" w:rsidRDefault="000B5F94" w:rsidP="000B5F94">
            <w:pPr>
              <w:jc w:val="both"/>
              <w:rPr>
                <w:bCs/>
                <w:sz w:val="14"/>
                <w:szCs w:val="14"/>
              </w:rPr>
            </w:pPr>
            <w:r>
              <w:rPr>
                <w:bCs/>
                <w:sz w:val="14"/>
                <w:szCs w:val="14"/>
              </w:rPr>
              <w:t>§: 5a</w:t>
            </w:r>
          </w:p>
          <w:p w:rsidR="000B5F94" w:rsidRDefault="000B5F94" w:rsidP="000B5F94">
            <w:pPr>
              <w:jc w:val="both"/>
              <w:rPr>
                <w:bCs/>
                <w:sz w:val="14"/>
                <w:szCs w:val="14"/>
              </w:rPr>
            </w:pPr>
            <w:r>
              <w:rPr>
                <w:bCs/>
                <w:sz w:val="14"/>
                <w:szCs w:val="14"/>
              </w:rPr>
              <w:t>O: 2</w:t>
            </w:r>
          </w:p>
          <w:p w:rsidR="00D57F58" w:rsidRDefault="000B5F94" w:rsidP="000B5F94">
            <w:pPr>
              <w:jc w:val="both"/>
              <w:rPr>
                <w:bCs/>
                <w:sz w:val="14"/>
                <w:szCs w:val="14"/>
              </w:rPr>
            </w:pPr>
            <w:r>
              <w:rPr>
                <w:bCs/>
                <w:sz w:val="14"/>
                <w:szCs w:val="14"/>
              </w:rPr>
              <w:t>P: b</w:t>
            </w:r>
          </w:p>
          <w:p w:rsidR="000B5F94" w:rsidRDefault="000B5F94" w:rsidP="000B5F94">
            <w:pPr>
              <w:jc w:val="both"/>
              <w:rPr>
                <w:bCs/>
                <w:sz w:val="14"/>
                <w:szCs w:val="14"/>
              </w:rPr>
            </w:pPr>
          </w:p>
          <w:p w:rsidR="000B5F94" w:rsidRPr="008643D0" w:rsidRDefault="000B5F94" w:rsidP="000B5F94">
            <w:pPr>
              <w:jc w:val="both"/>
              <w:rPr>
                <w:bCs/>
                <w:sz w:val="14"/>
                <w:szCs w:val="14"/>
              </w:rPr>
            </w:pPr>
            <w:r>
              <w:rPr>
                <w:bCs/>
                <w:sz w:val="14"/>
                <w:szCs w:val="14"/>
              </w:rPr>
              <w:t>O: 4</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Default="006C4448" w:rsidP="000B5F94">
            <w:pPr>
              <w:rPr>
                <w:bCs/>
                <w:sz w:val="14"/>
                <w:szCs w:val="14"/>
              </w:rPr>
            </w:pPr>
            <w:r>
              <w:rPr>
                <w:bCs/>
                <w:sz w:val="14"/>
                <w:szCs w:val="14"/>
              </w:rPr>
              <w:t xml:space="preserve">(2) </w:t>
            </w:r>
            <w:r w:rsidR="000B5F94" w:rsidRPr="000B5F94">
              <w:rPr>
                <w:bCs/>
                <w:sz w:val="14"/>
                <w:szCs w:val="14"/>
              </w:rPr>
              <w:t>Za zamestnanca vyslaného na výkon prác pri poskytovaní služieb podľa § 5 ods. 6 písm. a) sa nepovažuje vodič, ktorý</w:t>
            </w:r>
          </w:p>
          <w:p w:rsidR="000B5F94" w:rsidRDefault="000B5F94" w:rsidP="000B5F94">
            <w:pPr>
              <w:rPr>
                <w:bCs/>
                <w:sz w:val="14"/>
                <w:szCs w:val="14"/>
              </w:rPr>
            </w:pPr>
            <w:r>
              <w:rPr>
                <w:bCs/>
                <w:sz w:val="14"/>
                <w:szCs w:val="14"/>
              </w:rPr>
              <w:t>b)</w:t>
            </w:r>
            <w:r w:rsidRPr="000B5F94">
              <w:rPr>
                <w:bCs/>
                <w:sz w:val="14"/>
                <w:szCs w:val="14"/>
              </w:rPr>
              <w:t xml:space="preserve"> vykonáva bilaterálnu dopravnú operáciu pri preprave tovaru,</w:t>
            </w:r>
          </w:p>
          <w:p w:rsidR="000B5F94" w:rsidRDefault="000B5F94" w:rsidP="000B5F94">
            <w:pPr>
              <w:rPr>
                <w:bCs/>
                <w:sz w:val="14"/>
                <w:szCs w:val="14"/>
              </w:rPr>
            </w:pPr>
          </w:p>
          <w:p w:rsidR="000B5F94" w:rsidRPr="008643D0" w:rsidRDefault="006C4448" w:rsidP="00E567C4">
            <w:pPr>
              <w:rPr>
                <w:bCs/>
                <w:sz w:val="14"/>
                <w:szCs w:val="14"/>
              </w:rPr>
            </w:pPr>
            <w:r>
              <w:rPr>
                <w:bCs/>
                <w:sz w:val="14"/>
                <w:szCs w:val="14"/>
              </w:rPr>
              <w:t xml:space="preserve">(4) </w:t>
            </w:r>
            <w:r w:rsidR="000B5F94" w:rsidRPr="000B5F94">
              <w:rPr>
                <w:bCs/>
                <w:sz w:val="14"/>
                <w:szCs w:val="14"/>
              </w:rPr>
              <w:t>Bilaterálna dopravná operácia pri preprave tovaru je preprava tovaru na základe zmluvy o preprave z územia členského štátu Európskej únie usadenia zamestnávateľa na územie iného členského štátu Európskej únie alebo iného štátu alebo z územia  iného členského štátu Európskej únie alebo iného štátu do členského štátu Európskej únie usadenia zamestnávateľa.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0B5F94" w:rsidP="00824C13">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D57F58" w:rsidRPr="008643D0" w:rsidRDefault="00D57F58" w:rsidP="00824C13">
            <w:pPr>
              <w:rPr>
                <w:bCs/>
                <w:sz w:val="14"/>
                <w:szCs w:val="14"/>
              </w:rPr>
            </w:pPr>
          </w:p>
        </w:tc>
      </w:tr>
      <w:tr w:rsidR="00D57F5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D57F58" w:rsidRPr="008643D0" w:rsidRDefault="00D57F58" w:rsidP="00601D25">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F58" w:rsidP="00824C13">
            <w:pPr>
              <w:jc w:val="both"/>
              <w:rPr>
                <w:bCs/>
                <w:sz w:val="14"/>
                <w:szCs w:val="14"/>
              </w:rPr>
            </w:pPr>
            <w:r w:rsidRPr="008643D0">
              <w:rPr>
                <w:bCs/>
                <w:sz w:val="14"/>
                <w:szCs w:val="14"/>
              </w:rPr>
              <w:t xml:space="preserve">Od 2. februára 2022, čo je dátum, od ktorého sa od vodičov vyžaduje, aby ručne zaznamenávali údaje o prekračovaní hraníc podľa článku 34 ods. 7 nariadenia (EÚ) č. 165/2014, členské štáty uplatňujú výnimku pre bilaterálne dopravné operácie vo vzťahu k preprave tovaru stanovené v prvom a druhom pododseku tohto odseku aj v prípade, keď vodič okrem bilaterálnej dopravnej operácie vykoná jednu činnosť nakládky a/alebo vykládky v členských štátoch alebo tretích krajinách, cez ktoré prechádza, za predpokladu, že vodič tovar nenaloží a nevyloží v tom istom členskom štáte. Ak po bilaterálnej dopravnej operácii, ktorá sa začala v členskom štáte usadenia a počas ktorej sa nevykonala žiadna dodatočná činnosť, nasleduje bilaterálna dopravná operácia do členského štátu usadenia, výnimka pre dodatočné činnosti stanovené v treťom pododseku sa uplatňuje </w:t>
            </w:r>
            <w:r w:rsidRPr="008643D0">
              <w:rPr>
                <w:bCs/>
                <w:sz w:val="14"/>
                <w:szCs w:val="14"/>
              </w:rPr>
              <w:lastRenderedPageBreak/>
              <w:t>najviac na dve dodatočné činnosti nakládky a/alebo vykládky v súlade s podmienkami stanovenými v treťom pododseku.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E567C4" w:rsidP="00824C13">
            <w:pPr>
              <w:jc w:val="center"/>
              <w:rPr>
                <w:bCs/>
                <w:sz w:val="14"/>
                <w:szCs w:val="14"/>
              </w:rPr>
            </w:pPr>
            <w:r>
              <w:rPr>
                <w:bCs/>
                <w:sz w:val="14"/>
                <w:szCs w:val="14"/>
              </w:rPr>
              <w:lastRenderedPageBreak/>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E567C4" w:rsidP="00824C13">
            <w:pPr>
              <w:jc w:val="center"/>
              <w:rPr>
                <w:bCs/>
                <w:sz w:val="14"/>
                <w:szCs w:val="14"/>
              </w:rPr>
            </w:pPr>
            <w:r>
              <w:rPr>
                <w:bCs/>
                <w:sz w:val="14"/>
                <w:szCs w:val="14"/>
              </w:rPr>
              <w:t>Návrh zákona</w:t>
            </w:r>
          </w:p>
          <w:p w:rsidR="00D57F58" w:rsidRPr="008643D0" w:rsidRDefault="00E567C4" w:rsidP="006C4448">
            <w:pPr>
              <w:jc w:val="center"/>
              <w:rPr>
                <w:bCs/>
                <w:sz w:val="14"/>
                <w:szCs w:val="14"/>
              </w:rPr>
            </w:pPr>
            <w:r>
              <w:rPr>
                <w:bCs/>
                <w:sz w:val="14"/>
                <w:szCs w:val="14"/>
              </w:rPr>
              <w:t>(</w:t>
            </w:r>
            <w:r w:rsidR="006C4448">
              <w:rPr>
                <w:bCs/>
                <w:sz w:val="14"/>
                <w:szCs w:val="14"/>
              </w:rPr>
              <w:t>č</w:t>
            </w:r>
            <w:r>
              <w:rPr>
                <w:bCs/>
                <w:sz w:val="14"/>
                <w:szCs w:val="14"/>
              </w:rPr>
              <w:t>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E567C4" w:rsidRDefault="00E567C4" w:rsidP="00E567C4">
            <w:pPr>
              <w:jc w:val="both"/>
              <w:rPr>
                <w:bCs/>
                <w:sz w:val="14"/>
                <w:szCs w:val="14"/>
              </w:rPr>
            </w:pPr>
            <w:r>
              <w:rPr>
                <w:bCs/>
                <w:sz w:val="14"/>
                <w:szCs w:val="14"/>
              </w:rPr>
              <w:t>§: 5a</w:t>
            </w:r>
          </w:p>
          <w:p w:rsidR="00E567C4" w:rsidRDefault="00E567C4" w:rsidP="00E567C4">
            <w:pPr>
              <w:jc w:val="both"/>
              <w:rPr>
                <w:bCs/>
                <w:sz w:val="14"/>
                <w:szCs w:val="14"/>
              </w:rPr>
            </w:pPr>
            <w:r>
              <w:rPr>
                <w:bCs/>
                <w:sz w:val="14"/>
                <w:szCs w:val="14"/>
              </w:rPr>
              <w:t>O: 2</w:t>
            </w:r>
          </w:p>
          <w:p w:rsidR="00D57F58" w:rsidRPr="008643D0" w:rsidRDefault="00E567C4" w:rsidP="00E567C4">
            <w:pPr>
              <w:jc w:val="both"/>
              <w:rPr>
                <w:bCs/>
                <w:sz w:val="14"/>
                <w:szCs w:val="14"/>
              </w:rPr>
            </w:pPr>
            <w:r>
              <w:rPr>
                <w:bCs/>
                <w:sz w:val="14"/>
                <w:szCs w:val="14"/>
              </w:rPr>
              <w:t>P: c</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E567C4" w:rsidRDefault="006C4448" w:rsidP="00E567C4">
            <w:pPr>
              <w:rPr>
                <w:bCs/>
                <w:sz w:val="14"/>
                <w:szCs w:val="14"/>
              </w:rPr>
            </w:pPr>
            <w:r>
              <w:rPr>
                <w:bCs/>
                <w:sz w:val="14"/>
                <w:szCs w:val="14"/>
              </w:rPr>
              <w:t xml:space="preserve">(2) </w:t>
            </w:r>
            <w:r w:rsidR="00E567C4" w:rsidRPr="000B5F94">
              <w:rPr>
                <w:bCs/>
                <w:sz w:val="14"/>
                <w:szCs w:val="14"/>
              </w:rPr>
              <w:t>Za zamestnanca vyslaného na výkon prác pri poskytovaní služieb podľa § 5 ods. 6 písm. a) sa nepovažuje vodič, ktorý</w:t>
            </w:r>
          </w:p>
          <w:p w:rsidR="00D57F58" w:rsidRPr="008643D0" w:rsidRDefault="00E567C4" w:rsidP="00E567C4">
            <w:pPr>
              <w:rPr>
                <w:bCs/>
                <w:sz w:val="14"/>
                <w:szCs w:val="14"/>
              </w:rPr>
            </w:pPr>
            <w:r>
              <w:rPr>
                <w:bCs/>
                <w:sz w:val="14"/>
                <w:szCs w:val="14"/>
              </w:rPr>
              <w:t xml:space="preserve">c) </w:t>
            </w:r>
            <w:r w:rsidRPr="00E567C4">
              <w:rPr>
                <w:bCs/>
                <w:sz w:val="14"/>
                <w:szCs w:val="14"/>
              </w:rPr>
              <w:t xml:space="preserve">vykoná okrem bilaterálnej dopravnej operácie pri preprave tovaru dodatočnú činnosť, ktorou je jedna nakládka a jedna vykládka alebo jedna nakládka alebo jedna vykládka v členských štátoch Európskej únie alebo v iných štátoch, cez ktoré vodič prechádza, za podmienky, že vodič tovar nenaloží a nevyloží v tom istom členskom štáte Európskej únie; ak po bilaterálnej dopravnej operácii z členského štátu Európskej únie usadenia zamestnávateľa, počas ktorej vodič nevykonal žiadnu dodatočnú činnosť, nasleduje bilaterálna dopravná operácia do členského štátu Európskej únie usadenia zamestnávateľa, výnimka na dodatočné činnosti sa vzťahuje na vykonanie dvoch nakládok a dvoch vykládok alebo dvoch nakládok alebo dvoch vykládok za podmienky, že vodič </w:t>
            </w:r>
            <w:r w:rsidRPr="00E567C4">
              <w:rPr>
                <w:bCs/>
                <w:sz w:val="14"/>
                <w:szCs w:val="14"/>
              </w:rPr>
              <w:lastRenderedPageBreak/>
              <w:t>tovar nenaloží a nevyloží v tom istom členskom štáte Európskej únie,</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E567C4" w:rsidP="00824C13">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D57F58" w:rsidRPr="008643D0" w:rsidRDefault="00D57F58" w:rsidP="00824C13">
            <w:pPr>
              <w:rPr>
                <w:bCs/>
                <w:sz w:val="14"/>
                <w:szCs w:val="14"/>
              </w:rPr>
            </w:pPr>
          </w:p>
        </w:tc>
      </w:tr>
      <w:tr w:rsidR="00D57F5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D57F58" w:rsidRPr="008643D0" w:rsidRDefault="00D57F58" w:rsidP="00824C13">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F58" w:rsidP="00824C13">
            <w:pPr>
              <w:jc w:val="both"/>
              <w:rPr>
                <w:bCs/>
                <w:sz w:val="14"/>
                <w:szCs w:val="14"/>
              </w:rPr>
            </w:pPr>
            <w:r w:rsidRPr="008643D0">
              <w:rPr>
                <w:bCs/>
                <w:sz w:val="14"/>
                <w:szCs w:val="14"/>
              </w:rPr>
              <w:t>Výnimky pre dodatočné činnosti stanovené v treťom a štvrtom pododseku tohto odseku sa uplatňujú iba do dátumu, keď sa do vozidiel evidovaných v členskom štáte prvýkrát nainštalujú v zmysle článku 8 ods. 1 štvrtého pododseku nariadenia (EÚ) č. 165/2014 inteligentné tachografy, ktoré spĺňajú požiadavku na zaznamenávanie prekročenia hraníc a dodatočných činností, ako sa uvádza v článku 8 ods. 1 prvého pododseku uvedeného nariadenia. Od tohto dátumu sa výnimky pre dodatočné činnosti stanovené v treťom a štvrtom pododseku tohto odseku uplatňujú výlučne na vodičov, ktorí používajú vozidlá vybavené inteligentnými tachografmi podľa článkov 8, 9 a 10 uvedeného nariadenia.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E567C4" w:rsidP="00824C13">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E567C4" w:rsidP="00824C13">
            <w:pPr>
              <w:jc w:val="center"/>
              <w:rPr>
                <w:bCs/>
                <w:sz w:val="14"/>
                <w:szCs w:val="14"/>
              </w:rPr>
            </w:pPr>
            <w:r>
              <w:rPr>
                <w:bCs/>
                <w:sz w:val="14"/>
                <w:szCs w:val="14"/>
              </w:rPr>
              <w:t>Návrh zákona</w:t>
            </w:r>
          </w:p>
          <w:p w:rsidR="00D57F58" w:rsidRPr="008643D0" w:rsidRDefault="00E567C4" w:rsidP="006C4448">
            <w:pPr>
              <w:jc w:val="center"/>
              <w:rPr>
                <w:bCs/>
                <w:sz w:val="14"/>
                <w:szCs w:val="14"/>
              </w:rPr>
            </w:pPr>
            <w:r>
              <w:rPr>
                <w:bCs/>
                <w:sz w:val="14"/>
                <w:szCs w:val="14"/>
              </w:rPr>
              <w:t>(</w:t>
            </w:r>
            <w:r w:rsidR="006C4448">
              <w:rPr>
                <w:bCs/>
                <w:sz w:val="14"/>
                <w:szCs w:val="14"/>
              </w:rPr>
              <w:t>č</w:t>
            </w:r>
            <w:r>
              <w:rPr>
                <w:bCs/>
                <w:sz w:val="14"/>
                <w:szCs w:val="14"/>
              </w:rPr>
              <w:t>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E567C4" w:rsidRDefault="00E567C4" w:rsidP="00E567C4">
            <w:pPr>
              <w:jc w:val="both"/>
              <w:rPr>
                <w:bCs/>
                <w:sz w:val="14"/>
                <w:szCs w:val="14"/>
              </w:rPr>
            </w:pPr>
            <w:r>
              <w:rPr>
                <w:bCs/>
                <w:sz w:val="14"/>
                <w:szCs w:val="14"/>
              </w:rPr>
              <w:t>§: 5a</w:t>
            </w:r>
          </w:p>
          <w:p w:rsidR="00D57F58" w:rsidRDefault="00E567C4" w:rsidP="00E567C4">
            <w:pPr>
              <w:jc w:val="both"/>
              <w:rPr>
                <w:bCs/>
                <w:sz w:val="14"/>
                <w:szCs w:val="14"/>
              </w:rPr>
            </w:pPr>
            <w:r>
              <w:rPr>
                <w:bCs/>
                <w:sz w:val="14"/>
                <w:szCs w:val="14"/>
              </w:rPr>
              <w:t>O: 3</w:t>
            </w:r>
          </w:p>
          <w:p w:rsidR="006C4448" w:rsidRDefault="006C4448" w:rsidP="00E567C4">
            <w:pPr>
              <w:jc w:val="both"/>
              <w:rPr>
                <w:bCs/>
                <w:sz w:val="14"/>
                <w:szCs w:val="14"/>
              </w:rPr>
            </w:pPr>
          </w:p>
          <w:p w:rsidR="006C4448" w:rsidRPr="008643D0" w:rsidRDefault="006C4448" w:rsidP="00E567C4">
            <w:pPr>
              <w:jc w:val="both"/>
              <w:rPr>
                <w:bCs/>
                <w:sz w:val="14"/>
                <w:szCs w:val="14"/>
              </w:rPr>
            </w:pPr>
            <w:r>
              <w:rPr>
                <w:bCs/>
                <w:sz w:val="14"/>
                <w:szCs w:val="14"/>
              </w:rPr>
              <w:t>§ 252q</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Default="006C4448" w:rsidP="00E567C4">
            <w:pPr>
              <w:rPr>
                <w:bCs/>
                <w:sz w:val="14"/>
                <w:szCs w:val="14"/>
              </w:rPr>
            </w:pPr>
            <w:r>
              <w:rPr>
                <w:bCs/>
                <w:sz w:val="14"/>
                <w:szCs w:val="14"/>
              </w:rPr>
              <w:t xml:space="preserve">(3) </w:t>
            </w:r>
            <w:r w:rsidR="00E567C4" w:rsidRPr="00E567C4">
              <w:rPr>
                <w:bCs/>
                <w:sz w:val="14"/>
                <w:szCs w:val="14"/>
              </w:rPr>
              <w:t>Ustanovenia odseku 2 písm. c) a e) sa uplatňujú na vodiča, ktorý používa vozidlo vybavené inteligentným tachografom podľa osobitného predpisu.</w:t>
            </w:r>
          </w:p>
          <w:p w:rsidR="006C4448" w:rsidRDefault="006C4448" w:rsidP="00E567C4">
            <w:pPr>
              <w:rPr>
                <w:bCs/>
                <w:sz w:val="14"/>
                <w:szCs w:val="14"/>
              </w:rPr>
            </w:pPr>
          </w:p>
          <w:p w:rsidR="006C4448" w:rsidRPr="008643D0" w:rsidRDefault="006C4448" w:rsidP="00E567C4">
            <w:pPr>
              <w:rPr>
                <w:bCs/>
                <w:sz w:val="14"/>
                <w:szCs w:val="14"/>
              </w:rPr>
            </w:pPr>
            <w:r w:rsidRPr="006C4448">
              <w:rPr>
                <w:bCs/>
                <w:sz w:val="14"/>
                <w:szCs w:val="14"/>
              </w:rPr>
              <w:t>Ustanovenia § 5a ods. 2 písm. c) a e) sa do 20. augusta 2023 uplatňujú aj na vodiča, ktorý používa vozidlo, ktoré nie je vybavené inteligentným tachografom podľa osobitného predpisu.</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E567C4" w:rsidP="00824C13">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D57F58" w:rsidRPr="008643D0" w:rsidRDefault="00D57F58" w:rsidP="00824C13">
            <w:pPr>
              <w:rPr>
                <w:bCs/>
                <w:sz w:val="14"/>
                <w:szCs w:val="14"/>
              </w:rPr>
            </w:pPr>
          </w:p>
        </w:tc>
      </w:tr>
      <w:tr w:rsidR="00D57F5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01D25" w:rsidRPr="008643D0" w:rsidRDefault="00601D25" w:rsidP="00601D25">
            <w:pPr>
              <w:rPr>
                <w:bCs/>
                <w:sz w:val="14"/>
                <w:szCs w:val="14"/>
              </w:rPr>
            </w:pPr>
            <w:r w:rsidRPr="008643D0">
              <w:rPr>
                <w:bCs/>
                <w:sz w:val="14"/>
                <w:szCs w:val="14"/>
              </w:rPr>
              <w:t>Č:1</w:t>
            </w:r>
          </w:p>
          <w:p w:rsidR="00601D25" w:rsidRPr="008643D0" w:rsidRDefault="00601D25" w:rsidP="00601D25">
            <w:pPr>
              <w:rPr>
                <w:bCs/>
                <w:sz w:val="14"/>
                <w:szCs w:val="14"/>
              </w:rPr>
            </w:pPr>
            <w:r w:rsidRPr="008643D0">
              <w:rPr>
                <w:bCs/>
                <w:sz w:val="14"/>
                <w:szCs w:val="14"/>
              </w:rPr>
              <w:t>O:4</w:t>
            </w:r>
          </w:p>
          <w:p w:rsidR="00D57F58" w:rsidRPr="008643D0" w:rsidRDefault="00D57F58" w:rsidP="00824C13">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F58" w:rsidP="00824C13">
            <w:pPr>
              <w:jc w:val="both"/>
              <w:rPr>
                <w:bCs/>
                <w:sz w:val="14"/>
                <w:szCs w:val="14"/>
              </w:rPr>
            </w:pPr>
            <w:r w:rsidRPr="008643D0">
              <w:rPr>
                <w:bCs/>
                <w:sz w:val="14"/>
                <w:szCs w:val="14"/>
              </w:rPr>
              <w:t>4. Bez ohľadu na článok 2 ods. 1 smernice 96/71/ES sa vodič nepovažuje za vyslaného na účely smernice 96/71/ES, ak vykonáva bilaterálne dopravné operácie vo vzťahu k preprave cestujúcich. Na účely tejto smernice je bilaterálnou dopravnou operáciou v medzinárodnej príležitostnej alebo pravidelnej preprave cestujúcich v zmysle nariadenia (ES) č. 1073/2009, keď vodič vykonáva ktorúkoľvek z týchto operácií:</w:t>
            </w:r>
          </w:p>
          <w:p w:rsidR="00D57F58" w:rsidRDefault="00D57F58" w:rsidP="00824C13">
            <w:pPr>
              <w:jc w:val="both"/>
              <w:rPr>
                <w:bCs/>
                <w:sz w:val="14"/>
                <w:szCs w:val="14"/>
              </w:rPr>
            </w:pPr>
            <w:r w:rsidRPr="008643D0">
              <w:rPr>
                <w:bCs/>
                <w:sz w:val="14"/>
                <w:szCs w:val="14"/>
              </w:rPr>
              <w:t xml:space="preserve"> a) vyzdvihne cestujúcich v členskom štáte usadenia a vysadí ich v inom členskom štáte alebo tretej krajine;</w:t>
            </w:r>
          </w:p>
          <w:p w:rsidR="00E567C4" w:rsidRDefault="00E567C4" w:rsidP="00824C13">
            <w:pPr>
              <w:jc w:val="both"/>
              <w:rPr>
                <w:bCs/>
                <w:sz w:val="14"/>
                <w:szCs w:val="14"/>
              </w:rPr>
            </w:pPr>
            <w:r w:rsidRPr="008643D0">
              <w:rPr>
                <w:bCs/>
                <w:sz w:val="14"/>
                <w:szCs w:val="14"/>
              </w:rPr>
              <w:t>b) vyzdvihne cestujúcich v členskom štáte alebo tretej krajine a vysadí ich v členskom štáte usadenia, alebo</w:t>
            </w:r>
          </w:p>
          <w:p w:rsidR="00E567C4" w:rsidRPr="008643D0" w:rsidRDefault="00E567C4" w:rsidP="00824C13">
            <w:pPr>
              <w:jc w:val="both"/>
              <w:rPr>
                <w:bCs/>
                <w:sz w:val="14"/>
                <w:szCs w:val="14"/>
              </w:rPr>
            </w:pPr>
            <w:r w:rsidRPr="008643D0">
              <w:rPr>
                <w:bCs/>
                <w:sz w:val="14"/>
                <w:szCs w:val="14"/>
              </w:rPr>
              <w:t>c) vyzdvihne a vysadí cestujúcich v členskom štáte usadenia na účely vykonávania miestnych exkurzií v inom členskom štáte alebo v tretej krajine v súlade s nariadením (ES) č. 1073/2009.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E567C4" w:rsidP="00824C13">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824C13">
            <w:pPr>
              <w:jc w:val="center"/>
              <w:rPr>
                <w:bCs/>
                <w:sz w:val="14"/>
                <w:szCs w:val="14"/>
              </w:rPr>
            </w:pPr>
            <w:r>
              <w:rPr>
                <w:bCs/>
                <w:sz w:val="14"/>
                <w:szCs w:val="14"/>
              </w:rPr>
              <w:t>Návrh zákona</w:t>
            </w:r>
          </w:p>
          <w:p w:rsidR="00D57F58" w:rsidRPr="008643D0" w:rsidRDefault="00E567C4" w:rsidP="006C4448">
            <w:pPr>
              <w:jc w:val="center"/>
              <w:rPr>
                <w:bCs/>
                <w:sz w:val="14"/>
                <w:szCs w:val="14"/>
              </w:rPr>
            </w:pPr>
            <w:r>
              <w:rPr>
                <w:bCs/>
                <w:sz w:val="14"/>
                <w:szCs w:val="14"/>
              </w:rPr>
              <w:t>(</w:t>
            </w:r>
            <w:r w:rsidR="006C4448">
              <w:rPr>
                <w:bCs/>
                <w:sz w:val="14"/>
                <w:szCs w:val="14"/>
              </w:rPr>
              <w:t>č</w:t>
            </w:r>
            <w:r>
              <w:rPr>
                <w:bCs/>
                <w:sz w:val="14"/>
                <w:szCs w:val="14"/>
              </w:rPr>
              <w:t>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E567C4" w:rsidRDefault="00E567C4" w:rsidP="00E567C4">
            <w:pPr>
              <w:jc w:val="both"/>
              <w:rPr>
                <w:bCs/>
                <w:sz w:val="14"/>
                <w:szCs w:val="14"/>
              </w:rPr>
            </w:pPr>
            <w:r>
              <w:rPr>
                <w:bCs/>
                <w:sz w:val="14"/>
                <w:szCs w:val="14"/>
              </w:rPr>
              <w:t>§: 5a</w:t>
            </w:r>
          </w:p>
          <w:p w:rsidR="00E567C4" w:rsidRDefault="00E567C4" w:rsidP="00E567C4">
            <w:pPr>
              <w:jc w:val="both"/>
              <w:rPr>
                <w:bCs/>
                <w:sz w:val="14"/>
                <w:szCs w:val="14"/>
              </w:rPr>
            </w:pPr>
            <w:r>
              <w:rPr>
                <w:bCs/>
                <w:sz w:val="14"/>
                <w:szCs w:val="14"/>
              </w:rPr>
              <w:t>O: 2</w:t>
            </w:r>
          </w:p>
          <w:p w:rsidR="00D57F58" w:rsidRDefault="00E567C4" w:rsidP="00E567C4">
            <w:pPr>
              <w:jc w:val="both"/>
              <w:rPr>
                <w:bCs/>
                <w:sz w:val="14"/>
                <w:szCs w:val="14"/>
              </w:rPr>
            </w:pPr>
            <w:r>
              <w:rPr>
                <w:bCs/>
                <w:sz w:val="14"/>
                <w:szCs w:val="14"/>
              </w:rPr>
              <w:t>P: d</w:t>
            </w:r>
          </w:p>
          <w:p w:rsidR="00E567C4" w:rsidRDefault="00E567C4" w:rsidP="00E567C4">
            <w:pPr>
              <w:jc w:val="both"/>
              <w:rPr>
                <w:bCs/>
                <w:sz w:val="14"/>
                <w:szCs w:val="14"/>
              </w:rPr>
            </w:pPr>
          </w:p>
          <w:p w:rsidR="00E567C4" w:rsidRDefault="00E567C4" w:rsidP="00E567C4">
            <w:pPr>
              <w:jc w:val="both"/>
              <w:rPr>
                <w:bCs/>
                <w:sz w:val="14"/>
                <w:szCs w:val="14"/>
              </w:rPr>
            </w:pPr>
            <w:r>
              <w:rPr>
                <w:bCs/>
                <w:sz w:val="14"/>
                <w:szCs w:val="14"/>
              </w:rPr>
              <w:t>O: 5</w:t>
            </w:r>
          </w:p>
          <w:p w:rsidR="00E567C4" w:rsidRPr="008643D0" w:rsidRDefault="00E567C4" w:rsidP="00E47829">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E567C4" w:rsidRDefault="006C4448" w:rsidP="00E567C4">
            <w:pPr>
              <w:rPr>
                <w:bCs/>
                <w:sz w:val="14"/>
                <w:szCs w:val="14"/>
              </w:rPr>
            </w:pPr>
            <w:r>
              <w:rPr>
                <w:bCs/>
                <w:sz w:val="14"/>
                <w:szCs w:val="14"/>
              </w:rPr>
              <w:t xml:space="preserve">(2) </w:t>
            </w:r>
            <w:r w:rsidR="00E567C4" w:rsidRPr="000B5F94">
              <w:rPr>
                <w:bCs/>
                <w:sz w:val="14"/>
                <w:szCs w:val="14"/>
              </w:rPr>
              <w:t>Za zamestnanca vyslaného na výkon prác pri poskytovaní služieb podľa § 5 ods. 6 písm. a) sa nepovažuje vodič, ktorý</w:t>
            </w:r>
            <w:r w:rsidR="00E567C4">
              <w:rPr>
                <w:bCs/>
                <w:sz w:val="14"/>
                <w:szCs w:val="14"/>
              </w:rPr>
              <w:t>:</w:t>
            </w:r>
          </w:p>
          <w:p w:rsidR="00D57F58" w:rsidRDefault="00E567C4" w:rsidP="00824C13">
            <w:pPr>
              <w:jc w:val="both"/>
              <w:rPr>
                <w:bCs/>
                <w:sz w:val="14"/>
                <w:szCs w:val="14"/>
              </w:rPr>
            </w:pPr>
            <w:r>
              <w:rPr>
                <w:bCs/>
                <w:sz w:val="14"/>
                <w:szCs w:val="14"/>
              </w:rPr>
              <w:t xml:space="preserve">d) </w:t>
            </w:r>
            <w:r w:rsidRPr="00E567C4">
              <w:rPr>
                <w:bCs/>
                <w:sz w:val="14"/>
                <w:szCs w:val="14"/>
              </w:rPr>
              <w:t>vykonáva bilaterálnu dopravnú operáciu pri preprave cestujúcich,</w:t>
            </w:r>
          </w:p>
          <w:p w:rsidR="00E567C4" w:rsidRDefault="00E567C4" w:rsidP="00824C13">
            <w:pPr>
              <w:jc w:val="both"/>
              <w:rPr>
                <w:bCs/>
                <w:sz w:val="14"/>
                <w:szCs w:val="14"/>
              </w:rPr>
            </w:pPr>
          </w:p>
          <w:p w:rsidR="00E567C4" w:rsidRPr="00E567C4" w:rsidRDefault="006C4448" w:rsidP="00E567C4">
            <w:pPr>
              <w:rPr>
                <w:bCs/>
                <w:sz w:val="14"/>
                <w:szCs w:val="14"/>
              </w:rPr>
            </w:pPr>
            <w:r>
              <w:rPr>
                <w:bCs/>
                <w:sz w:val="14"/>
                <w:szCs w:val="14"/>
              </w:rPr>
              <w:t xml:space="preserve">(5) </w:t>
            </w:r>
            <w:r w:rsidR="00E567C4" w:rsidRPr="00E567C4">
              <w:rPr>
                <w:bCs/>
                <w:sz w:val="14"/>
                <w:szCs w:val="14"/>
              </w:rPr>
              <w:t>Bilaterálna dopravná operácia v medzinárodnej príležitostnej a pravidelnej preprave cestujúcich podľa nariadenia Európskeho parlamentu a Rady (ES) č. 1073/2009 z 21. októbra 2009 o spoločných pravidlách prístupu na medzinárodný trh autokarovej a autobusovej dopravy a o zmene a doplnení nariadenia (ES) č. 561/2006 je preprava cestujúcich, ak vodič vykoná</w:t>
            </w:r>
          </w:p>
          <w:p w:rsidR="00E567C4" w:rsidRPr="00E47829" w:rsidRDefault="00E567C4" w:rsidP="009E642F">
            <w:pPr>
              <w:pStyle w:val="Odsekzoznamu"/>
              <w:numPr>
                <w:ilvl w:val="0"/>
                <w:numId w:val="12"/>
              </w:numPr>
              <w:ind w:hanging="323"/>
              <w:jc w:val="both"/>
              <w:rPr>
                <w:bCs/>
                <w:sz w:val="14"/>
                <w:szCs w:val="14"/>
              </w:rPr>
            </w:pPr>
            <w:r w:rsidRPr="00E47829">
              <w:rPr>
                <w:bCs/>
                <w:sz w:val="14"/>
                <w:szCs w:val="14"/>
              </w:rPr>
              <w:t>vyzdvihnutie cestujúcich v členskom štáte Európskej únie usadenia zamestnávateľa a ich vysadenie v inom členskom štáte Európskej únie alebo v inom štáte,</w:t>
            </w:r>
          </w:p>
          <w:p w:rsidR="00D573FE" w:rsidRPr="00E47829" w:rsidRDefault="00D573FE" w:rsidP="009E642F">
            <w:pPr>
              <w:pStyle w:val="Odsekzoznamu"/>
              <w:numPr>
                <w:ilvl w:val="0"/>
                <w:numId w:val="12"/>
              </w:numPr>
              <w:ind w:hanging="323"/>
              <w:jc w:val="both"/>
              <w:rPr>
                <w:bCs/>
                <w:sz w:val="14"/>
                <w:szCs w:val="14"/>
              </w:rPr>
            </w:pPr>
            <w:r w:rsidRPr="00E47829">
              <w:rPr>
                <w:bCs/>
                <w:sz w:val="14"/>
                <w:szCs w:val="14"/>
              </w:rPr>
              <w:t>vyzdvihnutie cestujúcich v členskom štáte Európskej únie alebo v inom štáte a ich vysadenie na území členského štátu Európskej únie usadenia zamestnávateľa alebo</w:t>
            </w:r>
          </w:p>
          <w:p w:rsidR="00D573FE" w:rsidRPr="00E47829" w:rsidRDefault="00D573FE" w:rsidP="009E642F">
            <w:pPr>
              <w:pStyle w:val="Odsekzoznamu"/>
              <w:numPr>
                <w:ilvl w:val="0"/>
                <w:numId w:val="12"/>
              </w:numPr>
              <w:ind w:hanging="323"/>
              <w:jc w:val="both"/>
              <w:rPr>
                <w:bCs/>
                <w:sz w:val="14"/>
                <w:szCs w:val="14"/>
              </w:rPr>
            </w:pPr>
            <w:r w:rsidRPr="00E47829">
              <w:rPr>
                <w:bCs/>
                <w:sz w:val="14"/>
                <w:szCs w:val="14"/>
              </w:rPr>
              <w:t>c) vyzdvihnutie a vysadenie cestujúcich na území členského štátu Európskej únie usadenia zamestnávateľa za účelom vykonania miestnych exkurzií v inom členskom štáte Európskej únie alebo v inom štáte v súlade s nariadením Európskeho parlamentu a Rady (ES) č. 1073/2009 z 21. októbra 2009 o spoločných pravidlách prístupu na medzinárodný trh autokarovej a autobusovej dopravy a o zmene a doplnení nariadenia (ES) č. 561/2006.</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E567C4" w:rsidP="00824C13">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D57F58" w:rsidRPr="008643D0" w:rsidRDefault="00D57F58" w:rsidP="00824C13">
            <w:pPr>
              <w:rPr>
                <w:bCs/>
                <w:sz w:val="14"/>
                <w:szCs w:val="14"/>
              </w:rPr>
            </w:pPr>
          </w:p>
        </w:tc>
      </w:tr>
      <w:tr w:rsidR="00D57F5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D57F58" w:rsidRPr="008643D0" w:rsidRDefault="00D57F58" w:rsidP="00824C13">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F58" w:rsidP="00824C13">
            <w:pPr>
              <w:jc w:val="both"/>
              <w:rPr>
                <w:bCs/>
                <w:sz w:val="14"/>
                <w:szCs w:val="14"/>
              </w:rPr>
            </w:pPr>
            <w:r w:rsidRPr="008643D0">
              <w:rPr>
                <w:bCs/>
                <w:sz w:val="14"/>
                <w:szCs w:val="14"/>
              </w:rPr>
              <w:t>Od 2. februára 2022, čo je dátum, od ktorého sa od vodičov vyžaduje, aby ručne zaznamenávali údaje o prekračovaní hraníc podľa článku 34 ods. 7 nariadenia (EÚ) č. 165/2014, členské štáty uplatňujú výnimku pre bilaterálne dopravné operácie vo vzťahu k preprave cestujúcich stanovenú v prvom a druhom pododseku tohto odseku aj v prípade, keď vodič okrem vykonania bilaterálnej dopravnej operácie jedenkrát vyzdvihne cestujúcich a/alebo jedenkrát vysadí cestujúcich v členských štátoch alebo tretích krajinách, cez ktoré vodič prechádza, za predpokladu, že vodič neponúka služby osobnej dopravy medzi dvoma miestami v členskom štáte, ktorým prechádza. To isté platí pre spiatočnú cestu.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3FE" w:rsidP="00824C13">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824C13">
            <w:pPr>
              <w:jc w:val="center"/>
              <w:rPr>
                <w:bCs/>
                <w:sz w:val="14"/>
                <w:szCs w:val="14"/>
              </w:rPr>
            </w:pPr>
            <w:r>
              <w:rPr>
                <w:bCs/>
                <w:sz w:val="14"/>
                <w:szCs w:val="14"/>
              </w:rPr>
              <w:t>Návrh zákona</w:t>
            </w:r>
          </w:p>
          <w:p w:rsidR="00D57F58" w:rsidRPr="008643D0" w:rsidRDefault="00D573FE" w:rsidP="006C4448">
            <w:pPr>
              <w:jc w:val="center"/>
              <w:rPr>
                <w:bCs/>
                <w:sz w:val="14"/>
                <w:szCs w:val="14"/>
              </w:rPr>
            </w:pPr>
            <w:r>
              <w:rPr>
                <w:bCs/>
                <w:sz w:val="14"/>
                <w:szCs w:val="14"/>
              </w:rPr>
              <w:t>(</w:t>
            </w:r>
            <w:r w:rsidR="006C4448">
              <w:rPr>
                <w:bCs/>
                <w:sz w:val="14"/>
                <w:szCs w:val="14"/>
              </w:rPr>
              <w:t>č</w:t>
            </w:r>
            <w:r>
              <w:rPr>
                <w:bCs/>
                <w:sz w:val="14"/>
                <w:szCs w:val="14"/>
              </w:rPr>
              <w:t>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3FE" w:rsidRDefault="00D573FE" w:rsidP="00D573FE">
            <w:pPr>
              <w:jc w:val="both"/>
              <w:rPr>
                <w:bCs/>
                <w:sz w:val="14"/>
                <w:szCs w:val="14"/>
              </w:rPr>
            </w:pPr>
            <w:r>
              <w:rPr>
                <w:bCs/>
                <w:sz w:val="14"/>
                <w:szCs w:val="14"/>
              </w:rPr>
              <w:t>§: 5a</w:t>
            </w:r>
          </w:p>
          <w:p w:rsidR="00D573FE" w:rsidRDefault="00D573FE" w:rsidP="00D573FE">
            <w:pPr>
              <w:jc w:val="both"/>
              <w:rPr>
                <w:bCs/>
                <w:sz w:val="14"/>
                <w:szCs w:val="14"/>
              </w:rPr>
            </w:pPr>
            <w:r>
              <w:rPr>
                <w:bCs/>
                <w:sz w:val="14"/>
                <w:szCs w:val="14"/>
              </w:rPr>
              <w:t>O: 2</w:t>
            </w:r>
          </w:p>
          <w:p w:rsidR="00D57F58" w:rsidRPr="008643D0" w:rsidRDefault="00D573FE" w:rsidP="00824C13">
            <w:pPr>
              <w:jc w:val="both"/>
              <w:rPr>
                <w:bCs/>
                <w:sz w:val="14"/>
                <w:szCs w:val="14"/>
              </w:rPr>
            </w:pPr>
            <w:r>
              <w:rPr>
                <w:bCs/>
                <w:sz w:val="14"/>
                <w:szCs w:val="14"/>
              </w:rPr>
              <w:t>P: e</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D573FE" w:rsidRDefault="006C4448" w:rsidP="00824C13">
            <w:pPr>
              <w:jc w:val="both"/>
              <w:rPr>
                <w:bCs/>
                <w:sz w:val="14"/>
                <w:szCs w:val="14"/>
              </w:rPr>
            </w:pPr>
            <w:r>
              <w:rPr>
                <w:bCs/>
                <w:sz w:val="14"/>
                <w:szCs w:val="14"/>
              </w:rPr>
              <w:t xml:space="preserve">(2) </w:t>
            </w:r>
            <w:r w:rsidR="00D573FE" w:rsidRPr="00D573FE">
              <w:rPr>
                <w:bCs/>
                <w:sz w:val="14"/>
                <w:szCs w:val="14"/>
              </w:rPr>
              <w:t>Za zamestnanca vyslaného na výkon prác pri poskytovaní služieb podľa § 5 ods. 6 písm. a) sa nepovažuje vodič, ktorý</w:t>
            </w:r>
          </w:p>
          <w:p w:rsidR="00D573FE" w:rsidRPr="008643D0" w:rsidRDefault="00D573FE" w:rsidP="00824C13">
            <w:pPr>
              <w:jc w:val="both"/>
              <w:rPr>
                <w:bCs/>
                <w:sz w:val="14"/>
                <w:szCs w:val="14"/>
              </w:rPr>
            </w:pPr>
            <w:r w:rsidRPr="00D573FE">
              <w:rPr>
                <w:bCs/>
                <w:sz w:val="14"/>
                <w:szCs w:val="14"/>
              </w:rPr>
              <w:t>e) vykoná okrem bilaterálnej dopravnej operácie pri preprave cestujúcich dodatočnú činnosť, ktorou je jedno vyzdvihnutie cestujúcich a jedno vysadenie cestujúcich alebo jedno vyzdvihnutie alebo jedno vysadenie cestujúcich v členských štátoch Európskej únie alebo v iných štátoch, cez ktoré vodič prechádza, za podmienky, že vodič neponúka služby osobnej dopravy medzi dvoma miestami v členskom štáte Európskej únie, cez ktoré prechádza</w:t>
            </w:r>
            <w:r w:rsidRPr="00D573FE">
              <w:rPr>
                <w:bCs/>
                <w:sz w:val="14"/>
                <w:szCs w:val="14"/>
              </w:rPr>
              <w:sym w:font="Symbol" w:char="F03B"/>
            </w:r>
            <w:r w:rsidRPr="00D573FE">
              <w:rPr>
                <w:bCs/>
                <w:sz w:val="14"/>
                <w:szCs w:val="14"/>
              </w:rPr>
              <w:t xml:space="preserve"> rovnako to platí aj pre spiatočnú cestu,</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D57F58" w:rsidRPr="008643D0" w:rsidRDefault="00D573FE" w:rsidP="00824C13">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D57F58" w:rsidRPr="008643D0" w:rsidRDefault="00D57F58" w:rsidP="00824C13">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Výnimka pre dodatočné činnosti stanovené v treťom pododseku tohto odseku sa uplatňuje iba do dátumu, keď sa do vozidiel evidovaných v členskom štáte prvýkrát nainštalujú v zmysle článku 8 ods. 1 štvrtého pododseku nariadenia (EÚ) č. 165/2014 inteligentné tachografy, ktoré spĺňajú požiadavku na zaznamenávanie prekročenia hraníc a dodatočných činností, ako sa uvádza v článku 8 ods. 1 prvom pododseku uvedeného nariadenia. Od tohto dátumu sa výnimka pre dodatočné činnosti stanovené v treťom pododseku tohto odseku uplatňuje výlučne na vodičov, ktorí používajú vozidlá vybavené inteligentnými tachografmi podľa článkov 8, 9 a 10 uvedeného nariadenia.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r>
              <w:rPr>
                <w:bCs/>
                <w:sz w:val="14"/>
                <w:szCs w:val="14"/>
              </w:rPr>
              <w:t>(čl.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5a</w:t>
            </w:r>
          </w:p>
          <w:p w:rsidR="006C4448" w:rsidRDefault="006C4448" w:rsidP="006C4448">
            <w:pPr>
              <w:jc w:val="both"/>
              <w:rPr>
                <w:bCs/>
                <w:sz w:val="14"/>
                <w:szCs w:val="14"/>
              </w:rPr>
            </w:pPr>
            <w:r>
              <w:rPr>
                <w:bCs/>
                <w:sz w:val="14"/>
                <w:szCs w:val="14"/>
              </w:rPr>
              <w:t>O: 3</w:t>
            </w:r>
          </w:p>
          <w:p w:rsidR="006C4448" w:rsidRDefault="006C4448" w:rsidP="006C4448">
            <w:pPr>
              <w:jc w:val="both"/>
              <w:rPr>
                <w:bCs/>
                <w:sz w:val="14"/>
                <w:szCs w:val="14"/>
              </w:rPr>
            </w:pPr>
          </w:p>
          <w:p w:rsidR="006C4448" w:rsidRPr="008643D0" w:rsidRDefault="006C4448" w:rsidP="006C4448">
            <w:pPr>
              <w:jc w:val="both"/>
              <w:rPr>
                <w:bCs/>
                <w:sz w:val="14"/>
                <w:szCs w:val="14"/>
              </w:rPr>
            </w:pPr>
            <w:r>
              <w:rPr>
                <w:bCs/>
                <w:sz w:val="14"/>
                <w:szCs w:val="14"/>
              </w:rPr>
              <w:t>§ 252q</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rPr>
                <w:bCs/>
                <w:sz w:val="14"/>
                <w:szCs w:val="14"/>
              </w:rPr>
            </w:pPr>
            <w:r>
              <w:rPr>
                <w:bCs/>
                <w:sz w:val="14"/>
                <w:szCs w:val="14"/>
              </w:rPr>
              <w:t xml:space="preserve">(3) </w:t>
            </w:r>
            <w:r w:rsidRPr="00E567C4">
              <w:rPr>
                <w:bCs/>
                <w:sz w:val="14"/>
                <w:szCs w:val="14"/>
              </w:rPr>
              <w:t>Ustanovenia odseku 2 písm. c) a e) sa uplatňujú na vodiča, ktorý používa vozidlo vybavené inteligentným tachografom podľa osobitného predpisu.</w:t>
            </w:r>
          </w:p>
          <w:p w:rsidR="006C4448" w:rsidRDefault="006C4448" w:rsidP="006C4448">
            <w:pPr>
              <w:rPr>
                <w:bCs/>
                <w:sz w:val="14"/>
                <w:szCs w:val="14"/>
              </w:rPr>
            </w:pPr>
          </w:p>
          <w:p w:rsidR="006C4448" w:rsidRPr="008643D0" w:rsidRDefault="006C4448" w:rsidP="006C4448">
            <w:pPr>
              <w:rPr>
                <w:bCs/>
                <w:sz w:val="14"/>
                <w:szCs w:val="14"/>
              </w:rPr>
            </w:pPr>
            <w:r w:rsidRPr="006C4448">
              <w:rPr>
                <w:bCs/>
                <w:sz w:val="14"/>
                <w:szCs w:val="14"/>
              </w:rPr>
              <w:t>Ustanovenia § 5a ods. 2 písm. c) a e) sa do 20. augusta 2023 uplatňujú aj na vodiča, ktorý používa vozidlo, ktoré nie je vybavené inteligentným tachografom podľa osobitného predpisu.</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O:5</w:t>
            </w:r>
          </w:p>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5. Bez ohľadu na článok 2 ods. 1 smernice 96/71/ES sa vodič nepovažuje za vyslaného na účely smernice 96/71/ES, na územie členského štátu, cez ktorý prechádza bez naloženia alebo vyloženia nákladu a bez vyzdvihnutia alebo vysadenia cestujúcich.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r>
              <w:rPr>
                <w:bCs/>
                <w:sz w:val="14"/>
                <w:szCs w:val="14"/>
              </w:rPr>
              <w:t>(čl.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5a</w:t>
            </w:r>
          </w:p>
          <w:p w:rsidR="006C4448" w:rsidRDefault="006C4448" w:rsidP="006C4448">
            <w:pPr>
              <w:jc w:val="both"/>
              <w:rPr>
                <w:bCs/>
                <w:sz w:val="14"/>
                <w:szCs w:val="14"/>
              </w:rPr>
            </w:pPr>
            <w:r>
              <w:rPr>
                <w:bCs/>
                <w:sz w:val="14"/>
                <w:szCs w:val="14"/>
              </w:rPr>
              <w:t>O: 2</w:t>
            </w:r>
          </w:p>
          <w:p w:rsidR="006C4448" w:rsidRPr="008643D0" w:rsidRDefault="006C4448" w:rsidP="006C4448">
            <w:pPr>
              <w:jc w:val="both"/>
              <w:rPr>
                <w:bCs/>
                <w:sz w:val="14"/>
                <w:szCs w:val="14"/>
              </w:rPr>
            </w:pPr>
            <w:r>
              <w:rPr>
                <w:bCs/>
                <w:sz w:val="14"/>
                <w:szCs w:val="14"/>
              </w:rPr>
              <w:t>P: a</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D573FE" w:rsidRDefault="006C4448" w:rsidP="006C4448">
            <w:pPr>
              <w:jc w:val="both"/>
              <w:rPr>
                <w:bCs/>
                <w:sz w:val="14"/>
                <w:szCs w:val="14"/>
              </w:rPr>
            </w:pPr>
            <w:r>
              <w:rPr>
                <w:bCs/>
                <w:sz w:val="14"/>
                <w:szCs w:val="14"/>
              </w:rPr>
              <w:t xml:space="preserve">(2) </w:t>
            </w:r>
            <w:r w:rsidRPr="00D573FE">
              <w:rPr>
                <w:bCs/>
                <w:sz w:val="14"/>
                <w:szCs w:val="14"/>
              </w:rPr>
              <w:t>Za zamestnanca vyslaného na výkon prác pri poskytovaní služieb podľa § 5 ods. 6 písm. a) sa nepovažuje vodič, ktorý</w:t>
            </w:r>
          </w:p>
          <w:p w:rsidR="006C4448" w:rsidRPr="008643D0" w:rsidRDefault="006C4448" w:rsidP="006C4448">
            <w:pPr>
              <w:jc w:val="both"/>
              <w:rPr>
                <w:bCs/>
                <w:sz w:val="14"/>
                <w:szCs w:val="14"/>
              </w:rPr>
            </w:pPr>
            <w:r>
              <w:rPr>
                <w:bCs/>
                <w:sz w:val="14"/>
                <w:szCs w:val="14"/>
              </w:rPr>
              <w:t xml:space="preserve">a) </w:t>
            </w:r>
            <w:r w:rsidRPr="00D573FE">
              <w:rPr>
                <w:bCs/>
                <w:sz w:val="14"/>
                <w:szCs w:val="14"/>
              </w:rPr>
              <w:t>prechádza cez územie členského štátu Európskej únie bez naloženia alebo vyloženia tovaru alebo bez naloženia alebo vyloženia cestujúcich,</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O:6</w:t>
            </w:r>
          </w:p>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6. Bez ohľadu na článok 2 ods. 1 smernice 96/71/ES sa vodič nepovažuje za vyslaného na účely smernice 96/71/ES, ak vodič uskutočňuje počiatočný alebo záverečný cestný úsek kombinovanej dopravnej operácie, ako sa vymedzuje v smernici Rady 92/106/EHS (20), ak daný cestný úsek sám osebe pozostáva z bilaterálnych dopravných operácií vymedzených v odseku 3 tohto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r>
              <w:rPr>
                <w:bCs/>
                <w:sz w:val="14"/>
                <w:szCs w:val="14"/>
              </w:rPr>
              <w:t>(čl.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5a</w:t>
            </w:r>
          </w:p>
          <w:p w:rsidR="006C4448" w:rsidRDefault="006C4448" w:rsidP="006C4448">
            <w:pPr>
              <w:jc w:val="both"/>
              <w:rPr>
                <w:bCs/>
                <w:sz w:val="14"/>
                <w:szCs w:val="14"/>
              </w:rPr>
            </w:pPr>
            <w:r>
              <w:rPr>
                <w:bCs/>
                <w:sz w:val="14"/>
                <w:szCs w:val="14"/>
              </w:rPr>
              <w:t>O: 2</w:t>
            </w:r>
          </w:p>
          <w:p w:rsidR="006C4448" w:rsidRPr="008643D0" w:rsidRDefault="006C4448" w:rsidP="006C4448">
            <w:pPr>
              <w:jc w:val="both"/>
              <w:rPr>
                <w:bCs/>
                <w:sz w:val="14"/>
                <w:szCs w:val="14"/>
              </w:rPr>
            </w:pPr>
            <w:r>
              <w:rPr>
                <w:bCs/>
                <w:sz w:val="14"/>
                <w:szCs w:val="14"/>
              </w:rPr>
              <w:t>P: f</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D573FE" w:rsidRDefault="006C4448" w:rsidP="006C4448">
            <w:pPr>
              <w:jc w:val="both"/>
              <w:rPr>
                <w:bCs/>
                <w:sz w:val="14"/>
                <w:szCs w:val="14"/>
              </w:rPr>
            </w:pPr>
            <w:r>
              <w:rPr>
                <w:bCs/>
                <w:sz w:val="14"/>
                <w:szCs w:val="14"/>
              </w:rPr>
              <w:t xml:space="preserve">(2) </w:t>
            </w:r>
            <w:r w:rsidRPr="00D573FE">
              <w:rPr>
                <w:bCs/>
                <w:sz w:val="14"/>
                <w:szCs w:val="14"/>
              </w:rPr>
              <w:t>Za zamestnanca vyslaného na výkon prác pri poskytovaní služieb podľa § 5 ods. 6 písm. a) sa nepovažuje vodič, ktorý</w:t>
            </w:r>
          </w:p>
          <w:p w:rsidR="006C4448" w:rsidRPr="008643D0" w:rsidRDefault="006C4448" w:rsidP="006C4448">
            <w:pPr>
              <w:jc w:val="both"/>
              <w:rPr>
                <w:bCs/>
                <w:sz w:val="14"/>
                <w:szCs w:val="14"/>
              </w:rPr>
            </w:pPr>
            <w:r w:rsidRPr="00BF5DDC">
              <w:rPr>
                <w:bCs/>
                <w:sz w:val="14"/>
                <w:szCs w:val="14"/>
              </w:rPr>
              <w:t>f) vykoná začiatočný alebo záverečný cestný úsek kombinovanej dopravnej operácie podľa osobitného predpisu, ak tento úsek pozostáva z bilaterálnych dopravných operácii podľa písmen b) a c).</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O:7</w:t>
            </w:r>
          </w:p>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7. Vodič, ktorý vykonáva kabotážnu prepravu v zmysle vymedzení v nariadeniach (ES) č. 1072/2009 a (ES) č. 1073/2009, sa považuje za vyslaného v zmysle smernice 96/71/ES.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r>
              <w:rPr>
                <w:bCs/>
                <w:sz w:val="14"/>
                <w:szCs w:val="14"/>
              </w:rPr>
              <w:t>(čl.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5a</w:t>
            </w:r>
          </w:p>
          <w:p w:rsidR="006C4448" w:rsidRPr="008643D0" w:rsidRDefault="006C4448" w:rsidP="006C4448">
            <w:pPr>
              <w:jc w:val="both"/>
              <w:rPr>
                <w:bCs/>
                <w:sz w:val="14"/>
                <w:szCs w:val="14"/>
              </w:rPr>
            </w:pPr>
            <w:r>
              <w:rPr>
                <w:bCs/>
                <w:sz w:val="14"/>
                <w:szCs w:val="14"/>
              </w:rPr>
              <w:t>O: 1</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Pr>
                <w:bCs/>
                <w:sz w:val="14"/>
                <w:szCs w:val="14"/>
              </w:rPr>
              <w:t xml:space="preserve">(1) </w:t>
            </w:r>
            <w:r w:rsidRPr="00BF5DDC">
              <w:rPr>
                <w:bCs/>
                <w:sz w:val="14"/>
                <w:szCs w:val="14"/>
              </w:rPr>
              <w:t>Vodič vykonávajúci kabotážnu prepravu podľa osobitného predpisu sa považuje za zamestnanca vyslaného na výkon prác pri poskytovaní služieb podľa § 5 ods. 6 písm. 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lastRenderedPageBreak/>
              <w:t>O:8</w:t>
            </w:r>
          </w:p>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lastRenderedPageBreak/>
              <w:t xml:space="preserve">8. Vyslanie sa na účely článku 3 ods. 1a smernice 96/71/ES považuje za ukončené, keď </w:t>
            </w:r>
            <w:r w:rsidRPr="008643D0">
              <w:rPr>
                <w:bCs/>
                <w:sz w:val="14"/>
                <w:szCs w:val="14"/>
              </w:rPr>
              <w:lastRenderedPageBreak/>
              <w:t>vodič opustí hostiteľský členský štát pri vykonávaní medzinárodnej prepravy tovaru alebo cestujúcich. Uvedené obdobie vyslania sa nekumuluje s predchádzajúcimi obdobiami vyslania v súvislosti s takýmito medzinárodnými operáciami toho istého vodiča alebo iného vodiča, ktorého nahrádza.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r>
              <w:rPr>
                <w:bCs/>
                <w:sz w:val="14"/>
                <w:szCs w:val="14"/>
              </w:rPr>
              <w:lastRenderedPageBreak/>
              <w:t>(čl. 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lastRenderedPageBreak/>
              <w:t>§: 5a</w:t>
            </w:r>
          </w:p>
          <w:p w:rsidR="006C4448" w:rsidRPr="008643D0" w:rsidRDefault="006C4448" w:rsidP="006C4448">
            <w:pPr>
              <w:jc w:val="both"/>
              <w:rPr>
                <w:bCs/>
                <w:sz w:val="14"/>
                <w:szCs w:val="14"/>
              </w:rPr>
            </w:pPr>
            <w:r>
              <w:rPr>
                <w:bCs/>
                <w:sz w:val="14"/>
                <w:szCs w:val="14"/>
              </w:rPr>
              <w:lastRenderedPageBreak/>
              <w:t>O: 6</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Pr>
                <w:bCs/>
                <w:sz w:val="14"/>
                <w:szCs w:val="14"/>
              </w:rPr>
              <w:lastRenderedPageBreak/>
              <w:t xml:space="preserve">(6) </w:t>
            </w:r>
            <w:r w:rsidRPr="00BF5DDC">
              <w:rPr>
                <w:bCs/>
                <w:sz w:val="14"/>
                <w:szCs w:val="14"/>
              </w:rPr>
              <w:t xml:space="preserve">Vyslanie vodiča na výkon prác pri poskytovaní služieb podľa § 5 ods. 6 písm. a) sa na účely § 5 </w:t>
            </w:r>
            <w:r w:rsidRPr="00BF5DDC">
              <w:rPr>
                <w:bCs/>
                <w:sz w:val="14"/>
                <w:szCs w:val="14"/>
              </w:rPr>
              <w:lastRenderedPageBreak/>
              <w:t>ods. 3 prvej vety považuje za skončené, keď vodič vykonávajúci bilaterálnu dopravnú operáciu pri preprave tovaru alebo bilaterálnu dopravnú operáciu pri preprave cestujúcich opustí územie členského štátu. Doba trvania vyslania vodiča sa nepripočíta k dobe trvania jeho predchádzajúceho vyslania alebo vyslania iného vodiča, ktorého nahrádza</w:t>
            </w:r>
            <w:r w:rsidRPr="00BF5DDC">
              <w:rPr>
                <w:bCs/>
                <w:sz w:val="14"/>
                <w:szCs w:val="14"/>
              </w:rPr>
              <w:sym w:font="Symbol" w:char="F03B"/>
            </w:r>
            <w:r w:rsidRPr="00BF5DDC">
              <w:rPr>
                <w:bCs/>
                <w:sz w:val="14"/>
                <w:szCs w:val="14"/>
              </w:rPr>
              <w:t xml:space="preserve"> ustanovenie § 5 ods. 3 posledná veta sa nepoužije.</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O:9</w:t>
            </w:r>
          </w:p>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9. Členské štáty zabezpečia, aby sa v súlade so smernicou 2014/67/EÚ pracovné podmienky uvedené v článku 3 smernice 96/71/ES, ktoré sú stanovené vo vnútroštátnom práve, inom právnom predpise alebo správnom opatrení alebo v kolektívnych zmluvách alebo arbitrážnych nálezoch, ktoré sa na ich území vyhlásili za všeobecne uplatniteľné alebo sa iným spôsobom uplatňujú v súlade s článkom 3 ods. 1 a 8 smernice 96/71/ES, sprístupnili dostupným a transparentným spôsobom pre dopravné podniky z iných členských štátov a pre vyslaných vodičov. Príslušné informácie sa vzťahujú najmä na zložky odmeňovania, ktoré sa stali povinnými na základe týchto nástrojov a v prípade potreby aj na základe kolektívnych zmlúv, ktoré sú všeobecne uplatniteľné na všetky podobné podniky v príslušnej geografickej oblasti.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Zákon č. 125/2006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EB300E" w:rsidRDefault="006C4448" w:rsidP="006C4448">
            <w:pPr>
              <w:jc w:val="both"/>
              <w:rPr>
                <w:bCs/>
                <w:sz w:val="14"/>
                <w:szCs w:val="14"/>
              </w:rPr>
            </w:pPr>
            <w:r w:rsidRPr="00EB300E">
              <w:rPr>
                <w:bCs/>
                <w:sz w:val="14"/>
                <w:szCs w:val="14"/>
              </w:rPr>
              <w:t>§ 6</w:t>
            </w:r>
          </w:p>
          <w:p w:rsidR="006C4448" w:rsidRPr="00EB300E" w:rsidRDefault="006C4448" w:rsidP="006C4448">
            <w:pPr>
              <w:jc w:val="both"/>
              <w:rPr>
                <w:bCs/>
                <w:sz w:val="14"/>
                <w:szCs w:val="14"/>
              </w:rPr>
            </w:pPr>
            <w:r w:rsidRPr="00EB300E">
              <w:rPr>
                <w:bCs/>
                <w:sz w:val="14"/>
                <w:szCs w:val="14"/>
              </w:rPr>
              <w:t>O: 1</w:t>
            </w:r>
          </w:p>
          <w:p w:rsidR="006C4448" w:rsidRPr="00EB300E" w:rsidRDefault="006C4448" w:rsidP="00217C3C">
            <w:pPr>
              <w:jc w:val="both"/>
              <w:rPr>
                <w:bCs/>
                <w:sz w:val="14"/>
                <w:szCs w:val="14"/>
              </w:rPr>
            </w:pPr>
            <w:r w:rsidRPr="00EB300E">
              <w:rPr>
                <w:bCs/>
                <w:sz w:val="14"/>
                <w:szCs w:val="14"/>
              </w:rPr>
              <w:t xml:space="preserve">P: </w:t>
            </w:r>
            <w:r w:rsidR="00217C3C">
              <w:rPr>
                <w:bCs/>
                <w:sz w:val="14"/>
                <w:szCs w:val="14"/>
              </w:rPr>
              <w:t>n</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EB300E" w:rsidRDefault="006C4448" w:rsidP="006C4448">
            <w:pPr>
              <w:jc w:val="both"/>
              <w:rPr>
                <w:bCs/>
                <w:sz w:val="14"/>
                <w:szCs w:val="14"/>
              </w:rPr>
            </w:pPr>
            <w:r>
              <w:rPr>
                <w:bCs/>
                <w:sz w:val="14"/>
                <w:szCs w:val="14"/>
              </w:rPr>
              <w:t xml:space="preserve">(1) </w:t>
            </w:r>
            <w:r w:rsidRPr="00EB300E">
              <w:rPr>
                <w:bCs/>
                <w:sz w:val="14"/>
                <w:szCs w:val="14"/>
              </w:rPr>
              <w:t>Národný inšpektorát práce</w:t>
            </w:r>
          </w:p>
          <w:p w:rsidR="006C4448" w:rsidRDefault="00217C3C" w:rsidP="00217C3C">
            <w:pPr>
              <w:pStyle w:val="Odsekzoznamu"/>
              <w:ind w:left="360"/>
              <w:jc w:val="both"/>
              <w:rPr>
                <w:bCs/>
                <w:sz w:val="14"/>
                <w:szCs w:val="14"/>
              </w:rPr>
            </w:pPr>
            <w:r>
              <w:rPr>
                <w:bCs/>
                <w:sz w:val="14"/>
                <w:szCs w:val="14"/>
              </w:rPr>
              <w:t>n)</w:t>
            </w:r>
            <w:r w:rsidR="006C4448" w:rsidRPr="00EB300E">
              <w:rPr>
                <w:bCs/>
                <w:sz w:val="14"/>
                <w:szCs w:val="14"/>
              </w:rPr>
              <w:t>zverejňuje na svojom webovom sídle informácie o pracovných podmienkach podľa osobitného predpisu</w:t>
            </w:r>
            <w:r>
              <w:rPr>
                <w:bCs/>
                <w:sz w:val="14"/>
                <w:szCs w:val="14"/>
              </w:rPr>
              <w:t xml:space="preserve"> 14)</w:t>
            </w:r>
            <w:r w:rsidR="006C4448" w:rsidRPr="00EB300E">
              <w:rPr>
                <w:bCs/>
                <w:sz w:val="14"/>
                <w:szCs w:val="14"/>
              </w:rPr>
              <w:t xml:space="preserve"> a informácie o povinnostiach zamestnávateľa podľa osobitného predpisu</w:t>
            </w:r>
            <w:r>
              <w:rPr>
                <w:bCs/>
                <w:sz w:val="14"/>
                <w:szCs w:val="14"/>
              </w:rPr>
              <w:t xml:space="preserve"> 14a)</w:t>
            </w:r>
            <w:r w:rsidR="006C4448" w:rsidRPr="00EB300E">
              <w:rPr>
                <w:bCs/>
                <w:sz w:val="14"/>
                <w:szCs w:val="14"/>
              </w:rPr>
              <w:t>,</w:t>
            </w:r>
          </w:p>
          <w:p w:rsidR="00217C3C" w:rsidRDefault="00217C3C" w:rsidP="00217C3C">
            <w:pPr>
              <w:pStyle w:val="Odsekzoznamu"/>
              <w:ind w:left="360"/>
              <w:jc w:val="both"/>
              <w:rPr>
                <w:bCs/>
                <w:sz w:val="14"/>
                <w:szCs w:val="14"/>
              </w:rPr>
            </w:pPr>
            <w:r w:rsidRPr="00217C3C">
              <w:rPr>
                <w:bCs/>
                <w:sz w:val="14"/>
                <w:szCs w:val="14"/>
              </w:rPr>
              <w:t>14) § 5 ods. 2 až 10 Zákonníka práce.</w:t>
            </w:r>
          </w:p>
          <w:p w:rsidR="00217C3C" w:rsidRPr="00217C3C" w:rsidRDefault="00217C3C" w:rsidP="00217C3C">
            <w:pPr>
              <w:pStyle w:val="Odsekzoznamu"/>
              <w:ind w:left="360"/>
              <w:jc w:val="both"/>
              <w:rPr>
                <w:bCs/>
                <w:sz w:val="14"/>
                <w:szCs w:val="14"/>
              </w:rPr>
            </w:pPr>
            <w:r w:rsidRPr="00217C3C">
              <w:rPr>
                <w:bCs/>
                <w:sz w:val="14"/>
                <w:szCs w:val="14"/>
              </w:rPr>
              <w:t>14a) § 5 ods. 10 Zákonníka práce.</w:t>
            </w:r>
          </w:p>
          <w:p w:rsidR="00217C3C" w:rsidRPr="00EB300E" w:rsidRDefault="00217C3C" w:rsidP="00217C3C">
            <w:pPr>
              <w:pStyle w:val="Odsekzoznamu"/>
              <w:ind w:left="360"/>
              <w:jc w:val="both"/>
              <w:rPr>
                <w:bCs/>
                <w:sz w:val="14"/>
                <w:szCs w:val="14"/>
              </w:rPr>
            </w:pPr>
            <w:r w:rsidRPr="00217C3C">
              <w:rPr>
                <w:bCs/>
                <w:sz w:val="14"/>
                <w:szCs w:val="14"/>
              </w:rPr>
              <w:t>§ 4 ods. 1 až 3 zákona č. 351/2015 Z.z.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F96E7F"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O:10</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10. Dopravné podniky usadené v nečlenskom štáte nesmú byť zvýhodnené oproti podnikom usadeným v členskom štáte, a to ani pri vykonávaní dopravných operácií na základe dvojstranných alebo mnohostranných dohôd, ktorými sa poskytuje prístup na trh Únie alebo jeho časti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F96E7F"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sidRPr="00E159B8">
              <w:rPr>
                <w:bCs/>
                <w:sz w:val="14"/>
                <w:szCs w:val="14"/>
              </w:rPr>
              <w:t>Zákonník práce</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5</w:t>
            </w:r>
          </w:p>
          <w:p w:rsidR="006C4448" w:rsidRPr="008643D0" w:rsidRDefault="006C4448" w:rsidP="006C4448">
            <w:pPr>
              <w:jc w:val="both"/>
              <w:rPr>
                <w:bCs/>
                <w:sz w:val="14"/>
                <w:szCs w:val="14"/>
              </w:rPr>
            </w:pPr>
            <w:r>
              <w:rPr>
                <w:bCs/>
                <w:sz w:val="14"/>
                <w:szCs w:val="14"/>
              </w:rPr>
              <w:t>O: 17</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Pr>
                <w:bCs/>
                <w:sz w:val="14"/>
                <w:szCs w:val="14"/>
              </w:rPr>
              <w:t xml:space="preserve">(17) </w:t>
            </w:r>
            <w:r w:rsidRPr="00E159B8">
              <w:rPr>
                <w:bCs/>
                <w:sz w:val="14"/>
                <w:szCs w:val="14"/>
              </w:rPr>
              <w:t>Na pracovnoprávne vzťahy zamestnancov zamestnávateľa usadeného mimo iného členského štátu Európskej únie počas ich dočasného výkonu práce pri poskytovaní služieb na území Slovenskej republiky sa primerane vzťahujú ustanovenia odsekov 2, 5, 7 až 12; ustanovenie odseku 16 tým nie je dotknuté.</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F96E7F"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Default="006C4448" w:rsidP="006C4448">
            <w:pPr>
              <w:rPr>
                <w:bCs/>
                <w:sz w:val="14"/>
                <w:szCs w:val="14"/>
              </w:rPr>
            </w:pPr>
            <w:r w:rsidRPr="008643D0">
              <w:rPr>
                <w:bCs/>
                <w:sz w:val="14"/>
                <w:szCs w:val="14"/>
              </w:rPr>
              <w:t>O:11</w:t>
            </w:r>
          </w:p>
          <w:p w:rsidR="006C4448" w:rsidRPr="008643D0" w:rsidRDefault="006C4448" w:rsidP="006C4448">
            <w:pPr>
              <w:rPr>
                <w:bCs/>
                <w:sz w:val="14"/>
                <w:szCs w:val="14"/>
              </w:rPr>
            </w:pPr>
            <w:r>
              <w:rPr>
                <w:bCs/>
                <w:sz w:val="14"/>
                <w:szCs w:val="14"/>
              </w:rPr>
              <w:t>P:a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sidRPr="008643D0">
              <w:rPr>
                <w:bCs/>
                <w:sz w:val="14"/>
                <w:szCs w:val="14"/>
              </w:rPr>
              <w:t>11. Odchylne od článku 9 ods. 1 a 2 smernice 2014/67/EÚ môžu členské štáty stanoviť v súvislosti s vysielaním vodičov len tieto administratívne požiadavky a kontrolné opatrenia: a) uložiť prevádzkovateľovi usadenému v inom členskom štátne povinnosť predložiť vnútroštátnym príslušným orgánom členského štátu, do ktorého je vodič vyslaný, vyhlásenie o vyslaní najneskôr pri začiatku jeho vyslania, a to prostredníctvom viacjazyčného štandardného formulára verejného rozhrania spojeného s informačným systémom o vnútornom trhu (ďalej len „IMI“), ktorý bol zriadený nariadením (EÚ) č. 1024/2012; uvedené vyhlásenie o vyslaní obsahuje tieto informácie:</w:t>
            </w:r>
          </w:p>
          <w:p w:rsidR="006C4448" w:rsidRPr="008643D0" w:rsidRDefault="006C4448" w:rsidP="009E642F">
            <w:pPr>
              <w:pStyle w:val="Odsekzoznamu"/>
              <w:numPr>
                <w:ilvl w:val="0"/>
                <w:numId w:val="1"/>
              </w:numPr>
              <w:ind w:left="539" w:hanging="425"/>
              <w:jc w:val="both"/>
              <w:rPr>
                <w:bCs/>
                <w:sz w:val="14"/>
                <w:szCs w:val="14"/>
              </w:rPr>
            </w:pPr>
            <w:r w:rsidRPr="008643D0">
              <w:rPr>
                <w:bCs/>
                <w:sz w:val="14"/>
                <w:szCs w:val="14"/>
              </w:rPr>
              <w:t>totožnosť prevádzkovateľa aspoň vo forme čísla licencie Spoločenstva, ak je toto číslo k dispozícii;</w:t>
            </w:r>
          </w:p>
          <w:p w:rsidR="006C4448" w:rsidRPr="008643D0" w:rsidRDefault="006C4448" w:rsidP="009E642F">
            <w:pPr>
              <w:pStyle w:val="Odsekzoznamu"/>
              <w:numPr>
                <w:ilvl w:val="0"/>
                <w:numId w:val="1"/>
              </w:numPr>
              <w:ind w:left="539" w:hanging="425"/>
              <w:jc w:val="both"/>
              <w:rPr>
                <w:bCs/>
                <w:sz w:val="14"/>
                <w:szCs w:val="14"/>
              </w:rPr>
            </w:pPr>
            <w:r w:rsidRPr="008643D0">
              <w:rPr>
                <w:bCs/>
                <w:sz w:val="14"/>
                <w:szCs w:val="14"/>
              </w:rPr>
              <w:t xml:space="preserve">kontaktné údaje vedúceho dopravy alebo inej kontaktnej osoby v členskom štáte usadenia na nadviazanie kontaktu s príslušnými orgánmi hostiteľského členského štátu, v ktorom sa služby poskytujú, a na zasielanie a prijímanie dokumentov alebo oznámení; </w:t>
            </w:r>
          </w:p>
          <w:p w:rsidR="006C4448" w:rsidRPr="008643D0" w:rsidRDefault="006C4448" w:rsidP="009E642F">
            <w:pPr>
              <w:pStyle w:val="Odsekzoznamu"/>
              <w:numPr>
                <w:ilvl w:val="0"/>
                <w:numId w:val="1"/>
              </w:numPr>
              <w:ind w:left="539" w:hanging="425"/>
              <w:jc w:val="both"/>
              <w:rPr>
                <w:bCs/>
                <w:sz w:val="14"/>
                <w:szCs w:val="14"/>
              </w:rPr>
            </w:pPr>
            <w:r w:rsidRPr="008643D0">
              <w:rPr>
                <w:bCs/>
                <w:sz w:val="14"/>
                <w:szCs w:val="14"/>
              </w:rPr>
              <w:t xml:space="preserve">totožnosť vodiča, adresa jeho miesta bydliska a číslo vodičského preukazu vodiča; </w:t>
            </w:r>
          </w:p>
          <w:p w:rsidR="006C4448" w:rsidRPr="008643D0" w:rsidRDefault="006C4448" w:rsidP="009E642F">
            <w:pPr>
              <w:pStyle w:val="Odsekzoznamu"/>
              <w:numPr>
                <w:ilvl w:val="0"/>
                <w:numId w:val="1"/>
              </w:numPr>
              <w:ind w:left="539" w:hanging="425"/>
              <w:jc w:val="both"/>
              <w:rPr>
                <w:bCs/>
                <w:sz w:val="14"/>
                <w:szCs w:val="14"/>
              </w:rPr>
            </w:pPr>
            <w:r w:rsidRPr="008643D0">
              <w:rPr>
                <w:bCs/>
                <w:sz w:val="14"/>
                <w:szCs w:val="14"/>
              </w:rPr>
              <w:t xml:space="preserve">dátum začatia pracovnej zmluvy vodiča a právo, ktoré sa na ňu uplatňuje; </w:t>
            </w:r>
          </w:p>
          <w:p w:rsidR="006C4448" w:rsidRPr="008643D0" w:rsidRDefault="006C4448" w:rsidP="009E642F">
            <w:pPr>
              <w:pStyle w:val="Odsekzoznamu"/>
              <w:numPr>
                <w:ilvl w:val="0"/>
                <w:numId w:val="1"/>
              </w:numPr>
              <w:ind w:left="539" w:hanging="425"/>
              <w:jc w:val="both"/>
              <w:rPr>
                <w:bCs/>
                <w:sz w:val="14"/>
                <w:szCs w:val="14"/>
              </w:rPr>
            </w:pPr>
            <w:r w:rsidRPr="008643D0">
              <w:rPr>
                <w:bCs/>
                <w:sz w:val="14"/>
                <w:szCs w:val="14"/>
              </w:rPr>
              <w:t xml:space="preserve"> predpokladaný začiatok a koniec vyslania; </w:t>
            </w:r>
          </w:p>
          <w:p w:rsidR="006C4448" w:rsidRDefault="006C4448" w:rsidP="009E642F">
            <w:pPr>
              <w:pStyle w:val="Odsekzoznamu"/>
              <w:numPr>
                <w:ilvl w:val="0"/>
                <w:numId w:val="1"/>
              </w:numPr>
              <w:ind w:left="539" w:hanging="425"/>
              <w:jc w:val="both"/>
              <w:rPr>
                <w:bCs/>
                <w:sz w:val="14"/>
                <w:szCs w:val="14"/>
              </w:rPr>
            </w:pPr>
            <w:r w:rsidRPr="008643D0">
              <w:rPr>
                <w:bCs/>
                <w:sz w:val="14"/>
                <w:szCs w:val="14"/>
              </w:rPr>
              <w:t xml:space="preserve"> tabuľky s evidenčným číslom motorových vozidiel; </w:t>
            </w:r>
          </w:p>
          <w:p w:rsidR="006C4448" w:rsidRPr="005C546A" w:rsidRDefault="006C4448" w:rsidP="009E642F">
            <w:pPr>
              <w:pStyle w:val="Odsekzoznamu"/>
              <w:numPr>
                <w:ilvl w:val="0"/>
                <w:numId w:val="1"/>
              </w:numPr>
              <w:ind w:left="539" w:hanging="425"/>
              <w:jc w:val="both"/>
              <w:rPr>
                <w:bCs/>
                <w:sz w:val="14"/>
                <w:szCs w:val="14"/>
              </w:rPr>
            </w:pPr>
            <w:r w:rsidRPr="005C546A">
              <w:rPr>
                <w:bCs/>
                <w:sz w:val="14"/>
                <w:szCs w:val="14"/>
              </w:rPr>
              <w:t>to, či sú dopravné služby vykonávané ako preprava tovaru, preprava osôb, medzinárodná preprava alebo kabotážna preprava;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D</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r>
              <w:rPr>
                <w:bCs/>
                <w:sz w:val="14"/>
                <w:szCs w:val="14"/>
              </w:rPr>
              <w:t>(čl. III)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4</w:t>
            </w:r>
          </w:p>
          <w:p w:rsidR="006C4448" w:rsidRDefault="006C4448" w:rsidP="006C4448">
            <w:pPr>
              <w:jc w:val="both"/>
              <w:rPr>
                <w:bCs/>
                <w:sz w:val="14"/>
                <w:szCs w:val="14"/>
              </w:rPr>
            </w:pPr>
            <w:r>
              <w:rPr>
                <w:bCs/>
                <w:sz w:val="14"/>
                <w:szCs w:val="14"/>
              </w:rPr>
              <w:t>O: 7</w:t>
            </w: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 4a</w:t>
            </w:r>
          </w:p>
          <w:p w:rsidR="006C4448" w:rsidRDefault="006C4448" w:rsidP="006C4448">
            <w:pPr>
              <w:jc w:val="both"/>
              <w:rPr>
                <w:bCs/>
                <w:sz w:val="14"/>
                <w:szCs w:val="14"/>
              </w:rPr>
            </w:pPr>
            <w:r>
              <w:rPr>
                <w:bCs/>
                <w:sz w:val="14"/>
                <w:szCs w:val="14"/>
              </w:rPr>
              <w:t>O: 1</w:t>
            </w: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xml:space="preserve">(7) </w:t>
            </w:r>
            <w:r w:rsidRPr="005C546A">
              <w:rPr>
                <w:bCs/>
                <w:sz w:val="14"/>
                <w:szCs w:val="14"/>
              </w:rPr>
              <w:t>Ustanovenia odsekov 1 až 5 sa nevzťahujú na hosťujúceho zamestnávateľa, ak je vyslaným zamestnancom vodič v oblasti cestnej dopravy.</w:t>
            </w: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 xml:space="preserve">(1) </w:t>
            </w:r>
            <w:r w:rsidRPr="005C546A">
              <w:rPr>
                <w:bCs/>
                <w:sz w:val="14"/>
                <w:szCs w:val="14"/>
              </w:rPr>
              <w:t>Ak je vyslaným zamestnancom vodič v oblasti cestnej dopravy, hosťujúci zamestnávateľ je povinný najneskôr v deň vyslania oznámiť Národnému inšpektorátu práce na jednotnom formulári prostredníctvom mechanizmu podľa osobitného predpisu</w:t>
            </w:r>
            <w:r w:rsidR="00217C3C">
              <w:rPr>
                <w:bCs/>
                <w:sz w:val="14"/>
                <w:szCs w:val="14"/>
              </w:rPr>
              <w:t xml:space="preserve"> 7)</w:t>
            </w:r>
          </w:p>
          <w:p w:rsidR="006C4448" w:rsidRPr="005C546A" w:rsidRDefault="006C4448" w:rsidP="009E642F">
            <w:pPr>
              <w:pStyle w:val="Odsekzoznamu"/>
              <w:numPr>
                <w:ilvl w:val="0"/>
                <w:numId w:val="4"/>
              </w:numPr>
              <w:ind w:left="256" w:hanging="256"/>
              <w:jc w:val="both"/>
              <w:rPr>
                <w:bCs/>
                <w:sz w:val="14"/>
                <w:szCs w:val="14"/>
              </w:rPr>
            </w:pPr>
            <w:r w:rsidRPr="005C546A">
              <w:rPr>
                <w:bCs/>
                <w:sz w:val="14"/>
                <w:szCs w:val="14"/>
              </w:rPr>
              <w:t>svoje obchodné meno a sídlo, ak ide o právnickú osobu, a svoje obchodné meno, meno a priezvisko a miesto podnikania, ak ide o fyzickú osobu,</w:t>
            </w:r>
          </w:p>
          <w:p w:rsidR="006C4448" w:rsidRPr="005C546A" w:rsidRDefault="006C4448" w:rsidP="009E642F">
            <w:pPr>
              <w:pStyle w:val="Odsekzoznamu"/>
              <w:numPr>
                <w:ilvl w:val="0"/>
                <w:numId w:val="4"/>
              </w:numPr>
              <w:ind w:left="256" w:hanging="256"/>
              <w:jc w:val="both"/>
              <w:rPr>
                <w:bCs/>
                <w:sz w:val="14"/>
                <w:szCs w:val="14"/>
              </w:rPr>
            </w:pPr>
            <w:r w:rsidRPr="005C546A">
              <w:rPr>
                <w:bCs/>
                <w:sz w:val="14"/>
                <w:szCs w:val="14"/>
              </w:rPr>
              <w:t>svoje identifikačné číslo, ak mu bolo pridelené, register, v ktorom je zapísaný, a číslo licencie Spoločenstva,</w:t>
            </w:r>
            <w:r w:rsidR="00217C3C">
              <w:rPr>
                <w:bCs/>
                <w:sz w:val="14"/>
                <w:szCs w:val="14"/>
              </w:rPr>
              <w:t>7a)</w:t>
            </w:r>
          </w:p>
          <w:p w:rsidR="006C4448" w:rsidRPr="005C546A" w:rsidRDefault="006C4448" w:rsidP="009E642F">
            <w:pPr>
              <w:pStyle w:val="Odsekzoznamu"/>
              <w:numPr>
                <w:ilvl w:val="0"/>
                <w:numId w:val="4"/>
              </w:numPr>
              <w:ind w:left="256" w:hanging="256"/>
              <w:jc w:val="both"/>
              <w:rPr>
                <w:bCs/>
                <w:sz w:val="14"/>
                <w:szCs w:val="14"/>
              </w:rPr>
            </w:pPr>
            <w:r w:rsidRPr="005C546A">
              <w:rPr>
                <w:bCs/>
                <w:sz w:val="14"/>
                <w:szCs w:val="14"/>
              </w:rPr>
              <w:t>meno, priezvisko, elektronickú adresu a adresu kontaktnej osoby,</w:t>
            </w:r>
          </w:p>
          <w:p w:rsidR="006C4448" w:rsidRPr="005C546A" w:rsidRDefault="006C4448" w:rsidP="009E642F">
            <w:pPr>
              <w:pStyle w:val="Odsekzoznamu"/>
              <w:numPr>
                <w:ilvl w:val="0"/>
                <w:numId w:val="4"/>
              </w:numPr>
              <w:ind w:left="256" w:hanging="256"/>
              <w:jc w:val="both"/>
              <w:rPr>
                <w:bCs/>
                <w:sz w:val="14"/>
                <w:szCs w:val="14"/>
              </w:rPr>
            </w:pPr>
            <w:r w:rsidRPr="005C546A">
              <w:rPr>
                <w:bCs/>
                <w:sz w:val="14"/>
                <w:szCs w:val="14"/>
              </w:rPr>
              <w:t>meno, priezvisko, dátum narodenia, miesto trvalého pobytu, štátne občianstvo a číslo vodičského preukazu vyslaného zamestnanca,</w:t>
            </w:r>
          </w:p>
          <w:p w:rsidR="006C4448" w:rsidRPr="005C546A" w:rsidRDefault="006C4448" w:rsidP="009E642F">
            <w:pPr>
              <w:pStyle w:val="Odsekzoznamu"/>
              <w:numPr>
                <w:ilvl w:val="0"/>
                <w:numId w:val="4"/>
              </w:numPr>
              <w:ind w:left="256" w:hanging="256"/>
              <w:jc w:val="both"/>
              <w:rPr>
                <w:bCs/>
                <w:sz w:val="14"/>
                <w:szCs w:val="14"/>
              </w:rPr>
            </w:pPr>
            <w:r w:rsidRPr="005C546A">
              <w:rPr>
                <w:bCs/>
                <w:sz w:val="14"/>
                <w:szCs w:val="14"/>
              </w:rPr>
              <w:t>dátum vzniku pracovného pomeru vyslaného zamestnanca a rozhodné právo vzťahujúce sa na jeho pracovnú zmluvu,</w:t>
            </w:r>
          </w:p>
          <w:p w:rsidR="006C4448" w:rsidRPr="005C546A" w:rsidRDefault="006C4448" w:rsidP="009E642F">
            <w:pPr>
              <w:pStyle w:val="Odsekzoznamu"/>
              <w:numPr>
                <w:ilvl w:val="0"/>
                <w:numId w:val="4"/>
              </w:numPr>
              <w:ind w:left="256" w:hanging="256"/>
              <w:jc w:val="both"/>
              <w:rPr>
                <w:bCs/>
                <w:sz w:val="14"/>
                <w:szCs w:val="14"/>
              </w:rPr>
            </w:pPr>
            <w:r w:rsidRPr="005C546A">
              <w:rPr>
                <w:bCs/>
                <w:sz w:val="14"/>
                <w:szCs w:val="14"/>
              </w:rPr>
              <w:t>deň začatia a skončenia vyslania,</w:t>
            </w:r>
          </w:p>
          <w:p w:rsidR="006C4448" w:rsidRPr="005C546A" w:rsidRDefault="006C4448" w:rsidP="009E642F">
            <w:pPr>
              <w:pStyle w:val="Odsekzoznamu"/>
              <w:numPr>
                <w:ilvl w:val="0"/>
                <w:numId w:val="4"/>
              </w:numPr>
              <w:ind w:left="256" w:hanging="256"/>
              <w:jc w:val="both"/>
              <w:rPr>
                <w:bCs/>
                <w:sz w:val="14"/>
                <w:szCs w:val="14"/>
              </w:rPr>
            </w:pPr>
            <w:r w:rsidRPr="005C546A">
              <w:rPr>
                <w:bCs/>
                <w:sz w:val="14"/>
                <w:szCs w:val="14"/>
              </w:rPr>
              <w:t>evidenčné číslo motorového vozidla použitého pri vyslaní,</w:t>
            </w:r>
          </w:p>
          <w:p w:rsidR="006C4448" w:rsidRDefault="006C4448" w:rsidP="009E642F">
            <w:pPr>
              <w:pStyle w:val="Odsekzoznamu"/>
              <w:numPr>
                <w:ilvl w:val="0"/>
                <w:numId w:val="4"/>
              </w:numPr>
              <w:ind w:left="256" w:hanging="256"/>
              <w:jc w:val="both"/>
              <w:rPr>
                <w:bCs/>
                <w:sz w:val="14"/>
                <w:szCs w:val="14"/>
              </w:rPr>
            </w:pPr>
            <w:r w:rsidRPr="005C546A">
              <w:rPr>
                <w:bCs/>
                <w:sz w:val="14"/>
                <w:szCs w:val="14"/>
              </w:rPr>
              <w:t>údaj o tom, či sa dopravné služby vykonávajú ako preprava tovaru alebo preprava osôb a ako medzinárodná preprava alebo kabotážna preprava.</w:t>
            </w:r>
          </w:p>
          <w:p w:rsidR="00217C3C" w:rsidRDefault="00217C3C" w:rsidP="00217C3C">
            <w:pPr>
              <w:pStyle w:val="Odsekzoznamu"/>
              <w:ind w:left="256"/>
              <w:jc w:val="both"/>
              <w:rPr>
                <w:bCs/>
                <w:sz w:val="14"/>
                <w:szCs w:val="14"/>
              </w:rPr>
            </w:pPr>
          </w:p>
          <w:p w:rsidR="00217C3C" w:rsidRDefault="00217C3C" w:rsidP="00217C3C">
            <w:pPr>
              <w:pStyle w:val="Odsekzoznamu"/>
              <w:ind w:left="256"/>
              <w:jc w:val="both"/>
              <w:rPr>
                <w:bCs/>
                <w:sz w:val="14"/>
                <w:szCs w:val="14"/>
              </w:rPr>
            </w:pPr>
            <w:r>
              <w:rPr>
                <w:bCs/>
                <w:sz w:val="14"/>
                <w:szCs w:val="14"/>
              </w:rPr>
              <w:t xml:space="preserve">7) </w:t>
            </w:r>
            <w:r w:rsidRPr="00217C3C">
              <w:rPr>
                <w:bCs/>
                <w:sz w:val="14"/>
                <w:szCs w:val="14"/>
              </w:rPr>
              <w:t>Nariadenie Európskeho parlamentu a Rady (EÚ)č. 1024/2012 z 25. októbra 2012 o administratívnej spolupráci prostredníctvom informačného systému o vnútornom trhu a o zrušení rozhodnutia Komisie 2008/49/ES ("nariadenie o IMI") (Ú.v. EÚ L 316, 14.11.2012) v platnom znení.</w:t>
            </w:r>
          </w:p>
          <w:p w:rsidR="00217C3C" w:rsidRPr="00217C3C" w:rsidRDefault="00217C3C" w:rsidP="00217C3C">
            <w:pPr>
              <w:ind w:left="357"/>
              <w:jc w:val="both"/>
              <w:rPr>
                <w:bCs/>
                <w:sz w:val="14"/>
                <w:szCs w:val="14"/>
              </w:rPr>
            </w:pPr>
            <w:r w:rsidRPr="00217C3C">
              <w:rPr>
                <w:bCs/>
                <w:sz w:val="14"/>
                <w:szCs w:val="14"/>
              </w:rPr>
              <w:t>7a) Čl. 4 nariadenia Európskeho parlamentu a Rady (ES) č. 1072/2009 z 21. októbra 2009 o spoločných pravidlách prístupu nákladnej cestnej dopravy na medzinárodný trh (prepracované znenie) (Ú. v. EÚ L 300, 14.11.2009) v platnom znení.</w:t>
            </w:r>
          </w:p>
          <w:p w:rsidR="00217C3C" w:rsidRPr="00217C3C" w:rsidRDefault="00217C3C" w:rsidP="00217C3C">
            <w:pPr>
              <w:ind w:left="357"/>
              <w:jc w:val="both"/>
              <w:rPr>
                <w:bCs/>
                <w:sz w:val="14"/>
                <w:szCs w:val="14"/>
              </w:rPr>
            </w:pPr>
            <w:r w:rsidRPr="00217C3C">
              <w:rPr>
                <w:bCs/>
                <w:sz w:val="14"/>
                <w:szCs w:val="14"/>
              </w:rPr>
              <w:t>Čl. 4 nariadenia Európskeho parlamentu a Rady (ES) č. 1073/2009 z 21. októbra 2009 o spoločných pravidlách prístupu na medzinárodný trh autokarovej a autobusovej dopravy a o zmene a doplnení nariadenia (ES) č. 561/2006 (prepracované znenie) (Ú. v. EÚ L 300, 14.11.2009) v platnom znení.</w:t>
            </w:r>
          </w:p>
          <w:p w:rsidR="00217C3C" w:rsidRDefault="00217C3C" w:rsidP="00217C3C">
            <w:pPr>
              <w:pStyle w:val="Odsekzoznamu"/>
              <w:ind w:left="256"/>
              <w:jc w:val="both"/>
              <w:rPr>
                <w:bCs/>
                <w:sz w:val="14"/>
                <w:szCs w:val="14"/>
              </w:rPr>
            </w:pPr>
          </w:p>
          <w:p w:rsidR="00217C3C" w:rsidRPr="005C546A" w:rsidRDefault="00217C3C" w:rsidP="00217C3C">
            <w:pPr>
              <w:pStyle w:val="Odsekzoznamu"/>
              <w:ind w:left="256"/>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246D61" w:rsidRDefault="006C4448" w:rsidP="006C4448">
            <w:pPr>
              <w:rPr>
                <w:bCs/>
                <w:sz w:val="14"/>
                <w:szCs w:val="14"/>
              </w:rPr>
            </w:pPr>
            <w:r w:rsidRPr="00246D61">
              <w:rPr>
                <w:bCs/>
                <w:sz w:val="14"/>
                <w:szCs w:val="14"/>
              </w:rPr>
              <w:t>Č:1</w:t>
            </w:r>
          </w:p>
          <w:p w:rsidR="006C4448" w:rsidRPr="00246D61" w:rsidRDefault="006C4448" w:rsidP="006C4448">
            <w:pPr>
              <w:rPr>
                <w:bCs/>
                <w:sz w:val="14"/>
                <w:szCs w:val="14"/>
              </w:rPr>
            </w:pPr>
            <w:r w:rsidRPr="00246D61">
              <w:rPr>
                <w:bCs/>
                <w:sz w:val="14"/>
                <w:szCs w:val="14"/>
              </w:rPr>
              <w:t>O:11</w:t>
            </w:r>
          </w:p>
          <w:p w:rsidR="006C4448" w:rsidRPr="00246D61" w:rsidRDefault="006C4448" w:rsidP="006C4448">
            <w:pPr>
              <w:rPr>
                <w:bCs/>
                <w:sz w:val="14"/>
                <w:szCs w:val="14"/>
              </w:rPr>
            </w:pPr>
            <w:r w:rsidRPr="00246D61">
              <w:rPr>
                <w:bCs/>
                <w:sz w:val="14"/>
                <w:szCs w:val="14"/>
              </w:rPr>
              <w:t>P:b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246D61" w:rsidRDefault="006C4448" w:rsidP="006C4448">
            <w:pPr>
              <w:jc w:val="both"/>
              <w:rPr>
                <w:bCs/>
                <w:sz w:val="14"/>
                <w:szCs w:val="14"/>
              </w:rPr>
            </w:pPr>
            <w:r w:rsidRPr="00246D61">
              <w:rPr>
                <w:bCs/>
                <w:sz w:val="14"/>
                <w:szCs w:val="14"/>
              </w:rPr>
              <w:t>b) uložiť prevádzkovateľovi povinnosť zabezpečiť, aby mal vodič k dispozícii, a vodičovi uložiť povinnosť, aby uchovával a pri cestnej kontrole na požiadanie predložil v papierovej alebo elektronickej podobe:</w:t>
            </w:r>
          </w:p>
          <w:p w:rsidR="006C4448" w:rsidRPr="00246D61" w:rsidRDefault="006C4448" w:rsidP="009E642F">
            <w:pPr>
              <w:pStyle w:val="Odsekzoznamu"/>
              <w:numPr>
                <w:ilvl w:val="0"/>
                <w:numId w:val="2"/>
              </w:numPr>
              <w:ind w:left="539" w:hanging="426"/>
              <w:jc w:val="both"/>
              <w:rPr>
                <w:bCs/>
                <w:sz w:val="14"/>
                <w:szCs w:val="14"/>
              </w:rPr>
            </w:pPr>
            <w:r w:rsidRPr="00246D61">
              <w:rPr>
                <w:bCs/>
                <w:sz w:val="14"/>
                <w:szCs w:val="14"/>
              </w:rPr>
              <w:t xml:space="preserve">kópiu vyhlásenia o vyslaní predloženú prostredníctvom IMI; </w:t>
            </w:r>
          </w:p>
          <w:p w:rsidR="006C4448" w:rsidRPr="00246D61" w:rsidRDefault="006C4448" w:rsidP="009E642F">
            <w:pPr>
              <w:pStyle w:val="Odsekzoznamu"/>
              <w:numPr>
                <w:ilvl w:val="0"/>
                <w:numId w:val="2"/>
              </w:numPr>
              <w:ind w:left="539" w:hanging="426"/>
              <w:jc w:val="both"/>
              <w:rPr>
                <w:bCs/>
                <w:sz w:val="14"/>
                <w:szCs w:val="14"/>
              </w:rPr>
            </w:pPr>
            <w:r w:rsidRPr="00246D61">
              <w:rPr>
                <w:bCs/>
                <w:sz w:val="14"/>
                <w:szCs w:val="14"/>
              </w:rPr>
              <w:t xml:space="preserve">dôkaz, že prepravné operácie sa uskutočňujú v hostiteľskom členskom štáte, </w:t>
            </w:r>
            <w:r w:rsidRPr="00246D61">
              <w:rPr>
                <w:bCs/>
                <w:sz w:val="14"/>
                <w:szCs w:val="14"/>
              </w:rPr>
              <w:lastRenderedPageBreak/>
              <w:t>napríklad elektronický nákladný list (e-CMR) alebo dôkaz uvedený v článku 8 ods. 3 nariadenia (ES) č. 1072/2009;</w:t>
            </w:r>
          </w:p>
          <w:p w:rsidR="006C4448" w:rsidRPr="00246D61" w:rsidRDefault="006C4448" w:rsidP="009E642F">
            <w:pPr>
              <w:pStyle w:val="Odsekzoznamu"/>
              <w:numPr>
                <w:ilvl w:val="0"/>
                <w:numId w:val="2"/>
              </w:numPr>
              <w:ind w:left="539" w:hanging="426"/>
              <w:jc w:val="both"/>
              <w:rPr>
                <w:bCs/>
                <w:sz w:val="14"/>
                <w:szCs w:val="14"/>
              </w:rPr>
            </w:pPr>
            <w:r w:rsidRPr="00246D61">
              <w:rPr>
                <w:bCs/>
                <w:sz w:val="14"/>
                <w:szCs w:val="14"/>
              </w:rPr>
              <w:t>záznamy tachografu a predovšetkým symboly členských štátov, v ktorých sa vodič nachádzal pri vykonávaní operácií medzinárodnej cestnej dopravy alebo kabotážnej prepravy, v súlade s požiadavkami na evidenciu a vedenie záznamov podľa nariadení (ES) č. 561/2006 a (EÚ) č. 165/2014;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246D61" w:rsidRDefault="006C4448" w:rsidP="006C4448">
            <w:pPr>
              <w:jc w:val="center"/>
              <w:rPr>
                <w:bCs/>
                <w:sz w:val="14"/>
                <w:szCs w:val="14"/>
              </w:rPr>
            </w:pPr>
            <w:r w:rsidRPr="00246D61">
              <w:rPr>
                <w:bCs/>
                <w:sz w:val="14"/>
                <w:szCs w:val="14"/>
              </w:rPr>
              <w:lastRenderedPageBreak/>
              <w:t>D</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C32BA4" w:rsidRPr="00246D61" w:rsidRDefault="00C32BA4" w:rsidP="006C4448">
            <w:pPr>
              <w:jc w:val="center"/>
              <w:rPr>
                <w:bCs/>
                <w:sz w:val="14"/>
                <w:szCs w:val="14"/>
              </w:rPr>
            </w:pPr>
            <w:r w:rsidRPr="00246D61">
              <w:rPr>
                <w:bCs/>
                <w:sz w:val="14"/>
                <w:szCs w:val="14"/>
              </w:rPr>
              <w:t>Návrh zákona</w:t>
            </w:r>
          </w:p>
          <w:p w:rsidR="006C4448" w:rsidRPr="00246D61" w:rsidRDefault="006C4448" w:rsidP="00C32BA4">
            <w:pPr>
              <w:jc w:val="center"/>
              <w:rPr>
                <w:bCs/>
                <w:sz w:val="14"/>
                <w:szCs w:val="14"/>
              </w:rPr>
            </w:pPr>
            <w:r w:rsidRPr="00246D61">
              <w:rPr>
                <w:bCs/>
                <w:sz w:val="14"/>
                <w:szCs w:val="14"/>
              </w:rPr>
              <w:t>(</w:t>
            </w:r>
            <w:r w:rsidR="00C32BA4" w:rsidRPr="00246D61">
              <w:rPr>
                <w:bCs/>
                <w:sz w:val="14"/>
                <w:szCs w:val="14"/>
              </w:rPr>
              <w:t>č</w:t>
            </w:r>
            <w:r w:rsidRPr="00246D61">
              <w:rPr>
                <w:bCs/>
                <w:sz w:val="14"/>
                <w:szCs w:val="14"/>
              </w:rPr>
              <w:t>l. III)</w:t>
            </w:r>
          </w:p>
          <w:p w:rsidR="00AB7684" w:rsidRPr="00246D61" w:rsidRDefault="00AB7684" w:rsidP="00C32BA4">
            <w:pPr>
              <w:jc w:val="center"/>
              <w:rPr>
                <w:bCs/>
                <w:sz w:val="14"/>
                <w:szCs w:val="14"/>
              </w:rPr>
            </w:pPr>
          </w:p>
          <w:p w:rsidR="00AB7684" w:rsidRPr="00246D61" w:rsidRDefault="00AB7684" w:rsidP="00C32BA4">
            <w:pPr>
              <w:jc w:val="center"/>
              <w:rPr>
                <w:bCs/>
                <w:sz w:val="14"/>
                <w:szCs w:val="14"/>
              </w:rPr>
            </w:pPr>
          </w:p>
          <w:p w:rsidR="00AB7684" w:rsidRPr="00246D61" w:rsidRDefault="00AB7684" w:rsidP="00C32BA4">
            <w:pPr>
              <w:jc w:val="center"/>
              <w:rPr>
                <w:bCs/>
                <w:sz w:val="14"/>
                <w:szCs w:val="14"/>
              </w:rPr>
            </w:pPr>
          </w:p>
          <w:p w:rsidR="00AB7684" w:rsidRPr="00246D61" w:rsidRDefault="00AB7684" w:rsidP="00C32BA4">
            <w:pPr>
              <w:jc w:val="center"/>
              <w:rPr>
                <w:bCs/>
                <w:sz w:val="14"/>
                <w:szCs w:val="14"/>
              </w:rPr>
            </w:pPr>
          </w:p>
          <w:p w:rsidR="00AB7684" w:rsidRPr="00246D61" w:rsidRDefault="00AB7684" w:rsidP="00C32BA4">
            <w:pPr>
              <w:jc w:val="center"/>
              <w:rPr>
                <w:bCs/>
                <w:sz w:val="14"/>
                <w:szCs w:val="14"/>
              </w:rPr>
            </w:pPr>
          </w:p>
          <w:p w:rsidR="00AB7684" w:rsidRPr="00246D61" w:rsidRDefault="00AB7684" w:rsidP="00C32BA4">
            <w:pPr>
              <w:jc w:val="center"/>
              <w:rPr>
                <w:bCs/>
                <w:sz w:val="14"/>
                <w:szCs w:val="14"/>
              </w:rPr>
            </w:pPr>
          </w:p>
          <w:p w:rsidR="00AB7684" w:rsidRPr="00246D61" w:rsidRDefault="00AB7684" w:rsidP="00C32BA4">
            <w:pPr>
              <w:jc w:val="center"/>
              <w:rPr>
                <w:bCs/>
                <w:sz w:val="14"/>
                <w:szCs w:val="14"/>
              </w:rPr>
            </w:pPr>
          </w:p>
          <w:p w:rsidR="00AB7684" w:rsidRPr="00246D61" w:rsidRDefault="00AB7684" w:rsidP="00C32BA4">
            <w:pPr>
              <w:jc w:val="center"/>
              <w:rPr>
                <w:bCs/>
                <w:sz w:val="14"/>
                <w:szCs w:val="14"/>
              </w:rPr>
            </w:pPr>
            <w:r w:rsidRPr="00246D61">
              <w:rPr>
                <w:bCs/>
                <w:sz w:val="14"/>
                <w:szCs w:val="14"/>
              </w:rPr>
              <w:t xml:space="preserve">Návrh zákona </w:t>
            </w:r>
          </w:p>
          <w:p w:rsidR="00AB7684" w:rsidRPr="00246D61" w:rsidRDefault="00AB7684" w:rsidP="00C32BA4">
            <w:pPr>
              <w:jc w:val="center"/>
              <w:rPr>
                <w:bCs/>
                <w:sz w:val="14"/>
                <w:szCs w:val="14"/>
              </w:rPr>
            </w:pPr>
            <w:r w:rsidRPr="00246D61">
              <w:rPr>
                <w:bCs/>
                <w:sz w:val="14"/>
                <w:szCs w:val="14"/>
              </w:rPr>
              <w:t>(čl. 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246D61" w:rsidRDefault="006C4448" w:rsidP="006C4448">
            <w:pPr>
              <w:jc w:val="both"/>
              <w:rPr>
                <w:bCs/>
                <w:sz w:val="14"/>
                <w:szCs w:val="14"/>
              </w:rPr>
            </w:pPr>
            <w:r w:rsidRPr="00246D61">
              <w:rPr>
                <w:bCs/>
                <w:sz w:val="14"/>
                <w:szCs w:val="14"/>
              </w:rPr>
              <w:lastRenderedPageBreak/>
              <w:t>§: 4a</w:t>
            </w:r>
          </w:p>
          <w:p w:rsidR="006C4448" w:rsidRPr="00246D61" w:rsidRDefault="006C4448" w:rsidP="006C4448">
            <w:pPr>
              <w:jc w:val="both"/>
              <w:rPr>
                <w:bCs/>
                <w:sz w:val="14"/>
                <w:szCs w:val="14"/>
              </w:rPr>
            </w:pPr>
            <w:r w:rsidRPr="00246D61">
              <w:rPr>
                <w:bCs/>
                <w:sz w:val="14"/>
                <w:szCs w:val="14"/>
              </w:rPr>
              <w:t>O: 3</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246D61" w:rsidRDefault="00C32BA4" w:rsidP="006C4448">
            <w:pPr>
              <w:jc w:val="both"/>
              <w:rPr>
                <w:bCs/>
                <w:sz w:val="14"/>
                <w:szCs w:val="14"/>
              </w:rPr>
            </w:pPr>
            <w:r w:rsidRPr="00246D61">
              <w:rPr>
                <w:bCs/>
                <w:sz w:val="14"/>
                <w:szCs w:val="14"/>
              </w:rPr>
              <w:t xml:space="preserve">(3) </w:t>
            </w:r>
            <w:r w:rsidR="006C4448" w:rsidRPr="00246D61">
              <w:rPr>
                <w:bCs/>
                <w:sz w:val="14"/>
                <w:szCs w:val="14"/>
              </w:rPr>
              <w:t>Hosťujúci zamestnávateľ je povinný zabezpečiť, aby vyslaný zamestnanec, ktorým je vodič v oblasti cestnej dopravy, počas vyslania pri sebe uchovával</w:t>
            </w:r>
          </w:p>
          <w:p w:rsidR="006C4448" w:rsidRPr="00246D61" w:rsidRDefault="006C4448" w:rsidP="009E642F">
            <w:pPr>
              <w:pStyle w:val="Odsekzoznamu"/>
              <w:numPr>
                <w:ilvl w:val="0"/>
                <w:numId w:val="5"/>
              </w:numPr>
              <w:ind w:left="256" w:hanging="256"/>
              <w:jc w:val="both"/>
              <w:rPr>
                <w:bCs/>
                <w:sz w:val="14"/>
                <w:szCs w:val="14"/>
              </w:rPr>
            </w:pPr>
            <w:r w:rsidRPr="00246D61">
              <w:rPr>
                <w:bCs/>
                <w:sz w:val="14"/>
                <w:szCs w:val="14"/>
              </w:rPr>
              <w:t>kópiu oznámenia podľa odseku 1,</w:t>
            </w:r>
          </w:p>
          <w:p w:rsidR="006C4448" w:rsidRPr="00246D61" w:rsidRDefault="006C4448" w:rsidP="009E642F">
            <w:pPr>
              <w:pStyle w:val="Odsekzoznamu"/>
              <w:numPr>
                <w:ilvl w:val="0"/>
                <w:numId w:val="5"/>
              </w:numPr>
              <w:ind w:left="256" w:hanging="256"/>
              <w:jc w:val="both"/>
              <w:rPr>
                <w:bCs/>
                <w:sz w:val="14"/>
                <w:szCs w:val="14"/>
              </w:rPr>
            </w:pPr>
            <w:r w:rsidRPr="00246D61">
              <w:rPr>
                <w:bCs/>
                <w:sz w:val="14"/>
                <w:szCs w:val="14"/>
              </w:rPr>
              <w:t>doklad potvrdzujúci, že dopravné služby sa uskutočňujú v Slovenskej republike, najmä elektronický nákladný list alebo doklad podľa osobitného predpisu,</w:t>
            </w:r>
            <w:r w:rsidR="005D0D94">
              <w:rPr>
                <w:bCs/>
                <w:sz w:val="14"/>
                <w:szCs w:val="14"/>
              </w:rPr>
              <w:t>7b)</w:t>
            </w:r>
          </w:p>
          <w:p w:rsidR="006C4448" w:rsidRDefault="006C4448" w:rsidP="009E642F">
            <w:pPr>
              <w:pStyle w:val="Odsekzoznamu"/>
              <w:numPr>
                <w:ilvl w:val="0"/>
                <w:numId w:val="5"/>
              </w:numPr>
              <w:ind w:left="256" w:hanging="256"/>
              <w:jc w:val="both"/>
              <w:rPr>
                <w:bCs/>
                <w:sz w:val="14"/>
                <w:szCs w:val="14"/>
              </w:rPr>
            </w:pPr>
            <w:r w:rsidRPr="00246D61">
              <w:rPr>
                <w:bCs/>
                <w:sz w:val="14"/>
                <w:szCs w:val="14"/>
              </w:rPr>
              <w:lastRenderedPageBreak/>
              <w:t xml:space="preserve">záznamy tachografu vrátane označenia iných členských štátov, v ktorých sa vyslaný zamestnanec nachádzal pri vykonávaní dopravných služieb, </w:t>
            </w:r>
            <w:r w:rsidR="00AB7684" w:rsidRPr="00246D61">
              <w:rPr>
                <w:bCs/>
                <w:sz w:val="14"/>
                <w:szCs w:val="14"/>
              </w:rPr>
              <w:t>v súlade s požiadavkami na evide</w:t>
            </w:r>
            <w:r w:rsidRPr="00246D61">
              <w:rPr>
                <w:bCs/>
                <w:sz w:val="14"/>
                <w:szCs w:val="14"/>
              </w:rPr>
              <w:t>nciu a vedenie záznamov podľa osobitných predpisov.</w:t>
            </w:r>
            <w:r w:rsidR="005D0D94">
              <w:rPr>
                <w:bCs/>
                <w:sz w:val="14"/>
                <w:szCs w:val="14"/>
              </w:rPr>
              <w:t>7c)</w:t>
            </w:r>
          </w:p>
          <w:p w:rsidR="005D0D94" w:rsidRPr="00246D61" w:rsidRDefault="005D0D94" w:rsidP="005D0D94">
            <w:pPr>
              <w:pStyle w:val="Odsekzoznamu"/>
              <w:ind w:left="256"/>
              <w:jc w:val="both"/>
              <w:rPr>
                <w:bCs/>
                <w:sz w:val="14"/>
                <w:szCs w:val="14"/>
              </w:rPr>
            </w:pPr>
          </w:p>
          <w:p w:rsidR="00AB7684" w:rsidRPr="00246D61" w:rsidRDefault="00AB7684" w:rsidP="00AB7684">
            <w:pPr>
              <w:jc w:val="both"/>
              <w:rPr>
                <w:bCs/>
                <w:sz w:val="14"/>
                <w:szCs w:val="14"/>
              </w:rPr>
            </w:pPr>
            <w:r w:rsidRPr="00246D61">
              <w:rPr>
                <w:bCs/>
                <w:sz w:val="14"/>
                <w:szCs w:val="14"/>
              </w:rPr>
              <w:t>Príloha č. 1</w:t>
            </w:r>
            <w:r w:rsidR="003E67A0" w:rsidRPr="00246D61">
              <w:rPr>
                <w:bCs/>
                <w:sz w:val="14"/>
                <w:szCs w:val="14"/>
              </w:rPr>
              <w:t xml:space="preserve">, Časť A, </w:t>
            </w:r>
            <w:r w:rsidR="009939A7">
              <w:rPr>
                <w:bCs/>
                <w:sz w:val="14"/>
                <w:szCs w:val="14"/>
              </w:rPr>
              <w:t>písm. g)</w:t>
            </w:r>
          </w:p>
          <w:p w:rsidR="003E67A0" w:rsidRDefault="003E67A0" w:rsidP="003E67A0">
            <w:pPr>
              <w:spacing w:after="200" w:line="276" w:lineRule="auto"/>
              <w:contextualSpacing/>
              <w:jc w:val="both"/>
              <w:rPr>
                <w:bCs/>
                <w:sz w:val="14"/>
                <w:szCs w:val="14"/>
              </w:rPr>
            </w:pPr>
            <w:r w:rsidRPr="00246D61">
              <w:rPr>
                <w:bCs/>
                <w:sz w:val="14"/>
                <w:szCs w:val="14"/>
              </w:rPr>
              <w:t>overenie dokumentov v listinnej podobe alebo v elektronickej podo</w:t>
            </w:r>
            <w:r w:rsidR="005D0D94">
              <w:rPr>
                <w:bCs/>
                <w:sz w:val="14"/>
                <w:szCs w:val="14"/>
              </w:rPr>
              <w:t>be podľa osobitného predpisu 31g</w:t>
            </w:r>
            <w:r w:rsidRPr="00246D61">
              <w:rPr>
                <w:bCs/>
                <w:sz w:val="14"/>
                <w:szCs w:val="14"/>
              </w:rPr>
              <w:t>), to neplatí ak vodič nie je vyslaný podľa osobitného pre</w:t>
            </w:r>
            <w:r w:rsidR="005D0D94">
              <w:rPr>
                <w:bCs/>
                <w:sz w:val="14"/>
                <w:szCs w:val="14"/>
              </w:rPr>
              <w:t>dpisu 31h</w:t>
            </w:r>
            <w:r w:rsidRPr="00246D61">
              <w:rPr>
                <w:bCs/>
                <w:sz w:val="14"/>
                <w:szCs w:val="14"/>
              </w:rPr>
              <w:t xml:space="preserve">). </w:t>
            </w:r>
          </w:p>
          <w:p w:rsidR="005D0D94" w:rsidRDefault="005D0D94" w:rsidP="003E67A0">
            <w:pPr>
              <w:spacing w:after="200" w:line="276" w:lineRule="auto"/>
              <w:contextualSpacing/>
              <w:jc w:val="both"/>
              <w:rPr>
                <w:bCs/>
                <w:sz w:val="14"/>
                <w:szCs w:val="14"/>
              </w:rPr>
            </w:pPr>
          </w:p>
          <w:p w:rsidR="005D0D94" w:rsidRPr="005D0D94" w:rsidRDefault="005D0D94" w:rsidP="005D0D94">
            <w:pPr>
              <w:jc w:val="both"/>
              <w:rPr>
                <w:bCs/>
                <w:sz w:val="14"/>
                <w:szCs w:val="14"/>
              </w:rPr>
            </w:pPr>
            <w:r w:rsidRPr="005D0D94">
              <w:rPr>
                <w:bCs/>
                <w:sz w:val="14"/>
                <w:szCs w:val="14"/>
              </w:rPr>
              <w:t>7b) Čl. 8 ods. 3 nariadenia (ES) č. 1072/2009 v platnom znení.</w:t>
            </w:r>
          </w:p>
          <w:p w:rsidR="005D0D94" w:rsidRPr="005D0D94" w:rsidRDefault="005D0D94" w:rsidP="005D0D94">
            <w:pPr>
              <w:jc w:val="both"/>
              <w:rPr>
                <w:bCs/>
                <w:sz w:val="14"/>
                <w:szCs w:val="14"/>
              </w:rPr>
            </w:pPr>
            <w:r w:rsidRPr="005D0D94">
              <w:rPr>
                <w:bCs/>
                <w:sz w:val="14"/>
                <w:szCs w:val="14"/>
              </w:rPr>
              <w:t>7c) Nariadenie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11.4.2006) v platnom znení.</w:t>
            </w:r>
          </w:p>
          <w:p w:rsidR="005D0D94" w:rsidRDefault="005D0D94" w:rsidP="005D0D94">
            <w:pPr>
              <w:spacing w:after="200" w:line="276" w:lineRule="auto"/>
              <w:contextualSpacing/>
              <w:jc w:val="both"/>
              <w:rPr>
                <w:bCs/>
                <w:sz w:val="14"/>
                <w:szCs w:val="14"/>
              </w:rPr>
            </w:pPr>
            <w:r w:rsidRPr="005D0D94">
              <w:rPr>
                <w:bCs/>
                <w:sz w:val="14"/>
                <w:szCs w:val="1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5D0D94" w:rsidRDefault="005D0D94" w:rsidP="005D0D94">
            <w:pPr>
              <w:spacing w:after="200" w:line="276" w:lineRule="auto"/>
              <w:contextualSpacing/>
              <w:jc w:val="both"/>
              <w:rPr>
                <w:bCs/>
                <w:sz w:val="14"/>
                <w:szCs w:val="14"/>
              </w:rPr>
            </w:pPr>
          </w:p>
          <w:p w:rsidR="005D0D94" w:rsidRPr="005D0D94" w:rsidRDefault="005D0D94" w:rsidP="005D0D94">
            <w:pPr>
              <w:jc w:val="both"/>
              <w:rPr>
                <w:bCs/>
                <w:sz w:val="14"/>
                <w:szCs w:val="14"/>
              </w:rPr>
            </w:pPr>
            <w:r w:rsidRPr="005D0D94">
              <w:rPr>
                <w:bCs/>
                <w:sz w:val="14"/>
                <w:szCs w:val="14"/>
              </w:rPr>
              <w:t>31g) §4 a ods. 3 zákona č. 351/2015 Z. z. o cezhraničnej spolupráci pri vysielaní zamestnancov na výkon prác pri poskytovaní služieb a o zmene a doplnení niektorých zákonov v znení zákona č. 307/2019 Z. z.</w:t>
            </w:r>
          </w:p>
          <w:p w:rsidR="005D0D94" w:rsidRPr="005D0D94" w:rsidRDefault="005D0D94" w:rsidP="005D0D94">
            <w:pPr>
              <w:jc w:val="both"/>
              <w:rPr>
                <w:bCs/>
                <w:sz w:val="14"/>
                <w:szCs w:val="14"/>
              </w:rPr>
            </w:pPr>
            <w:r w:rsidRPr="005D0D94">
              <w:rPr>
                <w:bCs/>
                <w:sz w:val="14"/>
                <w:szCs w:val="14"/>
              </w:rPr>
              <w:t>31h) § 5a Zákonníka práce.</w:t>
            </w:r>
          </w:p>
          <w:p w:rsidR="005D0D94" w:rsidRPr="00246D61" w:rsidRDefault="005D0D94" w:rsidP="005D0D94">
            <w:pPr>
              <w:spacing w:after="200" w:line="276" w:lineRule="auto"/>
              <w:contextualSpacing/>
              <w:jc w:val="both"/>
              <w:rPr>
                <w:bCs/>
                <w:sz w:val="14"/>
                <w:szCs w:val="14"/>
              </w:rPr>
            </w:pPr>
          </w:p>
          <w:p w:rsidR="00AB7684" w:rsidRPr="00246D61" w:rsidRDefault="00AB7684" w:rsidP="00AB7684">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sidRPr="00246D61">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w:t>
            </w:r>
            <w:r>
              <w:rPr>
                <w:bCs/>
                <w:sz w:val="14"/>
                <w:szCs w:val="14"/>
              </w:rPr>
              <w:t>11</w:t>
            </w:r>
          </w:p>
          <w:p w:rsidR="006C4448" w:rsidRDefault="006C4448" w:rsidP="006C4448">
            <w:pPr>
              <w:rPr>
                <w:bCs/>
                <w:sz w:val="14"/>
                <w:szCs w:val="14"/>
              </w:rPr>
            </w:pPr>
            <w:r w:rsidRPr="008643D0">
              <w:rPr>
                <w:bCs/>
                <w:sz w:val="14"/>
                <w:szCs w:val="14"/>
              </w:rPr>
              <w:t>P:c</w:t>
            </w:r>
          </w:p>
          <w:p w:rsidR="006C4448" w:rsidRPr="008643D0" w:rsidRDefault="006C4448" w:rsidP="006C4448">
            <w:pPr>
              <w:rPr>
                <w:bCs/>
                <w:sz w:val="14"/>
                <w:szCs w:val="14"/>
              </w:rPr>
            </w:pPr>
            <w:r>
              <w:rPr>
                <w:bCs/>
                <w:sz w:val="14"/>
                <w:szCs w:val="14"/>
              </w:rPr>
              <w:t>V: 1,2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 xml:space="preserve">c) uložiť prevádzkovateľovi povinnosť zaslať po období vyslania cez verejné rozhranie prepojené s IMI na základe priamej žiadosti príslušných orgánov členských štátov, v ktorých sa vyslanie uskutočnilo, kópie dokumentov uvedených v písmene b) bodoch ii) a iii) tohto odseku, ako aj doklady týkajúce sa odmien vodiča, ktoré sa vzťahujú na obdobie vyslania, pracovnú zmluvu alebo rovnocenný doklad v zmysle článku 3 smernice Rady 91/533/EHS (21), časové výkazy týkajúce sa práce vodiča a potvrdenie o platbách. Prevádzkovateľ zašle doklady cez verejné rozhranie prepojené s IMI najneskôr do ôsmich týždňov od dátumu žiadosti.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D</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C32BA4" w:rsidRDefault="006C4448" w:rsidP="006C4448">
            <w:pPr>
              <w:jc w:val="center"/>
              <w:rPr>
                <w:bCs/>
                <w:sz w:val="14"/>
                <w:szCs w:val="14"/>
              </w:rPr>
            </w:pPr>
            <w:r>
              <w:rPr>
                <w:bCs/>
                <w:sz w:val="14"/>
                <w:szCs w:val="14"/>
              </w:rPr>
              <w:t>Návrh zákona</w:t>
            </w:r>
          </w:p>
          <w:p w:rsidR="006C4448" w:rsidRDefault="006C4448" w:rsidP="006C4448">
            <w:pPr>
              <w:jc w:val="center"/>
              <w:rPr>
                <w:bCs/>
                <w:sz w:val="14"/>
                <w:szCs w:val="14"/>
              </w:rPr>
            </w:pPr>
            <w:r>
              <w:rPr>
                <w:bCs/>
                <w:sz w:val="14"/>
                <w:szCs w:val="14"/>
              </w:rPr>
              <w:t>(</w:t>
            </w:r>
            <w:r w:rsidR="00C32BA4">
              <w:rPr>
                <w:bCs/>
                <w:sz w:val="14"/>
                <w:szCs w:val="14"/>
              </w:rPr>
              <w:t>č</w:t>
            </w:r>
            <w:r>
              <w:rPr>
                <w:bCs/>
                <w:sz w:val="14"/>
                <w:szCs w:val="14"/>
              </w:rPr>
              <w:t>l. III)</w:t>
            </w:r>
          </w:p>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4a</w:t>
            </w:r>
          </w:p>
          <w:p w:rsidR="006C4448" w:rsidRPr="008643D0" w:rsidRDefault="006C4448" w:rsidP="006C4448">
            <w:pPr>
              <w:jc w:val="both"/>
              <w:rPr>
                <w:bCs/>
                <w:sz w:val="14"/>
                <w:szCs w:val="14"/>
              </w:rPr>
            </w:pPr>
            <w:r>
              <w:rPr>
                <w:bCs/>
                <w:sz w:val="14"/>
                <w:szCs w:val="14"/>
              </w:rPr>
              <w:t>O: 4</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354854" w:rsidRDefault="00C32BA4" w:rsidP="006C4448">
            <w:pPr>
              <w:jc w:val="both"/>
              <w:rPr>
                <w:bCs/>
                <w:sz w:val="14"/>
                <w:szCs w:val="14"/>
              </w:rPr>
            </w:pPr>
            <w:r>
              <w:rPr>
                <w:bCs/>
                <w:sz w:val="14"/>
                <w:szCs w:val="14"/>
              </w:rPr>
              <w:t xml:space="preserve">(4) </w:t>
            </w:r>
            <w:r w:rsidR="006C4448" w:rsidRPr="00354854">
              <w:rPr>
                <w:bCs/>
                <w:sz w:val="14"/>
                <w:szCs w:val="14"/>
              </w:rPr>
              <w:t>Hosťujúci zamestnávateľ je povinný po skončení vyslania na žiadosť Národného inšpektorátu práce najneskôr do ôsmich týždňov odo dňa doručenia žiadosti zaslať na jednotnom formulári prostredníctvom mechanizmu podľa osobitného predpis</w:t>
            </w:r>
            <w:r w:rsidR="006C4448">
              <w:rPr>
                <w:bCs/>
                <w:sz w:val="14"/>
                <w:szCs w:val="14"/>
              </w:rPr>
              <w:t>u</w:t>
            </w:r>
            <w:r w:rsidR="005D0D94">
              <w:rPr>
                <w:bCs/>
                <w:sz w:val="14"/>
                <w:szCs w:val="14"/>
              </w:rPr>
              <w:t xml:space="preserve"> 7)</w:t>
            </w:r>
          </w:p>
          <w:p w:rsidR="006C4448" w:rsidRPr="00354854" w:rsidRDefault="006C4448" w:rsidP="009E642F">
            <w:pPr>
              <w:pStyle w:val="Odsekzoznamu"/>
              <w:numPr>
                <w:ilvl w:val="0"/>
                <w:numId w:val="6"/>
              </w:numPr>
              <w:ind w:left="256" w:hanging="256"/>
              <w:jc w:val="both"/>
              <w:rPr>
                <w:bCs/>
                <w:sz w:val="14"/>
                <w:szCs w:val="14"/>
              </w:rPr>
            </w:pPr>
            <w:r w:rsidRPr="00354854">
              <w:rPr>
                <w:bCs/>
                <w:sz w:val="14"/>
                <w:szCs w:val="14"/>
              </w:rPr>
              <w:t>kópie dokladov podľa odseku 3 písm. b) a c),</w:t>
            </w:r>
          </w:p>
          <w:p w:rsidR="006C4448" w:rsidRPr="00354854" w:rsidRDefault="006C4448" w:rsidP="009E642F">
            <w:pPr>
              <w:pStyle w:val="Odsekzoznamu"/>
              <w:numPr>
                <w:ilvl w:val="0"/>
                <w:numId w:val="6"/>
              </w:numPr>
              <w:ind w:left="256" w:hanging="256"/>
              <w:jc w:val="both"/>
              <w:rPr>
                <w:bCs/>
                <w:sz w:val="14"/>
                <w:szCs w:val="14"/>
              </w:rPr>
            </w:pPr>
            <w:r w:rsidRPr="00354854">
              <w:rPr>
                <w:bCs/>
                <w:sz w:val="14"/>
                <w:szCs w:val="14"/>
              </w:rPr>
              <w:t>kópiu pracovnej zmluvy alebo iného dokladu potvrdzujúceho pracovnoprávny vzťah s vyslaným zamestnancom, ktorým je vodič v oblasti cestnej dopravy,</w:t>
            </w:r>
          </w:p>
          <w:p w:rsidR="006C4448" w:rsidRPr="00354854" w:rsidRDefault="006C4448" w:rsidP="009E642F">
            <w:pPr>
              <w:pStyle w:val="Odsekzoznamu"/>
              <w:numPr>
                <w:ilvl w:val="0"/>
                <w:numId w:val="6"/>
              </w:numPr>
              <w:ind w:left="256" w:hanging="256"/>
              <w:jc w:val="both"/>
              <w:rPr>
                <w:bCs/>
                <w:sz w:val="14"/>
                <w:szCs w:val="14"/>
              </w:rPr>
            </w:pPr>
            <w:r w:rsidRPr="00354854">
              <w:rPr>
                <w:bCs/>
                <w:sz w:val="14"/>
                <w:szCs w:val="14"/>
              </w:rPr>
              <w:t>doklady o mzde vyplatenej vyslanému zamestnancovi, ktorým je vodič v oblasti cestnej dopravy, za prácu vykonanú počas vyslania,</w:t>
            </w:r>
          </w:p>
          <w:p w:rsidR="006C4448" w:rsidRDefault="006C4448" w:rsidP="009E642F">
            <w:pPr>
              <w:pStyle w:val="Odsekzoznamu"/>
              <w:numPr>
                <w:ilvl w:val="0"/>
                <w:numId w:val="6"/>
              </w:numPr>
              <w:ind w:left="256" w:hanging="256"/>
              <w:jc w:val="both"/>
              <w:rPr>
                <w:bCs/>
                <w:sz w:val="14"/>
                <w:szCs w:val="14"/>
              </w:rPr>
            </w:pPr>
            <w:r w:rsidRPr="00354854">
              <w:rPr>
                <w:bCs/>
                <w:sz w:val="14"/>
                <w:szCs w:val="14"/>
              </w:rPr>
              <w:t>evidenciu pracovného času vyslaného zamestnanca, ktorým je vodič v oblasti cestnej dopravy, v rozsahu podľa osobitného predpisu.</w:t>
            </w:r>
            <w:r w:rsidR="005D0D94">
              <w:rPr>
                <w:bCs/>
                <w:sz w:val="14"/>
                <w:szCs w:val="14"/>
              </w:rPr>
              <w:t>6)</w:t>
            </w:r>
          </w:p>
          <w:p w:rsidR="006C4448" w:rsidRDefault="006C4448" w:rsidP="006C4448">
            <w:pPr>
              <w:jc w:val="both"/>
              <w:rPr>
                <w:bCs/>
                <w:sz w:val="14"/>
                <w:szCs w:val="14"/>
              </w:rPr>
            </w:pPr>
          </w:p>
          <w:p w:rsidR="005D0D94" w:rsidRPr="005D0D94" w:rsidRDefault="005D0D94" w:rsidP="005D0D94">
            <w:pPr>
              <w:jc w:val="both"/>
              <w:rPr>
                <w:bCs/>
                <w:sz w:val="14"/>
                <w:szCs w:val="14"/>
              </w:rPr>
            </w:pPr>
            <w:r w:rsidRPr="005D0D94">
              <w:rPr>
                <w:bCs/>
                <w:sz w:val="14"/>
                <w:szCs w:val="14"/>
              </w:rPr>
              <w:t>7) Nariadenie Európskeho parlamentu a Rady (EÚ)č. 1024/2012 z 25. októbra 2012 o administratívnej spolupráci prostredníctvom informačného systému o vnútornom trhu a o zrušení rozhodnutia Komisie 2008/49/ES ("nariadenie o IMI") (Ú.v. EÚ L 316, 14.11.2012) v platnom znení.</w:t>
            </w:r>
          </w:p>
          <w:p w:rsidR="005D0D94" w:rsidRDefault="005D0D94" w:rsidP="006C4448">
            <w:pPr>
              <w:jc w:val="both"/>
              <w:rPr>
                <w:bCs/>
                <w:sz w:val="14"/>
                <w:szCs w:val="14"/>
              </w:rPr>
            </w:pPr>
            <w:r>
              <w:rPr>
                <w:bCs/>
                <w:sz w:val="14"/>
                <w:szCs w:val="14"/>
              </w:rPr>
              <w:t xml:space="preserve">6) </w:t>
            </w:r>
            <w:r w:rsidRPr="005D0D94">
              <w:rPr>
                <w:bCs/>
                <w:sz w:val="14"/>
                <w:szCs w:val="14"/>
              </w:rPr>
              <w:t>§ 99 Zákonníka práce.</w:t>
            </w:r>
          </w:p>
          <w:p w:rsidR="005D0D94" w:rsidRDefault="005D0D94" w:rsidP="006C4448">
            <w:pPr>
              <w:jc w:val="both"/>
              <w:rPr>
                <w:bCs/>
                <w:sz w:val="14"/>
                <w:szCs w:val="14"/>
              </w:rPr>
            </w:pPr>
          </w:p>
          <w:p w:rsidR="005D0D94" w:rsidRDefault="005D0D94" w:rsidP="006C4448">
            <w:pPr>
              <w:jc w:val="both"/>
              <w:rPr>
                <w:bCs/>
                <w:sz w:val="14"/>
                <w:szCs w:val="14"/>
              </w:rPr>
            </w:pPr>
          </w:p>
          <w:p w:rsidR="005D0D94" w:rsidRPr="00965AB0" w:rsidRDefault="005D0D94"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w:t>
            </w:r>
            <w:r>
              <w:rPr>
                <w:bCs/>
                <w:sz w:val="14"/>
                <w:szCs w:val="14"/>
              </w:rPr>
              <w:t>11</w:t>
            </w:r>
          </w:p>
          <w:p w:rsidR="006C4448" w:rsidRDefault="006C4448" w:rsidP="006C4448">
            <w:pPr>
              <w:rPr>
                <w:bCs/>
                <w:sz w:val="14"/>
                <w:szCs w:val="14"/>
              </w:rPr>
            </w:pPr>
            <w:r w:rsidRPr="008643D0">
              <w:rPr>
                <w:bCs/>
                <w:sz w:val="14"/>
                <w:szCs w:val="14"/>
              </w:rPr>
              <w:t>P:c</w:t>
            </w:r>
          </w:p>
          <w:p w:rsidR="006C4448" w:rsidRPr="008643D0" w:rsidRDefault="006C4448" w:rsidP="006C4448">
            <w:pPr>
              <w:rPr>
                <w:bCs/>
                <w:sz w:val="14"/>
                <w:szCs w:val="14"/>
              </w:rPr>
            </w:pPr>
            <w:r>
              <w:rPr>
                <w:bCs/>
                <w:sz w:val="14"/>
                <w:szCs w:val="14"/>
              </w:rPr>
              <w:t>V: 3,4,5</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07174">
              <w:rPr>
                <w:bCs/>
                <w:sz w:val="14"/>
                <w:szCs w:val="14"/>
              </w:rPr>
              <w:t xml:space="preserve">Ak prevádzkovateľ nepredloží požadované doklady v uvedenej lehote, príslušné orgány členského štátu, v ktorom sa vyslanie uskutočnilo, môžu v súlade s článkami 6 a 7 smernice 2014/67/EÚ cez IMI požiadať o pomoc príslušné orgány členského štátu usadenia. </w:t>
            </w:r>
            <w:r w:rsidRPr="00A33395">
              <w:rPr>
                <w:bCs/>
                <w:sz w:val="14"/>
                <w:szCs w:val="14"/>
              </w:rPr>
              <w:t>V prípade takejto žiadosti o vzájomnú pomoc majú príslušné orgány členského štátu, v ktorom je prevádzkovateľ usadený, prístup k vyhláseniu o vyslaní a k iným príslušným informáciám, ktoré prevádzkovateľ predložil cez verejné rozhranie prepojené s IMI.</w:t>
            </w:r>
            <w:r w:rsidRPr="00807174">
              <w:rPr>
                <w:bCs/>
                <w:sz w:val="14"/>
                <w:szCs w:val="14"/>
              </w:rPr>
              <w:t xml:space="preserve"> Príslušné orgány členského štátu usadenia zabezpečia, aby poskytli požadované dokumenty príslušným orgánom členského štátu, v ktorom sa vyslanie uskutočnilo, cez IMI do 25 pracovných dní od dátumu žiadosti o vzájomnú pomoc.</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Zákon č. 351/2015 Z. z.</w:t>
            </w:r>
          </w:p>
          <w:p w:rsidR="00C32BA4" w:rsidRDefault="00C32BA4" w:rsidP="006C4448">
            <w:pPr>
              <w:jc w:val="center"/>
              <w:rPr>
                <w:bCs/>
                <w:sz w:val="14"/>
                <w:szCs w:val="14"/>
              </w:rPr>
            </w:pPr>
          </w:p>
          <w:p w:rsidR="00C32BA4" w:rsidRDefault="00C32BA4" w:rsidP="006C4448">
            <w:pPr>
              <w:jc w:val="center"/>
              <w:rPr>
                <w:bCs/>
                <w:sz w:val="14"/>
                <w:szCs w:val="14"/>
              </w:rPr>
            </w:pPr>
          </w:p>
          <w:p w:rsidR="00C32BA4" w:rsidRDefault="00C32BA4" w:rsidP="006C4448">
            <w:pPr>
              <w:jc w:val="center"/>
              <w:rPr>
                <w:bCs/>
                <w:sz w:val="14"/>
                <w:szCs w:val="14"/>
              </w:rPr>
            </w:pPr>
          </w:p>
          <w:p w:rsidR="00C32BA4" w:rsidRDefault="00C32BA4" w:rsidP="006C4448">
            <w:pPr>
              <w:jc w:val="center"/>
              <w:rPr>
                <w:bCs/>
                <w:sz w:val="14"/>
                <w:szCs w:val="14"/>
              </w:rPr>
            </w:pPr>
            <w:r>
              <w:rPr>
                <w:bCs/>
                <w:sz w:val="14"/>
                <w:szCs w:val="14"/>
              </w:rPr>
              <w:t>Návrh zákona</w:t>
            </w:r>
          </w:p>
          <w:p w:rsidR="00C32BA4" w:rsidRDefault="00C32BA4" w:rsidP="006C4448">
            <w:pPr>
              <w:jc w:val="center"/>
              <w:rPr>
                <w:bCs/>
                <w:sz w:val="14"/>
                <w:szCs w:val="14"/>
              </w:rPr>
            </w:pPr>
            <w:r>
              <w:rPr>
                <w:bCs/>
                <w:sz w:val="14"/>
                <w:szCs w:val="14"/>
              </w:rPr>
              <w:t>(čl. III)</w:t>
            </w:r>
          </w:p>
          <w:p w:rsidR="00C32BA4" w:rsidRDefault="00C32BA4" w:rsidP="006C4448">
            <w:pPr>
              <w:jc w:val="center"/>
              <w:rPr>
                <w:bCs/>
                <w:sz w:val="14"/>
                <w:szCs w:val="14"/>
              </w:rPr>
            </w:pPr>
          </w:p>
          <w:p w:rsidR="00C32BA4" w:rsidRDefault="00C32BA4" w:rsidP="006C4448">
            <w:pPr>
              <w:jc w:val="center"/>
              <w:rPr>
                <w:bCs/>
                <w:sz w:val="14"/>
                <w:szCs w:val="14"/>
              </w:rPr>
            </w:pPr>
          </w:p>
          <w:p w:rsidR="00E47829" w:rsidRDefault="00E47829" w:rsidP="006C4448">
            <w:pPr>
              <w:jc w:val="center"/>
              <w:rPr>
                <w:bCs/>
                <w:sz w:val="14"/>
                <w:szCs w:val="14"/>
              </w:rPr>
            </w:pPr>
          </w:p>
          <w:p w:rsidR="00C32BA4" w:rsidRDefault="00C32BA4" w:rsidP="00C32BA4">
            <w:pPr>
              <w:jc w:val="center"/>
              <w:rPr>
                <w:bCs/>
                <w:sz w:val="14"/>
                <w:szCs w:val="14"/>
              </w:rPr>
            </w:pPr>
            <w:r>
              <w:rPr>
                <w:bCs/>
                <w:sz w:val="14"/>
                <w:szCs w:val="14"/>
              </w:rPr>
              <w:t>Zákon č. 351/2015 Z. z.</w:t>
            </w:r>
          </w:p>
          <w:p w:rsidR="00C32BA4" w:rsidRPr="008643D0" w:rsidRDefault="00C32BA4"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5</w:t>
            </w:r>
          </w:p>
          <w:p w:rsidR="006C4448" w:rsidRDefault="006C4448" w:rsidP="006C4448">
            <w:pPr>
              <w:jc w:val="both"/>
              <w:rPr>
                <w:bCs/>
                <w:sz w:val="14"/>
                <w:szCs w:val="14"/>
              </w:rPr>
            </w:pPr>
            <w:r>
              <w:rPr>
                <w:bCs/>
                <w:sz w:val="14"/>
                <w:szCs w:val="14"/>
              </w:rPr>
              <w:t>O: 1</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C32BA4" w:rsidRDefault="00C32BA4" w:rsidP="006C4448">
            <w:pPr>
              <w:jc w:val="both"/>
              <w:rPr>
                <w:bCs/>
                <w:sz w:val="14"/>
                <w:szCs w:val="14"/>
              </w:rPr>
            </w:pPr>
            <w:r>
              <w:rPr>
                <w:bCs/>
                <w:sz w:val="14"/>
                <w:szCs w:val="14"/>
              </w:rPr>
              <w:t>§: 5</w:t>
            </w:r>
          </w:p>
          <w:p w:rsidR="006C4448" w:rsidRDefault="006C4448" w:rsidP="006C4448">
            <w:pPr>
              <w:jc w:val="both"/>
              <w:rPr>
                <w:bCs/>
                <w:sz w:val="14"/>
                <w:szCs w:val="14"/>
              </w:rPr>
            </w:pPr>
            <w:r>
              <w:rPr>
                <w:bCs/>
                <w:sz w:val="14"/>
                <w:szCs w:val="14"/>
              </w:rPr>
              <w:t>O: 2</w:t>
            </w:r>
          </w:p>
          <w:p w:rsidR="006C4448" w:rsidRDefault="006C4448" w:rsidP="006C4448">
            <w:pPr>
              <w:jc w:val="both"/>
              <w:rPr>
                <w:bCs/>
                <w:sz w:val="14"/>
                <w:szCs w:val="14"/>
              </w:rPr>
            </w:pPr>
            <w:r>
              <w:rPr>
                <w:bCs/>
                <w:sz w:val="14"/>
                <w:szCs w:val="14"/>
              </w:rPr>
              <w:t>P: b</w:t>
            </w:r>
          </w:p>
          <w:p w:rsidR="006C4448" w:rsidRDefault="006C4448" w:rsidP="006C4448">
            <w:pPr>
              <w:jc w:val="both"/>
              <w:rPr>
                <w:bCs/>
                <w:sz w:val="14"/>
                <w:szCs w:val="14"/>
              </w:rPr>
            </w:pPr>
          </w:p>
          <w:p w:rsidR="006C4448" w:rsidRPr="008643D0" w:rsidRDefault="006C4448" w:rsidP="006C4448">
            <w:pPr>
              <w:jc w:val="both"/>
              <w:rPr>
                <w:bCs/>
                <w:sz w:val="14"/>
                <w:szCs w:val="14"/>
              </w:rPr>
            </w:pPr>
            <w:r>
              <w:rPr>
                <w:bCs/>
                <w:sz w:val="14"/>
                <w:szCs w:val="14"/>
              </w:rPr>
              <w:t>O: 5</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07174" w:rsidRDefault="00C32BA4" w:rsidP="006C4448">
            <w:pPr>
              <w:jc w:val="both"/>
              <w:rPr>
                <w:bCs/>
                <w:sz w:val="14"/>
                <w:szCs w:val="14"/>
              </w:rPr>
            </w:pPr>
            <w:r>
              <w:rPr>
                <w:bCs/>
                <w:sz w:val="14"/>
                <w:szCs w:val="14"/>
              </w:rPr>
              <w:lastRenderedPageBreak/>
              <w:t xml:space="preserve">(1) </w:t>
            </w:r>
            <w:r w:rsidR="006C4448" w:rsidRPr="00807174">
              <w:rPr>
                <w:bCs/>
                <w:sz w:val="14"/>
                <w:szCs w:val="14"/>
              </w:rPr>
              <w:t>Národný inšpektorát práce v spolupráci s inšpektorátom práce na základe odôvodnenej žiadosti príslušného orgánu iného členského štátu podanej na jednotnom formulári prostredníctvom mechanizmu podľa osobitného predpisu</w:t>
            </w:r>
            <w:r w:rsidR="005D0D94">
              <w:rPr>
                <w:bCs/>
                <w:sz w:val="14"/>
                <w:szCs w:val="14"/>
              </w:rPr>
              <w:t xml:space="preserve"> 7)</w:t>
            </w:r>
            <w:r w:rsidR="006C4448" w:rsidRPr="00807174">
              <w:rPr>
                <w:bCs/>
                <w:sz w:val="14"/>
                <w:szCs w:val="14"/>
              </w:rPr>
              <w:t xml:space="preserve"> týkajúcej sa domáceho zamestnávateľa bezplatne </w:t>
            </w:r>
          </w:p>
          <w:p w:rsidR="006C4448" w:rsidRPr="00807174" w:rsidRDefault="006C4448" w:rsidP="009E642F">
            <w:pPr>
              <w:pStyle w:val="Odsekzoznamu"/>
              <w:numPr>
                <w:ilvl w:val="0"/>
                <w:numId w:val="7"/>
              </w:numPr>
              <w:ind w:left="256" w:hanging="246"/>
              <w:jc w:val="both"/>
              <w:rPr>
                <w:bCs/>
                <w:sz w:val="14"/>
                <w:szCs w:val="14"/>
              </w:rPr>
            </w:pPr>
            <w:r w:rsidRPr="00807174">
              <w:rPr>
                <w:bCs/>
                <w:sz w:val="14"/>
                <w:szCs w:val="14"/>
              </w:rPr>
              <w:t>poskytne príslušnému orgánu iného členského štátu informácie na účely identifikácie vyslania a kontroly dodržiavania pravidiel vyslania a ďalšie informácie súvisiace s</w:t>
            </w:r>
            <w:r>
              <w:rPr>
                <w:bCs/>
                <w:sz w:val="14"/>
                <w:szCs w:val="14"/>
              </w:rPr>
              <w:t> </w:t>
            </w:r>
            <w:r w:rsidRPr="00807174">
              <w:rPr>
                <w:bCs/>
                <w:sz w:val="14"/>
                <w:szCs w:val="14"/>
              </w:rPr>
              <w:t>vyslaním</w:t>
            </w:r>
            <w:r>
              <w:rPr>
                <w:bCs/>
                <w:sz w:val="14"/>
                <w:szCs w:val="14"/>
              </w:rPr>
              <w:t xml:space="preserve"> </w:t>
            </w:r>
            <w:r w:rsidRPr="00864DD1">
              <w:rPr>
                <w:b/>
                <w:sz w:val="14"/>
                <w:szCs w:val="14"/>
              </w:rPr>
              <w:t>vrátane dokladov podľa § 4a ods. 4</w:t>
            </w:r>
            <w:r w:rsidRPr="00807174">
              <w:rPr>
                <w:bCs/>
                <w:sz w:val="14"/>
                <w:szCs w:val="14"/>
              </w:rPr>
              <w:t xml:space="preserve"> (ďalej len „skutočnosti súvisiace s vyslaním“), </w:t>
            </w:r>
          </w:p>
          <w:p w:rsidR="006C4448" w:rsidRPr="00807174" w:rsidRDefault="006C4448" w:rsidP="009E642F">
            <w:pPr>
              <w:pStyle w:val="Odsekzoznamu"/>
              <w:numPr>
                <w:ilvl w:val="0"/>
                <w:numId w:val="7"/>
              </w:numPr>
              <w:ind w:left="256" w:hanging="246"/>
              <w:jc w:val="both"/>
              <w:rPr>
                <w:bCs/>
                <w:sz w:val="14"/>
                <w:szCs w:val="14"/>
              </w:rPr>
            </w:pPr>
            <w:r w:rsidRPr="00807174">
              <w:rPr>
                <w:bCs/>
                <w:sz w:val="14"/>
                <w:szCs w:val="14"/>
              </w:rPr>
              <w:t>prešetrí skutočnosti súvisiace s vyslaním,</w:t>
            </w:r>
          </w:p>
          <w:p w:rsidR="006C4448" w:rsidRPr="00E11F25" w:rsidRDefault="006C4448" w:rsidP="009E642F">
            <w:pPr>
              <w:pStyle w:val="Odsekzoznamu"/>
              <w:numPr>
                <w:ilvl w:val="0"/>
                <w:numId w:val="7"/>
              </w:numPr>
              <w:ind w:left="256" w:hanging="246"/>
              <w:jc w:val="both"/>
              <w:rPr>
                <w:bCs/>
                <w:sz w:val="14"/>
                <w:szCs w:val="14"/>
              </w:rPr>
            </w:pPr>
            <w:r w:rsidRPr="00807174">
              <w:rPr>
                <w:bCs/>
                <w:sz w:val="14"/>
                <w:szCs w:val="14"/>
              </w:rPr>
              <w:t xml:space="preserve">doručí </w:t>
            </w:r>
            <w:r w:rsidRPr="00E11F25">
              <w:rPr>
                <w:bCs/>
                <w:sz w:val="14"/>
                <w:szCs w:val="14"/>
              </w:rPr>
              <w:t>písomnosti súvisiace s vyslaním.</w:t>
            </w:r>
          </w:p>
          <w:p w:rsidR="006C4448" w:rsidRPr="00E11F25" w:rsidRDefault="006C4448" w:rsidP="006C4448">
            <w:pPr>
              <w:jc w:val="both"/>
              <w:rPr>
                <w:bCs/>
                <w:sz w:val="14"/>
                <w:szCs w:val="14"/>
              </w:rPr>
            </w:pPr>
          </w:p>
          <w:p w:rsidR="006C4448" w:rsidRPr="00E11F25" w:rsidRDefault="006C4448" w:rsidP="006C4448">
            <w:pPr>
              <w:jc w:val="both"/>
              <w:rPr>
                <w:bCs/>
                <w:sz w:val="14"/>
                <w:szCs w:val="14"/>
              </w:rPr>
            </w:pPr>
            <w:r w:rsidRPr="00E11F25">
              <w:rPr>
                <w:bCs/>
                <w:sz w:val="14"/>
                <w:szCs w:val="14"/>
              </w:rPr>
              <w:t>Národný inšpektorát práce poskytne informácie podľa odseku 1 písm. a)</w:t>
            </w:r>
          </w:p>
          <w:p w:rsidR="006C4448" w:rsidRPr="00E11F25" w:rsidRDefault="006C4448" w:rsidP="009E642F">
            <w:pPr>
              <w:pStyle w:val="Odsekzoznamu"/>
              <w:numPr>
                <w:ilvl w:val="0"/>
                <w:numId w:val="8"/>
              </w:numPr>
              <w:ind w:left="256" w:hanging="246"/>
              <w:jc w:val="both"/>
              <w:rPr>
                <w:bCs/>
                <w:sz w:val="14"/>
                <w:szCs w:val="14"/>
              </w:rPr>
            </w:pPr>
            <w:r w:rsidRPr="00E11F25">
              <w:rPr>
                <w:bCs/>
                <w:sz w:val="14"/>
                <w:szCs w:val="14"/>
              </w:rPr>
              <w:t>v ostatných prípadoch do 25 pracovných dní odo dňa prijatia žiadosti, ak s príslušným orgánom iného členského štátu nedohodne kratšiu lehotu.</w:t>
            </w:r>
          </w:p>
          <w:p w:rsidR="006C4448" w:rsidRPr="00E11F25" w:rsidRDefault="006C4448" w:rsidP="006C4448">
            <w:pPr>
              <w:jc w:val="both"/>
              <w:rPr>
                <w:bCs/>
                <w:sz w:val="14"/>
                <w:szCs w:val="14"/>
              </w:rPr>
            </w:pPr>
          </w:p>
          <w:p w:rsidR="006C4448" w:rsidRDefault="006C4448" w:rsidP="006C4448">
            <w:pPr>
              <w:jc w:val="both"/>
              <w:rPr>
                <w:bCs/>
                <w:sz w:val="14"/>
                <w:szCs w:val="14"/>
              </w:rPr>
            </w:pPr>
            <w:r w:rsidRPr="00E11F25">
              <w:rPr>
                <w:bCs/>
                <w:sz w:val="14"/>
                <w:szCs w:val="14"/>
              </w:rPr>
              <w:t>Národný inšpektorát práce môže požiadať príslušný orgán iného členského štátu o poskytnutie cezhraničnej spolupráce v rozsahu podľa odseku 1 týkajúcej sa hosťujúceho zamestnávateľa.</w:t>
            </w:r>
          </w:p>
          <w:p w:rsidR="005D0D94" w:rsidRDefault="005D0D94" w:rsidP="006C4448">
            <w:pPr>
              <w:jc w:val="both"/>
              <w:rPr>
                <w:bCs/>
                <w:sz w:val="14"/>
                <w:szCs w:val="14"/>
              </w:rPr>
            </w:pPr>
          </w:p>
          <w:p w:rsidR="005D0D94" w:rsidRDefault="005D0D94" w:rsidP="006C4448">
            <w:pPr>
              <w:jc w:val="both"/>
              <w:rPr>
                <w:bCs/>
                <w:sz w:val="14"/>
                <w:szCs w:val="14"/>
              </w:rPr>
            </w:pPr>
          </w:p>
          <w:p w:rsidR="005D0D94" w:rsidRPr="005D0D94" w:rsidRDefault="005D0D94" w:rsidP="005D0D94">
            <w:pPr>
              <w:jc w:val="both"/>
              <w:rPr>
                <w:bCs/>
                <w:sz w:val="14"/>
                <w:szCs w:val="14"/>
              </w:rPr>
            </w:pPr>
            <w:r w:rsidRPr="005D0D94">
              <w:rPr>
                <w:bCs/>
                <w:sz w:val="14"/>
                <w:szCs w:val="14"/>
              </w:rPr>
              <w:t>7) Nariadenie Európskeho parlamentu a Rady (EÚ)č. 1024/2012 z 25. októbra 2012 o administratívnej spolupráci prostredníctvom informačného systému o vnútornom trhu a o zrušení rozhodnutia Komisie 2008/49/ES ("nariadenie o IMI") (Ú.v. EÚ L 316, 14.11.2012) v platnom znení.</w:t>
            </w:r>
          </w:p>
          <w:p w:rsidR="005D0D94" w:rsidRDefault="005D0D94" w:rsidP="006C4448">
            <w:pPr>
              <w:jc w:val="both"/>
              <w:rPr>
                <w:bCs/>
                <w:sz w:val="14"/>
                <w:szCs w:val="14"/>
              </w:rPr>
            </w:pPr>
          </w:p>
          <w:p w:rsidR="005D0D94" w:rsidRPr="008643D0" w:rsidRDefault="005D0D94"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AB7684"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AB7684" w:rsidRPr="008643D0" w:rsidRDefault="00AB7684" w:rsidP="00AB7684">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AB7684" w:rsidRPr="00246D61" w:rsidRDefault="00AB7684" w:rsidP="00AB7684">
            <w:pPr>
              <w:jc w:val="both"/>
              <w:rPr>
                <w:bCs/>
                <w:sz w:val="14"/>
                <w:szCs w:val="14"/>
              </w:rPr>
            </w:pPr>
            <w:r w:rsidRPr="00246D61">
              <w:rPr>
                <w:bCs/>
                <w:sz w:val="14"/>
                <w:szCs w:val="14"/>
              </w:rPr>
              <w:t>Na účely potvrdenia, či sa vodič podľa odsekov 3 a 4 tohto článku nemá považovať za vyslaného, môžu členské štáty uložiť vodičovi ako kontrolné opatrenie len povinnosť uchovávať a na požiadanie pri cestnej kontrole poskytnúť v papierovej alebo elektronickej podobe dôkaz o príslušnej medzinárodnej preprave, napríklad elektronický nákladný list (e-CMR) alebo dôkaz uvedený v článku 8 ods. 3 nariadenia (ES) č. 1072/2009, a záznamy tachografu uvedené v písmene b) bode iii) tohto 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AB7684" w:rsidRPr="00246D61" w:rsidRDefault="00AB7684" w:rsidP="00AB7684">
            <w:pPr>
              <w:jc w:val="center"/>
              <w:rPr>
                <w:bCs/>
                <w:sz w:val="14"/>
                <w:szCs w:val="14"/>
              </w:rPr>
            </w:pPr>
            <w:r w:rsidRPr="00246D61">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AB7684" w:rsidRPr="00246D61" w:rsidRDefault="00AB7684" w:rsidP="00AB7684">
            <w:pPr>
              <w:jc w:val="center"/>
              <w:rPr>
                <w:bCs/>
                <w:sz w:val="14"/>
                <w:szCs w:val="14"/>
              </w:rPr>
            </w:pPr>
            <w:r w:rsidRPr="00246D61">
              <w:rPr>
                <w:bCs/>
                <w:sz w:val="14"/>
                <w:szCs w:val="14"/>
              </w:rPr>
              <w:t>Návrh zákona</w:t>
            </w:r>
          </w:p>
          <w:p w:rsidR="00AB7684" w:rsidRPr="00246D61" w:rsidRDefault="00AB7684" w:rsidP="00AB7684">
            <w:pPr>
              <w:jc w:val="center"/>
              <w:rPr>
                <w:bCs/>
                <w:sz w:val="14"/>
                <w:szCs w:val="14"/>
              </w:rPr>
            </w:pPr>
            <w:r w:rsidRPr="00246D61">
              <w:rPr>
                <w:bCs/>
                <w:sz w:val="14"/>
                <w:szCs w:val="14"/>
              </w:rPr>
              <w:t>(čl. III)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AB7684" w:rsidRPr="00246D61" w:rsidRDefault="00AB7684" w:rsidP="00AB7684">
            <w:pPr>
              <w:jc w:val="both"/>
              <w:rPr>
                <w:bCs/>
                <w:sz w:val="14"/>
                <w:szCs w:val="14"/>
              </w:rPr>
            </w:pPr>
            <w:r w:rsidRPr="00246D61">
              <w:rPr>
                <w:bCs/>
                <w:sz w:val="14"/>
                <w:szCs w:val="14"/>
              </w:rPr>
              <w:t>§: 4a</w:t>
            </w:r>
          </w:p>
          <w:p w:rsidR="00AB7684" w:rsidRPr="00246D61" w:rsidRDefault="00AB7684" w:rsidP="00AB7684">
            <w:pPr>
              <w:jc w:val="both"/>
              <w:rPr>
                <w:bCs/>
                <w:sz w:val="14"/>
                <w:szCs w:val="14"/>
              </w:rPr>
            </w:pPr>
            <w:r w:rsidRPr="00246D61">
              <w:rPr>
                <w:bCs/>
                <w:sz w:val="14"/>
                <w:szCs w:val="14"/>
              </w:rPr>
              <w:t>O: 3</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AB7684" w:rsidRPr="00246D61" w:rsidRDefault="00AB7684" w:rsidP="00AB7684">
            <w:pPr>
              <w:jc w:val="both"/>
              <w:rPr>
                <w:bCs/>
                <w:sz w:val="14"/>
                <w:szCs w:val="14"/>
              </w:rPr>
            </w:pPr>
            <w:r w:rsidRPr="00246D61">
              <w:rPr>
                <w:bCs/>
                <w:sz w:val="14"/>
                <w:szCs w:val="14"/>
              </w:rPr>
              <w:t>(3) Hosťujúci zamestnávateľ je povinný zabezpečiť, aby vyslaný zamestnanec, ktorým je vodič v oblasti cestnej dopravy, počas vyslania pri sebe uchovával</w:t>
            </w:r>
          </w:p>
          <w:p w:rsidR="00AB7684" w:rsidRPr="00246D61" w:rsidRDefault="00AB7684" w:rsidP="00105A60">
            <w:pPr>
              <w:pStyle w:val="Odsekzoznamu"/>
              <w:numPr>
                <w:ilvl w:val="0"/>
                <w:numId w:val="16"/>
              </w:numPr>
              <w:jc w:val="both"/>
              <w:rPr>
                <w:bCs/>
                <w:sz w:val="14"/>
                <w:szCs w:val="14"/>
              </w:rPr>
            </w:pPr>
            <w:r w:rsidRPr="00246D61">
              <w:rPr>
                <w:bCs/>
                <w:sz w:val="14"/>
                <w:szCs w:val="14"/>
              </w:rPr>
              <w:t>kópiu oznámenia podľa odseku 1,</w:t>
            </w:r>
          </w:p>
          <w:p w:rsidR="00AB7684" w:rsidRPr="00246D61" w:rsidRDefault="00AB7684" w:rsidP="00105A60">
            <w:pPr>
              <w:pStyle w:val="Odsekzoznamu"/>
              <w:numPr>
                <w:ilvl w:val="0"/>
                <w:numId w:val="16"/>
              </w:numPr>
              <w:ind w:left="256" w:hanging="256"/>
              <w:jc w:val="both"/>
              <w:rPr>
                <w:bCs/>
                <w:sz w:val="14"/>
                <w:szCs w:val="14"/>
              </w:rPr>
            </w:pPr>
            <w:r w:rsidRPr="00246D61">
              <w:rPr>
                <w:bCs/>
                <w:sz w:val="14"/>
                <w:szCs w:val="14"/>
              </w:rPr>
              <w:t>doklad potvrdzujúci, že dopravné služby sa uskutočňujú v Slovenskej republike, najmä elektronický nákladný list alebo doklad podľa osobitného predpisu,</w:t>
            </w:r>
            <w:r w:rsidR="0051684C">
              <w:rPr>
                <w:bCs/>
                <w:sz w:val="14"/>
                <w:szCs w:val="14"/>
              </w:rPr>
              <w:t>7b)</w:t>
            </w:r>
          </w:p>
          <w:p w:rsidR="00AB7684" w:rsidRDefault="00AB7684" w:rsidP="00105A60">
            <w:pPr>
              <w:pStyle w:val="Odsekzoznamu"/>
              <w:numPr>
                <w:ilvl w:val="0"/>
                <w:numId w:val="16"/>
              </w:numPr>
              <w:ind w:left="256" w:hanging="256"/>
              <w:jc w:val="both"/>
              <w:rPr>
                <w:bCs/>
                <w:sz w:val="14"/>
                <w:szCs w:val="14"/>
              </w:rPr>
            </w:pPr>
            <w:r w:rsidRPr="00246D61">
              <w:rPr>
                <w:bCs/>
                <w:sz w:val="14"/>
                <w:szCs w:val="14"/>
              </w:rPr>
              <w:t>záznamy tachografu vrátane označenia iných členských štátov, v ktorých sa vyslaný zamestnanec nachádzal pri vykonávaní dopravných služieb, v súlade s požiadavkami na evidenciu a vedenie záznamov podľa osobitných predpisov.</w:t>
            </w:r>
            <w:r w:rsidR="0051684C">
              <w:rPr>
                <w:bCs/>
                <w:sz w:val="14"/>
                <w:szCs w:val="14"/>
              </w:rPr>
              <w:t>7c)</w:t>
            </w:r>
          </w:p>
          <w:p w:rsidR="0051684C" w:rsidRDefault="0051684C" w:rsidP="0051684C">
            <w:pPr>
              <w:jc w:val="both"/>
              <w:rPr>
                <w:bCs/>
                <w:sz w:val="14"/>
                <w:szCs w:val="14"/>
              </w:rPr>
            </w:pPr>
          </w:p>
          <w:p w:rsidR="0051684C" w:rsidRPr="0051684C" w:rsidRDefault="0051684C" w:rsidP="0051684C">
            <w:pPr>
              <w:jc w:val="both"/>
              <w:rPr>
                <w:bCs/>
                <w:sz w:val="14"/>
                <w:szCs w:val="14"/>
              </w:rPr>
            </w:pPr>
            <w:r w:rsidRPr="0051684C">
              <w:rPr>
                <w:bCs/>
                <w:sz w:val="14"/>
                <w:szCs w:val="14"/>
              </w:rPr>
              <w:t>7b) Čl. 8 ods. 3 nariadenia (ES) č. 1072/2009 v platnom znení.</w:t>
            </w:r>
          </w:p>
          <w:p w:rsidR="0051684C" w:rsidRPr="0051684C" w:rsidRDefault="0051684C" w:rsidP="0051684C">
            <w:pPr>
              <w:jc w:val="both"/>
              <w:rPr>
                <w:bCs/>
                <w:sz w:val="14"/>
                <w:szCs w:val="14"/>
              </w:rPr>
            </w:pPr>
            <w:r w:rsidRPr="0051684C">
              <w:rPr>
                <w:bCs/>
                <w:sz w:val="14"/>
                <w:szCs w:val="14"/>
              </w:rPr>
              <w:t>7c) Nariadenie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11.4.2006) v platnom znení.</w:t>
            </w:r>
          </w:p>
          <w:p w:rsidR="0051684C" w:rsidRDefault="0051684C" w:rsidP="0051684C">
            <w:pPr>
              <w:jc w:val="both"/>
              <w:rPr>
                <w:bCs/>
                <w:sz w:val="14"/>
                <w:szCs w:val="14"/>
              </w:rPr>
            </w:pPr>
            <w:r w:rsidRPr="0051684C">
              <w:rPr>
                <w:bCs/>
                <w:sz w:val="14"/>
                <w:szCs w:val="1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51684C" w:rsidRDefault="0051684C" w:rsidP="0051684C">
            <w:pPr>
              <w:jc w:val="both"/>
              <w:rPr>
                <w:bCs/>
                <w:sz w:val="14"/>
                <w:szCs w:val="14"/>
              </w:rPr>
            </w:pPr>
          </w:p>
          <w:p w:rsidR="0051684C" w:rsidRPr="0051684C" w:rsidRDefault="0051684C" w:rsidP="0051684C">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AB7684" w:rsidRPr="00246D61" w:rsidRDefault="00AB7684" w:rsidP="00AB7684">
            <w:pPr>
              <w:jc w:val="center"/>
              <w:rPr>
                <w:bCs/>
                <w:sz w:val="14"/>
                <w:szCs w:val="14"/>
              </w:rPr>
            </w:pPr>
            <w:r w:rsidRPr="00246D61">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AB7684" w:rsidRPr="008643D0" w:rsidRDefault="00AB7684" w:rsidP="00AB7684">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O:12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12. Na účely kontroly, udržiava prevádzkovateľ vyhlásenia o vyslaní uvedené v odseku 11 písm. a) vo verejnom rozhraní prepojenom s IMI aktuálne.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E47829" w:rsidRDefault="006C4448" w:rsidP="00E47829">
            <w:pPr>
              <w:jc w:val="center"/>
              <w:rPr>
                <w:bCs/>
                <w:sz w:val="14"/>
                <w:szCs w:val="14"/>
              </w:rPr>
            </w:pPr>
            <w:r>
              <w:rPr>
                <w:bCs/>
                <w:sz w:val="14"/>
                <w:szCs w:val="14"/>
              </w:rPr>
              <w:t>Návrh zákona</w:t>
            </w:r>
          </w:p>
          <w:p w:rsidR="006C4448" w:rsidRPr="008643D0" w:rsidRDefault="006C4448" w:rsidP="00E47829">
            <w:pPr>
              <w:jc w:val="center"/>
              <w:rPr>
                <w:bCs/>
                <w:sz w:val="14"/>
                <w:szCs w:val="14"/>
              </w:rPr>
            </w:pPr>
            <w:r>
              <w:rPr>
                <w:bCs/>
                <w:sz w:val="14"/>
                <w:szCs w:val="14"/>
              </w:rPr>
              <w:t>(</w:t>
            </w:r>
            <w:r w:rsidR="00E47829">
              <w:rPr>
                <w:bCs/>
                <w:sz w:val="14"/>
                <w:szCs w:val="14"/>
              </w:rPr>
              <w:t>č</w:t>
            </w:r>
            <w:r>
              <w:rPr>
                <w:bCs/>
                <w:sz w:val="14"/>
                <w:szCs w:val="14"/>
              </w:rPr>
              <w:t>l. III)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4a</w:t>
            </w:r>
          </w:p>
          <w:p w:rsidR="006C4448" w:rsidRPr="008643D0" w:rsidRDefault="006C4448" w:rsidP="006C4448">
            <w:pPr>
              <w:jc w:val="both"/>
              <w:rPr>
                <w:bCs/>
                <w:sz w:val="14"/>
                <w:szCs w:val="14"/>
              </w:rPr>
            </w:pPr>
            <w:r>
              <w:rPr>
                <w:bCs/>
                <w:sz w:val="14"/>
                <w:szCs w:val="14"/>
              </w:rPr>
              <w:t>O: 2</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E47829" w:rsidP="006C4448">
            <w:pPr>
              <w:jc w:val="both"/>
              <w:rPr>
                <w:bCs/>
                <w:sz w:val="14"/>
                <w:szCs w:val="14"/>
              </w:rPr>
            </w:pPr>
            <w:r>
              <w:rPr>
                <w:bCs/>
                <w:sz w:val="14"/>
                <w:szCs w:val="14"/>
              </w:rPr>
              <w:t xml:space="preserve">(2) </w:t>
            </w:r>
            <w:r w:rsidR="006C4448" w:rsidRPr="004176B5">
              <w:rPr>
                <w:bCs/>
                <w:sz w:val="14"/>
                <w:szCs w:val="14"/>
              </w:rPr>
              <w:t>Hosťujúci zamestnávateľ je povinný bezodkladne oznámiť Národnému inšpektorátu práce na jednotnom formulári prostredníctvom mechan</w:t>
            </w:r>
            <w:r>
              <w:rPr>
                <w:bCs/>
                <w:sz w:val="14"/>
                <w:szCs w:val="14"/>
              </w:rPr>
              <w:t>izmu podľa osobitného predpisu</w:t>
            </w:r>
            <w:r w:rsidR="0051684C">
              <w:rPr>
                <w:bCs/>
                <w:sz w:val="14"/>
                <w:szCs w:val="14"/>
              </w:rPr>
              <w:t xml:space="preserve"> 7)</w:t>
            </w:r>
            <w:r w:rsidR="006C4448" w:rsidRPr="004176B5">
              <w:rPr>
                <w:bCs/>
                <w:sz w:val="14"/>
                <w:szCs w:val="14"/>
              </w:rPr>
              <w:t xml:space="preserve"> každú zmenu údajov podľa odseku 1.</w:t>
            </w:r>
          </w:p>
          <w:p w:rsidR="0051684C" w:rsidRDefault="0051684C" w:rsidP="006C4448">
            <w:pPr>
              <w:jc w:val="both"/>
              <w:rPr>
                <w:bCs/>
                <w:sz w:val="14"/>
                <w:szCs w:val="14"/>
              </w:rPr>
            </w:pPr>
          </w:p>
          <w:p w:rsidR="0051684C" w:rsidRDefault="0051684C" w:rsidP="006C4448">
            <w:pPr>
              <w:jc w:val="both"/>
              <w:rPr>
                <w:bCs/>
                <w:sz w:val="14"/>
                <w:szCs w:val="14"/>
              </w:rPr>
            </w:pPr>
          </w:p>
          <w:p w:rsidR="0051684C" w:rsidRDefault="0051684C" w:rsidP="006C4448">
            <w:pPr>
              <w:jc w:val="both"/>
              <w:rPr>
                <w:bCs/>
                <w:sz w:val="14"/>
                <w:szCs w:val="14"/>
              </w:rPr>
            </w:pPr>
          </w:p>
          <w:p w:rsidR="0051684C" w:rsidRPr="005D0D94" w:rsidRDefault="0051684C" w:rsidP="0051684C">
            <w:pPr>
              <w:jc w:val="both"/>
              <w:rPr>
                <w:bCs/>
                <w:sz w:val="14"/>
                <w:szCs w:val="14"/>
              </w:rPr>
            </w:pPr>
            <w:r w:rsidRPr="005D0D94">
              <w:rPr>
                <w:bCs/>
                <w:sz w:val="14"/>
                <w:szCs w:val="14"/>
              </w:rPr>
              <w:t>7) Nariadenie Európskeho parlamentu a Rady (EÚ)č. 1024/2012 z 25. októbra 2012 o administratívnej spolupráci prostredníctvom informačného systému o vnútornom trhu a o zrušení rozhodnutia Komisie 2008/49/ES ("nariadenie o IMI") (Ú.v. EÚ L 316, 14.11.2012) v platnom znení.</w:t>
            </w:r>
          </w:p>
          <w:p w:rsidR="0051684C" w:rsidRPr="008643D0" w:rsidRDefault="0051684C"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3E67A0"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246D61">
        <w:tc>
          <w:tcPr>
            <w:tcW w:w="426" w:type="dxa"/>
            <w:tcBorders>
              <w:top w:val="single" w:sz="2" w:space="0" w:color="auto"/>
              <w:bottom w:val="single" w:sz="2" w:space="0" w:color="auto"/>
              <w:right w:val="single" w:sz="2" w:space="0" w:color="auto"/>
            </w:tcBorders>
            <w:shd w:val="clear" w:color="auto" w:fill="auto"/>
            <w:tcMar>
              <w:left w:w="57" w:type="dxa"/>
              <w:right w:w="28" w:type="dxa"/>
            </w:tcMar>
          </w:tcPr>
          <w:p w:rsidR="006C4448" w:rsidRPr="00246D61" w:rsidRDefault="006C4448" w:rsidP="006C4448">
            <w:pPr>
              <w:rPr>
                <w:bCs/>
                <w:sz w:val="14"/>
                <w:szCs w:val="14"/>
              </w:rPr>
            </w:pPr>
            <w:r w:rsidRPr="00246D61">
              <w:rPr>
                <w:bCs/>
                <w:sz w:val="14"/>
                <w:szCs w:val="14"/>
              </w:rPr>
              <w:t>Č:1</w:t>
            </w:r>
          </w:p>
          <w:p w:rsidR="006C4448" w:rsidRPr="00246D61" w:rsidRDefault="006C4448" w:rsidP="006C4448">
            <w:pPr>
              <w:rPr>
                <w:bCs/>
                <w:sz w:val="14"/>
                <w:szCs w:val="14"/>
              </w:rPr>
            </w:pPr>
            <w:r w:rsidRPr="00246D61">
              <w:rPr>
                <w:bCs/>
                <w:sz w:val="14"/>
                <w:szCs w:val="14"/>
              </w:rPr>
              <w:t>O:13</w:t>
            </w:r>
          </w:p>
        </w:tc>
        <w:tc>
          <w:tcPr>
            <w:tcW w:w="5146"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rsidR="006C4448" w:rsidRPr="00246D61" w:rsidRDefault="006C4448" w:rsidP="006C4448">
            <w:pPr>
              <w:jc w:val="both"/>
              <w:rPr>
                <w:bCs/>
                <w:sz w:val="14"/>
                <w:szCs w:val="14"/>
              </w:rPr>
            </w:pPr>
            <w:r w:rsidRPr="00246D61">
              <w:rPr>
                <w:bCs/>
                <w:sz w:val="14"/>
                <w:szCs w:val="14"/>
              </w:rPr>
              <w:t>13. Informácie z vyhlásení o vyslaní sa v databáze IMI na účely kontrol uchovávajú počas obdobia 24 mesiacov.  Členský štát môže povoliť príslušnému orgánu, aby vnútroštátnym sociálnym partnerom inými prostriedkami ako IMI poskytol príslušné informácie dostupné v IMI v rozsahu potrebnom na kontrolu dodržiavania pravidiel o vysielaní a v súlade s vnútroštátnym právom a postupmi, a to za predpokladu, že:</w:t>
            </w:r>
          </w:p>
          <w:p w:rsidR="006C4448" w:rsidRPr="00246D61" w:rsidRDefault="006C4448" w:rsidP="006C4448">
            <w:pPr>
              <w:jc w:val="both"/>
              <w:rPr>
                <w:bCs/>
                <w:sz w:val="14"/>
                <w:szCs w:val="14"/>
              </w:rPr>
            </w:pPr>
            <w:r w:rsidRPr="00246D61">
              <w:rPr>
                <w:bCs/>
                <w:sz w:val="14"/>
                <w:szCs w:val="14"/>
              </w:rPr>
              <w:t xml:space="preserve">a) sa tieto informácie týkajú vyslania na územie dotknutého členského štátu; </w:t>
            </w:r>
          </w:p>
          <w:p w:rsidR="006C4448" w:rsidRPr="00246D61" w:rsidRDefault="006C4448" w:rsidP="006C4448">
            <w:pPr>
              <w:jc w:val="both"/>
              <w:rPr>
                <w:bCs/>
                <w:sz w:val="14"/>
                <w:szCs w:val="14"/>
              </w:rPr>
            </w:pPr>
            <w:r w:rsidRPr="00246D61">
              <w:rPr>
                <w:bCs/>
                <w:sz w:val="14"/>
                <w:szCs w:val="14"/>
              </w:rPr>
              <w:t xml:space="preserve">b) tieto informácie slúžia výlučne na účely presadzovania pravidiel o vysielaní a </w:t>
            </w:r>
          </w:p>
          <w:p w:rsidR="006C4448" w:rsidRPr="00246D61" w:rsidRDefault="006C4448" w:rsidP="006C4448">
            <w:pPr>
              <w:jc w:val="both"/>
              <w:rPr>
                <w:bCs/>
                <w:sz w:val="14"/>
                <w:szCs w:val="14"/>
              </w:rPr>
            </w:pPr>
            <w:r w:rsidRPr="00246D61">
              <w:rPr>
                <w:bCs/>
                <w:sz w:val="14"/>
                <w:szCs w:val="14"/>
              </w:rPr>
              <w:t>c) každé spracúvanie údajov sa vykoná v súlade s nariadením (EÚ) 2016/679.</w:t>
            </w:r>
          </w:p>
        </w:tc>
        <w:tc>
          <w:tcPr>
            <w:tcW w:w="524"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rsidR="006C4448" w:rsidRPr="008643D0" w:rsidRDefault="007C218F" w:rsidP="00912B2E">
            <w:pPr>
              <w:rPr>
                <w:bCs/>
                <w:sz w:val="14"/>
                <w:szCs w:val="14"/>
              </w:rPr>
            </w:pPr>
            <w:r w:rsidRPr="00246D61">
              <w:rPr>
                <w:bCs/>
                <w:sz w:val="14"/>
                <w:szCs w:val="14"/>
              </w:rPr>
              <w:t>D</w:t>
            </w:r>
          </w:p>
        </w:tc>
        <w:tc>
          <w:tcPr>
            <w:tcW w:w="1417"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shd w:val="clear" w:color="auto" w:fill="auto"/>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O:14</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14. Komisia do 2. februára 2021 prostredníctvom vykonávacieho aktu stanoví funkcionality verejného rozhrania prepojeného s IMI. Uvedený vykonávací akt sa prijme v súlade s postupom preskúmania uvedeným v článku 4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 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AB7684" w:rsidP="006C4448">
            <w:pPr>
              <w:jc w:val="both"/>
              <w:rPr>
                <w:bCs/>
                <w:sz w:val="14"/>
                <w:szCs w:val="14"/>
              </w:rPr>
            </w:pPr>
            <w:r>
              <w:rPr>
                <w:bCs/>
                <w:sz w:val="14"/>
                <w:szCs w:val="14"/>
              </w:rPr>
              <w:t>Pozn. Uvedený právny akt nie je publikovaný v Úradnom Vestníku</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O:15</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15. Členské štáty sa vyhýbajú zbytočným oneskoreniam pri vykonávaní kontrolných opatrení, ktoré by mohli mať vplyv na trvanie a dátumy vyslania.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246D61"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E65FF0" w:rsidP="006C4448">
            <w:pPr>
              <w:jc w:val="center"/>
              <w:rPr>
                <w:bCs/>
                <w:sz w:val="14"/>
                <w:szCs w:val="14"/>
              </w:rPr>
            </w:pPr>
            <w:r>
              <w:rPr>
                <w:bCs/>
                <w:sz w:val="14"/>
                <w:szCs w:val="14"/>
              </w:rPr>
              <w:t xml:space="preserve">Návrh zákona </w:t>
            </w:r>
          </w:p>
          <w:p w:rsidR="00E65FF0" w:rsidRPr="008643D0" w:rsidRDefault="00E65FF0" w:rsidP="006C4448">
            <w:pPr>
              <w:jc w:val="center"/>
              <w:rPr>
                <w:bCs/>
                <w:sz w:val="14"/>
                <w:szCs w:val="14"/>
              </w:rPr>
            </w:pPr>
            <w:r>
              <w:rPr>
                <w:bCs/>
                <w:sz w:val="14"/>
                <w:szCs w:val="14"/>
              </w:rPr>
              <w:t>(čl.I)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105A60" w:rsidRDefault="0051684C" w:rsidP="006C4448">
            <w:pPr>
              <w:jc w:val="both"/>
              <w:rPr>
                <w:bCs/>
                <w:sz w:val="14"/>
                <w:szCs w:val="14"/>
              </w:rPr>
            </w:pPr>
            <w:r>
              <w:rPr>
                <w:bCs/>
                <w:sz w:val="14"/>
                <w:szCs w:val="14"/>
              </w:rPr>
              <w:t>B:12</w:t>
            </w:r>
          </w:p>
          <w:p w:rsidR="006C4448" w:rsidRDefault="00E65FF0" w:rsidP="006C4448">
            <w:pPr>
              <w:jc w:val="both"/>
              <w:rPr>
                <w:bCs/>
                <w:sz w:val="14"/>
                <w:szCs w:val="14"/>
              </w:rPr>
            </w:pPr>
            <w:r>
              <w:rPr>
                <w:bCs/>
                <w:sz w:val="14"/>
                <w:szCs w:val="14"/>
              </w:rPr>
              <w:t>§ 31a</w:t>
            </w:r>
          </w:p>
          <w:p w:rsidR="00E65FF0" w:rsidRPr="008643D0" w:rsidRDefault="00E65FF0" w:rsidP="006C4448">
            <w:pPr>
              <w:jc w:val="both"/>
              <w:rPr>
                <w:bCs/>
                <w:sz w:val="14"/>
                <w:szCs w:val="14"/>
              </w:rPr>
            </w:pPr>
            <w:r>
              <w:rPr>
                <w:bCs/>
                <w:sz w:val="14"/>
                <w:szCs w:val="14"/>
              </w:rPr>
              <w:t>O:2 až 6</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9939A7" w:rsidRPr="009939A7" w:rsidRDefault="009939A7" w:rsidP="009939A7">
            <w:pPr>
              <w:rPr>
                <w:bCs/>
                <w:sz w:val="14"/>
                <w:szCs w:val="14"/>
              </w:rPr>
            </w:pPr>
            <w:r w:rsidRPr="009939A7">
              <w:rPr>
                <w:bCs/>
                <w:sz w:val="14"/>
                <w:szCs w:val="14"/>
              </w:rPr>
              <w:t>(1) Národný inšpektorát práce poskytuje orgánom členských štátov informácie o uplatňovaní vnútroštátnych predpisov Slovenskej republiky týkajúcich sa mobilných zamestnancov v cestnej doprave a informácie podľa osobitného predpisu16b)</w:t>
            </w:r>
          </w:p>
          <w:p w:rsidR="009939A7" w:rsidRPr="009939A7" w:rsidRDefault="009939A7" w:rsidP="009939A7">
            <w:pPr>
              <w:rPr>
                <w:bCs/>
                <w:sz w:val="14"/>
                <w:szCs w:val="14"/>
              </w:rPr>
            </w:pPr>
            <w:r w:rsidRPr="009939A7">
              <w:rPr>
                <w:bCs/>
                <w:sz w:val="14"/>
                <w:szCs w:val="14"/>
              </w:rPr>
              <w:lastRenderedPageBreak/>
              <w:t xml:space="preserve">a) najmenej raz za šesť mesiacov alebo </w:t>
            </w:r>
          </w:p>
          <w:p w:rsidR="009939A7" w:rsidRPr="009939A7" w:rsidRDefault="009939A7" w:rsidP="009939A7">
            <w:pPr>
              <w:rPr>
                <w:bCs/>
                <w:sz w:val="14"/>
                <w:szCs w:val="14"/>
              </w:rPr>
            </w:pPr>
            <w:r w:rsidRPr="009939A7">
              <w:rPr>
                <w:bCs/>
                <w:sz w:val="14"/>
                <w:szCs w:val="14"/>
              </w:rPr>
              <w:t>b) na základe odôvodnenej žiadosti orgánu členského štátu.</w:t>
            </w:r>
          </w:p>
          <w:p w:rsidR="009939A7" w:rsidRPr="009939A7" w:rsidRDefault="009939A7" w:rsidP="009939A7">
            <w:pPr>
              <w:rPr>
                <w:bCs/>
                <w:sz w:val="14"/>
                <w:szCs w:val="14"/>
              </w:rPr>
            </w:pPr>
            <w:r w:rsidRPr="009939A7">
              <w:rPr>
                <w:bCs/>
                <w:sz w:val="14"/>
                <w:szCs w:val="14"/>
              </w:rPr>
              <w:t>(2) Národný inšpektorát práce poskytne informácie podľa odseku 1 písm. b) do 25 pracovných dní odo dňa prijatia žiadosti, ak nebola dohodnutá kratšia lehota. V odôvodnených naliehavých prípadoch alebo prípadoch, v ktorých na poskytnutie informácií postačuje nahliadnuť do registra systému hodnotenia rizikovosti, poskytne vyžiadanú informáciu najneskôr do troch pracovných dní odo dňa prijatia žiadosti.</w:t>
            </w:r>
          </w:p>
          <w:p w:rsidR="009939A7" w:rsidRPr="009939A7" w:rsidRDefault="009939A7" w:rsidP="009939A7">
            <w:pPr>
              <w:rPr>
                <w:bCs/>
                <w:sz w:val="14"/>
                <w:szCs w:val="14"/>
              </w:rPr>
            </w:pPr>
            <w:r w:rsidRPr="009939A7">
              <w:rPr>
                <w:bCs/>
                <w:sz w:val="14"/>
                <w:szCs w:val="14"/>
              </w:rPr>
              <w:t xml:space="preserve">(3) Ak žiadosť nie je dostatočne odôvodnená, Národný inšpektorát práce to oznámi žiadajúcemu orgánu členského štátu do desiatich pracovných dní odo dňa prijatia žiadosti a zároveň orgán členského štátu vyzve, aby nedostatky v ním určenej lehote odstránil s poučením, že inak môže žiadosť zamietnuť. Ak žiadosti nie je možné vyhovieť alebo kontrolu v dopravnom podniku nie je možné vykonať, Národný inšpektorát práce o tom informuje žiadajúci orgán členského štátu do desiatich pracovných dní odo dňa prijatia žiadosti  a túto skutočnosť odôvodní. </w:t>
            </w:r>
          </w:p>
          <w:p w:rsidR="009939A7" w:rsidRPr="009939A7" w:rsidRDefault="009939A7" w:rsidP="009939A7">
            <w:pPr>
              <w:rPr>
                <w:bCs/>
                <w:sz w:val="14"/>
                <w:szCs w:val="14"/>
              </w:rPr>
            </w:pPr>
            <w:r w:rsidRPr="009939A7">
              <w:rPr>
                <w:bCs/>
                <w:sz w:val="14"/>
                <w:szCs w:val="14"/>
              </w:rPr>
              <w:t xml:space="preserve">(4) Národný inšpektorát práce informuje Európsku komisiu, ak informácie o vyslanom zamestnancovi v Slovenskej republike nie sú poskytnuté v súlade s lehotami podľa odsekov 2 a 3. </w:t>
            </w:r>
          </w:p>
          <w:p w:rsidR="009939A7" w:rsidRPr="009939A7" w:rsidRDefault="009939A7" w:rsidP="009939A7">
            <w:pPr>
              <w:rPr>
                <w:bCs/>
                <w:sz w:val="14"/>
                <w:szCs w:val="14"/>
              </w:rPr>
            </w:pPr>
            <w:r w:rsidRPr="009939A7">
              <w:rPr>
                <w:bCs/>
                <w:sz w:val="14"/>
                <w:szCs w:val="14"/>
              </w:rPr>
              <w:t>(5) Výmena informácií podľa odseku 1 písm. b) sa uskutočňuje prostredníctvom informačného systému o vnútornom trhu podľa osobitného predpisu.16c)</w:t>
            </w:r>
          </w:p>
          <w:p w:rsidR="009939A7" w:rsidRPr="009939A7" w:rsidRDefault="009939A7" w:rsidP="009939A7">
            <w:pPr>
              <w:rPr>
                <w:bCs/>
                <w:sz w:val="14"/>
                <w:szCs w:val="14"/>
              </w:rPr>
            </w:pPr>
            <w:r w:rsidRPr="009939A7">
              <w:rPr>
                <w:bCs/>
                <w:sz w:val="14"/>
                <w:szCs w:val="14"/>
              </w:rPr>
              <w:t>(6) Odsek 5 sa nevzťahuje na informácie, ktoré si členské štáty vymieňajú priamym nahliadaním do vnútroštátnych elektronických registrov podľa osobitného predpisu16d).“.</w:t>
            </w:r>
          </w:p>
          <w:p w:rsidR="009939A7" w:rsidRPr="009939A7" w:rsidRDefault="009939A7" w:rsidP="009939A7">
            <w:pPr>
              <w:rPr>
                <w:bCs/>
                <w:sz w:val="14"/>
                <w:szCs w:val="14"/>
              </w:rPr>
            </w:pPr>
            <w:r w:rsidRPr="009939A7">
              <w:rPr>
                <w:bCs/>
                <w:sz w:val="14"/>
                <w:szCs w:val="14"/>
              </w:rPr>
              <w:t>Poznámky pod čiarou k odkazom 16b až 16d znejú:</w:t>
            </w:r>
          </w:p>
          <w:p w:rsidR="009939A7" w:rsidRPr="009939A7" w:rsidRDefault="009939A7" w:rsidP="009939A7">
            <w:pPr>
              <w:rPr>
                <w:bCs/>
                <w:sz w:val="14"/>
                <w:szCs w:val="14"/>
              </w:rPr>
            </w:pPr>
            <w:r w:rsidRPr="009939A7">
              <w:rPr>
                <w:bCs/>
                <w:sz w:val="14"/>
                <w:szCs w:val="14"/>
              </w:rPr>
              <w:t>„16b) Čl. 22 ods. 2 nariadenia (ES) č. 561/2006 v platnom znení.</w:t>
            </w:r>
          </w:p>
          <w:p w:rsidR="009939A7" w:rsidRPr="009939A7" w:rsidRDefault="009939A7" w:rsidP="009939A7">
            <w:pPr>
              <w:rPr>
                <w:bCs/>
                <w:sz w:val="14"/>
                <w:szCs w:val="14"/>
              </w:rPr>
            </w:pPr>
          </w:p>
          <w:p w:rsidR="009939A7" w:rsidRPr="009939A7" w:rsidRDefault="009939A7" w:rsidP="009939A7">
            <w:pPr>
              <w:rPr>
                <w:bCs/>
                <w:sz w:val="14"/>
                <w:szCs w:val="14"/>
              </w:rPr>
            </w:pPr>
            <w:r w:rsidRPr="009939A7">
              <w:rPr>
                <w:bCs/>
                <w:sz w:val="14"/>
                <w:szCs w:val="14"/>
              </w:rPr>
              <w:t>16c) Nariadenie Európskeho parlamentu a Rady (EÚ) č. 1024/2012 z 25. októbra 2012 o administratívnej spolupráci prostredníctvom informačného systému o vnútornom trhu a o zrušení rozhodnutia Komisie 2008/49/ES („nariadenie o IMI“) (Ú. v. EÚ L 316, 14. 11. 2012) v platnom znení.</w:t>
            </w:r>
          </w:p>
          <w:p w:rsidR="009939A7" w:rsidRPr="009939A7" w:rsidRDefault="009939A7" w:rsidP="009939A7">
            <w:pPr>
              <w:rPr>
                <w:bCs/>
                <w:sz w:val="14"/>
                <w:szCs w:val="14"/>
              </w:rPr>
            </w:pPr>
            <w:r w:rsidRPr="009939A7">
              <w:rPr>
                <w:bCs/>
                <w:sz w:val="14"/>
                <w:szCs w:val="14"/>
              </w:rPr>
              <w:t>16d) Čl. 16 ods. 5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 11. 2009) v platnom znení.“.</w:t>
            </w:r>
          </w:p>
          <w:p w:rsidR="006C4448" w:rsidRPr="009939A7" w:rsidRDefault="006C4448" w:rsidP="009939A7">
            <w:pP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7B4CB1"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4B0570"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Č:1</w:t>
            </w:r>
          </w:p>
          <w:p w:rsidR="006C4448" w:rsidRPr="008643D0" w:rsidRDefault="006C4448" w:rsidP="006C4448">
            <w:pPr>
              <w:rPr>
                <w:bCs/>
                <w:sz w:val="14"/>
                <w:szCs w:val="14"/>
              </w:rPr>
            </w:pPr>
            <w:r w:rsidRPr="008643D0">
              <w:rPr>
                <w:bCs/>
                <w:sz w:val="14"/>
                <w:szCs w:val="14"/>
              </w:rPr>
              <w:t>O:16</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16. Príslušné orgány v členských štátoch úzko spolupracujú a poskytujú si vzájomnú pomoc a všetky príslušné informácie za podmienok stanovených v smernici 2014/67/EÚ a v nariadení (ES) č. 1071/2009.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sidRPr="00E11F25">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C32BA4" w:rsidRDefault="00C32BA4" w:rsidP="006C4448">
            <w:pPr>
              <w:jc w:val="center"/>
              <w:rPr>
                <w:bCs/>
                <w:sz w:val="14"/>
                <w:szCs w:val="14"/>
              </w:rPr>
            </w:pPr>
            <w:r w:rsidRPr="00E159B8">
              <w:rPr>
                <w:bCs/>
                <w:sz w:val="14"/>
                <w:szCs w:val="14"/>
              </w:rPr>
              <w:t>Zákon č. 125/2006 Z. z.</w:t>
            </w:r>
          </w:p>
          <w:p w:rsidR="00C32BA4" w:rsidRDefault="00C32BA4" w:rsidP="006C4448">
            <w:pPr>
              <w:jc w:val="center"/>
              <w:rPr>
                <w:bCs/>
                <w:sz w:val="14"/>
                <w:szCs w:val="14"/>
              </w:rPr>
            </w:pPr>
          </w:p>
          <w:p w:rsidR="00C32BA4" w:rsidRDefault="00C32BA4" w:rsidP="006C4448">
            <w:pPr>
              <w:jc w:val="center"/>
              <w:rPr>
                <w:bCs/>
                <w:sz w:val="14"/>
                <w:szCs w:val="14"/>
              </w:rPr>
            </w:pPr>
          </w:p>
          <w:p w:rsidR="00C32BA4" w:rsidRDefault="00C32BA4" w:rsidP="006C4448">
            <w:pPr>
              <w:jc w:val="center"/>
              <w:rPr>
                <w:bCs/>
                <w:sz w:val="14"/>
                <w:szCs w:val="14"/>
              </w:rPr>
            </w:pPr>
          </w:p>
          <w:p w:rsidR="00C32BA4" w:rsidRDefault="00C32BA4" w:rsidP="006C4448">
            <w:pPr>
              <w:jc w:val="center"/>
              <w:rPr>
                <w:bCs/>
                <w:sz w:val="14"/>
                <w:szCs w:val="14"/>
              </w:rPr>
            </w:pPr>
          </w:p>
          <w:p w:rsidR="006C4448" w:rsidRDefault="006C4448" w:rsidP="006C4448">
            <w:pPr>
              <w:jc w:val="center"/>
              <w:rPr>
                <w:bCs/>
                <w:sz w:val="14"/>
                <w:szCs w:val="14"/>
              </w:rPr>
            </w:pPr>
            <w:r>
              <w:rPr>
                <w:bCs/>
                <w:sz w:val="14"/>
                <w:szCs w:val="14"/>
              </w:rPr>
              <w:t>Zákon č. 351/2015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Pr="008643D0" w:rsidRDefault="006C4448" w:rsidP="00C32BA4">
            <w:pP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C32BA4" w:rsidRDefault="00C32BA4" w:rsidP="00C32BA4">
            <w:pPr>
              <w:jc w:val="both"/>
              <w:rPr>
                <w:bCs/>
                <w:sz w:val="14"/>
                <w:szCs w:val="14"/>
              </w:rPr>
            </w:pPr>
            <w:r>
              <w:rPr>
                <w:bCs/>
                <w:sz w:val="14"/>
                <w:szCs w:val="14"/>
              </w:rPr>
              <w:lastRenderedPageBreak/>
              <w:t>§: 6</w:t>
            </w:r>
          </w:p>
          <w:p w:rsidR="00C32BA4" w:rsidRDefault="00C32BA4" w:rsidP="00C32BA4">
            <w:pPr>
              <w:jc w:val="both"/>
              <w:rPr>
                <w:bCs/>
                <w:sz w:val="14"/>
                <w:szCs w:val="14"/>
              </w:rPr>
            </w:pPr>
            <w:r>
              <w:rPr>
                <w:bCs/>
                <w:sz w:val="14"/>
                <w:szCs w:val="14"/>
              </w:rPr>
              <w:t>O: 1</w:t>
            </w:r>
          </w:p>
          <w:p w:rsidR="00C32BA4" w:rsidRDefault="00C32BA4" w:rsidP="00C32BA4">
            <w:pPr>
              <w:jc w:val="both"/>
              <w:rPr>
                <w:bCs/>
                <w:sz w:val="14"/>
                <w:szCs w:val="14"/>
              </w:rPr>
            </w:pPr>
            <w:r>
              <w:rPr>
                <w:bCs/>
                <w:sz w:val="14"/>
                <w:szCs w:val="14"/>
              </w:rPr>
              <w:t>P: o</w:t>
            </w:r>
          </w:p>
          <w:p w:rsidR="00C32BA4" w:rsidRDefault="00C32BA4" w:rsidP="006C4448">
            <w:pPr>
              <w:jc w:val="both"/>
              <w:rPr>
                <w:bCs/>
                <w:sz w:val="14"/>
                <w:szCs w:val="14"/>
              </w:rPr>
            </w:pPr>
          </w:p>
          <w:p w:rsidR="00C32BA4" w:rsidRDefault="00C32BA4" w:rsidP="006C4448">
            <w:pPr>
              <w:jc w:val="both"/>
              <w:rPr>
                <w:bCs/>
                <w:sz w:val="14"/>
                <w:szCs w:val="14"/>
              </w:rPr>
            </w:pPr>
          </w:p>
          <w:p w:rsidR="006C4448" w:rsidRDefault="006C4448" w:rsidP="006C4448">
            <w:pPr>
              <w:jc w:val="both"/>
              <w:rPr>
                <w:bCs/>
                <w:sz w:val="14"/>
                <w:szCs w:val="14"/>
              </w:rPr>
            </w:pPr>
            <w:r>
              <w:rPr>
                <w:bCs/>
                <w:sz w:val="14"/>
                <w:szCs w:val="14"/>
              </w:rPr>
              <w:t>§: 5</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C32BA4" w:rsidRPr="00EB300E" w:rsidRDefault="00C32BA4" w:rsidP="00C32BA4">
            <w:pPr>
              <w:jc w:val="both"/>
              <w:rPr>
                <w:bCs/>
                <w:sz w:val="14"/>
                <w:szCs w:val="14"/>
              </w:rPr>
            </w:pPr>
            <w:r w:rsidRPr="00EB300E">
              <w:rPr>
                <w:bCs/>
                <w:sz w:val="14"/>
                <w:szCs w:val="14"/>
              </w:rPr>
              <w:lastRenderedPageBreak/>
              <w:t>Národný inšpektorát práce</w:t>
            </w:r>
          </w:p>
          <w:p w:rsidR="00C32BA4" w:rsidRDefault="00C32BA4" w:rsidP="00C32BA4">
            <w:pPr>
              <w:jc w:val="both"/>
              <w:rPr>
                <w:bCs/>
                <w:sz w:val="14"/>
                <w:szCs w:val="14"/>
              </w:rPr>
            </w:pPr>
            <w:r>
              <w:rPr>
                <w:bCs/>
                <w:sz w:val="14"/>
                <w:szCs w:val="14"/>
              </w:rPr>
              <w:t xml:space="preserve">o) </w:t>
            </w:r>
            <w:r w:rsidRPr="00E11F25">
              <w:rPr>
                <w:bCs/>
                <w:sz w:val="14"/>
                <w:szCs w:val="14"/>
              </w:rPr>
              <w:t>spolupracuje s príslušnými orgánmi Európskej únie a členských štátov Európskej únie pri zisťovaní, kontrole a hodnotení pracovných podmienok podľa písmena n) a poskytuje im príslušné informácie o pracovných podmienkach v Slovenskej republike,</w:t>
            </w:r>
          </w:p>
          <w:p w:rsidR="00C32BA4" w:rsidRDefault="00C32BA4" w:rsidP="006C4448">
            <w:pPr>
              <w:jc w:val="both"/>
              <w:rPr>
                <w:bCs/>
                <w:sz w:val="14"/>
                <w:szCs w:val="14"/>
              </w:rPr>
            </w:pPr>
          </w:p>
          <w:p w:rsidR="006C4448" w:rsidRPr="00807174" w:rsidRDefault="006C4448" w:rsidP="006C4448">
            <w:pPr>
              <w:jc w:val="both"/>
              <w:rPr>
                <w:bCs/>
                <w:sz w:val="14"/>
                <w:szCs w:val="14"/>
              </w:rPr>
            </w:pPr>
            <w:r>
              <w:rPr>
                <w:bCs/>
                <w:sz w:val="14"/>
                <w:szCs w:val="14"/>
              </w:rPr>
              <w:t xml:space="preserve">(1) </w:t>
            </w:r>
            <w:r w:rsidRPr="00807174">
              <w:rPr>
                <w:bCs/>
                <w:sz w:val="14"/>
                <w:szCs w:val="14"/>
              </w:rPr>
              <w:t>Národný inšpektorát práce v spolupráci s inšpektorátom práce na základe odôvodnenej žiadosti príslušného orgánu iného členského štátu podanej na jednotnom formulári prostredníctvom mechanizmu podľa osobitného predpisu</w:t>
            </w:r>
            <w:r w:rsidR="0051684C">
              <w:rPr>
                <w:bCs/>
                <w:sz w:val="14"/>
                <w:szCs w:val="14"/>
              </w:rPr>
              <w:t xml:space="preserve"> 7)</w:t>
            </w:r>
            <w:r w:rsidRPr="00807174">
              <w:rPr>
                <w:bCs/>
                <w:sz w:val="14"/>
                <w:szCs w:val="14"/>
              </w:rPr>
              <w:t xml:space="preserve"> týkajúcej sa domáceho zamestnávateľa bezplatne </w:t>
            </w:r>
          </w:p>
          <w:p w:rsidR="006C4448" w:rsidRPr="00807174" w:rsidRDefault="006C4448" w:rsidP="009E642F">
            <w:pPr>
              <w:pStyle w:val="Odsekzoznamu"/>
              <w:numPr>
                <w:ilvl w:val="0"/>
                <w:numId w:val="9"/>
              </w:numPr>
              <w:ind w:hanging="323"/>
              <w:jc w:val="both"/>
              <w:rPr>
                <w:bCs/>
                <w:sz w:val="14"/>
                <w:szCs w:val="14"/>
              </w:rPr>
            </w:pPr>
            <w:r w:rsidRPr="00807174">
              <w:rPr>
                <w:bCs/>
                <w:sz w:val="14"/>
                <w:szCs w:val="14"/>
              </w:rPr>
              <w:t>poskytne príslušnému orgánu iného členského štátu informácie na účely identifikácie vyslania a kontroly dodržiavania pravidiel vyslania a ďalšie informácie súvisiace s</w:t>
            </w:r>
            <w:r>
              <w:rPr>
                <w:bCs/>
                <w:sz w:val="14"/>
                <w:szCs w:val="14"/>
              </w:rPr>
              <w:t> </w:t>
            </w:r>
            <w:r w:rsidRPr="00807174">
              <w:rPr>
                <w:bCs/>
                <w:sz w:val="14"/>
                <w:szCs w:val="14"/>
              </w:rPr>
              <w:t>vyslaním</w:t>
            </w:r>
            <w:r>
              <w:rPr>
                <w:bCs/>
                <w:sz w:val="14"/>
                <w:szCs w:val="14"/>
              </w:rPr>
              <w:t xml:space="preserve"> </w:t>
            </w:r>
            <w:r w:rsidRPr="00807174">
              <w:rPr>
                <w:bCs/>
                <w:sz w:val="14"/>
                <w:szCs w:val="14"/>
              </w:rPr>
              <w:t xml:space="preserve">vrátane dokladov podľa § 4a ods. 4 (ďalej len „skutočnosti súvisiace s vyslaním“), </w:t>
            </w:r>
          </w:p>
          <w:p w:rsidR="006C4448" w:rsidRPr="00807174" w:rsidRDefault="006C4448" w:rsidP="009E642F">
            <w:pPr>
              <w:pStyle w:val="Odsekzoznamu"/>
              <w:numPr>
                <w:ilvl w:val="0"/>
                <w:numId w:val="9"/>
              </w:numPr>
              <w:ind w:hanging="323"/>
              <w:jc w:val="both"/>
              <w:rPr>
                <w:bCs/>
                <w:sz w:val="14"/>
                <w:szCs w:val="14"/>
              </w:rPr>
            </w:pPr>
            <w:r w:rsidRPr="00807174">
              <w:rPr>
                <w:bCs/>
                <w:sz w:val="14"/>
                <w:szCs w:val="14"/>
              </w:rPr>
              <w:t>prešetrí skutočnosti súvisiace s vyslaním,</w:t>
            </w:r>
          </w:p>
          <w:p w:rsidR="006C4448" w:rsidRDefault="006C4448" w:rsidP="009E642F">
            <w:pPr>
              <w:pStyle w:val="Odsekzoznamu"/>
              <w:numPr>
                <w:ilvl w:val="0"/>
                <w:numId w:val="9"/>
              </w:numPr>
              <w:ind w:hanging="323"/>
              <w:jc w:val="both"/>
              <w:rPr>
                <w:bCs/>
                <w:sz w:val="14"/>
                <w:szCs w:val="14"/>
              </w:rPr>
            </w:pPr>
            <w:r w:rsidRPr="00807174">
              <w:rPr>
                <w:bCs/>
                <w:sz w:val="14"/>
                <w:szCs w:val="14"/>
              </w:rPr>
              <w:t>doručí písomnosti súvisiace s vyslaním.</w:t>
            </w: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 xml:space="preserve">(2) </w:t>
            </w:r>
            <w:r w:rsidRPr="00807174">
              <w:rPr>
                <w:bCs/>
                <w:sz w:val="14"/>
                <w:szCs w:val="14"/>
              </w:rPr>
              <w:t xml:space="preserve">Národný </w:t>
            </w:r>
            <w:r w:rsidRPr="0098462F">
              <w:rPr>
                <w:bCs/>
                <w:sz w:val="14"/>
                <w:szCs w:val="14"/>
              </w:rPr>
              <w:t>inšpektorát práce poskytne informácie podľa odseku 1 písm. a)</w:t>
            </w:r>
          </w:p>
          <w:p w:rsidR="006C4448" w:rsidRDefault="006C4448" w:rsidP="009E642F">
            <w:pPr>
              <w:pStyle w:val="Odsekzoznamu"/>
              <w:numPr>
                <w:ilvl w:val="0"/>
                <w:numId w:val="10"/>
              </w:numPr>
              <w:ind w:hanging="323"/>
              <w:jc w:val="both"/>
              <w:rPr>
                <w:bCs/>
                <w:sz w:val="14"/>
                <w:szCs w:val="14"/>
              </w:rPr>
            </w:pPr>
            <w:r w:rsidRPr="0098462F">
              <w:rPr>
                <w:bCs/>
                <w:sz w:val="14"/>
                <w:szCs w:val="14"/>
              </w:rPr>
              <w:t>v odôvodnených naliehavých prípadoch bezodkladne, najneskôr do dvoch pracovných dní odo dňa prijatia žiadosti, ak na poskytnutie informácií postačuje nahliadnuť do príslušného registra,</w:t>
            </w:r>
          </w:p>
          <w:p w:rsidR="006C4448" w:rsidRPr="0098462F" w:rsidRDefault="006C4448" w:rsidP="009E642F">
            <w:pPr>
              <w:pStyle w:val="Odsekzoznamu"/>
              <w:numPr>
                <w:ilvl w:val="0"/>
                <w:numId w:val="10"/>
              </w:numPr>
              <w:ind w:hanging="323"/>
              <w:jc w:val="both"/>
              <w:rPr>
                <w:bCs/>
                <w:sz w:val="14"/>
                <w:szCs w:val="14"/>
              </w:rPr>
            </w:pPr>
            <w:r w:rsidRPr="0098462F">
              <w:rPr>
                <w:bCs/>
                <w:sz w:val="14"/>
                <w:szCs w:val="14"/>
              </w:rPr>
              <w:t>v ostatných prípadoch do 25 pracovných dní odo dňa prijatia žiadosti, ak s príslušným orgánom iného členského štátu nedohodne kratšiu lehotu.</w:t>
            </w:r>
          </w:p>
          <w:p w:rsidR="006C4448" w:rsidRPr="0098462F" w:rsidRDefault="006C4448" w:rsidP="006C4448">
            <w:pPr>
              <w:jc w:val="both"/>
              <w:rPr>
                <w:bCs/>
                <w:sz w:val="14"/>
                <w:szCs w:val="14"/>
              </w:rPr>
            </w:pPr>
          </w:p>
          <w:p w:rsidR="006C4448" w:rsidRPr="0098462F" w:rsidRDefault="006C4448" w:rsidP="006C4448">
            <w:pPr>
              <w:jc w:val="both"/>
              <w:rPr>
                <w:bCs/>
                <w:sz w:val="14"/>
                <w:szCs w:val="14"/>
              </w:rPr>
            </w:pPr>
            <w:r w:rsidRPr="0098462F">
              <w:rPr>
                <w:bCs/>
                <w:sz w:val="14"/>
                <w:szCs w:val="14"/>
              </w:rPr>
              <w:t>(3) Ak nie je možné vybaviť žiadosť podľa odseku 1 alebo ak nie je možné dodržať lehotu podľa odseku 2, Národný inšpektorát práce bezodkladne informuje príslušný orgán iného členského štátu.</w:t>
            </w:r>
          </w:p>
          <w:p w:rsidR="006C4448" w:rsidRPr="0098462F" w:rsidRDefault="006C4448" w:rsidP="006C4448">
            <w:pPr>
              <w:jc w:val="both"/>
              <w:rPr>
                <w:bCs/>
                <w:sz w:val="14"/>
                <w:szCs w:val="14"/>
              </w:rPr>
            </w:pPr>
          </w:p>
          <w:p w:rsidR="006C4448" w:rsidRPr="0098462F" w:rsidRDefault="006C4448" w:rsidP="006C4448">
            <w:pPr>
              <w:jc w:val="both"/>
              <w:rPr>
                <w:bCs/>
                <w:sz w:val="14"/>
                <w:szCs w:val="14"/>
              </w:rPr>
            </w:pPr>
            <w:r w:rsidRPr="0098462F">
              <w:rPr>
                <w:bCs/>
                <w:sz w:val="14"/>
                <w:szCs w:val="14"/>
              </w:rPr>
              <w:t xml:space="preserve">(4) Národný inšpektorát práce aj bez žiadosti podľa odseku 1 bezodkladne informuje príslušný orgán iného členského štátu o skutočnostiach súvisiacich s vyslaním, ak sú pochybnosti o </w:t>
            </w:r>
            <w:r w:rsidRPr="0098462F">
              <w:rPr>
                <w:bCs/>
                <w:sz w:val="14"/>
                <w:szCs w:val="14"/>
              </w:rPr>
              <w:lastRenderedPageBreak/>
              <w:t>dodržiavaní pravidiel vyslania domácim zamestnávateľom.</w:t>
            </w:r>
          </w:p>
          <w:p w:rsidR="006C4448" w:rsidRPr="0098462F" w:rsidRDefault="006C4448" w:rsidP="006C4448">
            <w:pPr>
              <w:jc w:val="both"/>
              <w:rPr>
                <w:bCs/>
                <w:sz w:val="14"/>
                <w:szCs w:val="14"/>
              </w:rPr>
            </w:pPr>
          </w:p>
          <w:p w:rsidR="006C4448" w:rsidRPr="0098462F" w:rsidRDefault="006C4448" w:rsidP="006C4448">
            <w:pPr>
              <w:jc w:val="both"/>
              <w:rPr>
                <w:bCs/>
                <w:sz w:val="14"/>
                <w:szCs w:val="14"/>
              </w:rPr>
            </w:pPr>
            <w:r w:rsidRPr="0098462F">
              <w:rPr>
                <w:bCs/>
                <w:sz w:val="14"/>
                <w:szCs w:val="14"/>
              </w:rPr>
              <w:t>(5) Národný inšpektorát práce môže požiadať príslušný orgán iného členského štátu o poskytnutie cezhraničnej spolupráce v rozsahu podľa odseku 1 týkajúcej sa hosťujúceho zamestnávateľa.</w:t>
            </w:r>
          </w:p>
          <w:p w:rsidR="006C4448" w:rsidRPr="0098462F" w:rsidRDefault="006C4448" w:rsidP="006C4448">
            <w:pPr>
              <w:jc w:val="both"/>
              <w:rPr>
                <w:bCs/>
                <w:sz w:val="14"/>
                <w:szCs w:val="14"/>
              </w:rPr>
            </w:pPr>
          </w:p>
          <w:p w:rsidR="006C4448" w:rsidRDefault="006C4448" w:rsidP="00C32BA4">
            <w:pPr>
              <w:jc w:val="both"/>
              <w:rPr>
                <w:bCs/>
                <w:sz w:val="14"/>
                <w:szCs w:val="14"/>
              </w:rPr>
            </w:pPr>
            <w:r w:rsidRPr="0098462F">
              <w:rPr>
                <w:bCs/>
                <w:sz w:val="14"/>
                <w:szCs w:val="14"/>
              </w:rPr>
              <w:t>(6) Informácie poskytnuté príslušným orgánom iného členského štátu na základe žiadosti podľa odseku 5 môže Národný inšpektorát práce a inšpektorát práce použiť len</w:t>
            </w:r>
            <w:r w:rsidR="00C32BA4">
              <w:rPr>
                <w:bCs/>
                <w:sz w:val="14"/>
                <w:szCs w:val="14"/>
              </w:rPr>
              <w:t xml:space="preserve"> na účel, na ktorý sa poskytli.</w:t>
            </w:r>
          </w:p>
          <w:p w:rsidR="0051684C" w:rsidRDefault="0051684C" w:rsidP="0051684C">
            <w:pPr>
              <w:jc w:val="both"/>
              <w:rPr>
                <w:bCs/>
                <w:sz w:val="14"/>
                <w:szCs w:val="14"/>
              </w:rPr>
            </w:pPr>
          </w:p>
          <w:p w:rsidR="0051684C" w:rsidRDefault="0051684C" w:rsidP="0051684C">
            <w:pPr>
              <w:jc w:val="both"/>
              <w:rPr>
                <w:bCs/>
                <w:sz w:val="14"/>
                <w:szCs w:val="14"/>
              </w:rPr>
            </w:pPr>
            <w:r>
              <w:rPr>
                <w:bCs/>
                <w:sz w:val="14"/>
                <w:szCs w:val="14"/>
              </w:rPr>
              <w:t>Poznámka pod čiarou</w:t>
            </w:r>
          </w:p>
          <w:p w:rsidR="0051684C" w:rsidRPr="005D0D94" w:rsidRDefault="0051684C" w:rsidP="0051684C">
            <w:pPr>
              <w:jc w:val="both"/>
              <w:rPr>
                <w:bCs/>
                <w:sz w:val="14"/>
                <w:szCs w:val="14"/>
              </w:rPr>
            </w:pPr>
            <w:r w:rsidRPr="005D0D94">
              <w:rPr>
                <w:bCs/>
                <w:sz w:val="14"/>
                <w:szCs w:val="14"/>
              </w:rPr>
              <w:t>7) Nariadenie Európskeho parlamentu a Rady (EÚ)č. 1024/2012 z 25. októbra 2012 o administratívnej spolupráci prostredníctvom informačného systému o vnútornom trhu a o zrušení rozhodnutia Komisie 2008/49/ES ("nariadenie o IMI") (Ú.v. EÚ L 316, 14.11.2012) v platnom znení.</w:t>
            </w:r>
          </w:p>
          <w:p w:rsidR="0051684C" w:rsidRDefault="0051684C" w:rsidP="00C32BA4">
            <w:pPr>
              <w:jc w:val="both"/>
              <w:rPr>
                <w:bCs/>
                <w:sz w:val="14"/>
                <w:szCs w:val="14"/>
              </w:rPr>
            </w:pPr>
          </w:p>
          <w:p w:rsidR="0051684C" w:rsidRDefault="0051684C" w:rsidP="00C32BA4">
            <w:pPr>
              <w:jc w:val="both"/>
              <w:rPr>
                <w:bCs/>
                <w:sz w:val="14"/>
                <w:szCs w:val="14"/>
              </w:rPr>
            </w:pPr>
          </w:p>
          <w:p w:rsidR="0051684C" w:rsidRPr="00C32BA4" w:rsidRDefault="0051684C" w:rsidP="00C32BA4">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jc w:val="center"/>
              <w:rPr>
                <w:bCs/>
                <w:sz w:val="14"/>
                <w:szCs w:val="14"/>
              </w:rPr>
            </w:pPr>
            <w:r w:rsidRPr="008643D0">
              <w:rPr>
                <w:bCs/>
                <w:sz w:val="14"/>
                <w:szCs w:val="14"/>
              </w:rPr>
              <w:t>Č:2</w:t>
            </w:r>
          </w:p>
          <w:p w:rsidR="006C4448" w:rsidRPr="008643D0" w:rsidRDefault="006C4448" w:rsidP="006C4448">
            <w:pPr>
              <w:jc w:val="cente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sidRPr="008643D0">
              <w:rPr>
                <w:bCs/>
                <w:sz w:val="14"/>
                <w:szCs w:val="14"/>
              </w:rPr>
              <w:t>Článok 2</w:t>
            </w:r>
          </w:p>
          <w:p w:rsidR="006C4448" w:rsidRPr="008643D0" w:rsidRDefault="006C4448" w:rsidP="006C4448">
            <w:pPr>
              <w:jc w:val="center"/>
              <w:rPr>
                <w:bCs/>
                <w:sz w:val="14"/>
                <w:szCs w:val="14"/>
              </w:rPr>
            </w:pPr>
            <w:r w:rsidRPr="008643D0">
              <w:rPr>
                <w:bCs/>
                <w:sz w:val="14"/>
                <w:szCs w:val="14"/>
              </w:rPr>
              <w:t>Zmena smernice 2006/22/ES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jc w:val="cente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 Názov sa nahrádza takto: „Smernica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Č:I,</w:t>
            </w:r>
          </w:p>
          <w:p w:rsidR="006C4448" w:rsidRDefault="006C4448" w:rsidP="006C4448">
            <w:pPr>
              <w:jc w:val="both"/>
              <w:rPr>
                <w:bCs/>
                <w:sz w:val="14"/>
                <w:szCs w:val="14"/>
              </w:rPr>
            </w:pPr>
            <w:r>
              <w:rPr>
                <w:bCs/>
                <w:sz w:val="14"/>
                <w:szCs w:val="14"/>
              </w:rPr>
              <w:t>B:</w:t>
            </w:r>
            <w:r w:rsidR="00B75C72">
              <w:rPr>
                <w:bCs/>
                <w:sz w:val="14"/>
                <w:szCs w:val="14"/>
              </w:rPr>
              <w:t>4</w:t>
            </w:r>
            <w:r w:rsidR="009939A7">
              <w:rPr>
                <w:bCs/>
                <w:sz w:val="14"/>
                <w:szCs w:val="14"/>
              </w:rPr>
              <w:t>5</w:t>
            </w: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2D5102" w:rsidRDefault="006C4448" w:rsidP="006C4448">
            <w:pPr>
              <w:widowControl w:val="0"/>
              <w:autoSpaceDE w:val="0"/>
              <w:autoSpaceDN w:val="0"/>
              <w:adjustRightInd w:val="0"/>
              <w:contextualSpacing/>
              <w:rPr>
                <w:bCs/>
                <w:sz w:val="14"/>
                <w:szCs w:val="14"/>
              </w:rPr>
            </w:pPr>
            <w:r w:rsidRPr="002D5102">
              <w:rPr>
                <w:bCs/>
                <w:sz w:val="14"/>
                <w:szCs w:val="14"/>
              </w:rPr>
              <w:t xml:space="preserve">V prílohe č. </w:t>
            </w:r>
            <w:r w:rsidR="00B75C72">
              <w:rPr>
                <w:bCs/>
                <w:sz w:val="14"/>
                <w:szCs w:val="14"/>
              </w:rPr>
              <w:t>5</w:t>
            </w:r>
            <w:r w:rsidRPr="002D5102">
              <w:rPr>
                <w:bCs/>
                <w:sz w:val="14"/>
                <w:szCs w:val="14"/>
              </w:rPr>
              <w:t xml:space="preserve"> </w:t>
            </w:r>
            <w:r w:rsidR="00B75C72">
              <w:rPr>
                <w:bCs/>
                <w:sz w:val="14"/>
                <w:szCs w:val="14"/>
              </w:rPr>
              <w:t>piaty bod znie</w:t>
            </w:r>
            <w:r w:rsidRPr="002D5102">
              <w:rPr>
                <w:bCs/>
                <w:sz w:val="14"/>
                <w:szCs w:val="14"/>
              </w:rPr>
              <w:t>:</w:t>
            </w:r>
          </w:p>
          <w:p w:rsidR="006C4448" w:rsidRPr="002D5102" w:rsidRDefault="006C4448" w:rsidP="006C4448">
            <w:pPr>
              <w:widowControl w:val="0"/>
              <w:autoSpaceDE w:val="0"/>
              <w:autoSpaceDN w:val="0"/>
              <w:adjustRightInd w:val="0"/>
              <w:rPr>
                <w:bCs/>
                <w:sz w:val="14"/>
                <w:szCs w:val="14"/>
              </w:rPr>
            </w:pPr>
            <w:r w:rsidRPr="002D5102">
              <w:rPr>
                <w:bCs/>
                <w:sz w:val="14"/>
                <w:szCs w:val="14"/>
              </w:rPr>
              <w:t>„5. Smernica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(Ú. v.  EÚ L 102,11.4.2006).“.</w:t>
            </w:r>
          </w:p>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2. Článok 1 sa nahrádza takto: „Článok 1 Predmet Touto smernicou sa stanovujú minimálne podmienky vykonávania nariadení Európskeho parlamentu a Rady (ES) č. 561/2006 (*) a (EÚ) č. 165/2014 (**) a smernice Európskeho parlamentu a Rady 2002/15/ES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O:3</w:t>
            </w:r>
          </w:p>
          <w:p w:rsidR="006C4448" w:rsidRPr="008643D0" w:rsidRDefault="006C4448" w:rsidP="006C4448">
            <w:pPr>
              <w:rPr>
                <w:bCs/>
                <w:sz w:val="14"/>
                <w:szCs w:val="14"/>
              </w:rPr>
            </w:pPr>
            <w:r w:rsidRPr="008643D0">
              <w:rPr>
                <w:bCs/>
                <w:sz w:val="14"/>
                <w:szCs w:val="14"/>
              </w:rPr>
              <w:t>P:a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3. Článok 2 sa mení takto:</w:t>
            </w:r>
          </w:p>
          <w:p w:rsidR="006C4448" w:rsidRPr="008643D0" w:rsidRDefault="006C4448" w:rsidP="006C4448">
            <w:pPr>
              <w:jc w:val="both"/>
              <w:rPr>
                <w:bCs/>
                <w:sz w:val="14"/>
                <w:szCs w:val="14"/>
              </w:rPr>
            </w:pPr>
            <w:r w:rsidRPr="008643D0">
              <w:rPr>
                <w:bCs/>
                <w:sz w:val="14"/>
                <w:szCs w:val="14"/>
              </w:rPr>
              <w:t>a) V odseku 1 sa druhý pododsek nahrádza takto: „Tieto kontroly sa každý rok vykonávajú na veľkom a reprezentatívnom podiele mobilných pracovníkov, vodičov, podnikov a vozidiel patriacich do rozsahu pôsobnosti nariadení (ES) č. 561/2006 a (EÚ) č. 165/2014, a mobilných pracovníkov a vodičov patriacich do rozsahu pôsobnosti smernice 2002/15/ES. Cestné kontroly týkajúce sa dodržiavania smernice 2002/15/ES sa obmedzujú na aspekty, ktoré možno efektívne skontrolovať s použitím tachografu a súvisiaceho záznamového zariadenia. Komplexná kontrola týkajúca sa dodržiavania smernice 2002/15/ES sa môže vykonať len v priestoroch podnikov.“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Zákon č. 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xml:space="preserve">Č: I, </w:t>
            </w:r>
          </w:p>
          <w:p w:rsidR="006C4448" w:rsidRDefault="006C4448" w:rsidP="006C4448">
            <w:pPr>
              <w:jc w:val="both"/>
              <w:rPr>
                <w:bCs/>
                <w:sz w:val="14"/>
                <w:szCs w:val="14"/>
              </w:rPr>
            </w:pPr>
            <w:r>
              <w:rPr>
                <w:bCs/>
                <w:sz w:val="14"/>
                <w:szCs w:val="14"/>
              </w:rPr>
              <w:t>§: 29,</w:t>
            </w:r>
          </w:p>
          <w:p w:rsidR="006C4448" w:rsidRDefault="006C4448" w:rsidP="006C4448">
            <w:pPr>
              <w:jc w:val="both"/>
              <w:rPr>
                <w:bCs/>
                <w:sz w:val="14"/>
                <w:szCs w:val="14"/>
              </w:rPr>
            </w:pPr>
            <w:r>
              <w:rPr>
                <w:bCs/>
                <w:sz w:val="14"/>
                <w:szCs w:val="14"/>
              </w:rPr>
              <w:t>O:1,2</w:t>
            </w:r>
          </w:p>
          <w:p w:rsidR="006C4448" w:rsidRDefault="006C4448" w:rsidP="006C4448">
            <w:pPr>
              <w:jc w:val="both"/>
              <w:rPr>
                <w:bCs/>
                <w:sz w:val="14"/>
                <w:szCs w:val="14"/>
              </w:rPr>
            </w:pPr>
            <w:r>
              <w:rPr>
                <w:bCs/>
                <w:sz w:val="14"/>
                <w:szCs w:val="14"/>
              </w:rPr>
              <w:t>P: a,b,c</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 I,</w:t>
            </w:r>
          </w:p>
          <w:p w:rsidR="006C4448" w:rsidRDefault="006C4448" w:rsidP="006C4448">
            <w:pPr>
              <w:jc w:val="both"/>
              <w:rPr>
                <w:bCs/>
                <w:sz w:val="14"/>
                <w:szCs w:val="14"/>
              </w:rPr>
            </w:pPr>
            <w:r>
              <w:rPr>
                <w:bCs/>
                <w:sz w:val="14"/>
                <w:szCs w:val="14"/>
              </w:rPr>
              <w:t xml:space="preserve">B: </w:t>
            </w:r>
            <w:r w:rsidR="00E15191">
              <w:rPr>
                <w:bCs/>
                <w:sz w:val="14"/>
                <w:szCs w:val="14"/>
              </w:rPr>
              <w:t>4</w:t>
            </w:r>
            <w:r w:rsidR="009939A7">
              <w:rPr>
                <w:bCs/>
                <w:sz w:val="14"/>
                <w:szCs w:val="14"/>
              </w:rPr>
              <w:t>2</w:t>
            </w:r>
          </w:p>
          <w:p w:rsidR="006C4448" w:rsidRPr="008643D0" w:rsidRDefault="006C4448" w:rsidP="006C4448">
            <w:pPr>
              <w:jc w:val="both"/>
              <w:rPr>
                <w:bCs/>
                <w:sz w:val="14"/>
                <w:szCs w:val="14"/>
              </w:rPr>
            </w:pPr>
            <w:r>
              <w:rPr>
                <w:bCs/>
                <w:sz w:val="14"/>
                <w:szCs w:val="14"/>
              </w:rPr>
              <w:t xml:space="preserve">  </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412E72" w:rsidRDefault="006C4448" w:rsidP="006C4448">
            <w:pPr>
              <w:rPr>
                <w:bCs/>
                <w:sz w:val="14"/>
                <w:szCs w:val="14"/>
              </w:rPr>
            </w:pPr>
            <w:r w:rsidRPr="00412E72">
              <w:rPr>
                <w:bCs/>
                <w:sz w:val="14"/>
                <w:szCs w:val="14"/>
              </w:rPr>
              <w:t>Kontrolné systémy</w:t>
            </w:r>
          </w:p>
          <w:p w:rsidR="006C4448" w:rsidRPr="00412E72" w:rsidRDefault="006C4448" w:rsidP="006C4448">
            <w:pPr>
              <w:rPr>
                <w:bCs/>
                <w:sz w:val="14"/>
                <w:szCs w:val="14"/>
              </w:rPr>
            </w:pPr>
            <w:r w:rsidRPr="00412E72">
              <w:rPr>
                <w:bCs/>
                <w:sz w:val="14"/>
                <w:szCs w:val="14"/>
              </w:rPr>
              <w:t>(1)</w:t>
            </w:r>
            <w:r>
              <w:rPr>
                <w:bCs/>
                <w:sz w:val="14"/>
                <w:szCs w:val="14"/>
              </w:rPr>
              <w:t xml:space="preserve"> </w:t>
            </w:r>
            <w:r w:rsidRPr="00412E72">
              <w:rPr>
                <w:bCs/>
                <w:sz w:val="14"/>
                <w:szCs w:val="14"/>
              </w:rPr>
              <w:t>Kontrolný systém na účely tohto zákona je koordinované uskutočňovanie cestných kontrol a kontrol v dopravných podnikoch zameraných na dodržiavanie organizácie pracovného času v doprave podľa osobitných predpisov</w:t>
            </w:r>
            <w:hyperlink r:id="rId13" w:anchor="poznamky.poznamka-7" w:tooltip="Odkaz na predpis alebo ustanovenie" w:history="1">
              <w:r w:rsidRPr="00412E72">
                <w:rPr>
                  <w:bCs/>
                  <w:sz w:val="14"/>
                  <w:szCs w:val="14"/>
                </w:rPr>
                <w:t>7)</w:t>
              </w:r>
            </w:hyperlink>
            <w:r w:rsidRPr="00412E72">
              <w:rPr>
                <w:bCs/>
                <w:sz w:val="14"/>
                <w:szCs w:val="14"/>
              </w:rPr>
              <w:t xml:space="preserve"> a podľa tohto zákona. </w:t>
            </w:r>
          </w:p>
          <w:p w:rsidR="006C4448" w:rsidRPr="00412E72" w:rsidRDefault="006C4448" w:rsidP="006C4448">
            <w:pPr>
              <w:rPr>
                <w:bCs/>
                <w:sz w:val="14"/>
                <w:szCs w:val="14"/>
              </w:rPr>
            </w:pPr>
            <w:r w:rsidRPr="00412E72">
              <w:rPr>
                <w:bCs/>
                <w:sz w:val="14"/>
                <w:szCs w:val="14"/>
              </w:rPr>
              <w:t>(2)</w:t>
            </w:r>
            <w:r>
              <w:rPr>
                <w:bCs/>
                <w:sz w:val="14"/>
                <w:szCs w:val="14"/>
              </w:rPr>
              <w:t xml:space="preserve"> </w:t>
            </w:r>
            <w:r w:rsidRPr="00412E72">
              <w:rPr>
                <w:bCs/>
                <w:sz w:val="14"/>
                <w:szCs w:val="14"/>
              </w:rPr>
              <w:t>Kontrolný systém musí každoročne zahrnúť reprezentatívnu vzorku dopravných podnikov, mobilných zamestnancov, najmä vodičov, a vozidiel všetkých kategórií, na ktoré sa vzťahujú osobitné predpisy,</w:t>
            </w:r>
            <w:hyperlink r:id="rId14" w:anchor="poznamky.poznamka-7" w:tooltip="Odkaz na predpis alebo ustanovenie" w:history="1">
              <w:r w:rsidRPr="00412E72">
                <w:rPr>
                  <w:bCs/>
                  <w:sz w:val="14"/>
                  <w:szCs w:val="14"/>
                </w:rPr>
                <w:t>7)</w:t>
              </w:r>
            </w:hyperlink>
            <w:r w:rsidRPr="00412E72">
              <w:rPr>
                <w:bCs/>
                <w:sz w:val="14"/>
                <w:szCs w:val="14"/>
              </w:rPr>
              <w:t xml:space="preserve"> pričom sa musí skontrolovať najmenej </w:t>
            </w:r>
          </w:p>
          <w:p w:rsidR="006C4448" w:rsidRPr="00412E72" w:rsidRDefault="006C4448" w:rsidP="006C4448">
            <w:pPr>
              <w:rPr>
                <w:bCs/>
                <w:sz w:val="14"/>
                <w:szCs w:val="14"/>
              </w:rPr>
            </w:pPr>
            <w:r w:rsidRPr="00412E72">
              <w:rPr>
                <w:bCs/>
                <w:sz w:val="14"/>
                <w:szCs w:val="14"/>
              </w:rPr>
              <w:t>a)</w:t>
            </w:r>
            <w:r>
              <w:rPr>
                <w:bCs/>
                <w:sz w:val="14"/>
                <w:szCs w:val="14"/>
              </w:rPr>
              <w:t xml:space="preserve"> </w:t>
            </w:r>
            <w:r w:rsidRPr="00412E72">
              <w:rPr>
                <w:bCs/>
                <w:sz w:val="14"/>
                <w:szCs w:val="14"/>
              </w:rPr>
              <w:t>3 % dní odpracovaných vodičmi,</w:t>
            </w:r>
          </w:p>
          <w:p w:rsidR="006C4448" w:rsidRPr="00412E72" w:rsidRDefault="006C4448" w:rsidP="006C4448">
            <w:pPr>
              <w:rPr>
                <w:bCs/>
                <w:sz w:val="14"/>
                <w:szCs w:val="14"/>
              </w:rPr>
            </w:pPr>
            <w:r w:rsidRPr="00412E72">
              <w:rPr>
                <w:bCs/>
                <w:sz w:val="14"/>
                <w:szCs w:val="14"/>
              </w:rPr>
              <w:t>b)</w:t>
            </w:r>
            <w:r>
              <w:rPr>
                <w:bCs/>
                <w:sz w:val="14"/>
                <w:szCs w:val="14"/>
              </w:rPr>
              <w:t xml:space="preserve"> </w:t>
            </w:r>
            <w:r w:rsidRPr="00412E72">
              <w:rPr>
                <w:bCs/>
                <w:sz w:val="14"/>
                <w:szCs w:val="14"/>
              </w:rPr>
              <w:t xml:space="preserve">30 % dní z celkového počtu skontrolovaných pracovných dní vodičov cestnou kontrolou a </w:t>
            </w:r>
          </w:p>
          <w:p w:rsidR="006C4448" w:rsidRPr="00412E72" w:rsidRDefault="006C4448" w:rsidP="006C4448">
            <w:pPr>
              <w:rPr>
                <w:bCs/>
                <w:sz w:val="14"/>
                <w:szCs w:val="14"/>
              </w:rPr>
            </w:pPr>
            <w:r w:rsidRPr="00412E72">
              <w:rPr>
                <w:bCs/>
                <w:sz w:val="14"/>
                <w:szCs w:val="14"/>
              </w:rPr>
              <w:t>c)</w:t>
            </w:r>
            <w:r>
              <w:rPr>
                <w:bCs/>
                <w:sz w:val="14"/>
                <w:szCs w:val="14"/>
              </w:rPr>
              <w:t xml:space="preserve"> </w:t>
            </w:r>
            <w:r w:rsidRPr="00412E72">
              <w:rPr>
                <w:bCs/>
                <w:sz w:val="14"/>
                <w:szCs w:val="14"/>
              </w:rPr>
              <w:t xml:space="preserve">50 % dní z celkového počtu skontrolovaných pracovných dní vodičov kontrolou v dopravných podnikoch. </w:t>
            </w:r>
          </w:p>
          <w:p w:rsidR="006C4448" w:rsidRPr="00412E72" w:rsidRDefault="006C4448" w:rsidP="006C4448">
            <w:pPr>
              <w:rPr>
                <w:bCs/>
                <w:sz w:val="14"/>
                <w:szCs w:val="14"/>
              </w:rPr>
            </w:pPr>
            <w:r w:rsidRPr="00412E72">
              <w:rPr>
                <w:bCs/>
                <w:sz w:val="14"/>
                <w:szCs w:val="14"/>
              </w:rPr>
              <w:t xml:space="preserve"> </w:t>
            </w:r>
          </w:p>
          <w:p w:rsidR="00E15191" w:rsidRPr="00E15191" w:rsidRDefault="00E15191" w:rsidP="00E15191">
            <w:pPr>
              <w:jc w:val="center"/>
              <w:rPr>
                <w:bCs/>
                <w:sz w:val="14"/>
                <w:szCs w:val="14"/>
              </w:rPr>
            </w:pPr>
            <w:r w:rsidRPr="00E15191">
              <w:rPr>
                <w:bCs/>
                <w:sz w:val="14"/>
                <w:szCs w:val="14"/>
              </w:rPr>
              <w:t>B.KONTROLY V DOPRAVNÝCH PODNIKOCH</w:t>
            </w:r>
          </w:p>
          <w:p w:rsidR="00E15191" w:rsidRPr="00E15191" w:rsidRDefault="00E15191" w:rsidP="00E15191">
            <w:pPr>
              <w:pStyle w:val="Odsekzoznamu"/>
              <w:numPr>
                <w:ilvl w:val="0"/>
                <w:numId w:val="17"/>
              </w:numPr>
              <w:spacing w:after="200" w:line="276" w:lineRule="auto"/>
              <w:contextualSpacing/>
              <w:rPr>
                <w:bCs/>
                <w:sz w:val="14"/>
                <w:szCs w:val="14"/>
              </w:rPr>
            </w:pPr>
            <w:r w:rsidRPr="00E15191">
              <w:rPr>
                <w:bCs/>
                <w:sz w:val="14"/>
                <w:szCs w:val="14"/>
              </w:rPr>
              <w:t>Predmetom kontroly v dopravných podnikoch sú okrem prvkov podľa časti A aj tieto prvky</w:t>
            </w:r>
          </w:p>
          <w:p w:rsidR="00E15191" w:rsidRPr="00E15191" w:rsidRDefault="00E15191" w:rsidP="00E15191">
            <w:pPr>
              <w:pStyle w:val="Odsekzoznamu"/>
              <w:numPr>
                <w:ilvl w:val="0"/>
                <w:numId w:val="14"/>
              </w:numPr>
              <w:spacing w:after="200" w:line="276" w:lineRule="auto"/>
              <w:contextualSpacing/>
              <w:jc w:val="both"/>
              <w:rPr>
                <w:bCs/>
                <w:sz w:val="14"/>
                <w:szCs w:val="14"/>
              </w:rPr>
            </w:pPr>
            <w:r w:rsidRPr="00E15191">
              <w:rPr>
                <w:bCs/>
                <w:sz w:val="14"/>
                <w:szCs w:val="14"/>
              </w:rPr>
              <w:t>doba týždenného odpočinku a časy jazdy medzi dobami odpočinku,</w:t>
            </w:r>
          </w:p>
          <w:p w:rsidR="00E15191" w:rsidRPr="00E15191" w:rsidRDefault="00E15191" w:rsidP="00E15191">
            <w:pPr>
              <w:pStyle w:val="Odsekzoznamu"/>
              <w:numPr>
                <w:ilvl w:val="0"/>
                <w:numId w:val="14"/>
              </w:numPr>
              <w:spacing w:after="200" w:line="276" w:lineRule="auto"/>
              <w:contextualSpacing/>
              <w:jc w:val="both"/>
              <w:rPr>
                <w:bCs/>
                <w:sz w:val="14"/>
                <w:szCs w:val="14"/>
              </w:rPr>
            </w:pPr>
            <w:r w:rsidRPr="00E15191">
              <w:rPr>
                <w:bCs/>
                <w:sz w:val="14"/>
                <w:szCs w:val="14"/>
              </w:rPr>
              <w:t xml:space="preserve">dodržiavanie dvojtýždňového obmedzenia časov jazdy, </w:t>
            </w:r>
          </w:p>
          <w:p w:rsidR="00E15191" w:rsidRPr="00E15191" w:rsidRDefault="00E15191" w:rsidP="00E15191">
            <w:pPr>
              <w:pStyle w:val="Odsekzoznamu"/>
              <w:numPr>
                <w:ilvl w:val="0"/>
                <w:numId w:val="14"/>
              </w:numPr>
              <w:spacing w:after="200" w:line="276" w:lineRule="auto"/>
              <w:contextualSpacing/>
              <w:jc w:val="both"/>
              <w:rPr>
                <w:bCs/>
                <w:sz w:val="14"/>
                <w:szCs w:val="14"/>
              </w:rPr>
            </w:pPr>
            <w:r w:rsidRPr="00E15191">
              <w:rPr>
                <w:bCs/>
                <w:sz w:val="14"/>
                <w:szCs w:val="14"/>
              </w:rPr>
              <w:t>záznamové listy, údaje zo záznamového zariadenia a z karty vodiča a výtlačky zo záznamového zariadenia,</w:t>
            </w:r>
          </w:p>
          <w:p w:rsidR="00E15191" w:rsidRPr="00E15191" w:rsidRDefault="00E15191" w:rsidP="00E15191">
            <w:pPr>
              <w:pStyle w:val="Odsekzoznamu"/>
              <w:numPr>
                <w:ilvl w:val="0"/>
                <w:numId w:val="14"/>
              </w:numPr>
              <w:spacing w:after="200" w:line="276" w:lineRule="auto"/>
              <w:contextualSpacing/>
              <w:jc w:val="both"/>
              <w:rPr>
                <w:bCs/>
                <w:sz w:val="14"/>
                <w:szCs w:val="14"/>
              </w:rPr>
            </w:pPr>
            <w:r w:rsidRPr="00E15191">
              <w:rPr>
                <w:bCs/>
                <w:sz w:val="14"/>
                <w:szCs w:val="14"/>
              </w:rPr>
              <w:t>dodržiavanie maximálnych priemerných týždenných pracovných časov, prestávok a nočnej práce podľa tohto zákona,</w:t>
            </w:r>
          </w:p>
          <w:p w:rsidR="00E15191" w:rsidRPr="00E15191" w:rsidRDefault="00E15191" w:rsidP="00E15191">
            <w:pPr>
              <w:pStyle w:val="Odsekzoznamu"/>
              <w:numPr>
                <w:ilvl w:val="0"/>
                <w:numId w:val="14"/>
              </w:numPr>
              <w:spacing w:after="200" w:line="276" w:lineRule="auto"/>
              <w:contextualSpacing/>
              <w:rPr>
                <w:bCs/>
                <w:sz w:val="14"/>
                <w:szCs w:val="14"/>
              </w:rPr>
            </w:pPr>
            <w:r w:rsidRPr="00E15191">
              <w:rPr>
                <w:bCs/>
                <w:sz w:val="14"/>
                <w:szCs w:val="14"/>
              </w:rPr>
              <w:t>dodržiavanie povinností podnikov, pokiaľ ide o úhradu ubytovania vodičov a organizáciu práce vodičov podľa osobitného predpisu, 32)</w:t>
            </w:r>
          </w:p>
          <w:p w:rsidR="00E15191" w:rsidRDefault="00E15191" w:rsidP="00E15191">
            <w:pPr>
              <w:pStyle w:val="Odsekzoznamu"/>
              <w:numPr>
                <w:ilvl w:val="0"/>
                <w:numId w:val="14"/>
              </w:numPr>
              <w:spacing w:after="200" w:line="276" w:lineRule="auto"/>
              <w:contextualSpacing/>
              <w:jc w:val="both"/>
              <w:rPr>
                <w:bCs/>
                <w:sz w:val="14"/>
                <w:szCs w:val="14"/>
              </w:rPr>
            </w:pPr>
            <w:r w:rsidRPr="00E15191">
              <w:rPr>
                <w:bCs/>
                <w:sz w:val="14"/>
                <w:szCs w:val="14"/>
              </w:rPr>
              <w:t xml:space="preserve">pracovné zmluvy alebo dodatky k pracovným zmluvám medzi dopravným podnikom a vodičmi, ktorých zamestnáva z dôvodu zistenia, či im dopravný podnik neposkytuje </w:t>
            </w:r>
            <w:r w:rsidRPr="00E15191">
              <w:rPr>
                <w:bCs/>
                <w:sz w:val="14"/>
                <w:szCs w:val="14"/>
              </w:rPr>
              <w:lastRenderedPageBreak/>
              <w:t xml:space="preserve">žiadnu platbu, a to ani vo forme prémie alebo príplatku ku mzde, ktorá by súvisela s prejdenou vzdialenosťou, rýchlosťou dodávky, množstvom dopraveného tovaru a ktorá </w:t>
            </w:r>
          </w:p>
          <w:p w:rsidR="00E15191" w:rsidRDefault="00E15191" w:rsidP="00E15191">
            <w:pPr>
              <w:pStyle w:val="Odsekzoznamu"/>
              <w:spacing w:after="200" w:line="276" w:lineRule="auto"/>
              <w:contextualSpacing/>
              <w:jc w:val="both"/>
              <w:rPr>
                <w:bCs/>
                <w:sz w:val="14"/>
                <w:szCs w:val="14"/>
              </w:rPr>
            </w:pPr>
            <w:r w:rsidRPr="00E15191">
              <w:rPr>
                <w:bCs/>
                <w:sz w:val="14"/>
                <w:szCs w:val="14"/>
              </w:rPr>
              <w:t>by mala negatívny vplyv na bezpečnosť cestnej premávky.</w:t>
            </w:r>
          </w:p>
          <w:p w:rsidR="00E15191" w:rsidRDefault="00E15191" w:rsidP="00E15191">
            <w:pPr>
              <w:pStyle w:val="Odsekzoznamu"/>
              <w:spacing w:after="200" w:line="276" w:lineRule="auto"/>
              <w:contextualSpacing/>
              <w:jc w:val="both"/>
              <w:rPr>
                <w:bCs/>
                <w:sz w:val="14"/>
                <w:szCs w:val="14"/>
              </w:rPr>
            </w:pPr>
          </w:p>
          <w:p w:rsidR="00E15191" w:rsidRPr="00E15191" w:rsidRDefault="00E15191" w:rsidP="00E15191">
            <w:pPr>
              <w:pStyle w:val="Odsekzoznamu"/>
              <w:spacing w:after="200" w:line="276" w:lineRule="auto"/>
              <w:contextualSpacing/>
              <w:jc w:val="both"/>
              <w:rPr>
                <w:bCs/>
                <w:sz w:val="14"/>
                <w:szCs w:val="14"/>
              </w:rPr>
            </w:pPr>
            <w:r w:rsidRPr="00E15191">
              <w:rPr>
                <w:bCs/>
                <w:sz w:val="14"/>
                <w:szCs w:val="14"/>
              </w:rPr>
              <w:t>32) Čl. 8 ods. 8 a 8a nariadenia (ES) č. 561/2006 v platnom znení</w:t>
            </w:r>
          </w:p>
          <w:p w:rsidR="006C4448" w:rsidRPr="008643D0" w:rsidRDefault="006C4448" w:rsidP="00E15191">
            <w:pPr>
              <w:spacing w:after="200" w:line="276" w:lineRule="auto"/>
              <w:contextualSpacing/>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246D61"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O:3</w:t>
            </w:r>
          </w:p>
          <w:p w:rsidR="006C4448" w:rsidRPr="008643D0" w:rsidRDefault="006C4448" w:rsidP="006C4448">
            <w:pPr>
              <w:rPr>
                <w:bCs/>
                <w:sz w:val="14"/>
                <w:szCs w:val="14"/>
              </w:rPr>
            </w:pPr>
            <w:r w:rsidRPr="008643D0">
              <w:rPr>
                <w:bCs/>
                <w:sz w:val="14"/>
                <w:szCs w:val="14"/>
              </w:rPr>
              <w:t>P:b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b) V odseku 3 sa prvý a druhý pododsek nahrádzajú takto: „Každý členský štát organizuje kontroly tak, aby sa skontrolovali minimálne 3 % dní, ktoré odpracovali vodiči vozidiel patriacich do rozsahu pôsobnosti nariadení (ES) č. 561/2006 a (EÚ) č. 165/2014. Počas cestnej kontroly sa môže vodič obrátiť na ústredie, vedúceho dopravy alebo akúkoľvek inú osobu alebo subjekt, aby pred koncom cestnej kontroly poskytli ktorýkoľvek z dôkazov, ktoré vo vozidle chýbajú; týmto nie sú dotknuté povinnosti vodiča zabezpečiť správne používanie tachografického zariadenia.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Zákon č. 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 xml:space="preserve">Č: I, </w:t>
            </w:r>
          </w:p>
          <w:p w:rsidR="006C4448" w:rsidRDefault="006C4448" w:rsidP="006C4448">
            <w:pPr>
              <w:jc w:val="both"/>
              <w:rPr>
                <w:bCs/>
                <w:sz w:val="14"/>
                <w:szCs w:val="14"/>
              </w:rPr>
            </w:pPr>
            <w:r>
              <w:rPr>
                <w:bCs/>
                <w:sz w:val="14"/>
                <w:szCs w:val="14"/>
              </w:rPr>
              <w:t>§: 29,</w:t>
            </w:r>
          </w:p>
          <w:p w:rsidR="006C4448" w:rsidRDefault="006C4448" w:rsidP="006C4448">
            <w:pPr>
              <w:jc w:val="both"/>
              <w:rPr>
                <w:bCs/>
                <w:sz w:val="14"/>
                <w:szCs w:val="14"/>
              </w:rPr>
            </w:pPr>
            <w:r>
              <w:rPr>
                <w:bCs/>
                <w:sz w:val="14"/>
                <w:szCs w:val="14"/>
              </w:rPr>
              <w:t>O:1,2</w:t>
            </w:r>
          </w:p>
          <w:p w:rsidR="006C4448" w:rsidRDefault="006C4448" w:rsidP="006C4448">
            <w:pPr>
              <w:jc w:val="both"/>
              <w:rPr>
                <w:bCs/>
                <w:sz w:val="14"/>
                <w:szCs w:val="14"/>
              </w:rPr>
            </w:pPr>
            <w:r>
              <w:rPr>
                <w:bCs/>
                <w:sz w:val="14"/>
                <w:szCs w:val="14"/>
              </w:rPr>
              <w:t>P: a,b,c</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Č:I</w:t>
            </w:r>
          </w:p>
          <w:p w:rsidR="006C4448" w:rsidRPr="008643D0" w:rsidRDefault="006C4448" w:rsidP="00925D1E">
            <w:pPr>
              <w:jc w:val="both"/>
              <w:rPr>
                <w:bCs/>
                <w:sz w:val="14"/>
                <w:szCs w:val="14"/>
              </w:rPr>
            </w:pPr>
            <w:r>
              <w:rPr>
                <w:bCs/>
                <w:sz w:val="14"/>
                <w:szCs w:val="14"/>
              </w:rPr>
              <w:t>B:</w:t>
            </w:r>
            <w:r w:rsidR="00925D1E">
              <w:rPr>
                <w:bCs/>
                <w:sz w:val="14"/>
                <w:szCs w:val="14"/>
              </w:rPr>
              <w:t>8</w:t>
            </w:r>
            <w:r w:rsidR="008A7B35">
              <w:rPr>
                <w:bCs/>
                <w:sz w:val="14"/>
                <w:szCs w:val="14"/>
              </w:rPr>
              <w:t>,O:5</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F44582" w:rsidRDefault="006C4448" w:rsidP="006C4448">
            <w:pPr>
              <w:rPr>
                <w:bCs/>
                <w:sz w:val="14"/>
                <w:szCs w:val="14"/>
              </w:rPr>
            </w:pPr>
            <w:r w:rsidRPr="00F44582">
              <w:rPr>
                <w:bCs/>
                <w:sz w:val="14"/>
                <w:szCs w:val="14"/>
              </w:rPr>
              <w:t>§ 29 zákona č. 462/2007 Z.</w:t>
            </w:r>
            <w:r>
              <w:rPr>
                <w:bCs/>
                <w:sz w:val="14"/>
                <w:szCs w:val="14"/>
              </w:rPr>
              <w:t xml:space="preserve"> </w:t>
            </w:r>
            <w:r w:rsidRPr="00F44582">
              <w:rPr>
                <w:bCs/>
                <w:sz w:val="14"/>
                <w:szCs w:val="14"/>
              </w:rPr>
              <w:t>z.</w:t>
            </w:r>
          </w:p>
          <w:p w:rsidR="006C4448" w:rsidRPr="00F44582" w:rsidRDefault="006C4448" w:rsidP="006C4448">
            <w:pPr>
              <w:rPr>
                <w:bCs/>
                <w:sz w:val="14"/>
                <w:szCs w:val="14"/>
              </w:rPr>
            </w:pPr>
            <w:r w:rsidRPr="00F44582">
              <w:rPr>
                <w:bCs/>
                <w:sz w:val="14"/>
                <w:szCs w:val="14"/>
              </w:rPr>
              <w:t>Kontrolné systémy</w:t>
            </w:r>
          </w:p>
          <w:p w:rsidR="006C4448" w:rsidRPr="00F44582" w:rsidRDefault="006C4448" w:rsidP="006C4448">
            <w:pPr>
              <w:rPr>
                <w:bCs/>
                <w:sz w:val="14"/>
                <w:szCs w:val="14"/>
              </w:rPr>
            </w:pPr>
            <w:r w:rsidRPr="00F44582">
              <w:rPr>
                <w:bCs/>
                <w:sz w:val="14"/>
                <w:szCs w:val="14"/>
              </w:rPr>
              <w:t>(1)</w:t>
            </w:r>
            <w:r>
              <w:rPr>
                <w:bCs/>
                <w:sz w:val="14"/>
                <w:szCs w:val="14"/>
              </w:rPr>
              <w:t xml:space="preserve"> </w:t>
            </w:r>
            <w:r w:rsidRPr="00F44582">
              <w:rPr>
                <w:bCs/>
                <w:sz w:val="14"/>
                <w:szCs w:val="14"/>
              </w:rPr>
              <w:t>Kontrolný systém na účely tohto zákona je koordinované uskutočňovanie cestných kontrol a kontrol v dopravných podnikoch zameraných na dodržiavanie organizácie pracovného času v doprave podľa osobitných predpisov</w:t>
            </w:r>
            <w:hyperlink r:id="rId15" w:anchor="poznamky.poznamka-7" w:tooltip="Odkaz na predpis alebo ustanovenie" w:history="1">
              <w:r w:rsidRPr="00F44582">
                <w:rPr>
                  <w:bCs/>
                  <w:sz w:val="14"/>
                  <w:szCs w:val="14"/>
                </w:rPr>
                <w:t>7)</w:t>
              </w:r>
            </w:hyperlink>
            <w:r w:rsidRPr="00F44582">
              <w:rPr>
                <w:bCs/>
                <w:sz w:val="14"/>
                <w:szCs w:val="14"/>
              </w:rPr>
              <w:t xml:space="preserve"> a podľa tohto zákona. </w:t>
            </w:r>
          </w:p>
          <w:p w:rsidR="006C4448" w:rsidRPr="00F44582" w:rsidRDefault="006C4448" w:rsidP="006C4448">
            <w:pPr>
              <w:rPr>
                <w:bCs/>
                <w:sz w:val="14"/>
                <w:szCs w:val="14"/>
              </w:rPr>
            </w:pPr>
            <w:r w:rsidRPr="00F44582">
              <w:rPr>
                <w:bCs/>
                <w:sz w:val="14"/>
                <w:szCs w:val="14"/>
              </w:rPr>
              <w:t>(2)</w:t>
            </w:r>
            <w:r>
              <w:rPr>
                <w:bCs/>
                <w:sz w:val="14"/>
                <w:szCs w:val="14"/>
              </w:rPr>
              <w:t xml:space="preserve"> </w:t>
            </w:r>
            <w:r w:rsidRPr="00F44582">
              <w:rPr>
                <w:bCs/>
                <w:sz w:val="14"/>
                <w:szCs w:val="14"/>
              </w:rPr>
              <w:t>Kontrolný systém musí každoročne zahrnúť reprezentatívnu vzorku dopravných podnikov, mobilných zamestnancov, najmä vodičov, a vozidiel všetkých kategórií, na ktoré sa vzťahujú osobitné predpisy,</w:t>
            </w:r>
            <w:hyperlink r:id="rId16" w:anchor="poznamky.poznamka-7" w:tooltip="Odkaz na predpis alebo ustanovenie" w:history="1">
              <w:r w:rsidRPr="00F44582">
                <w:rPr>
                  <w:bCs/>
                  <w:sz w:val="14"/>
                  <w:szCs w:val="14"/>
                </w:rPr>
                <w:t>7)</w:t>
              </w:r>
            </w:hyperlink>
            <w:r w:rsidRPr="00F44582">
              <w:rPr>
                <w:bCs/>
                <w:sz w:val="14"/>
                <w:szCs w:val="14"/>
              </w:rPr>
              <w:t xml:space="preserve"> pričom sa musí skontrolovať najmenej </w:t>
            </w:r>
          </w:p>
          <w:p w:rsidR="006C4448" w:rsidRPr="00F44582" w:rsidRDefault="006C4448" w:rsidP="006C4448">
            <w:pPr>
              <w:rPr>
                <w:bCs/>
                <w:sz w:val="14"/>
                <w:szCs w:val="14"/>
              </w:rPr>
            </w:pPr>
            <w:r w:rsidRPr="00F44582">
              <w:rPr>
                <w:bCs/>
                <w:sz w:val="14"/>
                <w:szCs w:val="14"/>
              </w:rPr>
              <w:t>a)</w:t>
            </w:r>
            <w:r>
              <w:rPr>
                <w:bCs/>
                <w:sz w:val="14"/>
                <w:szCs w:val="14"/>
              </w:rPr>
              <w:t xml:space="preserve"> </w:t>
            </w:r>
            <w:r w:rsidRPr="00F44582">
              <w:rPr>
                <w:bCs/>
                <w:sz w:val="14"/>
                <w:szCs w:val="14"/>
              </w:rPr>
              <w:t>3 % dní odpracovaných vodičmi,</w:t>
            </w:r>
          </w:p>
          <w:p w:rsidR="006C4448" w:rsidRPr="00F44582" w:rsidRDefault="006C4448" w:rsidP="006C4448">
            <w:pPr>
              <w:rPr>
                <w:bCs/>
                <w:sz w:val="14"/>
                <w:szCs w:val="14"/>
              </w:rPr>
            </w:pPr>
            <w:r w:rsidRPr="00F44582">
              <w:rPr>
                <w:bCs/>
                <w:sz w:val="14"/>
                <w:szCs w:val="14"/>
              </w:rPr>
              <w:t>b)</w:t>
            </w:r>
            <w:r>
              <w:rPr>
                <w:bCs/>
                <w:sz w:val="14"/>
                <w:szCs w:val="14"/>
              </w:rPr>
              <w:t xml:space="preserve"> </w:t>
            </w:r>
            <w:r w:rsidRPr="00F44582">
              <w:rPr>
                <w:bCs/>
                <w:sz w:val="14"/>
                <w:szCs w:val="14"/>
              </w:rPr>
              <w:t xml:space="preserve">30 % dní z celkového počtu skontrolovaných pracovných dní vodičov cestnou kontrolou a </w:t>
            </w:r>
          </w:p>
          <w:p w:rsidR="006C4448" w:rsidRPr="00F44582" w:rsidRDefault="006C4448" w:rsidP="006C4448">
            <w:pPr>
              <w:rPr>
                <w:bCs/>
                <w:sz w:val="14"/>
                <w:szCs w:val="14"/>
              </w:rPr>
            </w:pPr>
            <w:r w:rsidRPr="00F44582">
              <w:rPr>
                <w:bCs/>
                <w:sz w:val="14"/>
                <w:szCs w:val="14"/>
              </w:rPr>
              <w:t>c)</w:t>
            </w:r>
            <w:r>
              <w:rPr>
                <w:bCs/>
                <w:sz w:val="14"/>
                <w:szCs w:val="14"/>
              </w:rPr>
              <w:t xml:space="preserve"> </w:t>
            </w:r>
            <w:r w:rsidRPr="00F44582">
              <w:rPr>
                <w:bCs/>
                <w:sz w:val="14"/>
                <w:szCs w:val="14"/>
              </w:rPr>
              <w:t xml:space="preserve">50 % dní z celkového počtu skontrolovaných pracovných dní vodičov kontrolou v dopravných podnikoch. </w:t>
            </w:r>
          </w:p>
          <w:p w:rsidR="006C4448" w:rsidRDefault="006C4448" w:rsidP="006C4448">
            <w:pPr>
              <w:rPr>
                <w:bCs/>
                <w:sz w:val="14"/>
                <w:szCs w:val="14"/>
              </w:rPr>
            </w:pPr>
          </w:p>
          <w:p w:rsidR="006C4448" w:rsidRDefault="006C4448" w:rsidP="006C4448">
            <w:pPr>
              <w:rPr>
                <w:bCs/>
                <w:sz w:val="14"/>
                <w:szCs w:val="14"/>
              </w:rPr>
            </w:pPr>
          </w:p>
          <w:p w:rsidR="006C4448" w:rsidRDefault="006C4448" w:rsidP="006C4448">
            <w:pPr>
              <w:rPr>
                <w:bCs/>
                <w:sz w:val="14"/>
                <w:szCs w:val="14"/>
              </w:rPr>
            </w:pPr>
          </w:p>
          <w:p w:rsidR="009C793A" w:rsidRPr="009C793A" w:rsidRDefault="009C793A" w:rsidP="009C793A">
            <w:pPr>
              <w:jc w:val="both"/>
              <w:rPr>
                <w:bCs/>
                <w:sz w:val="14"/>
                <w:szCs w:val="14"/>
              </w:rPr>
            </w:pPr>
            <w:r w:rsidRPr="009C793A">
              <w:rPr>
                <w:bCs/>
                <w:sz w:val="14"/>
                <w:szCs w:val="14"/>
              </w:rPr>
              <w:t xml:space="preserve">(5) Ak si to vyžaduje situácia, cestná kontrola môže byť zameraná len na niektorý prvok kontroly. Počas cestnej kontroly môže vodič požiadať vedúceho dopravy alebo akúkoľvek inú osobu dopravného podniku o informácie, aby pred koncom cestnej kontroly poskytol ktorýkoľvek z dôkazov, ktoré vo vozidle chýbajú. </w:t>
            </w:r>
          </w:p>
          <w:p w:rsidR="008A7B35" w:rsidRPr="00E91C22" w:rsidRDefault="008A7B35" w:rsidP="008A7B35">
            <w:pPr>
              <w:jc w:val="both"/>
              <w:rPr>
                <w:bCs/>
                <w:sz w:val="14"/>
                <w:szCs w:val="14"/>
              </w:rPr>
            </w:pPr>
          </w:p>
          <w:p w:rsidR="00E91C22" w:rsidRPr="00E91C22" w:rsidRDefault="00E91C22" w:rsidP="00E91C22">
            <w:pPr>
              <w:autoSpaceDE w:val="0"/>
              <w:autoSpaceDN w:val="0"/>
              <w:jc w:val="both"/>
              <w:rPr>
                <w:bCs/>
                <w:sz w:val="14"/>
                <w:szCs w:val="14"/>
              </w:rPr>
            </w:pPr>
            <w:r w:rsidRPr="00E91C22">
              <w:rPr>
                <w:bCs/>
                <w:sz w:val="14"/>
                <w:szCs w:val="14"/>
              </w:rPr>
              <w:t>7) Nariadenie (ES) č. 561/2006</w:t>
            </w:r>
            <w:r w:rsidR="009C793A">
              <w:rPr>
                <w:bCs/>
                <w:sz w:val="14"/>
                <w:szCs w:val="14"/>
              </w:rPr>
              <w:t xml:space="preserve"> v platnom znení</w:t>
            </w:r>
            <w:r w:rsidRPr="00E91C22">
              <w:rPr>
                <w:bCs/>
                <w:sz w:val="14"/>
                <w:szCs w:val="14"/>
              </w:rPr>
              <w:t>.</w:t>
            </w:r>
          </w:p>
          <w:p w:rsidR="00E91C22" w:rsidRPr="00E91C22" w:rsidRDefault="00E91C22" w:rsidP="00E91C22">
            <w:pPr>
              <w:jc w:val="both"/>
              <w:rPr>
                <w:bCs/>
                <w:sz w:val="14"/>
                <w:szCs w:val="14"/>
              </w:rPr>
            </w:pPr>
            <w:r w:rsidRPr="00E91C22">
              <w:rPr>
                <w:bCs/>
                <w:sz w:val="14"/>
                <w:szCs w:val="1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Komisia môže od 1. januára 2012 prostredníctvom vykonávacieho aktu toto minimálne percento zvýšiť na 4 % pod podmienkou, že štatistiky zozbierané podľa článku 3 preukážu, že priemerne viac ako 90 % všetkých kontrolovaných vozidiel je vybavených digitálnym tachografom. Pri tomto rozhodnutí Komisia zohľadní účinnosť existujúcich opatrení na dodržiavanie predpisov, a to najmä dostupnosti údajov z digitálnych tachografov v priestoroch podnikov. Uvedený vykonávací akt sa prijme v súlade s postupom preskúmania uvedeným v článku 12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O:3</w:t>
            </w:r>
          </w:p>
          <w:p w:rsidR="006C4448" w:rsidRPr="008643D0" w:rsidRDefault="006C4448" w:rsidP="006C4448">
            <w:pPr>
              <w:rPr>
                <w:bCs/>
                <w:sz w:val="14"/>
                <w:szCs w:val="14"/>
              </w:rPr>
            </w:pPr>
            <w:r w:rsidRPr="008643D0">
              <w:rPr>
                <w:bCs/>
                <w:sz w:val="14"/>
                <w:szCs w:val="14"/>
              </w:rPr>
              <w:t>P:c</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c) Vkladá sa tento odsek: „3a. Každý členský štát organizuje kontroly dodržiavania smernice 2002/15/ES s ohľadom na systém hodnotenia rizikovosti stanovený v článku 9 tejto smernice. Uvedené kontroly sa zameriavajú na určitý podnik v prípade, že jeden alebo viacero jeho vodičov trvalo alebo vážne porušuje nariadenie (ES) č. 561/2006 alebo nariadenie (EÚ) č. 165/2014.“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Zákon č. 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Zákon č. 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Zákon č. 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Návrh zákona</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E47829" w:rsidRDefault="00E47829" w:rsidP="006C4448">
            <w:pPr>
              <w:jc w:val="center"/>
              <w:rPr>
                <w:bCs/>
                <w:sz w:val="14"/>
                <w:szCs w:val="14"/>
              </w:rPr>
            </w:pPr>
          </w:p>
          <w:p w:rsidR="00E47829" w:rsidRDefault="00E47829" w:rsidP="006C4448">
            <w:pPr>
              <w:jc w:val="center"/>
              <w:rPr>
                <w:bCs/>
                <w:sz w:val="14"/>
                <w:szCs w:val="14"/>
              </w:rPr>
            </w:pPr>
          </w:p>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lastRenderedPageBreak/>
              <w:t>Č: 1</w:t>
            </w:r>
          </w:p>
          <w:p w:rsidR="006C4448" w:rsidRDefault="006C4448" w:rsidP="006C4448">
            <w:pPr>
              <w:jc w:val="both"/>
              <w:rPr>
                <w:bCs/>
                <w:sz w:val="14"/>
                <w:szCs w:val="14"/>
              </w:rPr>
            </w:pPr>
            <w:r>
              <w:rPr>
                <w:bCs/>
                <w:sz w:val="14"/>
                <w:szCs w:val="14"/>
              </w:rPr>
              <w:t>§:7</w:t>
            </w:r>
          </w:p>
          <w:p w:rsidR="006C4448" w:rsidRDefault="006C4448" w:rsidP="006C4448">
            <w:pPr>
              <w:jc w:val="both"/>
              <w:rPr>
                <w:bCs/>
                <w:sz w:val="14"/>
                <w:szCs w:val="14"/>
              </w:rPr>
            </w:pPr>
            <w:r>
              <w:rPr>
                <w:bCs/>
                <w:sz w:val="14"/>
                <w:szCs w:val="14"/>
              </w:rPr>
              <w:t>O:1,2</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 1</w:t>
            </w:r>
          </w:p>
          <w:p w:rsidR="006C4448" w:rsidRDefault="006C4448" w:rsidP="006C4448">
            <w:pPr>
              <w:jc w:val="both"/>
              <w:rPr>
                <w:bCs/>
                <w:sz w:val="14"/>
                <w:szCs w:val="14"/>
              </w:rPr>
            </w:pPr>
            <w:r>
              <w:rPr>
                <w:bCs/>
                <w:sz w:val="14"/>
                <w:szCs w:val="14"/>
              </w:rPr>
              <w:t>§:29</w:t>
            </w:r>
          </w:p>
          <w:p w:rsidR="006C4448" w:rsidRDefault="006C4448" w:rsidP="006C4448">
            <w:pPr>
              <w:jc w:val="both"/>
              <w:rPr>
                <w:bCs/>
                <w:sz w:val="14"/>
                <w:szCs w:val="14"/>
              </w:rPr>
            </w:pPr>
            <w:r>
              <w:rPr>
                <w:bCs/>
                <w:sz w:val="14"/>
                <w:szCs w:val="14"/>
              </w:rPr>
              <w:t>O:1</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§:31</w:t>
            </w:r>
          </w:p>
          <w:p w:rsidR="006C4448" w:rsidRDefault="006C4448" w:rsidP="006C4448">
            <w:pPr>
              <w:jc w:val="both"/>
              <w:rPr>
                <w:bCs/>
                <w:sz w:val="14"/>
                <w:szCs w:val="14"/>
              </w:rPr>
            </w:pPr>
            <w:r>
              <w:rPr>
                <w:bCs/>
                <w:sz w:val="14"/>
                <w:szCs w:val="14"/>
              </w:rPr>
              <w:t>O:3</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 I</w:t>
            </w:r>
          </w:p>
          <w:p w:rsidR="006C4448" w:rsidRDefault="006C4448" w:rsidP="006C4448">
            <w:pPr>
              <w:jc w:val="both"/>
              <w:rPr>
                <w:bCs/>
                <w:sz w:val="14"/>
                <w:szCs w:val="14"/>
              </w:rPr>
            </w:pPr>
            <w:r>
              <w:rPr>
                <w:bCs/>
                <w:sz w:val="14"/>
                <w:szCs w:val="14"/>
              </w:rPr>
              <w:t xml:space="preserve">B: </w:t>
            </w:r>
            <w:r w:rsidR="00F75D5A">
              <w:rPr>
                <w:bCs/>
                <w:sz w:val="14"/>
                <w:szCs w:val="14"/>
              </w:rPr>
              <w:t>9</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E47829" w:rsidRDefault="00E47829"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B:</w:t>
            </w:r>
            <w:r w:rsidR="006A7087">
              <w:rPr>
                <w:bCs/>
                <w:sz w:val="14"/>
                <w:szCs w:val="14"/>
              </w:rPr>
              <w:t>10</w:t>
            </w:r>
          </w:p>
          <w:p w:rsidR="008651DC" w:rsidRDefault="008651DC" w:rsidP="006C4448">
            <w:pPr>
              <w:jc w:val="both"/>
              <w:rPr>
                <w:bCs/>
                <w:sz w:val="14"/>
                <w:szCs w:val="14"/>
              </w:rPr>
            </w:pPr>
            <w:r>
              <w:rPr>
                <w:bCs/>
                <w:sz w:val="14"/>
                <w:szCs w:val="14"/>
              </w:rPr>
              <w:t>O:4</w:t>
            </w: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E91C22" w:rsidRDefault="006C4448" w:rsidP="006C4448">
            <w:pPr>
              <w:rPr>
                <w:sz w:val="14"/>
                <w:szCs w:val="14"/>
              </w:rPr>
            </w:pPr>
            <w:r w:rsidRPr="00E91C22">
              <w:rPr>
                <w:sz w:val="14"/>
                <w:szCs w:val="14"/>
              </w:rPr>
              <w:lastRenderedPageBreak/>
              <w:t>§ 7 zákona č. 462/2007</w:t>
            </w:r>
          </w:p>
          <w:p w:rsidR="006C4448" w:rsidRPr="00E91C22" w:rsidRDefault="006C4448" w:rsidP="006C4448">
            <w:pPr>
              <w:rPr>
                <w:sz w:val="14"/>
                <w:szCs w:val="14"/>
              </w:rPr>
            </w:pPr>
            <w:r w:rsidRPr="00E91C22">
              <w:rPr>
                <w:sz w:val="14"/>
                <w:szCs w:val="14"/>
              </w:rPr>
              <w:t>Mobilní zamestnanci</w:t>
            </w:r>
          </w:p>
          <w:p w:rsidR="006C4448" w:rsidRPr="00E91C22" w:rsidRDefault="006C4448" w:rsidP="006C4448">
            <w:pPr>
              <w:rPr>
                <w:sz w:val="14"/>
                <w:szCs w:val="14"/>
              </w:rPr>
            </w:pPr>
            <w:r w:rsidRPr="00E91C22">
              <w:rPr>
                <w:sz w:val="14"/>
                <w:szCs w:val="14"/>
              </w:rPr>
              <w:t xml:space="preserve">(1) Ak ďalej nie je ustanovené inak, na mobilných zamestnancov v cestnej doprave sa vzťahujú ustanovenia prvej časti. Mobilní zamestnanci v cestnej doprave na účely tohto zákona sú vodiči a ďalší členovia cestujúceho personálu, ktorí vykonávajú dopravné činnosti v cestnej doprave pre zamestnávateľa v pracovnom pomere. </w:t>
            </w:r>
          </w:p>
          <w:p w:rsidR="006C4448" w:rsidRPr="00E91C22" w:rsidRDefault="006C4448" w:rsidP="006C4448">
            <w:pPr>
              <w:rPr>
                <w:sz w:val="14"/>
                <w:szCs w:val="14"/>
              </w:rPr>
            </w:pPr>
            <w:r w:rsidRPr="00E91C22">
              <w:rPr>
                <w:sz w:val="14"/>
                <w:szCs w:val="14"/>
              </w:rPr>
              <w:t xml:space="preserve">(2) Ustanovenia o maximálnom pracovnom čase, o prestávkach v práci a o minimálnych dobách odpočinku mobilných zamestnancov v cestnej doprave sa vzťahujú aj na praktikantov a na žiakov stredných škôl vykonávajúcich dopravné činnosti. </w:t>
            </w:r>
          </w:p>
          <w:p w:rsidR="006C4448" w:rsidRPr="00E91C22" w:rsidRDefault="006C4448" w:rsidP="006C4448">
            <w:pPr>
              <w:rPr>
                <w:sz w:val="14"/>
                <w:szCs w:val="14"/>
              </w:rPr>
            </w:pPr>
          </w:p>
          <w:p w:rsidR="006C4448" w:rsidRPr="00E91C22" w:rsidRDefault="006C4448" w:rsidP="006C4448">
            <w:pPr>
              <w:rPr>
                <w:sz w:val="14"/>
                <w:szCs w:val="14"/>
              </w:rPr>
            </w:pPr>
          </w:p>
          <w:p w:rsidR="006C4448" w:rsidRPr="00E91C22" w:rsidRDefault="006C4448" w:rsidP="006C4448">
            <w:pPr>
              <w:rPr>
                <w:sz w:val="14"/>
                <w:szCs w:val="14"/>
              </w:rPr>
            </w:pPr>
            <w:r w:rsidRPr="00E91C22">
              <w:rPr>
                <w:sz w:val="14"/>
                <w:szCs w:val="14"/>
              </w:rPr>
              <w:t>§29 ods. 1</w:t>
            </w:r>
          </w:p>
          <w:p w:rsidR="006C4448" w:rsidRPr="00E91C22" w:rsidRDefault="006C4448" w:rsidP="006C4448">
            <w:pPr>
              <w:rPr>
                <w:sz w:val="14"/>
                <w:szCs w:val="14"/>
              </w:rPr>
            </w:pPr>
            <w:r w:rsidRPr="00E91C22">
              <w:rPr>
                <w:sz w:val="14"/>
                <w:szCs w:val="14"/>
              </w:rPr>
              <w:t>Kontrolný systém na účely tohto zákona je koordinované uskutočňovanie cestných kontrol a kontrol v dopravných podnikoch zameraných na dodržiavanie organizácie pracovného času v doprave podľa osobitných predpisov</w:t>
            </w:r>
            <w:hyperlink r:id="rId17" w:anchor="poznamky.poznamka-7" w:tooltip="Odkaz na predpis alebo ustanovenie" w:history="1">
              <w:r w:rsidRPr="00E91C22">
                <w:rPr>
                  <w:sz w:val="14"/>
                  <w:szCs w:val="14"/>
                </w:rPr>
                <w:t>7)</w:t>
              </w:r>
            </w:hyperlink>
            <w:r w:rsidRPr="00E91C22">
              <w:rPr>
                <w:sz w:val="14"/>
                <w:szCs w:val="14"/>
              </w:rPr>
              <w:t xml:space="preserve"> a podľa tohto zákona. </w:t>
            </w:r>
          </w:p>
          <w:p w:rsidR="006C4448" w:rsidRPr="00E91C22" w:rsidRDefault="006C4448" w:rsidP="006C4448">
            <w:pPr>
              <w:rPr>
                <w:sz w:val="14"/>
                <w:szCs w:val="14"/>
              </w:rPr>
            </w:pPr>
          </w:p>
          <w:p w:rsidR="006C4448" w:rsidRPr="00E91C22" w:rsidRDefault="006C4448" w:rsidP="006C4448">
            <w:pPr>
              <w:rPr>
                <w:sz w:val="14"/>
                <w:szCs w:val="14"/>
              </w:rPr>
            </w:pPr>
          </w:p>
          <w:p w:rsidR="006C4448" w:rsidRPr="00E91C22" w:rsidRDefault="006C4448" w:rsidP="006C4448">
            <w:pPr>
              <w:rPr>
                <w:sz w:val="14"/>
                <w:szCs w:val="14"/>
              </w:rPr>
            </w:pPr>
            <w:r w:rsidRPr="00E91C22">
              <w:rPr>
                <w:sz w:val="14"/>
                <w:szCs w:val="14"/>
              </w:rPr>
              <w:t>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w:t>
            </w:r>
            <w:hyperlink r:id="rId18" w:anchor="poznamky.poznamka-7" w:tooltip="Odkaz na predpis alebo ustanovenie" w:history="1">
              <w:r w:rsidRPr="00E91C22">
                <w:rPr>
                  <w:sz w:val="14"/>
                  <w:szCs w:val="14"/>
                </w:rPr>
                <w:t>7)</w:t>
              </w:r>
            </w:hyperlink>
            <w:r w:rsidRPr="00E91C22">
              <w:rPr>
                <w:sz w:val="14"/>
                <w:szCs w:val="14"/>
              </w:rPr>
              <w:t xml:space="preserve"> Dopravné podniky s vysokým stupňom rizikovosti musia byť kontrolované častejšie a podrobnejšie ako ostatné dopravné podniky. </w:t>
            </w:r>
          </w:p>
          <w:p w:rsidR="006C4448" w:rsidRPr="00E91C22" w:rsidRDefault="006C4448" w:rsidP="006C4448">
            <w:pPr>
              <w:rPr>
                <w:sz w:val="14"/>
                <w:szCs w:val="14"/>
              </w:rPr>
            </w:pPr>
          </w:p>
          <w:p w:rsidR="008A7B35" w:rsidRPr="00E91C22" w:rsidRDefault="008A7B35" w:rsidP="008A7B35">
            <w:pPr>
              <w:rPr>
                <w:sz w:val="14"/>
                <w:szCs w:val="14"/>
              </w:rPr>
            </w:pPr>
          </w:p>
          <w:p w:rsidR="008A7B35" w:rsidRPr="00E91C22" w:rsidRDefault="008A7B35" w:rsidP="008A7B35">
            <w:pPr>
              <w:rPr>
                <w:sz w:val="14"/>
                <w:szCs w:val="14"/>
              </w:rPr>
            </w:pPr>
          </w:p>
          <w:p w:rsidR="008A7B35" w:rsidRPr="00E91C22" w:rsidRDefault="008A7B35" w:rsidP="008A7B35">
            <w:pPr>
              <w:rPr>
                <w:sz w:val="14"/>
                <w:szCs w:val="14"/>
              </w:rPr>
            </w:pPr>
            <w:r w:rsidRPr="00E91C22">
              <w:rPr>
                <w:sz w:val="14"/>
                <w:szCs w:val="14"/>
              </w:rPr>
              <w:t xml:space="preserve">Kontrolu dopravného podniku možno vykonať koordinovane </w:t>
            </w:r>
            <w:r w:rsidRPr="008A7B35">
              <w:rPr>
                <w:sz w:val="14"/>
                <w:szCs w:val="14"/>
              </w:rPr>
              <w:t>na základe dohody s kontrolnými orgánmi iných členských štátov</w:t>
            </w:r>
            <w:r w:rsidRPr="00E91C22">
              <w:rPr>
                <w:sz w:val="14"/>
                <w:szCs w:val="14"/>
              </w:rPr>
              <w:t xml:space="preserve">. Koordinované kontroly v dopravných podnikoch sa spravidla vykonávajú súčasne </w:t>
            </w:r>
            <w:r w:rsidRPr="008A7B35">
              <w:rPr>
                <w:sz w:val="14"/>
                <w:szCs w:val="14"/>
              </w:rPr>
              <w:t>a s dôrazom</w:t>
            </w:r>
            <w:r w:rsidRPr="00E91C22">
              <w:rPr>
                <w:sz w:val="14"/>
                <w:szCs w:val="14"/>
              </w:rPr>
              <w:t xml:space="preserve"> na dodržiavanie predpisov dopravného podniku vo viacerých členských štátoch.“.</w:t>
            </w:r>
          </w:p>
          <w:p w:rsidR="006C4448" w:rsidRPr="00E91C22" w:rsidRDefault="006C4448" w:rsidP="006C4448">
            <w:pPr>
              <w:rPr>
                <w:sz w:val="14"/>
                <w:szCs w:val="14"/>
              </w:rPr>
            </w:pPr>
          </w:p>
          <w:p w:rsidR="006C4448" w:rsidRPr="00E91C22" w:rsidRDefault="006C4448" w:rsidP="006C4448">
            <w:pPr>
              <w:rPr>
                <w:sz w:val="14"/>
                <w:szCs w:val="14"/>
              </w:rPr>
            </w:pPr>
          </w:p>
          <w:p w:rsidR="006C4448" w:rsidRPr="00E91C22" w:rsidRDefault="006C4448" w:rsidP="006C4448">
            <w:pPr>
              <w:rPr>
                <w:sz w:val="14"/>
                <w:szCs w:val="14"/>
              </w:rPr>
            </w:pPr>
          </w:p>
          <w:p w:rsidR="009C793A" w:rsidRPr="009C793A" w:rsidRDefault="009C793A" w:rsidP="009C793A">
            <w:pPr>
              <w:jc w:val="both"/>
              <w:rPr>
                <w:sz w:val="14"/>
                <w:szCs w:val="14"/>
              </w:rPr>
            </w:pPr>
            <w:r w:rsidRPr="009C793A">
              <w:rPr>
                <w:sz w:val="14"/>
                <w:szCs w:val="14"/>
              </w:rPr>
              <w:t>„(4) Systém hodnotenia rizikovosti dopravných podnikov je založený na počte a závažnosti porušení osobitných predpisov, 16a) ktorých sa dopustil  dopravný podnik; zoznam konaní, ktoré sa považujú za porušenie osobitných predpisov16a) je uvedený v prílohe III smernice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(Ú. v. EÚ L 102, 11. 4. 2006) v platnom znení.“.</w:t>
            </w:r>
          </w:p>
          <w:p w:rsidR="006C4448" w:rsidRPr="00E91C22" w:rsidRDefault="006C4448" w:rsidP="006C4448">
            <w:pPr>
              <w:rPr>
                <w:sz w:val="14"/>
                <w:szCs w:val="14"/>
              </w:rPr>
            </w:pPr>
          </w:p>
          <w:p w:rsidR="006A7087" w:rsidRPr="00E91C22" w:rsidRDefault="006A7087" w:rsidP="006C4448">
            <w:pPr>
              <w:rPr>
                <w:sz w:val="14"/>
                <w:szCs w:val="14"/>
              </w:rPr>
            </w:pPr>
          </w:p>
          <w:p w:rsidR="006A7087" w:rsidRPr="006A7087" w:rsidRDefault="006A7087" w:rsidP="006A7087">
            <w:pPr>
              <w:jc w:val="both"/>
              <w:rPr>
                <w:sz w:val="14"/>
                <w:szCs w:val="14"/>
              </w:rPr>
            </w:pPr>
            <w:r w:rsidRPr="006A7087">
              <w:rPr>
                <w:sz w:val="14"/>
                <w:szCs w:val="14"/>
              </w:rPr>
              <w:t xml:space="preserve">16a) Nariadenie  (ES) č. 561/2006 v platnom znení. </w:t>
            </w:r>
          </w:p>
          <w:p w:rsidR="006A7087" w:rsidRPr="006A7087" w:rsidRDefault="006A7087" w:rsidP="006A7087">
            <w:pPr>
              <w:jc w:val="both"/>
              <w:rPr>
                <w:sz w:val="14"/>
                <w:szCs w:val="14"/>
              </w:rPr>
            </w:pPr>
            <w:r w:rsidRPr="006A7087">
              <w:rPr>
                <w:sz w:val="14"/>
                <w:szCs w:val="14"/>
              </w:rPr>
              <w:t>Nariadenie (EÚ) 165/2014 v platnom znení.</w:t>
            </w:r>
          </w:p>
          <w:p w:rsidR="006A7087" w:rsidRPr="00E91C22" w:rsidRDefault="006A7087" w:rsidP="006C4448">
            <w:pPr>
              <w:rPr>
                <w:sz w:val="14"/>
                <w:szCs w:val="14"/>
              </w:rPr>
            </w:pPr>
          </w:p>
          <w:p w:rsidR="00E91C22" w:rsidRPr="00E91C22" w:rsidRDefault="00E91C22" w:rsidP="00E91C22">
            <w:pPr>
              <w:autoSpaceDE w:val="0"/>
              <w:autoSpaceDN w:val="0"/>
              <w:jc w:val="both"/>
              <w:rPr>
                <w:sz w:val="14"/>
                <w:szCs w:val="14"/>
              </w:rPr>
            </w:pPr>
            <w:r w:rsidRPr="00E91C22">
              <w:rPr>
                <w:sz w:val="14"/>
                <w:szCs w:val="14"/>
              </w:rPr>
              <w:t>7) Nariadenie Európskeho parlamentu a Rady (ES) č. 561/2006.</w:t>
            </w:r>
          </w:p>
          <w:p w:rsidR="00E91C22" w:rsidRPr="00E91C22" w:rsidRDefault="00E91C22" w:rsidP="00E91C22">
            <w:pPr>
              <w:rPr>
                <w:sz w:val="14"/>
                <w:szCs w:val="14"/>
              </w:rPr>
            </w:pPr>
            <w:r w:rsidRPr="00E91C22">
              <w:rPr>
                <w:sz w:val="14"/>
                <w:szCs w:val="1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6C4448" w:rsidRPr="00E91C22" w:rsidRDefault="006C4448" w:rsidP="006C4448">
            <w:pPr>
              <w:jc w:val="both"/>
              <w:rPr>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O:3</w:t>
            </w:r>
          </w:p>
          <w:p w:rsidR="006C4448" w:rsidRPr="008643D0" w:rsidRDefault="006C4448" w:rsidP="006C4448">
            <w:pPr>
              <w:rPr>
                <w:bCs/>
                <w:sz w:val="14"/>
                <w:szCs w:val="14"/>
              </w:rPr>
            </w:pPr>
            <w:r w:rsidRPr="008643D0">
              <w:rPr>
                <w:bCs/>
                <w:sz w:val="14"/>
                <w:szCs w:val="14"/>
              </w:rPr>
              <w:t>P:d</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d) Odsek 4 sa nahrádza takto: „4. Informácie predkladané Komisii v súlade s článkom 17 nariadenia (ES) č. 561/2006 a článkom 13 smernice 2002/15/ES obsahujú počet vodičov skontrolovaných pri cestnej kontrole, počet kontrol vykonaných v priestoroch podnikov, počet skontrolovaných pracovných dní a počet a druh hlásených porušení predpisov a určí, či išlo o osobnú alebo nákladnú dopravu.“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Zákon č. 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Zákon č. 125/2006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§:29</w:t>
            </w:r>
          </w:p>
          <w:p w:rsidR="006C4448" w:rsidRDefault="006C4448" w:rsidP="006C4448">
            <w:pPr>
              <w:jc w:val="both"/>
              <w:rPr>
                <w:bCs/>
                <w:sz w:val="14"/>
                <w:szCs w:val="14"/>
              </w:rPr>
            </w:pPr>
            <w:r>
              <w:rPr>
                <w:bCs/>
                <w:sz w:val="14"/>
                <w:szCs w:val="14"/>
              </w:rPr>
              <w:t>O:4</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§:14</w:t>
            </w:r>
          </w:p>
          <w:p w:rsidR="006C4448" w:rsidRDefault="006C4448" w:rsidP="006C4448">
            <w:pPr>
              <w:jc w:val="both"/>
              <w:rPr>
                <w:bCs/>
                <w:sz w:val="14"/>
                <w:szCs w:val="14"/>
              </w:rPr>
            </w:pPr>
            <w:r>
              <w:rPr>
                <w:bCs/>
                <w:sz w:val="14"/>
                <w:szCs w:val="14"/>
              </w:rPr>
              <w:t>O:1,2</w:t>
            </w:r>
          </w:p>
          <w:p w:rsidR="006C4448" w:rsidRDefault="006C4448" w:rsidP="006C4448">
            <w:pPr>
              <w:jc w:val="both"/>
              <w:rPr>
                <w:bCs/>
                <w:sz w:val="14"/>
                <w:szCs w:val="14"/>
              </w:rPr>
            </w:pP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B2ACE" w:rsidRDefault="006C4448" w:rsidP="006C4448">
            <w:pPr>
              <w:rPr>
                <w:bCs/>
                <w:sz w:val="14"/>
                <w:szCs w:val="14"/>
              </w:rPr>
            </w:pPr>
            <w:r w:rsidRPr="008B2ACE">
              <w:rPr>
                <w:bCs/>
                <w:sz w:val="14"/>
                <w:szCs w:val="14"/>
              </w:rPr>
              <w:t>Protokoly o výsledku kontroly podľa odseku 3 sú podkladom na vyhotovenie informácie pre Európsku komisiu podľa osobitného predpisu.</w:t>
            </w:r>
            <w:hyperlink r:id="rId19" w:anchor="poznamky.poznamka-15" w:tooltip="Odkaz na predpis alebo ustanovenie" w:history="1">
              <w:r w:rsidRPr="008B2ACE">
                <w:rPr>
                  <w:bCs/>
                  <w:sz w:val="14"/>
                  <w:szCs w:val="14"/>
                </w:rPr>
                <w:t>15)</w:t>
              </w:r>
            </w:hyperlink>
            <w:r w:rsidRPr="008B2ACE">
              <w:rPr>
                <w:bCs/>
                <w:sz w:val="14"/>
                <w:szCs w:val="14"/>
              </w:rPr>
              <w:t xml:space="preserve"> Informácia obsahuje sumárne údaje o počte vodičov skontrolovaných pri cestných kontrolách a počet kontrol v dopravných podnikoch, počet skontrolovaných pracovných dní vodičov a počet a druh hlásených porušení predpisov s poznámkou, či išlo o osobnú dopravu, alebo o nákladnú dopravu. </w:t>
            </w:r>
          </w:p>
          <w:p w:rsidR="006C4448" w:rsidRPr="008B2ACE" w:rsidRDefault="006C4448" w:rsidP="006C4448">
            <w:pPr>
              <w:rPr>
                <w:bCs/>
                <w:sz w:val="14"/>
                <w:szCs w:val="14"/>
              </w:rPr>
            </w:pPr>
          </w:p>
          <w:p w:rsidR="006C4448" w:rsidRPr="008B2ACE" w:rsidRDefault="006C4448" w:rsidP="006C4448">
            <w:pPr>
              <w:rPr>
                <w:bCs/>
                <w:sz w:val="14"/>
                <w:szCs w:val="14"/>
              </w:rPr>
            </w:pPr>
          </w:p>
          <w:p w:rsidR="006C4448" w:rsidRPr="008B2ACE" w:rsidRDefault="006C4448" w:rsidP="006C4448">
            <w:pPr>
              <w:rPr>
                <w:bCs/>
                <w:sz w:val="14"/>
                <w:szCs w:val="14"/>
              </w:rPr>
            </w:pPr>
            <w:r w:rsidRPr="008B2ACE">
              <w:rPr>
                <w:bCs/>
                <w:sz w:val="14"/>
                <w:szCs w:val="14"/>
              </w:rPr>
              <w:t xml:space="preserve">§ 14 zákona č. 125/2006 Z.z. </w:t>
            </w:r>
          </w:p>
          <w:p w:rsidR="006C4448" w:rsidRPr="008B2ACE" w:rsidRDefault="006C4448" w:rsidP="006C4448">
            <w:pPr>
              <w:rPr>
                <w:bCs/>
                <w:sz w:val="14"/>
                <w:szCs w:val="14"/>
              </w:rPr>
            </w:pPr>
          </w:p>
          <w:p w:rsidR="006C4448" w:rsidRPr="008B2ACE" w:rsidRDefault="006C4448" w:rsidP="006C4448">
            <w:pPr>
              <w:rPr>
                <w:bCs/>
                <w:sz w:val="14"/>
                <w:szCs w:val="14"/>
              </w:rPr>
            </w:pPr>
            <w:r w:rsidRPr="008B2ACE">
              <w:rPr>
                <w:bCs/>
                <w:sz w:val="14"/>
                <w:szCs w:val="14"/>
              </w:rPr>
              <w:t>Protokol a záznam o výsledku inšpekcie práce</w:t>
            </w:r>
          </w:p>
          <w:p w:rsidR="006C4448" w:rsidRPr="008B2ACE" w:rsidRDefault="006C4448" w:rsidP="006C4448">
            <w:pPr>
              <w:rPr>
                <w:bCs/>
                <w:sz w:val="14"/>
                <w:szCs w:val="14"/>
              </w:rPr>
            </w:pPr>
            <w:r w:rsidRPr="008B2ACE">
              <w:rPr>
                <w:bCs/>
                <w:sz w:val="14"/>
                <w:szCs w:val="14"/>
              </w:rPr>
              <w:t>(1)</w:t>
            </w:r>
          </w:p>
          <w:p w:rsidR="006C4448" w:rsidRPr="008B2ACE" w:rsidRDefault="006C4448" w:rsidP="006C4448">
            <w:pPr>
              <w:rPr>
                <w:bCs/>
                <w:sz w:val="14"/>
                <w:szCs w:val="14"/>
              </w:rPr>
            </w:pPr>
            <w:r w:rsidRPr="008B2ACE">
              <w:rPr>
                <w:bCs/>
                <w:sz w:val="14"/>
                <w:szCs w:val="14"/>
              </w:rPr>
              <w:t xml:space="preserve">Protokol obsahuje označenie príslušného inšpektorátu práce, meno a priezvisko inšpektora práce, ktorý vykonal inšpekciu práce, označenie kontrolovaného zamestnávateľa alebo kontrolovanej fyzickej osoby, ktorá je podnikateľom a nie je zamestnávateľom, miesto a čas vykonania inšpekcie práce, predmet inšpekcie práce, zistené porušenia predpisov a záväzkov vyplývajúcich z kolektívnych zmlúv, podpis a vyjadrenie zamestnávateľa alebo ním povereného zamestnanca, alebo fyzickej osoby, ktorá je podnikateľom a nie je zamestnávateľom, k zisteným porušeniam predpisov a záväzkov vyplývajúcich z kolektívnych zmlúv a k ďalším skutočnostiam uvedeným v protokole, stanovisko inšpektora práce k tomuto vyjadreniu, dátum vypracovania a dátum prerokovania protokolu, podpis inšpektora práce a odtlačok pečiatky. Protokol obsahuje aj vyjadrenie právnickej </w:t>
            </w:r>
            <w:r w:rsidRPr="008B2ACE">
              <w:rPr>
                <w:bCs/>
                <w:sz w:val="14"/>
                <w:szCs w:val="14"/>
              </w:rPr>
              <w:lastRenderedPageBreak/>
              <w:t xml:space="preserve">osoby alebo fyzickej osoby ku skutočnostiam uvedeným v protokole, ktoré sa jej týkajú, ak ide o vyšetrovanie udalosti uvedenej v </w:t>
            </w:r>
            <w:hyperlink r:id="rId20" w:anchor="paragraf-7.odsek-3.pismeno-b" w:tooltip="Odkaz na predpis alebo ustanovenie" w:history="1">
              <w:r w:rsidRPr="008B2ACE">
                <w:rPr>
                  <w:bCs/>
                  <w:sz w:val="14"/>
                  <w:szCs w:val="14"/>
                </w:rPr>
                <w:t>§ 7 ods. 3 písm. b)</w:t>
              </w:r>
            </w:hyperlink>
            <w:r w:rsidRPr="008B2ACE">
              <w:rPr>
                <w:bCs/>
                <w:sz w:val="14"/>
                <w:szCs w:val="14"/>
              </w:rPr>
              <w:t xml:space="preserve">. Ak bolo zistené porušenie zákazu nelegálnej práce alebo nelegálneho zamestnávania, protokol obsahuje aj čas, keď bolo porušenie zákazu nelegálnej práce alebo nelegálneho zamestnávania zistené, a ak boli preukázané, aj dohodnutú mzdu a dobu trvania nelegálnej práce a nelegálneho zamestnávania. </w:t>
            </w:r>
          </w:p>
          <w:p w:rsidR="006C4448" w:rsidRPr="008B2ACE" w:rsidRDefault="006C4448" w:rsidP="006C4448">
            <w:pPr>
              <w:rPr>
                <w:bCs/>
                <w:sz w:val="14"/>
                <w:szCs w:val="14"/>
              </w:rPr>
            </w:pPr>
            <w:r w:rsidRPr="008B2ACE">
              <w:rPr>
                <w:bCs/>
                <w:sz w:val="14"/>
                <w:szCs w:val="14"/>
              </w:rPr>
              <w:t>(2)</w:t>
            </w:r>
          </w:p>
          <w:p w:rsidR="006C4448" w:rsidRPr="008B2ACE" w:rsidRDefault="006C4448" w:rsidP="006C4448">
            <w:pPr>
              <w:rPr>
                <w:bCs/>
                <w:sz w:val="14"/>
                <w:szCs w:val="14"/>
              </w:rPr>
            </w:pPr>
            <w:r w:rsidRPr="008B2ACE">
              <w:rPr>
                <w:bCs/>
                <w:sz w:val="14"/>
                <w:szCs w:val="14"/>
              </w:rPr>
              <w:t xml:space="preserve">V protokole inšpektor práce navrhne opatrenia podľa </w:t>
            </w:r>
            <w:hyperlink r:id="rId21" w:anchor="paragraf-12.odsek-2.pismeno-a" w:tooltip="Odkaz na predpis alebo ustanovenie" w:history="1">
              <w:r w:rsidRPr="008B2ACE">
                <w:rPr>
                  <w:bCs/>
                  <w:sz w:val="14"/>
                  <w:szCs w:val="14"/>
                </w:rPr>
                <w:t>§ 12 ods. 2 písm. a)</w:t>
              </w:r>
            </w:hyperlink>
            <w:r w:rsidRPr="008B2ACE">
              <w:rPr>
                <w:bCs/>
                <w:sz w:val="14"/>
                <w:szCs w:val="14"/>
              </w:rPr>
              <w:t xml:space="preserve">, uloží opatrenia podľa </w:t>
            </w:r>
            <w:hyperlink r:id="rId22" w:anchor="paragraf-12.odsek-2.pismeno-b" w:tooltip="Odkaz na predpis alebo ustanovenie" w:history="1">
              <w:r w:rsidRPr="008B2ACE">
                <w:rPr>
                  <w:bCs/>
                  <w:sz w:val="14"/>
                  <w:szCs w:val="14"/>
                </w:rPr>
                <w:t>§ 12 ods. 2 písm. b), c), g), h) a i)</w:t>
              </w:r>
            </w:hyperlink>
            <w:r w:rsidRPr="008B2ACE">
              <w:rPr>
                <w:bCs/>
                <w:sz w:val="14"/>
                <w:szCs w:val="14"/>
              </w:rPr>
              <w:t xml:space="preserve"> a uloží povinnosť kontrolovanému zamestnávateľovi alebo kontrolovanej fyzickej osobe, ktorá je podnikateľom a nie je zamestnávateľom, </w:t>
            </w:r>
          </w:p>
          <w:p w:rsidR="006C4448" w:rsidRPr="008B2ACE" w:rsidRDefault="006C4448" w:rsidP="006C4448">
            <w:pPr>
              <w:rPr>
                <w:bCs/>
                <w:sz w:val="14"/>
                <w:szCs w:val="14"/>
              </w:rPr>
            </w:pPr>
            <w:r w:rsidRPr="008B2ACE">
              <w:rPr>
                <w:bCs/>
                <w:sz w:val="14"/>
                <w:szCs w:val="14"/>
              </w:rPr>
              <w:t>a)</w:t>
            </w:r>
          </w:p>
          <w:p w:rsidR="006C4448" w:rsidRPr="008B2ACE" w:rsidRDefault="006C4448" w:rsidP="006C4448">
            <w:pPr>
              <w:rPr>
                <w:bCs/>
                <w:sz w:val="14"/>
                <w:szCs w:val="14"/>
              </w:rPr>
            </w:pPr>
            <w:r w:rsidRPr="008B2ACE">
              <w:rPr>
                <w:bCs/>
                <w:sz w:val="14"/>
                <w:szCs w:val="14"/>
              </w:rPr>
              <w:t xml:space="preserve">prijať opatrenia na odstránenie zistených porušení predpisov a záväzkov vyplývajúcich z kolektívnych zmlúv a ich príčin, </w:t>
            </w:r>
          </w:p>
          <w:p w:rsidR="006C4448" w:rsidRPr="008B2ACE" w:rsidRDefault="006C4448" w:rsidP="006C4448">
            <w:pPr>
              <w:rPr>
                <w:bCs/>
                <w:sz w:val="14"/>
                <w:szCs w:val="14"/>
              </w:rPr>
            </w:pPr>
            <w:r w:rsidRPr="008B2ACE">
              <w:rPr>
                <w:bCs/>
                <w:sz w:val="14"/>
                <w:szCs w:val="14"/>
              </w:rPr>
              <w:t>b)</w:t>
            </w:r>
          </w:p>
          <w:p w:rsidR="006C4448" w:rsidRPr="008B2ACE" w:rsidRDefault="006C4448" w:rsidP="006C4448">
            <w:pPr>
              <w:rPr>
                <w:bCs/>
                <w:sz w:val="14"/>
                <w:szCs w:val="14"/>
              </w:rPr>
            </w:pPr>
            <w:r w:rsidRPr="008B2ACE">
              <w:rPr>
                <w:bCs/>
                <w:sz w:val="14"/>
                <w:szCs w:val="14"/>
              </w:rPr>
              <w:t xml:space="preserve">doručiť inšpektorátu práce v určenej lehote písomnú správu o splnení opatrení na odstránenie zistených porušení predpisov a záväzkov vyplývajúcich z kolektívnych zmlúv a ich príčin. </w:t>
            </w:r>
          </w:p>
          <w:p w:rsidR="006C4448" w:rsidRDefault="006C4448" w:rsidP="006C4448">
            <w:pPr>
              <w:rPr>
                <w:bCs/>
                <w:sz w:val="14"/>
                <w:szCs w:val="14"/>
              </w:rPr>
            </w:pPr>
          </w:p>
          <w:p w:rsidR="006A7087" w:rsidRDefault="006A7087" w:rsidP="006C4448">
            <w:pPr>
              <w:rPr>
                <w:bCs/>
                <w:sz w:val="14"/>
                <w:szCs w:val="14"/>
              </w:rPr>
            </w:pPr>
          </w:p>
          <w:p w:rsidR="006A7087" w:rsidRPr="008B2ACE" w:rsidRDefault="006A7087" w:rsidP="006C4448">
            <w:pPr>
              <w:rPr>
                <w:bCs/>
                <w:sz w:val="14"/>
                <w:szCs w:val="14"/>
              </w:rPr>
            </w:pPr>
            <w:r w:rsidRPr="006A7087">
              <w:rPr>
                <w:bCs/>
                <w:sz w:val="14"/>
                <w:szCs w:val="14"/>
              </w:rPr>
              <w:t>15) Článok 17 nariadenia Európskeho parlamentu a Rady (ES) č. 561/2006.</w:t>
            </w:r>
          </w:p>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O:4</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4. V článku 3 sa piaty odsek nahrádza takto: „Komisia na základe žiadosti ďalej objasní prostredníctvom vykonávacích aktov vymedzenia pojmov pre kategórie uvedené v písmenách a) a b) prvého odseku. Uvedené vykonávacie akty sa prijmú v súlade s postupom uvedeným v článku 12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O:5</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5. Článok 5 sa nahrádza takto: „Článok 5 Zosúladené kontroly Členské štáty najmenej šesťkrát do roka vykonávajú zosúladené cestné kontroly týkajúce sa vodičov a vozidiel, ktoré patria do rozsahu pôsobnosti nariadenia (ES) č. 561/2006 alebo (EÚ) č. 165/2014. Členské štáty sa okrem toho usilujú organizovať zosúladené kontroly v priestoroch podnikov. Takéto zosúladené kontroly vykonávajú súčasne orgány zabezpečujúce dodržiavanie predpisov dvoch alebo viacerých členských štátov, a to každý na vlastnom území.“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 xml:space="preserve">Návrh zákona </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Zákon č.462/2007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r>
              <w:rPr>
                <w:bCs/>
                <w:sz w:val="14"/>
                <w:szCs w:val="14"/>
              </w:rPr>
              <w:t>Návrh zákona</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8651DC" w:rsidP="006C4448">
            <w:pPr>
              <w:jc w:val="both"/>
              <w:rPr>
                <w:bCs/>
                <w:sz w:val="14"/>
                <w:szCs w:val="14"/>
              </w:rPr>
            </w:pPr>
            <w:r>
              <w:rPr>
                <w:bCs/>
                <w:sz w:val="14"/>
                <w:szCs w:val="14"/>
              </w:rPr>
              <w:t xml:space="preserve">B: </w:t>
            </w:r>
            <w:r w:rsidR="00105A60">
              <w:rPr>
                <w:bCs/>
                <w:sz w:val="14"/>
                <w:szCs w:val="14"/>
              </w:rPr>
              <w:t>7</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§:31</w:t>
            </w:r>
          </w:p>
          <w:p w:rsidR="006C4448" w:rsidRDefault="006C4448" w:rsidP="006C4448">
            <w:pPr>
              <w:jc w:val="both"/>
              <w:rPr>
                <w:bCs/>
                <w:sz w:val="14"/>
                <w:szCs w:val="14"/>
              </w:rPr>
            </w:pPr>
            <w:r>
              <w:rPr>
                <w:bCs/>
                <w:sz w:val="14"/>
                <w:szCs w:val="14"/>
              </w:rPr>
              <w:t>O:3</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r>
              <w:rPr>
                <w:bCs/>
                <w:sz w:val="14"/>
                <w:szCs w:val="14"/>
              </w:rPr>
              <w:t>Č:1</w:t>
            </w:r>
          </w:p>
          <w:p w:rsidR="006C4448" w:rsidRPr="008643D0" w:rsidRDefault="006C4448" w:rsidP="006A7087">
            <w:pPr>
              <w:jc w:val="both"/>
              <w:rPr>
                <w:bCs/>
                <w:sz w:val="14"/>
                <w:szCs w:val="14"/>
              </w:rPr>
            </w:pPr>
            <w:r>
              <w:rPr>
                <w:bCs/>
                <w:sz w:val="14"/>
                <w:szCs w:val="14"/>
              </w:rPr>
              <w:t>B:</w:t>
            </w:r>
            <w:r w:rsidR="006A7087">
              <w:rPr>
                <w:bCs/>
                <w:sz w:val="14"/>
                <w:szCs w:val="14"/>
              </w:rPr>
              <w:t>9</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8651DC" w:rsidRPr="008651DC" w:rsidRDefault="008651DC" w:rsidP="008651DC">
            <w:pPr>
              <w:rPr>
                <w:rFonts w:eastAsiaTheme="minorEastAsia"/>
                <w:sz w:val="14"/>
                <w:szCs w:val="14"/>
              </w:rPr>
            </w:pPr>
            <w:r w:rsidRPr="008651DC">
              <w:rPr>
                <w:rFonts w:eastAsiaTheme="minorEastAsia"/>
                <w:sz w:val="14"/>
                <w:szCs w:val="14"/>
              </w:rPr>
              <w:t xml:space="preserve">(2) Cestné kontroly vodičov a vozidiel podľa osobitného predpisu 16a) sa najmenej šesťkrát ročne vykonávajú koordinovane s kontrolnými orgánmi iných členských štátov. </w:t>
            </w:r>
          </w:p>
          <w:p w:rsidR="006C4448" w:rsidRPr="00E91C22" w:rsidRDefault="006C4448" w:rsidP="006C4448">
            <w:pPr>
              <w:pStyle w:val="oj-normal"/>
              <w:spacing w:before="120" w:beforeAutospacing="0" w:after="0" w:afterAutospacing="0"/>
              <w:jc w:val="both"/>
              <w:rPr>
                <w:rFonts w:eastAsiaTheme="minorEastAsia"/>
                <w:sz w:val="14"/>
                <w:szCs w:val="14"/>
              </w:rPr>
            </w:pPr>
            <w:r w:rsidRPr="00E91C22">
              <w:rPr>
                <w:rFonts w:eastAsiaTheme="minorEastAsia"/>
                <w:sz w:val="14"/>
                <w:szCs w:val="14"/>
              </w:rPr>
              <w:t>„Kontroly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w:t>
            </w:r>
            <w:hyperlink r:id="rId23" w:anchor="poznamky.poznamka-7" w:tooltip="Odkaz na predpis alebo ustanovenie" w:history="1">
              <w:r w:rsidRPr="00E91C22">
                <w:rPr>
                  <w:rFonts w:eastAsiaTheme="minorEastAsia"/>
                  <w:sz w:val="14"/>
                  <w:szCs w:val="14"/>
                </w:rPr>
                <w:t>7)</w:t>
              </w:r>
            </w:hyperlink>
            <w:r w:rsidRPr="00E91C22">
              <w:rPr>
                <w:rFonts w:eastAsiaTheme="minorEastAsia"/>
                <w:sz w:val="14"/>
                <w:szCs w:val="14"/>
              </w:rPr>
              <w:t xml:space="preserve"> Dopravné podniky s vysokým stupňom rizikovosti musia byť kontrolované častejšie a podrobnejšie ako ostatné dopravné podniky.</w:t>
            </w:r>
          </w:p>
          <w:p w:rsidR="006C4448" w:rsidRPr="00E91C22" w:rsidRDefault="006C4448" w:rsidP="006C4448">
            <w:pPr>
              <w:spacing w:after="200" w:line="276" w:lineRule="auto"/>
              <w:contextualSpacing/>
              <w:rPr>
                <w:rFonts w:eastAsiaTheme="minorEastAsia"/>
                <w:sz w:val="14"/>
                <w:szCs w:val="14"/>
              </w:rPr>
            </w:pPr>
          </w:p>
          <w:p w:rsidR="008651DC" w:rsidRPr="00E91C22" w:rsidRDefault="008651DC" w:rsidP="006C4448">
            <w:pPr>
              <w:spacing w:after="200" w:line="276" w:lineRule="auto"/>
              <w:contextualSpacing/>
              <w:rPr>
                <w:rFonts w:eastAsiaTheme="minorEastAsia"/>
                <w:sz w:val="14"/>
                <w:szCs w:val="14"/>
              </w:rPr>
            </w:pPr>
          </w:p>
          <w:p w:rsidR="008651DC" w:rsidRPr="008651DC" w:rsidRDefault="009C793A" w:rsidP="008651DC">
            <w:pPr>
              <w:rPr>
                <w:rFonts w:eastAsiaTheme="minorEastAsia"/>
                <w:sz w:val="14"/>
                <w:szCs w:val="14"/>
              </w:rPr>
            </w:pPr>
            <w:r w:rsidRPr="003911E1">
              <w:rPr>
                <w:bCs/>
                <w:sz w:val="14"/>
                <w:szCs w:val="14"/>
              </w:rPr>
              <w:t xml:space="preserve">V § 31 ods. 3 sa na konci </w:t>
            </w:r>
            <w:r>
              <w:rPr>
                <w:bCs/>
                <w:sz w:val="14"/>
                <w:szCs w:val="14"/>
              </w:rPr>
              <w:t>pripájajú tieto vety</w:t>
            </w:r>
            <w:r w:rsidRPr="008651DC">
              <w:rPr>
                <w:rFonts w:eastAsiaTheme="minorEastAsia"/>
                <w:sz w:val="14"/>
                <w:szCs w:val="14"/>
              </w:rPr>
              <w:t xml:space="preserve"> </w:t>
            </w:r>
            <w:r w:rsidR="008651DC" w:rsidRPr="008651DC">
              <w:rPr>
                <w:rFonts w:eastAsiaTheme="minorEastAsia"/>
                <w:sz w:val="14"/>
                <w:szCs w:val="14"/>
              </w:rPr>
              <w:t xml:space="preserve">„Kontrolu dopravného podniku možno vykonať koordinovane </w:t>
            </w:r>
            <w:r w:rsidR="008651DC" w:rsidRPr="00E91C22">
              <w:rPr>
                <w:rFonts w:eastAsiaTheme="minorEastAsia"/>
                <w:sz w:val="14"/>
                <w:szCs w:val="14"/>
              </w:rPr>
              <w:t>na základe dohody s kontrolnými orgánmi iných členských štátov</w:t>
            </w:r>
            <w:r w:rsidR="008651DC" w:rsidRPr="008651DC">
              <w:rPr>
                <w:rFonts w:eastAsiaTheme="minorEastAsia"/>
                <w:sz w:val="14"/>
                <w:szCs w:val="14"/>
              </w:rPr>
              <w:t xml:space="preserve">. Koordinované kontroly v dopravných podnikoch sa spravidla vykonávajú súčasne </w:t>
            </w:r>
            <w:r w:rsidR="008651DC" w:rsidRPr="00E91C22">
              <w:rPr>
                <w:rFonts w:eastAsiaTheme="minorEastAsia"/>
                <w:sz w:val="14"/>
                <w:szCs w:val="14"/>
              </w:rPr>
              <w:t>a s dôrazom</w:t>
            </w:r>
            <w:r w:rsidR="008651DC" w:rsidRPr="008651DC">
              <w:rPr>
                <w:rFonts w:eastAsiaTheme="minorEastAsia"/>
                <w:sz w:val="14"/>
                <w:szCs w:val="14"/>
              </w:rPr>
              <w:t xml:space="preserve"> na dodržiavanie predpisov dopravného podniku vo viacerých členských štátoch.“.</w:t>
            </w:r>
          </w:p>
          <w:p w:rsidR="006C4448" w:rsidRPr="00E91C22" w:rsidRDefault="006C4448" w:rsidP="006C4448">
            <w:pPr>
              <w:jc w:val="both"/>
              <w:rPr>
                <w:rFonts w:eastAsiaTheme="minorEastAsia"/>
                <w:sz w:val="14"/>
                <w:szCs w:val="14"/>
              </w:rPr>
            </w:pPr>
          </w:p>
          <w:p w:rsidR="00E91C22" w:rsidRPr="00E91C22" w:rsidRDefault="00E91C22" w:rsidP="006C4448">
            <w:pPr>
              <w:jc w:val="both"/>
              <w:rPr>
                <w:rFonts w:eastAsiaTheme="minorEastAsia"/>
                <w:sz w:val="14"/>
                <w:szCs w:val="14"/>
              </w:rPr>
            </w:pPr>
          </w:p>
          <w:p w:rsidR="00E91C22" w:rsidRPr="00E91C22" w:rsidRDefault="00E91C22" w:rsidP="00E91C22">
            <w:pPr>
              <w:autoSpaceDE w:val="0"/>
              <w:autoSpaceDN w:val="0"/>
              <w:jc w:val="both"/>
              <w:rPr>
                <w:rFonts w:eastAsiaTheme="minorEastAsia"/>
                <w:sz w:val="14"/>
                <w:szCs w:val="14"/>
              </w:rPr>
            </w:pPr>
            <w:r w:rsidRPr="00E91C22">
              <w:rPr>
                <w:rFonts w:eastAsiaTheme="minorEastAsia"/>
                <w:sz w:val="14"/>
                <w:szCs w:val="14"/>
              </w:rPr>
              <w:t>7) Nariadenie Európskeho parlamentu a Rady (ES) č. 561/2006.</w:t>
            </w:r>
          </w:p>
          <w:p w:rsidR="00E91C22" w:rsidRPr="00E91C22" w:rsidRDefault="00E91C22" w:rsidP="00E91C22">
            <w:pPr>
              <w:jc w:val="both"/>
              <w:rPr>
                <w:rFonts w:eastAsiaTheme="minorEastAsia"/>
                <w:sz w:val="14"/>
                <w:szCs w:val="14"/>
              </w:rPr>
            </w:pPr>
            <w:r w:rsidRPr="00E91C22">
              <w:rPr>
                <w:rFonts w:eastAsiaTheme="minorEastAsia"/>
                <w:sz w:val="14"/>
                <w:szCs w:val="1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6C4448" w:rsidRPr="00E91C22" w:rsidRDefault="006C4448" w:rsidP="006C4448">
            <w:pPr>
              <w:jc w:val="both"/>
              <w:rPr>
                <w:rFonts w:eastAsiaTheme="minorEastAsia"/>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O:6</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6. V článku 6 sa odsek 1 nahrádza takto: „1. Kontroly v priestoroch podnikov sa plánujú so zreteľom na predchádzajúce skúsenosti s rôznymi druhmi dopravy a podnikov. Vykonajú sa aj v prípade zistenia závažného porušenia nariadenia (ES) č. 561/2006 alebo nariadenia (EÚ) č. 165/2014 alebo smernice 2002/15/ES pri cestnej kontrole.“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center"/>
              <w:rPr>
                <w:bCs/>
                <w:sz w:val="14"/>
                <w:szCs w:val="14"/>
              </w:rPr>
            </w:pPr>
            <w:r>
              <w:rPr>
                <w:bCs/>
                <w:sz w:val="14"/>
                <w:szCs w:val="14"/>
              </w:rPr>
              <w:t>Zákon č.462/2007 Z. z.</w:t>
            </w: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6C4448" w:rsidRDefault="006C4448" w:rsidP="006C4448">
            <w:pPr>
              <w:jc w:val="center"/>
              <w:rPr>
                <w:bCs/>
                <w:sz w:val="14"/>
                <w:szCs w:val="14"/>
              </w:rPr>
            </w:pPr>
          </w:p>
          <w:p w:rsidR="00105A60" w:rsidRDefault="00105A60" w:rsidP="006C4448">
            <w:pPr>
              <w:jc w:val="center"/>
              <w:rPr>
                <w:bCs/>
                <w:sz w:val="14"/>
                <w:szCs w:val="14"/>
              </w:rPr>
            </w:pPr>
          </w:p>
          <w:p w:rsidR="006C4448" w:rsidRDefault="006C4448" w:rsidP="006C4448">
            <w:pPr>
              <w:jc w:val="center"/>
              <w:rPr>
                <w:bCs/>
                <w:sz w:val="14"/>
                <w:szCs w:val="14"/>
              </w:rPr>
            </w:pPr>
            <w:r>
              <w:rPr>
                <w:bCs/>
                <w:sz w:val="14"/>
                <w:szCs w:val="14"/>
              </w:rPr>
              <w:t>Návrh zákona</w:t>
            </w:r>
          </w:p>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§:31</w:t>
            </w:r>
          </w:p>
          <w:p w:rsidR="006C4448" w:rsidRDefault="006C4448" w:rsidP="006C4448">
            <w:pPr>
              <w:jc w:val="both"/>
              <w:rPr>
                <w:bCs/>
                <w:sz w:val="14"/>
                <w:szCs w:val="14"/>
              </w:rPr>
            </w:pPr>
            <w:r>
              <w:rPr>
                <w:bCs/>
                <w:sz w:val="14"/>
                <w:szCs w:val="14"/>
              </w:rPr>
              <w:t>O:3</w:t>
            </w: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6C4448" w:rsidRDefault="006C4448" w:rsidP="006C4448">
            <w:pPr>
              <w:jc w:val="both"/>
              <w:rPr>
                <w:bCs/>
                <w:sz w:val="14"/>
                <w:szCs w:val="14"/>
              </w:rPr>
            </w:pPr>
          </w:p>
          <w:p w:rsidR="00105A60" w:rsidRDefault="00105A60" w:rsidP="006C4448">
            <w:pPr>
              <w:jc w:val="both"/>
              <w:rPr>
                <w:bCs/>
                <w:sz w:val="14"/>
                <w:szCs w:val="14"/>
              </w:rPr>
            </w:pPr>
          </w:p>
          <w:p w:rsidR="006C4448" w:rsidRDefault="006C4448" w:rsidP="006C4448">
            <w:pPr>
              <w:jc w:val="both"/>
              <w:rPr>
                <w:bCs/>
                <w:sz w:val="14"/>
                <w:szCs w:val="14"/>
              </w:rPr>
            </w:pPr>
            <w:r>
              <w:rPr>
                <w:bCs/>
                <w:sz w:val="14"/>
                <w:szCs w:val="14"/>
              </w:rPr>
              <w:t>Č:1</w:t>
            </w:r>
          </w:p>
          <w:p w:rsidR="006C4448" w:rsidRPr="008643D0" w:rsidRDefault="008651DC" w:rsidP="006A7087">
            <w:pPr>
              <w:jc w:val="both"/>
              <w:rPr>
                <w:bCs/>
                <w:sz w:val="14"/>
                <w:szCs w:val="14"/>
              </w:rPr>
            </w:pPr>
            <w:r>
              <w:rPr>
                <w:bCs/>
                <w:sz w:val="14"/>
                <w:szCs w:val="14"/>
              </w:rPr>
              <w:t>B:</w:t>
            </w:r>
            <w:r w:rsidR="006A7087">
              <w:rPr>
                <w:bCs/>
                <w:sz w:val="14"/>
                <w:szCs w:val="14"/>
              </w:rPr>
              <w:t>9</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B2ACE" w:rsidRDefault="006C4448" w:rsidP="006C4448">
            <w:pPr>
              <w:pStyle w:val="oj-normal"/>
              <w:spacing w:before="120" w:beforeAutospacing="0" w:after="0" w:afterAutospacing="0"/>
              <w:jc w:val="both"/>
              <w:rPr>
                <w:bCs/>
                <w:sz w:val="14"/>
                <w:szCs w:val="14"/>
              </w:rPr>
            </w:pPr>
            <w:r w:rsidRPr="008B2ACE">
              <w:rPr>
                <w:bCs/>
                <w:sz w:val="14"/>
                <w:szCs w:val="14"/>
              </w:rPr>
              <w:t>„Kontroly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w:t>
            </w:r>
            <w:hyperlink r:id="rId24" w:anchor="poznamky.poznamka-7" w:tooltip="Odkaz na predpis alebo ustanovenie" w:history="1">
              <w:r w:rsidRPr="008B2ACE">
                <w:rPr>
                  <w:bCs/>
                  <w:sz w:val="14"/>
                  <w:szCs w:val="14"/>
                </w:rPr>
                <w:t>7)</w:t>
              </w:r>
            </w:hyperlink>
            <w:r w:rsidRPr="008B2ACE">
              <w:rPr>
                <w:bCs/>
                <w:sz w:val="14"/>
                <w:szCs w:val="14"/>
              </w:rPr>
              <w:t xml:space="preserve"> Dopravné podniky s vysokým stupňom rizikovosti musia byť kontrolované častejšie a podrobnejšie ako ostatné dopravné podniky.</w:t>
            </w:r>
          </w:p>
          <w:p w:rsidR="006C4448" w:rsidRDefault="006C4448" w:rsidP="006C4448">
            <w:pPr>
              <w:spacing w:after="200" w:line="276" w:lineRule="auto"/>
              <w:contextualSpacing/>
              <w:rPr>
                <w:bCs/>
                <w:sz w:val="14"/>
                <w:szCs w:val="14"/>
              </w:rPr>
            </w:pPr>
          </w:p>
          <w:p w:rsidR="006C4448" w:rsidRDefault="006C4448" w:rsidP="006C4448">
            <w:pPr>
              <w:spacing w:after="200" w:line="276" w:lineRule="auto"/>
              <w:contextualSpacing/>
              <w:rPr>
                <w:bCs/>
                <w:sz w:val="14"/>
                <w:szCs w:val="14"/>
              </w:rPr>
            </w:pPr>
            <w:r w:rsidRPr="003911E1">
              <w:rPr>
                <w:bCs/>
                <w:sz w:val="14"/>
                <w:szCs w:val="14"/>
              </w:rPr>
              <w:t xml:space="preserve">V § 31 ods. 3 sa na konci </w:t>
            </w:r>
            <w:r w:rsidR="009C793A">
              <w:rPr>
                <w:bCs/>
                <w:sz w:val="14"/>
                <w:szCs w:val="14"/>
              </w:rPr>
              <w:t>pripájajú tieto vety</w:t>
            </w:r>
            <w:r w:rsidRPr="003911E1">
              <w:rPr>
                <w:bCs/>
                <w:sz w:val="14"/>
                <w:szCs w:val="14"/>
              </w:rPr>
              <w:t>:</w:t>
            </w:r>
          </w:p>
          <w:p w:rsidR="008651DC" w:rsidRPr="008651DC" w:rsidRDefault="008651DC" w:rsidP="008651DC">
            <w:pPr>
              <w:rPr>
                <w:rFonts w:eastAsiaTheme="minorEastAsia"/>
                <w:sz w:val="14"/>
                <w:szCs w:val="14"/>
              </w:rPr>
            </w:pPr>
            <w:r w:rsidRPr="008651DC">
              <w:rPr>
                <w:rFonts w:eastAsiaTheme="minorEastAsia"/>
                <w:sz w:val="14"/>
                <w:szCs w:val="14"/>
              </w:rPr>
              <w:t xml:space="preserve">„Kontrolu dopravného podniku možno vykonať koordinovane </w:t>
            </w:r>
            <w:r w:rsidRPr="008651DC">
              <w:rPr>
                <w:sz w:val="14"/>
                <w:szCs w:val="14"/>
              </w:rPr>
              <w:t xml:space="preserve">na základe dohody s kontrolnými </w:t>
            </w:r>
            <w:r w:rsidRPr="008651DC">
              <w:rPr>
                <w:sz w:val="14"/>
                <w:szCs w:val="14"/>
              </w:rPr>
              <w:lastRenderedPageBreak/>
              <w:t>orgánmi iných členských štátov</w:t>
            </w:r>
            <w:r w:rsidRPr="008651DC">
              <w:rPr>
                <w:rFonts w:eastAsiaTheme="minorEastAsia"/>
                <w:sz w:val="14"/>
                <w:szCs w:val="14"/>
              </w:rPr>
              <w:t xml:space="preserve">. Koordinované kontroly v dopravných podnikoch sa spravidla vykonávajú súčasne </w:t>
            </w:r>
            <w:r w:rsidRPr="008651DC">
              <w:rPr>
                <w:sz w:val="14"/>
                <w:szCs w:val="14"/>
              </w:rPr>
              <w:t>a s dôrazom</w:t>
            </w:r>
            <w:r w:rsidRPr="008651DC">
              <w:rPr>
                <w:rFonts w:eastAsiaTheme="minorEastAsia"/>
                <w:sz w:val="14"/>
                <w:szCs w:val="14"/>
              </w:rPr>
              <w:t xml:space="preserve"> na dodržiavanie predpisov dopravného podniku vo viacerých členských štátoch.“.</w:t>
            </w:r>
          </w:p>
          <w:p w:rsidR="006C4448" w:rsidRPr="008643D0" w:rsidRDefault="006C4448" w:rsidP="006C4448">
            <w:pPr>
              <w:pStyle w:val="oj-normal"/>
              <w:spacing w:before="120" w:beforeAutospacing="0" w:after="0" w:afterAutospacing="0"/>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O:7</w:t>
            </w:r>
          </w:p>
          <w:p w:rsidR="006C4448" w:rsidRPr="008643D0" w:rsidRDefault="006C4448" w:rsidP="006C4448">
            <w:pPr>
              <w:rPr>
                <w:bCs/>
                <w:sz w:val="14"/>
                <w:szCs w:val="14"/>
              </w:rPr>
            </w:pPr>
            <w:r w:rsidRPr="008643D0">
              <w:rPr>
                <w:bCs/>
                <w:sz w:val="14"/>
                <w:szCs w:val="14"/>
              </w:rPr>
              <w:t>P:a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 xml:space="preserve">7. Článok 7 sa mení takto: </w:t>
            </w:r>
          </w:p>
          <w:p w:rsidR="006C4448" w:rsidRPr="008643D0" w:rsidRDefault="006C4448" w:rsidP="006C4448">
            <w:pPr>
              <w:jc w:val="both"/>
              <w:rPr>
                <w:bCs/>
                <w:sz w:val="14"/>
                <w:szCs w:val="14"/>
              </w:rPr>
            </w:pPr>
            <w:r w:rsidRPr="008643D0">
              <w:rPr>
                <w:bCs/>
                <w:sz w:val="14"/>
                <w:szCs w:val="14"/>
              </w:rPr>
              <w:t xml:space="preserve">a) Odsek 1 sa mení takto: i) písmeno b) nahrádza takto: „b) predkladá Komisii dvojročné štatistické výkazy podľa článku 17 nariadenia (ES) č. 561/2006;“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Zákon č.462/2007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§:33</w:t>
            </w:r>
          </w:p>
          <w:p w:rsidR="006C4448" w:rsidRPr="008643D0" w:rsidRDefault="006C4448" w:rsidP="006C4448">
            <w:pPr>
              <w:jc w:val="both"/>
              <w:rPr>
                <w:bCs/>
                <w:sz w:val="14"/>
                <w:szCs w:val="14"/>
              </w:rPr>
            </w:pPr>
            <w:r>
              <w:rPr>
                <w:bCs/>
                <w:sz w:val="14"/>
                <w:szCs w:val="14"/>
              </w:rPr>
              <w:t>P:b</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C4361A" w:rsidRDefault="006C4448" w:rsidP="006C4448">
            <w:pPr>
              <w:rPr>
                <w:bCs/>
                <w:sz w:val="14"/>
                <w:szCs w:val="14"/>
              </w:rPr>
            </w:pPr>
            <w:r w:rsidRPr="00C4361A">
              <w:rPr>
                <w:bCs/>
                <w:sz w:val="14"/>
                <w:szCs w:val="14"/>
              </w:rPr>
              <w:t>predkladá Európskej komisii každé dva roky k 30. septembru</w:t>
            </w:r>
          </w:p>
          <w:p w:rsidR="006C4448" w:rsidRPr="00C4361A" w:rsidRDefault="006C4448" w:rsidP="006C4448">
            <w:pPr>
              <w:rPr>
                <w:bCs/>
                <w:sz w:val="14"/>
                <w:szCs w:val="14"/>
              </w:rPr>
            </w:pPr>
            <w:r w:rsidRPr="00C4361A">
              <w:rPr>
                <w:bCs/>
                <w:sz w:val="14"/>
                <w:szCs w:val="14"/>
              </w:rPr>
              <w:t>1.</w:t>
            </w:r>
            <w:r>
              <w:rPr>
                <w:bCs/>
                <w:sz w:val="14"/>
                <w:szCs w:val="14"/>
              </w:rPr>
              <w:t xml:space="preserve"> </w:t>
            </w:r>
            <w:r w:rsidRPr="00C4361A">
              <w:rPr>
                <w:bCs/>
                <w:sz w:val="14"/>
                <w:szCs w:val="14"/>
              </w:rPr>
              <w:t>informáciu na štandardnom tlačive</w:t>
            </w:r>
            <w:hyperlink r:id="rId25" w:anchor="poznamky.poznamka-18" w:tooltip="Odkaz na predpis alebo ustanovenie" w:history="1">
              <w:r w:rsidRPr="00C4361A">
                <w:rPr>
                  <w:bCs/>
                  <w:sz w:val="14"/>
                  <w:szCs w:val="14"/>
                </w:rPr>
                <w:t>18)</w:t>
              </w:r>
            </w:hyperlink>
            <w:r w:rsidRPr="00C4361A">
              <w:rPr>
                <w:bCs/>
                <w:sz w:val="14"/>
                <w:szCs w:val="14"/>
              </w:rPr>
              <w:t xml:space="preserve"> o vykonaných kontrolách podľa </w:t>
            </w:r>
            <w:hyperlink r:id="rId26" w:anchor="paragraf-29.odsek-4" w:tooltip="Odkaz na predpis alebo ustanovenie" w:history="1">
              <w:r w:rsidRPr="00C4361A">
                <w:rPr>
                  <w:bCs/>
                  <w:sz w:val="14"/>
                  <w:szCs w:val="14"/>
                </w:rPr>
                <w:t>§ 29 ods. 4</w:t>
              </w:r>
            </w:hyperlink>
            <w:r w:rsidRPr="00C4361A">
              <w:rPr>
                <w:bCs/>
                <w:sz w:val="14"/>
                <w:szCs w:val="14"/>
              </w:rPr>
              <w:t xml:space="preserve">, </w:t>
            </w:r>
          </w:p>
          <w:p w:rsidR="006C4448" w:rsidRPr="00C4361A" w:rsidRDefault="006C4448" w:rsidP="006C4448">
            <w:pPr>
              <w:rPr>
                <w:bCs/>
                <w:sz w:val="14"/>
                <w:szCs w:val="14"/>
              </w:rPr>
            </w:pPr>
            <w:r w:rsidRPr="00C4361A">
              <w:rPr>
                <w:bCs/>
                <w:sz w:val="14"/>
                <w:szCs w:val="14"/>
              </w:rPr>
              <w:t>2.</w:t>
            </w:r>
            <w:r>
              <w:rPr>
                <w:bCs/>
                <w:sz w:val="14"/>
                <w:szCs w:val="14"/>
              </w:rPr>
              <w:t xml:space="preserve"> </w:t>
            </w:r>
            <w:r w:rsidRPr="00C4361A">
              <w:rPr>
                <w:bCs/>
                <w:sz w:val="14"/>
                <w:szCs w:val="14"/>
              </w:rPr>
              <w:t xml:space="preserve">štatistické údaje podľa </w:t>
            </w:r>
            <w:hyperlink r:id="rId27" w:anchor="paragraf-29.odsek-5" w:tooltip="Odkaz na predpis alebo ustanovenie" w:history="1">
              <w:r w:rsidRPr="00C4361A">
                <w:rPr>
                  <w:bCs/>
                  <w:sz w:val="14"/>
                  <w:szCs w:val="14"/>
                </w:rPr>
                <w:t>§ 29 ods. 5</w:t>
              </w:r>
            </w:hyperlink>
            <w:r w:rsidRPr="00C4361A">
              <w:rPr>
                <w:bCs/>
                <w:sz w:val="14"/>
                <w:szCs w:val="14"/>
              </w:rPr>
              <w:t xml:space="preserve">, </w:t>
            </w:r>
          </w:p>
          <w:p w:rsidR="006C4448" w:rsidRPr="00C4361A" w:rsidRDefault="006C4448" w:rsidP="006C4448">
            <w:pPr>
              <w:rPr>
                <w:bCs/>
                <w:sz w:val="14"/>
                <w:szCs w:val="14"/>
              </w:rPr>
            </w:pPr>
            <w:r w:rsidRPr="00C4361A">
              <w:rPr>
                <w:bCs/>
                <w:sz w:val="14"/>
                <w:szCs w:val="14"/>
              </w:rPr>
              <w:t>3.</w:t>
            </w:r>
            <w:r>
              <w:rPr>
                <w:bCs/>
                <w:sz w:val="14"/>
                <w:szCs w:val="14"/>
              </w:rPr>
              <w:t xml:space="preserve"> </w:t>
            </w:r>
            <w:r w:rsidRPr="00C4361A">
              <w:rPr>
                <w:bCs/>
                <w:sz w:val="14"/>
                <w:szCs w:val="14"/>
              </w:rPr>
              <w:t xml:space="preserve">správu o uplatňovaní ustanovení tohto zákona týkajúcich sa organizácie pracovného času osôb vykonávajúcich mobilné činnosti v cestnej doprave aj so stanoviskami sociálnych partnerov, </w:t>
            </w:r>
          </w:p>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ii) dopĺňa sa toto písmeno: „d) zabezpečuje výmenu informácií s ostatnými členskými štátmi podľa článku 8 tejto smernice, pokiaľ ide o uplatňovanie vnútroštátnych ustanovení, ktorými sa transponuje táto smernica a smernica 2002/15/ES.“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B:</w:t>
            </w:r>
            <w:r w:rsidR="00105A60">
              <w:rPr>
                <w:bCs/>
                <w:sz w:val="14"/>
                <w:szCs w:val="14"/>
              </w:rPr>
              <w:t>1</w:t>
            </w:r>
            <w:r w:rsidR="009C793A">
              <w:rPr>
                <w:bCs/>
                <w:sz w:val="14"/>
                <w:szCs w:val="14"/>
              </w:rPr>
              <w:t>3</w:t>
            </w:r>
          </w:p>
          <w:p w:rsidR="006C4448" w:rsidRPr="008643D0" w:rsidRDefault="006C4448" w:rsidP="006C4448">
            <w:pPr>
              <w:jc w:val="both"/>
              <w:rPr>
                <w:bCs/>
                <w:sz w:val="14"/>
                <w:szCs w:val="14"/>
              </w:rPr>
            </w:pPr>
            <w:r>
              <w:rPr>
                <w:bCs/>
                <w:sz w:val="14"/>
                <w:szCs w:val="14"/>
              </w:rPr>
              <w:t>P:e</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9C793A" w:rsidRDefault="006C4448" w:rsidP="006C4448">
            <w:pPr>
              <w:spacing w:after="200" w:line="276" w:lineRule="auto"/>
              <w:contextualSpacing/>
              <w:rPr>
                <w:rFonts w:eastAsiaTheme="minorEastAsia"/>
                <w:sz w:val="14"/>
                <w:szCs w:val="14"/>
              </w:rPr>
            </w:pPr>
            <w:r w:rsidRPr="009C793A">
              <w:rPr>
                <w:rFonts w:eastAsiaTheme="minorEastAsia"/>
                <w:sz w:val="14"/>
                <w:szCs w:val="14"/>
              </w:rPr>
              <w:t xml:space="preserve">V § 33 písmeno e) znie: </w:t>
            </w:r>
          </w:p>
          <w:p w:rsidR="006C4448" w:rsidRPr="009C793A" w:rsidRDefault="009C793A" w:rsidP="006C4448">
            <w:pPr>
              <w:rPr>
                <w:rFonts w:eastAsiaTheme="minorEastAsia"/>
                <w:sz w:val="14"/>
                <w:szCs w:val="14"/>
              </w:rPr>
            </w:pPr>
            <w:r w:rsidRPr="009C793A">
              <w:rPr>
                <w:rFonts w:eastAsiaTheme="minorEastAsia"/>
                <w:sz w:val="14"/>
                <w:szCs w:val="14"/>
              </w:rPr>
              <w:t>poskytuje orgánom členských štátov informácie o uplatňovaní vnútroštátnych predpisov Slovenskej republiky týkajúcich sa mobilných zamestnancov a informácie podľa osobitného predpisu,16b)</w:t>
            </w:r>
          </w:p>
          <w:p w:rsidR="006C4448" w:rsidRPr="009C793A" w:rsidRDefault="006C4448" w:rsidP="006C4448">
            <w:pPr>
              <w:jc w:val="both"/>
              <w:rPr>
                <w:rFonts w:eastAsiaTheme="minorEastAsia"/>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O:7</w:t>
            </w:r>
          </w:p>
          <w:p w:rsidR="006C4448" w:rsidRPr="008643D0" w:rsidRDefault="006C4448" w:rsidP="006C4448">
            <w:pPr>
              <w:rPr>
                <w:bCs/>
                <w:sz w:val="14"/>
                <w:szCs w:val="14"/>
              </w:rPr>
            </w:pPr>
            <w:r w:rsidRPr="008643D0">
              <w:rPr>
                <w:bCs/>
                <w:sz w:val="14"/>
                <w:szCs w:val="14"/>
              </w:rPr>
              <w:t>P:b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b) Odsek 3 sa nahrádza takto: „3. Výmena údajov, skúseností a poznatkov medzi členskými štátmi sa aktívne podporuje, predovšetkým, avšak nie výhradne prostredníctvom výboru uvedeného v článku 12 ods. 1 a akéhokoľvek orgánu, ktorý Komisia určí prostredníctvom vykonávacích aktov. Uvedené vykonávacie sa prijmú v súlade s postupom preskúmania uvedeným v článku 12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O:8</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 xml:space="preserve">8. Článok 8 sa nahrádza takto: </w:t>
            </w:r>
          </w:p>
          <w:p w:rsidR="006C4448" w:rsidRPr="008643D0" w:rsidRDefault="006C4448" w:rsidP="006C4448">
            <w:pPr>
              <w:jc w:val="both"/>
              <w:rPr>
                <w:bCs/>
                <w:sz w:val="14"/>
                <w:szCs w:val="14"/>
              </w:rPr>
            </w:pPr>
            <w:r w:rsidRPr="008643D0">
              <w:rPr>
                <w:bCs/>
                <w:sz w:val="14"/>
                <w:szCs w:val="14"/>
              </w:rPr>
              <w:t xml:space="preserve">„Článok 8 Výmena informácií </w:t>
            </w:r>
          </w:p>
          <w:p w:rsidR="006C4448" w:rsidRPr="008643D0" w:rsidRDefault="006C4448" w:rsidP="006C4448">
            <w:pPr>
              <w:jc w:val="both"/>
              <w:rPr>
                <w:bCs/>
                <w:sz w:val="14"/>
                <w:szCs w:val="14"/>
              </w:rPr>
            </w:pPr>
            <w:r w:rsidRPr="008643D0">
              <w:rPr>
                <w:bCs/>
                <w:sz w:val="14"/>
                <w:szCs w:val="14"/>
              </w:rPr>
              <w:t>1. Dvojstranne sprístupnené informácie podľa článku 22 ods. 3 nariadenia (ES) č. 561/2006 si vymieňajú aj určené orgány oznámené Komisii v súlade s článkom 7 tejto smernice, a to: a) najmenej raz za šesť mesiacov odo dňa nadobudnutia účinnosti tejto smernice; b) na základe odôvodnenej žiadosti členského štátu v jednotlivých prípadoch.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B:</w:t>
            </w:r>
            <w:r w:rsidR="00105A60">
              <w:rPr>
                <w:bCs/>
                <w:sz w:val="14"/>
                <w:szCs w:val="14"/>
              </w:rPr>
              <w:t>1</w:t>
            </w:r>
            <w:r w:rsidR="006A7087">
              <w:rPr>
                <w:bCs/>
                <w:sz w:val="14"/>
                <w:szCs w:val="14"/>
              </w:rPr>
              <w:t>2</w:t>
            </w:r>
          </w:p>
          <w:p w:rsidR="008651DC" w:rsidRDefault="008651DC" w:rsidP="006C4448">
            <w:pPr>
              <w:jc w:val="both"/>
              <w:rPr>
                <w:bCs/>
                <w:sz w:val="14"/>
                <w:szCs w:val="14"/>
              </w:rPr>
            </w:pPr>
            <w:r>
              <w:rPr>
                <w:bCs/>
                <w:sz w:val="14"/>
                <w:szCs w:val="14"/>
              </w:rPr>
              <w:t>O:1</w:t>
            </w: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9C793A" w:rsidRPr="0094446B" w:rsidRDefault="009C793A" w:rsidP="009C793A">
            <w:pPr>
              <w:rPr>
                <w:rFonts w:eastAsiaTheme="minorEastAsia"/>
                <w:sz w:val="14"/>
                <w:szCs w:val="14"/>
              </w:rPr>
            </w:pPr>
            <w:r w:rsidRPr="0094446B">
              <w:rPr>
                <w:rFonts w:eastAsiaTheme="minorEastAsia"/>
                <w:sz w:val="14"/>
                <w:szCs w:val="14"/>
              </w:rPr>
              <w:t>Za § 31 sa vkladá § 31a, ktorý vrátane nadpisu znie:</w:t>
            </w:r>
          </w:p>
          <w:p w:rsidR="009C793A" w:rsidRPr="0094446B" w:rsidRDefault="009C793A" w:rsidP="009C793A">
            <w:pPr>
              <w:rPr>
                <w:rFonts w:eastAsiaTheme="minorEastAsia"/>
                <w:sz w:val="14"/>
                <w:szCs w:val="14"/>
              </w:rPr>
            </w:pPr>
            <w:r w:rsidRPr="0094446B">
              <w:rPr>
                <w:rFonts w:eastAsiaTheme="minorEastAsia"/>
                <w:sz w:val="14"/>
                <w:szCs w:val="14"/>
              </w:rPr>
              <w:t>„§31a</w:t>
            </w:r>
          </w:p>
          <w:p w:rsidR="009C793A" w:rsidRPr="0094446B" w:rsidRDefault="009C793A" w:rsidP="009C793A">
            <w:pPr>
              <w:rPr>
                <w:rFonts w:eastAsiaTheme="minorEastAsia"/>
                <w:sz w:val="14"/>
                <w:szCs w:val="14"/>
              </w:rPr>
            </w:pPr>
            <w:r w:rsidRPr="0094446B">
              <w:rPr>
                <w:rFonts w:eastAsiaTheme="minorEastAsia"/>
                <w:sz w:val="14"/>
                <w:szCs w:val="14"/>
              </w:rPr>
              <w:t>Výmena informácií</w:t>
            </w:r>
          </w:p>
          <w:p w:rsidR="009C793A" w:rsidRPr="0094446B" w:rsidRDefault="009C793A" w:rsidP="009C793A">
            <w:pPr>
              <w:rPr>
                <w:rFonts w:eastAsiaTheme="minorEastAsia"/>
                <w:sz w:val="14"/>
                <w:szCs w:val="14"/>
              </w:rPr>
            </w:pPr>
            <w:r w:rsidRPr="0094446B">
              <w:rPr>
                <w:rFonts w:eastAsiaTheme="minorEastAsia"/>
                <w:sz w:val="14"/>
                <w:szCs w:val="14"/>
              </w:rPr>
              <w:t>(1) Národný inšpektorát práce poskytuje orgánom členských štátov informácie o uplatňovaní vnútroštátnych predpisov Slovenskej republiky týkajúcich sa mobilných zamestnancov v cestnej doprave a informácie podľa osobitného predpisu16b)</w:t>
            </w:r>
          </w:p>
          <w:p w:rsidR="009C793A" w:rsidRPr="0094446B" w:rsidRDefault="009C793A" w:rsidP="009C793A">
            <w:pPr>
              <w:rPr>
                <w:rFonts w:eastAsiaTheme="minorEastAsia"/>
                <w:sz w:val="14"/>
                <w:szCs w:val="14"/>
              </w:rPr>
            </w:pPr>
            <w:r w:rsidRPr="0094446B">
              <w:rPr>
                <w:rFonts w:eastAsiaTheme="minorEastAsia"/>
                <w:sz w:val="14"/>
                <w:szCs w:val="14"/>
              </w:rPr>
              <w:t xml:space="preserve">a) najmenej raz za šesť mesiacov alebo </w:t>
            </w:r>
          </w:p>
          <w:p w:rsidR="009C793A" w:rsidRPr="0094446B" w:rsidRDefault="009C793A" w:rsidP="009C793A">
            <w:pPr>
              <w:rPr>
                <w:rFonts w:eastAsiaTheme="minorEastAsia"/>
                <w:sz w:val="14"/>
                <w:szCs w:val="14"/>
              </w:rPr>
            </w:pPr>
            <w:r w:rsidRPr="0094446B">
              <w:rPr>
                <w:rFonts w:eastAsiaTheme="minorEastAsia"/>
                <w:sz w:val="14"/>
                <w:szCs w:val="14"/>
              </w:rPr>
              <w:t>b) na základe odôvodnenej žiadosti orgánu členského štátu.</w:t>
            </w:r>
          </w:p>
          <w:p w:rsidR="006C4448" w:rsidRPr="0094446B" w:rsidRDefault="006C4448" w:rsidP="009C793A">
            <w:pPr>
              <w:rPr>
                <w:rFonts w:eastAsiaTheme="minorEastAsia"/>
                <w:sz w:val="14"/>
                <w:szCs w:val="14"/>
              </w:rPr>
            </w:pPr>
          </w:p>
          <w:p w:rsidR="006A7087" w:rsidRPr="0094446B" w:rsidRDefault="006A7087" w:rsidP="009C793A">
            <w:pPr>
              <w:rPr>
                <w:rFonts w:eastAsiaTheme="minorEastAsia"/>
                <w:sz w:val="14"/>
                <w:szCs w:val="14"/>
              </w:rPr>
            </w:pPr>
            <w:r w:rsidRPr="0094446B">
              <w:rPr>
                <w:rFonts w:eastAsiaTheme="minorEastAsia"/>
                <w:sz w:val="14"/>
                <w:szCs w:val="14"/>
              </w:rPr>
              <w:t>16</w:t>
            </w:r>
            <w:r w:rsidR="0094446B">
              <w:rPr>
                <w:rFonts w:eastAsiaTheme="minorEastAsia"/>
                <w:sz w:val="14"/>
                <w:szCs w:val="14"/>
              </w:rPr>
              <w:t>b</w:t>
            </w:r>
            <w:r w:rsidRPr="0094446B">
              <w:rPr>
                <w:rFonts w:eastAsiaTheme="minorEastAsia"/>
                <w:sz w:val="14"/>
                <w:szCs w:val="14"/>
              </w:rPr>
              <w:t>) Čl. 22 ods. 2 nariadenia Európskeho parlamentu a Rady (ES) č. 561/2006 v platnom znení</w:t>
            </w:r>
          </w:p>
          <w:p w:rsidR="006A7087" w:rsidRPr="0094446B" w:rsidRDefault="006A7087" w:rsidP="009C793A">
            <w:pPr>
              <w:rPr>
                <w:rFonts w:eastAsiaTheme="minorEastAsia"/>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2. Členský štát poskytuje informácie, o ktoré požiadal iný členský štát podľa odseku 1 písm. b), do 25 pracovných dní od doručenia predmetnej žiadosti. Členské štáty sa môžu vzájomne dohodnúť na kratšej lehote. V naliehavých prípadoch alebo prípadoch, ktoré si vyžadujú jednoduchý náhľad do registrov, napríklad do registrov systému hodnotenia rizikovosti, sa vyžiadaná informácia poskytne do troch pracovných dní. Ak členský štát, ktorému bola doručená žiadosť, usúdi, že žiadosť nie je dostatočne odôvodnená, oznámi to žiadajúcemu členskému štátu do 10 pracovných dní od doručenia žiadosti. Žiadajúci členský štát doplní odôvodnenie žiadosti. Ak žiadajúci členský štát nie je schopný doplniť odôvodnenie žiadosti, členský štát, ktorému bola doručená žiadosť, môže danú žiadosť zamietnuť. Ak je náročné alebo nemožné vyhovieť žiadosti o informácie alebo vykonať kontroly, inšpekcie alebo vyšetrovanie, členský štát, ktorému bola doručená žiadosť, o tom do 10 pracovných dní od doručenia žiadosti informuje žiadajúci členský štát, pričom danú náročnosť alebo nemožnosť riadne odôvodní. Dotknuté členské štáty záležitosť prediskutujú s cieľom nájsť riešenie. Ak omeškanie poskytovania informácií členskému štátu, na ktorého územie je pracovník vyslaný, pretrváva, informuje sa o tom Komisia, ktorá prijme vhodné opatrenia.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846715" w:rsidP="006C4448">
            <w:pPr>
              <w:jc w:val="both"/>
              <w:rPr>
                <w:bCs/>
                <w:sz w:val="14"/>
                <w:szCs w:val="14"/>
              </w:rPr>
            </w:pPr>
            <w:r>
              <w:rPr>
                <w:bCs/>
                <w:sz w:val="14"/>
                <w:szCs w:val="14"/>
              </w:rPr>
              <w:t>B:</w:t>
            </w:r>
            <w:r w:rsidR="00105A60">
              <w:rPr>
                <w:bCs/>
                <w:sz w:val="14"/>
                <w:szCs w:val="14"/>
              </w:rPr>
              <w:t>1</w:t>
            </w:r>
            <w:r w:rsidR="006A7087">
              <w:rPr>
                <w:bCs/>
                <w:sz w:val="14"/>
                <w:szCs w:val="14"/>
              </w:rPr>
              <w:t>2</w:t>
            </w:r>
          </w:p>
          <w:p w:rsidR="0094446B" w:rsidRDefault="0094446B" w:rsidP="006C4448">
            <w:pPr>
              <w:jc w:val="both"/>
              <w:rPr>
                <w:bCs/>
                <w:sz w:val="14"/>
                <w:szCs w:val="14"/>
              </w:rPr>
            </w:pPr>
            <w:r>
              <w:rPr>
                <w:bCs/>
                <w:sz w:val="14"/>
                <w:szCs w:val="14"/>
              </w:rPr>
              <w:t>O:2-O:4</w:t>
            </w: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94446B" w:rsidRPr="0094446B" w:rsidRDefault="0094446B" w:rsidP="0094446B">
            <w:pPr>
              <w:rPr>
                <w:rFonts w:eastAsiaTheme="minorEastAsia"/>
                <w:sz w:val="16"/>
                <w:szCs w:val="16"/>
              </w:rPr>
            </w:pPr>
            <w:r w:rsidRPr="0094446B">
              <w:rPr>
                <w:rFonts w:eastAsiaTheme="minorEastAsia"/>
                <w:sz w:val="16"/>
                <w:szCs w:val="16"/>
              </w:rPr>
              <w:t>(2) Národný inšpektorát práce poskytne informácie podľa odseku 1 písm. b) do 25 pracovných dní odo dňa prijatia žiadosti, ak nebola dohodnutá kratšia lehota. V odôvodnených naliehavých prípadoch alebo prípadoch, v ktorých na poskytnutie informácií postačuje nahliadnuť do registra systému hodnotenia rizikovosti, poskytne vyžiadanú informáciu najneskôr do troch pracovných dní odo dňa prijatia žiadosti.</w:t>
            </w:r>
          </w:p>
          <w:p w:rsidR="0094446B" w:rsidRPr="0094446B" w:rsidRDefault="0094446B" w:rsidP="0094446B">
            <w:pPr>
              <w:rPr>
                <w:rFonts w:eastAsiaTheme="minorEastAsia"/>
                <w:sz w:val="16"/>
                <w:szCs w:val="16"/>
              </w:rPr>
            </w:pPr>
            <w:r w:rsidRPr="0094446B">
              <w:rPr>
                <w:rFonts w:eastAsiaTheme="minorEastAsia"/>
                <w:sz w:val="16"/>
                <w:szCs w:val="16"/>
              </w:rPr>
              <w:t xml:space="preserve">(3) Ak žiadosť nie je dostatočne odôvodnená, Národný inšpektorát práce to oznámi žiadajúcemu orgánu členského štátu do desiatich pracovných dní odo dňa prijatia žiadosti a zároveň orgán členského štátu vyzve, aby nedostatky v ním určenej lehote odstránil s poučením, že inak môže žiadosť zamietnuť. Ak žiadosti nie je možné vyhovieť alebo kontrolu v dopravnom podniku nie je možné vykonať, Národný inšpektorát práce o tom informuje žiadajúci orgán členského štátu do desiatich pracovných dní odo dňa prijatia žiadosti  a túto skutočnosť odôvodní. </w:t>
            </w:r>
          </w:p>
          <w:p w:rsidR="0094446B" w:rsidRPr="0094446B" w:rsidRDefault="0094446B" w:rsidP="0094446B">
            <w:pPr>
              <w:rPr>
                <w:rFonts w:eastAsiaTheme="minorEastAsia"/>
                <w:sz w:val="16"/>
                <w:szCs w:val="16"/>
              </w:rPr>
            </w:pPr>
            <w:r w:rsidRPr="0094446B">
              <w:rPr>
                <w:rFonts w:eastAsiaTheme="minorEastAsia"/>
                <w:sz w:val="16"/>
                <w:szCs w:val="16"/>
              </w:rPr>
              <w:t xml:space="preserve">(4) Národný inšpektorát práce informuje Európsku komisiu, ak informácie o vyslanom zamestnancovi v Slovenskej republike nie sú poskytnuté v súlade s lehotami podľa odsekov 2 a 3. </w:t>
            </w:r>
          </w:p>
          <w:p w:rsidR="006C4448" w:rsidRPr="0094446B" w:rsidRDefault="006C4448" w:rsidP="0094446B">
            <w:pPr>
              <w:rPr>
                <w:rFonts w:eastAsiaTheme="minorEastAsia"/>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3. Výmena informácií stanovená v tomto článku sa uskutočňuje prostredníctvom informačného systému o vnútornom trhu (ďalej len ‚IMI‘), ktorý bol zriadený nariadením Európskeho parlamentu a Rady (EÚ) č. 1024/2012 (*). Toto sa nevzťahuje na informácie, ktoré si členské štáty vymieňajú priamym nahliadaním do vnútroštátnych elektronických registrov uvedených v článku 16 ods. 5 nariadenia Európskeho parlamentu a Rady (ES) č. 1071/2009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B:</w:t>
            </w:r>
            <w:r w:rsidR="00105A60">
              <w:rPr>
                <w:bCs/>
                <w:sz w:val="14"/>
                <w:szCs w:val="14"/>
              </w:rPr>
              <w:t>1</w:t>
            </w:r>
            <w:r w:rsidR="006A7087">
              <w:rPr>
                <w:bCs/>
                <w:sz w:val="14"/>
                <w:szCs w:val="14"/>
              </w:rPr>
              <w:t>2</w:t>
            </w:r>
          </w:p>
          <w:p w:rsidR="0094446B" w:rsidRDefault="0094446B" w:rsidP="006C4448">
            <w:pPr>
              <w:jc w:val="both"/>
              <w:rPr>
                <w:bCs/>
                <w:sz w:val="14"/>
                <w:szCs w:val="14"/>
              </w:rPr>
            </w:pPr>
            <w:r>
              <w:rPr>
                <w:bCs/>
                <w:sz w:val="14"/>
                <w:szCs w:val="14"/>
              </w:rPr>
              <w:t>O:5 až O:6</w:t>
            </w: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94446B" w:rsidRPr="0094446B" w:rsidRDefault="0094446B" w:rsidP="0094446B">
            <w:pPr>
              <w:rPr>
                <w:rFonts w:eastAsiaTheme="minorEastAsia"/>
                <w:sz w:val="16"/>
                <w:szCs w:val="16"/>
              </w:rPr>
            </w:pPr>
            <w:r w:rsidRPr="0094446B">
              <w:rPr>
                <w:rFonts w:eastAsiaTheme="minorEastAsia"/>
                <w:sz w:val="16"/>
                <w:szCs w:val="16"/>
              </w:rPr>
              <w:t>(5) Výmena informácií podľa odseku 1 písm. b) sa uskutočňuje prostredníctvom informačného systému o vnútornom trhu podľa osobitného predpisu.</w:t>
            </w:r>
            <w:r w:rsidRPr="0094446B">
              <w:rPr>
                <w:rFonts w:eastAsiaTheme="minorEastAsia"/>
                <w:sz w:val="16"/>
                <w:szCs w:val="16"/>
                <w:vertAlign w:val="superscript"/>
              </w:rPr>
              <w:t>16c</w:t>
            </w:r>
            <w:r w:rsidRPr="0094446B">
              <w:rPr>
                <w:rFonts w:eastAsiaTheme="minorEastAsia"/>
                <w:sz w:val="16"/>
                <w:szCs w:val="16"/>
              </w:rPr>
              <w:t>)</w:t>
            </w:r>
          </w:p>
          <w:p w:rsidR="0094446B" w:rsidRPr="0094446B" w:rsidRDefault="0094446B" w:rsidP="0094446B">
            <w:pPr>
              <w:rPr>
                <w:rFonts w:eastAsiaTheme="minorEastAsia"/>
                <w:sz w:val="16"/>
                <w:szCs w:val="16"/>
              </w:rPr>
            </w:pPr>
            <w:r w:rsidRPr="0094446B">
              <w:rPr>
                <w:rFonts w:eastAsiaTheme="minorEastAsia"/>
                <w:sz w:val="16"/>
                <w:szCs w:val="16"/>
              </w:rPr>
              <w:t>(6) Odsek 5 sa nevzťahuje na informácie, ktoré si členské štáty vymieňajú priamym nahliadaním do vnútroštátnych elektronických registrov podľa osobitného predpisu</w:t>
            </w:r>
            <w:r w:rsidRPr="0094446B">
              <w:rPr>
                <w:rFonts w:eastAsiaTheme="minorEastAsia"/>
                <w:sz w:val="16"/>
                <w:szCs w:val="16"/>
                <w:vertAlign w:val="superscript"/>
              </w:rPr>
              <w:t>16d</w:t>
            </w:r>
            <w:r w:rsidRPr="0094446B">
              <w:rPr>
                <w:rFonts w:eastAsiaTheme="minorEastAsia"/>
                <w:sz w:val="16"/>
                <w:szCs w:val="16"/>
              </w:rPr>
              <w:t>).“.</w:t>
            </w:r>
          </w:p>
          <w:p w:rsidR="0094446B" w:rsidRPr="0094446B" w:rsidRDefault="0094446B" w:rsidP="0094446B">
            <w:pPr>
              <w:rPr>
                <w:sz w:val="16"/>
                <w:szCs w:val="16"/>
              </w:rPr>
            </w:pPr>
            <w:r w:rsidRPr="0094446B">
              <w:rPr>
                <w:sz w:val="16"/>
                <w:szCs w:val="16"/>
              </w:rPr>
              <w:t>Poznámky pod čiarou k odkazom 16b až 16d znejú:</w:t>
            </w:r>
          </w:p>
          <w:p w:rsidR="0094446B" w:rsidRPr="0094446B" w:rsidRDefault="0094446B" w:rsidP="0094446B">
            <w:pPr>
              <w:rPr>
                <w:sz w:val="16"/>
                <w:szCs w:val="16"/>
              </w:rPr>
            </w:pPr>
            <w:r w:rsidRPr="0094446B">
              <w:rPr>
                <w:sz w:val="16"/>
                <w:szCs w:val="16"/>
              </w:rPr>
              <w:t>„</w:t>
            </w:r>
            <w:r w:rsidRPr="0094446B">
              <w:rPr>
                <w:sz w:val="16"/>
                <w:szCs w:val="16"/>
                <w:vertAlign w:val="superscript"/>
              </w:rPr>
              <w:t>16b</w:t>
            </w:r>
            <w:r w:rsidRPr="0094446B">
              <w:rPr>
                <w:sz w:val="16"/>
                <w:szCs w:val="16"/>
              </w:rPr>
              <w:t>) Čl. 22 ods. 2 nariadenia (ES) č. 561/2006 v platnom znení.</w:t>
            </w:r>
          </w:p>
          <w:p w:rsidR="0094446B" w:rsidRPr="0094446B" w:rsidRDefault="0094446B" w:rsidP="0094446B">
            <w:pPr>
              <w:rPr>
                <w:sz w:val="16"/>
                <w:szCs w:val="16"/>
              </w:rPr>
            </w:pPr>
          </w:p>
          <w:p w:rsidR="0094446B" w:rsidRPr="0094446B" w:rsidRDefault="0094446B" w:rsidP="0094446B">
            <w:pPr>
              <w:rPr>
                <w:sz w:val="16"/>
                <w:szCs w:val="16"/>
              </w:rPr>
            </w:pPr>
            <w:r w:rsidRPr="0094446B">
              <w:rPr>
                <w:sz w:val="16"/>
                <w:szCs w:val="16"/>
                <w:vertAlign w:val="superscript"/>
              </w:rPr>
              <w:t>16c</w:t>
            </w:r>
            <w:r w:rsidRPr="0094446B">
              <w:rPr>
                <w:sz w:val="16"/>
                <w:szCs w:val="16"/>
              </w:rPr>
              <w:t>) Nariadenie Európskeho parlamentu a Rady (EÚ) č. 1024/2012 z 25. októbra 2012 o administratívnej spolupráci prostredníctvom informačného systému o vnútornom trhu a o zrušení rozhodnutia Komisie 2008/49/ES („nariadenie o IMI“) (Ú. v. EÚ L 316, 14. 11. 2012) v platnom znení.</w:t>
            </w:r>
          </w:p>
          <w:p w:rsidR="0094446B" w:rsidRPr="0094446B" w:rsidRDefault="0094446B" w:rsidP="0094446B">
            <w:pPr>
              <w:rPr>
                <w:sz w:val="16"/>
                <w:szCs w:val="16"/>
              </w:rPr>
            </w:pPr>
            <w:r w:rsidRPr="0094446B">
              <w:rPr>
                <w:sz w:val="16"/>
                <w:szCs w:val="16"/>
                <w:vertAlign w:val="superscript"/>
              </w:rPr>
              <w:t>16d</w:t>
            </w:r>
            <w:r w:rsidRPr="0094446B">
              <w:rPr>
                <w:sz w:val="16"/>
                <w:szCs w:val="16"/>
              </w:rPr>
              <w:t xml:space="preserve">) </w:t>
            </w:r>
            <w:r w:rsidRPr="0094446B">
              <w:rPr>
                <w:rFonts w:ascii="Times" w:hAnsi="Times" w:cs="Times"/>
                <w:sz w:val="16"/>
                <w:szCs w:val="16"/>
              </w:rPr>
              <w:t>Čl. 16 ods. 5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 11. 2009) v platnom znení.“.</w:t>
            </w:r>
          </w:p>
          <w:p w:rsidR="006C4448" w:rsidRPr="0094446B" w:rsidRDefault="006C4448" w:rsidP="0094446B">
            <w:pPr>
              <w:rPr>
                <w:rFonts w:eastAsiaTheme="minorEastAsia"/>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O:9</w:t>
            </w:r>
          </w:p>
          <w:p w:rsidR="006C4448" w:rsidRPr="008643D0" w:rsidRDefault="006C4448" w:rsidP="006C4448">
            <w:pPr>
              <w:rPr>
                <w:bCs/>
                <w:sz w:val="14"/>
                <w:szCs w:val="14"/>
              </w:rPr>
            </w:pPr>
            <w:r w:rsidRPr="008643D0">
              <w:rPr>
                <w:bCs/>
                <w:sz w:val="14"/>
                <w:szCs w:val="14"/>
              </w:rPr>
              <w:t>P:a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9. Článok 9 sa mení takto:</w:t>
            </w:r>
          </w:p>
          <w:p w:rsidR="006C4448" w:rsidRPr="008643D0" w:rsidRDefault="006C4448" w:rsidP="006C4448">
            <w:pPr>
              <w:jc w:val="both"/>
              <w:rPr>
                <w:bCs/>
                <w:sz w:val="14"/>
                <w:szCs w:val="14"/>
              </w:rPr>
            </w:pPr>
            <w:r w:rsidRPr="008643D0">
              <w:rPr>
                <w:bCs/>
                <w:sz w:val="14"/>
                <w:szCs w:val="14"/>
              </w:rPr>
              <w:t xml:space="preserve"> a) Odsek 1 sa nahrádza takto: „1. Členské štáty zavedú systém hodnotenia rizikovosti podnikov na základe pomerného počtu a závažnosti porušení nariadenia (ES) č. 561/2006 alebo nariadenia (EÚ) č. 165/2014 alebo vnútroštátnych ustanovení, ktorými sa transponuje smernica 2002/15/ES, ktorých sa jednotlivé podniky dopustili. Komisia do 2. júna 2021 prostredníctvom vykonávacích aktov stanoví spoločný vzorec na výpočet hodnoty rizikovosti podnikov. V tomto spoločnom vzorci sa zohľadní počet, závažnosť a frekvencia výskytu porušení a výsledky kontrol, pri ktorých sa nezistilo žiadne porušenie, ako aj skutočnosť, či podnik cestnej dopravy využíva inteligentný tachograf podľa kapitoly II nariadenia (EÚ) č. 165/2014 vo všetkých svojich vozidlách. Uvedené vykonávacie akty sa prijmú v súlade s postupom preskúmania uvedeným v článku 12 ods. 2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Zákon č. 462/2007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§:33</w:t>
            </w:r>
          </w:p>
          <w:p w:rsidR="006C4448" w:rsidRPr="008643D0" w:rsidRDefault="006C4448" w:rsidP="006C4448">
            <w:pPr>
              <w:jc w:val="both"/>
              <w:rPr>
                <w:bCs/>
                <w:sz w:val="14"/>
                <w:szCs w:val="14"/>
              </w:rPr>
            </w:pPr>
            <w:r>
              <w:rPr>
                <w:bCs/>
                <w:sz w:val="14"/>
                <w:szCs w:val="14"/>
              </w:rPr>
              <w:t>P:f</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1F39FA">
              <w:rPr>
                <w:bCs/>
                <w:sz w:val="14"/>
                <w:szCs w:val="14"/>
              </w:rPr>
              <w:t>zabezpečuje vytvorenie a prevádzku systému hodnotenia rizikovosti dopravných podnikov a systému elektronickej výmeny informácií,</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O:9</w:t>
            </w:r>
          </w:p>
          <w:p w:rsidR="006C4448" w:rsidRPr="008643D0" w:rsidRDefault="006C4448" w:rsidP="006C4448">
            <w:pPr>
              <w:rPr>
                <w:bCs/>
                <w:sz w:val="14"/>
                <w:szCs w:val="14"/>
              </w:rPr>
            </w:pPr>
            <w:r w:rsidRPr="008643D0">
              <w:rPr>
                <w:bCs/>
                <w:sz w:val="14"/>
                <w:szCs w:val="14"/>
              </w:rPr>
              <w:t>P:b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b) V odseku 2 sa vypúšťa druhá veta. c) Odsek 3 sa nahrádza takto: „3. Východiskový zoznam porušení nariadenia (ES) č. 561/2006 a nariadenia (EÚ) č. 165/2014 a miera ich závažnosti sú stanovené v prílohe III. Komisia je na účely stanovenia alebo aktualizácie posudzovania závažnosti porušení nariadenia (ES) č. 561/2006 alebo (EÚ) č. 165/2014 splnomocnená prijímať delegované akty v súlade s článkom 15a tejto smernice na zmenu prílohy III s cieľom zohľadniť vývoj v oblasti regulácie a aspekty bezpečnosti cestnej premávky. Kategória najzávažnejších porušení by mala zahŕňať tie porušenia, kde pri nedodržaní príslušných ustanovení nariadení (ES) č. 561/2006 a (EÚ) č. 165/2014 vzniká vysoké riziko úmrtia alebo vážnej ujmy na zdraví.“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105A60">
            <w:pPr>
              <w:jc w:val="both"/>
              <w:rPr>
                <w:bCs/>
                <w:sz w:val="14"/>
                <w:szCs w:val="14"/>
              </w:rPr>
            </w:pPr>
            <w:r>
              <w:rPr>
                <w:bCs/>
                <w:sz w:val="14"/>
                <w:szCs w:val="14"/>
              </w:rPr>
              <w:t>B:</w:t>
            </w:r>
            <w:r w:rsidR="00E927A8">
              <w:rPr>
                <w:bCs/>
                <w:sz w:val="14"/>
                <w:szCs w:val="14"/>
              </w:rPr>
              <w:t>10</w:t>
            </w:r>
          </w:p>
          <w:p w:rsidR="00316B12" w:rsidRPr="008643D0" w:rsidRDefault="00316B12" w:rsidP="00105A60">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94446B" w:rsidRPr="0094446B" w:rsidRDefault="0094446B" w:rsidP="0094446B">
            <w:pPr>
              <w:rPr>
                <w:sz w:val="16"/>
                <w:szCs w:val="16"/>
              </w:rPr>
            </w:pPr>
            <w:r w:rsidRPr="0094446B">
              <w:rPr>
                <w:sz w:val="16"/>
                <w:szCs w:val="16"/>
              </w:rPr>
              <w:t xml:space="preserve">V § 31 odsek 4 znie: </w:t>
            </w:r>
          </w:p>
          <w:p w:rsidR="0094446B" w:rsidRPr="0094446B" w:rsidRDefault="0094446B" w:rsidP="0094446B">
            <w:pPr>
              <w:rPr>
                <w:sz w:val="16"/>
                <w:szCs w:val="16"/>
              </w:rPr>
            </w:pPr>
            <w:r w:rsidRPr="0094446B">
              <w:rPr>
                <w:sz w:val="16"/>
                <w:szCs w:val="16"/>
              </w:rPr>
              <w:t>„(4) Systém hodnotenia rizikovosti dopravných podnikov je založený na počte a závažnosti porušení osobitných predpisov,</w:t>
            </w:r>
            <w:r w:rsidRPr="0094446B">
              <w:rPr>
                <w:sz w:val="16"/>
                <w:szCs w:val="16"/>
                <w:vertAlign w:val="superscript"/>
              </w:rPr>
              <w:t xml:space="preserve"> 16a</w:t>
            </w:r>
            <w:r w:rsidRPr="0094446B">
              <w:rPr>
                <w:sz w:val="16"/>
                <w:szCs w:val="16"/>
              </w:rPr>
              <w:t>) ktorých sa dopustil  dopravný podnik; zoznam konaní, ktoré sa považujú za porušenie osobitných predpisov</w:t>
            </w:r>
            <w:r w:rsidRPr="0094446B">
              <w:rPr>
                <w:sz w:val="16"/>
                <w:szCs w:val="16"/>
                <w:vertAlign w:val="superscript"/>
              </w:rPr>
              <w:t>16a</w:t>
            </w:r>
            <w:r w:rsidRPr="0094446B">
              <w:rPr>
                <w:sz w:val="16"/>
                <w:szCs w:val="16"/>
              </w:rPr>
              <w:t>) je uvedený v prílohe III smernice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(Ú. v. EÚ L 102, 11. 4. 2006) v platnom znení.“.</w:t>
            </w:r>
          </w:p>
          <w:p w:rsidR="006C4448" w:rsidRPr="0094446B" w:rsidRDefault="006C4448" w:rsidP="0094446B">
            <w:pPr>
              <w:rPr>
                <w:bCs/>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O:9</w:t>
            </w:r>
          </w:p>
          <w:p w:rsidR="006C4448" w:rsidRPr="008643D0" w:rsidRDefault="006C4448" w:rsidP="006C4448">
            <w:pPr>
              <w:rPr>
                <w:bCs/>
                <w:sz w:val="14"/>
                <w:szCs w:val="14"/>
              </w:rPr>
            </w:pPr>
            <w:r w:rsidRPr="008643D0">
              <w:rPr>
                <w:bCs/>
                <w:sz w:val="14"/>
                <w:szCs w:val="14"/>
              </w:rPr>
              <w:t>P:d</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d) Dopĺňajú sa tieto odseky: „4. S cieľom uľahčiť cielené cestné kontroly sú údaje vo vnútroštátnom systéme hodnotenia rizikovosti v čase kontroly dostupné všetkým príslušným kontrolným orgánom dotknutého členského štátu. 5. Členské štáty informácie vo vnútroštátnom systéme hodnotenia rizikovosti priamo sprístupňujú prostredníctvom interoperabilných vnútroštátnych elektronických registrov uvedených v článku 16 nariadenia (ES) č. 1071/2009 príslušným orgánom iných členských štátov v súlade s článkom 16 ods. 2 tohto nariadenia.“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Zákon č. 56/2012 Z.</w:t>
            </w:r>
            <w:r w:rsidR="00E47829">
              <w:rPr>
                <w:bCs/>
                <w:sz w:val="14"/>
                <w:szCs w:val="14"/>
              </w:rPr>
              <w:t xml:space="preserve"> </w:t>
            </w:r>
            <w:r>
              <w:rPr>
                <w:bCs/>
                <w:sz w:val="14"/>
                <w:szCs w:val="14"/>
              </w:rPr>
              <w:t>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w:t>
            </w:r>
            <w:r w:rsidR="00105A60">
              <w:rPr>
                <w:bCs/>
                <w:sz w:val="14"/>
                <w:szCs w:val="14"/>
              </w:rPr>
              <w:t xml:space="preserve"> </w:t>
            </w:r>
            <w:r>
              <w:rPr>
                <w:bCs/>
                <w:sz w:val="14"/>
                <w:szCs w:val="14"/>
              </w:rPr>
              <w:t>41</w:t>
            </w:r>
          </w:p>
          <w:p w:rsidR="006C4448" w:rsidRDefault="006C4448" w:rsidP="006C4448">
            <w:pPr>
              <w:jc w:val="both"/>
              <w:rPr>
                <w:bCs/>
                <w:sz w:val="14"/>
                <w:szCs w:val="14"/>
              </w:rPr>
            </w:pPr>
            <w:r>
              <w:rPr>
                <w:bCs/>
                <w:sz w:val="14"/>
                <w:szCs w:val="14"/>
              </w:rPr>
              <w:t>O:1</w:t>
            </w:r>
          </w:p>
          <w:p w:rsidR="006C4448" w:rsidRPr="008643D0" w:rsidRDefault="006C4448" w:rsidP="006C4448">
            <w:pPr>
              <w:jc w:val="both"/>
              <w:rPr>
                <w:bCs/>
                <w:sz w:val="14"/>
                <w:szCs w:val="14"/>
              </w:rPr>
            </w:pPr>
            <w:r>
              <w:rPr>
                <w:bCs/>
                <w:sz w:val="14"/>
                <w:szCs w:val="14"/>
              </w:rPr>
              <w:t>P:k</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94446B" w:rsidRDefault="006C4448" w:rsidP="0094446B">
            <w:pPr>
              <w:rPr>
                <w:bCs/>
                <w:sz w:val="16"/>
                <w:szCs w:val="16"/>
              </w:rPr>
            </w:pPr>
            <w:r w:rsidRPr="0094446B">
              <w:rPr>
                <w:bCs/>
                <w:sz w:val="16"/>
                <w:szCs w:val="16"/>
              </w:rPr>
              <w:t>vedie podľa osobitných predpisov</w:t>
            </w:r>
            <w:hyperlink r:id="rId28" w:anchor="poznamky.poznamka-53" w:tooltip="Odkaz na predpis alebo ustanovenie" w:history="1">
              <w:r w:rsidRPr="0094446B">
                <w:rPr>
                  <w:bCs/>
                  <w:sz w:val="16"/>
                  <w:szCs w:val="16"/>
                </w:rPr>
                <w:t>53)</w:t>
              </w:r>
            </w:hyperlink>
            <w:r w:rsidRPr="0094446B">
              <w:rPr>
                <w:bCs/>
                <w:sz w:val="16"/>
                <w:szCs w:val="16"/>
              </w:rPr>
              <w:t> vnútroštátny elektronický register prevádzkovateľov cestnej dopravy a zabezpečuje sprístupnenie jeho obsahu príslušným orgánom iných členských štátov podľa osobitného predpisu,</w:t>
            </w:r>
            <w:hyperlink r:id="rId29" w:anchor="poznamky.poznamka-54" w:tooltip="Odkaz na predpis alebo ustanovenie" w:history="1">
              <w:r w:rsidRPr="0094446B">
                <w:rPr>
                  <w:bCs/>
                  <w:sz w:val="16"/>
                  <w:szCs w:val="16"/>
                </w:rPr>
                <w:t>54)</w:t>
              </w:r>
            </w:hyperlink>
            <w:r w:rsidRPr="0094446B">
              <w:rPr>
                <w:bCs/>
                <w:sz w:val="16"/>
                <w:szCs w:val="16"/>
              </w:rPr>
              <w:t> dopravným správnym orgánom, orgánom odborného dozoru a ďalším orgánom podľa osobitných predpisov,</w:t>
            </w:r>
            <w:hyperlink r:id="rId30" w:anchor="poznamky.poznamka-54a" w:tooltip="Odkaz na predpis alebo ustanovenie" w:history="1">
              <w:r w:rsidRPr="0094446B">
                <w:rPr>
                  <w:bCs/>
                  <w:sz w:val="16"/>
                  <w:szCs w:val="16"/>
                </w:rPr>
                <w:t>54a)</w:t>
              </w:r>
            </w:hyperlink>
          </w:p>
          <w:p w:rsidR="00E927A8" w:rsidRPr="0094446B" w:rsidRDefault="00E927A8" w:rsidP="0094446B">
            <w:pPr>
              <w:rPr>
                <w:bCs/>
                <w:sz w:val="16"/>
                <w:szCs w:val="16"/>
              </w:rPr>
            </w:pPr>
          </w:p>
          <w:p w:rsidR="00E927A8" w:rsidRPr="0094446B" w:rsidRDefault="00E927A8" w:rsidP="0094446B">
            <w:pPr>
              <w:rPr>
                <w:bCs/>
                <w:sz w:val="16"/>
                <w:szCs w:val="16"/>
              </w:rPr>
            </w:pPr>
          </w:p>
          <w:p w:rsidR="00E927A8" w:rsidRPr="0094446B" w:rsidRDefault="00E927A8" w:rsidP="0094446B">
            <w:pPr>
              <w:rPr>
                <w:bCs/>
                <w:sz w:val="16"/>
                <w:szCs w:val="16"/>
              </w:rPr>
            </w:pPr>
          </w:p>
          <w:p w:rsidR="00E927A8" w:rsidRPr="0094446B" w:rsidRDefault="00E927A8" w:rsidP="0094446B">
            <w:pPr>
              <w:rPr>
                <w:bCs/>
                <w:sz w:val="16"/>
                <w:szCs w:val="16"/>
              </w:rPr>
            </w:pPr>
            <w:r w:rsidRPr="0094446B">
              <w:rPr>
                <w:bCs/>
                <w:sz w:val="16"/>
                <w:szCs w:val="16"/>
              </w:rPr>
              <w:t xml:space="preserve">53) Čl. 16 nariadenia (ES) č. 1071/2009 a čl. 14 nariadenia (ES) č. 1072/2009. </w:t>
            </w:r>
          </w:p>
          <w:p w:rsidR="00E927A8" w:rsidRPr="0094446B" w:rsidRDefault="00E927A8" w:rsidP="0094446B">
            <w:pPr>
              <w:rPr>
                <w:bCs/>
                <w:sz w:val="16"/>
                <w:szCs w:val="16"/>
              </w:rPr>
            </w:pPr>
            <w:r w:rsidRPr="0094446B">
              <w:rPr>
                <w:bCs/>
                <w:sz w:val="16"/>
                <w:szCs w:val="16"/>
              </w:rPr>
              <w:t xml:space="preserve">Rozhodnutie Komisie zo 17. decembra 2009 o minimálnych požiadavkách na údaje vkladané do vnútroštátneho elektronického registra podnikov cestnej dopravy (2009/992/EÚ) (Ú.v. EÚ L 339, 22.12.2009). </w:t>
            </w:r>
          </w:p>
          <w:p w:rsidR="00E927A8" w:rsidRPr="0094446B" w:rsidRDefault="00E927A8" w:rsidP="0094446B">
            <w:pPr>
              <w:rPr>
                <w:bCs/>
                <w:sz w:val="16"/>
                <w:szCs w:val="16"/>
              </w:rPr>
            </w:pPr>
            <w:r w:rsidRPr="0094446B">
              <w:rPr>
                <w:bCs/>
                <w:sz w:val="16"/>
                <w:szCs w:val="16"/>
              </w:rPr>
              <w:t xml:space="preserve"> </w:t>
            </w:r>
          </w:p>
          <w:p w:rsidR="00E927A8" w:rsidRPr="0094446B" w:rsidRDefault="00E927A8" w:rsidP="0094446B">
            <w:pPr>
              <w:rPr>
                <w:bCs/>
                <w:sz w:val="16"/>
                <w:szCs w:val="16"/>
              </w:rPr>
            </w:pPr>
            <w:r w:rsidRPr="0094446B">
              <w:rPr>
                <w:bCs/>
                <w:sz w:val="16"/>
                <w:szCs w:val="16"/>
              </w:rPr>
              <w:t xml:space="preserve">54) Nariadenie Komisie (EÚ) č. 1213/2010 zo 16. decembra 2010, ktorým sa ustanovujú spoločné pravidlá týkajúce sa vzájomného prepojenia vnútroštátnych elektronických registrov podnikov cestnej dopravy (Ú.v. EÚ L 335, 18.12.2010). </w:t>
            </w:r>
          </w:p>
          <w:p w:rsidR="00E927A8" w:rsidRPr="0094446B" w:rsidRDefault="00E927A8" w:rsidP="0094446B">
            <w:pPr>
              <w:rPr>
                <w:bCs/>
                <w:sz w:val="16"/>
                <w:szCs w:val="16"/>
              </w:rPr>
            </w:pPr>
            <w:r w:rsidRPr="0094446B">
              <w:rPr>
                <w:bCs/>
                <w:sz w:val="16"/>
                <w:szCs w:val="16"/>
              </w:rPr>
              <w:t xml:space="preserve"> </w:t>
            </w:r>
          </w:p>
          <w:p w:rsidR="00E927A8" w:rsidRPr="0094446B" w:rsidRDefault="00E927A8" w:rsidP="0094446B">
            <w:pPr>
              <w:rPr>
                <w:bCs/>
                <w:sz w:val="16"/>
                <w:szCs w:val="16"/>
              </w:rPr>
            </w:pPr>
            <w:r w:rsidRPr="0094446B">
              <w:rPr>
                <w:bCs/>
                <w:sz w:val="16"/>
                <w:szCs w:val="16"/>
              </w:rPr>
              <w:t xml:space="preserve">54a) </w:t>
            </w:r>
            <w:r w:rsidR="0094446B" w:rsidRPr="0094446B">
              <w:rPr>
                <w:rFonts w:eastAsia="Calibri" w:cs="Calibri"/>
                <w:color w:val="000000"/>
                <w:sz w:val="16"/>
                <w:szCs w:val="16"/>
              </w:rPr>
              <w:t xml:space="preserve"> Napríklad zákon č. </w:t>
            </w:r>
            <w:hyperlink r:id="rId31" w:tooltip="Odkaz na predpis alebo ustanovenie" w:history="1">
              <w:r w:rsidR="0094446B" w:rsidRPr="0094446B">
                <w:rPr>
                  <w:rFonts w:eastAsia="Calibri" w:cs="Calibri"/>
                  <w:color w:val="000000"/>
                  <w:sz w:val="16"/>
                  <w:szCs w:val="16"/>
                </w:rPr>
                <w:t>135/1961 Zb.</w:t>
              </w:r>
            </w:hyperlink>
            <w:r w:rsidR="0094446B" w:rsidRPr="0094446B">
              <w:rPr>
                <w:rFonts w:eastAsia="Calibri" w:cs="Calibri"/>
                <w:color w:val="000000"/>
                <w:sz w:val="16"/>
                <w:szCs w:val="16"/>
              </w:rPr>
              <w:t xml:space="preserve"> o pozemných komunikáciách (cestný zákon) v znení neskorších predpisov, zákon č. </w:t>
            </w:r>
            <w:hyperlink r:id="rId32" w:tooltip="Odkaz na predpis alebo ustanovenie" w:history="1">
              <w:r w:rsidR="0094446B" w:rsidRPr="0094446B">
                <w:rPr>
                  <w:rFonts w:eastAsia="Calibri" w:cs="Calibri"/>
                  <w:color w:val="000000"/>
                  <w:sz w:val="16"/>
                  <w:szCs w:val="16"/>
                </w:rPr>
                <w:t>106/2018 Z. z.</w:t>
              </w:r>
            </w:hyperlink>
            <w:r w:rsidR="0094446B" w:rsidRPr="0094446B">
              <w:rPr>
                <w:rFonts w:eastAsia="Calibri" w:cs="Calibri"/>
                <w:color w:val="000000"/>
                <w:sz w:val="16"/>
                <w:szCs w:val="16"/>
              </w:rPr>
              <w:t xml:space="preserve"> v znení neskorších predpisov, </w:t>
            </w:r>
            <w:r w:rsidR="0094446B" w:rsidRPr="0094446B">
              <w:rPr>
                <w:rFonts w:eastAsia="Calibri" w:cs="Calibri"/>
                <w:color w:val="000000"/>
                <w:sz w:val="16"/>
                <w:szCs w:val="16"/>
              </w:rPr>
              <w:lastRenderedPageBreak/>
              <w:t xml:space="preserve">zákon č. </w:t>
            </w:r>
            <w:hyperlink r:id="rId33" w:tooltip="Odkaz na predpis alebo ustanovenie" w:history="1">
              <w:r w:rsidR="0094446B" w:rsidRPr="0094446B">
                <w:rPr>
                  <w:rFonts w:eastAsia="Calibri" w:cs="Calibri"/>
                  <w:color w:val="000000"/>
                  <w:sz w:val="16"/>
                  <w:szCs w:val="16"/>
                </w:rPr>
                <w:t>39/2007 Z. z.</w:t>
              </w:r>
            </w:hyperlink>
            <w:r w:rsidR="0094446B" w:rsidRPr="0094446B">
              <w:rPr>
                <w:rFonts w:eastAsia="Calibri" w:cs="Calibri"/>
                <w:color w:val="000000"/>
                <w:sz w:val="16"/>
                <w:szCs w:val="16"/>
              </w:rPr>
              <w:t xml:space="preserve"> o veterinárnej starostlivosti v znení neskorších predpisov, zákon č. </w:t>
            </w:r>
            <w:hyperlink r:id="rId34" w:tooltip="Odkaz na predpis alebo ustanovenie" w:history="1">
              <w:r w:rsidR="0094446B" w:rsidRPr="0094446B">
                <w:rPr>
                  <w:rFonts w:eastAsia="Calibri" w:cs="Calibri"/>
                  <w:color w:val="000000"/>
                  <w:sz w:val="16"/>
                  <w:szCs w:val="16"/>
                </w:rPr>
                <w:t>462/2007 Z. z.</w:t>
              </w:r>
            </w:hyperlink>
            <w:r w:rsidR="0094446B" w:rsidRPr="0094446B">
              <w:rPr>
                <w:rFonts w:eastAsia="Calibri" w:cs="Calibri"/>
                <w:color w:val="000000"/>
                <w:sz w:val="16"/>
                <w:szCs w:val="16"/>
              </w:rPr>
              <w:t xml:space="preserve"> v znení neskorších predpisov, zákon č. </w:t>
            </w:r>
            <w:hyperlink r:id="rId35" w:tooltip="Odkaz na predpis alebo ustanovenie" w:history="1">
              <w:r w:rsidR="0094446B" w:rsidRPr="0094446B">
                <w:rPr>
                  <w:rFonts w:eastAsia="Calibri" w:cs="Calibri"/>
                  <w:color w:val="000000"/>
                  <w:sz w:val="16"/>
                  <w:szCs w:val="16"/>
                </w:rPr>
                <w:t>8/2009 Z. z.</w:t>
              </w:r>
            </w:hyperlink>
            <w:r w:rsidR="0094446B" w:rsidRPr="0094446B">
              <w:rPr>
                <w:rFonts w:eastAsia="Calibri" w:cs="Calibri"/>
                <w:color w:val="000000"/>
                <w:sz w:val="16"/>
                <w:szCs w:val="16"/>
              </w:rPr>
              <w:t xml:space="preserve"> v znení neskorších predpisov, zákon č. 35/2019 Z. z. o finančnej správe a o zmene a doplnení niektorých zákonov v znení neskorších predpisov.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O:10</w:t>
            </w:r>
          </w:p>
          <w:p w:rsidR="006C4448" w:rsidRPr="008643D0" w:rsidRDefault="006C4448" w:rsidP="006C4448">
            <w:pPr>
              <w:rPr>
                <w:bCs/>
                <w:sz w:val="14"/>
                <w:szCs w:val="14"/>
              </w:rPr>
            </w:pPr>
            <w:r w:rsidRPr="008643D0">
              <w:rPr>
                <w:bCs/>
                <w:sz w:val="14"/>
                <w:szCs w:val="14"/>
              </w:rPr>
              <w:t>P:a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 xml:space="preserve">10. Článok 11 sa mení takto: </w:t>
            </w:r>
          </w:p>
          <w:p w:rsidR="006C4448" w:rsidRPr="008643D0" w:rsidRDefault="006C4448" w:rsidP="006C4448">
            <w:pPr>
              <w:jc w:val="both"/>
              <w:rPr>
                <w:bCs/>
                <w:sz w:val="14"/>
                <w:szCs w:val="14"/>
              </w:rPr>
            </w:pPr>
            <w:r w:rsidRPr="008643D0">
              <w:rPr>
                <w:bCs/>
                <w:sz w:val="14"/>
                <w:szCs w:val="14"/>
              </w:rPr>
              <w:t>a) Odsek 1 nahrádza takto: „1. Komisia prostredníctvom vykonávacích aktov vytvorí usmernenia o osvedčených postupoch pri zabezpečovaní dodržiavania predpisov. Vykonávacie akty sa prijmú v súlade s postupom preskúmania uvedeným v článku 12 ods. 2 Tieto usmernenia sa uverejnia v dvojročnej správe Komisie.“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O:10</w:t>
            </w:r>
          </w:p>
          <w:p w:rsidR="006C4448" w:rsidRPr="008643D0" w:rsidRDefault="006C4448" w:rsidP="006C4448">
            <w:pPr>
              <w:rPr>
                <w:bCs/>
                <w:sz w:val="14"/>
                <w:szCs w:val="14"/>
              </w:rPr>
            </w:pPr>
            <w:r w:rsidRPr="008643D0">
              <w:rPr>
                <w:bCs/>
                <w:sz w:val="14"/>
                <w:szCs w:val="14"/>
              </w:rPr>
              <w:t>P:b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b) Odsek 3 sa nahrádza takto: „3. Komisia prostredníctvom vykonávacích aktov stanoví spoločnú koncepciu zaznamenávania a kontrolovania období inej práce, ako sa vymedzuje v článku 4 písm. e) nariadenia (ES) č. 561/2006 vrátane formy zaznamenávania a osobitných prípadov, v ktorých sa má uskutočňovať, ako aj koncepciu zaznamenávania a kontrolovania minimálne týždňových období, počas ktorých sa vodič nachádza mimo vozidla a nemôže s daným vozidlom vykonávať žiadnu činnosť. Uvedené vykonávacie akty sa prijmú v súlade s postupom preskúmania uvedeným v článku 12 ods. 2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O:11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 xml:space="preserve">11. Články 12 až 15 sa nahrádzajú takto: </w:t>
            </w:r>
          </w:p>
          <w:p w:rsidR="006C4448" w:rsidRPr="008643D0" w:rsidRDefault="006C4448" w:rsidP="006C4448">
            <w:pPr>
              <w:jc w:val="both"/>
              <w:rPr>
                <w:bCs/>
                <w:sz w:val="14"/>
                <w:szCs w:val="14"/>
              </w:rPr>
            </w:pPr>
            <w:r w:rsidRPr="008643D0">
              <w:rPr>
                <w:bCs/>
                <w:sz w:val="14"/>
                <w:szCs w:val="14"/>
              </w:rPr>
              <w:t>„Článok 12 Postup výboru 1. Komisii pomáha výbor zriadený podľa článku 42 ods. 1 nariadenia (EÚ) č. 165/2014. Uvedený výbor je výborom v zmysle nariadenia Európskeho parlamentu a Rady (EÚ) č. 182/2011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2. Ak sa odkazuje na tento odsek, uplatňuje sa článok 5 nariadenia (EÚ) č. 182/2011. Ak výbor nevydá žiadne stanovisko, Komisia neprijme návrh vykonávacieho aktu a uplatňuje sa článok 5 ods. 4 tretí pododsek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13 Vykonávacie opatrenia Na žiadosť členského štátu alebo z vlastného podnetu Komisia prijme vykonávacie opatrenia, a to najmä pre jeden z týchto cieľov: a) podporovať spoločný prístup k vykonávaniu tejto smernice; b) napomáhať súdržnosti prístupu orgánov zabezpečujúcich dodržiavanie predpisov a harmonizovanému výkladu nariadenia (ES) č. 561/2006 zo strany orgánov zabezpečujúcich dodržiavanie predpisov; c) uľahčiť dialóg medzi odvetvím dopravy a orgánmi zabezpečujúcimi dodržiavanie predpisov. Uvedené vykonávacie akty sa prijmú v súlade s postupom preskúmania uvedeným v článku 12 ods. 2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14 Rokovania s tretími krajinami Po nadobudnutí účinnosti tejto smernice začne Únia rokovania s príslušnými tretími krajinami na účely uplatňovania pravidiel, ktoré sú rovnocenné s pravidlami stanovenými v tejto smernici. Členské štáty po ukončení týchto rokovaní zahrnú do svojich oznámení pre Komisiu podľa článku 17 nariadenia (ES) č. 561/2006 údaje o kontrolách vykonaných na vozidlách z tretích krajín.</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15 Aktualizácia príloh Komisia je splnomocnená v súlade s článkom 15a prijímať delegované akty na zmenu prílohy I a II s cieľom zaviesť potrebné úpravy, ktoré zohľadňujú vývoj v oblasti najlepších postupov.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O:12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12. Vkladá sa tento článok: „Článok 15a Vykonávanie delegovania právomoci 1. Komisii sa udeľuje právomoc prijímať delegované akty za podmienok stanovených v tomto článku. 2. Právomoc prijímať delegované akty uvedené v článku 9 ods. 3 a článku 15 sa Komisii udeľuje na obdobie piatich rokov od 1. augusta 2020. Komisia vypracuje správu týkajúcu sa delegovania právomoci najneskôr deväť mesiacov pred uplynutím tohto 5-ročného obdobia. Delegovanie právomoci sa automaticky predlžuje o rovnako dlhé obdobia, pokiaľ Európsky parlament alebo Rada nevznesú voči takémuto predĺženiu námietku najneskôr tri mesiace pred koncom každého obdobia. 3. Delegovanie právomoci uvedené v článku 9 ods. 3 a článku 15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 4. Komisia pred prijatím delegovaného aktu konzultuje s odborníkmi určenými jednotlivými členskými štátmi v súlade so zásadami stanovenými v Medziinštitucionálnej dohode z 13. apríla 2016 o lepšej tvorbe práva (*).</w:t>
            </w:r>
          </w:p>
          <w:p w:rsidR="006C4448" w:rsidRPr="008643D0" w:rsidRDefault="006C4448" w:rsidP="006C4448">
            <w:pPr>
              <w:jc w:val="both"/>
              <w:rPr>
                <w:bCs/>
                <w:sz w:val="14"/>
                <w:szCs w:val="14"/>
              </w:rPr>
            </w:pPr>
            <w:r w:rsidRPr="008643D0">
              <w:rPr>
                <w:bCs/>
                <w:sz w:val="14"/>
                <w:szCs w:val="14"/>
              </w:rPr>
              <w:lastRenderedPageBreak/>
              <w:t>5. Komisia oznamuje delegovaný akt hneď po jeho prijatí súčasne Európskemu parlamentu a Rade. 6. Delegovaný akt prijatý podľa článku 9 ods. 3 a článku 15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Č:2</w:t>
            </w:r>
          </w:p>
          <w:p w:rsidR="006C4448" w:rsidRPr="008643D0" w:rsidRDefault="006C4448" w:rsidP="006C4448">
            <w:pPr>
              <w:rPr>
                <w:bCs/>
                <w:sz w:val="14"/>
                <w:szCs w:val="14"/>
              </w:rPr>
            </w:pPr>
            <w:r w:rsidRPr="008643D0">
              <w:rPr>
                <w:bCs/>
                <w:sz w:val="14"/>
                <w:szCs w:val="14"/>
              </w:rPr>
              <w:t>O:13</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sidRPr="008643D0">
              <w:rPr>
                <w:bCs/>
                <w:sz w:val="14"/>
                <w:szCs w:val="14"/>
              </w:rPr>
              <w:t xml:space="preserve">13. Príloha I sa mení takto: a) Časť A sa mení takto: i) body 1 a 2 sa nahrádzajú takto: „1. denné a týždenné časy jazdy, prestávky a doby denného a týždenného odpočinku; taktiež záznamové listy z predchádzajúcich dní, ktoré sa musia uchovávať vo vozidle v súlade s článkom 36 ods. 1 a 2 nariadenia (EÚ) č. 165/2014, a/alebo údaje uložené za rovnaké obdobie na karte vodiča a/alebo v pamäti záznamového zariadenia v súlade s prílohou II tejto smernice a/alebo vo výtlačkoch; 2. za obdobie uvedené v článku 36 ods. 1 a 2 nariadenia (EÚ) č. 165/2014 akékoľvek prípady prekročenia povolenej rýchlosti vozidla, vymedzené ako každé obdobie trvajúce dlhšie ako jedna minúta, počas ktorého rýchlosť vozidla prekročila 90 km/h pre vozidlá kategórie N3 alebo 105 km/h pre vozidlá kategórie M3 [kategórie N3 a M3 v zmysle vymedzení v smernici Európskeho parlamentu a Rady 2007/46/ES (*)]; </w:t>
            </w:r>
          </w:p>
          <w:p w:rsidR="006C4448" w:rsidRPr="008643D0" w:rsidRDefault="006C4448" w:rsidP="006C4448">
            <w:pPr>
              <w:jc w:val="both"/>
              <w:rPr>
                <w:bCs/>
                <w:sz w:val="14"/>
                <w:szCs w:val="14"/>
              </w:rPr>
            </w:pPr>
            <w:r w:rsidRPr="008643D0">
              <w:rPr>
                <w:bCs/>
                <w:sz w:val="14"/>
                <w:szCs w:val="14"/>
              </w:rPr>
              <w:t>ii) bod 4 sa nahrádza takto: „4. správne fungovanie záznamového zariadenia (zistenie možného zneužitia zariadenia a/alebo karty vodiča a/alebo záznamových listov) alebo prípadne prítomnosť dokumentov uvedených v článku 16 ods. 2 nariadenia (ES) č. 561/2006;“ iii) dopĺňa sa tento bod: „6. predĺžené maximálne týždenné pracovné časy 60 hodín podľa článku 4 písm. a) smernice 2002/15/ES; iné týždenné pracovné časy podľa článkov 4 a 5 smernice 2002/15/ES za predpokladu, že technológia umožňuje vykonávanie účinných kontrol.“</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 xml:space="preserve">Návrh zákona </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135A07" w:rsidRDefault="00135A07" w:rsidP="006C4448">
            <w:pPr>
              <w:jc w:val="both"/>
              <w:rPr>
                <w:bCs/>
                <w:sz w:val="14"/>
                <w:szCs w:val="14"/>
              </w:rPr>
            </w:pPr>
            <w:r>
              <w:rPr>
                <w:bCs/>
                <w:sz w:val="14"/>
                <w:szCs w:val="14"/>
              </w:rPr>
              <w:t>Č:1</w:t>
            </w:r>
          </w:p>
          <w:p w:rsidR="00135A07" w:rsidRDefault="00135A07" w:rsidP="006C4448">
            <w:pPr>
              <w:jc w:val="both"/>
              <w:rPr>
                <w:bCs/>
                <w:sz w:val="14"/>
                <w:szCs w:val="14"/>
              </w:rPr>
            </w:pPr>
            <w:r>
              <w:rPr>
                <w:bCs/>
                <w:sz w:val="14"/>
                <w:szCs w:val="14"/>
              </w:rPr>
              <w:t>B:20</w:t>
            </w:r>
          </w:p>
          <w:p w:rsidR="00135A07" w:rsidRDefault="00135A07" w:rsidP="006C4448">
            <w:pPr>
              <w:jc w:val="both"/>
              <w:rPr>
                <w:bCs/>
                <w:sz w:val="14"/>
                <w:szCs w:val="14"/>
              </w:rPr>
            </w:pPr>
            <w:r>
              <w:rPr>
                <w:bCs/>
                <w:sz w:val="14"/>
                <w:szCs w:val="14"/>
              </w:rPr>
              <w:t>O:2</w:t>
            </w:r>
          </w:p>
          <w:p w:rsidR="00135A07" w:rsidRDefault="00135A07" w:rsidP="006C4448">
            <w:pPr>
              <w:jc w:val="both"/>
              <w:rPr>
                <w:bCs/>
                <w:sz w:val="14"/>
                <w:szCs w:val="14"/>
              </w:rPr>
            </w:pPr>
          </w:p>
          <w:p w:rsidR="00135A07" w:rsidRDefault="00135A07" w:rsidP="006C4448">
            <w:pPr>
              <w:jc w:val="both"/>
              <w:rPr>
                <w:bCs/>
                <w:sz w:val="14"/>
                <w:szCs w:val="14"/>
              </w:rPr>
            </w:pPr>
          </w:p>
          <w:p w:rsidR="00135A07" w:rsidRDefault="00135A07" w:rsidP="006C4448">
            <w:pPr>
              <w:jc w:val="both"/>
              <w:rPr>
                <w:bCs/>
                <w:sz w:val="14"/>
                <w:szCs w:val="14"/>
              </w:rPr>
            </w:pPr>
          </w:p>
          <w:p w:rsidR="00135A07" w:rsidRDefault="00135A07" w:rsidP="006C4448">
            <w:pPr>
              <w:jc w:val="both"/>
              <w:rPr>
                <w:bCs/>
                <w:sz w:val="14"/>
                <w:szCs w:val="14"/>
              </w:rPr>
            </w:pPr>
          </w:p>
          <w:p w:rsidR="00135A07" w:rsidRDefault="00135A07" w:rsidP="006C4448">
            <w:pPr>
              <w:jc w:val="both"/>
              <w:rPr>
                <w:bCs/>
                <w:sz w:val="14"/>
                <w:szCs w:val="14"/>
              </w:rPr>
            </w:pPr>
          </w:p>
          <w:p w:rsidR="00135A07" w:rsidRDefault="00135A07" w:rsidP="006C4448">
            <w:pPr>
              <w:jc w:val="both"/>
              <w:rPr>
                <w:bCs/>
                <w:sz w:val="14"/>
                <w:szCs w:val="14"/>
              </w:rPr>
            </w:pPr>
          </w:p>
          <w:p w:rsidR="00135A07" w:rsidRDefault="00135A07" w:rsidP="006C4448">
            <w:pPr>
              <w:jc w:val="both"/>
              <w:rPr>
                <w:bCs/>
                <w:sz w:val="14"/>
                <w:szCs w:val="14"/>
              </w:rPr>
            </w:pPr>
          </w:p>
          <w:p w:rsidR="00135A07" w:rsidRDefault="00135A07" w:rsidP="006C4448">
            <w:pPr>
              <w:jc w:val="both"/>
              <w:rPr>
                <w:bCs/>
                <w:sz w:val="14"/>
                <w:szCs w:val="14"/>
              </w:rPr>
            </w:pPr>
          </w:p>
          <w:p w:rsidR="00135A07" w:rsidRDefault="00135A07" w:rsidP="006C4448">
            <w:pPr>
              <w:jc w:val="both"/>
              <w:rPr>
                <w:bCs/>
                <w:sz w:val="14"/>
                <w:szCs w:val="14"/>
              </w:rPr>
            </w:pPr>
          </w:p>
          <w:p w:rsidR="006C4448" w:rsidRDefault="006C4448" w:rsidP="006C4448">
            <w:pPr>
              <w:jc w:val="both"/>
              <w:rPr>
                <w:bCs/>
                <w:sz w:val="14"/>
                <w:szCs w:val="14"/>
              </w:rPr>
            </w:pPr>
            <w:r>
              <w:rPr>
                <w:bCs/>
                <w:sz w:val="14"/>
                <w:szCs w:val="14"/>
              </w:rPr>
              <w:t>Č:1</w:t>
            </w:r>
          </w:p>
          <w:p w:rsidR="006C4448" w:rsidRPr="008643D0" w:rsidRDefault="006C4448" w:rsidP="0094446B">
            <w:pPr>
              <w:jc w:val="both"/>
              <w:rPr>
                <w:bCs/>
                <w:sz w:val="14"/>
                <w:szCs w:val="14"/>
              </w:rPr>
            </w:pPr>
            <w:r>
              <w:rPr>
                <w:bCs/>
                <w:sz w:val="14"/>
                <w:szCs w:val="14"/>
              </w:rPr>
              <w:t>B:</w:t>
            </w:r>
            <w:r w:rsidR="00D04AC7">
              <w:rPr>
                <w:bCs/>
                <w:sz w:val="14"/>
                <w:szCs w:val="14"/>
              </w:rPr>
              <w:t>4</w:t>
            </w:r>
            <w:r w:rsidR="0094446B">
              <w:rPr>
                <w:bCs/>
                <w:sz w:val="14"/>
                <w:szCs w:val="14"/>
              </w:rPr>
              <w:t>2</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135A07" w:rsidRPr="00135A07" w:rsidRDefault="00135A07" w:rsidP="00135A07">
            <w:pPr>
              <w:pStyle w:val="Odsekzoznamu"/>
              <w:ind w:left="0"/>
              <w:jc w:val="both"/>
              <w:rPr>
                <w:bCs/>
                <w:sz w:val="14"/>
                <w:szCs w:val="14"/>
              </w:rPr>
            </w:pPr>
            <w:r w:rsidRPr="00135A07">
              <w:rPr>
                <w:bCs/>
                <w:sz w:val="14"/>
                <w:szCs w:val="14"/>
              </w:rPr>
              <w:t>(2) Predmetom cestnej kontroly podľa odseku 1 je kontrola</w:t>
            </w:r>
          </w:p>
          <w:p w:rsidR="00135A07" w:rsidRPr="00135A07" w:rsidRDefault="00135A07" w:rsidP="00135A07">
            <w:pPr>
              <w:pStyle w:val="Odsekzoznamu"/>
              <w:ind w:left="0"/>
              <w:jc w:val="both"/>
              <w:rPr>
                <w:bCs/>
                <w:sz w:val="14"/>
                <w:szCs w:val="14"/>
              </w:rPr>
            </w:pPr>
            <w:r w:rsidRPr="00135A07">
              <w:rPr>
                <w:bCs/>
                <w:sz w:val="14"/>
                <w:szCs w:val="14"/>
              </w:rPr>
              <w:t xml:space="preserve">a) prvkov podľa </w:t>
            </w:r>
            <w:hyperlink r:id="rId36" w:anchor="prilohy.priloha-priloha_c_1_k_zakonu_c_462_2007_z_z.op-cast_a" w:tooltip="Odkaz na predpis alebo ustanovenie" w:history="1">
              <w:r w:rsidRPr="00135A07">
                <w:rPr>
                  <w:bCs/>
                  <w:sz w:val="14"/>
                  <w:szCs w:val="14"/>
                </w:rPr>
                <w:t>prílohy č. 1 časti A</w:t>
              </w:r>
            </w:hyperlink>
            <w:r w:rsidRPr="00135A07">
              <w:rPr>
                <w:bCs/>
                <w:sz w:val="14"/>
                <w:szCs w:val="14"/>
              </w:rPr>
              <w:t xml:space="preserve">, </w:t>
            </w:r>
          </w:p>
          <w:p w:rsidR="00135A07" w:rsidRPr="00135A07" w:rsidRDefault="00135A07" w:rsidP="00135A07">
            <w:pPr>
              <w:jc w:val="both"/>
              <w:rPr>
                <w:bCs/>
                <w:sz w:val="14"/>
                <w:szCs w:val="14"/>
              </w:rPr>
            </w:pPr>
            <w:r w:rsidRPr="00135A07">
              <w:rPr>
                <w:bCs/>
                <w:sz w:val="14"/>
                <w:szCs w:val="14"/>
              </w:rPr>
              <w:t>b) prekročenia maximálnej povolenej rýchlosti vozidla trvajúceho viac ako jednu minútu, počas ktorého  bola prekročená rýchlosť uvedená na montážnom štítku, a to  90 km/h u vozidiel kategórie N3 alebo 105 km/h u vozidiel kategórie M3,</w:t>
            </w:r>
          </w:p>
          <w:p w:rsidR="00135A07" w:rsidRPr="00135A07" w:rsidRDefault="00135A07" w:rsidP="00135A07">
            <w:pPr>
              <w:jc w:val="both"/>
              <w:rPr>
                <w:bCs/>
                <w:sz w:val="14"/>
                <w:szCs w:val="14"/>
              </w:rPr>
            </w:pPr>
            <w:r w:rsidRPr="00135A07">
              <w:rPr>
                <w:bCs/>
                <w:sz w:val="14"/>
                <w:szCs w:val="14"/>
              </w:rPr>
              <w:t>c) okamžitej rýchlosti dosiahnutej vozidlom ako ju zaznamenalo záznamové zariadenie počas najviac 24 predchádzajúcich hodín používania vozidla.</w:t>
            </w:r>
          </w:p>
          <w:p w:rsidR="00135A07" w:rsidRDefault="00135A07" w:rsidP="00135A07">
            <w:pPr>
              <w:jc w:val="center"/>
              <w:rPr>
                <w:bCs/>
                <w:sz w:val="14"/>
                <w:szCs w:val="14"/>
              </w:rPr>
            </w:pPr>
          </w:p>
          <w:p w:rsidR="00135A07" w:rsidRDefault="00135A07" w:rsidP="00135A07">
            <w:pPr>
              <w:jc w:val="center"/>
              <w:rPr>
                <w:bCs/>
                <w:sz w:val="14"/>
                <w:szCs w:val="14"/>
              </w:rPr>
            </w:pPr>
          </w:p>
          <w:p w:rsidR="00135A07" w:rsidRPr="00135A07" w:rsidRDefault="00135A07" w:rsidP="00135A07">
            <w:pPr>
              <w:jc w:val="center"/>
              <w:rPr>
                <w:bCs/>
                <w:sz w:val="14"/>
                <w:szCs w:val="14"/>
              </w:rPr>
            </w:pPr>
            <w:r>
              <w:rPr>
                <w:bCs/>
                <w:sz w:val="14"/>
                <w:szCs w:val="14"/>
              </w:rPr>
              <w:t>C</w:t>
            </w:r>
            <w:r w:rsidRPr="00135A07">
              <w:rPr>
                <w:bCs/>
                <w:sz w:val="14"/>
                <w:szCs w:val="14"/>
              </w:rPr>
              <w:t>ESTNÉ KONTROLY A KONTROLY V DOPRAVNÝCH PODNIKOCH</w:t>
            </w:r>
          </w:p>
          <w:p w:rsidR="00135A07" w:rsidRPr="00135A07" w:rsidRDefault="00135A07" w:rsidP="00135A07">
            <w:pPr>
              <w:jc w:val="center"/>
              <w:rPr>
                <w:bCs/>
                <w:sz w:val="14"/>
                <w:szCs w:val="14"/>
              </w:rPr>
            </w:pPr>
            <w:r w:rsidRPr="00135A07">
              <w:rPr>
                <w:bCs/>
                <w:sz w:val="14"/>
                <w:szCs w:val="14"/>
              </w:rPr>
              <w:t>A.CESTNÉ KONTROLY</w:t>
            </w:r>
          </w:p>
          <w:p w:rsidR="00135A07" w:rsidRPr="0094446B" w:rsidRDefault="00135A07" w:rsidP="0094446B">
            <w:pPr>
              <w:spacing w:after="200" w:line="276" w:lineRule="auto"/>
              <w:contextualSpacing/>
              <w:jc w:val="both"/>
              <w:rPr>
                <w:bCs/>
                <w:sz w:val="14"/>
                <w:szCs w:val="14"/>
              </w:rPr>
            </w:pPr>
            <w:r w:rsidRPr="0094446B">
              <w:rPr>
                <w:bCs/>
                <w:sz w:val="14"/>
                <w:szCs w:val="14"/>
              </w:rPr>
              <w:t>Predmetom cestnej kontroly sú tieto prvky</w:t>
            </w:r>
          </w:p>
          <w:p w:rsidR="00135A07" w:rsidRPr="00135A07" w:rsidRDefault="00135A07" w:rsidP="00135A07">
            <w:pPr>
              <w:pStyle w:val="Odsekzoznamu"/>
              <w:numPr>
                <w:ilvl w:val="0"/>
                <w:numId w:val="13"/>
              </w:numPr>
              <w:spacing w:after="200" w:line="276" w:lineRule="auto"/>
              <w:contextualSpacing/>
              <w:jc w:val="both"/>
              <w:rPr>
                <w:bCs/>
                <w:sz w:val="14"/>
                <w:szCs w:val="14"/>
              </w:rPr>
            </w:pPr>
            <w:r w:rsidRPr="00135A07">
              <w:rPr>
                <w:bCs/>
                <w:sz w:val="14"/>
                <w:szCs w:val="14"/>
              </w:rPr>
              <w:t>vybavenie vozidla záznamovým zariadením podľa osobitného predpisu, 31)</w:t>
            </w:r>
          </w:p>
          <w:p w:rsidR="00135A07" w:rsidRPr="00135A07" w:rsidRDefault="00135A07" w:rsidP="00135A07">
            <w:pPr>
              <w:pStyle w:val="Odsekzoznamu"/>
              <w:numPr>
                <w:ilvl w:val="0"/>
                <w:numId w:val="13"/>
              </w:numPr>
              <w:spacing w:after="200" w:line="276" w:lineRule="auto"/>
              <w:contextualSpacing/>
              <w:jc w:val="both"/>
              <w:rPr>
                <w:bCs/>
                <w:sz w:val="14"/>
                <w:szCs w:val="14"/>
              </w:rPr>
            </w:pPr>
            <w:r w:rsidRPr="00135A07">
              <w:rPr>
                <w:bCs/>
                <w:sz w:val="14"/>
                <w:szCs w:val="14"/>
              </w:rPr>
              <w:t>správne používanie záznamového zariadenia, a to najmä kontrola:</w:t>
            </w:r>
          </w:p>
          <w:p w:rsidR="00135A07" w:rsidRPr="00135A07" w:rsidRDefault="00135A07" w:rsidP="00135A07">
            <w:pPr>
              <w:pStyle w:val="Odsekzoznamu"/>
              <w:ind w:left="1440"/>
              <w:jc w:val="both"/>
              <w:rPr>
                <w:bCs/>
                <w:sz w:val="14"/>
                <w:szCs w:val="14"/>
              </w:rPr>
            </w:pPr>
          </w:p>
          <w:p w:rsidR="00135A07" w:rsidRPr="00135A07" w:rsidRDefault="00135A07" w:rsidP="00135A07">
            <w:pPr>
              <w:pStyle w:val="Odsekzoznamu"/>
              <w:numPr>
                <w:ilvl w:val="0"/>
                <w:numId w:val="13"/>
              </w:numPr>
              <w:spacing w:after="200" w:line="276" w:lineRule="auto"/>
              <w:contextualSpacing/>
              <w:jc w:val="both"/>
              <w:rPr>
                <w:bCs/>
                <w:sz w:val="14"/>
                <w:szCs w:val="14"/>
              </w:rPr>
            </w:pPr>
            <w:r w:rsidRPr="00135A07">
              <w:rPr>
                <w:bCs/>
                <w:sz w:val="14"/>
                <w:szCs w:val="14"/>
              </w:rPr>
              <w:t>záznamové listy a ručné záznamy z predchádzajúcich dní, ktoré sa musia uchovávať vo vozidle podľa osobitného predpisu31e), údaje uložené za požadované obdobie na karte vodiča, v pamäti záznamového zariadenia a vo výtlačkoch zo záznamového zariadenia vrátane záznamov začiatku a konca pracovnej zmeny vodiča, záznamov prekročenia hranice, záznamov miesta nakládky a vykládky, zistenie možného zneužitia karty vodiča alebo záznamových listov,</w:t>
            </w:r>
          </w:p>
          <w:p w:rsidR="00135A07" w:rsidRPr="00135A07" w:rsidRDefault="00135A07" w:rsidP="00135A07">
            <w:pPr>
              <w:pStyle w:val="Odsekzoznamu"/>
              <w:ind w:left="825"/>
              <w:jc w:val="both"/>
              <w:rPr>
                <w:bCs/>
                <w:sz w:val="14"/>
                <w:szCs w:val="14"/>
              </w:rPr>
            </w:pPr>
          </w:p>
          <w:p w:rsidR="00135A07" w:rsidRPr="00135A07" w:rsidRDefault="00135A07" w:rsidP="00135A07">
            <w:pPr>
              <w:pStyle w:val="Odsekzoznamu"/>
              <w:numPr>
                <w:ilvl w:val="0"/>
                <w:numId w:val="13"/>
              </w:numPr>
              <w:spacing w:after="200" w:line="276" w:lineRule="auto"/>
              <w:contextualSpacing/>
              <w:jc w:val="both"/>
              <w:rPr>
                <w:bCs/>
                <w:sz w:val="14"/>
                <w:szCs w:val="14"/>
              </w:rPr>
            </w:pPr>
            <w:r w:rsidRPr="00135A07">
              <w:rPr>
                <w:bCs/>
                <w:sz w:val="14"/>
                <w:szCs w:val="14"/>
              </w:rPr>
              <w:t xml:space="preserve">denné, týždenné a dvojtýždenné časy jazdy, prestávky v práci a doby denného a týždenného  odpočinku, </w:t>
            </w:r>
          </w:p>
          <w:p w:rsidR="00135A07" w:rsidRPr="00135A07" w:rsidRDefault="00135A07" w:rsidP="00135A07">
            <w:pPr>
              <w:pStyle w:val="Odsekzoznamu"/>
              <w:numPr>
                <w:ilvl w:val="0"/>
                <w:numId w:val="13"/>
              </w:numPr>
              <w:spacing w:after="200" w:line="276" w:lineRule="auto"/>
              <w:contextualSpacing/>
              <w:jc w:val="both"/>
              <w:rPr>
                <w:bCs/>
                <w:sz w:val="14"/>
                <w:szCs w:val="14"/>
              </w:rPr>
            </w:pPr>
            <w:r w:rsidRPr="00135A07">
              <w:rPr>
                <w:bCs/>
                <w:sz w:val="14"/>
                <w:szCs w:val="14"/>
              </w:rPr>
              <w:t>presiahnutý  maximálny týždenný pracovný čas 60 hodín a iné týždenné pracovné časy podľa § 3,</w:t>
            </w:r>
          </w:p>
          <w:p w:rsidR="00135A07" w:rsidRPr="00135A07" w:rsidRDefault="00135A07" w:rsidP="00135A07">
            <w:pPr>
              <w:pStyle w:val="Odsekzoznamu"/>
              <w:numPr>
                <w:ilvl w:val="0"/>
                <w:numId w:val="13"/>
              </w:numPr>
              <w:spacing w:after="200" w:line="276" w:lineRule="auto"/>
              <w:contextualSpacing/>
              <w:jc w:val="both"/>
              <w:rPr>
                <w:bCs/>
                <w:sz w:val="14"/>
                <w:szCs w:val="14"/>
              </w:rPr>
            </w:pPr>
            <w:r w:rsidRPr="00135A07">
              <w:rPr>
                <w:bCs/>
                <w:sz w:val="14"/>
                <w:szCs w:val="14"/>
              </w:rPr>
              <w:t xml:space="preserve">rozpis služieb a kópia cestovného poriadku, ak sa táto povinnosť na vodiča vzťahuje podľa osobitného predpisu, 31f) </w:t>
            </w:r>
          </w:p>
          <w:p w:rsidR="00135A07" w:rsidRPr="00135A07" w:rsidRDefault="00135A07" w:rsidP="00135A07">
            <w:pPr>
              <w:pStyle w:val="Odsekzoznamu"/>
              <w:numPr>
                <w:ilvl w:val="0"/>
                <w:numId w:val="13"/>
              </w:numPr>
              <w:spacing w:after="200" w:line="276" w:lineRule="auto"/>
              <w:contextualSpacing/>
              <w:jc w:val="both"/>
              <w:rPr>
                <w:bCs/>
                <w:sz w:val="14"/>
                <w:szCs w:val="14"/>
              </w:rPr>
            </w:pPr>
            <w:r w:rsidRPr="00135A07">
              <w:rPr>
                <w:bCs/>
                <w:sz w:val="14"/>
                <w:szCs w:val="14"/>
              </w:rPr>
              <w:t>overenie dokumentov v listinnej podobe alebo v elektronickej podobe podľa osobitného predpisu, 31g) to neplatí, ak vodič nie je vyslaný podľa osobitného predpisu, 31h)</w:t>
            </w:r>
          </w:p>
          <w:p w:rsidR="006C4448" w:rsidRDefault="006C4448" w:rsidP="00135A07">
            <w:pPr>
              <w:pStyle w:val="Odsekzoznamu"/>
              <w:spacing w:after="200" w:line="276" w:lineRule="auto"/>
              <w:ind w:left="825"/>
              <w:contextualSpacing/>
              <w:jc w:val="both"/>
              <w:rPr>
                <w:bCs/>
                <w:sz w:val="14"/>
                <w:szCs w:val="14"/>
              </w:rPr>
            </w:pPr>
          </w:p>
          <w:p w:rsidR="00135A07" w:rsidRPr="00135A07" w:rsidRDefault="00135A07" w:rsidP="00135A07">
            <w:pPr>
              <w:jc w:val="both"/>
              <w:rPr>
                <w:bCs/>
                <w:sz w:val="14"/>
                <w:szCs w:val="14"/>
              </w:rPr>
            </w:pPr>
            <w:r w:rsidRPr="00135A07">
              <w:rPr>
                <w:bCs/>
                <w:sz w:val="14"/>
                <w:szCs w:val="14"/>
              </w:rPr>
              <w:t>31) Čl. 3 nariadenia (EÚ) 165/2014 v platnom znení.</w:t>
            </w:r>
          </w:p>
          <w:p w:rsidR="00135A07" w:rsidRPr="00135A07" w:rsidRDefault="00135A07" w:rsidP="00135A07">
            <w:pPr>
              <w:jc w:val="both"/>
              <w:rPr>
                <w:bCs/>
                <w:sz w:val="14"/>
                <w:szCs w:val="14"/>
              </w:rPr>
            </w:pPr>
            <w:r w:rsidRPr="00135A07">
              <w:rPr>
                <w:bCs/>
                <w:sz w:val="14"/>
                <w:szCs w:val="14"/>
              </w:rPr>
              <w:t xml:space="preserve">31e) Čl. 36 ods. 1  nariadenia (EÚ) č. 165/2014 v platnom znení.  </w:t>
            </w:r>
          </w:p>
          <w:p w:rsidR="00135A07" w:rsidRPr="00135A07" w:rsidRDefault="00135A07" w:rsidP="00135A07">
            <w:pPr>
              <w:jc w:val="both"/>
              <w:rPr>
                <w:bCs/>
                <w:sz w:val="14"/>
                <w:szCs w:val="14"/>
              </w:rPr>
            </w:pPr>
            <w:r w:rsidRPr="00135A07">
              <w:rPr>
                <w:bCs/>
                <w:sz w:val="14"/>
                <w:szCs w:val="14"/>
              </w:rPr>
              <w:t>31f) Čl. 16 ods. 2 nariadenia (ES) č. 561/2006 v platnom znení.</w:t>
            </w:r>
          </w:p>
          <w:p w:rsidR="00135A07" w:rsidRPr="00135A07" w:rsidRDefault="00135A07" w:rsidP="00135A07">
            <w:pPr>
              <w:jc w:val="both"/>
              <w:rPr>
                <w:bCs/>
                <w:sz w:val="14"/>
                <w:szCs w:val="14"/>
              </w:rPr>
            </w:pPr>
            <w:r w:rsidRPr="00135A07">
              <w:rPr>
                <w:bCs/>
                <w:sz w:val="14"/>
                <w:szCs w:val="14"/>
              </w:rPr>
              <w:t>31g) §4 a ods. 3 zákona č. 351/2015 Z. z. o cezhraničnej spolupráci pri vysielaní zamestnancov na výkon prác pri poskytovaní služieb a o zmene a doplnení niektorých zákonov v znení zákona č. 307/2019 Z. z.</w:t>
            </w:r>
          </w:p>
          <w:p w:rsidR="00135A07" w:rsidRPr="00135A07" w:rsidRDefault="00135A07" w:rsidP="00135A07">
            <w:pPr>
              <w:jc w:val="both"/>
              <w:rPr>
                <w:bCs/>
                <w:sz w:val="14"/>
                <w:szCs w:val="14"/>
              </w:rPr>
            </w:pPr>
            <w:r w:rsidRPr="00135A07">
              <w:rPr>
                <w:bCs/>
                <w:sz w:val="14"/>
                <w:szCs w:val="14"/>
              </w:rPr>
              <w:t>31h) § 5a Zákonníka práce.</w:t>
            </w:r>
          </w:p>
          <w:p w:rsidR="00135A07" w:rsidRPr="00135A07" w:rsidRDefault="00135A07" w:rsidP="00135A07">
            <w:pPr>
              <w:jc w:val="both"/>
              <w:rPr>
                <w:bCs/>
                <w:sz w:val="14"/>
                <w:szCs w:val="14"/>
              </w:rPr>
            </w:pPr>
            <w:r w:rsidRPr="00135A07">
              <w:rPr>
                <w:bCs/>
                <w:sz w:val="14"/>
                <w:szCs w:val="14"/>
              </w:rPr>
              <w:t>31i) Kapitola III nariadenia Európskeho parlamentu a Rady (ES) č. 1072/2009 z 21. októbra 2009 o spoločných pravidlách prístupu nákladnej cestnej dopravy na medzinárodný trh (prepracované znenie) (Ú. v. EÚ L 300, 14.11.2009) v platnom znení.</w:t>
            </w:r>
          </w:p>
          <w:p w:rsidR="00135A07" w:rsidRPr="00135A07" w:rsidRDefault="00135A07" w:rsidP="00135A07">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sidRPr="008643D0">
              <w:rPr>
                <w:bCs/>
                <w:sz w:val="14"/>
                <w:szCs w:val="14"/>
              </w:rPr>
              <w:t xml:space="preserve">b) Časť B sa mení takto: i) v prvom odseku sa dopĺňajú tieto body: „4. dodržiavanie maximálnych priemerných týždenných pracovných časov, prestávok a nočnej práce podľa </w:t>
            </w:r>
            <w:r w:rsidRPr="008643D0">
              <w:rPr>
                <w:bCs/>
                <w:sz w:val="14"/>
                <w:szCs w:val="14"/>
              </w:rPr>
              <w:lastRenderedPageBreak/>
              <w:t>článkov 4, 5 a 7 smernice 2002/15/ES. 5. dodržiavanie povinností podnikov, pokiaľ ide o úhradu ubytovania vodičov a organizáciu práce vodičov, v súlade s článkom 8 ods. 8 a 8a nariadenia (ES) č. 561/2006.“;</w:t>
            </w:r>
          </w:p>
          <w:p w:rsidR="006C4448" w:rsidRDefault="006C4448" w:rsidP="006C4448">
            <w:pPr>
              <w:jc w:val="both"/>
              <w:rPr>
                <w:bCs/>
                <w:sz w:val="14"/>
                <w:szCs w:val="14"/>
              </w:rPr>
            </w:pPr>
          </w:p>
          <w:p w:rsidR="006C4448" w:rsidRDefault="006C4448" w:rsidP="006C4448">
            <w:pPr>
              <w:jc w:val="both"/>
              <w:rPr>
                <w:bCs/>
                <w:sz w:val="14"/>
                <w:szCs w:val="14"/>
              </w:rPr>
            </w:pPr>
            <w:r w:rsidRPr="008643D0">
              <w:rPr>
                <w:bCs/>
                <w:sz w:val="14"/>
                <w:szCs w:val="14"/>
              </w:rPr>
              <w:t>ii) druhý odsek sa nahrádza takto: „Členské štáty môžu prípadne pri zistení porušenia predpisu preveriť spoluzodpovednosť ďalších podnecovateľov alebo vedľajších účastníkov v dopravnom reťazci, akými sú napríklad odosielatelia, zasielatelia alebo dodávatelia, vrátane preverenia, či sú zmluvy o poskytnutí dopravných služieb v súlade s nariadeniami (ES) č. 561/2006 a (EÚ) č. 165/2014.“</w:t>
            </w:r>
          </w:p>
          <w:p w:rsidR="006C4448" w:rsidRPr="008643D0" w:rsidRDefault="006C4448" w:rsidP="006C4448">
            <w:pPr>
              <w:jc w:val="both"/>
              <w:rPr>
                <w:bCs/>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Pr="008643D0" w:rsidRDefault="006C4448" w:rsidP="0000413A">
            <w:pPr>
              <w:jc w:val="both"/>
              <w:rPr>
                <w:bCs/>
                <w:sz w:val="14"/>
                <w:szCs w:val="14"/>
              </w:rPr>
            </w:pPr>
            <w:r>
              <w:rPr>
                <w:bCs/>
                <w:sz w:val="14"/>
                <w:szCs w:val="14"/>
              </w:rPr>
              <w:t>B:</w:t>
            </w:r>
            <w:r w:rsidR="00135A07">
              <w:rPr>
                <w:bCs/>
                <w:sz w:val="14"/>
                <w:szCs w:val="14"/>
              </w:rPr>
              <w:t>4</w:t>
            </w:r>
            <w:r w:rsidR="0000413A">
              <w:rPr>
                <w:bCs/>
                <w:sz w:val="14"/>
                <w:szCs w:val="14"/>
              </w:rPr>
              <w:t>2</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135A07" w:rsidRPr="00135A07" w:rsidRDefault="00135A07" w:rsidP="00135A07">
            <w:pPr>
              <w:jc w:val="center"/>
              <w:rPr>
                <w:bCs/>
                <w:sz w:val="14"/>
                <w:szCs w:val="14"/>
              </w:rPr>
            </w:pPr>
            <w:r w:rsidRPr="00135A07">
              <w:rPr>
                <w:bCs/>
                <w:sz w:val="14"/>
                <w:szCs w:val="14"/>
              </w:rPr>
              <w:t>B.KONTROLY V DOPRAVNÝCH PODNIKOCH</w:t>
            </w:r>
          </w:p>
          <w:p w:rsidR="00135A07" w:rsidRPr="00135A07" w:rsidRDefault="00135A07" w:rsidP="00135A07">
            <w:pPr>
              <w:pStyle w:val="Odsekzoznamu"/>
              <w:spacing w:after="200" w:line="276" w:lineRule="auto"/>
              <w:contextualSpacing/>
              <w:rPr>
                <w:bCs/>
                <w:sz w:val="14"/>
                <w:szCs w:val="14"/>
              </w:rPr>
            </w:pPr>
            <w:r>
              <w:rPr>
                <w:bCs/>
                <w:sz w:val="14"/>
                <w:szCs w:val="14"/>
              </w:rPr>
              <w:t>(1)</w:t>
            </w:r>
            <w:r w:rsidRPr="00135A07">
              <w:rPr>
                <w:bCs/>
                <w:sz w:val="14"/>
                <w:szCs w:val="14"/>
              </w:rPr>
              <w:t xml:space="preserve">Predmetom kontroly v dopravných podnikoch sú okrem prvkov podľa časti A aj </w:t>
            </w:r>
            <w:r w:rsidRPr="00135A07">
              <w:rPr>
                <w:bCs/>
                <w:sz w:val="14"/>
                <w:szCs w:val="14"/>
              </w:rPr>
              <w:lastRenderedPageBreak/>
              <w:t>tieto prvky</w:t>
            </w:r>
          </w:p>
          <w:p w:rsidR="00135A07" w:rsidRPr="00EA7D6E" w:rsidRDefault="00EA7D6E" w:rsidP="00EA7D6E">
            <w:pPr>
              <w:spacing w:after="200" w:line="276" w:lineRule="auto"/>
              <w:ind w:left="360"/>
              <w:contextualSpacing/>
              <w:jc w:val="both"/>
              <w:rPr>
                <w:bCs/>
                <w:sz w:val="14"/>
                <w:szCs w:val="14"/>
              </w:rPr>
            </w:pPr>
            <w:r>
              <w:rPr>
                <w:bCs/>
                <w:sz w:val="14"/>
                <w:szCs w:val="14"/>
              </w:rPr>
              <w:t>a)</w:t>
            </w:r>
            <w:r w:rsidR="00135A07" w:rsidRPr="00EA7D6E">
              <w:rPr>
                <w:bCs/>
                <w:sz w:val="14"/>
                <w:szCs w:val="14"/>
              </w:rPr>
              <w:t>doba týždenného odpočinku a časy jazdy medzi dobami odpočinku,</w:t>
            </w:r>
          </w:p>
          <w:p w:rsidR="00135A07" w:rsidRPr="00EA7D6E" w:rsidRDefault="00EA7D6E" w:rsidP="00EA7D6E">
            <w:pPr>
              <w:spacing w:after="200" w:line="276" w:lineRule="auto"/>
              <w:contextualSpacing/>
              <w:jc w:val="both"/>
              <w:rPr>
                <w:bCs/>
                <w:sz w:val="14"/>
                <w:szCs w:val="14"/>
              </w:rPr>
            </w:pPr>
            <w:r>
              <w:rPr>
                <w:bCs/>
                <w:sz w:val="14"/>
                <w:szCs w:val="14"/>
              </w:rPr>
              <w:t>b)</w:t>
            </w:r>
            <w:r w:rsidR="00135A07" w:rsidRPr="00EA7D6E">
              <w:rPr>
                <w:bCs/>
                <w:sz w:val="14"/>
                <w:szCs w:val="14"/>
              </w:rPr>
              <w:t xml:space="preserve">dodržiavanie dvojtýždňového obmedzenia časov jazdy, </w:t>
            </w:r>
          </w:p>
          <w:p w:rsidR="00EA7D6E" w:rsidRPr="00EA7D6E" w:rsidRDefault="00EA7D6E" w:rsidP="00EA7D6E">
            <w:pPr>
              <w:spacing w:after="200" w:line="276" w:lineRule="auto"/>
              <w:contextualSpacing/>
              <w:jc w:val="both"/>
              <w:rPr>
                <w:bCs/>
                <w:sz w:val="14"/>
                <w:szCs w:val="14"/>
              </w:rPr>
            </w:pPr>
          </w:p>
          <w:p w:rsidR="00135A07" w:rsidRPr="00EA7D6E" w:rsidRDefault="00EA7D6E" w:rsidP="00EA7D6E">
            <w:pPr>
              <w:spacing w:after="200" w:line="276" w:lineRule="auto"/>
              <w:contextualSpacing/>
              <w:jc w:val="both"/>
              <w:rPr>
                <w:bCs/>
                <w:sz w:val="14"/>
                <w:szCs w:val="14"/>
              </w:rPr>
            </w:pPr>
            <w:r>
              <w:rPr>
                <w:bCs/>
                <w:sz w:val="14"/>
                <w:szCs w:val="14"/>
              </w:rPr>
              <w:t>c)</w:t>
            </w:r>
            <w:r w:rsidR="00135A07" w:rsidRPr="00EA7D6E">
              <w:rPr>
                <w:bCs/>
                <w:sz w:val="14"/>
                <w:szCs w:val="14"/>
              </w:rPr>
              <w:t>dodržiavanie maximálnych priemerných týždenných pracovných časov, prestávok a nočnej práce podľa tohto zákona,</w:t>
            </w:r>
          </w:p>
          <w:p w:rsidR="00135A07" w:rsidRPr="00EA7D6E" w:rsidRDefault="00EA7D6E" w:rsidP="00EA7D6E">
            <w:pPr>
              <w:spacing w:after="200" w:line="276" w:lineRule="auto"/>
              <w:contextualSpacing/>
              <w:rPr>
                <w:bCs/>
                <w:sz w:val="14"/>
                <w:szCs w:val="14"/>
              </w:rPr>
            </w:pPr>
            <w:r>
              <w:rPr>
                <w:bCs/>
                <w:sz w:val="14"/>
                <w:szCs w:val="14"/>
              </w:rPr>
              <w:t>d)</w:t>
            </w:r>
            <w:r w:rsidR="00135A07" w:rsidRPr="00EA7D6E">
              <w:rPr>
                <w:bCs/>
                <w:sz w:val="14"/>
                <w:szCs w:val="14"/>
              </w:rPr>
              <w:t>dodržiavanie povinností podnikov, pokiaľ ide o úhradu ubytovania vodičov a organizáciu práce vodičov podľa osobitného predpisu, 32)</w:t>
            </w:r>
          </w:p>
          <w:p w:rsidR="00135A07" w:rsidRPr="00EA7D6E" w:rsidRDefault="00135A07" w:rsidP="00EA7D6E">
            <w:pPr>
              <w:rPr>
                <w:bCs/>
                <w:sz w:val="14"/>
                <w:szCs w:val="14"/>
              </w:rPr>
            </w:pPr>
          </w:p>
          <w:p w:rsidR="00135A07" w:rsidRPr="00EA7D6E" w:rsidRDefault="00EA7D6E" w:rsidP="00EA7D6E">
            <w:pPr>
              <w:spacing w:after="200" w:line="276" w:lineRule="auto"/>
              <w:contextualSpacing/>
              <w:jc w:val="both"/>
              <w:rPr>
                <w:bCs/>
                <w:sz w:val="14"/>
                <w:szCs w:val="14"/>
              </w:rPr>
            </w:pPr>
            <w:r>
              <w:rPr>
                <w:bCs/>
                <w:sz w:val="14"/>
                <w:szCs w:val="14"/>
              </w:rPr>
              <w:t>(2)</w:t>
            </w:r>
            <w:r w:rsidR="00135A07" w:rsidRPr="00EA7D6E">
              <w:rPr>
                <w:bCs/>
                <w:sz w:val="14"/>
                <w:szCs w:val="14"/>
              </w:rPr>
              <w:t>Pri zistení porušenia predpisu je súčasťou kontroly zisťovanie možnej spoluzodpovednosti podnecovateľov alebo vedľajších účastníkov dopravného reťazca, najmä odosielateľov, zasielateľov alebo dodávateľov, vrátane preverenia, či sú zmluvy o poskytnutí dopravnej služby v súlade s osobitnými predpismi 7).</w:t>
            </w:r>
          </w:p>
          <w:p w:rsidR="006C4448" w:rsidRDefault="006C4448" w:rsidP="006C4448">
            <w:pPr>
              <w:jc w:val="both"/>
              <w:rPr>
                <w:bCs/>
                <w:sz w:val="14"/>
                <w:szCs w:val="14"/>
              </w:rPr>
            </w:pPr>
          </w:p>
          <w:p w:rsidR="00EA7D6E" w:rsidRDefault="00EA7D6E" w:rsidP="006C4448">
            <w:pPr>
              <w:jc w:val="both"/>
              <w:rPr>
                <w:bCs/>
                <w:sz w:val="14"/>
                <w:szCs w:val="14"/>
              </w:rPr>
            </w:pPr>
          </w:p>
          <w:p w:rsidR="00EA7D6E" w:rsidRPr="00EA7D6E" w:rsidRDefault="00EA7D6E" w:rsidP="00EA7D6E">
            <w:pPr>
              <w:jc w:val="both"/>
              <w:rPr>
                <w:bCs/>
                <w:sz w:val="14"/>
                <w:szCs w:val="14"/>
              </w:rPr>
            </w:pPr>
            <w:r w:rsidRPr="00EA7D6E">
              <w:rPr>
                <w:bCs/>
                <w:sz w:val="14"/>
                <w:szCs w:val="14"/>
              </w:rPr>
              <w:t>32) Čl. 8 ods. 8 a 8a nariadenia (ES) č. 561/2006 v platnom znení.</w:t>
            </w:r>
          </w:p>
          <w:p w:rsidR="00EA7D6E" w:rsidRPr="00EA7D6E" w:rsidRDefault="00EA7D6E" w:rsidP="00EA7D6E">
            <w:pPr>
              <w:autoSpaceDE w:val="0"/>
              <w:autoSpaceDN w:val="0"/>
              <w:jc w:val="both"/>
              <w:rPr>
                <w:bCs/>
                <w:sz w:val="14"/>
                <w:szCs w:val="14"/>
              </w:rPr>
            </w:pPr>
            <w:r w:rsidRPr="00EA7D6E">
              <w:rPr>
                <w:bCs/>
                <w:sz w:val="14"/>
                <w:szCs w:val="14"/>
              </w:rPr>
              <w:t>7) Nariadenie Európskeho parlamentu a Rady (ES) č. 561/2006.</w:t>
            </w:r>
          </w:p>
          <w:p w:rsidR="00EA7D6E" w:rsidRDefault="00EA7D6E" w:rsidP="00EA7D6E">
            <w:pPr>
              <w:jc w:val="both"/>
              <w:rPr>
                <w:bCs/>
                <w:sz w:val="14"/>
                <w:szCs w:val="14"/>
              </w:rPr>
            </w:pPr>
            <w:r w:rsidRPr="00EA7D6E">
              <w:rPr>
                <w:bCs/>
                <w:sz w:val="14"/>
                <w:szCs w:val="1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EA7D6E" w:rsidRPr="00846715" w:rsidRDefault="00EA7D6E"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Č:3</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3 Zmeny nariadenia (EÚ) č. 1024/2012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V prílohe k nariadeniu (EÚ) č. 1024/2012 sa dopĺňajú tieto body: „13. Smernica Európskeho parlamentu a Rady 2006/22/ES z 15. marca 2006 o minimálnych podmienkach vykonávania nariadení (ES) č. 561/2006 a (EÚ) č. 165/2014 a smernice 2002/15/ES, pokiaľ ide o právne predpisy v sociálnej oblasti, ktoré sa týkajú cestnej dopravy, a ktorou sa zrušuje smernica Rady 88/599/EHS (*): článok 8. 14.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 článok 1 ods. 14.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4448" w:rsidP="006C4448">
            <w:pPr>
              <w:jc w:val="both"/>
              <w:rPr>
                <w:bCs/>
                <w:sz w:val="14"/>
                <w:szCs w:val="14"/>
              </w:rPr>
            </w:pPr>
            <w:r>
              <w:rPr>
                <w:bCs/>
                <w:sz w:val="14"/>
                <w:szCs w:val="14"/>
              </w:rPr>
              <w:t>Č:1</w:t>
            </w:r>
          </w:p>
          <w:p w:rsidR="006C4448" w:rsidRDefault="006C4448" w:rsidP="006C4448">
            <w:pPr>
              <w:jc w:val="both"/>
              <w:rPr>
                <w:bCs/>
                <w:sz w:val="14"/>
                <w:szCs w:val="14"/>
              </w:rPr>
            </w:pPr>
            <w:r>
              <w:rPr>
                <w:bCs/>
                <w:sz w:val="14"/>
                <w:szCs w:val="14"/>
              </w:rPr>
              <w:t xml:space="preserve">B: </w:t>
            </w:r>
            <w:r w:rsidR="00316B12">
              <w:rPr>
                <w:bCs/>
                <w:sz w:val="14"/>
                <w:szCs w:val="14"/>
              </w:rPr>
              <w:t>1</w:t>
            </w:r>
            <w:r w:rsidR="002115AE">
              <w:rPr>
                <w:bCs/>
                <w:sz w:val="14"/>
                <w:szCs w:val="14"/>
              </w:rPr>
              <w:t>2</w:t>
            </w:r>
          </w:p>
          <w:p w:rsidR="006C4448" w:rsidRPr="008643D0" w:rsidRDefault="006C4448" w:rsidP="006C4448">
            <w:pPr>
              <w:jc w:val="both"/>
              <w:rPr>
                <w:bCs/>
                <w:sz w:val="14"/>
                <w:szCs w:val="14"/>
              </w:rPr>
            </w:pPr>
            <w:r>
              <w:rPr>
                <w:bCs/>
                <w:sz w:val="14"/>
                <w:szCs w:val="14"/>
              </w:rPr>
              <w:t>P:5</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316B2E" w:rsidRDefault="006C4448" w:rsidP="006C4448">
            <w:pPr>
              <w:rPr>
                <w:bCs/>
                <w:sz w:val="14"/>
                <w:szCs w:val="14"/>
              </w:rPr>
            </w:pPr>
            <w:r>
              <w:rPr>
                <w:bCs/>
                <w:sz w:val="14"/>
                <w:szCs w:val="14"/>
              </w:rPr>
              <w:t>5.</w:t>
            </w:r>
            <w:r w:rsidRPr="00316B2E">
              <w:rPr>
                <w:bCs/>
                <w:sz w:val="14"/>
                <w:szCs w:val="14"/>
              </w:rPr>
              <w:t>Výmena informácií podľa odseku 1 písmena b) sa uskutočňuje prostredníctvom informačného systému o vnútornom trhu podľa osobitného predpisu 16</w:t>
            </w:r>
            <w:r w:rsidR="0000413A">
              <w:rPr>
                <w:bCs/>
                <w:sz w:val="14"/>
                <w:szCs w:val="14"/>
              </w:rPr>
              <w:t>c</w:t>
            </w:r>
            <w:r w:rsidRPr="00316B2E">
              <w:rPr>
                <w:bCs/>
                <w:sz w:val="14"/>
                <w:szCs w:val="14"/>
              </w:rPr>
              <w:t>).</w:t>
            </w:r>
          </w:p>
          <w:p w:rsidR="006C4448" w:rsidRPr="00316B2E" w:rsidRDefault="006C4448" w:rsidP="006C4448">
            <w:pPr>
              <w:rPr>
                <w:bCs/>
                <w:sz w:val="14"/>
                <w:szCs w:val="14"/>
              </w:rPr>
            </w:pPr>
            <w:r w:rsidRPr="00316B2E">
              <w:rPr>
                <w:bCs/>
                <w:sz w:val="14"/>
                <w:szCs w:val="14"/>
              </w:rPr>
              <w:t>16</w:t>
            </w:r>
            <w:r w:rsidR="0000413A">
              <w:rPr>
                <w:bCs/>
                <w:sz w:val="14"/>
                <w:szCs w:val="14"/>
              </w:rPr>
              <w:t>c</w:t>
            </w:r>
            <w:r w:rsidRPr="00316B2E">
              <w:rPr>
                <w:bCs/>
                <w:sz w:val="14"/>
                <w:szCs w:val="14"/>
              </w:rPr>
              <w:t>) Nariadenie Európskeho parlamentu a Rady (EÚ) č. 1024/2012 z 25. októbra 2012 o administratívnej spolupráci prostredníctvom informačného systému o vnútornom trhu a o zrušení rozhodnutia Komisie 2008/49/ES („nariadenie o IMI“) (Ú. v. EÚ L 316, 14. 11. 2012) v platnom znení.</w:t>
            </w:r>
          </w:p>
          <w:p w:rsidR="006C4448" w:rsidRPr="00316B2E" w:rsidRDefault="006C4448" w:rsidP="006C4448">
            <w:pPr>
              <w:rPr>
                <w:bCs/>
                <w:sz w:val="14"/>
                <w:szCs w:val="14"/>
              </w:rPr>
            </w:pPr>
          </w:p>
          <w:p w:rsidR="006C4448" w:rsidRPr="00316B2E" w:rsidRDefault="006C4448" w:rsidP="006C4448">
            <w:pP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Č:4</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rPr>
                <w:bCs/>
                <w:sz w:val="14"/>
                <w:szCs w:val="14"/>
              </w:rPr>
            </w:pPr>
            <w:r w:rsidRPr="008643D0">
              <w:rPr>
                <w:bCs/>
                <w:sz w:val="14"/>
                <w:szCs w:val="14"/>
              </w:rPr>
              <w:t>Článok 4 Postup výboru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 Komisii pomáha výbor zriadený podľa článku 42 ods. 1 nariadenia (EÚ) č. 165/2014. Uvedený výbor je výborom v zmysle nariadenia (EÚ) č. 182/2011. 2. Ak sa odkazuje na tento odsek, uplatňuje sa článok 5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F96E7F"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Č:5</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5 Tresty a sankcie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 Členské štáty stanovia pravidlá, pokiaľ ide o sankcie uplatniteľné voči odosielateľom, zasielateľom, dodávateľom a subdodávateľom za neplnenie vnútroštátnych ustanovení prijatých podľa článku 1, v prípade, že tieto osoby vedeli alebo vzhľadom na všetky relevantné okolnosti mali vedieť, že dopravné služby, ktoré objednávali, zahŕňali porušenia uvedených ustanovení. 2. Členské štáty stanovia pravidlá, pokiaľ ide o tresty uplatniteľné na porušenia vnútroštátnych ustanovení prijatých podľa článku 1 a prijmú všetky opatrenia potrebné na zabezpečenie ich vykonávania. Stanovené tresty musia byť účinné, primerané, odrádzajúce a nediskriminačné.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7C218F"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37BF" w:rsidP="006C4448">
            <w:pPr>
              <w:jc w:val="center"/>
              <w:rPr>
                <w:bCs/>
                <w:sz w:val="14"/>
                <w:szCs w:val="14"/>
              </w:rPr>
            </w:pPr>
            <w:r>
              <w:rPr>
                <w:bCs/>
                <w:sz w:val="14"/>
                <w:szCs w:val="14"/>
              </w:rPr>
              <w:t>Návrh zákona</w:t>
            </w:r>
          </w:p>
          <w:p w:rsidR="006C37BF" w:rsidRDefault="006C37BF" w:rsidP="006C4448">
            <w:pPr>
              <w:jc w:val="center"/>
              <w:rPr>
                <w:bCs/>
                <w:sz w:val="14"/>
                <w:szCs w:val="14"/>
              </w:rPr>
            </w:pPr>
            <w:r>
              <w:rPr>
                <w:bCs/>
                <w:sz w:val="14"/>
                <w:szCs w:val="14"/>
              </w:rPr>
              <w:t>(čl. I)</w:t>
            </w:r>
          </w:p>
          <w:p w:rsidR="00246D61" w:rsidRDefault="00246D61" w:rsidP="006C4448">
            <w:pPr>
              <w:jc w:val="center"/>
              <w:rPr>
                <w:bCs/>
                <w:sz w:val="14"/>
                <w:szCs w:val="14"/>
              </w:rPr>
            </w:pPr>
          </w:p>
          <w:p w:rsidR="00246D61" w:rsidRDefault="00246D61" w:rsidP="006C4448">
            <w:pPr>
              <w:jc w:val="center"/>
              <w:rPr>
                <w:bCs/>
                <w:sz w:val="14"/>
                <w:szCs w:val="14"/>
              </w:rPr>
            </w:pPr>
          </w:p>
          <w:p w:rsidR="00246D61" w:rsidRDefault="00246D61" w:rsidP="006C4448">
            <w:pPr>
              <w:jc w:val="center"/>
              <w:rPr>
                <w:bCs/>
                <w:sz w:val="14"/>
                <w:szCs w:val="14"/>
              </w:rPr>
            </w:pPr>
          </w:p>
          <w:p w:rsidR="00246D61" w:rsidRDefault="00246D61" w:rsidP="006C4448">
            <w:pPr>
              <w:jc w:val="center"/>
              <w:rPr>
                <w:bCs/>
                <w:sz w:val="14"/>
                <w:szCs w:val="14"/>
              </w:rPr>
            </w:pPr>
          </w:p>
          <w:p w:rsidR="00246D61" w:rsidRPr="008643D0" w:rsidRDefault="00246D61" w:rsidP="006C4448">
            <w:pPr>
              <w:jc w:val="center"/>
              <w:rPr>
                <w:bCs/>
                <w:sz w:val="14"/>
                <w:szCs w:val="14"/>
              </w:rPr>
            </w:pPr>
            <w:r w:rsidRPr="00135EC1">
              <w:rPr>
                <w:bCs/>
                <w:sz w:val="14"/>
                <w:szCs w:val="14"/>
              </w:rPr>
              <w:t>Návrh zákona, ktorým sa mení a dopĺňa zákon č. 56/2012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846715" w:rsidRDefault="00846715" w:rsidP="00846715">
            <w:pPr>
              <w:jc w:val="both"/>
              <w:rPr>
                <w:bCs/>
                <w:sz w:val="14"/>
                <w:szCs w:val="14"/>
              </w:rPr>
            </w:pPr>
            <w:r>
              <w:rPr>
                <w:bCs/>
                <w:sz w:val="14"/>
                <w:szCs w:val="14"/>
              </w:rPr>
              <w:t>Č:1</w:t>
            </w:r>
          </w:p>
          <w:p w:rsidR="00846715" w:rsidRDefault="00846715" w:rsidP="00846715">
            <w:pPr>
              <w:jc w:val="both"/>
              <w:rPr>
                <w:bCs/>
                <w:sz w:val="14"/>
                <w:szCs w:val="14"/>
              </w:rPr>
            </w:pPr>
            <w:r>
              <w:rPr>
                <w:bCs/>
                <w:sz w:val="14"/>
                <w:szCs w:val="14"/>
              </w:rPr>
              <w:t xml:space="preserve">B: </w:t>
            </w:r>
            <w:r w:rsidR="002115AE">
              <w:rPr>
                <w:bCs/>
                <w:sz w:val="14"/>
                <w:szCs w:val="14"/>
              </w:rPr>
              <w:t>4</w:t>
            </w:r>
            <w:r w:rsidR="0000413A">
              <w:rPr>
                <w:bCs/>
                <w:sz w:val="14"/>
                <w:szCs w:val="14"/>
              </w:rPr>
              <w:t>2</w:t>
            </w:r>
          </w:p>
          <w:p w:rsidR="006C4448" w:rsidRDefault="006C37BF" w:rsidP="006C4448">
            <w:pPr>
              <w:jc w:val="both"/>
              <w:rPr>
                <w:bCs/>
                <w:sz w:val="14"/>
                <w:szCs w:val="14"/>
              </w:rPr>
            </w:pPr>
            <w:r>
              <w:rPr>
                <w:bCs/>
                <w:sz w:val="14"/>
                <w:szCs w:val="14"/>
              </w:rPr>
              <w:t>Príloha č. 1 časť B</w:t>
            </w:r>
          </w:p>
          <w:p w:rsidR="00246D61" w:rsidRDefault="00246D61" w:rsidP="006C4448">
            <w:pPr>
              <w:jc w:val="both"/>
              <w:rPr>
                <w:bCs/>
                <w:sz w:val="14"/>
                <w:szCs w:val="14"/>
              </w:rPr>
            </w:pPr>
          </w:p>
          <w:p w:rsidR="00246D61" w:rsidRDefault="00246D61" w:rsidP="006C4448">
            <w:pPr>
              <w:jc w:val="both"/>
              <w:rPr>
                <w:bCs/>
                <w:sz w:val="14"/>
                <w:szCs w:val="14"/>
              </w:rPr>
            </w:pPr>
            <w:r>
              <w:rPr>
                <w:bCs/>
                <w:sz w:val="14"/>
                <w:szCs w:val="14"/>
              </w:rPr>
              <w:t>Č:1</w:t>
            </w:r>
          </w:p>
          <w:p w:rsidR="00246D61" w:rsidRPr="008643D0" w:rsidRDefault="00846715" w:rsidP="0000413A">
            <w:pPr>
              <w:jc w:val="both"/>
              <w:rPr>
                <w:bCs/>
                <w:sz w:val="14"/>
                <w:szCs w:val="14"/>
              </w:rPr>
            </w:pPr>
            <w:r>
              <w:rPr>
                <w:bCs/>
                <w:sz w:val="14"/>
                <w:szCs w:val="14"/>
              </w:rPr>
              <w:t>B:</w:t>
            </w:r>
            <w:r w:rsidR="00AB26F8">
              <w:rPr>
                <w:bCs/>
                <w:sz w:val="14"/>
                <w:szCs w:val="14"/>
              </w:rPr>
              <w:t>3</w:t>
            </w:r>
            <w:r w:rsidR="0000413A">
              <w:rPr>
                <w:bCs/>
                <w:sz w:val="14"/>
                <w:szCs w:val="14"/>
              </w:rPr>
              <w:t>5</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37BF" w:rsidRPr="00846715" w:rsidRDefault="006C37BF" w:rsidP="00846715">
            <w:pPr>
              <w:rPr>
                <w:sz w:val="14"/>
                <w:szCs w:val="14"/>
              </w:rPr>
            </w:pPr>
            <w:r w:rsidRPr="00846715">
              <w:rPr>
                <w:sz w:val="14"/>
                <w:szCs w:val="14"/>
              </w:rPr>
              <w:t xml:space="preserve">Pri zistení porušenia </w:t>
            </w:r>
            <w:r w:rsidR="0000413A">
              <w:rPr>
                <w:sz w:val="14"/>
                <w:szCs w:val="14"/>
              </w:rPr>
              <w:t xml:space="preserve">povinnosti podľa osobitného </w:t>
            </w:r>
            <w:r w:rsidRPr="00846715">
              <w:rPr>
                <w:sz w:val="14"/>
                <w:szCs w:val="14"/>
              </w:rPr>
              <w:t>predpisu je súčasťou kontroly zisťovanie možnej spoluzodpovednosti podnecovateľov alebo vedľajších účastníkov dopravného reťazca, najmä odosielateľov, zasielateľov alebo dodávateľov, vrátane preverenia, či sú zmluvy o poskytnutí dopravnej služby v súlade s osobitnými predpismi 7).</w:t>
            </w:r>
          </w:p>
          <w:p w:rsidR="00246D61" w:rsidRPr="00846715" w:rsidRDefault="00246D61" w:rsidP="00846715">
            <w:pPr>
              <w:rPr>
                <w:sz w:val="14"/>
                <w:szCs w:val="14"/>
              </w:rPr>
            </w:pPr>
          </w:p>
          <w:p w:rsidR="00846715" w:rsidRPr="00846715" w:rsidRDefault="00846715" w:rsidP="00846715">
            <w:pPr>
              <w:rPr>
                <w:sz w:val="14"/>
                <w:szCs w:val="14"/>
              </w:rPr>
            </w:pPr>
          </w:p>
          <w:p w:rsidR="00AB26F8" w:rsidRPr="00AB26F8" w:rsidRDefault="00AB26F8" w:rsidP="00AB26F8">
            <w:pPr>
              <w:rPr>
                <w:sz w:val="14"/>
                <w:szCs w:val="14"/>
              </w:rPr>
            </w:pPr>
            <w:r w:rsidRPr="00AB26F8">
              <w:rPr>
                <w:sz w:val="14"/>
                <w:szCs w:val="14"/>
              </w:rPr>
              <w:t>V § 48 odsek 5 znie:</w:t>
            </w:r>
          </w:p>
          <w:p w:rsidR="0000413A" w:rsidRPr="0000413A" w:rsidRDefault="0000413A" w:rsidP="0000413A">
            <w:pPr>
              <w:spacing w:after="203"/>
              <w:ind w:right="3"/>
              <w:rPr>
                <w:sz w:val="14"/>
                <w:szCs w:val="14"/>
              </w:rPr>
            </w:pPr>
            <w:r w:rsidRPr="0000413A">
              <w:rPr>
                <w:sz w:val="14"/>
                <w:szCs w:val="14"/>
              </w:rPr>
              <w:t xml:space="preserve">(5) Dopravný správny orgán uloží pokutu od 500 eur do 20 000 eur </w:t>
            </w:r>
          </w:p>
          <w:p w:rsidR="0000413A" w:rsidRPr="0000413A" w:rsidRDefault="0000413A" w:rsidP="0000413A">
            <w:pPr>
              <w:rPr>
                <w:sz w:val="14"/>
                <w:szCs w:val="14"/>
              </w:rPr>
            </w:pPr>
            <w:r w:rsidRPr="0000413A">
              <w:rPr>
                <w:sz w:val="14"/>
                <w:szCs w:val="14"/>
              </w:rPr>
              <w:t>a) dopravcovi, odosielateľovi, príjemcovi alebo inému účastníkovi prepravy nebezpečných vecí, ktorý porušil svoje povinnosti vyplývajúce z dohody ADR a tohto zákona,</w:t>
            </w:r>
          </w:p>
          <w:p w:rsidR="0000413A" w:rsidRPr="0000413A" w:rsidRDefault="0000413A" w:rsidP="0000413A">
            <w:pPr>
              <w:rPr>
                <w:sz w:val="14"/>
                <w:szCs w:val="14"/>
              </w:rPr>
            </w:pPr>
            <w:r w:rsidRPr="0000413A">
              <w:rPr>
                <w:sz w:val="14"/>
                <w:szCs w:val="14"/>
              </w:rPr>
              <w:t>b) odosielateľovi, zasielateľovi, dodávateľovi a subdodávateľovi, ak pri objednávaní dopravných služieb nerešpektuje povinnosti, ktoré vyplývajú pre prevádzkovateľov cestnej dopravy z osobitného predpisu.62b)“.</w:t>
            </w:r>
          </w:p>
          <w:p w:rsidR="0000413A" w:rsidRPr="0000413A" w:rsidRDefault="0000413A" w:rsidP="0000413A">
            <w:pPr>
              <w:pStyle w:val="Zkladntext"/>
              <w:rPr>
                <w:sz w:val="14"/>
                <w:szCs w:val="14"/>
              </w:rPr>
            </w:pPr>
            <w:r w:rsidRPr="0000413A">
              <w:rPr>
                <w:sz w:val="14"/>
                <w:szCs w:val="14"/>
              </w:rPr>
              <w:lastRenderedPageBreak/>
              <w:t>Poznámka pod čiarou k odkazu 62b znie:</w:t>
            </w:r>
          </w:p>
          <w:p w:rsidR="0000413A" w:rsidRPr="0000413A" w:rsidRDefault="0000413A" w:rsidP="0000413A">
            <w:pPr>
              <w:rPr>
                <w:sz w:val="14"/>
                <w:szCs w:val="14"/>
              </w:rPr>
            </w:pPr>
            <w:r w:rsidRPr="0000413A">
              <w:rPr>
                <w:sz w:val="14"/>
                <w:szCs w:val="14"/>
              </w:rPr>
              <w:t>„62b) Kapitola II a III nariadenia Európskeho parlamentu a Rady (ES) č. 1072/2009.“.</w:t>
            </w:r>
          </w:p>
          <w:p w:rsidR="006C4448" w:rsidRPr="00846715" w:rsidRDefault="006C4448" w:rsidP="0000413A">
            <w:pPr>
              <w:spacing w:after="203"/>
              <w:ind w:right="3"/>
              <w:rPr>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246D61" w:rsidP="006C4448">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Č:6</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6 Inteligentné presadzovanie práva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Bez toho, aby bola dotknutá smernica 2014/67/EÚ, a s cieľom ďalej presadzovať povinnosti stanovené v článku 1 tejto smernice členské štáty zabezpečia, aby sa na ich území uplatňovala koherentná vnútroštátna stratégia presadzovania práva. Táto stratégia sa zameria na podniky hodnotené ako vysoko rizikové, ako sa uvádza v článku 9 smernice 2006/22/ES.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37BF"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135EC1" w:rsidP="006C4448">
            <w:pPr>
              <w:jc w:val="center"/>
              <w:rPr>
                <w:bCs/>
                <w:sz w:val="14"/>
                <w:szCs w:val="14"/>
              </w:rPr>
            </w:pPr>
            <w:r w:rsidRPr="00135EC1">
              <w:rPr>
                <w:bCs/>
                <w:sz w:val="14"/>
                <w:szCs w:val="14"/>
              </w:rPr>
              <w:t>Návrh zákona, ktorým sa mení a dopĺňa zákon č. 56/2012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135EC1" w:rsidRDefault="00135EC1" w:rsidP="00135EC1">
            <w:pPr>
              <w:jc w:val="both"/>
              <w:rPr>
                <w:bCs/>
                <w:sz w:val="14"/>
                <w:szCs w:val="14"/>
              </w:rPr>
            </w:pPr>
            <w:r>
              <w:rPr>
                <w:bCs/>
                <w:sz w:val="14"/>
                <w:szCs w:val="14"/>
              </w:rPr>
              <w:t>Č:1</w:t>
            </w:r>
          </w:p>
          <w:p w:rsidR="00135EC1" w:rsidRDefault="00846715" w:rsidP="00135EC1">
            <w:pPr>
              <w:jc w:val="both"/>
              <w:rPr>
                <w:bCs/>
                <w:sz w:val="14"/>
                <w:szCs w:val="14"/>
              </w:rPr>
            </w:pPr>
            <w:r>
              <w:rPr>
                <w:bCs/>
                <w:sz w:val="14"/>
                <w:szCs w:val="14"/>
              </w:rPr>
              <w:t xml:space="preserve">B: </w:t>
            </w:r>
            <w:r w:rsidR="00E91C22">
              <w:rPr>
                <w:bCs/>
                <w:sz w:val="14"/>
                <w:szCs w:val="14"/>
              </w:rPr>
              <w:t>4</w:t>
            </w:r>
            <w:r w:rsidR="0000413A">
              <w:rPr>
                <w:bCs/>
                <w:sz w:val="14"/>
                <w:szCs w:val="14"/>
              </w:rPr>
              <w:t>2</w:t>
            </w:r>
          </w:p>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00413A" w:rsidRPr="0000413A" w:rsidRDefault="0000413A" w:rsidP="0000413A">
            <w:pPr>
              <w:pStyle w:val="CM4"/>
              <w:jc w:val="center"/>
              <w:rPr>
                <w:rFonts w:ascii="Times New Roman" w:eastAsia="Times New Roman" w:hAnsi="Times New Roman" w:cs="Times New Roman"/>
                <w:bCs/>
                <w:sz w:val="14"/>
                <w:szCs w:val="14"/>
              </w:rPr>
            </w:pPr>
            <w:r w:rsidRPr="0000413A">
              <w:rPr>
                <w:rFonts w:ascii="Times New Roman" w:eastAsia="Times New Roman" w:hAnsi="Times New Roman" w:cs="Times New Roman"/>
                <w:bCs/>
                <w:sz w:val="14"/>
                <w:szCs w:val="14"/>
              </w:rPr>
              <w:t>„§ 56j</w:t>
            </w:r>
          </w:p>
          <w:p w:rsidR="0000413A" w:rsidRPr="0000413A" w:rsidRDefault="0000413A" w:rsidP="0000413A">
            <w:pPr>
              <w:pStyle w:val="CM4"/>
              <w:jc w:val="center"/>
              <w:rPr>
                <w:rFonts w:ascii="Times New Roman" w:eastAsia="Times New Roman" w:hAnsi="Times New Roman" w:cs="Times New Roman"/>
                <w:bCs/>
                <w:sz w:val="14"/>
                <w:szCs w:val="14"/>
              </w:rPr>
            </w:pPr>
            <w:r w:rsidRPr="0000413A">
              <w:rPr>
                <w:rFonts w:ascii="Times New Roman" w:eastAsia="Times New Roman" w:hAnsi="Times New Roman" w:cs="Times New Roman"/>
                <w:bCs/>
                <w:sz w:val="14"/>
                <w:szCs w:val="14"/>
              </w:rPr>
              <w:t>Prechodné ustanovenie k úpravám účinným od 21. februára 2022</w:t>
            </w:r>
          </w:p>
          <w:p w:rsidR="0000413A" w:rsidRPr="0000413A" w:rsidRDefault="0000413A" w:rsidP="0000413A">
            <w:pPr>
              <w:pStyle w:val="CM4"/>
              <w:jc w:val="both"/>
              <w:rPr>
                <w:rFonts w:ascii="Times New Roman" w:eastAsia="Times New Roman" w:hAnsi="Times New Roman" w:cs="Times New Roman"/>
                <w:bCs/>
                <w:sz w:val="14"/>
                <w:szCs w:val="14"/>
              </w:rPr>
            </w:pPr>
          </w:p>
          <w:p w:rsidR="0000413A" w:rsidRPr="0000413A" w:rsidRDefault="0000413A" w:rsidP="0000413A">
            <w:pPr>
              <w:pStyle w:val="CM4"/>
              <w:jc w:val="both"/>
              <w:rPr>
                <w:rFonts w:ascii="Times New Roman" w:eastAsia="Times New Roman" w:hAnsi="Times New Roman" w:cs="Times New Roman"/>
                <w:bCs/>
                <w:sz w:val="14"/>
                <w:szCs w:val="14"/>
              </w:rPr>
            </w:pPr>
            <w:r w:rsidRPr="0000413A">
              <w:rPr>
                <w:rFonts w:ascii="Times New Roman" w:eastAsia="Times New Roman" w:hAnsi="Times New Roman" w:cs="Times New Roman"/>
                <w:bCs/>
                <w:sz w:val="14"/>
                <w:szCs w:val="14"/>
              </w:rPr>
              <w:t xml:space="preserve"> </w:t>
            </w:r>
          </w:p>
          <w:p w:rsidR="0000413A" w:rsidRPr="0000413A" w:rsidRDefault="0000413A" w:rsidP="0000413A">
            <w:pPr>
              <w:ind w:right="-144"/>
              <w:rPr>
                <w:bCs/>
                <w:sz w:val="14"/>
                <w:szCs w:val="14"/>
              </w:rPr>
            </w:pPr>
            <w:r w:rsidRPr="0000413A">
              <w:rPr>
                <w:bCs/>
                <w:sz w:val="14"/>
                <w:szCs w:val="14"/>
              </w:rPr>
              <w:t>Stratégiu presadzovania práva v oblasti kontrol podľa § 41 ods. 1 písm. l) predkladá ministerstvo Európskej komisii prvýkrát do 21. augusta 2022.</w:t>
            </w:r>
          </w:p>
          <w:p w:rsidR="00E91C22" w:rsidRPr="0000413A" w:rsidRDefault="00E91C22" w:rsidP="00E91C22">
            <w:pPr>
              <w:spacing w:after="200" w:line="276" w:lineRule="auto"/>
              <w:contextualSpacing/>
              <w:rPr>
                <w:bCs/>
                <w:sz w:val="14"/>
                <w:szCs w:val="14"/>
              </w:rPr>
            </w:pPr>
          </w:p>
          <w:p w:rsidR="006C4448" w:rsidRPr="0000413A" w:rsidRDefault="006C4448" w:rsidP="00C66B3E">
            <w:pP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135EC1"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C:7</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7 Hodnotenie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 Komisia do 31. decembra 2025 posúdi vykonávanie tejto smernice, najmä vplyv článku 1, a podá Európskemu parlamentu a Rade správu o jej uplatňovaní. K správe Komisie sa podľa potreby pripojí legislatívny návrh. Táto správa sa zverejní. 2. Komisia po predložení správy uvedenej v odseku 1 túto smernicu pravidelne posudzuje a výsledky posúdenia prekladá Európskemu parlamentu a Rade. K výsledkom posúdenia sa v prípade potreby pripoja príslušné návrhy.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37BF"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Č:8</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8 Odborná príprava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Členské štáty spolupracujú pri poskytovaní vzdelávania a odbornej prípravy orgánom zabezpečujúcim presadzovanie predpisov, vychádzajúc z existujúcich systémov presadzovania práva. Zamestnávatelia sú zodpovední za zabezpečenie toho, aby ich vodiči získali vedomosti o svojich právach a povinnostiach vychádzajúcich z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37BF"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Default="006C37BF" w:rsidP="006C4448">
            <w:pPr>
              <w:jc w:val="center"/>
              <w:rPr>
                <w:bCs/>
                <w:sz w:val="14"/>
                <w:szCs w:val="14"/>
              </w:rPr>
            </w:pPr>
            <w:r>
              <w:rPr>
                <w:bCs/>
                <w:sz w:val="14"/>
                <w:szCs w:val="14"/>
              </w:rPr>
              <w:t>Návrh zákona</w:t>
            </w:r>
          </w:p>
          <w:p w:rsidR="006C37BF" w:rsidRPr="008643D0" w:rsidRDefault="006C37BF" w:rsidP="006C4448">
            <w:pPr>
              <w:jc w:val="center"/>
              <w:rPr>
                <w:bCs/>
                <w:sz w:val="14"/>
                <w:szCs w:val="14"/>
              </w:rPr>
            </w:pPr>
            <w:r>
              <w:rPr>
                <w:bCs/>
                <w:sz w:val="14"/>
                <w:szCs w:val="14"/>
              </w:rPr>
              <w:t>(čl.I)</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37BF" w:rsidRDefault="006C37BF" w:rsidP="006C37BF">
            <w:pPr>
              <w:jc w:val="both"/>
              <w:rPr>
                <w:bCs/>
                <w:sz w:val="14"/>
                <w:szCs w:val="14"/>
              </w:rPr>
            </w:pPr>
            <w:r>
              <w:rPr>
                <w:bCs/>
                <w:sz w:val="14"/>
                <w:szCs w:val="14"/>
              </w:rPr>
              <w:t>Č:1</w:t>
            </w:r>
          </w:p>
          <w:p w:rsidR="006C4448" w:rsidRPr="008643D0" w:rsidRDefault="00C66B3E" w:rsidP="00E91C22">
            <w:pPr>
              <w:jc w:val="both"/>
              <w:rPr>
                <w:bCs/>
                <w:sz w:val="14"/>
                <w:szCs w:val="14"/>
              </w:rPr>
            </w:pPr>
            <w:r>
              <w:rPr>
                <w:bCs/>
                <w:sz w:val="14"/>
                <w:szCs w:val="14"/>
              </w:rPr>
              <w:t xml:space="preserve">B: </w:t>
            </w:r>
            <w:r w:rsidR="005E736F">
              <w:rPr>
                <w:bCs/>
                <w:sz w:val="14"/>
                <w:szCs w:val="14"/>
              </w:rPr>
              <w:t>1</w:t>
            </w:r>
            <w:r w:rsidR="00E91C22">
              <w:rPr>
                <w:bCs/>
                <w:sz w:val="14"/>
                <w:szCs w:val="14"/>
              </w:rPr>
              <w:t>5</w:t>
            </w:r>
            <w:r w:rsidR="006C37BF">
              <w:rPr>
                <w:bCs/>
                <w:sz w:val="14"/>
                <w:szCs w:val="14"/>
              </w:rPr>
              <w:t>,</w:t>
            </w:r>
            <w:r w:rsidR="00E91C22">
              <w:rPr>
                <w:bCs/>
                <w:sz w:val="14"/>
                <w:szCs w:val="14"/>
              </w:rPr>
              <w:t>22</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37BF" w:rsidRPr="006C37BF" w:rsidRDefault="006C37BF" w:rsidP="006C37BF">
            <w:pPr>
              <w:spacing w:after="200" w:line="276" w:lineRule="auto"/>
              <w:contextualSpacing/>
              <w:rPr>
                <w:sz w:val="14"/>
                <w:szCs w:val="14"/>
              </w:rPr>
            </w:pPr>
            <w:r w:rsidRPr="006C37BF">
              <w:rPr>
                <w:sz w:val="14"/>
                <w:szCs w:val="14"/>
              </w:rPr>
              <w:t>§ 33 sa dopĺňajú písmená j) a k), ktoré znejú:</w:t>
            </w:r>
          </w:p>
          <w:p w:rsidR="006C37BF" w:rsidRPr="006C37BF" w:rsidRDefault="006C37BF" w:rsidP="006C37BF">
            <w:pPr>
              <w:rPr>
                <w:sz w:val="14"/>
                <w:szCs w:val="14"/>
              </w:rPr>
            </w:pPr>
            <w:r w:rsidRPr="006C37BF">
              <w:rPr>
                <w:sz w:val="14"/>
                <w:szCs w:val="14"/>
              </w:rPr>
              <w:t xml:space="preserve">„ j) spolupracuje s Európskym orgánom práce </w:t>
            </w:r>
            <w:r w:rsidRPr="006C37BF">
              <w:rPr>
                <w:sz w:val="14"/>
                <w:szCs w:val="14"/>
                <w:vertAlign w:val="superscript"/>
              </w:rPr>
              <w:t>21a</w:t>
            </w:r>
            <w:r w:rsidRPr="006C37BF">
              <w:rPr>
                <w:sz w:val="14"/>
                <w:szCs w:val="14"/>
              </w:rPr>
              <w:t>) pri vykonávaní koordinovaných kontrol a v oblasti vzdelávania a odbornej prípravy inšpektorov,</w:t>
            </w:r>
          </w:p>
          <w:p w:rsidR="006C37BF" w:rsidRPr="006C37BF" w:rsidRDefault="006C37BF" w:rsidP="006C37BF">
            <w:pPr>
              <w:rPr>
                <w:sz w:val="14"/>
                <w:szCs w:val="14"/>
              </w:rPr>
            </w:pPr>
            <w:r w:rsidRPr="006C37BF">
              <w:rPr>
                <w:sz w:val="14"/>
                <w:szCs w:val="14"/>
              </w:rPr>
              <w:t xml:space="preserve">k) zabezpečuje odbornú prípravu inšpektorov podľa osobitného predpisu </w:t>
            </w:r>
            <w:r w:rsidRPr="006C37BF">
              <w:rPr>
                <w:sz w:val="14"/>
                <w:szCs w:val="14"/>
                <w:vertAlign w:val="superscript"/>
              </w:rPr>
              <w:t>21b</w:t>
            </w:r>
            <w:r w:rsidRPr="006C37BF">
              <w:rPr>
                <w:sz w:val="14"/>
                <w:szCs w:val="14"/>
              </w:rPr>
              <w:t>)</w:t>
            </w:r>
            <w:hyperlink r:id="rId37" w:anchor="poznamky.poznamka-21" w:tooltip="Odkaz na predpis alebo ustanovenie" w:history="1"/>
            <w:r w:rsidRPr="006C37BF">
              <w:rPr>
                <w:sz w:val="14"/>
                <w:szCs w:val="14"/>
              </w:rPr>
              <w:t>“.</w:t>
            </w:r>
          </w:p>
          <w:p w:rsidR="006C37BF" w:rsidRDefault="006C37BF" w:rsidP="006C37BF">
            <w:pPr>
              <w:rPr>
                <w:sz w:val="14"/>
                <w:szCs w:val="14"/>
              </w:rPr>
            </w:pPr>
          </w:p>
          <w:p w:rsidR="00E91C22" w:rsidRPr="006C37BF" w:rsidRDefault="00E91C22" w:rsidP="006C37BF">
            <w:pPr>
              <w:rPr>
                <w:sz w:val="14"/>
                <w:szCs w:val="14"/>
              </w:rPr>
            </w:pPr>
            <w:r>
              <w:rPr>
                <w:sz w:val="14"/>
                <w:szCs w:val="14"/>
              </w:rPr>
              <w:t>§36 sa odsek 7 dopĺňa písmenami d) a e), ktoré znejú</w:t>
            </w:r>
          </w:p>
          <w:p w:rsidR="006C37BF" w:rsidRPr="006C37BF" w:rsidRDefault="006C37BF" w:rsidP="006C37BF">
            <w:pPr>
              <w:rPr>
                <w:sz w:val="14"/>
                <w:szCs w:val="14"/>
              </w:rPr>
            </w:pPr>
            <w:r w:rsidRPr="006C37BF">
              <w:rPr>
                <w:sz w:val="14"/>
                <w:szCs w:val="14"/>
              </w:rPr>
              <w:t xml:space="preserve">„ d) spolupracuje s Európskym orgánom práce </w:t>
            </w:r>
            <w:r w:rsidRPr="006C37BF">
              <w:rPr>
                <w:sz w:val="14"/>
                <w:szCs w:val="14"/>
                <w:vertAlign w:val="superscript"/>
              </w:rPr>
              <w:t>21a</w:t>
            </w:r>
            <w:r w:rsidRPr="006C37BF">
              <w:rPr>
                <w:sz w:val="14"/>
                <w:szCs w:val="14"/>
              </w:rPr>
              <w:t>) pri vykonávaní koordinovaných kontrol a v oblasti vzdelávania a odbornej prípravy policajtov,</w:t>
            </w:r>
          </w:p>
          <w:p w:rsidR="006C37BF" w:rsidRPr="006C37BF" w:rsidRDefault="006C37BF" w:rsidP="006C37BF">
            <w:pPr>
              <w:rPr>
                <w:sz w:val="14"/>
                <w:szCs w:val="14"/>
              </w:rPr>
            </w:pPr>
            <w:r w:rsidRPr="006C37BF">
              <w:rPr>
                <w:sz w:val="14"/>
                <w:szCs w:val="14"/>
              </w:rPr>
              <w:t xml:space="preserve">e) zabezpečuje odbornú prípravu policajtov podľa osobitného predpisu </w:t>
            </w:r>
            <w:r w:rsidRPr="006C37BF">
              <w:rPr>
                <w:sz w:val="14"/>
                <w:szCs w:val="14"/>
                <w:vertAlign w:val="superscript"/>
              </w:rPr>
              <w:t>21b</w:t>
            </w:r>
            <w:r w:rsidRPr="006C37BF">
              <w:rPr>
                <w:sz w:val="14"/>
                <w:szCs w:val="14"/>
              </w:rPr>
              <w:t>)</w:t>
            </w:r>
            <w:hyperlink r:id="rId38" w:anchor="poznamky.poznamka-21" w:tooltip="Odkaz na predpis alebo ustanovenie" w:history="1"/>
            <w:r w:rsidRPr="006C37BF">
              <w:rPr>
                <w:sz w:val="14"/>
                <w:szCs w:val="14"/>
              </w:rPr>
              <w:t>“.</w:t>
            </w:r>
          </w:p>
          <w:p w:rsidR="00E91C22" w:rsidRDefault="00E91C22" w:rsidP="006C37BF">
            <w:pPr>
              <w:rPr>
                <w:sz w:val="14"/>
                <w:szCs w:val="14"/>
              </w:rPr>
            </w:pPr>
          </w:p>
          <w:p w:rsidR="00E91C22" w:rsidRPr="00E91C22" w:rsidRDefault="00E91C22" w:rsidP="00E91C22">
            <w:pPr>
              <w:rPr>
                <w:sz w:val="14"/>
                <w:szCs w:val="14"/>
              </w:rPr>
            </w:pPr>
            <w:r w:rsidRPr="00E91C22">
              <w:rPr>
                <w:sz w:val="14"/>
                <w:szCs w:val="14"/>
              </w:rPr>
              <w:t>21a) Nariadenie Európskeho parlamentu a Rady (E</w:t>
            </w:r>
            <w:r w:rsidRPr="00E91C22">
              <w:rPr>
                <w:rFonts w:hint="eastAsia"/>
                <w:sz w:val="14"/>
                <w:szCs w:val="14"/>
              </w:rPr>
              <w:t>Ú</w:t>
            </w:r>
            <w:r w:rsidRPr="00E91C22">
              <w:rPr>
                <w:sz w:val="14"/>
                <w:szCs w:val="14"/>
              </w:rPr>
              <w:t>) 2019/1149 z 20. j</w:t>
            </w:r>
            <w:r w:rsidRPr="00E91C22">
              <w:rPr>
                <w:rFonts w:hint="eastAsia"/>
                <w:sz w:val="14"/>
                <w:szCs w:val="14"/>
              </w:rPr>
              <w:t>ú</w:t>
            </w:r>
            <w:r w:rsidRPr="00E91C22">
              <w:rPr>
                <w:sz w:val="14"/>
                <w:szCs w:val="14"/>
              </w:rPr>
              <w:t>na 2019, ktor</w:t>
            </w:r>
            <w:r w:rsidRPr="00E91C22">
              <w:rPr>
                <w:rFonts w:hint="eastAsia"/>
                <w:sz w:val="14"/>
                <w:szCs w:val="14"/>
              </w:rPr>
              <w:t>ý</w:t>
            </w:r>
            <w:r w:rsidRPr="00E91C22">
              <w:rPr>
                <w:sz w:val="14"/>
                <w:szCs w:val="14"/>
              </w:rPr>
              <w:t>m sa zria</w:t>
            </w:r>
            <w:r w:rsidRPr="00E91C22">
              <w:rPr>
                <w:rFonts w:hint="eastAsia"/>
                <w:sz w:val="14"/>
                <w:szCs w:val="14"/>
              </w:rPr>
              <w:t>ď</w:t>
            </w:r>
            <w:r w:rsidRPr="00E91C22">
              <w:rPr>
                <w:sz w:val="14"/>
                <w:szCs w:val="14"/>
              </w:rPr>
              <w:t>uje Eur</w:t>
            </w:r>
            <w:r w:rsidRPr="00E91C22">
              <w:rPr>
                <w:rFonts w:hint="eastAsia"/>
                <w:sz w:val="14"/>
                <w:szCs w:val="14"/>
              </w:rPr>
              <w:t>ó</w:t>
            </w:r>
            <w:r w:rsidRPr="00E91C22">
              <w:rPr>
                <w:sz w:val="14"/>
                <w:szCs w:val="14"/>
              </w:rPr>
              <w:t>psky org</w:t>
            </w:r>
            <w:r w:rsidRPr="00E91C22">
              <w:rPr>
                <w:rFonts w:hint="eastAsia"/>
                <w:sz w:val="14"/>
                <w:szCs w:val="14"/>
              </w:rPr>
              <w:t>á</w:t>
            </w:r>
            <w:r w:rsidRPr="00E91C22">
              <w:rPr>
                <w:sz w:val="14"/>
                <w:szCs w:val="14"/>
              </w:rPr>
              <w:t>n pr</w:t>
            </w:r>
            <w:r w:rsidRPr="00E91C22">
              <w:rPr>
                <w:rFonts w:hint="eastAsia"/>
                <w:sz w:val="14"/>
                <w:szCs w:val="14"/>
              </w:rPr>
              <w:t>á</w:t>
            </w:r>
            <w:r w:rsidRPr="00E91C22">
              <w:rPr>
                <w:sz w:val="14"/>
                <w:szCs w:val="14"/>
              </w:rPr>
              <w:t>ce a ktor</w:t>
            </w:r>
            <w:r w:rsidRPr="00E91C22">
              <w:rPr>
                <w:rFonts w:hint="eastAsia"/>
                <w:sz w:val="14"/>
                <w:szCs w:val="14"/>
              </w:rPr>
              <w:t>ý</w:t>
            </w:r>
            <w:r w:rsidRPr="00E91C22">
              <w:rPr>
                <w:sz w:val="14"/>
                <w:szCs w:val="14"/>
              </w:rPr>
              <w:t xml:space="preserve">m sa menia nariadenia (ES) </w:t>
            </w:r>
            <w:r w:rsidRPr="00E91C22">
              <w:rPr>
                <w:rFonts w:hint="eastAsia"/>
                <w:sz w:val="14"/>
                <w:szCs w:val="14"/>
              </w:rPr>
              <w:t>č</w:t>
            </w:r>
            <w:r w:rsidRPr="00E91C22">
              <w:rPr>
                <w:sz w:val="14"/>
                <w:szCs w:val="14"/>
              </w:rPr>
              <w:t>.</w:t>
            </w:r>
            <w:r w:rsidRPr="00E91C22">
              <w:rPr>
                <w:rFonts w:hint="eastAsia"/>
                <w:sz w:val="14"/>
                <w:szCs w:val="14"/>
              </w:rPr>
              <w:t> </w:t>
            </w:r>
            <w:r w:rsidRPr="00E91C22">
              <w:rPr>
                <w:sz w:val="14"/>
                <w:szCs w:val="14"/>
              </w:rPr>
              <w:t>883/2004, (E</w:t>
            </w:r>
            <w:r w:rsidRPr="00E91C22">
              <w:rPr>
                <w:rFonts w:hint="eastAsia"/>
                <w:sz w:val="14"/>
                <w:szCs w:val="14"/>
              </w:rPr>
              <w:t>Ú</w:t>
            </w:r>
            <w:r w:rsidRPr="00E91C22">
              <w:rPr>
                <w:sz w:val="14"/>
                <w:szCs w:val="14"/>
              </w:rPr>
              <w:t xml:space="preserve">) </w:t>
            </w:r>
            <w:r w:rsidRPr="00E91C22">
              <w:rPr>
                <w:rFonts w:hint="eastAsia"/>
                <w:sz w:val="14"/>
                <w:szCs w:val="14"/>
              </w:rPr>
              <w:t>č</w:t>
            </w:r>
            <w:r w:rsidRPr="00E91C22">
              <w:rPr>
                <w:sz w:val="14"/>
                <w:szCs w:val="14"/>
              </w:rPr>
              <w:t>.</w:t>
            </w:r>
            <w:r w:rsidRPr="00E91C22">
              <w:rPr>
                <w:rFonts w:hint="eastAsia"/>
                <w:sz w:val="14"/>
                <w:szCs w:val="14"/>
              </w:rPr>
              <w:t> </w:t>
            </w:r>
            <w:r w:rsidRPr="00E91C22">
              <w:rPr>
                <w:sz w:val="14"/>
                <w:szCs w:val="14"/>
              </w:rPr>
              <w:t>492/2011 a (E</w:t>
            </w:r>
            <w:r w:rsidRPr="00E91C22">
              <w:rPr>
                <w:rFonts w:hint="eastAsia"/>
                <w:sz w:val="14"/>
                <w:szCs w:val="14"/>
              </w:rPr>
              <w:t>Ú</w:t>
            </w:r>
            <w:r w:rsidRPr="00E91C22">
              <w:rPr>
                <w:sz w:val="14"/>
                <w:szCs w:val="14"/>
              </w:rPr>
              <w:t>) 2016/589 a ktor</w:t>
            </w:r>
            <w:r w:rsidRPr="00E91C22">
              <w:rPr>
                <w:rFonts w:hint="eastAsia"/>
                <w:sz w:val="14"/>
                <w:szCs w:val="14"/>
              </w:rPr>
              <w:t>ý</w:t>
            </w:r>
            <w:r w:rsidRPr="00E91C22">
              <w:rPr>
                <w:sz w:val="14"/>
                <w:szCs w:val="14"/>
              </w:rPr>
              <w:t>m sa zru</w:t>
            </w:r>
            <w:r w:rsidRPr="00E91C22">
              <w:rPr>
                <w:rFonts w:hint="eastAsia"/>
                <w:sz w:val="14"/>
                <w:szCs w:val="14"/>
              </w:rPr>
              <w:t>š</w:t>
            </w:r>
            <w:r w:rsidRPr="00E91C22">
              <w:rPr>
                <w:sz w:val="14"/>
                <w:szCs w:val="14"/>
              </w:rPr>
              <w:t>uje rozhodnutie (E</w:t>
            </w:r>
            <w:r w:rsidRPr="00E91C22">
              <w:rPr>
                <w:rFonts w:hint="eastAsia"/>
                <w:sz w:val="14"/>
                <w:szCs w:val="14"/>
              </w:rPr>
              <w:t>Ú</w:t>
            </w:r>
            <w:r w:rsidRPr="00E91C22">
              <w:rPr>
                <w:sz w:val="14"/>
                <w:szCs w:val="14"/>
              </w:rPr>
              <w:t>) 2016/344 (Ú. v. EÚ L 186,11.7.2019).</w:t>
            </w:r>
          </w:p>
          <w:p w:rsidR="00E91C22" w:rsidRPr="006C37BF" w:rsidRDefault="00E91C22" w:rsidP="00E91C22">
            <w:pPr>
              <w:rPr>
                <w:sz w:val="14"/>
                <w:szCs w:val="14"/>
              </w:rPr>
            </w:pPr>
            <w:r w:rsidRPr="00E91C22">
              <w:rPr>
                <w:sz w:val="14"/>
                <w:szCs w:val="14"/>
              </w:rPr>
              <w:t>21b) Čl. 39 nariadenia (EÚ) č. 165/2014 v platnom znení</w:t>
            </w:r>
          </w:p>
          <w:p w:rsidR="006C4448" w:rsidRPr="006C37BF"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246D61"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C:9</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9 Transpozícia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1. Členské štáty prijmú a uverejnia do 2. februára 2022 opatrenia potrebné na dosiahnutie súladu s touto smernicou. Bezodkladne o tom informujú Komisiu. Tieto opatrenia uplatňujú od 2. februára 2022. Členské štáty uvedú priamo v prijatých opatreniach alebo pri ich úradnom uverejnení odkaz na túto smernicu. Podrobnosti o odkaze upravia členské štáty. 2. Členské štáty oznámia Komisii znenie hlavných ustanovení vnútroštátnych právnych predpisov, ktoré prijmú v oblasti pôsobnosti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DA70F6" w:rsidP="006C4448">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8526CF" w:rsidRDefault="008526CF" w:rsidP="008526CF">
            <w:pPr>
              <w:jc w:val="center"/>
              <w:rPr>
                <w:bCs/>
                <w:sz w:val="14"/>
                <w:szCs w:val="14"/>
              </w:rPr>
            </w:pPr>
            <w:r>
              <w:rPr>
                <w:bCs/>
                <w:sz w:val="14"/>
                <w:szCs w:val="14"/>
              </w:rPr>
              <w:t>Návrh zákona</w:t>
            </w:r>
          </w:p>
          <w:p w:rsidR="008526CF" w:rsidRDefault="008526CF" w:rsidP="008526CF">
            <w:pPr>
              <w:jc w:val="center"/>
              <w:rPr>
                <w:bCs/>
                <w:sz w:val="14"/>
                <w:szCs w:val="14"/>
              </w:rPr>
            </w:pPr>
            <w:r>
              <w:rPr>
                <w:bCs/>
                <w:sz w:val="14"/>
                <w:szCs w:val="14"/>
              </w:rPr>
              <w:t>(čl. I)</w:t>
            </w:r>
          </w:p>
          <w:p w:rsidR="00F215C1" w:rsidRDefault="00F215C1" w:rsidP="006C4448">
            <w:pPr>
              <w:jc w:val="center"/>
              <w:rPr>
                <w:bCs/>
                <w:sz w:val="14"/>
                <w:szCs w:val="14"/>
              </w:rPr>
            </w:pPr>
          </w:p>
          <w:p w:rsidR="008526CF" w:rsidRDefault="008526CF" w:rsidP="006C4448">
            <w:pPr>
              <w:jc w:val="center"/>
              <w:rPr>
                <w:bCs/>
                <w:sz w:val="14"/>
                <w:szCs w:val="14"/>
              </w:rPr>
            </w:pPr>
          </w:p>
          <w:p w:rsidR="008526CF" w:rsidRDefault="008526CF" w:rsidP="006C4448">
            <w:pPr>
              <w:jc w:val="center"/>
              <w:rPr>
                <w:bCs/>
                <w:sz w:val="14"/>
                <w:szCs w:val="14"/>
              </w:rPr>
            </w:pPr>
          </w:p>
          <w:p w:rsidR="006C4448" w:rsidRDefault="00C32BA4" w:rsidP="006C4448">
            <w:pPr>
              <w:jc w:val="center"/>
              <w:rPr>
                <w:bCs/>
                <w:sz w:val="14"/>
                <w:szCs w:val="14"/>
              </w:rPr>
            </w:pPr>
            <w:r>
              <w:rPr>
                <w:bCs/>
                <w:sz w:val="14"/>
                <w:szCs w:val="14"/>
              </w:rPr>
              <w:t>Návrh zákona</w:t>
            </w:r>
          </w:p>
          <w:p w:rsidR="00C32BA4" w:rsidRDefault="00C32BA4" w:rsidP="006C4448">
            <w:pPr>
              <w:jc w:val="center"/>
              <w:rPr>
                <w:bCs/>
                <w:sz w:val="14"/>
                <w:szCs w:val="14"/>
              </w:rPr>
            </w:pPr>
            <w:r>
              <w:rPr>
                <w:bCs/>
                <w:sz w:val="14"/>
                <w:szCs w:val="14"/>
              </w:rPr>
              <w:t>(čl. II)</w:t>
            </w:r>
          </w:p>
          <w:p w:rsidR="00C32BA4" w:rsidRDefault="00C32BA4" w:rsidP="006C4448">
            <w:pPr>
              <w:jc w:val="center"/>
              <w:rPr>
                <w:bCs/>
                <w:sz w:val="14"/>
                <w:szCs w:val="14"/>
              </w:rPr>
            </w:pPr>
          </w:p>
          <w:p w:rsidR="00E47829" w:rsidRDefault="00E47829" w:rsidP="006C4448">
            <w:pPr>
              <w:jc w:val="center"/>
              <w:rPr>
                <w:bCs/>
                <w:sz w:val="14"/>
                <w:szCs w:val="14"/>
              </w:rPr>
            </w:pPr>
          </w:p>
          <w:p w:rsidR="00E47829" w:rsidRDefault="00E47829" w:rsidP="006C4448">
            <w:pPr>
              <w:jc w:val="center"/>
              <w:rPr>
                <w:bCs/>
                <w:sz w:val="14"/>
                <w:szCs w:val="14"/>
              </w:rPr>
            </w:pPr>
          </w:p>
          <w:p w:rsidR="00C32BA4" w:rsidRDefault="00C32BA4" w:rsidP="006C4448">
            <w:pPr>
              <w:jc w:val="center"/>
              <w:rPr>
                <w:bCs/>
                <w:sz w:val="14"/>
                <w:szCs w:val="14"/>
              </w:rPr>
            </w:pPr>
            <w:r>
              <w:rPr>
                <w:bCs/>
                <w:sz w:val="14"/>
                <w:szCs w:val="14"/>
              </w:rPr>
              <w:t xml:space="preserve">Návrh zákona </w:t>
            </w:r>
          </w:p>
          <w:p w:rsidR="00C32BA4" w:rsidRDefault="00C32BA4" w:rsidP="006C4448">
            <w:pPr>
              <w:jc w:val="center"/>
              <w:rPr>
                <w:bCs/>
                <w:sz w:val="14"/>
                <w:szCs w:val="14"/>
              </w:rPr>
            </w:pPr>
            <w:r>
              <w:rPr>
                <w:bCs/>
                <w:sz w:val="14"/>
                <w:szCs w:val="14"/>
              </w:rPr>
              <w:t>(čl. III)</w:t>
            </w:r>
          </w:p>
          <w:p w:rsidR="00DA70F6" w:rsidRDefault="00DA70F6" w:rsidP="006C4448">
            <w:pPr>
              <w:jc w:val="center"/>
              <w:rPr>
                <w:bCs/>
                <w:sz w:val="14"/>
                <w:szCs w:val="14"/>
              </w:rPr>
            </w:pPr>
          </w:p>
          <w:p w:rsidR="00DA70F6" w:rsidRDefault="00DA70F6" w:rsidP="006C4448">
            <w:pPr>
              <w:jc w:val="center"/>
              <w:rPr>
                <w:bCs/>
                <w:sz w:val="14"/>
                <w:szCs w:val="14"/>
              </w:rPr>
            </w:pPr>
          </w:p>
          <w:p w:rsidR="00DA70F6" w:rsidRDefault="00DA70F6" w:rsidP="006C4448">
            <w:pPr>
              <w:jc w:val="center"/>
              <w:rPr>
                <w:bCs/>
                <w:sz w:val="14"/>
                <w:szCs w:val="14"/>
              </w:rPr>
            </w:pPr>
          </w:p>
          <w:p w:rsidR="00DA70F6" w:rsidRDefault="00DA70F6" w:rsidP="006C4448">
            <w:pPr>
              <w:jc w:val="center"/>
              <w:rPr>
                <w:bCs/>
                <w:sz w:val="14"/>
                <w:szCs w:val="14"/>
              </w:rPr>
            </w:pPr>
            <w:r>
              <w:rPr>
                <w:bCs/>
                <w:sz w:val="14"/>
                <w:szCs w:val="14"/>
              </w:rPr>
              <w:t xml:space="preserve">Návrh zákona </w:t>
            </w:r>
          </w:p>
          <w:p w:rsidR="00DA70F6" w:rsidRPr="008643D0" w:rsidRDefault="00DA70F6" w:rsidP="006C4448">
            <w:pPr>
              <w:jc w:val="center"/>
              <w:rPr>
                <w:bCs/>
                <w:sz w:val="14"/>
                <w:szCs w:val="14"/>
              </w:rPr>
            </w:pPr>
            <w:r>
              <w:rPr>
                <w:bCs/>
                <w:sz w:val="14"/>
                <w:szCs w:val="14"/>
              </w:rPr>
              <w:t>(čl. IV)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F215C1" w:rsidRDefault="008526CF" w:rsidP="006C4448">
            <w:pPr>
              <w:jc w:val="both"/>
              <w:rPr>
                <w:bCs/>
                <w:sz w:val="14"/>
                <w:szCs w:val="14"/>
              </w:rPr>
            </w:pPr>
            <w:r>
              <w:rPr>
                <w:bCs/>
                <w:sz w:val="14"/>
                <w:szCs w:val="14"/>
              </w:rPr>
              <w:t xml:space="preserve">Príloha č. </w:t>
            </w:r>
            <w:r w:rsidR="00E91C22">
              <w:rPr>
                <w:bCs/>
                <w:sz w:val="14"/>
                <w:szCs w:val="14"/>
              </w:rPr>
              <w:t>5</w:t>
            </w:r>
            <w:r>
              <w:rPr>
                <w:bCs/>
                <w:sz w:val="14"/>
                <w:szCs w:val="14"/>
              </w:rPr>
              <w:t>,</w:t>
            </w:r>
          </w:p>
          <w:p w:rsidR="008526CF" w:rsidRDefault="008526CF" w:rsidP="006C4448">
            <w:pPr>
              <w:jc w:val="both"/>
              <w:rPr>
                <w:bCs/>
                <w:sz w:val="14"/>
                <w:szCs w:val="14"/>
              </w:rPr>
            </w:pPr>
            <w:r>
              <w:rPr>
                <w:bCs/>
                <w:sz w:val="14"/>
                <w:szCs w:val="14"/>
              </w:rPr>
              <w:t>B:</w:t>
            </w:r>
            <w:r w:rsidR="00E91C22">
              <w:rPr>
                <w:bCs/>
                <w:sz w:val="14"/>
                <w:szCs w:val="14"/>
              </w:rPr>
              <w:t>45</w:t>
            </w:r>
          </w:p>
          <w:p w:rsidR="008526CF" w:rsidRDefault="008526CF" w:rsidP="006C4448">
            <w:pPr>
              <w:jc w:val="both"/>
              <w:rPr>
                <w:bCs/>
                <w:sz w:val="14"/>
                <w:szCs w:val="14"/>
              </w:rPr>
            </w:pPr>
          </w:p>
          <w:p w:rsidR="008526CF" w:rsidRDefault="008526CF" w:rsidP="006C4448">
            <w:pPr>
              <w:jc w:val="both"/>
              <w:rPr>
                <w:bCs/>
                <w:sz w:val="14"/>
                <w:szCs w:val="14"/>
              </w:rPr>
            </w:pPr>
          </w:p>
          <w:p w:rsidR="006C4448" w:rsidRDefault="00E47829" w:rsidP="006C4448">
            <w:pPr>
              <w:jc w:val="both"/>
              <w:rPr>
                <w:bCs/>
                <w:sz w:val="14"/>
                <w:szCs w:val="14"/>
              </w:rPr>
            </w:pPr>
            <w:r>
              <w:rPr>
                <w:bCs/>
                <w:sz w:val="14"/>
                <w:szCs w:val="14"/>
              </w:rPr>
              <w:t>Príloha č. 2</w:t>
            </w:r>
          </w:p>
          <w:p w:rsidR="00E47829" w:rsidRDefault="00E47829" w:rsidP="006C4448">
            <w:pPr>
              <w:jc w:val="both"/>
              <w:rPr>
                <w:bCs/>
                <w:sz w:val="14"/>
                <w:szCs w:val="14"/>
              </w:rPr>
            </w:pPr>
            <w:r>
              <w:rPr>
                <w:bCs/>
                <w:sz w:val="14"/>
                <w:szCs w:val="14"/>
              </w:rPr>
              <w:t xml:space="preserve">B: </w:t>
            </w:r>
            <w:r w:rsidR="008526CF">
              <w:rPr>
                <w:bCs/>
                <w:sz w:val="14"/>
                <w:szCs w:val="14"/>
              </w:rPr>
              <w:t>3</w:t>
            </w:r>
          </w:p>
          <w:p w:rsidR="00E47829" w:rsidRDefault="00E47829" w:rsidP="006C4448">
            <w:pPr>
              <w:jc w:val="both"/>
              <w:rPr>
                <w:bCs/>
                <w:sz w:val="14"/>
                <w:szCs w:val="14"/>
              </w:rPr>
            </w:pPr>
          </w:p>
          <w:p w:rsidR="00E47829" w:rsidRDefault="00E47829" w:rsidP="006C4448">
            <w:pPr>
              <w:jc w:val="both"/>
              <w:rPr>
                <w:bCs/>
                <w:sz w:val="14"/>
                <w:szCs w:val="14"/>
              </w:rPr>
            </w:pPr>
          </w:p>
          <w:p w:rsidR="00E47829" w:rsidRDefault="00E47829" w:rsidP="006C4448">
            <w:pPr>
              <w:jc w:val="both"/>
              <w:rPr>
                <w:bCs/>
                <w:sz w:val="14"/>
                <w:szCs w:val="14"/>
              </w:rPr>
            </w:pPr>
            <w:r>
              <w:rPr>
                <w:bCs/>
                <w:sz w:val="14"/>
                <w:szCs w:val="14"/>
              </w:rPr>
              <w:t xml:space="preserve">Príloha </w:t>
            </w:r>
          </w:p>
          <w:p w:rsidR="00E47829" w:rsidRPr="008643D0" w:rsidRDefault="00E47829" w:rsidP="00E91C22">
            <w:pPr>
              <w:jc w:val="both"/>
              <w:rPr>
                <w:bCs/>
                <w:sz w:val="14"/>
                <w:szCs w:val="14"/>
              </w:rPr>
            </w:pPr>
            <w:r>
              <w:rPr>
                <w:bCs/>
                <w:sz w:val="14"/>
                <w:szCs w:val="14"/>
              </w:rPr>
              <w:t xml:space="preserve">B: </w:t>
            </w:r>
            <w:r w:rsidR="00E91C22">
              <w:rPr>
                <w:bCs/>
                <w:sz w:val="14"/>
                <w:szCs w:val="14"/>
              </w:rPr>
              <w:t>9</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8526CF" w:rsidRDefault="008526CF" w:rsidP="008526CF">
            <w:pPr>
              <w:jc w:val="both"/>
              <w:rPr>
                <w:bCs/>
                <w:sz w:val="14"/>
                <w:szCs w:val="14"/>
              </w:rPr>
            </w:pPr>
            <w:r>
              <w:rPr>
                <w:bCs/>
                <w:sz w:val="14"/>
                <w:szCs w:val="14"/>
              </w:rPr>
              <w:t xml:space="preserve"> </w:t>
            </w:r>
            <w:r w:rsidRPr="00E47829">
              <w:rPr>
                <w:bCs/>
                <w:sz w:val="14"/>
                <w:szCs w:val="14"/>
              </w:rPr>
              <w:t>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(Ú. v. EÚ L 249, 31.7.2020).</w:t>
            </w:r>
          </w:p>
          <w:p w:rsidR="008526CF" w:rsidRDefault="008526CF" w:rsidP="006C4448">
            <w:pPr>
              <w:jc w:val="both"/>
              <w:rPr>
                <w:bCs/>
                <w:sz w:val="14"/>
                <w:szCs w:val="14"/>
              </w:rPr>
            </w:pPr>
          </w:p>
          <w:p w:rsidR="006C4448" w:rsidRDefault="00E47829" w:rsidP="006C4448">
            <w:pPr>
              <w:jc w:val="both"/>
              <w:rPr>
                <w:bCs/>
                <w:sz w:val="14"/>
                <w:szCs w:val="14"/>
              </w:rPr>
            </w:pPr>
            <w:r w:rsidRPr="00E47829">
              <w:rPr>
                <w:bCs/>
                <w:sz w:val="14"/>
                <w:szCs w:val="14"/>
              </w:rPr>
              <w:t>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(Ú. v. EÚ L 249, 31.7.2020).</w:t>
            </w:r>
          </w:p>
          <w:p w:rsidR="00E47829" w:rsidRDefault="00E47829" w:rsidP="006C4448">
            <w:pPr>
              <w:jc w:val="both"/>
              <w:rPr>
                <w:bCs/>
                <w:sz w:val="14"/>
                <w:szCs w:val="14"/>
              </w:rPr>
            </w:pPr>
          </w:p>
          <w:p w:rsidR="00E47829" w:rsidRDefault="00E47829" w:rsidP="006C4448">
            <w:pPr>
              <w:jc w:val="both"/>
              <w:rPr>
                <w:bCs/>
                <w:sz w:val="14"/>
                <w:szCs w:val="14"/>
              </w:rPr>
            </w:pPr>
            <w:r w:rsidRPr="00E47829">
              <w:rPr>
                <w:bCs/>
                <w:sz w:val="14"/>
                <w:szCs w:val="14"/>
              </w:rPr>
              <w:t>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w:t>
            </w:r>
            <w:r>
              <w:rPr>
                <w:bCs/>
                <w:sz w:val="14"/>
                <w:szCs w:val="14"/>
              </w:rPr>
              <w:t>2 (Ú. v. EÚ L 249, 31.7.2020).</w:t>
            </w:r>
          </w:p>
          <w:p w:rsidR="00DA70F6" w:rsidRDefault="00DA70F6" w:rsidP="006C4448">
            <w:pPr>
              <w:jc w:val="both"/>
              <w:rPr>
                <w:bCs/>
                <w:sz w:val="14"/>
                <w:szCs w:val="14"/>
              </w:rPr>
            </w:pPr>
          </w:p>
          <w:p w:rsidR="00DA70F6" w:rsidRPr="00DA70F6" w:rsidRDefault="00DA70F6" w:rsidP="00DA70F6">
            <w:pPr>
              <w:jc w:val="both"/>
              <w:rPr>
                <w:bCs/>
                <w:sz w:val="14"/>
                <w:szCs w:val="14"/>
              </w:rPr>
            </w:pPr>
            <w:r w:rsidRPr="00DA70F6">
              <w:rPr>
                <w:bCs/>
                <w:sz w:val="14"/>
                <w:szCs w:val="14"/>
              </w:rPr>
              <w:t>Tento zákon nadobúda účinnosť 2. februára 2022 okrem čl</w:t>
            </w:r>
            <w:r w:rsidR="0000413A">
              <w:rPr>
                <w:bCs/>
                <w:sz w:val="14"/>
                <w:szCs w:val="14"/>
              </w:rPr>
              <w:t>.</w:t>
            </w:r>
            <w:r w:rsidRPr="00DA70F6">
              <w:rPr>
                <w:bCs/>
                <w:sz w:val="14"/>
                <w:szCs w:val="14"/>
              </w:rPr>
              <w:t xml:space="preserve"> I bodu </w:t>
            </w:r>
            <w:r w:rsidR="00E91C22">
              <w:rPr>
                <w:bCs/>
                <w:sz w:val="14"/>
                <w:szCs w:val="14"/>
              </w:rPr>
              <w:t>3</w:t>
            </w:r>
            <w:r w:rsidR="0000413A">
              <w:rPr>
                <w:bCs/>
                <w:sz w:val="14"/>
                <w:szCs w:val="14"/>
              </w:rPr>
              <w:t>4</w:t>
            </w:r>
            <w:r w:rsidRPr="00DA70F6">
              <w:rPr>
                <w:bCs/>
                <w:sz w:val="14"/>
                <w:szCs w:val="14"/>
              </w:rPr>
              <w:t>, ktorý nadobúda účinnosť 31. decembra 2024.</w:t>
            </w:r>
          </w:p>
          <w:p w:rsidR="00DA70F6" w:rsidRPr="008643D0" w:rsidRDefault="00DA70F6"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246D61" w:rsidP="006C4448">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C:10</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10 Nadobudnutie účinnosti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Táto smernica nadobúda účinnosť dňom nasledujúcim po jej uverejnení v Úradnom vestníku Európskej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r w:rsidRPr="008643D0">
              <w:rPr>
                <w:bCs/>
                <w:sz w:val="14"/>
                <w:szCs w:val="14"/>
              </w:rPr>
              <w:t>C:11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Článok 11 Adresáti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r w:rsidR="006C4448" w:rsidRPr="001340E3" w:rsidTr="00824C13">
        <w:tc>
          <w:tcPr>
            <w:tcW w:w="426" w:type="dxa"/>
            <w:tcBorders>
              <w:top w:val="single" w:sz="2" w:space="0" w:color="auto"/>
              <w:bottom w:val="single" w:sz="2" w:space="0" w:color="auto"/>
              <w:right w:val="single" w:sz="2" w:space="0" w:color="auto"/>
            </w:tcBorders>
            <w:tcMar>
              <w:left w:w="57" w:type="dxa"/>
              <w:right w:w="28" w:type="dxa"/>
            </w:tcMar>
          </w:tcPr>
          <w:p w:rsidR="006C4448" w:rsidRPr="008643D0" w:rsidRDefault="006C4448" w:rsidP="006C4448">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r w:rsidRPr="008643D0">
              <w:rPr>
                <w:bCs/>
                <w:sz w:val="14"/>
                <w:szCs w:val="14"/>
              </w:rPr>
              <w:t>Táto smernica je určená členským štátom.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37BF" w:rsidP="006C4448">
            <w:pPr>
              <w:jc w:val="center"/>
              <w:rPr>
                <w:bCs/>
                <w:sz w:val="14"/>
                <w:szCs w:val="14"/>
              </w:rPr>
            </w:pPr>
            <w:r>
              <w:rPr>
                <w:bCs/>
                <w:sz w:val="14"/>
                <w:szCs w:val="14"/>
              </w:rPr>
              <w:t>n.a.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rsidR="006C4448" w:rsidRPr="008643D0" w:rsidRDefault="006C4448" w:rsidP="006C4448">
            <w:pPr>
              <w:jc w:val="center"/>
              <w:rPr>
                <w:bCs/>
                <w:sz w:val="14"/>
                <w:szCs w:val="14"/>
              </w:rPr>
            </w:pPr>
          </w:p>
        </w:tc>
        <w:tc>
          <w:tcPr>
            <w:tcW w:w="746" w:type="dxa"/>
            <w:tcBorders>
              <w:top w:val="single" w:sz="2" w:space="0" w:color="auto"/>
              <w:left w:val="single" w:sz="2" w:space="0" w:color="auto"/>
              <w:bottom w:val="single" w:sz="2" w:space="0" w:color="auto"/>
            </w:tcBorders>
            <w:tcMar>
              <w:left w:w="28" w:type="dxa"/>
              <w:right w:w="28" w:type="dxa"/>
            </w:tcMar>
          </w:tcPr>
          <w:p w:rsidR="006C4448" w:rsidRPr="008643D0" w:rsidRDefault="006C4448" w:rsidP="006C4448">
            <w:pPr>
              <w:rPr>
                <w:bCs/>
                <w:sz w:val="14"/>
                <w:szCs w:val="14"/>
              </w:rPr>
            </w:pPr>
          </w:p>
        </w:tc>
      </w:tr>
    </w:tbl>
    <w:p w:rsidR="008345EB" w:rsidRPr="001340E3" w:rsidRDefault="008345EB" w:rsidP="00BE6878">
      <w:pPr>
        <w:jc w:val="both"/>
        <w:rPr>
          <w:sz w:val="16"/>
          <w:szCs w:val="16"/>
        </w:rPr>
      </w:pPr>
    </w:p>
    <w:sectPr w:rsidR="008345EB" w:rsidRPr="001340E3" w:rsidSect="00CF7605">
      <w:headerReference w:type="even" r:id="rId39"/>
      <w:headerReference w:type="default" r:id="rId40"/>
      <w:footerReference w:type="even" r:id="rId41"/>
      <w:footerReference w:type="default" r:id="rId42"/>
      <w:headerReference w:type="first" r:id="rId43"/>
      <w:footerReference w:type="first" r:id="rId44"/>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42" w:rsidRDefault="000D6442">
      <w:r>
        <w:separator/>
      </w:r>
    </w:p>
  </w:endnote>
  <w:endnote w:type="continuationSeparator" w:id="0">
    <w:p w:rsidR="000D6442" w:rsidRDefault="000D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A7" w:rsidRDefault="009939A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351426"/>
      <w:docPartObj>
        <w:docPartGallery w:val="Page Numbers (Bottom of Page)"/>
        <w:docPartUnique/>
      </w:docPartObj>
    </w:sdtPr>
    <w:sdtEndPr/>
    <w:sdtContent>
      <w:p w:rsidR="009939A7" w:rsidRDefault="009939A7">
        <w:pPr>
          <w:pStyle w:val="Pta"/>
          <w:jc w:val="center"/>
        </w:pPr>
        <w:r>
          <w:fldChar w:fldCharType="begin"/>
        </w:r>
        <w:r>
          <w:instrText>PAGE   \* MERGEFORMAT</w:instrText>
        </w:r>
        <w:r>
          <w:fldChar w:fldCharType="separate"/>
        </w:r>
        <w:r w:rsidR="0001348F">
          <w:rPr>
            <w:noProof/>
          </w:rPr>
          <w:t>1</w:t>
        </w:r>
        <w:r>
          <w:fldChar w:fldCharType="end"/>
        </w:r>
      </w:p>
    </w:sdtContent>
  </w:sdt>
  <w:p w:rsidR="009939A7" w:rsidRPr="00351503" w:rsidRDefault="009939A7" w:rsidP="00DC3F62">
    <w:pPr>
      <w:pStyle w:val="Pta"/>
      <w:ind w:right="57"/>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A7" w:rsidRDefault="009939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42" w:rsidRDefault="000D6442">
      <w:r>
        <w:separator/>
      </w:r>
    </w:p>
  </w:footnote>
  <w:footnote w:type="continuationSeparator" w:id="0">
    <w:p w:rsidR="000D6442" w:rsidRDefault="000D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A7" w:rsidRDefault="009939A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A7" w:rsidRDefault="009939A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A7" w:rsidRDefault="009939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CA7"/>
    <w:multiLevelType w:val="hybridMultilevel"/>
    <w:tmpl w:val="C0446354"/>
    <w:lvl w:ilvl="0" w:tplc="041B0017">
      <w:start w:val="1"/>
      <w:numFmt w:val="lowerLetter"/>
      <w:lvlText w:val="%1)"/>
      <w:lvlJc w:val="left"/>
      <w:pPr>
        <w:ind w:left="323" w:hanging="360"/>
      </w:pPr>
      <w:rPr>
        <w:rFonts w:hint="default"/>
      </w:r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1" w15:restartNumberingAfterBreak="0">
    <w:nsid w:val="09EA17EF"/>
    <w:multiLevelType w:val="hybridMultilevel"/>
    <w:tmpl w:val="59E6377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8276E5"/>
    <w:multiLevelType w:val="hybridMultilevel"/>
    <w:tmpl w:val="DCB22A5A"/>
    <w:lvl w:ilvl="0" w:tplc="5D5A984C">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ECD124F"/>
    <w:multiLevelType w:val="hybridMultilevel"/>
    <w:tmpl w:val="C7C43D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6D42F7"/>
    <w:multiLevelType w:val="hybridMultilevel"/>
    <w:tmpl w:val="032C29CE"/>
    <w:lvl w:ilvl="0" w:tplc="05AAB04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C32D4D"/>
    <w:multiLevelType w:val="hybridMultilevel"/>
    <w:tmpl w:val="C0446354"/>
    <w:lvl w:ilvl="0" w:tplc="041B0017">
      <w:start w:val="1"/>
      <w:numFmt w:val="lowerLetter"/>
      <w:lvlText w:val="%1)"/>
      <w:lvlJc w:val="left"/>
      <w:pPr>
        <w:ind w:left="323" w:hanging="360"/>
      </w:pPr>
      <w:rPr>
        <w:rFonts w:hint="default"/>
      </w:r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6" w15:restartNumberingAfterBreak="0">
    <w:nsid w:val="412C03CF"/>
    <w:multiLevelType w:val="hybridMultilevel"/>
    <w:tmpl w:val="7146E3B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5CB36DE"/>
    <w:multiLevelType w:val="hybridMultilevel"/>
    <w:tmpl w:val="0CCA11C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46C110C3"/>
    <w:multiLevelType w:val="hybridMultilevel"/>
    <w:tmpl w:val="3ECEE0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4C3797"/>
    <w:multiLevelType w:val="hybridMultilevel"/>
    <w:tmpl w:val="E708D40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C790F93"/>
    <w:multiLevelType w:val="hybridMultilevel"/>
    <w:tmpl w:val="3ECEE0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D67E3F"/>
    <w:multiLevelType w:val="hybridMultilevel"/>
    <w:tmpl w:val="E708D40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0232330"/>
    <w:multiLevelType w:val="hybridMultilevel"/>
    <w:tmpl w:val="B0A642D0"/>
    <w:lvl w:ilvl="0" w:tplc="D85CF7F8">
      <w:start w:val="13"/>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1F141B"/>
    <w:multiLevelType w:val="hybridMultilevel"/>
    <w:tmpl w:val="0DF4AD8A"/>
    <w:lvl w:ilvl="0" w:tplc="DE166C7A">
      <w:start w:val="1"/>
      <w:numFmt w:val="low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6C47451"/>
    <w:multiLevelType w:val="hybridMultilevel"/>
    <w:tmpl w:val="E708D40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99C79CE"/>
    <w:multiLevelType w:val="hybridMultilevel"/>
    <w:tmpl w:val="AC92D30A"/>
    <w:lvl w:ilvl="0" w:tplc="E8103ADE">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27D106E"/>
    <w:multiLevelType w:val="hybridMultilevel"/>
    <w:tmpl w:val="F32EE370"/>
    <w:lvl w:ilvl="0" w:tplc="E42646F8">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6F195258"/>
    <w:multiLevelType w:val="hybridMultilevel"/>
    <w:tmpl w:val="4DB468F4"/>
    <w:lvl w:ilvl="0" w:tplc="9CB2C0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6A5923"/>
    <w:multiLevelType w:val="hybridMultilevel"/>
    <w:tmpl w:val="B1160A54"/>
    <w:lvl w:ilvl="0" w:tplc="041B0017">
      <w:start w:val="1"/>
      <w:numFmt w:val="lowerLetter"/>
      <w:lvlText w:val="%1)"/>
      <w:lvlJc w:val="left"/>
      <w:pPr>
        <w:ind w:left="323" w:hanging="360"/>
      </w:p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19" w15:restartNumberingAfterBreak="0">
    <w:nsid w:val="76480A6D"/>
    <w:multiLevelType w:val="hybridMultilevel"/>
    <w:tmpl w:val="9558F416"/>
    <w:lvl w:ilvl="0" w:tplc="051A3152">
      <w:start w:val="1"/>
      <w:numFmt w:val="decimal"/>
      <w:lvlText w:val="%1."/>
      <w:lvlJc w:val="left"/>
      <w:pPr>
        <w:ind w:left="825" w:hanging="465"/>
      </w:pPr>
      <w:rPr>
        <w:rFonts w:ascii="Times New Roman" w:hAnsi="Times New Roman" w:cs="Times New Roman" w:hint="default"/>
        <w:b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D016AD5"/>
    <w:multiLevelType w:val="hybridMultilevel"/>
    <w:tmpl w:val="72EE7B64"/>
    <w:lvl w:ilvl="0" w:tplc="55FAC1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6"/>
  </w:num>
  <w:num w:numId="5">
    <w:abstractNumId w:val="14"/>
  </w:num>
  <w:num w:numId="6">
    <w:abstractNumId w:val="9"/>
  </w:num>
  <w:num w:numId="7">
    <w:abstractNumId w:val="7"/>
  </w:num>
  <w:num w:numId="8">
    <w:abstractNumId w:val="2"/>
  </w:num>
  <w:num w:numId="9">
    <w:abstractNumId w:val="5"/>
  </w:num>
  <w:num w:numId="10">
    <w:abstractNumId w:val="0"/>
  </w:num>
  <w:num w:numId="11">
    <w:abstractNumId w:val="12"/>
  </w:num>
  <w:num w:numId="12">
    <w:abstractNumId w:val="18"/>
  </w:num>
  <w:num w:numId="13">
    <w:abstractNumId w:val="19"/>
  </w:num>
  <w:num w:numId="14">
    <w:abstractNumId w:val="8"/>
  </w:num>
  <w:num w:numId="15">
    <w:abstractNumId w:val="1"/>
  </w:num>
  <w:num w:numId="16">
    <w:abstractNumId w:val="11"/>
  </w:num>
  <w:num w:numId="17">
    <w:abstractNumId w:val="17"/>
  </w:num>
  <w:num w:numId="18">
    <w:abstractNumId w:val="20"/>
  </w:num>
  <w:num w:numId="19">
    <w:abstractNumId w:val="3"/>
  </w:num>
  <w:num w:numId="20">
    <w:abstractNumId w:val="10"/>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lignBordersAndEdges/>
  <w:bordersDoNotSurroundHeader/>
  <w:hideGrammatical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CE"/>
    <w:rsid w:val="00001535"/>
    <w:rsid w:val="00001D95"/>
    <w:rsid w:val="00003670"/>
    <w:rsid w:val="00003CA1"/>
    <w:rsid w:val="000040DB"/>
    <w:rsid w:val="0000413A"/>
    <w:rsid w:val="00004BB9"/>
    <w:rsid w:val="00004CEA"/>
    <w:rsid w:val="000069D3"/>
    <w:rsid w:val="00007063"/>
    <w:rsid w:val="000107F3"/>
    <w:rsid w:val="00010BA3"/>
    <w:rsid w:val="0001107E"/>
    <w:rsid w:val="0001143B"/>
    <w:rsid w:val="00011D9A"/>
    <w:rsid w:val="0001267B"/>
    <w:rsid w:val="00012F52"/>
    <w:rsid w:val="00012F6B"/>
    <w:rsid w:val="0001348F"/>
    <w:rsid w:val="000135D8"/>
    <w:rsid w:val="00013EAA"/>
    <w:rsid w:val="00015B39"/>
    <w:rsid w:val="00016139"/>
    <w:rsid w:val="00016148"/>
    <w:rsid w:val="00021024"/>
    <w:rsid w:val="00021950"/>
    <w:rsid w:val="00022D46"/>
    <w:rsid w:val="000237DD"/>
    <w:rsid w:val="00025473"/>
    <w:rsid w:val="0003164A"/>
    <w:rsid w:val="0003216E"/>
    <w:rsid w:val="000336E0"/>
    <w:rsid w:val="00033B81"/>
    <w:rsid w:val="000346A9"/>
    <w:rsid w:val="0003511F"/>
    <w:rsid w:val="0003642F"/>
    <w:rsid w:val="0003670D"/>
    <w:rsid w:val="000401CB"/>
    <w:rsid w:val="00040627"/>
    <w:rsid w:val="000409BA"/>
    <w:rsid w:val="00041755"/>
    <w:rsid w:val="00041947"/>
    <w:rsid w:val="000423BA"/>
    <w:rsid w:val="000425D1"/>
    <w:rsid w:val="00042FBD"/>
    <w:rsid w:val="00045A2F"/>
    <w:rsid w:val="00046436"/>
    <w:rsid w:val="000507EA"/>
    <w:rsid w:val="00050A7C"/>
    <w:rsid w:val="00050EC1"/>
    <w:rsid w:val="000519C9"/>
    <w:rsid w:val="00052A02"/>
    <w:rsid w:val="00052D33"/>
    <w:rsid w:val="00053727"/>
    <w:rsid w:val="000542A0"/>
    <w:rsid w:val="0005483E"/>
    <w:rsid w:val="000548A8"/>
    <w:rsid w:val="000552C1"/>
    <w:rsid w:val="00055E90"/>
    <w:rsid w:val="00056655"/>
    <w:rsid w:val="000569DC"/>
    <w:rsid w:val="00057226"/>
    <w:rsid w:val="00057B97"/>
    <w:rsid w:val="000613A3"/>
    <w:rsid w:val="00064805"/>
    <w:rsid w:val="00065141"/>
    <w:rsid w:val="00065172"/>
    <w:rsid w:val="00067131"/>
    <w:rsid w:val="00067698"/>
    <w:rsid w:val="000703C2"/>
    <w:rsid w:val="00070824"/>
    <w:rsid w:val="000711C9"/>
    <w:rsid w:val="000714A7"/>
    <w:rsid w:val="00073068"/>
    <w:rsid w:val="00073635"/>
    <w:rsid w:val="000736E6"/>
    <w:rsid w:val="00074487"/>
    <w:rsid w:val="000751CD"/>
    <w:rsid w:val="0007560C"/>
    <w:rsid w:val="00077C6F"/>
    <w:rsid w:val="00081710"/>
    <w:rsid w:val="00083F93"/>
    <w:rsid w:val="00085077"/>
    <w:rsid w:val="0008646D"/>
    <w:rsid w:val="00086AD7"/>
    <w:rsid w:val="00086DC4"/>
    <w:rsid w:val="00087B55"/>
    <w:rsid w:val="0009062D"/>
    <w:rsid w:val="000944EF"/>
    <w:rsid w:val="00095A1B"/>
    <w:rsid w:val="000A06B9"/>
    <w:rsid w:val="000A3589"/>
    <w:rsid w:val="000A35E8"/>
    <w:rsid w:val="000A4AC5"/>
    <w:rsid w:val="000A4F2D"/>
    <w:rsid w:val="000A5923"/>
    <w:rsid w:val="000A5D63"/>
    <w:rsid w:val="000A6AE9"/>
    <w:rsid w:val="000A7864"/>
    <w:rsid w:val="000A78FB"/>
    <w:rsid w:val="000A7A58"/>
    <w:rsid w:val="000A7A6D"/>
    <w:rsid w:val="000B00D4"/>
    <w:rsid w:val="000B1B07"/>
    <w:rsid w:val="000B1D7C"/>
    <w:rsid w:val="000B1FDD"/>
    <w:rsid w:val="000B21E0"/>
    <w:rsid w:val="000B47CE"/>
    <w:rsid w:val="000B5DF6"/>
    <w:rsid w:val="000B5F94"/>
    <w:rsid w:val="000B626B"/>
    <w:rsid w:val="000B6E49"/>
    <w:rsid w:val="000B6EFA"/>
    <w:rsid w:val="000B7184"/>
    <w:rsid w:val="000B76E0"/>
    <w:rsid w:val="000B7BDB"/>
    <w:rsid w:val="000B7C32"/>
    <w:rsid w:val="000C1FDA"/>
    <w:rsid w:val="000C247C"/>
    <w:rsid w:val="000C3054"/>
    <w:rsid w:val="000C3DE5"/>
    <w:rsid w:val="000C45ED"/>
    <w:rsid w:val="000C4BD8"/>
    <w:rsid w:val="000C5CFE"/>
    <w:rsid w:val="000C62BB"/>
    <w:rsid w:val="000D6442"/>
    <w:rsid w:val="000D710F"/>
    <w:rsid w:val="000D78BF"/>
    <w:rsid w:val="000D7DCC"/>
    <w:rsid w:val="000E0BAC"/>
    <w:rsid w:val="000E628B"/>
    <w:rsid w:val="000E65E3"/>
    <w:rsid w:val="000E711F"/>
    <w:rsid w:val="000E7667"/>
    <w:rsid w:val="000F1792"/>
    <w:rsid w:val="000F25AA"/>
    <w:rsid w:val="000F25E3"/>
    <w:rsid w:val="000F2A80"/>
    <w:rsid w:val="000F31A9"/>
    <w:rsid w:val="000F546D"/>
    <w:rsid w:val="000F640B"/>
    <w:rsid w:val="000F6534"/>
    <w:rsid w:val="000F6E43"/>
    <w:rsid w:val="000F7A8A"/>
    <w:rsid w:val="001036F3"/>
    <w:rsid w:val="00105043"/>
    <w:rsid w:val="00105869"/>
    <w:rsid w:val="00105A60"/>
    <w:rsid w:val="00106DE6"/>
    <w:rsid w:val="00111F49"/>
    <w:rsid w:val="00112210"/>
    <w:rsid w:val="00112A3E"/>
    <w:rsid w:val="0011419F"/>
    <w:rsid w:val="001152EC"/>
    <w:rsid w:val="001166EC"/>
    <w:rsid w:val="0012052C"/>
    <w:rsid w:val="0012132B"/>
    <w:rsid w:val="0012628B"/>
    <w:rsid w:val="00131A9E"/>
    <w:rsid w:val="0013211C"/>
    <w:rsid w:val="001336D6"/>
    <w:rsid w:val="001340E3"/>
    <w:rsid w:val="00135A07"/>
    <w:rsid w:val="00135EC1"/>
    <w:rsid w:val="00137584"/>
    <w:rsid w:val="00137C0C"/>
    <w:rsid w:val="00140490"/>
    <w:rsid w:val="00141683"/>
    <w:rsid w:val="00141ECD"/>
    <w:rsid w:val="001420AB"/>
    <w:rsid w:val="00142D6A"/>
    <w:rsid w:val="00143989"/>
    <w:rsid w:val="0014563B"/>
    <w:rsid w:val="00145C50"/>
    <w:rsid w:val="00146293"/>
    <w:rsid w:val="00146438"/>
    <w:rsid w:val="001510A2"/>
    <w:rsid w:val="00152ED7"/>
    <w:rsid w:val="001562E3"/>
    <w:rsid w:val="00157ABD"/>
    <w:rsid w:val="00157AD3"/>
    <w:rsid w:val="00162661"/>
    <w:rsid w:val="001634CB"/>
    <w:rsid w:val="00164204"/>
    <w:rsid w:val="00165C77"/>
    <w:rsid w:val="00166A23"/>
    <w:rsid w:val="0016789D"/>
    <w:rsid w:val="00170407"/>
    <w:rsid w:val="00171874"/>
    <w:rsid w:val="00172625"/>
    <w:rsid w:val="001732E7"/>
    <w:rsid w:val="00173C79"/>
    <w:rsid w:val="00174635"/>
    <w:rsid w:val="00174963"/>
    <w:rsid w:val="0017598A"/>
    <w:rsid w:val="00177006"/>
    <w:rsid w:val="00177611"/>
    <w:rsid w:val="00180001"/>
    <w:rsid w:val="00181CF2"/>
    <w:rsid w:val="0018247F"/>
    <w:rsid w:val="00184460"/>
    <w:rsid w:val="00184D07"/>
    <w:rsid w:val="00184E44"/>
    <w:rsid w:val="00185EE0"/>
    <w:rsid w:val="00190BA3"/>
    <w:rsid w:val="00193319"/>
    <w:rsid w:val="00193AA8"/>
    <w:rsid w:val="001940D8"/>
    <w:rsid w:val="001943D1"/>
    <w:rsid w:val="001959D6"/>
    <w:rsid w:val="00196AE4"/>
    <w:rsid w:val="00197C28"/>
    <w:rsid w:val="001A00CF"/>
    <w:rsid w:val="001A01F1"/>
    <w:rsid w:val="001A025D"/>
    <w:rsid w:val="001A144A"/>
    <w:rsid w:val="001A1E40"/>
    <w:rsid w:val="001A2279"/>
    <w:rsid w:val="001A2311"/>
    <w:rsid w:val="001A24FF"/>
    <w:rsid w:val="001A3382"/>
    <w:rsid w:val="001A4532"/>
    <w:rsid w:val="001A5B52"/>
    <w:rsid w:val="001A7AC2"/>
    <w:rsid w:val="001B0568"/>
    <w:rsid w:val="001B057C"/>
    <w:rsid w:val="001B1B45"/>
    <w:rsid w:val="001B1CF4"/>
    <w:rsid w:val="001B1E9E"/>
    <w:rsid w:val="001B3873"/>
    <w:rsid w:val="001B426D"/>
    <w:rsid w:val="001B4553"/>
    <w:rsid w:val="001B5FAB"/>
    <w:rsid w:val="001B612C"/>
    <w:rsid w:val="001B6767"/>
    <w:rsid w:val="001B69D4"/>
    <w:rsid w:val="001B6F96"/>
    <w:rsid w:val="001C08E8"/>
    <w:rsid w:val="001C0939"/>
    <w:rsid w:val="001C1203"/>
    <w:rsid w:val="001C24C1"/>
    <w:rsid w:val="001C3124"/>
    <w:rsid w:val="001C61DE"/>
    <w:rsid w:val="001C6EDE"/>
    <w:rsid w:val="001C7609"/>
    <w:rsid w:val="001C78C3"/>
    <w:rsid w:val="001D047E"/>
    <w:rsid w:val="001D0857"/>
    <w:rsid w:val="001D141E"/>
    <w:rsid w:val="001D18E3"/>
    <w:rsid w:val="001D1B55"/>
    <w:rsid w:val="001D4145"/>
    <w:rsid w:val="001D4BDF"/>
    <w:rsid w:val="001D55D8"/>
    <w:rsid w:val="001D6A62"/>
    <w:rsid w:val="001E0F90"/>
    <w:rsid w:val="001E1D0D"/>
    <w:rsid w:val="001E27B4"/>
    <w:rsid w:val="001E2FB7"/>
    <w:rsid w:val="001E32FC"/>
    <w:rsid w:val="001E32FD"/>
    <w:rsid w:val="001E34B2"/>
    <w:rsid w:val="001E51B6"/>
    <w:rsid w:val="001E73EE"/>
    <w:rsid w:val="001E7CB1"/>
    <w:rsid w:val="001F030C"/>
    <w:rsid w:val="001F0833"/>
    <w:rsid w:val="001F08CB"/>
    <w:rsid w:val="001F08E3"/>
    <w:rsid w:val="001F0FAE"/>
    <w:rsid w:val="001F39FA"/>
    <w:rsid w:val="001F3A52"/>
    <w:rsid w:val="001F63AE"/>
    <w:rsid w:val="001F796F"/>
    <w:rsid w:val="00202633"/>
    <w:rsid w:val="00202BCF"/>
    <w:rsid w:val="00202EEA"/>
    <w:rsid w:val="00203679"/>
    <w:rsid w:val="00206D66"/>
    <w:rsid w:val="002112FE"/>
    <w:rsid w:val="002115AE"/>
    <w:rsid w:val="00213D5C"/>
    <w:rsid w:val="00214782"/>
    <w:rsid w:val="0021671A"/>
    <w:rsid w:val="002173DB"/>
    <w:rsid w:val="00217C3C"/>
    <w:rsid w:val="002200BB"/>
    <w:rsid w:val="00221FC6"/>
    <w:rsid w:val="002239D8"/>
    <w:rsid w:val="00223E51"/>
    <w:rsid w:val="0022442D"/>
    <w:rsid w:val="00224723"/>
    <w:rsid w:val="00225C44"/>
    <w:rsid w:val="00227C81"/>
    <w:rsid w:val="00230B94"/>
    <w:rsid w:val="0023153E"/>
    <w:rsid w:val="0023287D"/>
    <w:rsid w:val="00234031"/>
    <w:rsid w:val="00234BB5"/>
    <w:rsid w:val="0023525D"/>
    <w:rsid w:val="0023639B"/>
    <w:rsid w:val="002367CA"/>
    <w:rsid w:val="002407AD"/>
    <w:rsid w:val="002407D0"/>
    <w:rsid w:val="0024130F"/>
    <w:rsid w:val="00242932"/>
    <w:rsid w:val="0024399A"/>
    <w:rsid w:val="00245607"/>
    <w:rsid w:val="00246D61"/>
    <w:rsid w:val="00247076"/>
    <w:rsid w:val="0024762A"/>
    <w:rsid w:val="002478CD"/>
    <w:rsid w:val="00247F46"/>
    <w:rsid w:val="00252B4F"/>
    <w:rsid w:val="00254C55"/>
    <w:rsid w:val="00255AC4"/>
    <w:rsid w:val="0025604E"/>
    <w:rsid w:val="00257272"/>
    <w:rsid w:val="002577B2"/>
    <w:rsid w:val="00257BAD"/>
    <w:rsid w:val="00260CE6"/>
    <w:rsid w:val="00261374"/>
    <w:rsid w:val="002620C6"/>
    <w:rsid w:val="00262B93"/>
    <w:rsid w:val="0026441A"/>
    <w:rsid w:val="00265900"/>
    <w:rsid w:val="0026642D"/>
    <w:rsid w:val="00266F15"/>
    <w:rsid w:val="00271611"/>
    <w:rsid w:val="0027256F"/>
    <w:rsid w:val="002729E4"/>
    <w:rsid w:val="00272AE1"/>
    <w:rsid w:val="00272D99"/>
    <w:rsid w:val="002735B1"/>
    <w:rsid w:val="00273E3E"/>
    <w:rsid w:val="00275F24"/>
    <w:rsid w:val="0027664C"/>
    <w:rsid w:val="00276778"/>
    <w:rsid w:val="00276973"/>
    <w:rsid w:val="00276B2E"/>
    <w:rsid w:val="00282B81"/>
    <w:rsid w:val="00282FDD"/>
    <w:rsid w:val="002839BC"/>
    <w:rsid w:val="002848BF"/>
    <w:rsid w:val="002865C9"/>
    <w:rsid w:val="002875FC"/>
    <w:rsid w:val="00290A73"/>
    <w:rsid w:val="00291DEA"/>
    <w:rsid w:val="0029380D"/>
    <w:rsid w:val="00293D90"/>
    <w:rsid w:val="002945E3"/>
    <w:rsid w:val="00295B94"/>
    <w:rsid w:val="002A0B87"/>
    <w:rsid w:val="002A1D42"/>
    <w:rsid w:val="002A2285"/>
    <w:rsid w:val="002A265E"/>
    <w:rsid w:val="002A2C37"/>
    <w:rsid w:val="002A36D2"/>
    <w:rsid w:val="002A596C"/>
    <w:rsid w:val="002A67E5"/>
    <w:rsid w:val="002A73C3"/>
    <w:rsid w:val="002B0104"/>
    <w:rsid w:val="002B0D98"/>
    <w:rsid w:val="002B2285"/>
    <w:rsid w:val="002B2353"/>
    <w:rsid w:val="002B2F6F"/>
    <w:rsid w:val="002B3B60"/>
    <w:rsid w:val="002B41AF"/>
    <w:rsid w:val="002B4743"/>
    <w:rsid w:val="002B4C61"/>
    <w:rsid w:val="002B7910"/>
    <w:rsid w:val="002B7E55"/>
    <w:rsid w:val="002C2701"/>
    <w:rsid w:val="002C78E5"/>
    <w:rsid w:val="002C7A8F"/>
    <w:rsid w:val="002C7F2F"/>
    <w:rsid w:val="002D12B3"/>
    <w:rsid w:val="002D2083"/>
    <w:rsid w:val="002D23BC"/>
    <w:rsid w:val="002D244B"/>
    <w:rsid w:val="002D286E"/>
    <w:rsid w:val="002D2B39"/>
    <w:rsid w:val="002D2F03"/>
    <w:rsid w:val="002D359F"/>
    <w:rsid w:val="002D3CC6"/>
    <w:rsid w:val="002D5102"/>
    <w:rsid w:val="002D547F"/>
    <w:rsid w:val="002D670C"/>
    <w:rsid w:val="002D6EC3"/>
    <w:rsid w:val="002E116C"/>
    <w:rsid w:val="002E2B64"/>
    <w:rsid w:val="002E61F2"/>
    <w:rsid w:val="002E64E5"/>
    <w:rsid w:val="002F0294"/>
    <w:rsid w:val="002F15BA"/>
    <w:rsid w:val="002F1738"/>
    <w:rsid w:val="002F23D6"/>
    <w:rsid w:val="002F48DF"/>
    <w:rsid w:val="002F4BE2"/>
    <w:rsid w:val="002F4EE2"/>
    <w:rsid w:val="002F685E"/>
    <w:rsid w:val="002F728F"/>
    <w:rsid w:val="002F7297"/>
    <w:rsid w:val="00301140"/>
    <w:rsid w:val="003021AE"/>
    <w:rsid w:val="003022DD"/>
    <w:rsid w:val="00302403"/>
    <w:rsid w:val="00302D47"/>
    <w:rsid w:val="003030A3"/>
    <w:rsid w:val="00303296"/>
    <w:rsid w:val="00303B28"/>
    <w:rsid w:val="003045CA"/>
    <w:rsid w:val="00304882"/>
    <w:rsid w:val="00305DCE"/>
    <w:rsid w:val="00307347"/>
    <w:rsid w:val="003118CD"/>
    <w:rsid w:val="003119B4"/>
    <w:rsid w:val="00311CEF"/>
    <w:rsid w:val="003132BF"/>
    <w:rsid w:val="00313FDF"/>
    <w:rsid w:val="00314996"/>
    <w:rsid w:val="00314D25"/>
    <w:rsid w:val="003152CD"/>
    <w:rsid w:val="00315C44"/>
    <w:rsid w:val="00316B12"/>
    <w:rsid w:val="00316B2E"/>
    <w:rsid w:val="00316BC1"/>
    <w:rsid w:val="003171BE"/>
    <w:rsid w:val="00320775"/>
    <w:rsid w:val="00322A4A"/>
    <w:rsid w:val="00324CAD"/>
    <w:rsid w:val="0032501A"/>
    <w:rsid w:val="0032549A"/>
    <w:rsid w:val="003264BF"/>
    <w:rsid w:val="00326BC8"/>
    <w:rsid w:val="00326FA2"/>
    <w:rsid w:val="00327E9B"/>
    <w:rsid w:val="00332C39"/>
    <w:rsid w:val="00333F08"/>
    <w:rsid w:val="00334F7B"/>
    <w:rsid w:val="00334F91"/>
    <w:rsid w:val="00334FE4"/>
    <w:rsid w:val="00335A00"/>
    <w:rsid w:val="003377A7"/>
    <w:rsid w:val="00337BF7"/>
    <w:rsid w:val="00340B3A"/>
    <w:rsid w:val="0034305A"/>
    <w:rsid w:val="00344A20"/>
    <w:rsid w:val="00345B7A"/>
    <w:rsid w:val="003469FA"/>
    <w:rsid w:val="00347913"/>
    <w:rsid w:val="00350055"/>
    <w:rsid w:val="00350154"/>
    <w:rsid w:val="003504CC"/>
    <w:rsid w:val="0035060B"/>
    <w:rsid w:val="003514AC"/>
    <w:rsid w:val="00351503"/>
    <w:rsid w:val="00351B16"/>
    <w:rsid w:val="00351D0E"/>
    <w:rsid w:val="003522BB"/>
    <w:rsid w:val="00352F07"/>
    <w:rsid w:val="0035468A"/>
    <w:rsid w:val="00354854"/>
    <w:rsid w:val="003560BD"/>
    <w:rsid w:val="00357F14"/>
    <w:rsid w:val="00361765"/>
    <w:rsid w:val="00362ADE"/>
    <w:rsid w:val="00362FE2"/>
    <w:rsid w:val="00363349"/>
    <w:rsid w:val="00363F03"/>
    <w:rsid w:val="00364556"/>
    <w:rsid w:val="00364B6F"/>
    <w:rsid w:val="003664AD"/>
    <w:rsid w:val="003664B9"/>
    <w:rsid w:val="00371DB9"/>
    <w:rsid w:val="00373192"/>
    <w:rsid w:val="0037408D"/>
    <w:rsid w:val="003749D6"/>
    <w:rsid w:val="00374F55"/>
    <w:rsid w:val="00375162"/>
    <w:rsid w:val="003754F0"/>
    <w:rsid w:val="003755F6"/>
    <w:rsid w:val="00375ED0"/>
    <w:rsid w:val="00376222"/>
    <w:rsid w:val="003768BA"/>
    <w:rsid w:val="00380DD4"/>
    <w:rsid w:val="0038101C"/>
    <w:rsid w:val="003812DE"/>
    <w:rsid w:val="003826F3"/>
    <w:rsid w:val="003905D3"/>
    <w:rsid w:val="003911E1"/>
    <w:rsid w:val="003919A5"/>
    <w:rsid w:val="00391BA7"/>
    <w:rsid w:val="00394979"/>
    <w:rsid w:val="003963FC"/>
    <w:rsid w:val="00396F80"/>
    <w:rsid w:val="003A1D9F"/>
    <w:rsid w:val="003A2C2F"/>
    <w:rsid w:val="003A3000"/>
    <w:rsid w:val="003A4A05"/>
    <w:rsid w:val="003A4FF5"/>
    <w:rsid w:val="003A5101"/>
    <w:rsid w:val="003A6191"/>
    <w:rsid w:val="003A77EE"/>
    <w:rsid w:val="003B1947"/>
    <w:rsid w:val="003B1C72"/>
    <w:rsid w:val="003B2A60"/>
    <w:rsid w:val="003B33BE"/>
    <w:rsid w:val="003B5B18"/>
    <w:rsid w:val="003B5F7C"/>
    <w:rsid w:val="003B6E8C"/>
    <w:rsid w:val="003C11F4"/>
    <w:rsid w:val="003C1D81"/>
    <w:rsid w:val="003C1DBB"/>
    <w:rsid w:val="003C30F2"/>
    <w:rsid w:val="003C39AA"/>
    <w:rsid w:val="003C4CD7"/>
    <w:rsid w:val="003C576E"/>
    <w:rsid w:val="003C7990"/>
    <w:rsid w:val="003D0CF1"/>
    <w:rsid w:val="003D2726"/>
    <w:rsid w:val="003D2C7F"/>
    <w:rsid w:val="003D3C8E"/>
    <w:rsid w:val="003D3FE8"/>
    <w:rsid w:val="003D4017"/>
    <w:rsid w:val="003E0FFD"/>
    <w:rsid w:val="003E2633"/>
    <w:rsid w:val="003E2DDC"/>
    <w:rsid w:val="003E540C"/>
    <w:rsid w:val="003E567D"/>
    <w:rsid w:val="003E67A0"/>
    <w:rsid w:val="003E7EC2"/>
    <w:rsid w:val="003F0435"/>
    <w:rsid w:val="003F2D64"/>
    <w:rsid w:val="003F3CC1"/>
    <w:rsid w:val="003F4267"/>
    <w:rsid w:val="003F4422"/>
    <w:rsid w:val="003F4C06"/>
    <w:rsid w:val="003F50EE"/>
    <w:rsid w:val="003F63CD"/>
    <w:rsid w:val="003F65D6"/>
    <w:rsid w:val="003F69DD"/>
    <w:rsid w:val="003F73E2"/>
    <w:rsid w:val="004009A4"/>
    <w:rsid w:val="0040184D"/>
    <w:rsid w:val="00402D9C"/>
    <w:rsid w:val="00403B8D"/>
    <w:rsid w:val="00404B91"/>
    <w:rsid w:val="00406AB5"/>
    <w:rsid w:val="00406B5B"/>
    <w:rsid w:val="00407084"/>
    <w:rsid w:val="004074D6"/>
    <w:rsid w:val="00410303"/>
    <w:rsid w:val="0041271F"/>
    <w:rsid w:val="00412857"/>
    <w:rsid w:val="00412C79"/>
    <w:rsid w:val="00412E72"/>
    <w:rsid w:val="004139EE"/>
    <w:rsid w:val="004146D6"/>
    <w:rsid w:val="0041719A"/>
    <w:rsid w:val="004176B5"/>
    <w:rsid w:val="00417D5D"/>
    <w:rsid w:val="00420640"/>
    <w:rsid w:val="00423104"/>
    <w:rsid w:val="0042448D"/>
    <w:rsid w:val="00424879"/>
    <w:rsid w:val="00430B80"/>
    <w:rsid w:val="00430C34"/>
    <w:rsid w:val="004319A1"/>
    <w:rsid w:val="00431B27"/>
    <w:rsid w:val="00431F6D"/>
    <w:rsid w:val="0043450E"/>
    <w:rsid w:val="00435D89"/>
    <w:rsid w:val="004367CB"/>
    <w:rsid w:val="004405FD"/>
    <w:rsid w:val="0044221C"/>
    <w:rsid w:val="00442F96"/>
    <w:rsid w:val="00445227"/>
    <w:rsid w:val="00445855"/>
    <w:rsid w:val="00446526"/>
    <w:rsid w:val="00446D52"/>
    <w:rsid w:val="004510B3"/>
    <w:rsid w:val="00451A00"/>
    <w:rsid w:val="00452346"/>
    <w:rsid w:val="00453723"/>
    <w:rsid w:val="00454211"/>
    <w:rsid w:val="00456504"/>
    <w:rsid w:val="00456965"/>
    <w:rsid w:val="00456B70"/>
    <w:rsid w:val="00456BD9"/>
    <w:rsid w:val="0046069D"/>
    <w:rsid w:val="00461108"/>
    <w:rsid w:val="004611D0"/>
    <w:rsid w:val="0046161A"/>
    <w:rsid w:val="00461B7C"/>
    <w:rsid w:val="00462F84"/>
    <w:rsid w:val="00463246"/>
    <w:rsid w:val="0046349C"/>
    <w:rsid w:val="00463CA5"/>
    <w:rsid w:val="00464905"/>
    <w:rsid w:val="00466914"/>
    <w:rsid w:val="00466C01"/>
    <w:rsid w:val="004703C4"/>
    <w:rsid w:val="00471088"/>
    <w:rsid w:val="00471454"/>
    <w:rsid w:val="00472529"/>
    <w:rsid w:val="00472FCA"/>
    <w:rsid w:val="004736FB"/>
    <w:rsid w:val="00473D1C"/>
    <w:rsid w:val="00473D1E"/>
    <w:rsid w:val="00476BBA"/>
    <w:rsid w:val="004770B5"/>
    <w:rsid w:val="0048248E"/>
    <w:rsid w:val="0048379B"/>
    <w:rsid w:val="00483D58"/>
    <w:rsid w:val="00483EDC"/>
    <w:rsid w:val="004854B1"/>
    <w:rsid w:val="004857CF"/>
    <w:rsid w:val="00486525"/>
    <w:rsid w:val="00486574"/>
    <w:rsid w:val="00486FFB"/>
    <w:rsid w:val="00490322"/>
    <w:rsid w:val="0049044D"/>
    <w:rsid w:val="00490894"/>
    <w:rsid w:val="00491FAE"/>
    <w:rsid w:val="00492BA5"/>
    <w:rsid w:val="00492D76"/>
    <w:rsid w:val="004933D9"/>
    <w:rsid w:val="0049362D"/>
    <w:rsid w:val="00496222"/>
    <w:rsid w:val="004A0E11"/>
    <w:rsid w:val="004A1834"/>
    <w:rsid w:val="004A1B12"/>
    <w:rsid w:val="004A1D4C"/>
    <w:rsid w:val="004A1F73"/>
    <w:rsid w:val="004A3658"/>
    <w:rsid w:val="004A72DD"/>
    <w:rsid w:val="004A74AB"/>
    <w:rsid w:val="004B0570"/>
    <w:rsid w:val="004B0D67"/>
    <w:rsid w:val="004B0FD4"/>
    <w:rsid w:val="004B17DE"/>
    <w:rsid w:val="004B1897"/>
    <w:rsid w:val="004B294C"/>
    <w:rsid w:val="004B3A7D"/>
    <w:rsid w:val="004B4E4B"/>
    <w:rsid w:val="004B5275"/>
    <w:rsid w:val="004B549B"/>
    <w:rsid w:val="004B5A07"/>
    <w:rsid w:val="004B6335"/>
    <w:rsid w:val="004B7363"/>
    <w:rsid w:val="004B794A"/>
    <w:rsid w:val="004C0B12"/>
    <w:rsid w:val="004C1BC6"/>
    <w:rsid w:val="004C3808"/>
    <w:rsid w:val="004C6B8E"/>
    <w:rsid w:val="004C7C23"/>
    <w:rsid w:val="004D03D7"/>
    <w:rsid w:val="004D2989"/>
    <w:rsid w:val="004D2AE0"/>
    <w:rsid w:val="004D3829"/>
    <w:rsid w:val="004D52E4"/>
    <w:rsid w:val="004D744C"/>
    <w:rsid w:val="004E043D"/>
    <w:rsid w:val="004E2237"/>
    <w:rsid w:val="004E30CF"/>
    <w:rsid w:val="004E3E6A"/>
    <w:rsid w:val="004E4C0F"/>
    <w:rsid w:val="004E506D"/>
    <w:rsid w:val="004E5380"/>
    <w:rsid w:val="004E5A86"/>
    <w:rsid w:val="004E67B3"/>
    <w:rsid w:val="004E6846"/>
    <w:rsid w:val="004E6B58"/>
    <w:rsid w:val="004F0994"/>
    <w:rsid w:val="004F0C9B"/>
    <w:rsid w:val="004F114F"/>
    <w:rsid w:val="004F15EB"/>
    <w:rsid w:val="004F1784"/>
    <w:rsid w:val="004F1A81"/>
    <w:rsid w:val="004F328B"/>
    <w:rsid w:val="004F4955"/>
    <w:rsid w:val="004F70F8"/>
    <w:rsid w:val="00500C45"/>
    <w:rsid w:val="00501260"/>
    <w:rsid w:val="005019D0"/>
    <w:rsid w:val="00501A09"/>
    <w:rsid w:val="00501F6A"/>
    <w:rsid w:val="0050287D"/>
    <w:rsid w:val="00502DFB"/>
    <w:rsid w:val="00503FE4"/>
    <w:rsid w:val="00504785"/>
    <w:rsid w:val="00506246"/>
    <w:rsid w:val="00507BBC"/>
    <w:rsid w:val="00511026"/>
    <w:rsid w:val="00512839"/>
    <w:rsid w:val="00513C7F"/>
    <w:rsid w:val="00513CB6"/>
    <w:rsid w:val="00515C11"/>
    <w:rsid w:val="0051684C"/>
    <w:rsid w:val="00516A2F"/>
    <w:rsid w:val="00516A3D"/>
    <w:rsid w:val="00517490"/>
    <w:rsid w:val="00517B81"/>
    <w:rsid w:val="00520C5A"/>
    <w:rsid w:val="005211BE"/>
    <w:rsid w:val="00523764"/>
    <w:rsid w:val="00523DBA"/>
    <w:rsid w:val="00524F66"/>
    <w:rsid w:val="005255BE"/>
    <w:rsid w:val="00526098"/>
    <w:rsid w:val="005261D8"/>
    <w:rsid w:val="005264F8"/>
    <w:rsid w:val="00527B03"/>
    <w:rsid w:val="00527F66"/>
    <w:rsid w:val="00530EE8"/>
    <w:rsid w:val="005339CF"/>
    <w:rsid w:val="00533F00"/>
    <w:rsid w:val="00534616"/>
    <w:rsid w:val="00534811"/>
    <w:rsid w:val="00534888"/>
    <w:rsid w:val="0053536A"/>
    <w:rsid w:val="00536C81"/>
    <w:rsid w:val="00536E67"/>
    <w:rsid w:val="00537F82"/>
    <w:rsid w:val="0054166D"/>
    <w:rsid w:val="00541B89"/>
    <w:rsid w:val="005421BB"/>
    <w:rsid w:val="00542E8D"/>
    <w:rsid w:val="00542EA6"/>
    <w:rsid w:val="0054605C"/>
    <w:rsid w:val="00546573"/>
    <w:rsid w:val="0055044E"/>
    <w:rsid w:val="00550601"/>
    <w:rsid w:val="00551047"/>
    <w:rsid w:val="00552FAF"/>
    <w:rsid w:val="00553BB6"/>
    <w:rsid w:val="005551E6"/>
    <w:rsid w:val="005554DB"/>
    <w:rsid w:val="005556D7"/>
    <w:rsid w:val="00555882"/>
    <w:rsid w:val="00556494"/>
    <w:rsid w:val="00557E8E"/>
    <w:rsid w:val="005607EA"/>
    <w:rsid w:val="00561AB6"/>
    <w:rsid w:val="00563579"/>
    <w:rsid w:val="00564839"/>
    <w:rsid w:val="00565A8D"/>
    <w:rsid w:val="0056683D"/>
    <w:rsid w:val="005673FF"/>
    <w:rsid w:val="00567DCE"/>
    <w:rsid w:val="00571B89"/>
    <w:rsid w:val="00574353"/>
    <w:rsid w:val="0057552E"/>
    <w:rsid w:val="00576DF6"/>
    <w:rsid w:val="00577061"/>
    <w:rsid w:val="005772B2"/>
    <w:rsid w:val="005778AF"/>
    <w:rsid w:val="00580557"/>
    <w:rsid w:val="00580A97"/>
    <w:rsid w:val="00582B0F"/>
    <w:rsid w:val="00582D63"/>
    <w:rsid w:val="00582DEF"/>
    <w:rsid w:val="00586DF4"/>
    <w:rsid w:val="00587426"/>
    <w:rsid w:val="00587712"/>
    <w:rsid w:val="00590762"/>
    <w:rsid w:val="0059305C"/>
    <w:rsid w:val="0059684F"/>
    <w:rsid w:val="0059723C"/>
    <w:rsid w:val="00597B72"/>
    <w:rsid w:val="005A04D9"/>
    <w:rsid w:val="005A0F72"/>
    <w:rsid w:val="005A2B44"/>
    <w:rsid w:val="005A38E0"/>
    <w:rsid w:val="005A3AB6"/>
    <w:rsid w:val="005A4B5E"/>
    <w:rsid w:val="005A580F"/>
    <w:rsid w:val="005A6EBF"/>
    <w:rsid w:val="005A7C59"/>
    <w:rsid w:val="005B30AB"/>
    <w:rsid w:val="005B4F7E"/>
    <w:rsid w:val="005B5AF5"/>
    <w:rsid w:val="005B5F10"/>
    <w:rsid w:val="005B6B89"/>
    <w:rsid w:val="005B6DE2"/>
    <w:rsid w:val="005B71F8"/>
    <w:rsid w:val="005C0048"/>
    <w:rsid w:val="005C146D"/>
    <w:rsid w:val="005C3789"/>
    <w:rsid w:val="005C49A3"/>
    <w:rsid w:val="005C546A"/>
    <w:rsid w:val="005D0D94"/>
    <w:rsid w:val="005D17EF"/>
    <w:rsid w:val="005D209D"/>
    <w:rsid w:val="005D21E4"/>
    <w:rsid w:val="005D2423"/>
    <w:rsid w:val="005D286C"/>
    <w:rsid w:val="005D6909"/>
    <w:rsid w:val="005D6B73"/>
    <w:rsid w:val="005D6EC5"/>
    <w:rsid w:val="005D7005"/>
    <w:rsid w:val="005D785B"/>
    <w:rsid w:val="005E53C4"/>
    <w:rsid w:val="005E736F"/>
    <w:rsid w:val="005F0104"/>
    <w:rsid w:val="005F0D71"/>
    <w:rsid w:val="005F1C53"/>
    <w:rsid w:val="005F262C"/>
    <w:rsid w:val="005F2968"/>
    <w:rsid w:val="005F2A5B"/>
    <w:rsid w:val="005F2B2D"/>
    <w:rsid w:val="005F3308"/>
    <w:rsid w:val="005F4237"/>
    <w:rsid w:val="005F42CE"/>
    <w:rsid w:val="005F42F7"/>
    <w:rsid w:val="005F4B34"/>
    <w:rsid w:val="005F6596"/>
    <w:rsid w:val="005F73D0"/>
    <w:rsid w:val="005F79B5"/>
    <w:rsid w:val="00601D25"/>
    <w:rsid w:val="006030CD"/>
    <w:rsid w:val="006069B1"/>
    <w:rsid w:val="00606A93"/>
    <w:rsid w:val="006073FE"/>
    <w:rsid w:val="006105AA"/>
    <w:rsid w:val="00610673"/>
    <w:rsid w:val="00610E1F"/>
    <w:rsid w:val="0061191C"/>
    <w:rsid w:val="00611D6A"/>
    <w:rsid w:val="0061479B"/>
    <w:rsid w:val="00616AFF"/>
    <w:rsid w:val="00616D7D"/>
    <w:rsid w:val="00616E3E"/>
    <w:rsid w:val="0061713E"/>
    <w:rsid w:val="00617184"/>
    <w:rsid w:val="00621604"/>
    <w:rsid w:val="006216B8"/>
    <w:rsid w:val="006218DD"/>
    <w:rsid w:val="006250AB"/>
    <w:rsid w:val="006257E3"/>
    <w:rsid w:val="00626C04"/>
    <w:rsid w:val="006271CE"/>
    <w:rsid w:val="006305FC"/>
    <w:rsid w:val="006319AB"/>
    <w:rsid w:val="0063291E"/>
    <w:rsid w:val="006346E6"/>
    <w:rsid w:val="00634C50"/>
    <w:rsid w:val="00636A1D"/>
    <w:rsid w:val="006374E7"/>
    <w:rsid w:val="00637B64"/>
    <w:rsid w:val="00640D0F"/>
    <w:rsid w:val="00641C7B"/>
    <w:rsid w:val="0064267D"/>
    <w:rsid w:val="00643D3B"/>
    <w:rsid w:val="00647041"/>
    <w:rsid w:val="006474D9"/>
    <w:rsid w:val="0064774D"/>
    <w:rsid w:val="00650D63"/>
    <w:rsid w:val="00652748"/>
    <w:rsid w:val="0065298D"/>
    <w:rsid w:val="00653AB5"/>
    <w:rsid w:val="00654A34"/>
    <w:rsid w:val="00655997"/>
    <w:rsid w:val="006565DE"/>
    <w:rsid w:val="00656C1E"/>
    <w:rsid w:val="00656E70"/>
    <w:rsid w:val="00657157"/>
    <w:rsid w:val="006574B5"/>
    <w:rsid w:val="00657ED0"/>
    <w:rsid w:val="0066037C"/>
    <w:rsid w:val="00660486"/>
    <w:rsid w:val="006606A9"/>
    <w:rsid w:val="006626CF"/>
    <w:rsid w:val="00664D88"/>
    <w:rsid w:val="00665D55"/>
    <w:rsid w:val="0067015D"/>
    <w:rsid w:val="006701DE"/>
    <w:rsid w:val="00670236"/>
    <w:rsid w:val="00670910"/>
    <w:rsid w:val="00671247"/>
    <w:rsid w:val="00672C7F"/>
    <w:rsid w:val="006737C8"/>
    <w:rsid w:val="006741B8"/>
    <w:rsid w:val="00674239"/>
    <w:rsid w:val="00675D44"/>
    <w:rsid w:val="006764AB"/>
    <w:rsid w:val="006772D0"/>
    <w:rsid w:val="00677662"/>
    <w:rsid w:val="00677B55"/>
    <w:rsid w:val="006800C8"/>
    <w:rsid w:val="00681114"/>
    <w:rsid w:val="006816E0"/>
    <w:rsid w:val="006821EA"/>
    <w:rsid w:val="0068484A"/>
    <w:rsid w:val="00685736"/>
    <w:rsid w:val="00686876"/>
    <w:rsid w:val="00690255"/>
    <w:rsid w:val="00692AE0"/>
    <w:rsid w:val="0069366E"/>
    <w:rsid w:val="006946AB"/>
    <w:rsid w:val="00694D0B"/>
    <w:rsid w:val="0069663B"/>
    <w:rsid w:val="00697BCB"/>
    <w:rsid w:val="006A1BD6"/>
    <w:rsid w:val="006A1FDE"/>
    <w:rsid w:val="006A2717"/>
    <w:rsid w:val="006A3212"/>
    <w:rsid w:val="006A4D44"/>
    <w:rsid w:val="006A5F59"/>
    <w:rsid w:val="006A6C76"/>
    <w:rsid w:val="006A7087"/>
    <w:rsid w:val="006A725B"/>
    <w:rsid w:val="006A72F4"/>
    <w:rsid w:val="006A797B"/>
    <w:rsid w:val="006A7E65"/>
    <w:rsid w:val="006A7F97"/>
    <w:rsid w:val="006B0373"/>
    <w:rsid w:val="006B056D"/>
    <w:rsid w:val="006B4866"/>
    <w:rsid w:val="006B4E45"/>
    <w:rsid w:val="006B4FFC"/>
    <w:rsid w:val="006B5D98"/>
    <w:rsid w:val="006B665F"/>
    <w:rsid w:val="006C0374"/>
    <w:rsid w:val="006C0EF0"/>
    <w:rsid w:val="006C0FDC"/>
    <w:rsid w:val="006C151A"/>
    <w:rsid w:val="006C1CE9"/>
    <w:rsid w:val="006C27AF"/>
    <w:rsid w:val="006C28B2"/>
    <w:rsid w:val="006C3314"/>
    <w:rsid w:val="006C37BF"/>
    <w:rsid w:val="006C3BD0"/>
    <w:rsid w:val="006C4448"/>
    <w:rsid w:val="006C4FAA"/>
    <w:rsid w:val="006C5816"/>
    <w:rsid w:val="006C5BAB"/>
    <w:rsid w:val="006C7323"/>
    <w:rsid w:val="006D0909"/>
    <w:rsid w:val="006D2932"/>
    <w:rsid w:val="006D4335"/>
    <w:rsid w:val="006D4EF7"/>
    <w:rsid w:val="006D5026"/>
    <w:rsid w:val="006D57E5"/>
    <w:rsid w:val="006D5ECB"/>
    <w:rsid w:val="006D6731"/>
    <w:rsid w:val="006D69CC"/>
    <w:rsid w:val="006D6DBB"/>
    <w:rsid w:val="006D6E17"/>
    <w:rsid w:val="006D798D"/>
    <w:rsid w:val="006E0252"/>
    <w:rsid w:val="006E05AC"/>
    <w:rsid w:val="006E086B"/>
    <w:rsid w:val="006E0FA9"/>
    <w:rsid w:val="006E1DAF"/>
    <w:rsid w:val="006E226A"/>
    <w:rsid w:val="006E2842"/>
    <w:rsid w:val="006E4109"/>
    <w:rsid w:val="006E461B"/>
    <w:rsid w:val="006E4A44"/>
    <w:rsid w:val="006E4D18"/>
    <w:rsid w:val="006E7910"/>
    <w:rsid w:val="006F0253"/>
    <w:rsid w:val="006F0387"/>
    <w:rsid w:val="006F0FA2"/>
    <w:rsid w:val="006F11EF"/>
    <w:rsid w:val="006F1E95"/>
    <w:rsid w:val="006F299C"/>
    <w:rsid w:val="006F328C"/>
    <w:rsid w:val="006F443D"/>
    <w:rsid w:val="006F493B"/>
    <w:rsid w:val="006F5268"/>
    <w:rsid w:val="006F5287"/>
    <w:rsid w:val="006F5F6B"/>
    <w:rsid w:val="006F6686"/>
    <w:rsid w:val="006F66DD"/>
    <w:rsid w:val="007006C1"/>
    <w:rsid w:val="00702AA0"/>
    <w:rsid w:val="007037AF"/>
    <w:rsid w:val="00704063"/>
    <w:rsid w:val="0070554E"/>
    <w:rsid w:val="00707714"/>
    <w:rsid w:val="0070777F"/>
    <w:rsid w:val="00711CA5"/>
    <w:rsid w:val="00712397"/>
    <w:rsid w:val="007137B4"/>
    <w:rsid w:val="00716C4A"/>
    <w:rsid w:val="00720A57"/>
    <w:rsid w:val="00720AA3"/>
    <w:rsid w:val="00721F4C"/>
    <w:rsid w:val="007224FA"/>
    <w:rsid w:val="00722EFA"/>
    <w:rsid w:val="007231F8"/>
    <w:rsid w:val="00723507"/>
    <w:rsid w:val="00724B33"/>
    <w:rsid w:val="00725272"/>
    <w:rsid w:val="00725BEB"/>
    <w:rsid w:val="007269AF"/>
    <w:rsid w:val="007277F4"/>
    <w:rsid w:val="00727DDB"/>
    <w:rsid w:val="00730DB9"/>
    <w:rsid w:val="00731F90"/>
    <w:rsid w:val="0073202E"/>
    <w:rsid w:val="00733B2B"/>
    <w:rsid w:val="00733EC8"/>
    <w:rsid w:val="007340EA"/>
    <w:rsid w:val="00736299"/>
    <w:rsid w:val="0074164F"/>
    <w:rsid w:val="00742962"/>
    <w:rsid w:val="00743108"/>
    <w:rsid w:val="00743BB2"/>
    <w:rsid w:val="0074440A"/>
    <w:rsid w:val="007457CA"/>
    <w:rsid w:val="007466C4"/>
    <w:rsid w:val="0074687F"/>
    <w:rsid w:val="00746BEF"/>
    <w:rsid w:val="0074788C"/>
    <w:rsid w:val="00747AFB"/>
    <w:rsid w:val="00747B6C"/>
    <w:rsid w:val="00752475"/>
    <w:rsid w:val="007525B2"/>
    <w:rsid w:val="0075380C"/>
    <w:rsid w:val="00754476"/>
    <w:rsid w:val="00754F48"/>
    <w:rsid w:val="007550D7"/>
    <w:rsid w:val="0075618A"/>
    <w:rsid w:val="00756E08"/>
    <w:rsid w:val="00756FC9"/>
    <w:rsid w:val="007570D1"/>
    <w:rsid w:val="007576C0"/>
    <w:rsid w:val="00757781"/>
    <w:rsid w:val="00761B10"/>
    <w:rsid w:val="007620DF"/>
    <w:rsid w:val="00762822"/>
    <w:rsid w:val="00763B08"/>
    <w:rsid w:val="00763DCE"/>
    <w:rsid w:val="007652A1"/>
    <w:rsid w:val="0076586B"/>
    <w:rsid w:val="00765B99"/>
    <w:rsid w:val="0076757A"/>
    <w:rsid w:val="00770AAE"/>
    <w:rsid w:val="00770D2E"/>
    <w:rsid w:val="00771201"/>
    <w:rsid w:val="0077153C"/>
    <w:rsid w:val="00771E70"/>
    <w:rsid w:val="00773070"/>
    <w:rsid w:val="00773CF0"/>
    <w:rsid w:val="00775A0E"/>
    <w:rsid w:val="00775F62"/>
    <w:rsid w:val="00776859"/>
    <w:rsid w:val="00777899"/>
    <w:rsid w:val="00777DD5"/>
    <w:rsid w:val="00777F1E"/>
    <w:rsid w:val="007803EB"/>
    <w:rsid w:val="007812C8"/>
    <w:rsid w:val="00781476"/>
    <w:rsid w:val="007833E2"/>
    <w:rsid w:val="00784528"/>
    <w:rsid w:val="007851CF"/>
    <w:rsid w:val="00785894"/>
    <w:rsid w:val="00786599"/>
    <w:rsid w:val="00786D71"/>
    <w:rsid w:val="0078746F"/>
    <w:rsid w:val="00790639"/>
    <w:rsid w:val="00792F7A"/>
    <w:rsid w:val="00793213"/>
    <w:rsid w:val="00794384"/>
    <w:rsid w:val="00794683"/>
    <w:rsid w:val="00795532"/>
    <w:rsid w:val="00796C83"/>
    <w:rsid w:val="00796FCC"/>
    <w:rsid w:val="007973AE"/>
    <w:rsid w:val="007A1089"/>
    <w:rsid w:val="007A1648"/>
    <w:rsid w:val="007A1DF1"/>
    <w:rsid w:val="007A2A0B"/>
    <w:rsid w:val="007A2E43"/>
    <w:rsid w:val="007A37A3"/>
    <w:rsid w:val="007A4C56"/>
    <w:rsid w:val="007A4DB0"/>
    <w:rsid w:val="007A4FE2"/>
    <w:rsid w:val="007A595A"/>
    <w:rsid w:val="007A5BF0"/>
    <w:rsid w:val="007A6831"/>
    <w:rsid w:val="007A6AC2"/>
    <w:rsid w:val="007A6D42"/>
    <w:rsid w:val="007B0997"/>
    <w:rsid w:val="007B1018"/>
    <w:rsid w:val="007B2EE5"/>
    <w:rsid w:val="007B430B"/>
    <w:rsid w:val="007B4A6F"/>
    <w:rsid w:val="007B4CB1"/>
    <w:rsid w:val="007B4E59"/>
    <w:rsid w:val="007B7B71"/>
    <w:rsid w:val="007B7B86"/>
    <w:rsid w:val="007C15E6"/>
    <w:rsid w:val="007C218F"/>
    <w:rsid w:val="007C3349"/>
    <w:rsid w:val="007C4537"/>
    <w:rsid w:val="007C5E07"/>
    <w:rsid w:val="007C6D1F"/>
    <w:rsid w:val="007C7746"/>
    <w:rsid w:val="007D00BB"/>
    <w:rsid w:val="007D0302"/>
    <w:rsid w:val="007D0389"/>
    <w:rsid w:val="007D1680"/>
    <w:rsid w:val="007D18DD"/>
    <w:rsid w:val="007D1ECD"/>
    <w:rsid w:val="007D3563"/>
    <w:rsid w:val="007D3BEC"/>
    <w:rsid w:val="007D3C6B"/>
    <w:rsid w:val="007D449D"/>
    <w:rsid w:val="007D45EC"/>
    <w:rsid w:val="007D75EC"/>
    <w:rsid w:val="007D7F19"/>
    <w:rsid w:val="007E14F9"/>
    <w:rsid w:val="007E3E87"/>
    <w:rsid w:val="007E460A"/>
    <w:rsid w:val="007E4D62"/>
    <w:rsid w:val="007E4E01"/>
    <w:rsid w:val="007E55B8"/>
    <w:rsid w:val="007E5720"/>
    <w:rsid w:val="007E5CBA"/>
    <w:rsid w:val="007E7351"/>
    <w:rsid w:val="007E77B6"/>
    <w:rsid w:val="007E79A9"/>
    <w:rsid w:val="007F0CD6"/>
    <w:rsid w:val="007F109D"/>
    <w:rsid w:val="007F1D0E"/>
    <w:rsid w:val="007F2D0D"/>
    <w:rsid w:val="007F2EA4"/>
    <w:rsid w:val="007F62FD"/>
    <w:rsid w:val="007F73FC"/>
    <w:rsid w:val="00800694"/>
    <w:rsid w:val="008006E5"/>
    <w:rsid w:val="008007F2"/>
    <w:rsid w:val="0080103D"/>
    <w:rsid w:val="00801874"/>
    <w:rsid w:val="00801A60"/>
    <w:rsid w:val="0080207B"/>
    <w:rsid w:val="008025EE"/>
    <w:rsid w:val="00802C6B"/>
    <w:rsid w:val="00803363"/>
    <w:rsid w:val="008035D2"/>
    <w:rsid w:val="00806A6C"/>
    <w:rsid w:val="00807174"/>
    <w:rsid w:val="00807493"/>
    <w:rsid w:val="0080781B"/>
    <w:rsid w:val="00807A59"/>
    <w:rsid w:val="00807B04"/>
    <w:rsid w:val="008101D6"/>
    <w:rsid w:val="0081094C"/>
    <w:rsid w:val="00811D13"/>
    <w:rsid w:val="00811E23"/>
    <w:rsid w:val="00812C43"/>
    <w:rsid w:val="00814ACF"/>
    <w:rsid w:val="008179D1"/>
    <w:rsid w:val="00817E00"/>
    <w:rsid w:val="0082348E"/>
    <w:rsid w:val="00823D7F"/>
    <w:rsid w:val="0082489C"/>
    <w:rsid w:val="00824C13"/>
    <w:rsid w:val="00825594"/>
    <w:rsid w:val="00827BAB"/>
    <w:rsid w:val="00827FC8"/>
    <w:rsid w:val="008303F9"/>
    <w:rsid w:val="0083227D"/>
    <w:rsid w:val="008338DC"/>
    <w:rsid w:val="008345EB"/>
    <w:rsid w:val="00834C95"/>
    <w:rsid w:val="00835162"/>
    <w:rsid w:val="00835943"/>
    <w:rsid w:val="008376E3"/>
    <w:rsid w:val="00837998"/>
    <w:rsid w:val="00840320"/>
    <w:rsid w:val="0084058D"/>
    <w:rsid w:val="008425AE"/>
    <w:rsid w:val="00842967"/>
    <w:rsid w:val="008433F1"/>
    <w:rsid w:val="008435D4"/>
    <w:rsid w:val="008441A9"/>
    <w:rsid w:val="0084602E"/>
    <w:rsid w:val="008461BA"/>
    <w:rsid w:val="00846715"/>
    <w:rsid w:val="008526CF"/>
    <w:rsid w:val="00852C49"/>
    <w:rsid w:val="0085381D"/>
    <w:rsid w:val="00860AAA"/>
    <w:rsid w:val="00860FF7"/>
    <w:rsid w:val="00861287"/>
    <w:rsid w:val="00862817"/>
    <w:rsid w:val="0086296B"/>
    <w:rsid w:val="00863B7C"/>
    <w:rsid w:val="00864040"/>
    <w:rsid w:val="008643D0"/>
    <w:rsid w:val="00864569"/>
    <w:rsid w:val="00864DD1"/>
    <w:rsid w:val="008651DC"/>
    <w:rsid w:val="00870570"/>
    <w:rsid w:val="0087221D"/>
    <w:rsid w:val="0087255A"/>
    <w:rsid w:val="008728E2"/>
    <w:rsid w:val="00872CD7"/>
    <w:rsid w:val="00874C5C"/>
    <w:rsid w:val="00874E83"/>
    <w:rsid w:val="00877652"/>
    <w:rsid w:val="00880057"/>
    <w:rsid w:val="00880595"/>
    <w:rsid w:val="008812D2"/>
    <w:rsid w:val="008813F4"/>
    <w:rsid w:val="00881C00"/>
    <w:rsid w:val="008839D0"/>
    <w:rsid w:val="00883F7A"/>
    <w:rsid w:val="008847F0"/>
    <w:rsid w:val="00884B9F"/>
    <w:rsid w:val="00886E70"/>
    <w:rsid w:val="00887B12"/>
    <w:rsid w:val="00887EE0"/>
    <w:rsid w:val="008908A1"/>
    <w:rsid w:val="008918CB"/>
    <w:rsid w:val="00893013"/>
    <w:rsid w:val="00893C85"/>
    <w:rsid w:val="00893DA1"/>
    <w:rsid w:val="00894329"/>
    <w:rsid w:val="008A062B"/>
    <w:rsid w:val="008A1ABE"/>
    <w:rsid w:val="008A2007"/>
    <w:rsid w:val="008A2A89"/>
    <w:rsid w:val="008A2EC7"/>
    <w:rsid w:val="008A3090"/>
    <w:rsid w:val="008A49CD"/>
    <w:rsid w:val="008A4CE9"/>
    <w:rsid w:val="008A5805"/>
    <w:rsid w:val="008A6FB3"/>
    <w:rsid w:val="008A7746"/>
    <w:rsid w:val="008A7B35"/>
    <w:rsid w:val="008B02D2"/>
    <w:rsid w:val="008B0B48"/>
    <w:rsid w:val="008B0CAA"/>
    <w:rsid w:val="008B1BB4"/>
    <w:rsid w:val="008B2445"/>
    <w:rsid w:val="008B2ACE"/>
    <w:rsid w:val="008B44FD"/>
    <w:rsid w:val="008B5219"/>
    <w:rsid w:val="008B64B1"/>
    <w:rsid w:val="008B6FCB"/>
    <w:rsid w:val="008B749F"/>
    <w:rsid w:val="008B7B5D"/>
    <w:rsid w:val="008C0292"/>
    <w:rsid w:val="008C04DC"/>
    <w:rsid w:val="008C05F2"/>
    <w:rsid w:val="008C0A28"/>
    <w:rsid w:val="008C17F8"/>
    <w:rsid w:val="008C1A80"/>
    <w:rsid w:val="008C218F"/>
    <w:rsid w:val="008C2D88"/>
    <w:rsid w:val="008C6E27"/>
    <w:rsid w:val="008D028B"/>
    <w:rsid w:val="008D0871"/>
    <w:rsid w:val="008D2940"/>
    <w:rsid w:val="008D297E"/>
    <w:rsid w:val="008D2CC7"/>
    <w:rsid w:val="008D312D"/>
    <w:rsid w:val="008D47BC"/>
    <w:rsid w:val="008D6C57"/>
    <w:rsid w:val="008D74E6"/>
    <w:rsid w:val="008D7D1C"/>
    <w:rsid w:val="008E059F"/>
    <w:rsid w:val="008E14FC"/>
    <w:rsid w:val="008E2A07"/>
    <w:rsid w:val="008E3286"/>
    <w:rsid w:val="008E352B"/>
    <w:rsid w:val="008E36FF"/>
    <w:rsid w:val="008E7D7D"/>
    <w:rsid w:val="008F05FC"/>
    <w:rsid w:val="008F06A0"/>
    <w:rsid w:val="008F1ABD"/>
    <w:rsid w:val="008F28DA"/>
    <w:rsid w:val="008F2FFA"/>
    <w:rsid w:val="008F3BA7"/>
    <w:rsid w:val="008F40B6"/>
    <w:rsid w:val="008F55FB"/>
    <w:rsid w:val="009029C8"/>
    <w:rsid w:val="00903673"/>
    <w:rsid w:val="009058F0"/>
    <w:rsid w:val="009059E9"/>
    <w:rsid w:val="00905A67"/>
    <w:rsid w:val="00905DD9"/>
    <w:rsid w:val="00905FE1"/>
    <w:rsid w:val="0090645D"/>
    <w:rsid w:val="0090675E"/>
    <w:rsid w:val="009074D1"/>
    <w:rsid w:val="00907EFB"/>
    <w:rsid w:val="009106C0"/>
    <w:rsid w:val="00912B2E"/>
    <w:rsid w:val="00914090"/>
    <w:rsid w:val="009153DD"/>
    <w:rsid w:val="009200D7"/>
    <w:rsid w:val="009209DE"/>
    <w:rsid w:val="00922450"/>
    <w:rsid w:val="00922770"/>
    <w:rsid w:val="00922FA8"/>
    <w:rsid w:val="009232F7"/>
    <w:rsid w:val="0092481F"/>
    <w:rsid w:val="009253CF"/>
    <w:rsid w:val="009255D4"/>
    <w:rsid w:val="0092591A"/>
    <w:rsid w:val="00925D1E"/>
    <w:rsid w:val="00927423"/>
    <w:rsid w:val="0093078A"/>
    <w:rsid w:val="009309AC"/>
    <w:rsid w:val="009334BA"/>
    <w:rsid w:val="009335B8"/>
    <w:rsid w:val="0093477B"/>
    <w:rsid w:val="00936170"/>
    <w:rsid w:val="0093760D"/>
    <w:rsid w:val="009400DA"/>
    <w:rsid w:val="009405A3"/>
    <w:rsid w:val="00942841"/>
    <w:rsid w:val="00942AF7"/>
    <w:rsid w:val="00942B85"/>
    <w:rsid w:val="00942DCE"/>
    <w:rsid w:val="00942F00"/>
    <w:rsid w:val="0094446B"/>
    <w:rsid w:val="009455D9"/>
    <w:rsid w:val="009456F8"/>
    <w:rsid w:val="00945E9C"/>
    <w:rsid w:val="00946005"/>
    <w:rsid w:val="00947854"/>
    <w:rsid w:val="00947899"/>
    <w:rsid w:val="00947FDA"/>
    <w:rsid w:val="00952086"/>
    <w:rsid w:val="009550D6"/>
    <w:rsid w:val="00955C87"/>
    <w:rsid w:val="009603BC"/>
    <w:rsid w:val="0096053D"/>
    <w:rsid w:val="00960AF5"/>
    <w:rsid w:val="00960F0D"/>
    <w:rsid w:val="009612E1"/>
    <w:rsid w:val="009613BF"/>
    <w:rsid w:val="0096255A"/>
    <w:rsid w:val="00962AEB"/>
    <w:rsid w:val="00965AB0"/>
    <w:rsid w:val="00966373"/>
    <w:rsid w:val="009710B6"/>
    <w:rsid w:val="00972504"/>
    <w:rsid w:val="00972A5B"/>
    <w:rsid w:val="009730A3"/>
    <w:rsid w:val="00973934"/>
    <w:rsid w:val="00973DE8"/>
    <w:rsid w:val="00974990"/>
    <w:rsid w:val="00974BD3"/>
    <w:rsid w:val="0097582C"/>
    <w:rsid w:val="00975F3E"/>
    <w:rsid w:val="00976338"/>
    <w:rsid w:val="00976DAB"/>
    <w:rsid w:val="00977BF9"/>
    <w:rsid w:val="00981591"/>
    <w:rsid w:val="00981883"/>
    <w:rsid w:val="00981A78"/>
    <w:rsid w:val="00982A76"/>
    <w:rsid w:val="009845A0"/>
    <w:rsid w:val="0098462F"/>
    <w:rsid w:val="00984B9C"/>
    <w:rsid w:val="00985CD7"/>
    <w:rsid w:val="009862D7"/>
    <w:rsid w:val="00987012"/>
    <w:rsid w:val="00987C42"/>
    <w:rsid w:val="00991604"/>
    <w:rsid w:val="00992CB0"/>
    <w:rsid w:val="00993696"/>
    <w:rsid w:val="009939A7"/>
    <w:rsid w:val="009A0E4B"/>
    <w:rsid w:val="009A12AA"/>
    <w:rsid w:val="009A2B7E"/>
    <w:rsid w:val="009A2ED2"/>
    <w:rsid w:val="009A3940"/>
    <w:rsid w:val="009A3B5F"/>
    <w:rsid w:val="009A400C"/>
    <w:rsid w:val="009A5F46"/>
    <w:rsid w:val="009A753A"/>
    <w:rsid w:val="009A795F"/>
    <w:rsid w:val="009B2F5D"/>
    <w:rsid w:val="009B3440"/>
    <w:rsid w:val="009B3848"/>
    <w:rsid w:val="009B4C6C"/>
    <w:rsid w:val="009B524D"/>
    <w:rsid w:val="009B5460"/>
    <w:rsid w:val="009B5A44"/>
    <w:rsid w:val="009B5B87"/>
    <w:rsid w:val="009B631F"/>
    <w:rsid w:val="009B6BEE"/>
    <w:rsid w:val="009B7387"/>
    <w:rsid w:val="009C0CDA"/>
    <w:rsid w:val="009C0E15"/>
    <w:rsid w:val="009C1242"/>
    <w:rsid w:val="009C2502"/>
    <w:rsid w:val="009C284B"/>
    <w:rsid w:val="009C3B0C"/>
    <w:rsid w:val="009C42A0"/>
    <w:rsid w:val="009C43F9"/>
    <w:rsid w:val="009C5C95"/>
    <w:rsid w:val="009C659B"/>
    <w:rsid w:val="009C701B"/>
    <w:rsid w:val="009C7247"/>
    <w:rsid w:val="009C793A"/>
    <w:rsid w:val="009C7BBF"/>
    <w:rsid w:val="009D2B05"/>
    <w:rsid w:val="009D5FF9"/>
    <w:rsid w:val="009D6B59"/>
    <w:rsid w:val="009D6C0D"/>
    <w:rsid w:val="009D6CE9"/>
    <w:rsid w:val="009E0FA8"/>
    <w:rsid w:val="009E1008"/>
    <w:rsid w:val="009E4F7C"/>
    <w:rsid w:val="009E5384"/>
    <w:rsid w:val="009E55C8"/>
    <w:rsid w:val="009E5C4C"/>
    <w:rsid w:val="009E642F"/>
    <w:rsid w:val="009E7AF6"/>
    <w:rsid w:val="009F08E8"/>
    <w:rsid w:val="009F0E5A"/>
    <w:rsid w:val="009F1AE7"/>
    <w:rsid w:val="009F1F3E"/>
    <w:rsid w:val="009F292C"/>
    <w:rsid w:val="009F2BEB"/>
    <w:rsid w:val="009F33C9"/>
    <w:rsid w:val="009F3543"/>
    <w:rsid w:val="009F50F7"/>
    <w:rsid w:val="009F5B85"/>
    <w:rsid w:val="009F7236"/>
    <w:rsid w:val="009F7870"/>
    <w:rsid w:val="00A00A39"/>
    <w:rsid w:val="00A00EAF"/>
    <w:rsid w:val="00A00EE3"/>
    <w:rsid w:val="00A017D2"/>
    <w:rsid w:val="00A04C45"/>
    <w:rsid w:val="00A06D5B"/>
    <w:rsid w:val="00A07151"/>
    <w:rsid w:val="00A116AE"/>
    <w:rsid w:val="00A1221A"/>
    <w:rsid w:val="00A129AE"/>
    <w:rsid w:val="00A13ADE"/>
    <w:rsid w:val="00A147A2"/>
    <w:rsid w:val="00A16A69"/>
    <w:rsid w:val="00A208B2"/>
    <w:rsid w:val="00A22858"/>
    <w:rsid w:val="00A22B94"/>
    <w:rsid w:val="00A22CE2"/>
    <w:rsid w:val="00A23D4E"/>
    <w:rsid w:val="00A23E0B"/>
    <w:rsid w:val="00A25839"/>
    <w:rsid w:val="00A25DA4"/>
    <w:rsid w:val="00A2697D"/>
    <w:rsid w:val="00A272C7"/>
    <w:rsid w:val="00A27313"/>
    <w:rsid w:val="00A27329"/>
    <w:rsid w:val="00A27E21"/>
    <w:rsid w:val="00A31CE3"/>
    <w:rsid w:val="00A32189"/>
    <w:rsid w:val="00A32781"/>
    <w:rsid w:val="00A33395"/>
    <w:rsid w:val="00A3352E"/>
    <w:rsid w:val="00A339B5"/>
    <w:rsid w:val="00A33E0F"/>
    <w:rsid w:val="00A34000"/>
    <w:rsid w:val="00A3466D"/>
    <w:rsid w:val="00A34D1C"/>
    <w:rsid w:val="00A36B88"/>
    <w:rsid w:val="00A36B8B"/>
    <w:rsid w:val="00A36CB3"/>
    <w:rsid w:val="00A4036F"/>
    <w:rsid w:val="00A424B4"/>
    <w:rsid w:val="00A42886"/>
    <w:rsid w:val="00A43075"/>
    <w:rsid w:val="00A45C28"/>
    <w:rsid w:val="00A45E05"/>
    <w:rsid w:val="00A478AE"/>
    <w:rsid w:val="00A47C3C"/>
    <w:rsid w:val="00A47C84"/>
    <w:rsid w:val="00A513D2"/>
    <w:rsid w:val="00A51962"/>
    <w:rsid w:val="00A5251E"/>
    <w:rsid w:val="00A52AE7"/>
    <w:rsid w:val="00A55E9D"/>
    <w:rsid w:val="00A566C5"/>
    <w:rsid w:val="00A572F3"/>
    <w:rsid w:val="00A57A16"/>
    <w:rsid w:val="00A6038E"/>
    <w:rsid w:val="00A61905"/>
    <w:rsid w:val="00A61959"/>
    <w:rsid w:val="00A62464"/>
    <w:rsid w:val="00A640B9"/>
    <w:rsid w:val="00A64240"/>
    <w:rsid w:val="00A64714"/>
    <w:rsid w:val="00A64E4C"/>
    <w:rsid w:val="00A652A9"/>
    <w:rsid w:val="00A6569D"/>
    <w:rsid w:val="00A664D9"/>
    <w:rsid w:val="00A679FE"/>
    <w:rsid w:val="00A67D09"/>
    <w:rsid w:val="00A7096E"/>
    <w:rsid w:val="00A70DBB"/>
    <w:rsid w:val="00A71742"/>
    <w:rsid w:val="00A717DB"/>
    <w:rsid w:val="00A72222"/>
    <w:rsid w:val="00A72846"/>
    <w:rsid w:val="00A72B61"/>
    <w:rsid w:val="00A72F04"/>
    <w:rsid w:val="00A747DD"/>
    <w:rsid w:val="00A75B52"/>
    <w:rsid w:val="00A7642C"/>
    <w:rsid w:val="00A77CC5"/>
    <w:rsid w:val="00A77DB7"/>
    <w:rsid w:val="00A813CD"/>
    <w:rsid w:val="00A83E79"/>
    <w:rsid w:val="00A86AFF"/>
    <w:rsid w:val="00A8718C"/>
    <w:rsid w:val="00A873F8"/>
    <w:rsid w:val="00A90FB4"/>
    <w:rsid w:val="00A9158D"/>
    <w:rsid w:val="00A92A87"/>
    <w:rsid w:val="00A93FB6"/>
    <w:rsid w:val="00A94F71"/>
    <w:rsid w:val="00A95E59"/>
    <w:rsid w:val="00A978F0"/>
    <w:rsid w:val="00AA0608"/>
    <w:rsid w:val="00AA0B5C"/>
    <w:rsid w:val="00AA1135"/>
    <w:rsid w:val="00AA1340"/>
    <w:rsid w:val="00AA1CC4"/>
    <w:rsid w:val="00AA2DD8"/>
    <w:rsid w:val="00AA38C9"/>
    <w:rsid w:val="00AA3FC8"/>
    <w:rsid w:val="00AA5132"/>
    <w:rsid w:val="00AA51C8"/>
    <w:rsid w:val="00AA5951"/>
    <w:rsid w:val="00AA5FD8"/>
    <w:rsid w:val="00AA75FF"/>
    <w:rsid w:val="00AA77B1"/>
    <w:rsid w:val="00AA79B0"/>
    <w:rsid w:val="00AB079A"/>
    <w:rsid w:val="00AB0DE7"/>
    <w:rsid w:val="00AB26F8"/>
    <w:rsid w:val="00AB502C"/>
    <w:rsid w:val="00AB54CA"/>
    <w:rsid w:val="00AB54E5"/>
    <w:rsid w:val="00AB5968"/>
    <w:rsid w:val="00AB6771"/>
    <w:rsid w:val="00AB6F35"/>
    <w:rsid w:val="00AB7295"/>
    <w:rsid w:val="00AB7684"/>
    <w:rsid w:val="00AC0593"/>
    <w:rsid w:val="00AC1975"/>
    <w:rsid w:val="00AC2854"/>
    <w:rsid w:val="00AC2B6C"/>
    <w:rsid w:val="00AC3CC7"/>
    <w:rsid w:val="00AC3E76"/>
    <w:rsid w:val="00AC4867"/>
    <w:rsid w:val="00AC49FB"/>
    <w:rsid w:val="00AC59B0"/>
    <w:rsid w:val="00AC5CF0"/>
    <w:rsid w:val="00AC64A8"/>
    <w:rsid w:val="00AD0664"/>
    <w:rsid w:val="00AD247C"/>
    <w:rsid w:val="00AD24E1"/>
    <w:rsid w:val="00AD3292"/>
    <w:rsid w:val="00AD32E0"/>
    <w:rsid w:val="00AD401D"/>
    <w:rsid w:val="00AD4D58"/>
    <w:rsid w:val="00AD6039"/>
    <w:rsid w:val="00AD771E"/>
    <w:rsid w:val="00AE3369"/>
    <w:rsid w:val="00AE4177"/>
    <w:rsid w:val="00AE51B3"/>
    <w:rsid w:val="00AE678D"/>
    <w:rsid w:val="00AE69CC"/>
    <w:rsid w:val="00AE7E85"/>
    <w:rsid w:val="00AF0160"/>
    <w:rsid w:val="00AF06B3"/>
    <w:rsid w:val="00AF0E96"/>
    <w:rsid w:val="00AF1701"/>
    <w:rsid w:val="00AF206E"/>
    <w:rsid w:val="00AF22A4"/>
    <w:rsid w:val="00AF3C3B"/>
    <w:rsid w:val="00AF4B6C"/>
    <w:rsid w:val="00AF506A"/>
    <w:rsid w:val="00AF53C0"/>
    <w:rsid w:val="00AF62C4"/>
    <w:rsid w:val="00AF66D7"/>
    <w:rsid w:val="00AF6A66"/>
    <w:rsid w:val="00AF7B5A"/>
    <w:rsid w:val="00B00709"/>
    <w:rsid w:val="00B00F0C"/>
    <w:rsid w:val="00B02C19"/>
    <w:rsid w:val="00B03737"/>
    <w:rsid w:val="00B03CB8"/>
    <w:rsid w:val="00B040A4"/>
    <w:rsid w:val="00B04104"/>
    <w:rsid w:val="00B042E2"/>
    <w:rsid w:val="00B04B6E"/>
    <w:rsid w:val="00B05884"/>
    <w:rsid w:val="00B063DD"/>
    <w:rsid w:val="00B06647"/>
    <w:rsid w:val="00B066B9"/>
    <w:rsid w:val="00B105B5"/>
    <w:rsid w:val="00B105D6"/>
    <w:rsid w:val="00B1089C"/>
    <w:rsid w:val="00B115C4"/>
    <w:rsid w:val="00B13533"/>
    <w:rsid w:val="00B14BB9"/>
    <w:rsid w:val="00B16AF2"/>
    <w:rsid w:val="00B16BE2"/>
    <w:rsid w:val="00B16DCA"/>
    <w:rsid w:val="00B171C7"/>
    <w:rsid w:val="00B20824"/>
    <w:rsid w:val="00B22426"/>
    <w:rsid w:val="00B22C2B"/>
    <w:rsid w:val="00B241DF"/>
    <w:rsid w:val="00B243D7"/>
    <w:rsid w:val="00B24615"/>
    <w:rsid w:val="00B2486A"/>
    <w:rsid w:val="00B3112B"/>
    <w:rsid w:val="00B311BB"/>
    <w:rsid w:val="00B32A60"/>
    <w:rsid w:val="00B32B00"/>
    <w:rsid w:val="00B3350B"/>
    <w:rsid w:val="00B337B2"/>
    <w:rsid w:val="00B33918"/>
    <w:rsid w:val="00B341F0"/>
    <w:rsid w:val="00B346D1"/>
    <w:rsid w:val="00B34A72"/>
    <w:rsid w:val="00B35736"/>
    <w:rsid w:val="00B35BA8"/>
    <w:rsid w:val="00B35E50"/>
    <w:rsid w:val="00B36F4D"/>
    <w:rsid w:val="00B3711C"/>
    <w:rsid w:val="00B3740B"/>
    <w:rsid w:val="00B40C4A"/>
    <w:rsid w:val="00B416E3"/>
    <w:rsid w:val="00B42697"/>
    <w:rsid w:val="00B43397"/>
    <w:rsid w:val="00B43694"/>
    <w:rsid w:val="00B452A7"/>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2CC4"/>
    <w:rsid w:val="00B63ACB"/>
    <w:rsid w:val="00B64963"/>
    <w:rsid w:val="00B6782E"/>
    <w:rsid w:val="00B71302"/>
    <w:rsid w:val="00B7195E"/>
    <w:rsid w:val="00B73306"/>
    <w:rsid w:val="00B7464A"/>
    <w:rsid w:val="00B75B06"/>
    <w:rsid w:val="00B75C72"/>
    <w:rsid w:val="00B77231"/>
    <w:rsid w:val="00B77B29"/>
    <w:rsid w:val="00B8265B"/>
    <w:rsid w:val="00B82BFC"/>
    <w:rsid w:val="00B8303B"/>
    <w:rsid w:val="00B84125"/>
    <w:rsid w:val="00B84B62"/>
    <w:rsid w:val="00B86155"/>
    <w:rsid w:val="00B912A0"/>
    <w:rsid w:val="00B91674"/>
    <w:rsid w:val="00B92F4A"/>
    <w:rsid w:val="00B93D09"/>
    <w:rsid w:val="00B946B1"/>
    <w:rsid w:val="00B949C8"/>
    <w:rsid w:val="00B94D3F"/>
    <w:rsid w:val="00B96DBA"/>
    <w:rsid w:val="00B9749C"/>
    <w:rsid w:val="00BA116D"/>
    <w:rsid w:val="00BA18DF"/>
    <w:rsid w:val="00BA394B"/>
    <w:rsid w:val="00BA63C1"/>
    <w:rsid w:val="00BA7AC5"/>
    <w:rsid w:val="00BB0963"/>
    <w:rsid w:val="00BB2DE8"/>
    <w:rsid w:val="00BB3363"/>
    <w:rsid w:val="00BB362F"/>
    <w:rsid w:val="00BB45B5"/>
    <w:rsid w:val="00BB5AFF"/>
    <w:rsid w:val="00BB6ACB"/>
    <w:rsid w:val="00BB6E1A"/>
    <w:rsid w:val="00BC125C"/>
    <w:rsid w:val="00BC1B52"/>
    <w:rsid w:val="00BC25F3"/>
    <w:rsid w:val="00BC2B23"/>
    <w:rsid w:val="00BC3D9F"/>
    <w:rsid w:val="00BC4612"/>
    <w:rsid w:val="00BC7166"/>
    <w:rsid w:val="00BC7B80"/>
    <w:rsid w:val="00BD265D"/>
    <w:rsid w:val="00BD28C7"/>
    <w:rsid w:val="00BD5492"/>
    <w:rsid w:val="00BD58D8"/>
    <w:rsid w:val="00BD6FCF"/>
    <w:rsid w:val="00BE3417"/>
    <w:rsid w:val="00BE4066"/>
    <w:rsid w:val="00BE5DDF"/>
    <w:rsid w:val="00BE6878"/>
    <w:rsid w:val="00BE6DCB"/>
    <w:rsid w:val="00BE6E9F"/>
    <w:rsid w:val="00BE7D04"/>
    <w:rsid w:val="00BE7E7D"/>
    <w:rsid w:val="00BF0411"/>
    <w:rsid w:val="00BF062E"/>
    <w:rsid w:val="00BF18EF"/>
    <w:rsid w:val="00BF1D4E"/>
    <w:rsid w:val="00BF3CB0"/>
    <w:rsid w:val="00BF5DDC"/>
    <w:rsid w:val="00BF778D"/>
    <w:rsid w:val="00BF7DBE"/>
    <w:rsid w:val="00C01117"/>
    <w:rsid w:val="00C0187F"/>
    <w:rsid w:val="00C02058"/>
    <w:rsid w:val="00C0290A"/>
    <w:rsid w:val="00C04705"/>
    <w:rsid w:val="00C04F67"/>
    <w:rsid w:val="00C05F7D"/>
    <w:rsid w:val="00C0625A"/>
    <w:rsid w:val="00C06EA7"/>
    <w:rsid w:val="00C10E05"/>
    <w:rsid w:val="00C11AC5"/>
    <w:rsid w:val="00C11F08"/>
    <w:rsid w:val="00C1520D"/>
    <w:rsid w:val="00C159CB"/>
    <w:rsid w:val="00C15C2D"/>
    <w:rsid w:val="00C15D43"/>
    <w:rsid w:val="00C16802"/>
    <w:rsid w:val="00C16BD0"/>
    <w:rsid w:val="00C20507"/>
    <w:rsid w:val="00C20E6A"/>
    <w:rsid w:val="00C226CD"/>
    <w:rsid w:val="00C2287F"/>
    <w:rsid w:val="00C236CD"/>
    <w:rsid w:val="00C23A42"/>
    <w:rsid w:val="00C23CDA"/>
    <w:rsid w:val="00C24C10"/>
    <w:rsid w:val="00C24F78"/>
    <w:rsid w:val="00C2570A"/>
    <w:rsid w:val="00C26528"/>
    <w:rsid w:val="00C26AE7"/>
    <w:rsid w:val="00C2740D"/>
    <w:rsid w:val="00C30222"/>
    <w:rsid w:val="00C30960"/>
    <w:rsid w:val="00C30C31"/>
    <w:rsid w:val="00C30CF2"/>
    <w:rsid w:val="00C32BA4"/>
    <w:rsid w:val="00C3525C"/>
    <w:rsid w:val="00C3586D"/>
    <w:rsid w:val="00C3743F"/>
    <w:rsid w:val="00C3748F"/>
    <w:rsid w:val="00C418A1"/>
    <w:rsid w:val="00C425A7"/>
    <w:rsid w:val="00C428C3"/>
    <w:rsid w:val="00C4361A"/>
    <w:rsid w:val="00C44587"/>
    <w:rsid w:val="00C4510C"/>
    <w:rsid w:val="00C45D62"/>
    <w:rsid w:val="00C46524"/>
    <w:rsid w:val="00C46925"/>
    <w:rsid w:val="00C47601"/>
    <w:rsid w:val="00C47786"/>
    <w:rsid w:val="00C52EEC"/>
    <w:rsid w:val="00C53694"/>
    <w:rsid w:val="00C53B13"/>
    <w:rsid w:val="00C55920"/>
    <w:rsid w:val="00C55B4C"/>
    <w:rsid w:val="00C57911"/>
    <w:rsid w:val="00C57D6C"/>
    <w:rsid w:val="00C601FC"/>
    <w:rsid w:val="00C604A5"/>
    <w:rsid w:val="00C61BF0"/>
    <w:rsid w:val="00C64170"/>
    <w:rsid w:val="00C65333"/>
    <w:rsid w:val="00C66B3E"/>
    <w:rsid w:val="00C71498"/>
    <w:rsid w:val="00C7211B"/>
    <w:rsid w:val="00C725EF"/>
    <w:rsid w:val="00C755D8"/>
    <w:rsid w:val="00C757FE"/>
    <w:rsid w:val="00C768EB"/>
    <w:rsid w:val="00C773AB"/>
    <w:rsid w:val="00C77BB2"/>
    <w:rsid w:val="00C77FFD"/>
    <w:rsid w:val="00C80950"/>
    <w:rsid w:val="00C8127C"/>
    <w:rsid w:val="00C81333"/>
    <w:rsid w:val="00C81E53"/>
    <w:rsid w:val="00C83239"/>
    <w:rsid w:val="00C8402F"/>
    <w:rsid w:val="00C867E1"/>
    <w:rsid w:val="00C87309"/>
    <w:rsid w:val="00C90632"/>
    <w:rsid w:val="00C90C2B"/>
    <w:rsid w:val="00C91C52"/>
    <w:rsid w:val="00C93BAF"/>
    <w:rsid w:val="00C93C54"/>
    <w:rsid w:val="00C94774"/>
    <w:rsid w:val="00C960E0"/>
    <w:rsid w:val="00C964FC"/>
    <w:rsid w:val="00C96F57"/>
    <w:rsid w:val="00CA0331"/>
    <w:rsid w:val="00CA1CB0"/>
    <w:rsid w:val="00CA1E83"/>
    <w:rsid w:val="00CA2648"/>
    <w:rsid w:val="00CA2B09"/>
    <w:rsid w:val="00CA3C41"/>
    <w:rsid w:val="00CA3F41"/>
    <w:rsid w:val="00CA413C"/>
    <w:rsid w:val="00CA6109"/>
    <w:rsid w:val="00CA65B3"/>
    <w:rsid w:val="00CA68E1"/>
    <w:rsid w:val="00CA6E51"/>
    <w:rsid w:val="00CA703F"/>
    <w:rsid w:val="00CA7101"/>
    <w:rsid w:val="00CB02F5"/>
    <w:rsid w:val="00CB080B"/>
    <w:rsid w:val="00CB2C23"/>
    <w:rsid w:val="00CB393E"/>
    <w:rsid w:val="00CB5DCB"/>
    <w:rsid w:val="00CB7F6F"/>
    <w:rsid w:val="00CC0B06"/>
    <w:rsid w:val="00CC0BB5"/>
    <w:rsid w:val="00CC220C"/>
    <w:rsid w:val="00CC294E"/>
    <w:rsid w:val="00CC4D9D"/>
    <w:rsid w:val="00CC53FB"/>
    <w:rsid w:val="00CC6239"/>
    <w:rsid w:val="00CC705A"/>
    <w:rsid w:val="00CC786E"/>
    <w:rsid w:val="00CD092D"/>
    <w:rsid w:val="00CD1F01"/>
    <w:rsid w:val="00CD2925"/>
    <w:rsid w:val="00CD381F"/>
    <w:rsid w:val="00CD46EE"/>
    <w:rsid w:val="00CD5E8D"/>
    <w:rsid w:val="00CD6784"/>
    <w:rsid w:val="00CD6DB9"/>
    <w:rsid w:val="00CE10AA"/>
    <w:rsid w:val="00CE1945"/>
    <w:rsid w:val="00CE2690"/>
    <w:rsid w:val="00CE29E3"/>
    <w:rsid w:val="00CE3138"/>
    <w:rsid w:val="00CE36B4"/>
    <w:rsid w:val="00CE375D"/>
    <w:rsid w:val="00CE4B6E"/>
    <w:rsid w:val="00CE50B4"/>
    <w:rsid w:val="00CE67A1"/>
    <w:rsid w:val="00CF027D"/>
    <w:rsid w:val="00CF052E"/>
    <w:rsid w:val="00CF2F24"/>
    <w:rsid w:val="00CF2FC3"/>
    <w:rsid w:val="00CF49C6"/>
    <w:rsid w:val="00CF4DAD"/>
    <w:rsid w:val="00CF59EC"/>
    <w:rsid w:val="00CF5D2E"/>
    <w:rsid w:val="00CF5F61"/>
    <w:rsid w:val="00CF705B"/>
    <w:rsid w:val="00CF73CA"/>
    <w:rsid w:val="00CF7605"/>
    <w:rsid w:val="00D02D9F"/>
    <w:rsid w:val="00D04AC7"/>
    <w:rsid w:val="00D04ED6"/>
    <w:rsid w:val="00D052D9"/>
    <w:rsid w:val="00D05401"/>
    <w:rsid w:val="00D0653B"/>
    <w:rsid w:val="00D07053"/>
    <w:rsid w:val="00D109D5"/>
    <w:rsid w:val="00D10F3C"/>
    <w:rsid w:val="00D114E1"/>
    <w:rsid w:val="00D121C0"/>
    <w:rsid w:val="00D12608"/>
    <w:rsid w:val="00D127EA"/>
    <w:rsid w:val="00D1312A"/>
    <w:rsid w:val="00D148DD"/>
    <w:rsid w:val="00D14B95"/>
    <w:rsid w:val="00D159A9"/>
    <w:rsid w:val="00D170E8"/>
    <w:rsid w:val="00D17CCD"/>
    <w:rsid w:val="00D22474"/>
    <w:rsid w:val="00D224CB"/>
    <w:rsid w:val="00D2322A"/>
    <w:rsid w:val="00D233A2"/>
    <w:rsid w:val="00D2450A"/>
    <w:rsid w:val="00D31172"/>
    <w:rsid w:val="00D3279C"/>
    <w:rsid w:val="00D334D1"/>
    <w:rsid w:val="00D33A10"/>
    <w:rsid w:val="00D36E10"/>
    <w:rsid w:val="00D37DCB"/>
    <w:rsid w:val="00D4010B"/>
    <w:rsid w:val="00D40401"/>
    <w:rsid w:val="00D40682"/>
    <w:rsid w:val="00D40766"/>
    <w:rsid w:val="00D42731"/>
    <w:rsid w:val="00D45282"/>
    <w:rsid w:val="00D45FF3"/>
    <w:rsid w:val="00D469F5"/>
    <w:rsid w:val="00D46A68"/>
    <w:rsid w:val="00D47C81"/>
    <w:rsid w:val="00D50912"/>
    <w:rsid w:val="00D50A66"/>
    <w:rsid w:val="00D52E93"/>
    <w:rsid w:val="00D530A6"/>
    <w:rsid w:val="00D532F9"/>
    <w:rsid w:val="00D53447"/>
    <w:rsid w:val="00D5348A"/>
    <w:rsid w:val="00D5461A"/>
    <w:rsid w:val="00D55008"/>
    <w:rsid w:val="00D5561A"/>
    <w:rsid w:val="00D55834"/>
    <w:rsid w:val="00D55D8A"/>
    <w:rsid w:val="00D562DD"/>
    <w:rsid w:val="00D5736B"/>
    <w:rsid w:val="00D573FE"/>
    <w:rsid w:val="00D57F58"/>
    <w:rsid w:val="00D63137"/>
    <w:rsid w:val="00D6391B"/>
    <w:rsid w:val="00D641CD"/>
    <w:rsid w:val="00D64A2A"/>
    <w:rsid w:val="00D64CE6"/>
    <w:rsid w:val="00D653A4"/>
    <w:rsid w:val="00D65AC4"/>
    <w:rsid w:val="00D66539"/>
    <w:rsid w:val="00D66B42"/>
    <w:rsid w:val="00D66D68"/>
    <w:rsid w:val="00D71026"/>
    <w:rsid w:val="00D757D3"/>
    <w:rsid w:val="00D766FD"/>
    <w:rsid w:val="00D76F9C"/>
    <w:rsid w:val="00D81054"/>
    <w:rsid w:val="00D8262A"/>
    <w:rsid w:val="00D83BAF"/>
    <w:rsid w:val="00D85CF6"/>
    <w:rsid w:val="00D85D22"/>
    <w:rsid w:val="00D86A08"/>
    <w:rsid w:val="00D8716D"/>
    <w:rsid w:val="00D872E1"/>
    <w:rsid w:val="00D91ED6"/>
    <w:rsid w:val="00D9279E"/>
    <w:rsid w:val="00D9284C"/>
    <w:rsid w:val="00D92D11"/>
    <w:rsid w:val="00D937C7"/>
    <w:rsid w:val="00D93805"/>
    <w:rsid w:val="00D93EA0"/>
    <w:rsid w:val="00D94277"/>
    <w:rsid w:val="00D9441B"/>
    <w:rsid w:val="00D94522"/>
    <w:rsid w:val="00D95768"/>
    <w:rsid w:val="00D965E7"/>
    <w:rsid w:val="00D96A7F"/>
    <w:rsid w:val="00D96E77"/>
    <w:rsid w:val="00D970FF"/>
    <w:rsid w:val="00D974C6"/>
    <w:rsid w:val="00D97632"/>
    <w:rsid w:val="00DA10CD"/>
    <w:rsid w:val="00DA14CA"/>
    <w:rsid w:val="00DA1AE0"/>
    <w:rsid w:val="00DA1C3C"/>
    <w:rsid w:val="00DA2140"/>
    <w:rsid w:val="00DA4329"/>
    <w:rsid w:val="00DA61B9"/>
    <w:rsid w:val="00DA6B0C"/>
    <w:rsid w:val="00DA70F6"/>
    <w:rsid w:val="00DA73D6"/>
    <w:rsid w:val="00DA7FD1"/>
    <w:rsid w:val="00DB0FE9"/>
    <w:rsid w:val="00DB1976"/>
    <w:rsid w:val="00DB3433"/>
    <w:rsid w:val="00DB3A74"/>
    <w:rsid w:val="00DB4B28"/>
    <w:rsid w:val="00DB508C"/>
    <w:rsid w:val="00DB5A07"/>
    <w:rsid w:val="00DB5FCD"/>
    <w:rsid w:val="00DB6376"/>
    <w:rsid w:val="00DB7142"/>
    <w:rsid w:val="00DC0978"/>
    <w:rsid w:val="00DC0E39"/>
    <w:rsid w:val="00DC14FB"/>
    <w:rsid w:val="00DC1F3C"/>
    <w:rsid w:val="00DC3179"/>
    <w:rsid w:val="00DC3F62"/>
    <w:rsid w:val="00DC780D"/>
    <w:rsid w:val="00DD1F62"/>
    <w:rsid w:val="00DD424D"/>
    <w:rsid w:val="00DD5819"/>
    <w:rsid w:val="00DD60E1"/>
    <w:rsid w:val="00DD6AE7"/>
    <w:rsid w:val="00DD7910"/>
    <w:rsid w:val="00DE0EE4"/>
    <w:rsid w:val="00DE14D4"/>
    <w:rsid w:val="00DE1821"/>
    <w:rsid w:val="00DE2128"/>
    <w:rsid w:val="00DE3DAE"/>
    <w:rsid w:val="00DE3E75"/>
    <w:rsid w:val="00DE5F53"/>
    <w:rsid w:val="00DE6761"/>
    <w:rsid w:val="00DE67E1"/>
    <w:rsid w:val="00DF10AE"/>
    <w:rsid w:val="00DF2330"/>
    <w:rsid w:val="00DF2B6B"/>
    <w:rsid w:val="00DF4158"/>
    <w:rsid w:val="00DF59F0"/>
    <w:rsid w:val="00DF73C0"/>
    <w:rsid w:val="00DF7968"/>
    <w:rsid w:val="00DF7B6C"/>
    <w:rsid w:val="00E00BBA"/>
    <w:rsid w:val="00E01970"/>
    <w:rsid w:val="00E03678"/>
    <w:rsid w:val="00E04844"/>
    <w:rsid w:val="00E05D44"/>
    <w:rsid w:val="00E06892"/>
    <w:rsid w:val="00E071B4"/>
    <w:rsid w:val="00E11F25"/>
    <w:rsid w:val="00E122B7"/>
    <w:rsid w:val="00E149A0"/>
    <w:rsid w:val="00E15191"/>
    <w:rsid w:val="00E159B8"/>
    <w:rsid w:val="00E17A4B"/>
    <w:rsid w:val="00E17AD8"/>
    <w:rsid w:val="00E20183"/>
    <w:rsid w:val="00E21846"/>
    <w:rsid w:val="00E223F3"/>
    <w:rsid w:val="00E22579"/>
    <w:rsid w:val="00E237CE"/>
    <w:rsid w:val="00E23A20"/>
    <w:rsid w:val="00E245E1"/>
    <w:rsid w:val="00E2469B"/>
    <w:rsid w:val="00E24810"/>
    <w:rsid w:val="00E249C8"/>
    <w:rsid w:val="00E25C4B"/>
    <w:rsid w:val="00E26D5D"/>
    <w:rsid w:val="00E2787F"/>
    <w:rsid w:val="00E27A74"/>
    <w:rsid w:val="00E27BB6"/>
    <w:rsid w:val="00E27ED0"/>
    <w:rsid w:val="00E30210"/>
    <w:rsid w:val="00E305F2"/>
    <w:rsid w:val="00E3354B"/>
    <w:rsid w:val="00E36C93"/>
    <w:rsid w:val="00E4123A"/>
    <w:rsid w:val="00E4248F"/>
    <w:rsid w:val="00E42FA2"/>
    <w:rsid w:val="00E43410"/>
    <w:rsid w:val="00E4413A"/>
    <w:rsid w:val="00E45F41"/>
    <w:rsid w:val="00E469CD"/>
    <w:rsid w:val="00E475DC"/>
    <w:rsid w:val="00E47829"/>
    <w:rsid w:val="00E50F36"/>
    <w:rsid w:val="00E52373"/>
    <w:rsid w:val="00E527CA"/>
    <w:rsid w:val="00E5294B"/>
    <w:rsid w:val="00E531FC"/>
    <w:rsid w:val="00E53661"/>
    <w:rsid w:val="00E53DFF"/>
    <w:rsid w:val="00E557A0"/>
    <w:rsid w:val="00E567C4"/>
    <w:rsid w:val="00E567DE"/>
    <w:rsid w:val="00E57695"/>
    <w:rsid w:val="00E6566A"/>
    <w:rsid w:val="00E65FF0"/>
    <w:rsid w:val="00E662CD"/>
    <w:rsid w:val="00E66C7E"/>
    <w:rsid w:val="00E66F3C"/>
    <w:rsid w:val="00E67694"/>
    <w:rsid w:val="00E6785A"/>
    <w:rsid w:val="00E67CF8"/>
    <w:rsid w:val="00E70AEE"/>
    <w:rsid w:val="00E70FC6"/>
    <w:rsid w:val="00E7244E"/>
    <w:rsid w:val="00E73CA8"/>
    <w:rsid w:val="00E75E8C"/>
    <w:rsid w:val="00E76090"/>
    <w:rsid w:val="00E769D2"/>
    <w:rsid w:val="00E769F8"/>
    <w:rsid w:val="00E77B97"/>
    <w:rsid w:val="00E80BF2"/>
    <w:rsid w:val="00E80F55"/>
    <w:rsid w:val="00E81454"/>
    <w:rsid w:val="00E81D81"/>
    <w:rsid w:val="00E8349B"/>
    <w:rsid w:val="00E83698"/>
    <w:rsid w:val="00E91938"/>
    <w:rsid w:val="00E91C22"/>
    <w:rsid w:val="00E927A8"/>
    <w:rsid w:val="00E92DF3"/>
    <w:rsid w:val="00E9480D"/>
    <w:rsid w:val="00E9494D"/>
    <w:rsid w:val="00E957DF"/>
    <w:rsid w:val="00E96461"/>
    <w:rsid w:val="00EA0EC8"/>
    <w:rsid w:val="00EA2BA0"/>
    <w:rsid w:val="00EA3B1E"/>
    <w:rsid w:val="00EA3D11"/>
    <w:rsid w:val="00EA448F"/>
    <w:rsid w:val="00EA6824"/>
    <w:rsid w:val="00EA6CF2"/>
    <w:rsid w:val="00EA7044"/>
    <w:rsid w:val="00EA75DE"/>
    <w:rsid w:val="00EA7D6E"/>
    <w:rsid w:val="00EB1E36"/>
    <w:rsid w:val="00EB2A2A"/>
    <w:rsid w:val="00EB300E"/>
    <w:rsid w:val="00EB3F9F"/>
    <w:rsid w:val="00EB51B9"/>
    <w:rsid w:val="00EB6CFD"/>
    <w:rsid w:val="00EB7B57"/>
    <w:rsid w:val="00EB7FCC"/>
    <w:rsid w:val="00EC1AC7"/>
    <w:rsid w:val="00EC1D07"/>
    <w:rsid w:val="00EC3574"/>
    <w:rsid w:val="00EC3829"/>
    <w:rsid w:val="00EC3F79"/>
    <w:rsid w:val="00EC49D2"/>
    <w:rsid w:val="00EC58F9"/>
    <w:rsid w:val="00EC5F29"/>
    <w:rsid w:val="00EC66A1"/>
    <w:rsid w:val="00EC6786"/>
    <w:rsid w:val="00ED017A"/>
    <w:rsid w:val="00ED08D6"/>
    <w:rsid w:val="00ED0A4E"/>
    <w:rsid w:val="00ED197F"/>
    <w:rsid w:val="00ED1CD3"/>
    <w:rsid w:val="00ED21FB"/>
    <w:rsid w:val="00ED2A90"/>
    <w:rsid w:val="00ED4264"/>
    <w:rsid w:val="00ED48CD"/>
    <w:rsid w:val="00ED490D"/>
    <w:rsid w:val="00ED5637"/>
    <w:rsid w:val="00ED6280"/>
    <w:rsid w:val="00ED632A"/>
    <w:rsid w:val="00EE1720"/>
    <w:rsid w:val="00EE4F17"/>
    <w:rsid w:val="00EE5748"/>
    <w:rsid w:val="00EE66D3"/>
    <w:rsid w:val="00EF06CD"/>
    <w:rsid w:val="00EF0961"/>
    <w:rsid w:val="00EF2DD8"/>
    <w:rsid w:val="00EF5F20"/>
    <w:rsid w:val="00EF6174"/>
    <w:rsid w:val="00EF6193"/>
    <w:rsid w:val="00EF620B"/>
    <w:rsid w:val="00EF6DC2"/>
    <w:rsid w:val="00EF6E18"/>
    <w:rsid w:val="00F002C5"/>
    <w:rsid w:val="00F014F8"/>
    <w:rsid w:val="00F02309"/>
    <w:rsid w:val="00F025AE"/>
    <w:rsid w:val="00F032F3"/>
    <w:rsid w:val="00F038E7"/>
    <w:rsid w:val="00F042D5"/>
    <w:rsid w:val="00F06260"/>
    <w:rsid w:val="00F0689A"/>
    <w:rsid w:val="00F071A2"/>
    <w:rsid w:val="00F07D5A"/>
    <w:rsid w:val="00F10EB8"/>
    <w:rsid w:val="00F11A47"/>
    <w:rsid w:val="00F11DE3"/>
    <w:rsid w:val="00F12035"/>
    <w:rsid w:val="00F1269E"/>
    <w:rsid w:val="00F12889"/>
    <w:rsid w:val="00F132C0"/>
    <w:rsid w:val="00F14A0E"/>
    <w:rsid w:val="00F16D2C"/>
    <w:rsid w:val="00F16DDF"/>
    <w:rsid w:val="00F17F0E"/>
    <w:rsid w:val="00F20FAD"/>
    <w:rsid w:val="00F215C1"/>
    <w:rsid w:val="00F21BB6"/>
    <w:rsid w:val="00F21C2D"/>
    <w:rsid w:val="00F21FE6"/>
    <w:rsid w:val="00F24E84"/>
    <w:rsid w:val="00F259D4"/>
    <w:rsid w:val="00F269A0"/>
    <w:rsid w:val="00F26BE0"/>
    <w:rsid w:val="00F301EF"/>
    <w:rsid w:val="00F3104A"/>
    <w:rsid w:val="00F3114C"/>
    <w:rsid w:val="00F311C0"/>
    <w:rsid w:val="00F32334"/>
    <w:rsid w:val="00F34053"/>
    <w:rsid w:val="00F351E0"/>
    <w:rsid w:val="00F354A4"/>
    <w:rsid w:val="00F3666E"/>
    <w:rsid w:val="00F372FA"/>
    <w:rsid w:val="00F40B86"/>
    <w:rsid w:val="00F4156E"/>
    <w:rsid w:val="00F41BF6"/>
    <w:rsid w:val="00F41F3A"/>
    <w:rsid w:val="00F427E9"/>
    <w:rsid w:val="00F4419D"/>
    <w:rsid w:val="00F44582"/>
    <w:rsid w:val="00F44AD1"/>
    <w:rsid w:val="00F46C26"/>
    <w:rsid w:val="00F46D28"/>
    <w:rsid w:val="00F46EF1"/>
    <w:rsid w:val="00F51541"/>
    <w:rsid w:val="00F51A62"/>
    <w:rsid w:val="00F51D77"/>
    <w:rsid w:val="00F52754"/>
    <w:rsid w:val="00F5322C"/>
    <w:rsid w:val="00F5370E"/>
    <w:rsid w:val="00F60FF1"/>
    <w:rsid w:val="00F64462"/>
    <w:rsid w:val="00F65EA8"/>
    <w:rsid w:val="00F66094"/>
    <w:rsid w:val="00F679C2"/>
    <w:rsid w:val="00F707CA"/>
    <w:rsid w:val="00F70B24"/>
    <w:rsid w:val="00F71E69"/>
    <w:rsid w:val="00F72593"/>
    <w:rsid w:val="00F73F8B"/>
    <w:rsid w:val="00F74040"/>
    <w:rsid w:val="00F75D5A"/>
    <w:rsid w:val="00F76D8D"/>
    <w:rsid w:val="00F77C8B"/>
    <w:rsid w:val="00F80711"/>
    <w:rsid w:val="00F81360"/>
    <w:rsid w:val="00F81476"/>
    <w:rsid w:val="00F817B7"/>
    <w:rsid w:val="00F81D84"/>
    <w:rsid w:val="00F81DA9"/>
    <w:rsid w:val="00F8202A"/>
    <w:rsid w:val="00F83045"/>
    <w:rsid w:val="00F83F27"/>
    <w:rsid w:val="00F85817"/>
    <w:rsid w:val="00F85C87"/>
    <w:rsid w:val="00F86692"/>
    <w:rsid w:val="00F872A2"/>
    <w:rsid w:val="00F9000C"/>
    <w:rsid w:val="00F91034"/>
    <w:rsid w:val="00F9339C"/>
    <w:rsid w:val="00F93563"/>
    <w:rsid w:val="00F93B1E"/>
    <w:rsid w:val="00F9562E"/>
    <w:rsid w:val="00F957DB"/>
    <w:rsid w:val="00F95F0C"/>
    <w:rsid w:val="00F95FD1"/>
    <w:rsid w:val="00F96E7F"/>
    <w:rsid w:val="00F9718F"/>
    <w:rsid w:val="00F9747F"/>
    <w:rsid w:val="00F974BE"/>
    <w:rsid w:val="00FA1246"/>
    <w:rsid w:val="00FA1DD2"/>
    <w:rsid w:val="00FA3BD3"/>
    <w:rsid w:val="00FA5D6E"/>
    <w:rsid w:val="00FB0332"/>
    <w:rsid w:val="00FB0AC1"/>
    <w:rsid w:val="00FB0CC5"/>
    <w:rsid w:val="00FB0CE6"/>
    <w:rsid w:val="00FB0EE9"/>
    <w:rsid w:val="00FB12FB"/>
    <w:rsid w:val="00FB14CC"/>
    <w:rsid w:val="00FB18DA"/>
    <w:rsid w:val="00FB2057"/>
    <w:rsid w:val="00FB2A49"/>
    <w:rsid w:val="00FB2DFA"/>
    <w:rsid w:val="00FB2E51"/>
    <w:rsid w:val="00FB3440"/>
    <w:rsid w:val="00FB3CC0"/>
    <w:rsid w:val="00FB4078"/>
    <w:rsid w:val="00FB61A0"/>
    <w:rsid w:val="00FC185C"/>
    <w:rsid w:val="00FC21E0"/>
    <w:rsid w:val="00FC32C1"/>
    <w:rsid w:val="00FC37B8"/>
    <w:rsid w:val="00FC39CB"/>
    <w:rsid w:val="00FC5258"/>
    <w:rsid w:val="00FC7D57"/>
    <w:rsid w:val="00FD12DD"/>
    <w:rsid w:val="00FD1544"/>
    <w:rsid w:val="00FD1C23"/>
    <w:rsid w:val="00FD23BF"/>
    <w:rsid w:val="00FD2A64"/>
    <w:rsid w:val="00FD47C6"/>
    <w:rsid w:val="00FD538C"/>
    <w:rsid w:val="00FE0DA4"/>
    <w:rsid w:val="00FE1A06"/>
    <w:rsid w:val="00FE3B68"/>
    <w:rsid w:val="00FE50E9"/>
    <w:rsid w:val="00FE5838"/>
    <w:rsid w:val="00FE6241"/>
    <w:rsid w:val="00FF0556"/>
    <w:rsid w:val="00FF167F"/>
    <w:rsid w:val="00FF1C7D"/>
    <w:rsid w:val="00FF246F"/>
    <w:rsid w:val="00FF400A"/>
    <w:rsid w:val="00FF598F"/>
    <w:rsid w:val="00FF5BE1"/>
    <w:rsid w:val="00FF60B8"/>
    <w:rsid w:val="00FF6171"/>
    <w:rsid w:val="00FF68A2"/>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8B3FD"/>
  <w14:defaultImageDpi w14:val="0"/>
  <w15:docId w15:val="{32791E51-841B-4080-9AA7-A398A3B6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D62"/>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671247"/>
    <w:rPr>
      <w:sz w:val="20"/>
      <w:szCs w:val="20"/>
      <w:lang w:val="en-US"/>
    </w:rPr>
  </w:style>
  <w:style w:type="character" w:customStyle="1" w:styleId="TextpoznmkypodiarouChar">
    <w:name w:val="Text poznámky pod čiarou Char"/>
    <w:basedOn w:val="Predvolenpsmoodseku"/>
    <w:link w:val="Textpoznmkypodiarou"/>
    <w:rPr>
      <w:sz w:val="20"/>
      <w:szCs w:val="20"/>
    </w:rPr>
  </w:style>
  <w:style w:type="character" w:styleId="Odkaznapoznmkupodiarou">
    <w:name w:val="footnote reference"/>
    <w:basedOn w:val="Predvolenpsmoodseku"/>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link w:val="OdsekzoznamuChar"/>
    <w:uiPriority w:val="34"/>
    <w:qFormat/>
    <w:rsid w:val="00ED6280"/>
    <w:pPr>
      <w:ind w:left="720"/>
    </w:pPr>
  </w:style>
  <w:style w:type="paragraph" w:styleId="Bezriadkovania">
    <w:name w:val="No Spacing"/>
    <w:uiPriority w:val="1"/>
    <w:qFormat/>
    <w:rsid w:val="000736E6"/>
    <w:pPr>
      <w:spacing w:after="0" w:line="240" w:lineRule="auto"/>
    </w:pPr>
    <w:rPr>
      <w:rFonts w:ascii="Calibri" w:hAnsi="Calibri"/>
      <w:lang w:eastAsia="en-US"/>
    </w:rPr>
  </w:style>
  <w:style w:type="character" w:styleId="Hypertextovprepojenie">
    <w:name w:val="Hyperlink"/>
    <w:basedOn w:val="Predvolenpsmoodseku"/>
    <w:uiPriority w:val="99"/>
    <w:unhideWhenUsed/>
    <w:rsid w:val="006F0FA2"/>
    <w:rPr>
      <w:color w:val="0563C1" w:themeColor="hyperlink"/>
      <w:u w:val="single"/>
    </w:rPr>
  </w:style>
  <w:style w:type="character" w:customStyle="1" w:styleId="bold">
    <w:name w:val="bold"/>
    <w:rsid w:val="00A00EE3"/>
    <w:rPr>
      <w:b/>
      <w:bCs/>
    </w:rPr>
  </w:style>
  <w:style w:type="character" w:customStyle="1" w:styleId="italic">
    <w:name w:val="italic"/>
    <w:rsid w:val="00A00EE3"/>
    <w:rPr>
      <w:i/>
      <w:iCs/>
    </w:rPr>
  </w:style>
  <w:style w:type="paragraph" w:customStyle="1" w:styleId="ti-grseq-1">
    <w:name w:val="ti-grseq-1"/>
    <w:basedOn w:val="Normlny"/>
    <w:rsid w:val="00A00EE3"/>
    <w:pPr>
      <w:spacing w:before="240" w:after="120"/>
      <w:jc w:val="both"/>
    </w:pPr>
    <w:rPr>
      <w:b/>
      <w:bCs/>
    </w:rPr>
  </w:style>
  <w:style w:type="paragraph" w:customStyle="1" w:styleId="Normlny1">
    <w:name w:val="Normálny1"/>
    <w:basedOn w:val="Normlny"/>
    <w:rsid w:val="00A00EE3"/>
    <w:pPr>
      <w:spacing w:before="120"/>
      <w:jc w:val="both"/>
    </w:pPr>
  </w:style>
  <w:style w:type="paragraph" w:styleId="Textbubliny">
    <w:name w:val="Balloon Text"/>
    <w:basedOn w:val="Normlny"/>
    <w:link w:val="TextbublinyChar"/>
    <w:uiPriority w:val="99"/>
    <w:semiHidden/>
    <w:unhideWhenUsed/>
    <w:rsid w:val="009B52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524D"/>
    <w:rPr>
      <w:rFonts w:ascii="Segoe UI" w:hAnsi="Segoe UI" w:cs="Segoe UI"/>
      <w:sz w:val="18"/>
      <w:szCs w:val="18"/>
    </w:rPr>
  </w:style>
  <w:style w:type="character" w:customStyle="1" w:styleId="OdsekzoznamuChar">
    <w:name w:val="Odsek zoznamu Char"/>
    <w:basedOn w:val="Predvolenpsmoodseku"/>
    <w:link w:val="Odsekzoznamu"/>
    <w:uiPriority w:val="34"/>
    <w:rsid w:val="00466914"/>
    <w:rPr>
      <w:sz w:val="24"/>
      <w:szCs w:val="24"/>
    </w:rPr>
  </w:style>
  <w:style w:type="paragraph" w:customStyle="1" w:styleId="tbl-hdr">
    <w:name w:val="tbl-hdr"/>
    <w:basedOn w:val="Normlny"/>
    <w:rsid w:val="009F5B85"/>
    <w:pPr>
      <w:spacing w:before="100" w:beforeAutospacing="1" w:after="100" w:afterAutospacing="1"/>
    </w:pPr>
  </w:style>
  <w:style w:type="paragraph" w:customStyle="1" w:styleId="tbl-txt">
    <w:name w:val="tbl-txt"/>
    <w:basedOn w:val="Normlny"/>
    <w:rsid w:val="009F5B85"/>
    <w:pPr>
      <w:spacing w:before="100" w:beforeAutospacing="1" w:after="100" w:afterAutospacing="1"/>
    </w:pPr>
  </w:style>
  <w:style w:type="paragraph" w:customStyle="1" w:styleId="oj-normal">
    <w:name w:val="oj-normal"/>
    <w:basedOn w:val="Normlny"/>
    <w:rsid w:val="00837998"/>
    <w:pPr>
      <w:spacing w:before="100" w:beforeAutospacing="1" w:after="100" w:afterAutospacing="1"/>
    </w:pPr>
  </w:style>
  <w:style w:type="paragraph" w:customStyle="1" w:styleId="oj-ti-art">
    <w:name w:val="oj-ti-art"/>
    <w:basedOn w:val="Normlny"/>
    <w:rsid w:val="00754F48"/>
    <w:pPr>
      <w:spacing w:before="100" w:beforeAutospacing="1" w:after="100" w:afterAutospacing="1"/>
    </w:pPr>
  </w:style>
  <w:style w:type="paragraph" w:customStyle="1" w:styleId="doc-ti">
    <w:name w:val="doc-ti"/>
    <w:basedOn w:val="Normlny"/>
    <w:rsid w:val="00E91C22"/>
    <w:pPr>
      <w:spacing w:before="100" w:beforeAutospacing="1" w:after="100" w:afterAutospacing="1"/>
    </w:pPr>
  </w:style>
  <w:style w:type="paragraph" w:customStyle="1" w:styleId="CM4">
    <w:name w:val="CM4"/>
    <w:basedOn w:val="Normlny"/>
    <w:next w:val="Normlny"/>
    <w:uiPriority w:val="99"/>
    <w:rsid w:val="0000413A"/>
    <w:pPr>
      <w:autoSpaceDE w:val="0"/>
      <w:autoSpaceDN w:val="0"/>
      <w:adjustRightInd w:val="0"/>
    </w:pPr>
    <w:rPr>
      <w:rFonts w:ascii="EU Albertina" w:eastAsiaTheme="minorEastAsia" w:hAnsi="EU Albertin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497">
      <w:bodyDiv w:val="1"/>
      <w:marLeft w:val="0"/>
      <w:marRight w:val="0"/>
      <w:marTop w:val="0"/>
      <w:marBottom w:val="0"/>
      <w:divBdr>
        <w:top w:val="none" w:sz="0" w:space="0" w:color="auto"/>
        <w:left w:val="none" w:sz="0" w:space="0" w:color="auto"/>
        <w:bottom w:val="none" w:sz="0" w:space="0" w:color="auto"/>
        <w:right w:val="none" w:sz="0" w:space="0" w:color="auto"/>
      </w:divBdr>
      <w:divsChild>
        <w:div w:id="774784695">
          <w:marLeft w:val="75"/>
          <w:marRight w:val="0"/>
          <w:marTop w:val="75"/>
          <w:marBottom w:val="0"/>
          <w:divBdr>
            <w:top w:val="none" w:sz="0" w:space="0" w:color="auto"/>
            <w:left w:val="none" w:sz="0" w:space="0" w:color="auto"/>
            <w:bottom w:val="none" w:sz="0" w:space="0" w:color="auto"/>
            <w:right w:val="none" w:sz="0" w:space="0" w:color="auto"/>
          </w:divBdr>
        </w:div>
      </w:divsChild>
    </w:div>
    <w:div w:id="95903663">
      <w:bodyDiv w:val="1"/>
      <w:marLeft w:val="0"/>
      <w:marRight w:val="0"/>
      <w:marTop w:val="0"/>
      <w:marBottom w:val="0"/>
      <w:divBdr>
        <w:top w:val="none" w:sz="0" w:space="0" w:color="auto"/>
        <w:left w:val="none" w:sz="0" w:space="0" w:color="auto"/>
        <w:bottom w:val="none" w:sz="0" w:space="0" w:color="auto"/>
        <w:right w:val="none" w:sz="0" w:space="0" w:color="auto"/>
      </w:divBdr>
    </w:div>
    <w:div w:id="114644521">
      <w:bodyDiv w:val="1"/>
      <w:marLeft w:val="0"/>
      <w:marRight w:val="0"/>
      <w:marTop w:val="0"/>
      <w:marBottom w:val="0"/>
      <w:divBdr>
        <w:top w:val="none" w:sz="0" w:space="0" w:color="auto"/>
        <w:left w:val="none" w:sz="0" w:space="0" w:color="auto"/>
        <w:bottom w:val="none" w:sz="0" w:space="0" w:color="auto"/>
        <w:right w:val="none" w:sz="0" w:space="0" w:color="auto"/>
      </w:divBdr>
      <w:divsChild>
        <w:div w:id="520357391">
          <w:marLeft w:val="0"/>
          <w:marRight w:val="0"/>
          <w:marTop w:val="0"/>
          <w:marBottom w:val="0"/>
          <w:divBdr>
            <w:top w:val="none" w:sz="0" w:space="0" w:color="auto"/>
            <w:left w:val="none" w:sz="0" w:space="0" w:color="auto"/>
            <w:bottom w:val="none" w:sz="0" w:space="0" w:color="auto"/>
            <w:right w:val="none" w:sz="0" w:space="0" w:color="auto"/>
          </w:divBdr>
        </w:div>
      </w:divsChild>
    </w:div>
    <w:div w:id="146479777">
      <w:bodyDiv w:val="1"/>
      <w:marLeft w:val="0"/>
      <w:marRight w:val="0"/>
      <w:marTop w:val="0"/>
      <w:marBottom w:val="0"/>
      <w:divBdr>
        <w:top w:val="none" w:sz="0" w:space="0" w:color="auto"/>
        <w:left w:val="none" w:sz="0" w:space="0" w:color="auto"/>
        <w:bottom w:val="none" w:sz="0" w:space="0" w:color="auto"/>
        <w:right w:val="none" w:sz="0" w:space="0" w:color="auto"/>
      </w:divBdr>
    </w:div>
    <w:div w:id="219440059">
      <w:bodyDiv w:val="1"/>
      <w:marLeft w:val="0"/>
      <w:marRight w:val="0"/>
      <w:marTop w:val="0"/>
      <w:marBottom w:val="0"/>
      <w:divBdr>
        <w:top w:val="none" w:sz="0" w:space="0" w:color="auto"/>
        <w:left w:val="none" w:sz="0" w:space="0" w:color="auto"/>
        <w:bottom w:val="none" w:sz="0" w:space="0" w:color="auto"/>
        <w:right w:val="none" w:sz="0" w:space="0" w:color="auto"/>
      </w:divBdr>
      <w:divsChild>
        <w:div w:id="782579330">
          <w:marLeft w:val="0"/>
          <w:marRight w:val="0"/>
          <w:marTop w:val="0"/>
          <w:marBottom w:val="0"/>
          <w:divBdr>
            <w:top w:val="none" w:sz="0" w:space="0" w:color="auto"/>
            <w:left w:val="none" w:sz="0" w:space="0" w:color="auto"/>
            <w:bottom w:val="none" w:sz="0" w:space="0" w:color="auto"/>
            <w:right w:val="none" w:sz="0" w:space="0" w:color="auto"/>
          </w:divBdr>
        </w:div>
        <w:div w:id="2016883143">
          <w:marLeft w:val="0"/>
          <w:marRight w:val="0"/>
          <w:marTop w:val="0"/>
          <w:marBottom w:val="0"/>
          <w:divBdr>
            <w:top w:val="none" w:sz="0" w:space="0" w:color="auto"/>
            <w:left w:val="none" w:sz="0" w:space="0" w:color="auto"/>
            <w:bottom w:val="none" w:sz="0" w:space="0" w:color="auto"/>
            <w:right w:val="none" w:sz="0" w:space="0" w:color="auto"/>
          </w:divBdr>
          <w:divsChild>
            <w:div w:id="741945503">
              <w:marLeft w:val="0"/>
              <w:marRight w:val="0"/>
              <w:marTop w:val="0"/>
              <w:marBottom w:val="0"/>
              <w:divBdr>
                <w:top w:val="none" w:sz="0" w:space="0" w:color="auto"/>
                <w:left w:val="none" w:sz="0" w:space="0" w:color="auto"/>
                <w:bottom w:val="none" w:sz="0" w:space="0" w:color="auto"/>
                <w:right w:val="none" w:sz="0" w:space="0" w:color="auto"/>
              </w:divBdr>
            </w:div>
            <w:div w:id="1314942566">
              <w:marLeft w:val="0"/>
              <w:marRight w:val="0"/>
              <w:marTop w:val="0"/>
              <w:marBottom w:val="0"/>
              <w:divBdr>
                <w:top w:val="none" w:sz="0" w:space="0" w:color="auto"/>
                <w:left w:val="none" w:sz="0" w:space="0" w:color="auto"/>
                <w:bottom w:val="none" w:sz="0" w:space="0" w:color="auto"/>
                <w:right w:val="none" w:sz="0" w:space="0" w:color="auto"/>
              </w:divBdr>
            </w:div>
          </w:divsChild>
        </w:div>
        <w:div w:id="1159544665">
          <w:marLeft w:val="0"/>
          <w:marRight w:val="0"/>
          <w:marTop w:val="0"/>
          <w:marBottom w:val="0"/>
          <w:divBdr>
            <w:top w:val="none" w:sz="0" w:space="0" w:color="auto"/>
            <w:left w:val="none" w:sz="0" w:space="0" w:color="auto"/>
            <w:bottom w:val="none" w:sz="0" w:space="0" w:color="auto"/>
            <w:right w:val="none" w:sz="0" w:space="0" w:color="auto"/>
          </w:divBdr>
          <w:divsChild>
            <w:div w:id="884633997">
              <w:marLeft w:val="0"/>
              <w:marRight w:val="0"/>
              <w:marTop w:val="0"/>
              <w:marBottom w:val="0"/>
              <w:divBdr>
                <w:top w:val="none" w:sz="0" w:space="0" w:color="auto"/>
                <w:left w:val="none" w:sz="0" w:space="0" w:color="auto"/>
                <w:bottom w:val="none" w:sz="0" w:space="0" w:color="auto"/>
                <w:right w:val="none" w:sz="0" w:space="0" w:color="auto"/>
              </w:divBdr>
            </w:div>
            <w:div w:id="1385329167">
              <w:marLeft w:val="0"/>
              <w:marRight w:val="0"/>
              <w:marTop w:val="0"/>
              <w:marBottom w:val="0"/>
              <w:divBdr>
                <w:top w:val="none" w:sz="0" w:space="0" w:color="auto"/>
                <w:left w:val="none" w:sz="0" w:space="0" w:color="auto"/>
                <w:bottom w:val="none" w:sz="0" w:space="0" w:color="auto"/>
                <w:right w:val="none" w:sz="0" w:space="0" w:color="auto"/>
              </w:divBdr>
            </w:div>
          </w:divsChild>
        </w:div>
        <w:div w:id="234826552">
          <w:marLeft w:val="0"/>
          <w:marRight w:val="0"/>
          <w:marTop w:val="0"/>
          <w:marBottom w:val="0"/>
          <w:divBdr>
            <w:top w:val="none" w:sz="0" w:space="0" w:color="auto"/>
            <w:left w:val="none" w:sz="0" w:space="0" w:color="auto"/>
            <w:bottom w:val="none" w:sz="0" w:space="0" w:color="auto"/>
            <w:right w:val="none" w:sz="0" w:space="0" w:color="auto"/>
          </w:divBdr>
          <w:divsChild>
            <w:div w:id="1649167368">
              <w:marLeft w:val="0"/>
              <w:marRight w:val="0"/>
              <w:marTop w:val="0"/>
              <w:marBottom w:val="0"/>
              <w:divBdr>
                <w:top w:val="none" w:sz="0" w:space="0" w:color="auto"/>
                <w:left w:val="none" w:sz="0" w:space="0" w:color="auto"/>
                <w:bottom w:val="none" w:sz="0" w:space="0" w:color="auto"/>
                <w:right w:val="none" w:sz="0" w:space="0" w:color="auto"/>
              </w:divBdr>
            </w:div>
            <w:div w:id="20551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6995">
      <w:bodyDiv w:val="1"/>
      <w:marLeft w:val="0"/>
      <w:marRight w:val="0"/>
      <w:marTop w:val="0"/>
      <w:marBottom w:val="0"/>
      <w:divBdr>
        <w:top w:val="none" w:sz="0" w:space="0" w:color="auto"/>
        <w:left w:val="none" w:sz="0" w:space="0" w:color="auto"/>
        <w:bottom w:val="none" w:sz="0" w:space="0" w:color="auto"/>
        <w:right w:val="none" w:sz="0" w:space="0" w:color="auto"/>
      </w:divBdr>
      <w:divsChild>
        <w:div w:id="1558710510">
          <w:marLeft w:val="75"/>
          <w:marRight w:val="0"/>
          <w:marTop w:val="75"/>
          <w:marBottom w:val="0"/>
          <w:divBdr>
            <w:top w:val="none" w:sz="0" w:space="0" w:color="auto"/>
            <w:left w:val="none" w:sz="0" w:space="0" w:color="auto"/>
            <w:bottom w:val="none" w:sz="0" w:space="0" w:color="auto"/>
            <w:right w:val="none" w:sz="0" w:space="0" w:color="auto"/>
          </w:divBdr>
        </w:div>
      </w:divsChild>
    </w:div>
    <w:div w:id="249431798">
      <w:bodyDiv w:val="1"/>
      <w:marLeft w:val="0"/>
      <w:marRight w:val="0"/>
      <w:marTop w:val="0"/>
      <w:marBottom w:val="0"/>
      <w:divBdr>
        <w:top w:val="none" w:sz="0" w:space="0" w:color="auto"/>
        <w:left w:val="none" w:sz="0" w:space="0" w:color="auto"/>
        <w:bottom w:val="none" w:sz="0" w:space="0" w:color="auto"/>
        <w:right w:val="none" w:sz="0" w:space="0" w:color="auto"/>
      </w:divBdr>
      <w:divsChild>
        <w:div w:id="227694972">
          <w:marLeft w:val="0"/>
          <w:marRight w:val="0"/>
          <w:marTop w:val="0"/>
          <w:marBottom w:val="0"/>
          <w:divBdr>
            <w:top w:val="none" w:sz="0" w:space="0" w:color="auto"/>
            <w:left w:val="none" w:sz="0" w:space="0" w:color="auto"/>
            <w:bottom w:val="none" w:sz="0" w:space="0" w:color="auto"/>
            <w:right w:val="none" w:sz="0" w:space="0" w:color="auto"/>
          </w:divBdr>
          <w:divsChild>
            <w:div w:id="259528185">
              <w:marLeft w:val="0"/>
              <w:marRight w:val="0"/>
              <w:marTop w:val="0"/>
              <w:marBottom w:val="0"/>
              <w:divBdr>
                <w:top w:val="none" w:sz="0" w:space="0" w:color="auto"/>
                <w:left w:val="none" w:sz="0" w:space="0" w:color="auto"/>
                <w:bottom w:val="none" w:sz="0" w:space="0" w:color="auto"/>
                <w:right w:val="none" w:sz="0" w:space="0" w:color="auto"/>
              </w:divBdr>
              <w:divsChild>
                <w:div w:id="1881280784">
                  <w:marLeft w:val="0"/>
                  <w:marRight w:val="0"/>
                  <w:marTop w:val="0"/>
                  <w:marBottom w:val="0"/>
                  <w:divBdr>
                    <w:top w:val="none" w:sz="0" w:space="0" w:color="auto"/>
                    <w:left w:val="none" w:sz="0" w:space="0" w:color="auto"/>
                    <w:bottom w:val="none" w:sz="0" w:space="0" w:color="auto"/>
                    <w:right w:val="none" w:sz="0" w:space="0" w:color="auto"/>
                  </w:divBdr>
                  <w:divsChild>
                    <w:div w:id="1216161027">
                      <w:marLeft w:val="1"/>
                      <w:marRight w:val="1"/>
                      <w:marTop w:val="0"/>
                      <w:marBottom w:val="0"/>
                      <w:divBdr>
                        <w:top w:val="none" w:sz="0" w:space="0" w:color="auto"/>
                        <w:left w:val="none" w:sz="0" w:space="0" w:color="auto"/>
                        <w:bottom w:val="none" w:sz="0" w:space="0" w:color="auto"/>
                        <w:right w:val="none" w:sz="0" w:space="0" w:color="auto"/>
                      </w:divBdr>
                      <w:divsChild>
                        <w:div w:id="1255820208">
                          <w:marLeft w:val="0"/>
                          <w:marRight w:val="0"/>
                          <w:marTop w:val="0"/>
                          <w:marBottom w:val="0"/>
                          <w:divBdr>
                            <w:top w:val="none" w:sz="0" w:space="0" w:color="auto"/>
                            <w:left w:val="none" w:sz="0" w:space="0" w:color="auto"/>
                            <w:bottom w:val="none" w:sz="0" w:space="0" w:color="auto"/>
                            <w:right w:val="none" w:sz="0" w:space="0" w:color="auto"/>
                          </w:divBdr>
                          <w:divsChild>
                            <w:div w:id="1581677475">
                              <w:marLeft w:val="0"/>
                              <w:marRight w:val="0"/>
                              <w:marTop w:val="0"/>
                              <w:marBottom w:val="360"/>
                              <w:divBdr>
                                <w:top w:val="none" w:sz="0" w:space="0" w:color="auto"/>
                                <w:left w:val="none" w:sz="0" w:space="0" w:color="auto"/>
                                <w:bottom w:val="none" w:sz="0" w:space="0" w:color="auto"/>
                                <w:right w:val="none" w:sz="0" w:space="0" w:color="auto"/>
                              </w:divBdr>
                              <w:divsChild>
                                <w:div w:id="1452742683">
                                  <w:marLeft w:val="0"/>
                                  <w:marRight w:val="0"/>
                                  <w:marTop w:val="0"/>
                                  <w:marBottom w:val="0"/>
                                  <w:divBdr>
                                    <w:top w:val="none" w:sz="0" w:space="0" w:color="auto"/>
                                    <w:left w:val="none" w:sz="0" w:space="0" w:color="auto"/>
                                    <w:bottom w:val="none" w:sz="0" w:space="0" w:color="auto"/>
                                    <w:right w:val="none" w:sz="0" w:space="0" w:color="auto"/>
                                  </w:divBdr>
                                  <w:divsChild>
                                    <w:div w:id="2109151076">
                                      <w:marLeft w:val="0"/>
                                      <w:marRight w:val="0"/>
                                      <w:marTop w:val="0"/>
                                      <w:marBottom w:val="0"/>
                                      <w:divBdr>
                                        <w:top w:val="none" w:sz="0" w:space="0" w:color="auto"/>
                                        <w:left w:val="none" w:sz="0" w:space="0" w:color="auto"/>
                                        <w:bottom w:val="none" w:sz="0" w:space="0" w:color="auto"/>
                                        <w:right w:val="none" w:sz="0" w:space="0" w:color="auto"/>
                                      </w:divBdr>
                                      <w:divsChild>
                                        <w:div w:id="7211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6503">
      <w:bodyDiv w:val="1"/>
      <w:marLeft w:val="0"/>
      <w:marRight w:val="0"/>
      <w:marTop w:val="0"/>
      <w:marBottom w:val="0"/>
      <w:divBdr>
        <w:top w:val="none" w:sz="0" w:space="0" w:color="auto"/>
        <w:left w:val="none" w:sz="0" w:space="0" w:color="auto"/>
        <w:bottom w:val="none" w:sz="0" w:space="0" w:color="auto"/>
        <w:right w:val="none" w:sz="0" w:space="0" w:color="auto"/>
      </w:divBdr>
      <w:divsChild>
        <w:div w:id="1099914120">
          <w:marLeft w:val="0"/>
          <w:marRight w:val="0"/>
          <w:marTop w:val="0"/>
          <w:marBottom w:val="0"/>
          <w:divBdr>
            <w:top w:val="none" w:sz="0" w:space="0" w:color="auto"/>
            <w:left w:val="none" w:sz="0" w:space="0" w:color="auto"/>
            <w:bottom w:val="none" w:sz="0" w:space="0" w:color="auto"/>
            <w:right w:val="none" w:sz="0" w:space="0" w:color="auto"/>
          </w:divBdr>
          <w:divsChild>
            <w:div w:id="268243060">
              <w:marLeft w:val="0"/>
              <w:marRight w:val="0"/>
              <w:marTop w:val="0"/>
              <w:marBottom w:val="0"/>
              <w:divBdr>
                <w:top w:val="none" w:sz="0" w:space="0" w:color="auto"/>
                <w:left w:val="none" w:sz="0" w:space="0" w:color="auto"/>
                <w:bottom w:val="none" w:sz="0" w:space="0" w:color="auto"/>
                <w:right w:val="none" w:sz="0" w:space="0" w:color="auto"/>
              </w:divBdr>
              <w:divsChild>
                <w:div w:id="572545097">
                  <w:marLeft w:val="0"/>
                  <w:marRight w:val="0"/>
                  <w:marTop w:val="0"/>
                  <w:marBottom w:val="0"/>
                  <w:divBdr>
                    <w:top w:val="none" w:sz="0" w:space="0" w:color="auto"/>
                    <w:left w:val="none" w:sz="0" w:space="0" w:color="auto"/>
                    <w:bottom w:val="none" w:sz="0" w:space="0" w:color="auto"/>
                    <w:right w:val="none" w:sz="0" w:space="0" w:color="auto"/>
                  </w:divBdr>
                  <w:divsChild>
                    <w:div w:id="1497650186">
                      <w:marLeft w:val="1"/>
                      <w:marRight w:val="1"/>
                      <w:marTop w:val="0"/>
                      <w:marBottom w:val="0"/>
                      <w:divBdr>
                        <w:top w:val="none" w:sz="0" w:space="0" w:color="auto"/>
                        <w:left w:val="none" w:sz="0" w:space="0" w:color="auto"/>
                        <w:bottom w:val="none" w:sz="0" w:space="0" w:color="auto"/>
                        <w:right w:val="none" w:sz="0" w:space="0" w:color="auto"/>
                      </w:divBdr>
                      <w:divsChild>
                        <w:div w:id="210654470">
                          <w:marLeft w:val="0"/>
                          <w:marRight w:val="0"/>
                          <w:marTop w:val="0"/>
                          <w:marBottom w:val="0"/>
                          <w:divBdr>
                            <w:top w:val="none" w:sz="0" w:space="0" w:color="auto"/>
                            <w:left w:val="none" w:sz="0" w:space="0" w:color="auto"/>
                            <w:bottom w:val="none" w:sz="0" w:space="0" w:color="auto"/>
                            <w:right w:val="none" w:sz="0" w:space="0" w:color="auto"/>
                          </w:divBdr>
                          <w:divsChild>
                            <w:div w:id="574585117">
                              <w:marLeft w:val="0"/>
                              <w:marRight w:val="0"/>
                              <w:marTop w:val="0"/>
                              <w:marBottom w:val="36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sChild>
                                    <w:div w:id="496456279">
                                      <w:marLeft w:val="0"/>
                                      <w:marRight w:val="0"/>
                                      <w:marTop w:val="0"/>
                                      <w:marBottom w:val="0"/>
                                      <w:divBdr>
                                        <w:top w:val="none" w:sz="0" w:space="0" w:color="auto"/>
                                        <w:left w:val="none" w:sz="0" w:space="0" w:color="auto"/>
                                        <w:bottom w:val="none" w:sz="0" w:space="0" w:color="auto"/>
                                        <w:right w:val="none" w:sz="0" w:space="0" w:color="auto"/>
                                      </w:divBdr>
                                      <w:divsChild>
                                        <w:div w:id="984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3041">
      <w:bodyDiv w:val="1"/>
      <w:marLeft w:val="0"/>
      <w:marRight w:val="0"/>
      <w:marTop w:val="0"/>
      <w:marBottom w:val="0"/>
      <w:divBdr>
        <w:top w:val="none" w:sz="0" w:space="0" w:color="auto"/>
        <w:left w:val="none" w:sz="0" w:space="0" w:color="auto"/>
        <w:bottom w:val="none" w:sz="0" w:space="0" w:color="auto"/>
        <w:right w:val="none" w:sz="0" w:space="0" w:color="auto"/>
      </w:divBdr>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495655411">
      <w:bodyDiv w:val="1"/>
      <w:marLeft w:val="0"/>
      <w:marRight w:val="0"/>
      <w:marTop w:val="0"/>
      <w:marBottom w:val="0"/>
      <w:divBdr>
        <w:top w:val="none" w:sz="0" w:space="0" w:color="auto"/>
        <w:left w:val="none" w:sz="0" w:space="0" w:color="auto"/>
        <w:bottom w:val="none" w:sz="0" w:space="0" w:color="auto"/>
        <w:right w:val="none" w:sz="0" w:space="0" w:color="auto"/>
      </w:divBdr>
      <w:divsChild>
        <w:div w:id="1305742694">
          <w:marLeft w:val="75"/>
          <w:marRight w:val="0"/>
          <w:marTop w:val="75"/>
          <w:marBottom w:val="0"/>
          <w:divBdr>
            <w:top w:val="none" w:sz="0" w:space="0" w:color="auto"/>
            <w:left w:val="none" w:sz="0" w:space="0" w:color="auto"/>
            <w:bottom w:val="none" w:sz="0" w:space="0" w:color="auto"/>
            <w:right w:val="none" w:sz="0" w:space="0" w:color="auto"/>
          </w:divBdr>
        </w:div>
        <w:div w:id="414400277">
          <w:marLeft w:val="75"/>
          <w:marRight w:val="0"/>
          <w:marTop w:val="75"/>
          <w:marBottom w:val="0"/>
          <w:divBdr>
            <w:top w:val="none" w:sz="0" w:space="0" w:color="auto"/>
            <w:left w:val="none" w:sz="0" w:space="0" w:color="auto"/>
            <w:bottom w:val="none" w:sz="0" w:space="0" w:color="auto"/>
            <w:right w:val="none" w:sz="0" w:space="0" w:color="auto"/>
          </w:divBdr>
        </w:div>
        <w:div w:id="621502537">
          <w:marLeft w:val="75"/>
          <w:marRight w:val="0"/>
          <w:marTop w:val="75"/>
          <w:marBottom w:val="0"/>
          <w:divBdr>
            <w:top w:val="none" w:sz="0" w:space="0" w:color="auto"/>
            <w:left w:val="none" w:sz="0" w:space="0" w:color="auto"/>
            <w:bottom w:val="none" w:sz="0" w:space="0" w:color="auto"/>
            <w:right w:val="none" w:sz="0" w:space="0" w:color="auto"/>
          </w:divBdr>
        </w:div>
        <w:div w:id="1667196">
          <w:marLeft w:val="75"/>
          <w:marRight w:val="0"/>
          <w:marTop w:val="75"/>
          <w:marBottom w:val="0"/>
          <w:divBdr>
            <w:top w:val="none" w:sz="0" w:space="0" w:color="auto"/>
            <w:left w:val="none" w:sz="0" w:space="0" w:color="auto"/>
            <w:bottom w:val="none" w:sz="0" w:space="0" w:color="auto"/>
            <w:right w:val="none" w:sz="0" w:space="0" w:color="auto"/>
          </w:divBdr>
        </w:div>
        <w:div w:id="2015572102">
          <w:marLeft w:val="75"/>
          <w:marRight w:val="0"/>
          <w:marTop w:val="75"/>
          <w:marBottom w:val="0"/>
          <w:divBdr>
            <w:top w:val="none" w:sz="0" w:space="0" w:color="auto"/>
            <w:left w:val="none" w:sz="0" w:space="0" w:color="auto"/>
            <w:bottom w:val="none" w:sz="0" w:space="0" w:color="auto"/>
            <w:right w:val="none" w:sz="0" w:space="0" w:color="auto"/>
          </w:divBdr>
        </w:div>
      </w:divsChild>
    </w:div>
    <w:div w:id="496042367">
      <w:bodyDiv w:val="1"/>
      <w:marLeft w:val="0"/>
      <w:marRight w:val="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1722527">
      <w:bodyDiv w:val="1"/>
      <w:marLeft w:val="0"/>
      <w:marRight w:val="0"/>
      <w:marTop w:val="0"/>
      <w:marBottom w:val="0"/>
      <w:divBdr>
        <w:top w:val="none" w:sz="0" w:space="0" w:color="auto"/>
        <w:left w:val="none" w:sz="0" w:space="0" w:color="auto"/>
        <w:bottom w:val="none" w:sz="0" w:space="0" w:color="auto"/>
        <w:right w:val="none" w:sz="0" w:space="0" w:color="auto"/>
      </w:divBdr>
      <w:divsChild>
        <w:div w:id="1681616148">
          <w:marLeft w:val="0"/>
          <w:marRight w:val="0"/>
          <w:marTop w:val="0"/>
          <w:marBottom w:val="0"/>
          <w:divBdr>
            <w:top w:val="none" w:sz="0" w:space="0" w:color="auto"/>
            <w:left w:val="none" w:sz="0" w:space="0" w:color="auto"/>
            <w:bottom w:val="none" w:sz="0" w:space="0" w:color="auto"/>
            <w:right w:val="none" w:sz="0" w:space="0" w:color="auto"/>
          </w:divBdr>
        </w:div>
        <w:div w:id="1236010035">
          <w:marLeft w:val="0"/>
          <w:marRight w:val="0"/>
          <w:marTop w:val="0"/>
          <w:marBottom w:val="0"/>
          <w:divBdr>
            <w:top w:val="none" w:sz="0" w:space="0" w:color="auto"/>
            <w:left w:val="none" w:sz="0" w:space="0" w:color="auto"/>
            <w:bottom w:val="none" w:sz="0" w:space="0" w:color="auto"/>
            <w:right w:val="none" w:sz="0" w:space="0" w:color="auto"/>
          </w:divBdr>
        </w:div>
        <w:div w:id="2123062777">
          <w:marLeft w:val="0"/>
          <w:marRight w:val="0"/>
          <w:marTop w:val="0"/>
          <w:marBottom w:val="0"/>
          <w:divBdr>
            <w:top w:val="none" w:sz="0" w:space="0" w:color="auto"/>
            <w:left w:val="none" w:sz="0" w:space="0" w:color="auto"/>
            <w:bottom w:val="none" w:sz="0" w:space="0" w:color="auto"/>
            <w:right w:val="none" w:sz="0" w:space="0" w:color="auto"/>
          </w:divBdr>
          <w:divsChild>
            <w:div w:id="886334618">
              <w:marLeft w:val="0"/>
              <w:marRight w:val="0"/>
              <w:marTop w:val="0"/>
              <w:marBottom w:val="0"/>
              <w:divBdr>
                <w:top w:val="none" w:sz="0" w:space="0" w:color="auto"/>
                <w:left w:val="none" w:sz="0" w:space="0" w:color="auto"/>
                <w:bottom w:val="none" w:sz="0" w:space="0" w:color="auto"/>
                <w:right w:val="none" w:sz="0" w:space="0" w:color="auto"/>
              </w:divBdr>
            </w:div>
            <w:div w:id="21707283">
              <w:marLeft w:val="0"/>
              <w:marRight w:val="0"/>
              <w:marTop w:val="0"/>
              <w:marBottom w:val="0"/>
              <w:divBdr>
                <w:top w:val="none" w:sz="0" w:space="0" w:color="auto"/>
                <w:left w:val="none" w:sz="0" w:space="0" w:color="auto"/>
                <w:bottom w:val="none" w:sz="0" w:space="0" w:color="auto"/>
                <w:right w:val="none" w:sz="0" w:space="0" w:color="auto"/>
              </w:divBdr>
            </w:div>
          </w:divsChild>
        </w:div>
        <w:div w:id="268707296">
          <w:marLeft w:val="0"/>
          <w:marRight w:val="0"/>
          <w:marTop w:val="0"/>
          <w:marBottom w:val="0"/>
          <w:divBdr>
            <w:top w:val="none" w:sz="0" w:space="0" w:color="auto"/>
            <w:left w:val="none" w:sz="0" w:space="0" w:color="auto"/>
            <w:bottom w:val="none" w:sz="0" w:space="0" w:color="auto"/>
            <w:right w:val="none" w:sz="0" w:space="0" w:color="auto"/>
          </w:divBdr>
          <w:divsChild>
            <w:div w:id="1316564883">
              <w:marLeft w:val="0"/>
              <w:marRight w:val="0"/>
              <w:marTop w:val="0"/>
              <w:marBottom w:val="0"/>
              <w:divBdr>
                <w:top w:val="none" w:sz="0" w:space="0" w:color="auto"/>
                <w:left w:val="none" w:sz="0" w:space="0" w:color="auto"/>
                <w:bottom w:val="none" w:sz="0" w:space="0" w:color="auto"/>
                <w:right w:val="none" w:sz="0" w:space="0" w:color="auto"/>
              </w:divBdr>
            </w:div>
            <w:div w:id="984746884">
              <w:marLeft w:val="0"/>
              <w:marRight w:val="0"/>
              <w:marTop w:val="0"/>
              <w:marBottom w:val="0"/>
              <w:divBdr>
                <w:top w:val="none" w:sz="0" w:space="0" w:color="auto"/>
                <w:left w:val="none" w:sz="0" w:space="0" w:color="auto"/>
                <w:bottom w:val="none" w:sz="0" w:space="0" w:color="auto"/>
                <w:right w:val="none" w:sz="0" w:space="0" w:color="auto"/>
              </w:divBdr>
            </w:div>
            <w:div w:id="2104572668">
              <w:marLeft w:val="0"/>
              <w:marRight w:val="0"/>
              <w:marTop w:val="0"/>
              <w:marBottom w:val="0"/>
              <w:divBdr>
                <w:top w:val="none" w:sz="0" w:space="0" w:color="auto"/>
                <w:left w:val="none" w:sz="0" w:space="0" w:color="auto"/>
                <w:bottom w:val="none" w:sz="0" w:space="0" w:color="auto"/>
                <w:right w:val="none" w:sz="0" w:space="0" w:color="auto"/>
              </w:divBdr>
              <w:divsChild>
                <w:div w:id="1217277407">
                  <w:marLeft w:val="0"/>
                  <w:marRight w:val="0"/>
                  <w:marTop w:val="0"/>
                  <w:marBottom w:val="0"/>
                  <w:divBdr>
                    <w:top w:val="none" w:sz="0" w:space="0" w:color="auto"/>
                    <w:left w:val="none" w:sz="0" w:space="0" w:color="auto"/>
                    <w:bottom w:val="none" w:sz="0" w:space="0" w:color="auto"/>
                    <w:right w:val="none" w:sz="0" w:space="0" w:color="auto"/>
                  </w:divBdr>
                </w:div>
                <w:div w:id="1522235293">
                  <w:marLeft w:val="0"/>
                  <w:marRight w:val="0"/>
                  <w:marTop w:val="0"/>
                  <w:marBottom w:val="0"/>
                  <w:divBdr>
                    <w:top w:val="none" w:sz="0" w:space="0" w:color="auto"/>
                    <w:left w:val="none" w:sz="0" w:space="0" w:color="auto"/>
                    <w:bottom w:val="none" w:sz="0" w:space="0" w:color="auto"/>
                    <w:right w:val="none" w:sz="0" w:space="0" w:color="auto"/>
                  </w:divBdr>
                </w:div>
              </w:divsChild>
            </w:div>
            <w:div w:id="91124651">
              <w:marLeft w:val="0"/>
              <w:marRight w:val="0"/>
              <w:marTop w:val="0"/>
              <w:marBottom w:val="0"/>
              <w:divBdr>
                <w:top w:val="none" w:sz="0" w:space="0" w:color="auto"/>
                <w:left w:val="none" w:sz="0" w:space="0" w:color="auto"/>
                <w:bottom w:val="none" w:sz="0" w:space="0" w:color="auto"/>
                <w:right w:val="none" w:sz="0" w:space="0" w:color="auto"/>
              </w:divBdr>
              <w:divsChild>
                <w:div w:id="37583685">
                  <w:marLeft w:val="0"/>
                  <w:marRight w:val="0"/>
                  <w:marTop w:val="0"/>
                  <w:marBottom w:val="0"/>
                  <w:divBdr>
                    <w:top w:val="none" w:sz="0" w:space="0" w:color="auto"/>
                    <w:left w:val="none" w:sz="0" w:space="0" w:color="auto"/>
                    <w:bottom w:val="none" w:sz="0" w:space="0" w:color="auto"/>
                    <w:right w:val="none" w:sz="0" w:space="0" w:color="auto"/>
                  </w:divBdr>
                </w:div>
                <w:div w:id="8293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542595873">
      <w:bodyDiv w:val="1"/>
      <w:marLeft w:val="0"/>
      <w:marRight w:val="0"/>
      <w:marTop w:val="0"/>
      <w:marBottom w:val="0"/>
      <w:divBdr>
        <w:top w:val="none" w:sz="0" w:space="0" w:color="auto"/>
        <w:left w:val="none" w:sz="0" w:space="0" w:color="auto"/>
        <w:bottom w:val="none" w:sz="0" w:space="0" w:color="auto"/>
        <w:right w:val="none" w:sz="0" w:space="0" w:color="auto"/>
      </w:divBdr>
    </w:div>
    <w:div w:id="565795856">
      <w:bodyDiv w:val="1"/>
      <w:marLeft w:val="0"/>
      <w:marRight w:val="0"/>
      <w:marTop w:val="0"/>
      <w:marBottom w:val="0"/>
      <w:divBdr>
        <w:top w:val="none" w:sz="0" w:space="0" w:color="auto"/>
        <w:left w:val="none" w:sz="0" w:space="0" w:color="auto"/>
        <w:bottom w:val="none" w:sz="0" w:space="0" w:color="auto"/>
        <w:right w:val="none" w:sz="0" w:space="0" w:color="auto"/>
      </w:divBdr>
      <w:divsChild>
        <w:div w:id="699010365">
          <w:marLeft w:val="0"/>
          <w:marRight w:val="0"/>
          <w:marTop w:val="0"/>
          <w:marBottom w:val="0"/>
          <w:divBdr>
            <w:top w:val="none" w:sz="0" w:space="0" w:color="auto"/>
            <w:left w:val="none" w:sz="0" w:space="0" w:color="auto"/>
            <w:bottom w:val="none" w:sz="0" w:space="0" w:color="auto"/>
            <w:right w:val="none" w:sz="0" w:space="0" w:color="auto"/>
          </w:divBdr>
        </w:div>
        <w:div w:id="1570188933">
          <w:marLeft w:val="0"/>
          <w:marRight w:val="0"/>
          <w:marTop w:val="0"/>
          <w:marBottom w:val="0"/>
          <w:divBdr>
            <w:top w:val="none" w:sz="0" w:space="0" w:color="auto"/>
            <w:left w:val="none" w:sz="0" w:space="0" w:color="auto"/>
            <w:bottom w:val="none" w:sz="0" w:space="0" w:color="auto"/>
            <w:right w:val="none" w:sz="0" w:space="0" w:color="auto"/>
          </w:divBdr>
        </w:div>
        <w:div w:id="997923499">
          <w:marLeft w:val="0"/>
          <w:marRight w:val="0"/>
          <w:marTop w:val="0"/>
          <w:marBottom w:val="0"/>
          <w:divBdr>
            <w:top w:val="none" w:sz="0" w:space="0" w:color="auto"/>
            <w:left w:val="none" w:sz="0" w:space="0" w:color="auto"/>
            <w:bottom w:val="none" w:sz="0" w:space="0" w:color="auto"/>
            <w:right w:val="none" w:sz="0" w:space="0" w:color="auto"/>
          </w:divBdr>
        </w:div>
      </w:divsChild>
    </w:div>
    <w:div w:id="645859378">
      <w:bodyDiv w:val="1"/>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sChild>
            <w:div w:id="413936397">
              <w:marLeft w:val="0"/>
              <w:marRight w:val="0"/>
              <w:marTop w:val="0"/>
              <w:marBottom w:val="0"/>
              <w:divBdr>
                <w:top w:val="none" w:sz="0" w:space="0" w:color="auto"/>
                <w:left w:val="none" w:sz="0" w:space="0" w:color="auto"/>
                <w:bottom w:val="none" w:sz="0" w:space="0" w:color="auto"/>
                <w:right w:val="none" w:sz="0" w:space="0" w:color="auto"/>
              </w:divBdr>
              <w:divsChild>
                <w:div w:id="1732345729">
                  <w:marLeft w:val="0"/>
                  <w:marRight w:val="0"/>
                  <w:marTop w:val="0"/>
                  <w:marBottom w:val="0"/>
                  <w:divBdr>
                    <w:top w:val="none" w:sz="0" w:space="0" w:color="auto"/>
                    <w:left w:val="none" w:sz="0" w:space="0" w:color="auto"/>
                    <w:bottom w:val="none" w:sz="0" w:space="0" w:color="auto"/>
                    <w:right w:val="none" w:sz="0" w:space="0" w:color="auto"/>
                  </w:divBdr>
                  <w:divsChild>
                    <w:div w:id="1663509402">
                      <w:marLeft w:val="1"/>
                      <w:marRight w:val="1"/>
                      <w:marTop w:val="0"/>
                      <w:marBottom w:val="0"/>
                      <w:divBdr>
                        <w:top w:val="none" w:sz="0" w:space="0" w:color="auto"/>
                        <w:left w:val="none" w:sz="0" w:space="0" w:color="auto"/>
                        <w:bottom w:val="none" w:sz="0" w:space="0" w:color="auto"/>
                        <w:right w:val="none" w:sz="0" w:space="0" w:color="auto"/>
                      </w:divBdr>
                      <w:divsChild>
                        <w:div w:id="766585354">
                          <w:marLeft w:val="0"/>
                          <w:marRight w:val="0"/>
                          <w:marTop w:val="0"/>
                          <w:marBottom w:val="0"/>
                          <w:divBdr>
                            <w:top w:val="none" w:sz="0" w:space="0" w:color="auto"/>
                            <w:left w:val="none" w:sz="0" w:space="0" w:color="auto"/>
                            <w:bottom w:val="none" w:sz="0" w:space="0" w:color="auto"/>
                            <w:right w:val="none" w:sz="0" w:space="0" w:color="auto"/>
                          </w:divBdr>
                          <w:divsChild>
                            <w:div w:id="1913004883">
                              <w:marLeft w:val="0"/>
                              <w:marRight w:val="0"/>
                              <w:marTop w:val="0"/>
                              <w:marBottom w:val="360"/>
                              <w:divBdr>
                                <w:top w:val="none" w:sz="0" w:space="0" w:color="auto"/>
                                <w:left w:val="none" w:sz="0" w:space="0" w:color="auto"/>
                                <w:bottom w:val="none" w:sz="0" w:space="0" w:color="auto"/>
                                <w:right w:val="none" w:sz="0" w:space="0" w:color="auto"/>
                              </w:divBdr>
                              <w:divsChild>
                                <w:div w:id="1283072546">
                                  <w:marLeft w:val="0"/>
                                  <w:marRight w:val="0"/>
                                  <w:marTop w:val="0"/>
                                  <w:marBottom w:val="0"/>
                                  <w:divBdr>
                                    <w:top w:val="none" w:sz="0" w:space="0" w:color="auto"/>
                                    <w:left w:val="none" w:sz="0" w:space="0" w:color="auto"/>
                                    <w:bottom w:val="none" w:sz="0" w:space="0" w:color="auto"/>
                                    <w:right w:val="none" w:sz="0" w:space="0" w:color="auto"/>
                                  </w:divBdr>
                                  <w:divsChild>
                                    <w:div w:id="300308304">
                                      <w:marLeft w:val="0"/>
                                      <w:marRight w:val="0"/>
                                      <w:marTop w:val="0"/>
                                      <w:marBottom w:val="0"/>
                                      <w:divBdr>
                                        <w:top w:val="none" w:sz="0" w:space="0" w:color="auto"/>
                                        <w:left w:val="none" w:sz="0" w:space="0" w:color="auto"/>
                                        <w:bottom w:val="none" w:sz="0" w:space="0" w:color="auto"/>
                                        <w:right w:val="none" w:sz="0" w:space="0" w:color="auto"/>
                                      </w:divBdr>
                                      <w:divsChild>
                                        <w:div w:id="1573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845258">
      <w:bodyDiv w:val="1"/>
      <w:marLeft w:val="0"/>
      <w:marRight w:val="0"/>
      <w:marTop w:val="0"/>
      <w:marBottom w:val="0"/>
      <w:divBdr>
        <w:top w:val="none" w:sz="0" w:space="0" w:color="auto"/>
        <w:left w:val="none" w:sz="0" w:space="0" w:color="auto"/>
        <w:bottom w:val="none" w:sz="0" w:space="0" w:color="auto"/>
        <w:right w:val="none" w:sz="0" w:space="0" w:color="auto"/>
      </w:divBdr>
    </w:div>
    <w:div w:id="672873541">
      <w:bodyDiv w:val="1"/>
      <w:marLeft w:val="0"/>
      <w:marRight w:val="0"/>
      <w:marTop w:val="0"/>
      <w:marBottom w:val="0"/>
      <w:divBdr>
        <w:top w:val="none" w:sz="0" w:space="0" w:color="auto"/>
        <w:left w:val="none" w:sz="0" w:space="0" w:color="auto"/>
        <w:bottom w:val="none" w:sz="0" w:space="0" w:color="auto"/>
        <w:right w:val="none" w:sz="0" w:space="0" w:color="auto"/>
      </w:divBdr>
      <w:divsChild>
        <w:div w:id="1722484515">
          <w:marLeft w:val="0"/>
          <w:marRight w:val="0"/>
          <w:marTop w:val="0"/>
          <w:marBottom w:val="0"/>
          <w:divBdr>
            <w:top w:val="none" w:sz="0" w:space="0" w:color="auto"/>
            <w:left w:val="none" w:sz="0" w:space="0" w:color="auto"/>
            <w:bottom w:val="none" w:sz="0" w:space="0" w:color="auto"/>
            <w:right w:val="none" w:sz="0" w:space="0" w:color="auto"/>
          </w:divBdr>
        </w:div>
        <w:div w:id="1503156700">
          <w:marLeft w:val="0"/>
          <w:marRight w:val="0"/>
          <w:marTop w:val="0"/>
          <w:marBottom w:val="0"/>
          <w:divBdr>
            <w:top w:val="none" w:sz="0" w:space="0" w:color="auto"/>
            <w:left w:val="none" w:sz="0" w:space="0" w:color="auto"/>
            <w:bottom w:val="none" w:sz="0" w:space="0" w:color="auto"/>
            <w:right w:val="none" w:sz="0" w:space="0" w:color="auto"/>
          </w:divBdr>
        </w:div>
        <w:div w:id="1373530209">
          <w:marLeft w:val="0"/>
          <w:marRight w:val="0"/>
          <w:marTop w:val="0"/>
          <w:marBottom w:val="0"/>
          <w:divBdr>
            <w:top w:val="none" w:sz="0" w:space="0" w:color="auto"/>
            <w:left w:val="none" w:sz="0" w:space="0" w:color="auto"/>
            <w:bottom w:val="none" w:sz="0" w:space="0" w:color="auto"/>
            <w:right w:val="none" w:sz="0" w:space="0" w:color="auto"/>
          </w:divBdr>
          <w:divsChild>
            <w:div w:id="1923371016">
              <w:marLeft w:val="0"/>
              <w:marRight w:val="0"/>
              <w:marTop w:val="0"/>
              <w:marBottom w:val="0"/>
              <w:divBdr>
                <w:top w:val="none" w:sz="0" w:space="0" w:color="auto"/>
                <w:left w:val="none" w:sz="0" w:space="0" w:color="auto"/>
                <w:bottom w:val="none" w:sz="0" w:space="0" w:color="auto"/>
                <w:right w:val="none" w:sz="0" w:space="0" w:color="auto"/>
              </w:divBdr>
            </w:div>
            <w:div w:id="1609777452">
              <w:marLeft w:val="0"/>
              <w:marRight w:val="0"/>
              <w:marTop w:val="0"/>
              <w:marBottom w:val="0"/>
              <w:divBdr>
                <w:top w:val="none" w:sz="0" w:space="0" w:color="auto"/>
                <w:left w:val="none" w:sz="0" w:space="0" w:color="auto"/>
                <w:bottom w:val="none" w:sz="0" w:space="0" w:color="auto"/>
                <w:right w:val="none" w:sz="0" w:space="0" w:color="auto"/>
              </w:divBdr>
            </w:div>
          </w:divsChild>
        </w:div>
        <w:div w:id="1636061691">
          <w:marLeft w:val="0"/>
          <w:marRight w:val="0"/>
          <w:marTop w:val="0"/>
          <w:marBottom w:val="0"/>
          <w:divBdr>
            <w:top w:val="none" w:sz="0" w:space="0" w:color="auto"/>
            <w:left w:val="none" w:sz="0" w:space="0" w:color="auto"/>
            <w:bottom w:val="none" w:sz="0" w:space="0" w:color="auto"/>
            <w:right w:val="none" w:sz="0" w:space="0" w:color="auto"/>
          </w:divBdr>
          <w:divsChild>
            <w:div w:id="1736776865">
              <w:marLeft w:val="0"/>
              <w:marRight w:val="0"/>
              <w:marTop w:val="0"/>
              <w:marBottom w:val="0"/>
              <w:divBdr>
                <w:top w:val="none" w:sz="0" w:space="0" w:color="auto"/>
                <w:left w:val="none" w:sz="0" w:space="0" w:color="auto"/>
                <w:bottom w:val="none" w:sz="0" w:space="0" w:color="auto"/>
                <w:right w:val="none" w:sz="0" w:space="0" w:color="auto"/>
              </w:divBdr>
            </w:div>
            <w:div w:id="1731729208">
              <w:marLeft w:val="0"/>
              <w:marRight w:val="0"/>
              <w:marTop w:val="0"/>
              <w:marBottom w:val="0"/>
              <w:divBdr>
                <w:top w:val="none" w:sz="0" w:space="0" w:color="auto"/>
                <w:left w:val="none" w:sz="0" w:space="0" w:color="auto"/>
                <w:bottom w:val="none" w:sz="0" w:space="0" w:color="auto"/>
                <w:right w:val="none" w:sz="0" w:space="0" w:color="auto"/>
              </w:divBdr>
            </w:div>
            <w:div w:id="2110392746">
              <w:marLeft w:val="0"/>
              <w:marRight w:val="0"/>
              <w:marTop w:val="0"/>
              <w:marBottom w:val="0"/>
              <w:divBdr>
                <w:top w:val="none" w:sz="0" w:space="0" w:color="auto"/>
                <w:left w:val="none" w:sz="0" w:space="0" w:color="auto"/>
                <w:bottom w:val="none" w:sz="0" w:space="0" w:color="auto"/>
                <w:right w:val="none" w:sz="0" w:space="0" w:color="auto"/>
              </w:divBdr>
              <w:divsChild>
                <w:div w:id="1276988505">
                  <w:marLeft w:val="0"/>
                  <w:marRight w:val="0"/>
                  <w:marTop w:val="0"/>
                  <w:marBottom w:val="0"/>
                  <w:divBdr>
                    <w:top w:val="none" w:sz="0" w:space="0" w:color="auto"/>
                    <w:left w:val="none" w:sz="0" w:space="0" w:color="auto"/>
                    <w:bottom w:val="none" w:sz="0" w:space="0" w:color="auto"/>
                    <w:right w:val="none" w:sz="0" w:space="0" w:color="auto"/>
                  </w:divBdr>
                </w:div>
                <w:div w:id="461314146">
                  <w:marLeft w:val="0"/>
                  <w:marRight w:val="0"/>
                  <w:marTop w:val="0"/>
                  <w:marBottom w:val="0"/>
                  <w:divBdr>
                    <w:top w:val="none" w:sz="0" w:space="0" w:color="auto"/>
                    <w:left w:val="none" w:sz="0" w:space="0" w:color="auto"/>
                    <w:bottom w:val="none" w:sz="0" w:space="0" w:color="auto"/>
                    <w:right w:val="none" w:sz="0" w:space="0" w:color="auto"/>
                  </w:divBdr>
                </w:div>
              </w:divsChild>
            </w:div>
            <w:div w:id="1762221760">
              <w:marLeft w:val="0"/>
              <w:marRight w:val="0"/>
              <w:marTop w:val="0"/>
              <w:marBottom w:val="0"/>
              <w:divBdr>
                <w:top w:val="none" w:sz="0" w:space="0" w:color="auto"/>
                <w:left w:val="none" w:sz="0" w:space="0" w:color="auto"/>
                <w:bottom w:val="none" w:sz="0" w:space="0" w:color="auto"/>
                <w:right w:val="none" w:sz="0" w:space="0" w:color="auto"/>
              </w:divBdr>
              <w:divsChild>
                <w:div w:id="1080248236">
                  <w:marLeft w:val="0"/>
                  <w:marRight w:val="0"/>
                  <w:marTop w:val="0"/>
                  <w:marBottom w:val="0"/>
                  <w:divBdr>
                    <w:top w:val="none" w:sz="0" w:space="0" w:color="auto"/>
                    <w:left w:val="none" w:sz="0" w:space="0" w:color="auto"/>
                    <w:bottom w:val="none" w:sz="0" w:space="0" w:color="auto"/>
                    <w:right w:val="none" w:sz="0" w:space="0" w:color="auto"/>
                  </w:divBdr>
                </w:div>
                <w:div w:id="664170009">
                  <w:marLeft w:val="0"/>
                  <w:marRight w:val="0"/>
                  <w:marTop w:val="0"/>
                  <w:marBottom w:val="0"/>
                  <w:divBdr>
                    <w:top w:val="none" w:sz="0" w:space="0" w:color="auto"/>
                    <w:left w:val="none" w:sz="0" w:space="0" w:color="auto"/>
                    <w:bottom w:val="none" w:sz="0" w:space="0" w:color="auto"/>
                    <w:right w:val="none" w:sz="0" w:space="0" w:color="auto"/>
                  </w:divBdr>
                </w:div>
              </w:divsChild>
            </w:div>
            <w:div w:id="1496451459">
              <w:marLeft w:val="0"/>
              <w:marRight w:val="0"/>
              <w:marTop w:val="0"/>
              <w:marBottom w:val="0"/>
              <w:divBdr>
                <w:top w:val="none" w:sz="0" w:space="0" w:color="auto"/>
                <w:left w:val="none" w:sz="0" w:space="0" w:color="auto"/>
                <w:bottom w:val="none" w:sz="0" w:space="0" w:color="auto"/>
                <w:right w:val="none" w:sz="0" w:space="0" w:color="auto"/>
              </w:divBdr>
              <w:divsChild>
                <w:div w:id="287398147">
                  <w:marLeft w:val="0"/>
                  <w:marRight w:val="0"/>
                  <w:marTop w:val="0"/>
                  <w:marBottom w:val="0"/>
                  <w:divBdr>
                    <w:top w:val="none" w:sz="0" w:space="0" w:color="auto"/>
                    <w:left w:val="none" w:sz="0" w:space="0" w:color="auto"/>
                    <w:bottom w:val="none" w:sz="0" w:space="0" w:color="auto"/>
                    <w:right w:val="none" w:sz="0" w:space="0" w:color="auto"/>
                  </w:divBdr>
                </w:div>
                <w:div w:id="15428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79290">
      <w:bodyDiv w:val="1"/>
      <w:marLeft w:val="0"/>
      <w:marRight w:val="0"/>
      <w:marTop w:val="0"/>
      <w:marBottom w:val="0"/>
      <w:divBdr>
        <w:top w:val="none" w:sz="0" w:space="0" w:color="auto"/>
        <w:left w:val="none" w:sz="0" w:space="0" w:color="auto"/>
        <w:bottom w:val="none" w:sz="0" w:space="0" w:color="auto"/>
        <w:right w:val="none" w:sz="0" w:space="0" w:color="auto"/>
      </w:divBdr>
    </w:div>
    <w:div w:id="703555138">
      <w:bodyDiv w:val="1"/>
      <w:marLeft w:val="0"/>
      <w:marRight w:val="0"/>
      <w:marTop w:val="0"/>
      <w:marBottom w:val="0"/>
      <w:divBdr>
        <w:top w:val="none" w:sz="0" w:space="0" w:color="auto"/>
        <w:left w:val="none" w:sz="0" w:space="0" w:color="auto"/>
        <w:bottom w:val="none" w:sz="0" w:space="0" w:color="auto"/>
        <w:right w:val="none" w:sz="0" w:space="0" w:color="auto"/>
      </w:divBdr>
    </w:div>
    <w:div w:id="742064579">
      <w:bodyDiv w:val="1"/>
      <w:marLeft w:val="0"/>
      <w:marRight w:val="0"/>
      <w:marTop w:val="0"/>
      <w:marBottom w:val="0"/>
      <w:divBdr>
        <w:top w:val="none" w:sz="0" w:space="0" w:color="auto"/>
        <w:left w:val="none" w:sz="0" w:space="0" w:color="auto"/>
        <w:bottom w:val="none" w:sz="0" w:space="0" w:color="auto"/>
        <w:right w:val="none" w:sz="0" w:space="0" w:color="auto"/>
      </w:divBdr>
      <w:divsChild>
        <w:div w:id="1434934503">
          <w:marLeft w:val="0"/>
          <w:marRight w:val="0"/>
          <w:marTop w:val="0"/>
          <w:marBottom w:val="0"/>
          <w:divBdr>
            <w:top w:val="none" w:sz="0" w:space="0" w:color="auto"/>
            <w:left w:val="none" w:sz="0" w:space="0" w:color="auto"/>
            <w:bottom w:val="none" w:sz="0" w:space="0" w:color="auto"/>
            <w:right w:val="none" w:sz="0" w:space="0" w:color="auto"/>
          </w:divBdr>
          <w:divsChild>
            <w:div w:id="1316639628">
              <w:marLeft w:val="0"/>
              <w:marRight w:val="0"/>
              <w:marTop w:val="0"/>
              <w:marBottom w:val="0"/>
              <w:divBdr>
                <w:top w:val="none" w:sz="0" w:space="0" w:color="auto"/>
                <w:left w:val="none" w:sz="0" w:space="0" w:color="auto"/>
                <w:bottom w:val="none" w:sz="0" w:space="0" w:color="auto"/>
                <w:right w:val="none" w:sz="0" w:space="0" w:color="auto"/>
              </w:divBdr>
              <w:divsChild>
                <w:div w:id="1504852297">
                  <w:marLeft w:val="0"/>
                  <w:marRight w:val="0"/>
                  <w:marTop w:val="0"/>
                  <w:marBottom w:val="0"/>
                  <w:divBdr>
                    <w:top w:val="none" w:sz="0" w:space="0" w:color="auto"/>
                    <w:left w:val="none" w:sz="0" w:space="0" w:color="auto"/>
                    <w:bottom w:val="none" w:sz="0" w:space="0" w:color="auto"/>
                    <w:right w:val="none" w:sz="0" w:space="0" w:color="auto"/>
                  </w:divBdr>
                  <w:divsChild>
                    <w:div w:id="2017727145">
                      <w:marLeft w:val="1"/>
                      <w:marRight w:val="1"/>
                      <w:marTop w:val="0"/>
                      <w:marBottom w:val="0"/>
                      <w:divBdr>
                        <w:top w:val="none" w:sz="0" w:space="0" w:color="auto"/>
                        <w:left w:val="none" w:sz="0" w:space="0" w:color="auto"/>
                        <w:bottom w:val="none" w:sz="0" w:space="0" w:color="auto"/>
                        <w:right w:val="none" w:sz="0" w:space="0" w:color="auto"/>
                      </w:divBdr>
                      <w:divsChild>
                        <w:div w:id="797407140">
                          <w:marLeft w:val="0"/>
                          <w:marRight w:val="0"/>
                          <w:marTop w:val="0"/>
                          <w:marBottom w:val="0"/>
                          <w:divBdr>
                            <w:top w:val="none" w:sz="0" w:space="0" w:color="auto"/>
                            <w:left w:val="none" w:sz="0" w:space="0" w:color="auto"/>
                            <w:bottom w:val="none" w:sz="0" w:space="0" w:color="auto"/>
                            <w:right w:val="none" w:sz="0" w:space="0" w:color="auto"/>
                          </w:divBdr>
                          <w:divsChild>
                            <w:div w:id="521475275">
                              <w:marLeft w:val="0"/>
                              <w:marRight w:val="0"/>
                              <w:marTop w:val="0"/>
                              <w:marBottom w:val="360"/>
                              <w:divBdr>
                                <w:top w:val="none" w:sz="0" w:space="0" w:color="auto"/>
                                <w:left w:val="none" w:sz="0" w:space="0" w:color="auto"/>
                                <w:bottom w:val="none" w:sz="0" w:space="0" w:color="auto"/>
                                <w:right w:val="none" w:sz="0" w:space="0" w:color="auto"/>
                              </w:divBdr>
                              <w:divsChild>
                                <w:div w:id="957759563">
                                  <w:marLeft w:val="0"/>
                                  <w:marRight w:val="0"/>
                                  <w:marTop w:val="0"/>
                                  <w:marBottom w:val="0"/>
                                  <w:divBdr>
                                    <w:top w:val="none" w:sz="0" w:space="0" w:color="auto"/>
                                    <w:left w:val="none" w:sz="0" w:space="0" w:color="auto"/>
                                    <w:bottom w:val="none" w:sz="0" w:space="0" w:color="auto"/>
                                    <w:right w:val="none" w:sz="0" w:space="0" w:color="auto"/>
                                  </w:divBdr>
                                  <w:divsChild>
                                    <w:div w:id="568464637">
                                      <w:marLeft w:val="0"/>
                                      <w:marRight w:val="0"/>
                                      <w:marTop w:val="0"/>
                                      <w:marBottom w:val="0"/>
                                      <w:divBdr>
                                        <w:top w:val="none" w:sz="0" w:space="0" w:color="auto"/>
                                        <w:left w:val="none" w:sz="0" w:space="0" w:color="auto"/>
                                        <w:bottom w:val="none" w:sz="0" w:space="0" w:color="auto"/>
                                        <w:right w:val="none" w:sz="0" w:space="0" w:color="auto"/>
                                      </w:divBdr>
                                      <w:divsChild>
                                        <w:div w:id="619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657289">
      <w:bodyDiv w:val="1"/>
      <w:marLeft w:val="0"/>
      <w:marRight w:val="0"/>
      <w:marTop w:val="0"/>
      <w:marBottom w:val="0"/>
      <w:divBdr>
        <w:top w:val="none" w:sz="0" w:space="0" w:color="auto"/>
        <w:left w:val="none" w:sz="0" w:space="0" w:color="auto"/>
        <w:bottom w:val="none" w:sz="0" w:space="0" w:color="auto"/>
        <w:right w:val="none" w:sz="0" w:space="0" w:color="auto"/>
      </w:divBdr>
    </w:div>
    <w:div w:id="772239822">
      <w:bodyDiv w:val="1"/>
      <w:marLeft w:val="0"/>
      <w:marRight w:val="0"/>
      <w:marTop w:val="0"/>
      <w:marBottom w:val="0"/>
      <w:divBdr>
        <w:top w:val="none" w:sz="0" w:space="0" w:color="auto"/>
        <w:left w:val="none" w:sz="0" w:space="0" w:color="auto"/>
        <w:bottom w:val="none" w:sz="0" w:space="0" w:color="auto"/>
        <w:right w:val="none" w:sz="0" w:space="0" w:color="auto"/>
      </w:divBdr>
      <w:divsChild>
        <w:div w:id="726149044">
          <w:marLeft w:val="75"/>
          <w:marRight w:val="0"/>
          <w:marTop w:val="0"/>
          <w:marBottom w:val="0"/>
          <w:divBdr>
            <w:top w:val="none" w:sz="0" w:space="0" w:color="auto"/>
            <w:left w:val="none" w:sz="0" w:space="0" w:color="auto"/>
            <w:bottom w:val="none" w:sz="0" w:space="0" w:color="auto"/>
            <w:right w:val="none" w:sz="0" w:space="0" w:color="auto"/>
          </w:divBdr>
        </w:div>
      </w:divsChild>
    </w:div>
    <w:div w:id="7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41378351">
          <w:marLeft w:val="0"/>
          <w:marRight w:val="0"/>
          <w:marTop w:val="0"/>
          <w:marBottom w:val="0"/>
          <w:divBdr>
            <w:top w:val="none" w:sz="0" w:space="0" w:color="auto"/>
            <w:left w:val="none" w:sz="0" w:space="0" w:color="auto"/>
            <w:bottom w:val="none" w:sz="0" w:space="0" w:color="auto"/>
            <w:right w:val="none" w:sz="0" w:space="0" w:color="auto"/>
          </w:divBdr>
          <w:divsChild>
            <w:div w:id="652413342">
              <w:marLeft w:val="0"/>
              <w:marRight w:val="0"/>
              <w:marTop w:val="0"/>
              <w:marBottom w:val="0"/>
              <w:divBdr>
                <w:top w:val="none" w:sz="0" w:space="0" w:color="auto"/>
                <w:left w:val="none" w:sz="0" w:space="0" w:color="auto"/>
                <w:bottom w:val="none" w:sz="0" w:space="0" w:color="auto"/>
                <w:right w:val="none" w:sz="0" w:space="0" w:color="auto"/>
              </w:divBdr>
              <w:divsChild>
                <w:div w:id="360283162">
                  <w:marLeft w:val="0"/>
                  <w:marRight w:val="0"/>
                  <w:marTop w:val="0"/>
                  <w:marBottom w:val="0"/>
                  <w:divBdr>
                    <w:top w:val="none" w:sz="0" w:space="0" w:color="auto"/>
                    <w:left w:val="none" w:sz="0" w:space="0" w:color="auto"/>
                    <w:bottom w:val="none" w:sz="0" w:space="0" w:color="auto"/>
                    <w:right w:val="none" w:sz="0" w:space="0" w:color="auto"/>
                  </w:divBdr>
                  <w:divsChild>
                    <w:div w:id="1238056441">
                      <w:marLeft w:val="1"/>
                      <w:marRight w:val="1"/>
                      <w:marTop w:val="0"/>
                      <w:marBottom w:val="0"/>
                      <w:divBdr>
                        <w:top w:val="none" w:sz="0" w:space="0" w:color="auto"/>
                        <w:left w:val="none" w:sz="0" w:space="0" w:color="auto"/>
                        <w:bottom w:val="none" w:sz="0" w:space="0" w:color="auto"/>
                        <w:right w:val="none" w:sz="0" w:space="0" w:color="auto"/>
                      </w:divBdr>
                      <w:divsChild>
                        <w:div w:id="1029185266">
                          <w:marLeft w:val="0"/>
                          <w:marRight w:val="0"/>
                          <w:marTop w:val="0"/>
                          <w:marBottom w:val="0"/>
                          <w:divBdr>
                            <w:top w:val="none" w:sz="0" w:space="0" w:color="auto"/>
                            <w:left w:val="none" w:sz="0" w:space="0" w:color="auto"/>
                            <w:bottom w:val="none" w:sz="0" w:space="0" w:color="auto"/>
                            <w:right w:val="none" w:sz="0" w:space="0" w:color="auto"/>
                          </w:divBdr>
                          <w:divsChild>
                            <w:div w:id="205139789">
                              <w:marLeft w:val="0"/>
                              <w:marRight w:val="0"/>
                              <w:marTop w:val="0"/>
                              <w:marBottom w:val="360"/>
                              <w:divBdr>
                                <w:top w:val="none" w:sz="0" w:space="0" w:color="auto"/>
                                <w:left w:val="none" w:sz="0" w:space="0" w:color="auto"/>
                                <w:bottom w:val="none" w:sz="0" w:space="0" w:color="auto"/>
                                <w:right w:val="none" w:sz="0" w:space="0" w:color="auto"/>
                              </w:divBdr>
                              <w:divsChild>
                                <w:div w:id="1832670121">
                                  <w:marLeft w:val="0"/>
                                  <w:marRight w:val="0"/>
                                  <w:marTop w:val="0"/>
                                  <w:marBottom w:val="0"/>
                                  <w:divBdr>
                                    <w:top w:val="none" w:sz="0" w:space="0" w:color="auto"/>
                                    <w:left w:val="none" w:sz="0" w:space="0" w:color="auto"/>
                                    <w:bottom w:val="none" w:sz="0" w:space="0" w:color="auto"/>
                                    <w:right w:val="none" w:sz="0" w:space="0" w:color="auto"/>
                                  </w:divBdr>
                                  <w:divsChild>
                                    <w:div w:id="1464034687">
                                      <w:marLeft w:val="0"/>
                                      <w:marRight w:val="0"/>
                                      <w:marTop w:val="0"/>
                                      <w:marBottom w:val="0"/>
                                      <w:divBdr>
                                        <w:top w:val="none" w:sz="0" w:space="0" w:color="auto"/>
                                        <w:left w:val="none" w:sz="0" w:space="0" w:color="auto"/>
                                        <w:bottom w:val="none" w:sz="0" w:space="0" w:color="auto"/>
                                        <w:right w:val="none" w:sz="0" w:space="0" w:color="auto"/>
                                      </w:divBdr>
                                      <w:divsChild>
                                        <w:div w:id="91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679980">
      <w:bodyDiv w:val="1"/>
      <w:marLeft w:val="0"/>
      <w:marRight w:val="0"/>
      <w:marTop w:val="0"/>
      <w:marBottom w:val="0"/>
      <w:divBdr>
        <w:top w:val="none" w:sz="0" w:space="0" w:color="auto"/>
        <w:left w:val="none" w:sz="0" w:space="0" w:color="auto"/>
        <w:bottom w:val="none" w:sz="0" w:space="0" w:color="auto"/>
        <w:right w:val="none" w:sz="0" w:space="0" w:color="auto"/>
      </w:divBdr>
      <w:divsChild>
        <w:div w:id="1509321763">
          <w:marLeft w:val="0"/>
          <w:marRight w:val="0"/>
          <w:marTop w:val="0"/>
          <w:marBottom w:val="0"/>
          <w:divBdr>
            <w:top w:val="none" w:sz="0" w:space="0" w:color="auto"/>
            <w:left w:val="none" w:sz="0" w:space="0" w:color="auto"/>
            <w:bottom w:val="none" w:sz="0" w:space="0" w:color="auto"/>
            <w:right w:val="none" w:sz="0" w:space="0" w:color="auto"/>
          </w:divBdr>
          <w:divsChild>
            <w:div w:id="428432022">
              <w:marLeft w:val="0"/>
              <w:marRight w:val="0"/>
              <w:marTop w:val="0"/>
              <w:marBottom w:val="0"/>
              <w:divBdr>
                <w:top w:val="none" w:sz="0" w:space="0" w:color="auto"/>
                <w:left w:val="none" w:sz="0" w:space="0" w:color="auto"/>
                <w:bottom w:val="none" w:sz="0" w:space="0" w:color="auto"/>
                <w:right w:val="none" w:sz="0" w:space="0" w:color="auto"/>
              </w:divBdr>
              <w:divsChild>
                <w:div w:id="1553926809">
                  <w:marLeft w:val="0"/>
                  <w:marRight w:val="0"/>
                  <w:marTop w:val="0"/>
                  <w:marBottom w:val="0"/>
                  <w:divBdr>
                    <w:top w:val="none" w:sz="0" w:space="0" w:color="auto"/>
                    <w:left w:val="none" w:sz="0" w:space="0" w:color="auto"/>
                    <w:bottom w:val="none" w:sz="0" w:space="0" w:color="auto"/>
                    <w:right w:val="none" w:sz="0" w:space="0" w:color="auto"/>
                  </w:divBdr>
                  <w:divsChild>
                    <w:div w:id="459419897">
                      <w:marLeft w:val="1"/>
                      <w:marRight w:val="1"/>
                      <w:marTop w:val="0"/>
                      <w:marBottom w:val="0"/>
                      <w:divBdr>
                        <w:top w:val="none" w:sz="0" w:space="0" w:color="auto"/>
                        <w:left w:val="none" w:sz="0" w:space="0" w:color="auto"/>
                        <w:bottom w:val="none" w:sz="0" w:space="0" w:color="auto"/>
                        <w:right w:val="none" w:sz="0" w:space="0" w:color="auto"/>
                      </w:divBdr>
                      <w:divsChild>
                        <w:div w:id="1657562817">
                          <w:marLeft w:val="0"/>
                          <w:marRight w:val="0"/>
                          <w:marTop w:val="0"/>
                          <w:marBottom w:val="0"/>
                          <w:divBdr>
                            <w:top w:val="none" w:sz="0" w:space="0" w:color="auto"/>
                            <w:left w:val="none" w:sz="0" w:space="0" w:color="auto"/>
                            <w:bottom w:val="none" w:sz="0" w:space="0" w:color="auto"/>
                            <w:right w:val="none" w:sz="0" w:space="0" w:color="auto"/>
                          </w:divBdr>
                          <w:divsChild>
                            <w:div w:id="2116633927">
                              <w:marLeft w:val="0"/>
                              <w:marRight w:val="0"/>
                              <w:marTop w:val="0"/>
                              <w:marBottom w:val="360"/>
                              <w:divBdr>
                                <w:top w:val="none" w:sz="0" w:space="0" w:color="auto"/>
                                <w:left w:val="none" w:sz="0" w:space="0" w:color="auto"/>
                                <w:bottom w:val="none" w:sz="0" w:space="0" w:color="auto"/>
                                <w:right w:val="none" w:sz="0" w:space="0" w:color="auto"/>
                              </w:divBdr>
                              <w:divsChild>
                                <w:div w:id="1948539176">
                                  <w:marLeft w:val="0"/>
                                  <w:marRight w:val="0"/>
                                  <w:marTop w:val="0"/>
                                  <w:marBottom w:val="0"/>
                                  <w:divBdr>
                                    <w:top w:val="none" w:sz="0" w:space="0" w:color="auto"/>
                                    <w:left w:val="none" w:sz="0" w:space="0" w:color="auto"/>
                                    <w:bottom w:val="none" w:sz="0" w:space="0" w:color="auto"/>
                                    <w:right w:val="none" w:sz="0" w:space="0" w:color="auto"/>
                                  </w:divBdr>
                                  <w:divsChild>
                                    <w:div w:id="429010503">
                                      <w:marLeft w:val="0"/>
                                      <w:marRight w:val="0"/>
                                      <w:marTop w:val="0"/>
                                      <w:marBottom w:val="0"/>
                                      <w:divBdr>
                                        <w:top w:val="none" w:sz="0" w:space="0" w:color="auto"/>
                                        <w:left w:val="none" w:sz="0" w:space="0" w:color="auto"/>
                                        <w:bottom w:val="none" w:sz="0" w:space="0" w:color="auto"/>
                                        <w:right w:val="none" w:sz="0" w:space="0" w:color="auto"/>
                                      </w:divBdr>
                                      <w:divsChild>
                                        <w:div w:id="1741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435058">
      <w:bodyDiv w:val="1"/>
      <w:marLeft w:val="0"/>
      <w:marRight w:val="0"/>
      <w:marTop w:val="0"/>
      <w:marBottom w:val="0"/>
      <w:divBdr>
        <w:top w:val="none" w:sz="0" w:space="0" w:color="auto"/>
        <w:left w:val="none" w:sz="0" w:space="0" w:color="auto"/>
        <w:bottom w:val="none" w:sz="0" w:space="0" w:color="auto"/>
        <w:right w:val="none" w:sz="0" w:space="0" w:color="auto"/>
      </w:divBdr>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108425857">
      <w:bodyDiv w:val="1"/>
      <w:marLeft w:val="0"/>
      <w:marRight w:val="0"/>
      <w:marTop w:val="0"/>
      <w:marBottom w:val="0"/>
      <w:divBdr>
        <w:top w:val="none" w:sz="0" w:space="0" w:color="auto"/>
        <w:left w:val="none" w:sz="0" w:space="0" w:color="auto"/>
        <w:bottom w:val="none" w:sz="0" w:space="0" w:color="auto"/>
        <w:right w:val="none" w:sz="0" w:space="0" w:color="auto"/>
      </w:divBdr>
    </w:div>
    <w:div w:id="1129784562">
      <w:bodyDiv w:val="1"/>
      <w:marLeft w:val="0"/>
      <w:marRight w:val="0"/>
      <w:marTop w:val="0"/>
      <w:marBottom w:val="0"/>
      <w:divBdr>
        <w:top w:val="none" w:sz="0" w:space="0" w:color="auto"/>
        <w:left w:val="none" w:sz="0" w:space="0" w:color="auto"/>
        <w:bottom w:val="none" w:sz="0" w:space="0" w:color="auto"/>
        <w:right w:val="none" w:sz="0" w:space="0" w:color="auto"/>
      </w:divBdr>
    </w:div>
    <w:div w:id="1152984354">
      <w:bodyDiv w:val="1"/>
      <w:marLeft w:val="0"/>
      <w:marRight w:val="0"/>
      <w:marTop w:val="0"/>
      <w:marBottom w:val="0"/>
      <w:divBdr>
        <w:top w:val="none" w:sz="0" w:space="0" w:color="auto"/>
        <w:left w:val="none" w:sz="0" w:space="0" w:color="auto"/>
        <w:bottom w:val="none" w:sz="0" w:space="0" w:color="auto"/>
        <w:right w:val="none" w:sz="0" w:space="0" w:color="auto"/>
      </w:divBdr>
    </w:div>
    <w:div w:id="1173488937">
      <w:bodyDiv w:val="1"/>
      <w:marLeft w:val="0"/>
      <w:marRight w:val="0"/>
      <w:marTop w:val="0"/>
      <w:marBottom w:val="0"/>
      <w:divBdr>
        <w:top w:val="none" w:sz="0" w:space="0" w:color="auto"/>
        <w:left w:val="none" w:sz="0" w:space="0" w:color="auto"/>
        <w:bottom w:val="none" w:sz="0" w:space="0" w:color="auto"/>
        <w:right w:val="none" w:sz="0" w:space="0" w:color="auto"/>
      </w:divBdr>
      <w:divsChild>
        <w:div w:id="1345086363">
          <w:marLeft w:val="75"/>
          <w:marRight w:val="0"/>
          <w:marTop w:val="0"/>
          <w:marBottom w:val="0"/>
          <w:divBdr>
            <w:top w:val="none" w:sz="0" w:space="0" w:color="auto"/>
            <w:left w:val="none" w:sz="0" w:space="0" w:color="auto"/>
            <w:bottom w:val="none" w:sz="0" w:space="0" w:color="auto"/>
            <w:right w:val="none" w:sz="0" w:space="0" w:color="auto"/>
          </w:divBdr>
        </w:div>
      </w:divsChild>
    </w:div>
    <w:div w:id="1194416454">
      <w:bodyDiv w:val="1"/>
      <w:marLeft w:val="0"/>
      <w:marRight w:val="0"/>
      <w:marTop w:val="0"/>
      <w:marBottom w:val="0"/>
      <w:divBdr>
        <w:top w:val="none" w:sz="0" w:space="0" w:color="auto"/>
        <w:left w:val="none" w:sz="0" w:space="0" w:color="auto"/>
        <w:bottom w:val="none" w:sz="0" w:space="0" w:color="auto"/>
        <w:right w:val="none" w:sz="0" w:space="0" w:color="auto"/>
      </w:divBdr>
      <w:divsChild>
        <w:div w:id="986476361">
          <w:marLeft w:val="75"/>
          <w:marRight w:val="0"/>
          <w:marTop w:val="75"/>
          <w:marBottom w:val="0"/>
          <w:divBdr>
            <w:top w:val="none" w:sz="0" w:space="0" w:color="auto"/>
            <w:left w:val="none" w:sz="0" w:space="0" w:color="auto"/>
            <w:bottom w:val="none" w:sz="0" w:space="0" w:color="auto"/>
            <w:right w:val="none" w:sz="0" w:space="0" w:color="auto"/>
          </w:divBdr>
        </w:div>
        <w:div w:id="1515068361">
          <w:marLeft w:val="75"/>
          <w:marRight w:val="0"/>
          <w:marTop w:val="75"/>
          <w:marBottom w:val="0"/>
          <w:divBdr>
            <w:top w:val="none" w:sz="0" w:space="0" w:color="auto"/>
            <w:left w:val="none" w:sz="0" w:space="0" w:color="auto"/>
            <w:bottom w:val="none" w:sz="0" w:space="0" w:color="auto"/>
            <w:right w:val="none" w:sz="0" w:space="0" w:color="auto"/>
          </w:divBdr>
        </w:div>
        <w:div w:id="92432961">
          <w:marLeft w:val="75"/>
          <w:marRight w:val="0"/>
          <w:marTop w:val="75"/>
          <w:marBottom w:val="0"/>
          <w:divBdr>
            <w:top w:val="none" w:sz="0" w:space="0" w:color="auto"/>
            <w:left w:val="none" w:sz="0" w:space="0" w:color="auto"/>
            <w:bottom w:val="none" w:sz="0" w:space="0" w:color="auto"/>
            <w:right w:val="none" w:sz="0" w:space="0" w:color="auto"/>
          </w:divBdr>
        </w:div>
        <w:div w:id="1657293819">
          <w:marLeft w:val="75"/>
          <w:marRight w:val="0"/>
          <w:marTop w:val="75"/>
          <w:marBottom w:val="0"/>
          <w:divBdr>
            <w:top w:val="none" w:sz="0" w:space="0" w:color="auto"/>
            <w:left w:val="none" w:sz="0" w:space="0" w:color="auto"/>
            <w:bottom w:val="none" w:sz="0" w:space="0" w:color="auto"/>
            <w:right w:val="none" w:sz="0" w:space="0" w:color="auto"/>
          </w:divBdr>
        </w:div>
        <w:div w:id="2005205794">
          <w:marLeft w:val="75"/>
          <w:marRight w:val="0"/>
          <w:marTop w:val="75"/>
          <w:marBottom w:val="0"/>
          <w:divBdr>
            <w:top w:val="none" w:sz="0" w:space="0" w:color="auto"/>
            <w:left w:val="none" w:sz="0" w:space="0" w:color="auto"/>
            <w:bottom w:val="none" w:sz="0" w:space="0" w:color="auto"/>
            <w:right w:val="none" w:sz="0" w:space="0" w:color="auto"/>
          </w:divBdr>
        </w:div>
      </w:divsChild>
    </w:div>
    <w:div w:id="1194683821">
      <w:bodyDiv w:val="1"/>
      <w:marLeft w:val="0"/>
      <w:marRight w:val="0"/>
      <w:marTop w:val="0"/>
      <w:marBottom w:val="0"/>
      <w:divBdr>
        <w:top w:val="none" w:sz="0" w:space="0" w:color="auto"/>
        <w:left w:val="none" w:sz="0" w:space="0" w:color="auto"/>
        <w:bottom w:val="none" w:sz="0" w:space="0" w:color="auto"/>
        <w:right w:val="none" w:sz="0" w:space="0" w:color="auto"/>
      </w:divBdr>
      <w:divsChild>
        <w:div w:id="750081595">
          <w:marLeft w:val="75"/>
          <w:marRight w:val="0"/>
          <w:marTop w:val="0"/>
          <w:marBottom w:val="0"/>
          <w:divBdr>
            <w:top w:val="none" w:sz="0" w:space="0" w:color="auto"/>
            <w:left w:val="none" w:sz="0" w:space="0" w:color="auto"/>
            <w:bottom w:val="none" w:sz="0" w:space="0" w:color="auto"/>
            <w:right w:val="none" w:sz="0" w:space="0" w:color="auto"/>
          </w:divBdr>
        </w:div>
      </w:divsChild>
    </w:div>
    <w:div w:id="1218783139">
      <w:bodyDiv w:val="1"/>
      <w:marLeft w:val="0"/>
      <w:marRight w:val="0"/>
      <w:marTop w:val="0"/>
      <w:marBottom w:val="0"/>
      <w:divBdr>
        <w:top w:val="none" w:sz="0" w:space="0" w:color="auto"/>
        <w:left w:val="none" w:sz="0" w:space="0" w:color="auto"/>
        <w:bottom w:val="none" w:sz="0" w:space="0" w:color="auto"/>
        <w:right w:val="none" w:sz="0" w:space="0" w:color="auto"/>
      </w:divBdr>
    </w:div>
    <w:div w:id="1238175358">
      <w:bodyDiv w:val="1"/>
      <w:marLeft w:val="0"/>
      <w:marRight w:val="0"/>
      <w:marTop w:val="0"/>
      <w:marBottom w:val="0"/>
      <w:divBdr>
        <w:top w:val="none" w:sz="0" w:space="0" w:color="auto"/>
        <w:left w:val="none" w:sz="0" w:space="0" w:color="auto"/>
        <w:bottom w:val="none" w:sz="0" w:space="0" w:color="auto"/>
        <w:right w:val="none" w:sz="0" w:space="0" w:color="auto"/>
      </w:divBdr>
    </w:div>
    <w:div w:id="1386445310">
      <w:bodyDiv w:val="1"/>
      <w:marLeft w:val="0"/>
      <w:marRight w:val="0"/>
      <w:marTop w:val="0"/>
      <w:marBottom w:val="0"/>
      <w:divBdr>
        <w:top w:val="none" w:sz="0" w:space="0" w:color="auto"/>
        <w:left w:val="none" w:sz="0" w:space="0" w:color="auto"/>
        <w:bottom w:val="none" w:sz="0" w:space="0" w:color="auto"/>
        <w:right w:val="none" w:sz="0" w:space="0" w:color="auto"/>
      </w:divBdr>
    </w:div>
    <w:div w:id="1403135024">
      <w:bodyDiv w:val="1"/>
      <w:marLeft w:val="0"/>
      <w:marRight w:val="0"/>
      <w:marTop w:val="0"/>
      <w:marBottom w:val="0"/>
      <w:divBdr>
        <w:top w:val="none" w:sz="0" w:space="0" w:color="auto"/>
        <w:left w:val="none" w:sz="0" w:space="0" w:color="auto"/>
        <w:bottom w:val="none" w:sz="0" w:space="0" w:color="auto"/>
        <w:right w:val="none" w:sz="0" w:space="0" w:color="auto"/>
      </w:divBdr>
      <w:divsChild>
        <w:div w:id="1611475712">
          <w:marLeft w:val="75"/>
          <w:marRight w:val="0"/>
          <w:marTop w:val="75"/>
          <w:marBottom w:val="0"/>
          <w:divBdr>
            <w:top w:val="none" w:sz="0" w:space="0" w:color="auto"/>
            <w:left w:val="none" w:sz="0" w:space="0" w:color="auto"/>
            <w:bottom w:val="none" w:sz="0" w:space="0" w:color="auto"/>
            <w:right w:val="none" w:sz="0" w:space="0" w:color="auto"/>
          </w:divBdr>
        </w:div>
        <w:div w:id="1123038707">
          <w:marLeft w:val="75"/>
          <w:marRight w:val="0"/>
          <w:marTop w:val="75"/>
          <w:marBottom w:val="0"/>
          <w:divBdr>
            <w:top w:val="none" w:sz="0" w:space="0" w:color="auto"/>
            <w:left w:val="none" w:sz="0" w:space="0" w:color="auto"/>
            <w:bottom w:val="none" w:sz="0" w:space="0" w:color="auto"/>
            <w:right w:val="none" w:sz="0" w:space="0" w:color="auto"/>
          </w:divBdr>
        </w:div>
      </w:divsChild>
    </w:div>
    <w:div w:id="1408190799">
      <w:bodyDiv w:val="1"/>
      <w:marLeft w:val="0"/>
      <w:marRight w:val="0"/>
      <w:marTop w:val="0"/>
      <w:marBottom w:val="0"/>
      <w:divBdr>
        <w:top w:val="none" w:sz="0" w:space="0" w:color="auto"/>
        <w:left w:val="none" w:sz="0" w:space="0" w:color="auto"/>
        <w:bottom w:val="none" w:sz="0" w:space="0" w:color="auto"/>
        <w:right w:val="none" w:sz="0" w:space="0" w:color="auto"/>
      </w:divBdr>
      <w:divsChild>
        <w:div w:id="887649386">
          <w:marLeft w:val="0"/>
          <w:marRight w:val="0"/>
          <w:marTop w:val="0"/>
          <w:marBottom w:val="0"/>
          <w:divBdr>
            <w:top w:val="none" w:sz="0" w:space="0" w:color="auto"/>
            <w:left w:val="none" w:sz="0" w:space="0" w:color="auto"/>
            <w:bottom w:val="none" w:sz="0" w:space="0" w:color="auto"/>
            <w:right w:val="none" w:sz="0" w:space="0" w:color="auto"/>
          </w:divBdr>
        </w:div>
        <w:div w:id="1049644883">
          <w:marLeft w:val="0"/>
          <w:marRight w:val="0"/>
          <w:marTop w:val="0"/>
          <w:marBottom w:val="0"/>
          <w:divBdr>
            <w:top w:val="none" w:sz="0" w:space="0" w:color="auto"/>
            <w:left w:val="none" w:sz="0" w:space="0" w:color="auto"/>
            <w:bottom w:val="none" w:sz="0" w:space="0" w:color="auto"/>
            <w:right w:val="none" w:sz="0" w:space="0" w:color="auto"/>
          </w:divBdr>
        </w:div>
        <w:div w:id="1794132034">
          <w:marLeft w:val="0"/>
          <w:marRight w:val="0"/>
          <w:marTop w:val="0"/>
          <w:marBottom w:val="0"/>
          <w:divBdr>
            <w:top w:val="none" w:sz="0" w:space="0" w:color="auto"/>
            <w:left w:val="none" w:sz="0" w:space="0" w:color="auto"/>
            <w:bottom w:val="none" w:sz="0" w:space="0" w:color="auto"/>
            <w:right w:val="none" w:sz="0" w:space="0" w:color="auto"/>
          </w:divBdr>
          <w:divsChild>
            <w:div w:id="1079130635">
              <w:marLeft w:val="0"/>
              <w:marRight w:val="0"/>
              <w:marTop w:val="0"/>
              <w:marBottom w:val="0"/>
              <w:divBdr>
                <w:top w:val="none" w:sz="0" w:space="0" w:color="auto"/>
                <w:left w:val="none" w:sz="0" w:space="0" w:color="auto"/>
                <w:bottom w:val="none" w:sz="0" w:space="0" w:color="auto"/>
                <w:right w:val="none" w:sz="0" w:space="0" w:color="auto"/>
              </w:divBdr>
            </w:div>
            <w:div w:id="1260987874">
              <w:marLeft w:val="0"/>
              <w:marRight w:val="0"/>
              <w:marTop w:val="0"/>
              <w:marBottom w:val="0"/>
              <w:divBdr>
                <w:top w:val="none" w:sz="0" w:space="0" w:color="auto"/>
                <w:left w:val="none" w:sz="0" w:space="0" w:color="auto"/>
                <w:bottom w:val="none" w:sz="0" w:space="0" w:color="auto"/>
                <w:right w:val="none" w:sz="0" w:space="0" w:color="auto"/>
              </w:divBdr>
            </w:div>
          </w:divsChild>
        </w:div>
        <w:div w:id="930965600">
          <w:marLeft w:val="0"/>
          <w:marRight w:val="0"/>
          <w:marTop w:val="0"/>
          <w:marBottom w:val="0"/>
          <w:divBdr>
            <w:top w:val="none" w:sz="0" w:space="0" w:color="auto"/>
            <w:left w:val="none" w:sz="0" w:space="0" w:color="auto"/>
            <w:bottom w:val="none" w:sz="0" w:space="0" w:color="auto"/>
            <w:right w:val="none" w:sz="0" w:space="0" w:color="auto"/>
          </w:divBdr>
          <w:divsChild>
            <w:div w:id="958726308">
              <w:marLeft w:val="0"/>
              <w:marRight w:val="0"/>
              <w:marTop w:val="0"/>
              <w:marBottom w:val="0"/>
              <w:divBdr>
                <w:top w:val="none" w:sz="0" w:space="0" w:color="auto"/>
                <w:left w:val="none" w:sz="0" w:space="0" w:color="auto"/>
                <w:bottom w:val="none" w:sz="0" w:space="0" w:color="auto"/>
                <w:right w:val="none" w:sz="0" w:space="0" w:color="auto"/>
              </w:divBdr>
            </w:div>
            <w:div w:id="476800670">
              <w:marLeft w:val="0"/>
              <w:marRight w:val="0"/>
              <w:marTop w:val="0"/>
              <w:marBottom w:val="0"/>
              <w:divBdr>
                <w:top w:val="none" w:sz="0" w:space="0" w:color="auto"/>
                <w:left w:val="none" w:sz="0" w:space="0" w:color="auto"/>
                <w:bottom w:val="none" w:sz="0" w:space="0" w:color="auto"/>
                <w:right w:val="none" w:sz="0" w:space="0" w:color="auto"/>
              </w:divBdr>
            </w:div>
            <w:div w:id="727918066">
              <w:marLeft w:val="0"/>
              <w:marRight w:val="0"/>
              <w:marTop w:val="0"/>
              <w:marBottom w:val="0"/>
              <w:divBdr>
                <w:top w:val="none" w:sz="0" w:space="0" w:color="auto"/>
                <w:left w:val="none" w:sz="0" w:space="0" w:color="auto"/>
                <w:bottom w:val="none" w:sz="0" w:space="0" w:color="auto"/>
                <w:right w:val="none" w:sz="0" w:space="0" w:color="auto"/>
              </w:divBdr>
              <w:divsChild>
                <w:div w:id="1889147737">
                  <w:marLeft w:val="0"/>
                  <w:marRight w:val="0"/>
                  <w:marTop w:val="0"/>
                  <w:marBottom w:val="0"/>
                  <w:divBdr>
                    <w:top w:val="none" w:sz="0" w:space="0" w:color="auto"/>
                    <w:left w:val="none" w:sz="0" w:space="0" w:color="auto"/>
                    <w:bottom w:val="none" w:sz="0" w:space="0" w:color="auto"/>
                    <w:right w:val="none" w:sz="0" w:space="0" w:color="auto"/>
                  </w:divBdr>
                </w:div>
                <w:div w:id="1029716463">
                  <w:marLeft w:val="0"/>
                  <w:marRight w:val="0"/>
                  <w:marTop w:val="0"/>
                  <w:marBottom w:val="0"/>
                  <w:divBdr>
                    <w:top w:val="none" w:sz="0" w:space="0" w:color="auto"/>
                    <w:left w:val="none" w:sz="0" w:space="0" w:color="auto"/>
                    <w:bottom w:val="none" w:sz="0" w:space="0" w:color="auto"/>
                    <w:right w:val="none" w:sz="0" w:space="0" w:color="auto"/>
                  </w:divBdr>
                </w:div>
              </w:divsChild>
            </w:div>
            <w:div w:id="1497186915">
              <w:marLeft w:val="0"/>
              <w:marRight w:val="0"/>
              <w:marTop w:val="0"/>
              <w:marBottom w:val="0"/>
              <w:divBdr>
                <w:top w:val="none" w:sz="0" w:space="0" w:color="auto"/>
                <w:left w:val="none" w:sz="0" w:space="0" w:color="auto"/>
                <w:bottom w:val="none" w:sz="0" w:space="0" w:color="auto"/>
                <w:right w:val="none" w:sz="0" w:space="0" w:color="auto"/>
              </w:divBdr>
              <w:divsChild>
                <w:div w:id="1484931754">
                  <w:marLeft w:val="0"/>
                  <w:marRight w:val="0"/>
                  <w:marTop w:val="0"/>
                  <w:marBottom w:val="0"/>
                  <w:divBdr>
                    <w:top w:val="none" w:sz="0" w:space="0" w:color="auto"/>
                    <w:left w:val="none" w:sz="0" w:space="0" w:color="auto"/>
                    <w:bottom w:val="none" w:sz="0" w:space="0" w:color="auto"/>
                    <w:right w:val="none" w:sz="0" w:space="0" w:color="auto"/>
                  </w:divBdr>
                </w:div>
                <w:div w:id="572860561">
                  <w:marLeft w:val="0"/>
                  <w:marRight w:val="0"/>
                  <w:marTop w:val="0"/>
                  <w:marBottom w:val="0"/>
                  <w:divBdr>
                    <w:top w:val="none" w:sz="0" w:space="0" w:color="auto"/>
                    <w:left w:val="none" w:sz="0" w:space="0" w:color="auto"/>
                    <w:bottom w:val="none" w:sz="0" w:space="0" w:color="auto"/>
                    <w:right w:val="none" w:sz="0" w:space="0" w:color="auto"/>
                  </w:divBdr>
                </w:div>
              </w:divsChild>
            </w:div>
            <w:div w:id="1539779505">
              <w:marLeft w:val="0"/>
              <w:marRight w:val="0"/>
              <w:marTop w:val="0"/>
              <w:marBottom w:val="0"/>
              <w:divBdr>
                <w:top w:val="none" w:sz="0" w:space="0" w:color="auto"/>
                <w:left w:val="none" w:sz="0" w:space="0" w:color="auto"/>
                <w:bottom w:val="none" w:sz="0" w:space="0" w:color="auto"/>
                <w:right w:val="none" w:sz="0" w:space="0" w:color="auto"/>
              </w:divBdr>
              <w:divsChild>
                <w:div w:id="1926646865">
                  <w:marLeft w:val="0"/>
                  <w:marRight w:val="0"/>
                  <w:marTop w:val="0"/>
                  <w:marBottom w:val="0"/>
                  <w:divBdr>
                    <w:top w:val="none" w:sz="0" w:space="0" w:color="auto"/>
                    <w:left w:val="none" w:sz="0" w:space="0" w:color="auto"/>
                    <w:bottom w:val="none" w:sz="0" w:space="0" w:color="auto"/>
                    <w:right w:val="none" w:sz="0" w:space="0" w:color="auto"/>
                  </w:divBdr>
                </w:div>
                <w:div w:id="1525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2257">
      <w:bodyDiv w:val="1"/>
      <w:marLeft w:val="0"/>
      <w:marRight w:val="0"/>
      <w:marTop w:val="0"/>
      <w:marBottom w:val="0"/>
      <w:divBdr>
        <w:top w:val="none" w:sz="0" w:space="0" w:color="auto"/>
        <w:left w:val="none" w:sz="0" w:space="0" w:color="auto"/>
        <w:bottom w:val="none" w:sz="0" w:space="0" w:color="auto"/>
        <w:right w:val="none" w:sz="0" w:space="0" w:color="auto"/>
      </w:divBdr>
      <w:divsChild>
        <w:div w:id="724065929">
          <w:marLeft w:val="0"/>
          <w:marRight w:val="0"/>
          <w:marTop w:val="0"/>
          <w:marBottom w:val="0"/>
          <w:divBdr>
            <w:top w:val="none" w:sz="0" w:space="0" w:color="auto"/>
            <w:left w:val="none" w:sz="0" w:space="0" w:color="auto"/>
            <w:bottom w:val="none" w:sz="0" w:space="0" w:color="auto"/>
            <w:right w:val="none" w:sz="0" w:space="0" w:color="auto"/>
          </w:divBdr>
          <w:divsChild>
            <w:div w:id="2143619043">
              <w:marLeft w:val="0"/>
              <w:marRight w:val="0"/>
              <w:marTop w:val="0"/>
              <w:marBottom w:val="0"/>
              <w:divBdr>
                <w:top w:val="none" w:sz="0" w:space="0" w:color="auto"/>
                <w:left w:val="none" w:sz="0" w:space="0" w:color="auto"/>
                <w:bottom w:val="none" w:sz="0" w:space="0" w:color="auto"/>
                <w:right w:val="none" w:sz="0" w:space="0" w:color="auto"/>
              </w:divBdr>
              <w:divsChild>
                <w:div w:id="201866785">
                  <w:marLeft w:val="0"/>
                  <w:marRight w:val="0"/>
                  <w:marTop w:val="0"/>
                  <w:marBottom w:val="0"/>
                  <w:divBdr>
                    <w:top w:val="none" w:sz="0" w:space="0" w:color="auto"/>
                    <w:left w:val="none" w:sz="0" w:space="0" w:color="auto"/>
                    <w:bottom w:val="none" w:sz="0" w:space="0" w:color="auto"/>
                    <w:right w:val="none" w:sz="0" w:space="0" w:color="auto"/>
                  </w:divBdr>
                  <w:divsChild>
                    <w:div w:id="1022558802">
                      <w:marLeft w:val="1"/>
                      <w:marRight w:val="1"/>
                      <w:marTop w:val="0"/>
                      <w:marBottom w:val="0"/>
                      <w:divBdr>
                        <w:top w:val="none" w:sz="0" w:space="0" w:color="auto"/>
                        <w:left w:val="none" w:sz="0" w:space="0" w:color="auto"/>
                        <w:bottom w:val="none" w:sz="0" w:space="0" w:color="auto"/>
                        <w:right w:val="none" w:sz="0" w:space="0" w:color="auto"/>
                      </w:divBdr>
                      <w:divsChild>
                        <w:div w:id="1285388064">
                          <w:marLeft w:val="0"/>
                          <w:marRight w:val="0"/>
                          <w:marTop w:val="0"/>
                          <w:marBottom w:val="0"/>
                          <w:divBdr>
                            <w:top w:val="none" w:sz="0" w:space="0" w:color="auto"/>
                            <w:left w:val="none" w:sz="0" w:space="0" w:color="auto"/>
                            <w:bottom w:val="none" w:sz="0" w:space="0" w:color="auto"/>
                            <w:right w:val="none" w:sz="0" w:space="0" w:color="auto"/>
                          </w:divBdr>
                          <w:divsChild>
                            <w:div w:id="1531072383">
                              <w:marLeft w:val="0"/>
                              <w:marRight w:val="0"/>
                              <w:marTop w:val="0"/>
                              <w:marBottom w:val="360"/>
                              <w:divBdr>
                                <w:top w:val="none" w:sz="0" w:space="0" w:color="auto"/>
                                <w:left w:val="none" w:sz="0" w:space="0" w:color="auto"/>
                                <w:bottom w:val="none" w:sz="0" w:space="0" w:color="auto"/>
                                <w:right w:val="none" w:sz="0" w:space="0" w:color="auto"/>
                              </w:divBdr>
                              <w:divsChild>
                                <w:div w:id="948312685">
                                  <w:marLeft w:val="0"/>
                                  <w:marRight w:val="0"/>
                                  <w:marTop w:val="0"/>
                                  <w:marBottom w:val="0"/>
                                  <w:divBdr>
                                    <w:top w:val="none" w:sz="0" w:space="0" w:color="auto"/>
                                    <w:left w:val="none" w:sz="0" w:space="0" w:color="auto"/>
                                    <w:bottom w:val="none" w:sz="0" w:space="0" w:color="auto"/>
                                    <w:right w:val="none" w:sz="0" w:space="0" w:color="auto"/>
                                  </w:divBdr>
                                  <w:divsChild>
                                    <w:div w:id="2071614855">
                                      <w:marLeft w:val="0"/>
                                      <w:marRight w:val="0"/>
                                      <w:marTop w:val="0"/>
                                      <w:marBottom w:val="0"/>
                                      <w:divBdr>
                                        <w:top w:val="none" w:sz="0" w:space="0" w:color="auto"/>
                                        <w:left w:val="none" w:sz="0" w:space="0" w:color="auto"/>
                                        <w:bottom w:val="none" w:sz="0" w:space="0" w:color="auto"/>
                                        <w:right w:val="none" w:sz="0" w:space="0" w:color="auto"/>
                                      </w:divBdr>
                                      <w:divsChild>
                                        <w:div w:id="1269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246869">
      <w:bodyDiv w:val="1"/>
      <w:marLeft w:val="0"/>
      <w:marRight w:val="0"/>
      <w:marTop w:val="0"/>
      <w:marBottom w:val="0"/>
      <w:divBdr>
        <w:top w:val="none" w:sz="0" w:space="0" w:color="auto"/>
        <w:left w:val="none" w:sz="0" w:space="0" w:color="auto"/>
        <w:bottom w:val="none" w:sz="0" w:space="0" w:color="auto"/>
        <w:right w:val="none" w:sz="0" w:space="0" w:color="auto"/>
      </w:divBdr>
    </w:div>
    <w:div w:id="1522550673">
      <w:bodyDiv w:val="1"/>
      <w:marLeft w:val="0"/>
      <w:marRight w:val="0"/>
      <w:marTop w:val="0"/>
      <w:marBottom w:val="0"/>
      <w:divBdr>
        <w:top w:val="none" w:sz="0" w:space="0" w:color="auto"/>
        <w:left w:val="none" w:sz="0" w:space="0" w:color="auto"/>
        <w:bottom w:val="none" w:sz="0" w:space="0" w:color="auto"/>
        <w:right w:val="none" w:sz="0" w:space="0" w:color="auto"/>
      </w:divBdr>
      <w:divsChild>
        <w:div w:id="1759593599">
          <w:marLeft w:val="0"/>
          <w:marRight w:val="0"/>
          <w:marTop w:val="0"/>
          <w:marBottom w:val="0"/>
          <w:divBdr>
            <w:top w:val="none" w:sz="0" w:space="0" w:color="auto"/>
            <w:left w:val="none" w:sz="0" w:space="0" w:color="auto"/>
            <w:bottom w:val="none" w:sz="0" w:space="0" w:color="auto"/>
            <w:right w:val="none" w:sz="0" w:space="0" w:color="auto"/>
          </w:divBdr>
          <w:divsChild>
            <w:div w:id="1964647686">
              <w:marLeft w:val="0"/>
              <w:marRight w:val="0"/>
              <w:marTop w:val="0"/>
              <w:marBottom w:val="0"/>
              <w:divBdr>
                <w:top w:val="none" w:sz="0" w:space="0" w:color="auto"/>
                <w:left w:val="none" w:sz="0" w:space="0" w:color="auto"/>
                <w:bottom w:val="none" w:sz="0" w:space="0" w:color="auto"/>
                <w:right w:val="none" w:sz="0" w:space="0" w:color="auto"/>
              </w:divBdr>
            </w:div>
            <w:div w:id="14933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201">
      <w:bodyDiv w:val="1"/>
      <w:marLeft w:val="0"/>
      <w:marRight w:val="0"/>
      <w:marTop w:val="0"/>
      <w:marBottom w:val="0"/>
      <w:divBdr>
        <w:top w:val="none" w:sz="0" w:space="0" w:color="auto"/>
        <w:left w:val="none" w:sz="0" w:space="0" w:color="auto"/>
        <w:bottom w:val="none" w:sz="0" w:space="0" w:color="auto"/>
        <w:right w:val="none" w:sz="0" w:space="0" w:color="auto"/>
      </w:divBdr>
      <w:divsChild>
        <w:div w:id="1883055386">
          <w:marLeft w:val="75"/>
          <w:marRight w:val="0"/>
          <w:marTop w:val="0"/>
          <w:marBottom w:val="0"/>
          <w:divBdr>
            <w:top w:val="none" w:sz="0" w:space="0" w:color="auto"/>
            <w:left w:val="none" w:sz="0" w:space="0" w:color="auto"/>
            <w:bottom w:val="none" w:sz="0" w:space="0" w:color="auto"/>
            <w:right w:val="none" w:sz="0" w:space="0" w:color="auto"/>
          </w:divBdr>
        </w:div>
      </w:divsChild>
    </w:div>
    <w:div w:id="1558084102">
      <w:bodyDiv w:val="1"/>
      <w:marLeft w:val="0"/>
      <w:marRight w:val="0"/>
      <w:marTop w:val="0"/>
      <w:marBottom w:val="0"/>
      <w:divBdr>
        <w:top w:val="none" w:sz="0" w:space="0" w:color="auto"/>
        <w:left w:val="none" w:sz="0" w:space="0" w:color="auto"/>
        <w:bottom w:val="none" w:sz="0" w:space="0" w:color="auto"/>
        <w:right w:val="none" w:sz="0" w:space="0" w:color="auto"/>
      </w:divBdr>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698701567">
      <w:bodyDiv w:val="1"/>
      <w:marLeft w:val="0"/>
      <w:marRight w:val="0"/>
      <w:marTop w:val="0"/>
      <w:marBottom w:val="0"/>
      <w:divBdr>
        <w:top w:val="none" w:sz="0" w:space="0" w:color="auto"/>
        <w:left w:val="none" w:sz="0" w:space="0" w:color="auto"/>
        <w:bottom w:val="none" w:sz="0" w:space="0" w:color="auto"/>
        <w:right w:val="none" w:sz="0" w:space="0" w:color="auto"/>
      </w:divBdr>
    </w:div>
    <w:div w:id="1707483710">
      <w:bodyDiv w:val="1"/>
      <w:marLeft w:val="0"/>
      <w:marRight w:val="0"/>
      <w:marTop w:val="0"/>
      <w:marBottom w:val="0"/>
      <w:divBdr>
        <w:top w:val="none" w:sz="0" w:space="0" w:color="auto"/>
        <w:left w:val="none" w:sz="0" w:space="0" w:color="auto"/>
        <w:bottom w:val="none" w:sz="0" w:space="0" w:color="auto"/>
        <w:right w:val="none" w:sz="0" w:space="0" w:color="auto"/>
      </w:divBdr>
      <w:divsChild>
        <w:div w:id="1340499256">
          <w:marLeft w:val="0"/>
          <w:marRight w:val="0"/>
          <w:marTop w:val="0"/>
          <w:marBottom w:val="0"/>
          <w:divBdr>
            <w:top w:val="none" w:sz="0" w:space="0" w:color="auto"/>
            <w:left w:val="none" w:sz="0" w:space="0" w:color="auto"/>
            <w:bottom w:val="none" w:sz="0" w:space="0" w:color="auto"/>
            <w:right w:val="none" w:sz="0" w:space="0" w:color="auto"/>
          </w:divBdr>
        </w:div>
        <w:div w:id="495416331">
          <w:marLeft w:val="0"/>
          <w:marRight w:val="0"/>
          <w:marTop w:val="0"/>
          <w:marBottom w:val="0"/>
          <w:divBdr>
            <w:top w:val="none" w:sz="0" w:space="0" w:color="auto"/>
            <w:left w:val="none" w:sz="0" w:space="0" w:color="auto"/>
            <w:bottom w:val="none" w:sz="0" w:space="0" w:color="auto"/>
            <w:right w:val="none" w:sz="0" w:space="0" w:color="auto"/>
          </w:divBdr>
          <w:divsChild>
            <w:div w:id="741030763">
              <w:marLeft w:val="0"/>
              <w:marRight w:val="0"/>
              <w:marTop w:val="0"/>
              <w:marBottom w:val="0"/>
              <w:divBdr>
                <w:top w:val="none" w:sz="0" w:space="0" w:color="auto"/>
                <w:left w:val="none" w:sz="0" w:space="0" w:color="auto"/>
                <w:bottom w:val="none" w:sz="0" w:space="0" w:color="auto"/>
                <w:right w:val="none" w:sz="0" w:space="0" w:color="auto"/>
              </w:divBdr>
            </w:div>
            <w:div w:id="2131320416">
              <w:marLeft w:val="0"/>
              <w:marRight w:val="0"/>
              <w:marTop w:val="0"/>
              <w:marBottom w:val="0"/>
              <w:divBdr>
                <w:top w:val="none" w:sz="0" w:space="0" w:color="auto"/>
                <w:left w:val="none" w:sz="0" w:space="0" w:color="auto"/>
                <w:bottom w:val="none" w:sz="0" w:space="0" w:color="auto"/>
                <w:right w:val="none" w:sz="0" w:space="0" w:color="auto"/>
              </w:divBdr>
            </w:div>
          </w:divsChild>
        </w:div>
        <w:div w:id="143351293">
          <w:marLeft w:val="0"/>
          <w:marRight w:val="0"/>
          <w:marTop w:val="0"/>
          <w:marBottom w:val="0"/>
          <w:divBdr>
            <w:top w:val="none" w:sz="0" w:space="0" w:color="auto"/>
            <w:left w:val="none" w:sz="0" w:space="0" w:color="auto"/>
            <w:bottom w:val="none" w:sz="0" w:space="0" w:color="auto"/>
            <w:right w:val="none" w:sz="0" w:space="0" w:color="auto"/>
          </w:divBdr>
          <w:divsChild>
            <w:div w:id="95249089">
              <w:marLeft w:val="0"/>
              <w:marRight w:val="0"/>
              <w:marTop w:val="0"/>
              <w:marBottom w:val="0"/>
              <w:divBdr>
                <w:top w:val="none" w:sz="0" w:space="0" w:color="auto"/>
                <w:left w:val="none" w:sz="0" w:space="0" w:color="auto"/>
                <w:bottom w:val="none" w:sz="0" w:space="0" w:color="auto"/>
                <w:right w:val="none" w:sz="0" w:space="0" w:color="auto"/>
              </w:divBdr>
            </w:div>
            <w:div w:id="994530373">
              <w:marLeft w:val="0"/>
              <w:marRight w:val="0"/>
              <w:marTop w:val="0"/>
              <w:marBottom w:val="0"/>
              <w:divBdr>
                <w:top w:val="none" w:sz="0" w:space="0" w:color="auto"/>
                <w:left w:val="none" w:sz="0" w:space="0" w:color="auto"/>
                <w:bottom w:val="none" w:sz="0" w:space="0" w:color="auto"/>
                <w:right w:val="none" w:sz="0" w:space="0" w:color="auto"/>
              </w:divBdr>
            </w:div>
          </w:divsChild>
        </w:div>
        <w:div w:id="1392004287">
          <w:marLeft w:val="0"/>
          <w:marRight w:val="0"/>
          <w:marTop w:val="0"/>
          <w:marBottom w:val="0"/>
          <w:divBdr>
            <w:top w:val="none" w:sz="0" w:space="0" w:color="auto"/>
            <w:left w:val="none" w:sz="0" w:space="0" w:color="auto"/>
            <w:bottom w:val="none" w:sz="0" w:space="0" w:color="auto"/>
            <w:right w:val="none" w:sz="0" w:space="0" w:color="auto"/>
          </w:divBdr>
          <w:divsChild>
            <w:div w:id="1583415863">
              <w:marLeft w:val="0"/>
              <w:marRight w:val="0"/>
              <w:marTop w:val="0"/>
              <w:marBottom w:val="0"/>
              <w:divBdr>
                <w:top w:val="none" w:sz="0" w:space="0" w:color="auto"/>
                <w:left w:val="none" w:sz="0" w:space="0" w:color="auto"/>
                <w:bottom w:val="none" w:sz="0" w:space="0" w:color="auto"/>
                <w:right w:val="none" w:sz="0" w:space="0" w:color="auto"/>
              </w:divBdr>
            </w:div>
            <w:div w:id="1896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9828">
      <w:bodyDiv w:val="1"/>
      <w:marLeft w:val="0"/>
      <w:marRight w:val="0"/>
      <w:marTop w:val="0"/>
      <w:marBottom w:val="0"/>
      <w:divBdr>
        <w:top w:val="none" w:sz="0" w:space="0" w:color="auto"/>
        <w:left w:val="none" w:sz="0" w:space="0" w:color="auto"/>
        <w:bottom w:val="none" w:sz="0" w:space="0" w:color="auto"/>
        <w:right w:val="none" w:sz="0" w:space="0" w:color="auto"/>
      </w:divBdr>
    </w:div>
    <w:div w:id="1907950566">
      <w:bodyDiv w:val="1"/>
      <w:marLeft w:val="0"/>
      <w:marRight w:val="0"/>
      <w:marTop w:val="0"/>
      <w:marBottom w:val="0"/>
      <w:divBdr>
        <w:top w:val="none" w:sz="0" w:space="0" w:color="auto"/>
        <w:left w:val="none" w:sz="0" w:space="0" w:color="auto"/>
        <w:bottom w:val="none" w:sz="0" w:space="0" w:color="auto"/>
        <w:right w:val="none" w:sz="0" w:space="0" w:color="auto"/>
      </w:divBdr>
      <w:divsChild>
        <w:div w:id="721246270">
          <w:marLeft w:val="0"/>
          <w:marRight w:val="0"/>
          <w:marTop w:val="0"/>
          <w:marBottom w:val="0"/>
          <w:divBdr>
            <w:top w:val="none" w:sz="0" w:space="0" w:color="auto"/>
            <w:left w:val="none" w:sz="0" w:space="0" w:color="auto"/>
            <w:bottom w:val="none" w:sz="0" w:space="0" w:color="auto"/>
            <w:right w:val="none" w:sz="0" w:space="0" w:color="auto"/>
          </w:divBdr>
          <w:divsChild>
            <w:div w:id="1737967518">
              <w:marLeft w:val="0"/>
              <w:marRight w:val="0"/>
              <w:marTop w:val="0"/>
              <w:marBottom w:val="0"/>
              <w:divBdr>
                <w:top w:val="none" w:sz="0" w:space="0" w:color="auto"/>
                <w:left w:val="none" w:sz="0" w:space="0" w:color="auto"/>
                <w:bottom w:val="none" w:sz="0" w:space="0" w:color="auto"/>
                <w:right w:val="none" w:sz="0" w:space="0" w:color="auto"/>
              </w:divBdr>
            </w:div>
            <w:div w:id="268702756">
              <w:marLeft w:val="0"/>
              <w:marRight w:val="0"/>
              <w:marTop w:val="0"/>
              <w:marBottom w:val="0"/>
              <w:divBdr>
                <w:top w:val="none" w:sz="0" w:space="0" w:color="auto"/>
                <w:left w:val="none" w:sz="0" w:space="0" w:color="auto"/>
                <w:bottom w:val="none" w:sz="0" w:space="0" w:color="auto"/>
                <w:right w:val="none" w:sz="0" w:space="0" w:color="auto"/>
              </w:divBdr>
            </w:div>
            <w:div w:id="168374286">
              <w:marLeft w:val="0"/>
              <w:marRight w:val="0"/>
              <w:marTop w:val="0"/>
              <w:marBottom w:val="0"/>
              <w:divBdr>
                <w:top w:val="none" w:sz="0" w:space="0" w:color="auto"/>
                <w:left w:val="none" w:sz="0" w:space="0" w:color="auto"/>
                <w:bottom w:val="none" w:sz="0" w:space="0" w:color="auto"/>
                <w:right w:val="none" w:sz="0" w:space="0" w:color="auto"/>
              </w:divBdr>
              <w:divsChild>
                <w:div w:id="698505952">
                  <w:marLeft w:val="0"/>
                  <w:marRight w:val="0"/>
                  <w:marTop w:val="0"/>
                  <w:marBottom w:val="0"/>
                  <w:divBdr>
                    <w:top w:val="none" w:sz="0" w:space="0" w:color="auto"/>
                    <w:left w:val="none" w:sz="0" w:space="0" w:color="auto"/>
                    <w:bottom w:val="none" w:sz="0" w:space="0" w:color="auto"/>
                    <w:right w:val="none" w:sz="0" w:space="0" w:color="auto"/>
                  </w:divBdr>
                </w:div>
                <w:div w:id="1674601282">
                  <w:marLeft w:val="0"/>
                  <w:marRight w:val="0"/>
                  <w:marTop w:val="0"/>
                  <w:marBottom w:val="0"/>
                  <w:divBdr>
                    <w:top w:val="none" w:sz="0" w:space="0" w:color="auto"/>
                    <w:left w:val="none" w:sz="0" w:space="0" w:color="auto"/>
                    <w:bottom w:val="none" w:sz="0" w:space="0" w:color="auto"/>
                    <w:right w:val="none" w:sz="0" w:space="0" w:color="auto"/>
                  </w:divBdr>
                </w:div>
              </w:divsChild>
            </w:div>
            <w:div w:id="1736272254">
              <w:marLeft w:val="0"/>
              <w:marRight w:val="0"/>
              <w:marTop w:val="0"/>
              <w:marBottom w:val="0"/>
              <w:divBdr>
                <w:top w:val="none" w:sz="0" w:space="0" w:color="auto"/>
                <w:left w:val="none" w:sz="0" w:space="0" w:color="auto"/>
                <w:bottom w:val="none" w:sz="0" w:space="0" w:color="auto"/>
                <w:right w:val="none" w:sz="0" w:space="0" w:color="auto"/>
              </w:divBdr>
              <w:divsChild>
                <w:div w:id="224686862">
                  <w:marLeft w:val="0"/>
                  <w:marRight w:val="0"/>
                  <w:marTop w:val="0"/>
                  <w:marBottom w:val="0"/>
                  <w:divBdr>
                    <w:top w:val="none" w:sz="0" w:space="0" w:color="auto"/>
                    <w:left w:val="none" w:sz="0" w:space="0" w:color="auto"/>
                    <w:bottom w:val="none" w:sz="0" w:space="0" w:color="auto"/>
                    <w:right w:val="none" w:sz="0" w:space="0" w:color="auto"/>
                  </w:divBdr>
                </w:div>
                <w:div w:id="4161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3354">
      <w:bodyDiv w:val="1"/>
      <w:marLeft w:val="0"/>
      <w:marRight w:val="0"/>
      <w:marTop w:val="0"/>
      <w:marBottom w:val="0"/>
      <w:divBdr>
        <w:top w:val="none" w:sz="0" w:space="0" w:color="auto"/>
        <w:left w:val="none" w:sz="0" w:space="0" w:color="auto"/>
        <w:bottom w:val="none" w:sz="0" w:space="0" w:color="auto"/>
        <w:right w:val="none" w:sz="0" w:space="0" w:color="auto"/>
      </w:divBdr>
      <w:divsChild>
        <w:div w:id="737824716">
          <w:marLeft w:val="0"/>
          <w:marRight w:val="0"/>
          <w:marTop w:val="0"/>
          <w:marBottom w:val="0"/>
          <w:divBdr>
            <w:top w:val="none" w:sz="0" w:space="0" w:color="auto"/>
            <w:left w:val="none" w:sz="0" w:space="0" w:color="auto"/>
            <w:bottom w:val="none" w:sz="0" w:space="0" w:color="auto"/>
            <w:right w:val="none" w:sz="0" w:space="0" w:color="auto"/>
          </w:divBdr>
          <w:divsChild>
            <w:div w:id="2082288171">
              <w:marLeft w:val="0"/>
              <w:marRight w:val="0"/>
              <w:marTop w:val="0"/>
              <w:marBottom w:val="0"/>
              <w:divBdr>
                <w:top w:val="none" w:sz="0" w:space="0" w:color="auto"/>
                <w:left w:val="none" w:sz="0" w:space="0" w:color="auto"/>
                <w:bottom w:val="none" w:sz="0" w:space="0" w:color="auto"/>
                <w:right w:val="none" w:sz="0" w:space="0" w:color="auto"/>
              </w:divBdr>
              <w:divsChild>
                <w:div w:id="1286085977">
                  <w:marLeft w:val="0"/>
                  <w:marRight w:val="0"/>
                  <w:marTop w:val="0"/>
                  <w:marBottom w:val="0"/>
                  <w:divBdr>
                    <w:top w:val="none" w:sz="0" w:space="0" w:color="auto"/>
                    <w:left w:val="none" w:sz="0" w:space="0" w:color="auto"/>
                    <w:bottom w:val="none" w:sz="0" w:space="0" w:color="auto"/>
                    <w:right w:val="none" w:sz="0" w:space="0" w:color="auto"/>
                  </w:divBdr>
                  <w:divsChild>
                    <w:div w:id="349914589">
                      <w:marLeft w:val="1"/>
                      <w:marRight w:val="1"/>
                      <w:marTop w:val="0"/>
                      <w:marBottom w:val="0"/>
                      <w:divBdr>
                        <w:top w:val="none" w:sz="0" w:space="0" w:color="auto"/>
                        <w:left w:val="none" w:sz="0" w:space="0" w:color="auto"/>
                        <w:bottom w:val="none" w:sz="0" w:space="0" w:color="auto"/>
                        <w:right w:val="none" w:sz="0" w:space="0" w:color="auto"/>
                      </w:divBdr>
                      <w:divsChild>
                        <w:div w:id="1845707814">
                          <w:marLeft w:val="0"/>
                          <w:marRight w:val="0"/>
                          <w:marTop w:val="0"/>
                          <w:marBottom w:val="0"/>
                          <w:divBdr>
                            <w:top w:val="none" w:sz="0" w:space="0" w:color="auto"/>
                            <w:left w:val="none" w:sz="0" w:space="0" w:color="auto"/>
                            <w:bottom w:val="none" w:sz="0" w:space="0" w:color="auto"/>
                            <w:right w:val="none" w:sz="0" w:space="0" w:color="auto"/>
                          </w:divBdr>
                          <w:divsChild>
                            <w:div w:id="1260798436">
                              <w:marLeft w:val="0"/>
                              <w:marRight w:val="0"/>
                              <w:marTop w:val="0"/>
                              <w:marBottom w:val="360"/>
                              <w:divBdr>
                                <w:top w:val="none" w:sz="0" w:space="0" w:color="auto"/>
                                <w:left w:val="none" w:sz="0" w:space="0" w:color="auto"/>
                                <w:bottom w:val="none" w:sz="0" w:space="0" w:color="auto"/>
                                <w:right w:val="none" w:sz="0" w:space="0" w:color="auto"/>
                              </w:divBdr>
                              <w:divsChild>
                                <w:div w:id="1681664248">
                                  <w:marLeft w:val="0"/>
                                  <w:marRight w:val="0"/>
                                  <w:marTop w:val="0"/>
                                  <w:marBottom w:val="0"/>
                                  <w:divBdr>
                                    <w:top w:val="none" w:sz="0" w:space="0" w:color="auto"/>
                                    <w:left w:val="none" w:sz="0" w:space="0" w:color="auto"/>
                                    <w:bottom w:val="none" w:sz="0" w:space="0" w:color="auto"/>
                                    <w:right w:val="none" w:sz="0" w:space="0" w:color="auto"/>
                                  </w:divBdr>
                                  <w:divsChild>
                                    <w:div w:id="579825778">
                                      <w:marLeft w:val="0"/>
                                      <w:marRight w:val="0"/>
                                      <w:marTop w:val="0"/>
                                      <w:marBottom w:val="0"/>
                                      <w:divBdr>
                                        <w:top w:val="none" w:sz="0" w:space="0" w:color="auto"/>
                                        <w:left w:val="none" w:sz="0" w:space="0" w:color="auto"/>
                                        <w:bottom w:val="none" w:sz="0" w:space="0" w:color="auto"/>
                                        <w:right w:val="none" w:sz="0" w:space="0" w:color="auto"/>
                                      </w:divBdr>
                                      <w:divsChild>
                                        <w:div w:id="21138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9489">
      <w:bodyDiv w:val="1"/>
      <w:marLeft w:val="0"/>
      <w:marRight w:val="0"/>
      <w:marTop w:val="0"/>
      <w:marBottom w:val="0"/>
      <w:divBdr>
        <w:top w:val="none" w:sz="0" w:space="0" w:color="auto"/>
        <w:left w:val="none" w:sz="0" w:space="0" w:color="auto"/>
        <w:bottom w:val="none" w:sz="0" w:space="0" w:color="auto"/>
        <w:right w:val="none" w:sz="0" w:space="0" w:color="auto"/>
      </w:divBdr>
    </w:div>
    <w:div w:id="2010862094">
      <w:bodyDiv w:val="1"/>
      <w:marLeft w:val="0"/>
      <w:marRight w:val="0"/>
      <w:marTop w:val="0"/>
      <w:marBottom w:val="0"/>
      <w:divBdr>
        <w:top w:val="none" w:sz="0" w:space="0" w:color="auto"/>
        <w:left w:val="none" w:sz="0" w:space="0" w:color="auto"/>
        <w:bottom w:val="none" w:sz="0" w:space="0" w:color="auto"/>
        <w:right w:val="none" w:sz="0" w:space="0" w:color="auto"/>
      </w:divBdr>
      <w:divsChild>
        <w:div w:id="203294228">
          <w:marLeft w:val="0"/>
          <w:marRight w:val="0"/>
          <w:marTop w:val="0"/>
          <w:marBottom w:val="0"/>
          <w:divBdr>
            <w:top w:val="none" w:sz="0" w:space="0" w:color="auto"/>
            <w:left w:val="none" w:sz="0" w:space="0" w:color="auto"/>
            <w:bottom w:val="none" w:sz="0" w:space="0" w:color="auto"/>
            <w:right w:val="none" w:sz="0" w:space="0" w:color="auto"/>
          </w:divBdr>
        </w:div>
        <w:div w:id="903104954">
          <w:marLeft w:val="0"/>
          <w:marRight w:val="0"/>
          <w:marTop w:val="0"/>
          <w:marBottom w:val="0"/>
          <w:divBdr>
            <w:top w:val="none" w:sz="0" w:space="0" w:color="auto"/>
            <w:left w:val="none" w:sz="0" w:space="0" w:color="auto"/>
            <w:bottom w:val="none" w:sz="0" w:space="0" w:color="auto"/>
            <w:right w:val="none" w:sz="0" w:space="0" w:color="auto"/>
          </w:divBdr>
        </w:div>
        <w:div w:id="850801495">
          <w:marLeft w:val="0"/>
          <w:marRight w:val="0"/>
          <w:marTop w:val="0"/>
          <w:marBottom w:val="0"/>
          <w:divBdr>
            <w:top w:val="none" w:sz="0" w:space="0" w:color="auto"/>
            <w:left w:val="none" w:sz="0" w:space="0" w:color="auto"/>
            <w:bottom w:val="none" w:sz="0" w:space="0" w:color="auto"/>
            <w:right w:val="none" w:sz="0" w:space="0" w:color="auto"/>
          </w:divBdr>
          <w:divsChild>
            <w:div w:id="2008745347">
              <w:marLeft w:val="0"/>
              <w:marRight w:val="0"/>
              <w:marTop w:val="0"/>
              <w:marBottom w:val="0"/>
              <w:divBdr>
                <w:top w:val="none" w:sz="0" w:space="0" w:color="auto"/>
                <w:left w:val="none" w:sz="0" w:space="0" w:color="auto"/>
                <w:bottom w:val="none" w:sz="0" w:space="0" w:color="auto"/>
                <w:right w:val="none" w:sz="0" w:space="0" w:color="auto"/>
              </w:divBdr>
            </w:div>
            <w:div w:id="151679846">
              <w:marLeft w:val="0"/>
              <w:marRight w:val="0"/>
              <w:marTop w:val="0"/>
              <w:marBottom w:val="0"/>
              <w:divBdr>
                <w:top w:val="none" w:sz="0" w:space="0" w:color="auto"/>
                <w:left w:val="none" w:sz="0" w:space="0" w:color="auto"/>
                <w:bottom w:val="none" w:sz="0" w:space="0" w:color="auto"/>
                <w:right w:val="none" w:sz="0" w:space="0" w:color="auto"/>
              </w:divBdr>
            </w:div>
          </w:divsChild>
        </w:div>
        <w:div w:id="2014644528">
          <w:marLeft w:val="0"/>
          <w:marRight w:val="0"/>
          <w:marTop w:val="0"/>
          <w:marBottom w:val="0"/>
          <w:divBdr>
            <w:top w:val="none" w:sz="0" w:space="0" w:color="auto"/>
            <w:left w:val="none" w:sz="0" w:space="0" w:color="auto"/>
            <w:bottom w:val="none" w:sz="0" w:space="0" w:color="auto"/>
            <w:right w:val="none" w:sz="0" w:space="0" w:color="auto"/>
          </w:divBdr>
          <w:divsChild>
            <w:div w:id="920942072">
              <w:marLeft w:val="0"/>
              <w:marRight w:val="0"/>
              <w:marTop w:val="0"/>
              <w:marBottom w:val="0"/>
              <w:divBdr>
                <w:top w:val="none" w:sz="0" w:space="0" w:color="auto"/>
                <w:left w:val="none" w:sz="0" w:space="0" w:color="auto"/>
                <w:bottom w:val="none" w:sz="0" w:space="0" w:color="auto"/>
                <w:right w:val="none" w:sz="0" w:space="0" w:color="auto"/>
              </w:divBdr>
            </w:div>
            <w:div w:id="11520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6846">
      <w:bodyDiv w:val="1"/>
      <w:marLeft w:val="0"/>
      <w:marRight w:val="0"/>
      <w:marTop w:val="0"/>
      <w:marBottom w:val="0"/>
      <w:divBdr>
        <w:top w:val="none" w:sz="0" w:space="0" w:color="auto"/>
        <w:left w:val="none" w:sz="0" w:space="0" w:color="auto"/>
        <w:bottom w:val="none" w:sz="0" w:space="0" w:color="auto"/>
        <w:right w:val="none" w:sz="0" w:space="0" w:color="auto"/>
      </w:divBdr>
      <w:divsChild>
        <w:div w:id="616329307">
          <w:marLeft w:val="0"/>
          <w:marRight w:val="0"/>
          <w:marTop w:val="0"/>
          <w:marBottom w:val="0"/>
          <w:divBdr>
            <w:top w:val="none" w:sz="0" w:space="0" w:color="auto"/>
            <w:left w:val="none" w:sz="0" w:space="0" w:color="auto"/>
            <w:bottom w:val="none" w:sz="0" w:space="0" w:color="auto"/>
            <w:right w:val="none" w:sz="0" w:space="0" w:color="auto"/>
          </w:divBdr>
          <w:divsChild>
            <w:div w:id="1689984800">
              <w:marLeft w:val="0"/>
              <w:marRight w:val="0"/>
              <w:marTop w:val="0"/>
              <w:marBottom w:val="0"/>
              <w:divBdr>
                <w:top w:val="none" w:sz="0" w:space="0" w:color="auto"/>
                <w:left w:val="none" w:sz="0" w:space="0" w:color="auto"/>
                <w:bottom w:val="none" w:sz="0" w:space="0" w:color="auto"/>
                <w:right w:val="none" w:sz="0" w:space="0" w:color="auto"/>
              </w:divBdr>
            </w:div>
          </w:divsChild>
        </w:div>
        <w:div w:id="2075619836">
          <w:marLeft w:val="0"/>
          <w:marRight w:val="0"/>
          <w:marTop w:val="0"/>
          <w:marBottom w:val="0"/>
          <w:divBdr>
            <w:top w:val="none" w:sz="0" w:space="0" w:color="auto"/>
            <w:left w:val="none" w:sz="0" w:space="0" w:color="auto"/>
            <w:bottom w:val="none" w:sz="0" w:space="0" w:color="auto"/>
            <w:right w:val="none" w:sz="0" w:space="0" w:color="auto"/>
          </w:divBdr>
          <w:divsChild>
            <w:div w:id="2121879224">
              <w:marLeft w:val="0"/>
              <w:marRight w:val="0"/>
              <w:marTop w:val="0"/>
              <w:marBottom w:val="0"/>
              <w:divBdr>
                <w:top w:val="none" w:sz="0" w:space="0" w:color="auto"/>
                <w:left w:val="none" w:sz="0" w:space="0" w:color="auto"/>
                <w:bottom w:val="none" w:sz="0" w:space="0" w:color="auto"/>
                <w:right w:val="none" w:sz="0" w:space="0" w:color="auto"/>
              </w:divBdr>
            </w:div>
            <w:div w:id="1540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422">
      <w:bodyDiv w:val="1"/>
      <w:marLeft w:val="0"/>
      <w:marRight w:val="0"/>
      <w:marTop w:val="0"/>
      <w:marBottom w:val="0"/>
      <w:divBdr>
        <w:top w:val="none" w:sz="0" w:space="0" w:color="auto"/>
        <w:left w:val="none" w:sz="0" w:space="0" w:color="auto"/>
        <w:bottom w:val="none" w:sz="0" w:space="0" w:color="auto"/>
        <w:right w:val="none" w:sz="0" w:space="0" w:color="auto"/>
      </w:divBdr>
      <w:divsChild>
        <w:div w:id="1585339775">
          <w:marLeft w:val="0"/>
          <w:marRight w:val="0"/>
          <w:marTop w:val="0"/>
          <w:marBottom w:val="0"/>
          <w:divBdr>
            <w:top w:val="none" w:sz="0" w:space="0" w:color="auto"/>
            <w:left w:val="none" w:sz="0" w:space="0" w:color="auto"/>
            <w:bottom w:val="none" w:sz="0" w:space="0" w:color="auto"/>
            <w:right w:val="none" w:sz="0" w:space="0" w:color="auto"/>
          </w:divBdr>
          <w:divsChild>
            <w:div w:id="1122185502">
              <w:marLeft w:val="0"/>
              <w:marRight w:val="0"/>
              <w:marTop w:val="0"/>
              <w:marBottom w:val="0"/>
              <w:divBdr>
                <w:top w:val="none" w:sz="0" w:space="0" w:color="auto"/>
                <w:left w:val="none" w:sz="0" w:space="0" w:color="auto"/>
                <w:bottom w:val="none" w:sz="0" w:space="0" w:color="auto"/>
                <w:right w:val="none" w:sz="0" w:space="0" w:color="auto"/>
              </w:divBdr>
              <w:divsChild>
                <w:div w:id="1827436150">
                  <w:marLeft w:val="0"/>
                  <w:marRight w:val="0"/>
                  <w:marTop w:val="0"/>
                  <w:marBottom w:val="0"/>
                  <w:divBdr>
                    <w:top w:val="none" w:sz="0" w:space="0" w:color="auto"/>
                    <w:left w:val="none" w:sz="0" w:space="0" w:color="auto"/>
                    <w:bottom w:val="none" w:sz="0" w:space="0" w:color="auto"/>
                    <w:right w:val="none" w:sz="0" w:space="0" w:color="auto"/>
                  </w:divBdr>
                  <w:divsChild>
                    <w:div w:id="1910580746">
                      <w:marLeft w:val="1"/>
                      <w:marRight w:val="1"/>
                      <w:marTop w:val="0"/>
                      <w:marBottom w:val="0"/>
                      <w:divBdr>
                        <w:top w:val="none" w:sz="0" w:space="0" w:color="auto"/>
                        <w:left w:val="none" w:sz="0" w:space="0" w:color="auto"/>
                        <w:bottom w:val="none" w:sz="0" w:space="0" w:color="auto"/>
                        <w:right w:val="none" w:sz="0" w:space="0" w:color="auto"/>
                      </w:divBdr>
                      <w:divsChild>
                        <w:div w:id="558826185">
                          <w:marLeft w:val="0"/>
                          <w:marRight w:val="0"/>
                          <w:marTop w:val="0"/>
                          <w:marBottom w:val="0"/>
                          <w:divBdr>
                            <w:top w:val="none" w:sz="0" w:space="0" w:color="auto"/>
                            <w:left w:val="none" w:sz="0" w:space="0" w:color="auto"/>
                            <w:bottom w:val="none" w:sz="0" w:space="0" w:color="auto"/>
                            <w:right w:val="none" w:sz="0" w:space="0" w:color="auto"/>
                          </w:divBdr>
                          <w:divsChild>
                            <w:div w:id="1218975793">
                              <w:marLeft w:val="0"/>
                              <w:marRight w:val="0"/>
                              <w:marTop w:val="0"/>
                              <w:marBottom w:val="360"/>
                              <w:divBdr>
                                <w:top w:val="none" w:sz="0" w:space="0" w:color="auto"/>
                                <w:left w:val="none" w:sz="0" w:space="0" w:color="auto"/>
                                <w:bottom w:val="none" w:sz="0" w:space="0" w:color="auto"/>
                                <w:right w:val="none" w:sz="0" w:space="0" w:color="auto"/>
                              </w:divBdr>
                              <w:divsChild>
                                <w:div w:id="1594165761">
                                  <w:marLeft w:val="0"/>
                                  <w:marRight w:val="0"/>
                                  <w:marTop w:val="0"/>
                                  <w:marBottom w:val="0"/>
                                  <w:divBdr>
                                    <w:top w:val="none" w:sz="0" w:space="0" w:color="auto"/>
                                    <w:left w:val="none" w:sz="0" w:space="0" w:color="auto"/>
                                    <w:bottom w:val="none" w:sz="0" w:space="0" w:color="auto"/>
                                    <w:right w:val="none" w:sz="0" w:space="0" w:color="auto"/>
                                  </w:divBdr>
                                  <w:divsChild>
                                    <w:div w:id="4091954">
                                      <w:marLeft w:val="0"/>
                                      <w:marRight w:val="0"/>
                                      <w:marTop w:val="0"/>
                                      <w:marBottom w:val="0"/>
                                      <w:divBdr>
                                        <w:top w:val="none" w:sz="0" w:space="0" w:color="auto"/>
                                        <w:left w:val="none" w:sz="0" w:space="0" w:color="auto"/>
                                        <w:bottom w:val="none" w:sz="0" w:space="0" w:color="auto"/>
                                        <w:right w:val="none" w:sz="0" w:space="0" w:color="auto"/>
                                      </w:divBdr>
                                      <w:divsChild>
                                        <w:div w:id="140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86023837">
      <w:bodyDiv w:val="1"/>
      <w:marLeft w:val="0"/>
      <w:marRight w:val="0"/>
      <w:marTop w:val="0"/>
      <w:marBottom w:val="0"/>
      <w:divBdr>
        <w:top w:val="none" w:sz="0" w:space="0" w:color="auto"/>
        <w:left w:val="none" w:sz="0" w:space="0" w:color="auto"/>
        <w:bottom w:val="none" w:sz="0" w:space="0" w:color="auto"/>
        <w:right w:val="none" w:sz="0" w:space="0" w:color="auto"/>
      </w:divBdr>
      <w:divsChild>
        <w:div w:id="186721029">
          <w:marLeft w:val="0"/>
          <w:marRight w:val="0"/>
          <w:marTop w:val="0"/>
          <w:marBottom w:val="0"/>
          <w:divBdr>
            <w:top w:val="none" w:sz="0" w:space="0" w:color="auto"/>
            <w:left w:val="none" w:sz="0" w:space="0" w:color="auto"/>
            <w:bottom w:val="none" w:sz="0" w:space="0" w:color="auto"/>
            <w:right w:val="none" w:sz="0" w:space="0" w:color="auto"/>
          </w:divBdr>
          <w:divsChild>
            <w:div w:id="1608613036">
              <w:marLeft w:val="0"/>
              <w:marRight w:val="0"/>
              <w:marTop w:val="0"/>
              <w:marBottom w:val="0"/>
              <w:divBdr>
                <w:top w:val="none" w:sz="0" w:space="0" w:color="auto"/>
                <w:left w:val="none" w:sz="0" w:space="0" w:color="auto"/>
                <w:bottom w:val="none" w:sz="0" w:space="0" w:color="auto"/>
                <w:right w:val="none" w:sz="0" w:space="0" w:color="auto"/>
              </w:divBdr>
              <w:divsChild>
                <w:div w:id="2094011629">
                  <w:marLeft w:val="0"/>
                  <w:marRight w:val="0"/>
                  <w:marTop w:val="0"/>
                  <w:marBottom w:val="0"/>
                  <w:divBdr>
                    <w:top w:val="none" w:sz="0" w:space="0" w:color="auto"/>
                    <w:left w:val="none" w:sz="0" w:space="0" w:color="auto"/>
                    <w:bottom w:val="none" w:sz="0" w:space="0" w:color="auto"/>
                    <w:right w:val="none" w:sz="0" w:space="0" w:color="auto"/>
                  </w:divBdr>
                  <w:divsChild>
                    <w:div w:id="684403815">
                      <w:marLeft w:val="1"/>
                      <w:marRight w:val="1"/>
                      <w:marTop w:val="0"/>
                      <w:marBottom w:val="0"/>
                      <w:divBdr>
                        <w:top w:val="none" w:sz="0" w:space="0" w:color="auto"/>
                        <w:left w:val="none" w:sz="0" w:space="0" w:color="auto"/>
                        <w:bottom w:val="none" w:sz="0" w:space="0" w:color="auto"/>
                        <w:right w:val="none" w:sz="0" w:space="0" w:color="auto"/>
                      </w:divBdr>
                      <w:divsChild>
                        <w:div w:id="729620413">
                          <w:marLeft w:val="0"/>
                          <w:marRight w:val="0"/>
                          <w:marTop w:val="0"/>
                          <w:marBottom w:val="0"/>
                          <w:divBdr>
                            <w:top w:val="none" w:sz="0" w:space="0" w:color="auto"/>
                            <w:left w:val="none" w:sz="0" w:space="0" w:color="auto"/>
                            <w:bottom w:val="none" w:sz="0" w:space="0" w:color="auto"/>
                            <w:right w:val="none" w:sz="0" w:space="0" w:color="auto"/>
                          </w:divBdr>
                          <w:divsChild>
                            <w:div w:id="742412318">
                              <w:marLeft w:val="0"/>
                              <w:marRight w:val="0"/>
                              <w:marTop w:val="0"/>
                              <w:marBottom w:val="360"/>
                              <w:divBdr>
                                <w:top w:val="none" w:sz="0" w:space="0" w:color="auto"/>
                                <w:left w:val="none" w:sz="0" w:space="0" w:color="auto"/>
                                <w:bottom w:val="none" w:sz="0" w:space="0" w:color="auto"/>
                                <w:right w:val="none" w:sz="0" w:space="0" w:color="auto"/>
                              </w:divBdr>
                              <w:divsChild>
                                <w:div w:id="85620462">
                                  <w:marLeft w:val="0"/>
                                  <w:marRight w:val="0"/>
                                  <w:marTop w:val="0"/>
                                  <w:marBottom w:val="0"/>
                                  <w:divBdr>
                                    <w:top w:val="none" w:sz="0" w:space="0" w:color="auto"/>
                                    <w:left w:val="none" w:sz="0" w:space="0" w:color="auto"/>
                                    <w:bottom w:val="none" w:sz="0" w:space="0" w:color="auto"/>
                                    <w:right w:val="none" w:sz="0" w:space="0" w:color="auto"/>
                                  </w:divBdr>
                                  <w:divsChild>
                                    <w:div w:id="887033280">
                                      <w:marLeft w:val="0"/>
                                      <w:marRight w:val="0"/>
                                      <w:marTop w:val="0"/>
                                      <w:marBottom w:val="0"/>
                                      <w:divBdr>
                                        <w:top w:val="none" w:sz="0" w:space="0" w:color="auto"/>
                                        <w:left w:val="none" w:sz="0" w:space="0" w:color="auto"/>
                                        <w:bottom w:val="none" w:sz="0" w:space="0" w:color="auto"/>
                                        <w:right w:val="none" w:sz="0" w:space="0" w:color="auto"/>
                                      </w:divBdr>
                                      <w:divsChild>
                                        <w:div w:id="1278030409">
                                          <w:marLeft w:val="0"/>
                                          <w:marRight w:val="0"/>
                                          <w:marTop w:val="0"/>
                                          <w:marBottom w:val="0"/>
                                          <w:divBdr>
                                            <w:top w:val="none" w:sz="0" w:space="0" w:color="auto"/>
                                            <w:left w:val="none" w:sz="0" w:space="0" w:color="auto"/>
                                            <w:bottom w:val="none" w:sz="0" w:space="0" w:color="auto"/>
                                            <w:right w:val="none" w:sz="0" w:space="0" w:color="auto"/>
                                          </w:divBdr>
                                          <w:divsChild>
                                            <w:div w:id="16474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041379">
      <w:bodyDiv w:val="1"/>
      <w:marLeft w:val="0"/>
      <w:marRight w:val="0"/>
      <w:marTop w:val="0"/>
      <w:marBottom w:val="0"/>
      <w:divBdr>
        <w:top w:val="none" w:sz="0" w:space="0" w:color="auto"/>
        <w:left w:val="none" w:sz="0" w:space="0" w:color="auto"/>
        <w:bottom w:val="none" w:sz="0" w:space="0" w:color="auto"/>
        <w:right w:val="none" w:sz="0" w:space="0" w:color="auto"/>
      </w:divBdr>
      <w:divsChild>
        <w:div w:id="2041280210">
          <w:marLeft w:val="0"/>
          <w:marRight w:val="0"/>
          <w:marTop w:val="0"/>
          <w:marBottom w:val="0"/>
          <w:divBdr>
            <w:top w:val="none" w:sz="0" w:space="0" w:color="auto"/>
            <w:left w:val="none" w:sz="0" w:space="0" w:color="auto"/>
            <w:bottom w:val="none" w:sz="0" w:space="0" w:color="auto"/>
            <w:right w:val="none" w:sz="0" w:space="0" w:color="auto"/>
          </w:divBdr>
          <w:divsChild>
            <w:div w:id="2103839708">
              <w:marLeft w:val="0"/>
              <w:marRight w:val="0"/>
              <w:marTop w:val="0"/>
              <w:marBottom w:val="0"/>
              <w:divBdr>
                <w:top w:val="none" w:sz="0" w:space="0" w:color="auto"/>
                <w:left w:val="none" w:sz="0" w:space="0" w:color="auto"/>
                <w:bottom w:val="none" w:sz="0" w:space="0" w:color="auto"/>
                <w:right w:val="none" w:sz="0" w:space="0" w:color="auto"/>
              </w:divBdr>
              <w:divsChild>
                <w:div w:id="701711962">
                  <w:marLeft w:val="0"/>
                  <w:marRight w:val="0"/>
                  <w:marTop w:val="0"/>
                  <w:marBottom w:val="0"/>
                  <w:divBdr>
                    <w:top w:val="none" w:sz="0" w:space="0" w:color="auto"/>
                    <w:left w:val="none" w:sz="0" w:space="0" w:color="auto"/>
                    <w:bottom w:val="none" w:sz="0" w:space="0" w:color="auto"/>
                    <w:right w:val="none" w:sz="0" w:space="0" w:color="auto"/>
                  </w:divBdr>
                  <w:divsChild>
                    <w:div w:id="244609560">
                      <w:marLeft w:val="1"/>
                      <w:marRight w:val="1"/>
                      <w:marTop w:val="0"/>
                      <w:marBottom w:val="0"/>
                      <w:divBdr>
                        <w:top w:val="none" w:sz="0" w:space="0" w:color="auto"/>
                        <w:left w:val="none" w:sz="0" w:space="0" w:color="auto"/>
                        <w:bottom w:val="none" w:sz="0" w:space="0" w:color="auto"/>
                        <w:right w:val="none" w:sz="0" w:space="0" w:color="auto"/>
                      </w:divBdr>
                      <w:divsChild>
                        <w:div w:id="465128560">
                          <w:marLeft w:val="0"/>
                          <w:marRight w:val="0"/>
                          <w:marTop w:val="0"/>
                          <w:marBottom w:val="0"/>
                          <w:divBdr>
                            <w:top w:val="none" w:sz="0" w:space="0" w:color="auto"/>
                            <w:left w:val="none" w:sz="0" w:space="0" w:color="auto"/>
                            <w:bottom w:val="none" w:sz="0" w:space="0" w:color="auto"/>
                            <w:right w:val="none" w:sz="0" w:space="0" w:color="auto"/>
                          </w:divBdr>
                          <w:divsChild>
                            <w:div w:id="694429102">
                              <w:marLeft w:val="0"/>
                              <w:marRight w:val="0"/>
                              <w:marTop w:val="0"/>
                              <w:marBottom w:val="360"/>
                              <w:divBdr>
                                <w:top w:val="none" w:sz="0" w:space="0" w:color="auto"/>
                                <w:left w:val="none" w:sz="0" w:space="0" w:color="auto"/>
                                <w:bottom w:val="none" w:sz="0" w:space="0" w:color="auto"/>
                                <w:right w:val="none" w:sz="0" w:space="0" w:color="auto"/>
                              </w:divBdr>
                              <w:divsChild>
                                <w:div w:id="982538104">
                                  <w:marLeft w:val="0"/>
                                  <w:marRight w:val="0"/>
                                  <w:marTop w:val="0"/>
                                  <w:marBottom w:val="0"/>
                                  <w:divBdr>
                                    <w:top w:val="none" w:sz="0" w:space="0" w:color="auto"/>
                                    <w:left w:val="none" w:sz="0" w:space="0" w:color="auto"/>
                                    <w:bottom w:val="none" w:sz="0" w:space="0" w:color="auto"/>
                                    <w:right w:val="none" w:sz="0" w:space="0" w:color="auto"/>
                                  </w:divBdr>
                                  <w:divsChild>
                                    <w:div w:id="473331331">
                                      <w:marLeft w:val="0"/>
                                      <w:marRight w:val="0"/>
                                      <w:marTop w:val="0"/>
                                      <w:marBottom w:val="0"/>
                                      <w:divBdr>
                                        <w:top w:val="none" w:sz="0" w:space="0" w:color="auto"/>
                                        <w:left w:val="none" w:sz="0" w:space="0" w:color="auto"/>
                                        <w:bottom w:val="none" w:sz="0" w:space="0" w:color="auto"/>
                                        <w:right w:val="none" w:sz="0" w:space="0" w:color="auto"/>
                                      </w:divBdr>
                                      <w:divsChild>
                                        <w:div w:id="1950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409237">
      <w:bodyDiv w:val="1"/>
      <w:marLeft w:val="0"/>
      <w:marRight w:val="0"/>
      <w:marTop w:val="0"/>
      <w:marBottom w:val="0"/>
      <w:divBdr>
        <w:top w:val="none" w:sz="0" w:space="0" w:color="auto"/>
        <w:left w:val="none" w:sz="0" w:space="0" w:color="auto"/>
        <w:bottom w:val="none" w:sz="0" w:space="0" w:color="auto"/>
        <w:right w:val="none" w:sz="0" w:space="0" w:color="auto"/>
      </w:divBdr>
      <w:divsChild>
        <w:div w:id="1955357427">
          <w:marLeft w:val="75"/>
          <w:marRight w:val="0"/>
          <w:marTop w:val="75"/>
          <w:marBottom w:val="0"/>
          <w:divBdr>
            <w:top w:val="none" w:sz="0" w:space="0" w:color="auto"/>
            <w:left w:val="none" w:sz="0" w:space="0" w:color="auto"/>
            <w:bottom w:val="none" w:sz="0" w:space="0" w:color="auto"/>
            <w:right w:val="none" w:sz="0" w:space="0" w:color="auto"/>
          </w:divBdr>
        </w:div>
        <w:div w:id="652638023">
          <w:marLeft w:val="7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ov-lex.sk/pravne-predpisy/SK/ZZ/2007/462/" TargetMode="External"/><Relationship Id="rId18" Type="http://schemas.openxmlformats.org/officeDocument/2006/relationships/hyperlink" Target="https://www.slov-lex.sk/pravne-predpisy/SK/ZZ/2007/462/" TargetMode="External"/><Relationship Id="rId26" Type="http://schemas.openxmlformats.org/officeDocument/2006/relationships/hyperlink" Target="https://www.slov-lex.sk/pravne-predpisy/SK/ZZ/2007/462/"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lov-lex.sk/pravne-predpisy/SK/ZZ/2006/125/" TargetMode="External"/><Relationship Id="rId34" Type="http://schemas.openxmlformats.org/officeDocument/2006/relationships/hyperlink" Target="https://www.slov-lex.sk/pravne-predpisy/SK/ZZ/2007/462/"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slov-lex.sk/pravne-predpisy/SK/ZZ/2005/82/" TargetMode="External"/><Relationship Id="rId17" Type="http://schemas.openxmlformats.org/officeDocument/2006/relationships/hyperlink" Target="https://www.slov-lex.sk/pravne-predpisy/SK/ZZ/2007/462/" TargetMode="External"/><Relationship Id="rId25" Type="http://schemas.openxmlformats.org/officeDocument/2006/relationships/hyperlink" Target="https://www.slov-lex.sk/pravne-predpisy/SK/ZZ/2007/462/" TargetMode="External"/><Relationship Id="rId33" Type="http://schemas.openxmlformats.org/officeDocument/2006/relationships/hyperlink" Target="https://www.slov-lex.sk/pravne-predpisy/SK/ZZ/2007/39/" TargetMode="External"/><Relationship Id="rId38" Type="http://schemas.openxmlformats.org/officeDocument/2006/relationships/hyperlink" Target="https://www.slov-lex.sk/pravne-predpisy/SK/ZZ/2007/462/"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lov-lex.sk/pravne-predpisy/SK/ZZ/2007/462/" TargetMode="External"/><Relationship Id="rId20" Type="http://schemas.openxmlformats.org/officeDocument/2006/relationships/hyperlink" Target="https://www.slov-lex.sk/pravne-predpisy/SK/ZZ/2006/125/" TargetMode="External"/><Relationship Id="rId29" Type="http://schemas.openxmlformats.org/officeDocument/2006/relationships/hyperlink" Target="https://www.slov-lex.sk/pravne-predpisy/SK/ZZ/2012/5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lov-lex.sk/pravne-predpisy/SK/ZZ/2007/462/" TargetMode="External"/><Relationship Id="rId32" Type="http://schemas.openxmlformats.org/officeDocument/2006/relationships/hyperlink" Target="https://www.slov-lex.sk/pravne-predpisy/SK/ZZ/2004/725/" TargetMode="External"/><Relationship Id="rId37" Type="http://schemas.openxmlformats.org/officeDocument/2006/relationships/hyperlink" Target="https://www.slov-lex.sk/pravne-predpisy/SK/ZZ/2007/462/"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lov-lex.sk/pravne-predpisy/SK/ZZ/2007/462/" TargetMode="External"/><Relationship Id="rId23" Type="http://schemas.openxmlformats.org/officeDocument/2006/relationships/hyperlink" Target="https://www.slov-lex.sk/pravne-predpisy/SK/ZZ/2007/462/" TargetMode="External"/><Relationship Id="rId28" Type="http://schemas.openxmlformats.org/officeDocument/2006/relationships/hyperlink" Target="https://www.slov-lex.sk/pravne-predpisy/SK/ZZ/2012/56/" TargetMode="External"/><Relationship Id="rId36" Type="http://schemas.openxmlformats.org/officeDocument/2006/relationships/hyperlink" Target="https://www.slov-lex.sk/pravne-predpisy/SK/ZZ/2007/462/" TargetMode="External"/><Relationship Id="rId10" Type="http://schemas.openxmlformats.org/officeDocument/2006/relationships/footnotes" Target="footnotes.xml"/><Relationship Id="rId19" Type="http://schemas.openxmlformats.org/officeDocument/2006/relationships/hyperlink" Target="https://www.slov-lex.sk/pravne-predpisy/SK/ZZ/2007/462/" TargetMode="External"/><Relationship Id="rId31" Type="http://schemas.openxmlformats.org/officeDocument/2006/relationships/hyperlink" Target="https://www.slov-lex.sk/pravne-predpisy/SK/ZZ/1961/135/"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ov-lex.sk/pravne-predpisy/SK/ZZ/2007/462/" TargetMode="External"/><Relationship Id="rId22" Type="http://schemas.openxmlformats.org/officeDocument/2006/relationships/hyperlink" Target="https://www.slov-lex.sk/pravne-predpisy/SK/ZZ/2006/125/" TargetMode="External"/><Relationship Id="rId27" Type="http://schemas.openxmlformats.org/officeDocument/2006/relationships/hyperlink" Target="https://www.slov-lex.sk/pravne-predpisy/SK/ZZ/2007/462/" TargetMode="External"/><Relationship Id="rId30" Type="http://schemas.openxmlformats.org/officeDocument/2006/relationships/hyperlink" Target="https://www.slov-lex.sk/pravne-predpisy/SK/ZZ/2012/56/" TargetMode="External"/><Relationship Id="rId35" Type="http://schemas.openxmlformats.org/officeDocument/2006/relationships/hyperlink" Target="https://www.slov-lex.sk/pravne-predpisy/SK/ZZ/2009/8/" TargetMode="External"/><Relationship Id="rId43"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f:fields xmlns:f="http://schemas.fabasoft.com/folio/2007/fields">
  <f:record ref="">
    <f:field ref="objname" par="" edit="true" text="Tabuľka-zhody_ekologické-vozidlá"/>
    <f:field ref="objsubject" par="" edit="true" text=""/>
    <f:field ref="objcreatedby" par="" text="Mifková, Miroslava"/>
    <f:field ref="objcreatedat" par="" text="6.11.2020 9:06:01"/>
    <f:field ref="objchangedby" par="" text="Administrator, System"/>
    <f:field ref="objmodifiedat" par="" text="6.11.2020 9:06: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6215-C1F1-4370-B072-AA4D071EB76A}">
  <ds:schemaRefs>
    <ds:schemaRef ds:uri="http://schemas.microsoft.com/sharepoint/v3/contenttype/forms"/>
  </ds:schemaRefs>
</ds:datastoreItem>
</file>

<file path=customXml/itemProps2.xml><?xml version="1.0" encoding="utf-8"?>
<ds:datastoreItem xmlns:ds="http://schemas.openxmlformats.org/officeDocument/2006/customXml" ds:itemID="{3A8ECCE5-A5C9-4CBD-AD5C-B4CEB663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B23442-F822-40FC-87E2-AEE25B6EB80E}">
  <ds:schemaRefs>
    <ds:schemaRef ds:uri="http://schemas.microsoft.com/office/2006/metadata/propertie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669F9C3C-4E44-4D27-BEA9-D43ECF67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17</Pages>
  <Words>12552</Words>
  <Characters>71553</Characters>
  <Application>Microsoft Office Word</Application>
  <DocSecurity>0</DocSecurity>
  <Lines>596</Lines>
  <Paragraphs>167</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83938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Dindofferová, Alexandra</cp:lastModifiedBy>
  <cp:revision>22</cp:revision>
  <cp:lastPrinted>2021-07-30T07:31:00Z</cp:lastPrinted>
  <dcterms:created xsi:type="dcterms:W3CDTF">2021-03-12T12:38:00Z</dcterms:created>
  <dcterms:modified xsi:type="dcterms:W3CDTF">2021-08-20T07:03:00Z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podpore ekologických vozidiel cestnej dopravy a o zmene niektorých zákonov informovaná prostredníctvom predbežnej informácie č.&amp;nbsp;PI/2020/167 zverejnenej v informačnom systé</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Integračné smernice_x000d_
Cestná doprava_x000d_
Dopravné prostriedky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Miroslava Mifková</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o podpore ekologických vozidiel cestnej dopravy a o zmene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B.33. uznesenia vlády Slovenskej republiky č. 491/2019</vt:lpwstr>
  </property>
  <property fmtid="{D5CDD505-2E9C-101B-9397-08002B2CF9AE}" pid="23" name="FSC#SKEDITIONSLOVLEX@103.510:plnynazovpredpis">
    <vt:lpwstr> Zákon o podpore ekologických vozidiel cestnej dopravy a o zmene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11631-P/2020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 HLAVA I SPOLOČNÉ USTANOVENIA, článok 114 Aproximácia práva</vt:lpwstr>
  </property>
  <property fmtid="{D5CDD505-2E9C-101B-9397-08002B2CF9AE}" pid="47" name="FSC#SKEDITIONSLOVLEX@103.510:AttrStrListDocPropSekundarneLegPravoPO">
    <vt:lpwstr>Smernica Európskeho parlamentu a Rady 2009/33/ES z 23. apríla 2009 o podpore ekologických vozidiel cestnej dopravy v záujme nízkoemisnej mobility (Ú. v. EÚ L 120, 15.5.2009) v znení smernice Európskeho parlamentu a Rady  (EÚ) 2019/1161 (Ú. v. EÚ L 188, 12</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vt:lpwstr>
  </property>
  <property fmtid="{D5CDD505-2E9C-101B-9397-08002B2CF9AE}" pid="52" name="FSC#SKEDITIONSLOVLEX@103.510:AttrStrListDocPropLehotaPrebratieSmernice">
    <vt:lpwstr>02.08.2021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nie sú</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30. 10. 2020</vt:lpwstr>
  </property>
  <property fmtid="{D5CDD505-2E9C-101B-9397-08002B2CF9AE}" pid="59" name="FSC#SKEDITIONSLOVLEX@103.510:AttrDateDocPropUkonceniePKK">
    <vt:lpwstr>5. 11. 2020</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justify;"&gt;Vzhľadom na objektívnu nemožnosť vyčíslenia vplyvov na rozpočet verejnej správy sa analýza vplyvov na rozpočet verejnej správy, na zamestnanosť vo verejnej správe a financovanie návrhu nepredkladá. Predložený materiál nepre</vt:lpwstr>
  </property>
  <property fmtid="{D5CDD505-2E9C-101B-9397-08002B2CF9AE}" pid="66" name="FSC#SKEDITIONSLOVLEX@103.510:AttrStrListDocPropAltRiesenia">
    <vt:lpwstr>Alternatívne riešenia neboli zvažované a teda nie sú predkladané. Ide o transpozíciu právneho predpisu Európskej únie do právneho poriadku Slovenskej republiky.</vt:lpwstr>
  </property>
  <property fmtid="{D5CDD505-2E9C-101B-9397-08002B2CF9AE}" pid="67" name="FSC#SKEDITIONSLOVLEX@103.510:AttrStrListDocPropStanoviskoGest">
    <vt:lpwstr>&lt;p&gt;Stála pracovná komisia na posudzovanie vybraných vplyvov vyjadruje &lt;strong&gt;nesúhlasné stanovisko &lt;/strong&gt;s&amp;nbsp;materiálom predloženým na predbežné pripomienkové konanie.&lt;/p&gt;&lt;p&gt;Komisia uplatnila k materiálu zásadné pripomienky:&lt;/p&gt;&lt;p style="text-align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predseda Úradu pre verejné obstarávanie</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justify;"&gt;Primárnym cieľom návrhu zákona o podpore ekologických vozidiel cestnej dopravy a o zmene niektorých zákonov (ďalej len „návrh zákona“) je transpozícia smernice Európskeho parlamentu a Rady (EÚ) 2019/1161 z 20. júna 2019, kt</vt:lpwstr>
  </property>
  <property fmtid="{D5CDD505-2E9C-101B-9397-08002B2CF9AE}" pid="150" name="FSC#SKEDITIONSLOVLEX@103.510:vytvorenedna">
    <vt:lpwstr>6. 11. 2020</vt:lpwstr>
  </property>
  <property fmtid="{D5CDD505-2E9C-101B-9397-08002B2CF9AE}" pid="151" name="FSC#COOSYSTEM@1.1:Container">
    <vt:lpwstr>COO.2145.1000.3.4086244</vt:lpwstr>
  </property>
  <property fmtid="{D5CDD505-2E9C-101B-9397-08002B2CF9AE}" pid="152" name="FSC#FSCFOLIO@1.1001:docpropproject">
    <vt:lpwstr/>
  </property>
</Properties>
</file>