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197C1" w14:textId="77777777" w:rsidR="00355DF8" w:rsidRPr="001E5E02" w:rsidRDefault="00355DF8" w:rsidP="003548FB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1E5E02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14:paraId="3277B21D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14:paraId="34F8C4B3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E5E02">
        <w:rPr>
          <w:rFonts w:ascii="Book Antiqua" w:hAnsi="Book Antiqua"/>
          <w:spacing w:val="20"/>
          <w:sz w:val="22"/>
          <w:szCs w:val="22"/>
        </w:rPr>
        <w:t>V</w:t>
      </w:r>
      <w:r w:rsidR="0083787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I</w:t>
      </w:r>
      <w:r w:rsidR="000222C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. volebné obdobie</w:t>
      </w:r>
    </w:p>
    <w:p w14:paraId="469EC96A" w14:textId="77777777" w:rsidR="006A2A48" w:rsidRPr="001E5E02" w:rsidRDefault="006A2A48" w:rsidP="003548FB">
      <w:pPr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14:paraId="54A1BECC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1E5E02">
        <w:rPr>
          <w:rFonts w:ascii="Book Antiqua" w:hAnsi="Book Antiqua"/>
          <w:b/>
          <w:spacing w:val="30"/>
          <w:sz w:val="22"/>
          <w:szCs w:val="22"/>
        </w:rPr>
        <w:t>Návrh</w:t>
      </w:r>
    </w:p>
    <w:p w14:paraId="5C218966" w14:textId="77777777" w:rsidR="00450A28" w:rsidRPr="001E5E02" w:rsidRDefault="00450A28" w:rsidP="003548F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14:paraId="0DA10079" w14:textId="77777777" w:rsidR="00450A2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1E5E02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14:paraId="749BE371" w14:textId="77777777" w:rsidR="00450A28" w:rsidRPr="001E5E02" w:rsidRDefault="00450A28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1B715CD1" w14:textId="5E9A384D" w:rsidR="00355DF8" w:rsidRPr="001E5E02" w:rsidRDefault="00AF3E6D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 xml:space="preserve">z ... </w:t>
      </w:r>
      <w:r w:rsidR="0076690F">
        <w:rPr>
          <w:rFonts w:ascii="Book Antiqua" w:hAnsi="Book Antiqua"/>
          <w:sz w:val="22"/>
          <w:szCs w:val="22"/>
        </w:rPr>
        <w:t>202</w:t>
      </w:r>
      <w:r w:rsidR="00640C06">
        <w:rPr>
          <w:rFonts w:ascii="Book Antiqua" w:hAnsi="Book Antiqua"/>
          <w:sz w:val="22"/>
          <w:szCs w:val="22"/>
        </w:rPr>
        <w:t>1</w:t>
      </w:r>
    </w:p>
    <w:p w14:paraId="67026DA7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6335948E" w14:textId="72E91190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 xml:space="preserve">ktorým sa </w:t>
      </w:r>
      <w:r w:rsidR="00496A32" w:rsidRPr="001E5E02">
        <w:rPr>
          <w:rFonts w:ascii="Book Antiqua" w:hAnsi="Book Antiqua"/>
          <w:b/>
          <w:sz w:val="22"/>
          <w:szCs w:val="22"/>
        </w:rPr>
        <w:t xml:space="preserve">mení a </w:t>
      </w:r>
      <w:r w:rsidRPr="001E5E02">
        <w:rPr>
          <w:rFonts w:ascii="Book Antiqua" w:hAnsi="Book Antiqua"/>
          <w:b/>
          <w:sz w:val="22"/>
          <w:szCs w:val="22"/>
        </w:rPr>
        <w:t xml:space="preserve">dopĺňa </w:t>
      </w:r>
      <w:r w:rsidR="00F177B8">
        <w:rPr>
          <w:rFonts w:ascii="Book Antiqua" w:hAnsi="Book Antiqua"/>
          <w:b/>
          <w:sz w:val="22"/>
          <w:szCs w:val="22"/>
        </w:rPr>
        <w:t>zákon č</w:t>
      </w:r>
      <w:r w:rsidR="00B13C00">
        <w:rPr>
          <w:rFonts w:ascii="Book Antiqua" w:hAnsi="Book Antiqua"/>
          <w:b/>
          <w:sz w:val="22"/>
          <w:szCs w:val="22"/>
        </w:rPr>
        <w:t>.</w:t>
      </w:r>
      <w:r w:rsidR="002E3DED">
        <w:rPr>
          <w:rFonts w:ascii="Book Antiqua" w:hAnsi="Book Antiqua"/>
          <w:b/>
          <w:sz w:val="22"/>
          <w:szCs w:val="22"/>
        </w:rPr>
        <w:t xml:space="preserve"> </w:t>
      </w:r>
      <w:r w:rsidR="002E3DED" w:rsidRPr="002E3DED">
        <w:rPr>
          <w:rFonts w:ascii="Book Antiqua" w:hAnsi="Book Antiqua"/>
          <w:b/>
          <w:sz w:val="22"/>
          <w:szCs w:val="22"/>
        </w:rPr>
        <w:t>595/2003</w:t>
      </w:r>
      <w:r w:rsidR="002E3DED">
        <w:rPr>
          <w:rFonts w:ascii="Book Antiqua" w:hAnsi="Book Antiqua"/>
          <w:b/>
          <w:sz w:val="22"/>
          <w:szCs w:val="22"/>
        </w:rPr>
        <w:t xml:space="preserve"> </w:t>
      </w:r>
      <w:r w:rsidRPr="001E5E02">
        <w:rPr>
          <w:rFonts w:ascii="Book Antiqua" w:hAnsi="Book Antiqua"/>
          <w:b/>
          <w:sz w:val="22"/>
          <w:szCs w:val="22"/>
        </w:rPr>
        <w:t>Z.</w:t>
      </w:r>
      <w:r w:rsidR="00640C06">
        <w:rPr>
          <w:rFonts w:ascii="Book Antiqua" w:hAnsi="Book Antiqua"/>
          <w:b/>
          <w:sz w:val="22"/>
          <w:szCs w:val="22"/>
        </w:rPr>
        <w:t xml:space="preserve"> z. </w:t>
      </w:r>
      <w:r w:rsidRPr="001E5E02">
        <w:rPr>
          <w:rFonts w:ascii="Book Antiqua" w:hAnsi="Book Antiqua"/>
          <w:b/>
          <w:sz w:val="22"/>
          <w:szCs w:val="22"/>
        </w:rPr>
        <w:t xml:space="preserve"> </w:t>
      </w:r>
      <w:r w:rsidR="002E3DED" w:rsidRPr="002E3DED">
        <w:rPr>
          <w:rFonts w:ascii="Book Antiqua" w:hAnsi="Book Antiqua"/>
          <w:b/>
          <w:sz w:val="22"/>
          <w:szCs w:val="22"/>
        </w:rPr>
        <w:t>o dani z</w:t>
      </w:r>
      <w:r w:rsidR="002E3DED">
        <w:rPr>
          <w:rFonts w:ascii="Book Antiqua" w:hAnsi="Book Antiqua"/>
          <w:b/>
          <w:sz w:val="22"/>
          <w:szCs w:val="22"/>
        </w:rPr>
        <w:t> </w:t>
      </w:r>
      <w:r w:rsidR="002E3DED" w:rsidRPr="002E3DED">
        <w:rPr>
          <w:rFonts w:ascii="Book Antiqua" w:hAnsi="Book Antiqua"/>
          <w:b/>
          <w:sz w:val="22"/>
          <w:szCs w:val="22"/>
        </w:rPr>
        <w:t>príjmov</w:t>
      </w:r>
      <w:r w:rsidR="002E3DED">
        <w:rPr>
          <w:rFonts w:ascii="Book Antiqua" w:hAnsi="Book Antiqua"/>
          <w:b/>
          <w:sz w:val="22"/>
          <w:szCs w:val="22"/>
        </w:rPr>
        <w:t xml:space="preserve"> </w:t>
      </w:r>
      <w:r w:rsidRPr="001E5E02">
        <w:rPr>
          <w:rFonts w:ascii="Book Antiqua" w:hAnsi="Book Antiqua"/>
          <w:b/>
          <w:sz w:val="22"/>
          <w:szCs w:val="22"/>
        </w:rPr>
        <w:t xml:space="preserve">v znení neskorších predpisov </w:t>
      </w:r>
    </w:p>
    <w:p w14:paraId="1990F337" w14:textId="77777777" w:rsidR="002613AF" w:rsidRDefault="002613AF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68CF4079" w14:textId="77777777" w:rsidR="00355DF8" w:rsidRPr="001E5E02" w:rsidRDefault="00355DF8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14:paraId="71E94456" w14:textId="77777777" w:rsidR="00355DF8" w:rsidRPr="001E5E02" w:rsidRDefault="00355DF8" w:rsidP="003548FB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1CEF840A" w14:textId="77777777" w:rsidR="00355DF8" w:rsidRPr="001E5E02" w:rsidRDefault="00AF3E6D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>Čl. I</w:t>
      </w:r>
    </w:p>
    <w:p w14:paraId="2BA94395" w14:textId="4593D107" w:rsidR="00355DF8" w:rsidRPr="001E5E02" w:rsidRDefault="00F177B8" w:rsidP="00640C06">
      <w:pPr>
        <w:autoSpaceDE w:val="0"/>
        <w:autoSpaceDN w:val="0"/>
        <w:adjustRightInd w:val="0"/>
        <w:spacing w:before="120" w:line="276" w:lineRule="auto"/>
        <w:ind w:firstLine="360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640C06">
        <w:rPr>
          <w:rFonts w:ascii="Book Antiqua" w:hAnsi="Book Antiqua"/>
          <w:color w:val="231F20"/>
          <w:sz w:val="22"/>
          <w:szCs w:val="22"/>
          <w:lang w:eastAsia="en-US"/>
        </w:rPr>
        <w:t>Zákon</w:t>
      </w:r>
      <w:r w:rsidR="00355DF8" w:rsidRP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2E3DED">
        <w:rPr>
          <w:rFonts w:ascii="Book Antiqua" w:hAnsi="Book Antiqua"/>
          <w:color w:val="231F20"/>
          <w:sz w:val="22"/>
          <w:szCs w:val="22"/>
          <w:lang w:eastAsia="en-US"/>
        </w:rPr>
        <w:t>č. 595/2003</w:t>
      </w:r>
      <w:r w:rsidR="00640C06" w:rsidRP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 Z. z.  o</w:t>
      </w:r>
      <w:r w:rsidR="002E3DED">
        <w:rPr>
          <w:rFonts w:ascii="Book Antiqua" w:hAnsi="Book Antiqua"/>
          <w:color w:val="231F20"/>
          <w:sz w:val="22"/>
          <w:szCs w:val="22"/>
          <w:lang w:eastAsia="en-US"/>
        </w:rPr>
        <w:t xml:space="preserve"> dani z príjmov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v znení </w:t>
      </w:r>
      <w:r w:rsidR="002E3DED">
        <w:rPr>
          <w:rFonts w:ascii="Book Antiqua" w:hAnsi="Book Antiqua"/>
          <w:color w:val="231F20"/>
          <w:sz w:val="22"/>
          <w:szCs w:val="22"/>
          <w:lang w:eastAsia="en-US"/>
        </w:rPr>
        <w:t xml:space="preserve">zákona </w:t>
      </w:r>
      <w:r w:rsidR="00C544E2" w:rsidRPr="00C544E2">
        <w:t>č. 43/2004 Z. z., 177/2004 Z. z., 191/2004 Z. z., 391/2004 Z. z., 538/2004 Z. z., 539/2004 Z. z., 659/2004 Z. z., 68/2005 Z. z., 314/2005 Z. z., 534/2005 Z. z., 660/2005 Z. z., 688/2006 Z. z., 76/2007 Z. z., 209/2007 Z. z., 519/2007 Z. z., 530/2007 Z. z., 561/2007 Z. z., 621/2007 Z. z., 653/2007 Z. z., 168/2008 Z. z., 465/2008 Z. z., 514/2008 Z. z., 563/2008 Z. z., 567/2008 Z. z., 60/2009 Z. z., 184/2009 Z. z., 185/2009 Z. z., 504/2009 Z. z., 563/2009 Z. z., 374/2010 Z. z., 548/2010 Z. z., 129/2011 Z. z., 231/2011 Z. z., 250/2011 Z. z., 331/2011 Z. z., 362/2011 Z. z., 406/2011 Z. z., 547/2011 Z. z., 548/2011 Z. z., 69/2012 Z. z., 188/2012 Z. z., 189/2012 Z. z., 252/2012 Z. z., 288/2012 Z. z., 395/2012 Z. z., 70/2013 Z. z., 135/2013 Z. z., 318/2013 Z. z., 463/2013 Z. z., 463/2013 Z. z., 180/2014 Z. z., 183/2014 Z. z., 333/2014 Z. z., 364/2014 Z. z., 371/2014 Z. z., 25/2015 Z. z., 61/2015 Z. z., 62/2015 Z. z., 79/2015 Z. z., 140/2015 Z. z., 176/2015 Z. z., 253/2015 Z. z., 361/2015 Z. z., 375/2015 Z. z., 378/2015 Z. z., 389/2015 Z. z., 437/2015 Z. z., 440/2015 Z. z., 341/2016 Z. z</w:t>
      </w:r>
      <w:r w:rsidR="00C544E2">
        <w:t xml:space="preserve">., </w:t>
      </w:r>
      <w:r w:rsidR="00C544E2" w:rsidRPr="00C544E2">
        <w:t>264/2017 Z. z., 279/2017 Z. z., 335/2017 Z. z., 344/2017 Z. z., 57/2018 Z. z., 63/2018 Z. z., 112/2018 Z. z., 209/2018 Z. z., 213/2018 Z. z., 347/2018 Z. z., 368/2018 Z. z., 385/2018 Z. z., 4/2019 Z. z., 10/2019 Z. z., 54/2019 Z. z., 88/2019 Z. z., 155/2019 Z. z., 221/2019 Z. z., 223/2019 Z. z., 228/2019 Z. z., 233/2019 Z. z., 301/2019 Z. z., 315/2019 Z. z., 316/2019 Z. z., 319/2019 Z. z., 390/2019 Z. z., 393/2019 Z. z., 462/2019 Z. z., 46/2020 Z. z., 198/2020 Z. z., 296/2020 Z. z., 416/2020 Z. z., 420/2020 Z. z., 421/2020 Z. z., 76/2021 Z. z., 257/2021 Z. z.</w:t>
      </w:r>
      <w:r w:rsidR="00640C06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sa </w:t>
      </w:r>
      <w:r w:rsidR="00472D5D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mení a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>dopĺňa takto:</w:t>
      </w:r>
    </w:p>
    <w:p w14:paraId="17927DB4" w14:textId="15983411" w:rsidR="00355DF8" w:rsidRDefault="00355DF8" w:rsidP="003548FB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bCs/>
          <w:sz w:val="10"/>
          <w:szCs w:val="22"/>
        </w:rPr>
      </w:pPr>
    </w:p>
    <w:p w14:paraId="0B122DB2" w14:textId="536FBE02" w:rsidR="00AE6CEF" w:rsidRDefault="00AE6CEF" w:rsidP="003548FB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bCs/>
          <w:sz w:val="10"/>
          <w:szCs w:val="22"/>
        </w:rPr>
      </w:pPr>
    </w:p>
    <w:p w14:paraId="00D94359" w14:textId="77777777" w:rsidR="00AE6CEF" w:rsidRPr="007218AB" w:rsidRDefault="00AE6CEF" w:rsidP="003548FB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bCs/>
          <w:sz w:val="10"/>
          <w:szCs w:val="22"/>
        </w:rPr>
      </w:pPr>
    </w:p>
    <w:p w14:paraId="0B0FAA07" w14:textId="77777777" w:rsidR="00AE6CEF" w:rsidRDefault="00B77E2A" w:rsidP="00D550FD">
      <w:pPr>
        <w:numPr>
          <w:ilvl w:val="0"/>
          <w:numId w:val="3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E6CEF">
        <w:rPr>
          <w:rFonts w:ascii="Book Antiqua" w:hAnsi="Book Antiqua"/>
          <w:bCs/>
          <w:sz w:val="22"/>
          <w:szCs w:val="22"/>
        </w:rPr>
        <w:lastRenderedPageBreak/>
        <w:t xml:space="preserve">V § </w:t>
      </w:r>
      <w:r w:rsidR="00AE6CEF" w:rsidRPr="00AE6CEF">
        <w:rPr>
          <w:rFonts w:ascii="Book Antiqua" w:hAnsi="Book Antiqua"/>
          <w:bCs/>
          <w:sz w:val="22"/>
          <w:szCs w:val="22"/>
        </w:rPr>
        <w:t>50 ods. 1 písm. a) znie:</w:t>
      </w:r>
    </w:p>
    <w:p w14:paraId="6B37B197" w14:textId="781894D6" w:rsidR="00E17FD8" w:rsidRDefault="00AE6CEF" w:rsidP="00AE6CEF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="00E17FD8" w:rsidRPr="00AE6CEF">
        <w:rPr>
          <w:rFonts w:ascii="Book Antiqua" w:hAnsi="Book Antiqua"/>
          <w:bCs/>
          <w:sz w:val="22"/>
          <w:szCs w:val="22"/>
        </w:rPr>
        <w:t>a)</w:t>
      </w:r>
      <w:r w:rsidR="00EE569C" w:rsidRPr="00AE6CEF">
        <w:rPr>
          <w:rFonts w:ascii="Book Antiqua" w:hAnsi="Book Antiqua"/>
          <w:bCs/>
          <w:sz w:val="22"/>
          <w:szCs w:val="22"/>
        </w:rPr>
        <w:t xml:space="preserve"> </w:t>
      </w:r>
      <w:r w:rsidR="00E17FD8" w:rsidRPr="00AE6CEF">
        <w:rPr>
          <w:rFonts w:ascii="Book Antiqua" w:hAnsi="Book Antiqua"/>
          <w:bCs/>
          <w:sz w:val="22"/>
          <w:szCs w:val="22"/>
        </w:rPr>
        <w:t xml:space="preserve">fyzickou osobou, je oprávnený vyhlásiť v daňovom priznaní v lehote na podanie daňového priznania alebo na tlačive, ktorého vzor určí finančné riaditeľstvo a uverejní ho na svojom webovom sídle predloženom správcovi dane do 30. apríla po skončení zdaňovacieho obdobia, ak ide o daňovníka, ktorému zamestnávateľ, ktorý je platiteľom dane, vykonal </w:t>
      </w:r>
      <w:r w:rsidR="00E17FD8" w:rsidRPr="00BC53B7">
        <w:rPr>
          <w:rFonts w:ascii="Book Antiqua" w:hAnsi="Book Antiqua"/>
          <w:bCs/>
          <w:sz w:val="22"/>
          <w:szCs w:val="22"/>
        </w:rPr>
        <w:t xml:space="preserve">ročné zúčtovanie, že </w:t>
      </w:r>
      <w:r w:rsidR="00290E5D" w:rsidRPr="00BC53B7">
        <w:rPr>
          <w:rFonts w:ascii="Book Antiqua" w:hAnsi="Book Antiqua"/>
          <w:bCs/>
          <w:sz w:val="22"/>
          <w:szCs w:val="22"/>
        </w:rPr>
        <w:t>sa má ním určeným</w:t>
      </w:r>
      <w:r w:rsidR="00E17FD8" w:rsidRPr="00BC53B7">
        <w:rPr>
          <w:rFonts w:ascii="Book Antiqua" w:hAnsi="Book Antiqua"/>
          <w:bCs/>
          <w:sz w:val="22"/>
          <w:szCs w:val="22"/>
        </w:rPr>
        <w:t xml:space="preserve"> </w:t>
      </w:r>
      <w:r w:rsidR="00290E5D" w:rsidRPr="00BC53B7">
        <w:rPr>
          <w:rFonts w:ascii="Book Antiqua" w:hAnsi="Book Antiqua"/>
          <w:bCs/>
          <w:sz w:val="22"/>
          <w:szCs w:val="22"/>
        </w:rPr>
        <w:t>najviac dvom právnickým</w:t>
      </w:r>
      <w:r w:rsidR="00E17FD8" w:rsidRPr="00BC53B7">
        <w:rPr>
          <w:rFonts w:ascii="Book Antiqua" w:hAnsi="Book Antiqua"/>
          <w:bCs/>
          <w:sz w:val="22"/>
          <w:szCs w:val="22"/>
        </w:rPr>
        <w:t xml:space="preserve"> os</w:t>
      </w:r>
      <w:r w:rsidR="00290E5D" w:rsidRPr="00BC53B7">
        <w:rPr>
          <w:rFonts w:ascii="Book Antiqua" w:hAnsi="Book Antiqua"/>
          <w:bCs/>
          <w:sz w:val="22"/>
          <w:szCs w:val="22"/>
        </w:rPr>
        <w:t>obám</w:t>
      </w:r>
      <w:r w:rsidR="00E17FD8" w:rsidRPr="00BC53B7">
        <w:rPr>
          <w:rFonts w:ascii="Book Antiqua" w:hAnsi="Book Antiqua"/>
          <w:bCs/>
          <w:sz w:val="22"/>
          <w:szCs w:val="22"/>
        </w:rPr>
        <w:t xml:space="preserve"> podľa odseku 4 (ďalej len „prijímate</w:t>
      </w:r>
      <w:r w:rsidR="007458F1" w:rsidRPr="00BC53B7">
        <w:rPr>
          <w:rFonts w:ascii="Book Antiqua" w:hAnsi="Book Antiqua"/>
          <w:bCs/>
          <w:sz w:val="22"/>
          <w:szCs w:val="22"/>
        </w:rPr>
        <w:t>lia</w:t>
      </w:r>
      <w:r w:rsidRPr="00BC53B7">
        <w:rPr>
          <w:rFonts w:ascii="Book Antiqua" w:hAnsi="Book Antiqua"/>
          <w:bCs/>
          <w:sz w:val="22"/>
          <w:szCs w:val="22"/>
        </w:rPr>
        <w:t>”)</w:t>
      </w:r>
      <w:r w:rsidR="00746072" w:rsidRPr="00BC53B7">
        <w:rPr>
          <w:rFonts w:ascii="Book Antiqua" w:hAnsi="Book Antiqua"/>
          <w:bCs/>
          <w:sz w:val="22"/>
          <w:szCs w:val="22"/>
        </w:rPr>
        <w:t xml:space="preserve"> poukázať každému podiel do výšky 2 %</w:t>
      </w:r>
      <w:r w:rsidRPr="00BC53B7">
        <w:rPr>
          <w:rFonts w:ascii="Book Antiqua" w:hAnsi="Book Antiqua"/>
          <w:bCs/>
          <w:sz w:val="22"/>
          <w:szCs w:val="22"/>
        </w:rPr>
        <w:t xml:space="preserve"> alebo že sa má prijímateľom</w:t>
      </w:r>
      <w:r w:rsidR="00E17FD8" w:rsidRPr="00BC53B7">
        <w:rPr>
          <w:rFonts w:ascii="Book Antiqua" w:hAnsi="Book Antiqua"/>
          <w:bCs/>
          <w:sz w:val="22"/>
          <w:szCs w:val="22"/>
        </w:rPr>
        <w:t xml:space="preserve"> poukázať p</w:t>
      </w:r>
      <w:r w:rsidRPr="00BC53B7">
        <w:rPr>
          <w:rFonts w:ascii="Book Antiqua" w:hAnsi="Book Antiqua"/>
          <w:bCs/>
          <w:sz w:val="22"/>
          <w:szCs w:val="22"/>
        </w:rPr>
        <w:t xml:space="preserve">odiel zaplatenej dane do výšky </w:t>
      </w:r>
      <w:r w:rsidR="007458F1" w:rsidRPr="00BC53B7">
        <w:rPr>
          <w:rFonts w:ascii="Book Antiqua" w:hAnsi="Book Antiqua"/>
          <w:bCs/>
          <w:sz w:val="22"/>
          <w:szCs w:val="22"/>
        </w:rPr>
        <w:t>3</w:t>
      </w:r>
      <w:r w:rsidR="00E17FD8" w:rsidRPr="00BC53B7">
        <w:rPr>
          <w:rFonts w:ascii="Book Antiqua" w:hAnsi="Book Antiqua"/>
          <w:bCs/>
          <w:sz w:val="22"/>
          <w:szCs w:val="22"/>
        </w:rPr>
        <w:t xml:space="preserve"> %, ak ide o daňovníka, ktorý v zdaňovacom období, ktorého sa vyhlásenie týka, vykonával dobrovoľnícku činnosť podľa osobitného</w:t>
      </w:r>
      <w:r w:rsidR="00E17FD8" w:rsidRPr="00AE6CEF">
        <w:rPr>
          <w:rFonts w:ascii="Book Antiqua" w:hAnsi="Book Antiqua"/>
          <w:bCs/>
          <w:sz w:val="22"/>
          <w:szCs w:val="22"/>
        </w:rPr>
        <w:t xml:space="preserve"> predpisu</w:t>
      </w:r>
      <w:r w:rsidR="00E17FD8" w:rsidRPr="00AE6CEF">
        <w:rPr>
          <w:rFonts w:ascii="Book Antiqua" w:hAnsi="Book Antiqua"/>
          <w:bCs/>
          <w:sz w:val="22"/>
          <w:szCs w:val="22"/>
          <w:vertAlign w:val="superscript"/>
        </w:rPr>
        <w:t>136f</w:t>
      </w:r>
      <w:r w:rsidR="00E17FD8" w:rsidRPr="00AE26DD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="00E17FD8" w:rsidRPr="00AE6CEF">
        <w:rPr>
          <w:rFonts w:ascii="Book Antiqua" w:hAnsi="Book Antiqua"/>
          <w:bCs/>
          <w:sz w:val="22"/>
          <w:szCs w:val="22"/>
        </w:rPr>
        <w:t xml:space="preserve"> počas najmenej 40 hodín v zdaňovacom období a predloží o tom písomné potvrdenie podľa osobitného predpisu;</w:t>
      </w:r>
      <w:r w:rsidR="00E17FD8" w:rsidRPr="00AE6CEF">
        <w:rPr>
          <w:rFonts w:ascii="Book Antiqua" w:hAnsi="Book Antiqua"/>
          <w:bCs/>
          <w:sz w:val="22"/>
          <w:szCs w:val="22"/>
          <w:vertAlign w:val="superscript"/>
        </w:rPr>
        <w:t>59k</w:t>
      </w:r>
      <w:r w:rsidR="00E17FD8" w:rsidRPr="00AE26DD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="00E17FD8" w:rsidRPr="00AE6CEF">
        <w:rPr>
          <w:rFonts w:ascii="Book Antiqua" w:hAnsi="Book Antiqua"/>
          <w:bCs/>
          <w:sz w:val="22"/>
          <w:szCs w:val="22"/>
        </w:rPr>
        <w:t xml:space="preserve"> ak tento daňovník uplatňuje postup podľa § 33 alebo § 33a, alebo § 33 a 33a, za zaplatenú daň sa považuje zaplatená d</w:t>
      </w:r>
      <w:bookmarkStart w:id="0" w:name="_GoBack"/>
      <w:bookmarkEnd w:id="0"/>
      <w:r w:rsidR="00E17FD8" w:rsidRPr="00AE6CEF">
        <w:rPr>
          <w:rFonts w:ascii="Book Antiqua" w:hAnsi="Book Antiqua"/>
          <w:bCs/>
          <w:sz w:val="22"/>
          <w:szCs w:val="22"/>
        </w:rPr>
        <w:t>aň znížená o daňový bonus podľa § 33, alebo zaplatená daň znížená o daňový bonus na zaplatené úroky podľa § 33a alebo zaplatená daň znížená o daňový bonus podľa § 33 a o daňový bonus na zaplatené úroky podľa § 33a,</w:t>
      </w:r>
      <w:r>
        <w:rPr>
          <w:rFonts w:ascii="Book Antiqua" w:hAnsi="Book Antiqua"/>
          <w:bCs/>
          <w:sz w:val="22"/>
          <w:szCs w:val="22"/>
        </w:rPr>
        <w:t>“.</w:t>
      </w:r>
    </w:p>
    <w:p w14:paraId="629AA339" w14:textId="48EDBF52" w:rsidR="009625E6" w:rsidRDefault="009625E6" w:rsidP="009625E6">
      <w:pPr>
        <w:numPr>
          <w:ilvl w:val="0"/>
          <w:numId w:val="3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E6CEF">
        <w:rPr>
          <w:rFonts w:ascii="Book Antiqua" w:hAnsi="Book Antiqua"/>
          <w:bCs/>
          <w:sz w:val="22"/>
          <w:szCs w:val="22"/>
        </w:rPr>
        <w:t>V § 50 od</w:t>
      </w:r>
      <w:r>
        <w:rPr>
          <w:rFonts w:ascii="Book Antiqua" w:hAnsi="Book Antiqua"/>
          <w:bCs/>
          <w:sz w:val="22"/>
          <w:szCs w:val="22"/>
        </w:rPr>
        <w:t>s. 4 sa dopĺňa písmenom i</w:t>
      </w:r>
      <w:r w:rsidRPr="00AE6CEF">
        <w:rPr>
          <w:rFonts w:ascii="Book Antiqua" w:hAnsi="Book Antiqua"/>
          <w:bCs/>
          <w:sz w:val="22"/>
          <w:szCs w:val="22"/>
        </w:rPr>
        <w:t>)</w:t>
      </w:r>
      <w:r>
        <w:rPr>
          <w:rFonts w:ascii="Book Antiqua" w:hAnsi="Book Antiqua"/>
          <w:bCs/>
          <w:sz w:val="22"/>
          <w:szCs w:val="22"/>
        </w:rPr>
        <w:t>, ktoré</w:t>
      </w:r>
      <w:r w:rsidRPr="00AE6CEF">
        <w:rPr>
          <w:rFonts w:ascii="Book Antiqua" w:hAnsi="Book Antiqua"/>
          <w:bCs/>
          <w:sz w:val="22"/>
          <w:szCs w:val="22"/>
        </w:rPr>
        <w:t xml:space="preserve"> znie:</w:t>
      </w:r>
    </w:p>
    <w:p w14:paraId="34AB3641" w14:textId="77777777" w:rsidR="001B5AC4" w:rsidRDefault="009625E6" w:rsidP="001B5AC4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„i) </w:t>
      </w:r>
      <w:r w:rsidR="006A0405">
        <w:rPr>
          <w:rFonts w:ascii="Book Antiqua" w:hAnsi="Book Antiqua"/>
          <w:bCs/>
          <w:sz w:val="22"/>
          <w:szCs w:val="22"/>
        </w:rPr>
        <w:t xml:space="preserve">právnická osoba </w:t>
      </w:r>
      <w:r w:rsidR="006A0405" w:rsidRPr="006A0405">
        <w:rPr>
          <w:rFonts w:ascii="Book Antiqua" w:hAnsi="Book Antiqua"/>
          <w:bCs/>
          <w:sz w:val="22"/>
          <w:szCs w:val="22"/>
        </w:rPr>
        <w:t>odvodzujú</w:t>
      </w:r>
      <w:r w:rsidR="006A0405">
        <w:rPr>
          <w:rFonts w:ascii="Book Antiqua" w:hAnsi="Book Antiqua"/>
          <w:bCs/>
          <w:sz w:val="22"/>
          <w:szCs w:val="22"/>
        </w:rPr>
        <w:t>ca</w:t>
      </w:r>
      <w:r w:rsidR="006A0405" w:rsidRPr="006A0405">
        <w:rPr>
          <w:rFonts w:ascii="Book Antiqua" w:hAnsi="Book Antiqua"/>
          <w:bCs/>
          <w:sz w:val="22"/>
          <w:szCs w:val="22"/>
        </w:rPr>
        <w:t xml:space="preserve"> svoju právnu subjektivitu od cirkví a náboženských spoločností</w:t>
      </w:r>
      <w:r>
        <w:rPr>
          <w:rFonts w:ascii="Book Antiqua" w:hAnsi="Book Antiqua"/>
          <w:bCs/>
          <w:sz w:val="22"/>
          <w:szCs w:val="22"/>
        </w:rPr>
        <w:t>.</w:t>
      </w:r>
      <w:r w:rsidR="001B5AC4" w:rsidRPr="001B5AC4">
        <w:rPr>
          <w:rFonts w:ascii="Book Antiqua" w:hAnsi="Book Antiqua"/>
          <w:bCs/>
          <w:sz w:val="22"/>
          <w:szCs w:val="22"/>
          <w:vertAlign w:val="superscript"/>
        </w:rPr>
        <w:t>142b</w:t>
      </w:r>
      <w:r w:rsidR="001B5AC4" w:rsidRPr="00AE26DD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="006A0405">
        <w:rPr>
          <w:rFonts w:ascii="Book Antiqua" w:hAnsi="Book Antiqua"/>
          <w:bCs/>
          <w:sz w:val="22"/>
          <w:szCs w:val="22"/>
        </w:rPr>
        <w:t>“.</w:t>
      </w:r>
    </w:p>
    <w:p w14:paraId="5A2A750A" w14:textId="5A7AA711" w:rsidR="001B5AC4" w:rsidRDefault="001B5AC4" w:rsidP="001B5AC4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1B5AC4">
        <w:rPr>
          <w:rFonts w:ascii="Book Antiqua" w:hAnsi="Book Antiqua"/>
          <w:bCs/>
          <w:sz w:val="22"/>
          <w:szCs w:val="22"/>
        </w:rPr>
        <w:t>Poznámka pod čiarou k odkazu 1</w:t>
      </w:r>
      <w:r w:rsidR="000F1380">
        <w:rPr>
          <w:rFonts w:ascii="Book Antiqua" w:hAnsi="Book Antiqua"/>
          <w:bCs/>
          <w:sz w:val="22"/>
          <w:szCs w:val="22"/>
        </w:rPr>
        <w:t xml:space="preserve">42b </w:t>
      </w:r>
      <w:r>
        <w:rPr>
          <w:rFonts w:ascii="Book Antiqua" w:hAnsi="Book Antiqua"/>
          <w:bCs/>
          <w:sz w:val="22"/>
          <w:szCs w:val="22"/>
        </w:rPr>
        <w:t>znie:</w:t>
      </w:r>
    </w:p>
    <w:p w14:paraId="6836A49B" w14:textId="5D572B64" w:rsidR="001B5AC4" w:rsidRDefault="001B5AC4" w:rsidP="001B5AC4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1B5AC4">
        <w:rPr>
          <w:rFonts w:ascii="Book Antiqua" w:hAnsi="Book Antiqua"/>
          <w:bCs/>
          <w:sz w:val="22"/>
          <w:szCs w:val="22"/>
        </w:rPr>
        <w:t>„</w:t>
      </w:r>
      <w:r w:rsidRPr="001B5AC4">
        <w:rPr>
          <w:rFonts w:ascii="Book Antiqua" w:hAnsi="Book Antiqua"/>
          <w:bCs/>
          <w:sz w:val="22"/>
          <w:szCs w:val="22"/>
          <w:vertAlign w:val="superscript"/>
        </w:rPr>
        <w:t>142b</w:t>
      </w:r>
      <w:r w:rsidRPr="00AE26DD">
        <w:rPr>
          <w:rFonts w:ascii="Book Antiqua" w:hAnsi="Book Antiqua"/>
          <w:bCs/>
          <w:sz w:val="22"/>
          <w:szCs w:val="22"/>
          <w:vertAlign w:val="superscript"/>
        </w:rPr>
        <w:t>)</w:t>
      </w:r>
      <w:r>
        <w:rPr>
          <w:rFonts w:ascii="Book Antiqua" w:hAnsi="Book Antiqua"/>
          <w:bCs/>
          <w:sz w:val="22"/>
          <w:szCs w:val="22"/>
        </w:rPr>
        <w:t xml:space="preserve"> § 19</w:t>
      </w:r>
      <w:r w:rsidRPr="001B5AC4">
        <w:t xml:space="preserve"> </w:t>
      </w:r>
      <w:r w:rsidRPr="001B5AC4">
        <w:rPr>
          <w:rFonts w:ascii="Book Antiqua" w:hAnsi="Book Antiqua"/>
          <w:bCs/>
          <w:sz w:val="22"/>
          <w:szCs w:val="22"/>
        </w:rPr>
        <w:t>ods. 1 zákona č. 308/1991 Zb. o slobode náboženskej viery a postavení cirkví a náboženských spoločností v znení neskorších predpisov</w:t>
      </w:r>
      <w:r>
        <w:rPr>
          <w:rFonts w:ascii="Book Antiqua" w:hAnsi="Book Antiqua"/>
          <w:bCs/>
          <w:sz w:val="22"/>
          <w:szCs w:val="22"/>
        </w:rPr>
        <w:t>“</w:t>
      </w:r>
    </w:p>
    <w:p w14:paraId="50A21318" w14:textId="232ECE66" w:rsidR="00A9791A" w:rsidRDefault="00A9791A" w:rsidP="00A9791A">
      <w:pPr>
        <w:numPr>
          <w:ilvl w:val="0"/>
          <w:numId w:val="3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E6CEF">
        <w:rPr>
          <w:rFonts w:ascii="Book Antiqua" w:hAnsi="Book Antiqua"/>
          <w:bCs/>
          <w:sz w:val="22"/>
          <w:szCs w:val="22"/>
        </w:rPr>
        <w:t>V § 50 od</w:t>
      </w:r>
      <w:r>
        <w:rPr>
          <w:rFonts w:ascii="Book Antiqua" w:hAnsi="Book Antiqua"/>
          <w:bCs/>
          <w:sz w:val="22"/>
          <w:szCs w:val="22"/>
        </w:rPr>
        <w:t>s. 5 sa dopĺňa písmenom j</w:t>
      </w:r>
      <w:r w:rsidRPr="00AE6CEF">
        <w:rPr>
          <w:rFonts w:ascii="Book Antiqua" w:hAnsi="Book Antiqua"/>
          <w:bCs/>
          <w:sz w:val="22"/>
          <w:szCs w:val="22"/>
        </w:rPr>
        <w:t>)</w:t>
      </w:r>
      <w:r>
        <w:rPr>
          <w:rFonts w:ascii="Book Antiqua" w:hAnsi="Book Antiqua"/>
          <w:bCs/>
          <w:sz w:val="22"/>
          <w:szCs w:val="22"/>
        </w:rPr>
        <w:t>, ktoré</w:t>
      </w:r>
      <w:r w:rsidRPr="00AE6CEF">
        <w:rPr>
          <w:rFonts w:ascii="Book Antiqua" w:hAnsi="Book Antiqua"/>
          <w:bCs/>
          <w:sz w:val="22"/>
          <w:szCs w:val="22"/>
        </w:rPr>
        <w:t xml:space="preserve"> znie:</w:t>
      </w:r>
    </w:p>
    <w:p w14:paraId="55B0E915" w14:textId="11BD8532" w:rsidR="00A9791A" w:rsidRDefault="00A9791A" w:rsidP="00A9791A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„j) šírenie náboženskej viery.“.</w:t>
      </w:r>
    </w:p>
    <w:p w14:paraId="79299022" w14:textId="13EDA753" w:rsidR="00882EC4" w:rsidRDefault="00882EC4" w:rsidP="00882EC4">
      <w:pPr>
        <w:numPr>
          <w:ilvl w:val="0"/>
          <w:numId w:val="3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E6CEF">
        <w:rPr>
          <w:rFonts w:ascii="Book Antiqua" w:hAnsi="Book Antiqua"/>
          <w:bCs/>
          <w:sz w:val="22"/>
          <w:szCs w:val="22"/>
        </w:rPr>
        <w:t>V § 50 od</w:t>
      </w:r>
      <w:r>
        <w:rPr>
          <w:rFonts w:ascii="Book Antiqua" w:hAnsi="Book Antiqua"/>
          <w:bCs/>
          <w:sz w:val="22"/>
          <w:szCs w:val="22"/>
        </w:rPr>
        <w:t>s. 6 písm. b</w:t>
      </w:r>
      <w:r w:rsidRPr="00AE6CEF">
        <w:rPr>
          <w:rFonts w:ascii="Book Antiqua" w:hAnsi="Book Antiqua"/>
          <w:bCs/>
          <w:sz w:val="22"/>
          <w:szCs w:val="22"/>
        </w:rPr>
        <w:t>)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="000F1380">
        <w:rPr>
          <w:rFonts w:ascii="Book Antiqua" w:hAnsi="Book Antiqua"/>
          <w:bCs/>
          <w:sz w:val="22"/>
          <w:szCs w:val="22"/>
        </w:rPr>
        <w:t>bod 1.</w:t>
      </w:r>
      <w:r w:rsidRPr="00AE6CEF">
        <w:rPr>
          <w:rFonts w:ascii="Book Antiqua" w:hAnsi="Book Antiqua"/>
          <w:bCs/>
          <w:sz w:val="22"/>
          <w:szCs w:val="22"/>
        </w:rPr>
        <w:t xml:space="preserve"> znie:</w:t>
      </w:r>
    </w:p>
    <w:p w14:paraId="65FEB934" w14:textId="2C423727" w:rsidR="00E17FD8" w:rsidRDefault="000F1380" w:rsidP="000F1380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„1. najviac</w:t>
      </w:r>
      <w:r w:rsidR="00E17FD8" w:rsidRPr="00E17FD8">
        <w:rPr>
          <w:rFonts w:ascii="Book Antiqua" w:hAnsi="Book Antiqua"/>
          <w:bCs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2 právnické osoby</w:t>
      </w:r>
      <w:r w:rsidR="00E17FD8" w:rsidRPr="00E17FD8">
        <w:rPr>
          <w:rFonts w:ascii="Book Antiqua" w:hAnsi="Book Antiqua"/>
          <w:bCs/>
          <w:sz w:val="22"/>
          <w:szCs w:val="22"/>
        </w:rPr>
        <w:t xml:space="preserve"> podľa odseku 4 s uvedením príslu</w:t>
      </w:r>
      <w:r w:rsidR="004F7E83">
        <w:rPr>
          <w:rFonts w:ascii="Book Antiqua" w:hAnsi="Book Antiqua"/>
          <w:bCs/>
          <w:sz w:val="22"/>
          <w:szCs w:val="22"/>
        </w:rPr>
        <w:t>šných súm</w:t>
      </w:r>
      <w:r w:rsidR="00E17FD8" w:rsidRPr="00E17FD8">
        <w:rPr>
          <w:rFonts w:ascii="Book Antiqua" w:hAnsi="Book Antiqua"/>
          <w:bCs/>
          <w:sz w:val="22"/>
          <w:szCs w:val="22"/>
        </w:rPr>
        <w:t>,</w:t>
      </w:r>
      <w:r w:rsidR="008B487C">
        <w:rPr>
          <w:rFonts w:ascii="Book Antiqua" w:hAnsi="Book Antiqua"/>
          <w:bCs/>
          <w:sz w:val="22"/>
          <w:szCs w:val="22"/>
        </w:rPr>
        <w:t xml:space="preserve"> </w:t>
      </w:r>
      <w:r w:rsidR="00E17FD8" w:rsidRPr="00E17FD8">
        <w:rPr>
          <w:rFonts w:ascii="Book Antiqua" w:hAnsi="Book Antiqua"/>
          <w:bCs/>
          <w:sz w:val="22"/>
          <w:szCs w:val="22"/>
        </w:rPr>
        <w:t>ak ide o daňovníka fyzickú osobu, alebo</w:t>
      </w:r>
      <w:r w:rsidR="004F7E83">
        <w:rPr>
          <w:rFonts w:ascii="Book Antiqua" w:hAnsi="Book Antiqua"/>
          <w:bCs/>
          <w:sz w:val="22"/>
          <w:szCs w:val="22"/>
        </w:rPr>
        <w:t>“.</w:t>
      </w:r>
    </w:p>
    <w:p w14:paraId="2C935860" w14:textId="77777777" w:rsidR="00927423" w:rsidRDefault="00927423" w:rsidP="002C7561">
      <w:pPr>
        <w:numPr>
          <w:ilvl w:val="0"/>
          <w:numId w:val="3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27423">
        <w:rPr>
          <w:rFonts w:ascii="Book Antiqua" w:hAnsi="Book Antiqua"/>
          <w:bCs/>
          <w:sz w:val="22"/>
          <w:szCs w:val="22"/>
        </w:rPr>
        <w:t>V § 50 ods. 7 sa za prvú vetu dopĺňa nová veta, ktorá znie:</w:t>
      </w:r>
    </w:p>
    <w:p w14:paraId="4F644649" w14:textId="2EDD637D" w:rsidR="00F156BD" w:rsidRPr="00927423" w:rsidRDefault="00927423" w:rsidP="00927423">
      <w:pPr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="00F156BD" w:rsidRPr="00927423">
        <w:rPr>
          <w:rFonts w:ascii="Book Antiqua" w:hAnsi="Book Antiqua"/>
          <w:bCs/>
          <w:sz w:val="22"/>
          <w:szCs w:val="22"/>
        </w:rPr>
        <w:t>P</w:t>
      </w:r>
      <w:r w:rsidR="00B974EA" w:rsidRPr="00927423">
        <w:rPr>
          <w:rFonts w:ascii="Book Antiqua" w:hAnsi="Book Antiqua"/>
          <w:bCs/>
          <w:sz w:val="22"/>
          <w:szCs w:val="22"/>
        </w:rPr>
        <w:t>rijímateľa podľa odseku</w:t>
      </w:r>
      <w:r w:rsidR="00F156BD" w:rsidRPr="00927423">
        <w:rPr>
          <w:rFonts w:ascii="Book Antiqua" w:hAnsi="Book Antiqua"/>
          <w:bCs/>
          <w:sz w:val="22"/>
          <w:szCs w:val="22"/>
        </w:rPr>
        <w:t xml:space="preserve"> 4 písm. i) komora zapisuje do zoznamu prijímateľov bez osvedčenia podľa prvej vety</w:t>
      </w:r>
      <w:r w:rsidR="00B974EA" w:rsidRPr="00927423">
        <w:rPr>
          <w:rFonts w:ascii="Book Antiqua" w:hAnsi="Book Antiqua"/>
          <w:bCs/>
          <w:sz w:val="22"/>
          <w:szCs w:val="22"/>
        </w:rPr>
        <w:t>, pričom splnenie podmienky podľa odseku 6 písm. g) sa nepreukazuje</w:t>
      </w:r>
      <w:r w:rsidR="00F156BD" w:rsidRPr="00927423">
        <w:rPr>
          <w:rFonts w:ascii="Book Antiqua" w:hAnsi="Book Antiqua"/>
          <w:bCs/>
          <w:sz w:val="22"/>
          <w:szCs w:val="22"/>
        </w:rPr>
        <w:t>.</w:t>
      </w:r>
      <w:r>
        <w:rPr>
          <w:rFonts w:ascii="Book Antiqua" w:hAnsi="Book Antiqua"/>
          <w:bCs/>
          <w:sz w:val="22"/>
          <w:szCs w:val="22"/>
        </w:rPr>
        <w:t>“.</w:t>
      </w:r>
    </w:p>
    <w:p w14:paraId="0CBD4EE1" w14:textId="0E31773B" w:rsidR="00E17FD8" w:rsidRDefault="00E17FD8" w:rsidP="00E17FD8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14:paraId="3377D4AD" w14:textId="77777777" w:rsidR="003548FB" w:rsidRPr="000222C7" w:rsidRDefault="003548FB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0222C7">
        <w:rPr>
          <w:rFonts w:ascii="Book Antiqua" w:hAnsi="Book Antiqua"/>
          <w:b/>
          <w:sz w:val="22"/>
          <w:szCs w:val="22"/>
        </w:rPr>
        <w:t>Čl. II</w:t>
      </w:r>
    </w:p>
    <w:p w14:paraId="1726B57C" w14:textId="77777777" w:rsidR="000222C7" w:rsidRPr="000222C7" w:rsidRDefault="000222C7" w:rsidP="000222C7">
      <w:pPr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0222C7">
        <w:rPr>
          <w:rFonts w:ascii="Book Antiqua" w:hAnsi="Book Antiqua"/>
          <w:bCs/>
          <w:sz w:val="22"/>
          <w:szCs w:val="22"/>
        </w:rPr>
        <w:t>Tento zákon nadobúda účinnosť pätnástym dňom po jeho vyhlásení v Zbierke zákonov.</w:t>
      </w:r>
    </w:p>
    <w:sectPr w:rsidR="000222C7" w:rsidRPr="000222C7" w:rsidSect="0045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37571" w14:textId="77777777" w:rsidR="002C02E3" w:rsidRDefault="002C02E3" w:rsidP="00315A87">
      <w:r>
        <w:separator/>
      </w:r>
    </w:p>
  </w:endnote>
  <w:endnote w:type="continuationSeparator" w:id="0">
    <w:p w14:paraId="231C7516" w14:textId="77777777" w:rsidR="002C02E3" w:rsidRDefault="002C02E3" w:rsidP="003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3E885" w14:textId="77777777" w:rsidR="002C02E3" w:rsidRDefault="002C02E3" w:rsidP="00315A87">
      <w:r>
        <w:separator/>
      </w:r>
    </w:p>
  </w:footnote>
  <w:footnote w:type="continuationSeparator" w:id="0">
    <w:p w14:paraId="0F60308A" w14:textId="77777777" w:rsidR="002C02E3" w:rsidRDefault="002C02E3" w:rsidP="0031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4E3B"/>
    <w:multiLevelType w:val="hybridMultilevel"/>
    <w:tmpl w:val="A4FCFA4C"/>
    <w:lvl w:ilvl="0" w:tplc="992840A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714A47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8526B"/>
    <w:multiLevelType w:val="hybridMultilevel"/>
    <w:tmpl w:val="A1A02162"/>
    <w:lvl w:ilvl="0" w:tplc="42508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9E4E76"/>
    <w:multiLevelType w:val="hybridMultilevel"/>
    <w:tmpl w:val="EA8CA572"/>
    <w:lvl w:ilvl="0" w:tplc="051C66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362570"/>
    <w:multiLevelType w:val="hybridMultilevel"/>
    <w:tmpl w:val="E41CA1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6123F0"/>
    <w:multiLevelType w:val="hybridMultilevel"/>
    <w:tmpl w:val="A4DC1C92"/>
    <w:lvl w:ilvl="0" w:tplc="0CFECF9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99B1377"/>
    <w:multiLevelType w:val="hybridMultilevel"/>
    <w:tmpl w:val="916EA4CA"/>
    <w:lvl w:ilvl="0" w:tplc="CE0A0A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1F30A5"/>
    <w:multiLevelType w:val="hybridMultilevel"/>
    <w:tmpl w:val="13120D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705074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42B38"/>
    <w:multiLevelType w:val="hybridMultilevel"/>
    <w:tmpl w:val="874CD8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F8"/>
    <w:rsid w:val="000222C7"/>
    <w:rsid w:val="00026FF8"/>
    <w:rsid w:val="00076CC6"/>
    <w:rsid w:val="000B450C"/>
    <w:rsid w:val="000C70DA"/>
    <w:rsid w:val="000D2E53"/>
    <w:rsid w:val="000D3A37"/>
    <w:rsid w:val="000E1C3B"/>
    <w:rsid w:val="000E310D"/>
    <w:rsid w:val="000F0F6F"/>
    <w:rsid w:val="000F1380"/>
    <w:rsid w:val="000F4272"/>
    <w:rsid w:val="00113A5A"/>
    <w:rsid w:val="0011595B"/>
    <w:rsid w:val="00120770"/>
    <w:rsid w:val="00122FC2"/>
    <w:rsid w:val="00134A54"/>
    <w:rsid w:val="001367B0"/>
    <w:rsid w:val="00144062"/>
    <w:rsid w:val="001459A7"/>
    <w:rsid w:val="0015522B"/>
    <w:rsid w:val="00166A51"/>
    <w:rsid w:val="001717B1"/>
    <w:rsid w:val="00191453"/>
    <w:rsid w:val="00195FF0"/>
    <w:rsid w:val="001B5AC4"/>
    <w:rsid w:val="001B62D9"/>
    <w:rsid w:val="001B7DF3"/>
    <w:rsid w:val="001C7A84"/>
    <w:rsid w:val="001D1370"/>
    <w:rsid w:val="001D66A3"/>
    <w:rsid w:val="001E271E"/>
    <w:rsid w:val="001E5E02"/>
    <w:rsid w:val="002026B4"/>
    <w:rsid w:val="0021153E"/>
    <w:rsid w:val="002126CF"/>
    <w:rsid w:val="00220626"/>
    <w:rsid w:val="002248F6"/>
    <w:rsid w:val="0022529E"/>
    <w:rsid w:val="00243657"/>
    <w:rsid w:val="00243799"/>
    <w:rsid w:val="00251AFB"/>
    <w:rsid w:val="002613AF"/>
    <w:rsid w:val="002637A5"/>
    <w:rsid w:val="00273F9E"/>
    <w:rsid w:val="002835DF"/>
    <w:rsid w:val="00290E5D"/>
    <w:rsid w:val="0029474D"/>
    <w:rsid w:val="002A10BC"/>
    <w:rsid w:val="002B1719"/>
    <w:rsid w:val="002C02E3"/>
    <w:rsid w:val="002D3D18"/>
    <w:rsid w:val="002E1092"/>
    <w:rsid w:val="002E3DED"/>
    <w:rsid w:val="002F1482"/>
    <w:rsid w:val="002F5EBF"/>
    <w:rsid w:val="00312673"/>
    <w:rsid w:val="00315A87"/>
    <w:rsid w:val="00317EA7"/>
    <w:rsid w:val="003375F9"/>
    <w:rsid w:val="003420A4"/>
    <w:rsid w:val="003548FB"/>
    <w:rsid w:val="00355DF8"/>
    <w:rsid w:val="003608EA"/>
    <w:rsid w:val="00365988"/>
    <w:rsid w:val="00376567"/>
    <w:rsid w:val="00384A20"/>
    <w:rsid w:val="00392D5C"/>
    <w:rsid w:val="00392FEC"/>
    <w:rsid w:val="00393EA5"/>
    <w:rsid w:val="0039747B"/>
    <w:rsid w:val="003A3B7B"/>
    <w:rsid w:val="003A5A0D"/>
    <w:rsid w:val="003C59B5"/>
    <w:rsid w:val="003E126A"/>
    <w:rsid w:val="003F408B"/>
    <w:rsid w:val="003F77CD"/>
    <w:rsid w:val="0041067C"/>
    <w:rsid w:val="00412EA8"/>
    <w:rsid w:val="00414FCE"/>
    <w:rsid w:val="00442391"/>
    <w:rsid w:val="00444BCC"/>
    <w:rsid w:val="00450A28"/>
    <w:rsid w:val="00452619"/>
    <w:rsid w:val="00472D5D"/>
    <w:rsid w:val="00474ADD"/>
    <w:rsid w:val="00476C21"/>
    <w:rsid w:val="004931CF"/>
    <w:rsid w:val="00496A32"/>
    <w:rsid w:val="00496EE0"/>
    <w:rsid w:val="004A3E2C"/>
    <w:rsid w:val="004A567E"/>
    <w:rsid w:val="004D1EE2"/>
    <w:rsid w:val="004E18D5"/>
    <w:rsid w:val="004F0540"/>
    <w:rsid w:val="004F1872"/>
    <w:rsid w:val="004F7E83"/>
    <w:rsid w:val="00511153"/>
    <w:rsid w:val="00527A12"/>
    <w:rsid w:val="00532326"/>
    <w:rsid w:val="0054294B"/>
    <w:rsid w:val="005514DF"/>
    <w:rsid w:val="0055359C"/>
    <w:rsid w:val="005741B6"/>
    <w:rsid w:val="005748BA"/>
    <w:rsid w:val="005849AA"/>
    <w:rsid w:val="005A2487"/>
    <w:rsid w:val="005B0047"/>
    <w:rsid w:val="005C2B5D"/>
    <w:rsid w:val="005D18E8"/>
    <w:rsid w:val="005E64C3"/>
    <w:rsid w:val="005F4357"/>
    <w:rsid w:val="006245E9"/>
    <w:rsid w:val="00640C06"/>
    <w:rsid w:val="00647D2B"/>
    <w:rsid w:val="00661B75"/>
    <w:rsid w:val="00663192"/>
    <w:rsid w:val="00687BDE"/>
    <w:rsid w:val="006A0405"/>
    <w:rsid w:val="006A2A48"/>
    <w:rsid w:val="006B1572"/>
    <w:rsid w:val="006F48CF"/>
    <w:rsid w:val="006F5A82"/>
    <w:rsid w:val="006F6BF8"/>
    <w:rsid w:val="006F7055"/>
    <w:rsid w:val="0071290A"/>
    <w:rsid w:val="007218AB"/>
    <w:rsid w:val="00723FC1"/>
    <w:rsid w:val="00740E04"/>
    <w:rsid w:val="007458F1"/>
    <w:rsid w:val="00746072"/>
    <w:rsid w:val="00764629"/>
    <w:rsid w:val="0076690F"/>
    <w:rsid w:val="00772916"/>
    <w:rsid w:val="00774D36"/>
    <w:rsid w:val="00784319"/>
    <w:rsid w:val="007858C5"/>
    <w:rsid w:val="00791D62"/>
    <w:rsid w:val="007A60C4"/>
    <w:rsid w:val="007B2565"/>
    <w:rsid w:val="007B5ED5"/>
    <w:rsid w:val="007B6D46"/>
    <w:rsid w:val="007D10BF"/>
    <w:rsid w:val="007D3D90"/>
    <w:rsid w:val="007D7456"/>
    <w:rsid w:val="007E0DA2"/>
    <w:rsid w:val="007F147B"/>
    <w:rsid w:val="007F3CB7"/>
    <w:rsid w:val="008078FC"/>
    <w:rsid w:val="008177D6"/>
    <w:rsid w:val="00823364"/>
    <w:rsid w:val="00837877"/>
    <w:rsid w:val="008523D9"/>
    <w:rsid w:val="008553F9"/>
    <w:rsid w:val="008719ED"/>
    <w:rsid w:val="00882EC4"/>
    <w:rsid w:val="008A27B6"/>
    <w:rsid w:val="008A3335"/>
    <w:rsid w:val="008B0940"/>
    <w:rsid w:val="008B487C"/>
    <w:rsid w:val="008E38AA"/>
    <w:rsid w:val="008F562B"/>
    <w:rsid w:val="00902E8E"/>
    <w:rsid w:val="00911577"/>
    <w:rsid w:val="00927423"/>
    <w:rsid w:val="00934976"/>
    <w:rsid w:val="00936F27"/>
    <w:rsid w:val="009374D4"/>
    <w:rsid w:val="00937679"/>
    <w:rsid w:val="0094187B"/>
    <w:rsid w:val="00943BA1"/>
    <w:rsid w:val="00944446"/>
    <w:rsid w:val="00944C31"/>
    <w:rsid w:val="0094671B"/>
    <w:rsid w:val="00950795"/>
    <w:rsid w:val="00956A39"/>
    <w:rsid w:val="009625E6"/>
    <w:rsid w:val="00972F78"/>
    <w:rsid w:val="00977BE6"/>
    <w:rsid w:val="00997038"/>
    <w:rsid w:val="009A5681"/>
    <w:rsid w:val="009B3C7E"/>
    <w:rsid w:val="009B6B8A"/>
    <w:rsid w:val="009B6EF2"/>
    <w:rsid w:val="009C4F09"/>
    <w:rsid w:val="00A10A36"/>
    <w:rsid w:val="00A2405F"/>
    <w:rsid w:val="00A26DF2"/>
    <w:rsid w:val="00A37F27"/>
    <w:rsid w:val="00A5140A"/>
    <w:rsid w:val="00A55FCF"/>
    <w:rsid w:val="00A62BA4"/>
    <w:rsid w:val="00A64F41"/>
    <w:rsid w:val="00A65321"/>
    <w:rsid w:val="00A72F79"/>
    <w:rsid w:val="00A85D83"/>
    <w:rsid w:val="00A87A4D"/>
    <w:rsid w:val="00A90DCB"/>
    <w:rsid w:val="00A9791A"/>
    <w:rsid w:val="00AA0244"/>
    <w:rsid w:val="00AA4642"/>
    <w:rsid w:val="00AA4F49"/>
    <w:rsid w:val="00AD61AB"/>
    <w:rsid w:val="00AE212B"/>
    <w:rsid w:val="00AE26DD"/>
    <w:rsid w:val="00AE4888"/>
    <w:rsid w:val="00AE5128"/>
    <w:rsid w:val="00AE6275"/>
    <w:rsid w:val="00AE6CEF"/>
    <w:rsid w:val="00AF3E6D"/>
    <w:rsid w:val="00B13C00"/>
    <w:rsid w:val="00B16FB6"/>
    <w:rsid w:val="00B32B22"/>
    <w:rsid w:val="00B519D3"/>
    <w:rsid w:val="00B52FB6"/>
    <w:rsid w:val="00B56A74"/>
    <w:rsid w:val="00B7503C"/>
    <w:rsid w:val="00B768B1"/>
    <w:rsid w:val="00B77E2A"/>
    <w:rsid w:val="00B82B4A"/>
    <w:rsid w:val="00B83E13"/>
    <w:rsid w:val="00B92160"/>
    <w:rsid w:val="00B974EA"/>
    <w:rsid w:val="00BA26F3"/>
    <w:rsid w:val="00BA5820"/>
    <w:rsid w:val="00BC4E65"/>
    <w:rsid w:val="00BC53B7"/>
    <w:rsid w:val="00BE04C0"/>
    <w:rsid w:val="00BE3A84"/>
    <w:rsid w:val="00BE4D66"/>
    <w:rsid w:val="00C139E3"/>
    <w:rsid w:val="00C210C5"/>
    <w:rsid w:val="00C35D3F"/>
    <w:rsid w:val="00C544E2"/>
    <w:rsid w:val="00C61FB1"/>
    <w:rsid w:val="00C663A5"/>
    <w:rsid w:val="00C66B12"/>
    <w:rsid w:val="00C779DA"/>
    <w:rsid w:val="00C85130"/>
    <w:rsid w:val="00C975EF"/>
    <w:rsid w:val="00CC39A5"/>
    <w:rsid w:val="00CC7324"/>
    <w:rsid w:val="00CD076A"/>
    <w:rsid w:val="00CF5193"/>
    <w:rsid w:val="00D03809"/>
    <w:rsid w:val="00D111F8"/>
    <w:rsid w:val="00D1744B"/>
    <w:rsid w:val="00D24847"/>
    <w:rsid w:val="00D27DCB"/>
    <w:rsid w:val="00D33F44"/>
    <w:rsid w:val="00D35302"/>
    <w:rsid w:val="00D51FC3"/>
    <w:rsid w:val="00D54367"/>
    <w:rsid w:val="00D6011F"/>
    <w:rsid w:val="00D72D34"/>
    <w:rsid w:val="00D822E9"/>
    <w:rsid w:val="00DA0825"/>
    <w:rsid w:val="00DA3EBF"/>
    <w:rsid w:val="00DB26F1"/>
    <w:rsid w:val="00DB457A"/>
    <w:rsid w:val="00DD7574"/>
    <w:rsid w:val="00DE56A9"/>
    <w:rsid w:val="00E129F9"/>
    <w:rsid w:val="00E17FD8"/>
    <w:rsid w:val="00E21846"/>
    <w:rsid w:val="00E22DC1"/>
    <w:rsid w:val="00E31D48"/>
    <w:rsid w:val="00E36B8E"/>
    <w:rsid w:val="00E8769E"/>
    <w:rsid w:val="00E92C16"/>
    <w:rsid w:val="00E96C09"/>
    <w:rsid w:val="00EA31C2"/>
    <w:rsid w:val="00EA44D1"/>
    <w:rsid w:val="00EA5452"/>
    <w:rsid w:val="00EC0B98"/>
    <w:rsid w:val="00EE569C"/>
    <w:rsid w:val="00EF6F1F"/>
    <w:rsid w:val="00F156BD"/>
    <w:rsid w:val="00F16DF6"/>
    <w:rsid w:val="00F177B8"/>
    <w:rsid w:val="00F444F8"/>
    <w:rsid w:val="00F63AF2"/>
    <w:rsid w:val="00F71C4B"/>
    <w:rsid w:val="00F72625"/>
    <w:rsid w:val="00F91E94"/>
    <w:rsid w:val="00F94E39"/>
    <w:rsid w:val="00FA7630"/>
    <w:rsid w:val="00FC34C8"/>
    <w:rsid w:val="00FE3A0B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0CAD0"/>
  <w15:docId w15:val="{AC8F6A97-201E-443E-A5B5-5F5204B8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5DF8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4F18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4F187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Odsekzoznamu">
    <w:name w:val="List Paragraph"/>
    <w:basedOn w:val="Normlny"/>
    <w:uiPriority w:val="34"/>
    <w:qFormat/>
    <w:rsid w:val="00355DF8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2835D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2835DF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5DF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DF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835DF"/>
    <w:rPr>
      <w:rFonts w:ascii="Tahoma" w:hAnsi="Tahoma" w:cs="Times New Roman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15A87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315A87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</w:rPr>
  </w:style>
  <w:style w:type="character" w:customStyle="1" w:styleId="h1a">
    <w:name w:val="h1a"/>
    <w:rsid w:val="004F1872"/>
  </w:style>
  <w:style w:type="paragraph" w:styleId="Normlnywebov">
    <w:name w:val="Normal (Web)"/>
    <w:basedOn w:val="Normlny"/>
    <w:uiPriority w:val="99"/>
    <w:unhideWhenUsed/>
    <w:rsid w:val="004F1872"/>
    <w:pPr>
      <w:spacing w:before="100" w:beforeAutospacing="1" w:after="100" w:afterAutospacing="1"/>
    </w:pPr>
  </w:style>
  <w:style w:type="character" w:styleId="Hypertextovprepojenie">
    <w:name w:val="Hyperlink"/>
    <w:uiPriority w:val="99"/>
    <w:unhideWhenUsed/>
    <w:rsid w:val="004F1872"/>
    <w:rPr>
      <w:color w:val="0000FF"/>
      <w:u w:val="single"/>
    </w:rPr>
  </w:style>
  <w:style w:type="character" w:styleId="PremennHTML">
    <w:name w:val="HTML Variable"/>
    <w:uiPriority w:val="99"/>
    <w:unhideWhenUsed/>
    <w:rsid w:val="00376567"/>
    <w:rPr>
      <w:i/>
    </w:rPr>
  </w:style>
  <w:style w:type="paragraph" w:customStyle="1" w:styleId="Default">
    <w:name w:val="Default"/>
    <w:rsid w:val="000222C7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75F12-22B7-47AB-A243-80239FA9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Beluský, Martin</cp:lastModifiedBy>
  <cp:revision>58</cp:revision>
  <cp:lastPrinted>2021-08-30T09:47:00Z</cp:lastPrinted>
  <dcterms:created xsi:type="dcterms:W3CDTF">2019-08-22T16:32:00Z</dcterms:created>
  <dcterms:modified xsi:type="dcterms:W3CDTF">2021-08-30T09:48:00Z</dcterms:modified>
</cp:coreProperties>
</file>