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534"/>
          <w:jc w:val="center"/>
        </w:trPr>
        <w:tc>
          <w:tcPr>
            <w:tcW w:w="5000" w:type="pct"/>
            <w:tcBorders>
              <w:bottom w:val="single" w:sz="4" w:space="0" w:color="auto"/>
            </w:tcBorders>
            <w:shd w:val="clear" w:color="auto" w:fill="D9D9D9"/>
          </w:tcPr>
          <w:p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bookmarkStart w:id="0" w:name="_GoBack"/>
            <w:bookmarkEnd w:id="0"/>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736"/>
          <w:jc w:val="center"/>
        </w:trPr>
        <w:tc>
          <w:tcPr>
            <w:tcW w:w="5000" w:type="pct"/>
            <w:tcBorders>
              <w:bottom w:val="single" w:sz="4" w:space="0" w:color="auto"/>
            </w:tcBorders>
            <w:shd w:val="clear" w:color="auto" w:fill="F2F2F2"/>
          </w:tcPr>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759"/>
          <w:jc w:val="center"/>
        </w:trPr>
        <w:tc>
          <w:tcPr>
            <w:tcW w:w="2500" w:type="pct"/>
            <w:tcBorders>
              <w:top w:val="nil"/>
              <w:bottom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C358E1" w:rsidRPr="00C358E1" w:rsidRDefault="00C358E1" w:rsidP="00C358E1">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 xml:space="preserve">Zavedením zákazu používania jednorazových plastov ušetria spotrebitelia používaním opakovane použiteľných či inak environmentálne vhodnejších jednorazových výrobkov, najmä pri konzumácii rýchleho občerstvenia.  </w:t>
            </w:r>
          </w:p>
          <w:p w:rsidR="00C358E1" w:rsidRDefault="00C358E1" w:rsidP="00C358E1">
            <w:pPr>
              <w:spacing w:after="0" w:line="240" w:lineRule="auto"/>
              <w:jc w:val="both"/>
              <w:rPr>
                <w:rFonts w:ascii="Times New Roman" w:eastAsia="Calibri" w:hAnsi="Times New Roman" w:cs="Times New Roman"/>
                <w:sz w:val="20"/>
                <w:szCs w:val="20"/>
                <w:lang w:eastAsia="sk-SK"/>
              </w:rPr>
            </w:pPr>
            <w:r w:rsidRPr="00C358E1">
              <w:rPr>
                <w:rFonts w:ascii="Times New Roman" w:eastAsia="Calibri" w:hAnsi="Times New Roman" w:cs="Times New Roman"/>
                <w:sz w:val="20"/>
                <w:szCs w:val="20"/>
                <w:lang w:eastAsia="sk-SK"/>
              </w:rPr>
              <w:t>Pozitívnym sociálnym vplyvom bude aj zlepšenie spotrebiteľských návykov</w:t>
            </w:r>
            <w:r w:rsidR="003D3C4C">
              <w:rPr>
                <w:rFonts w:ascii="Times New Roman" w:eastAsia="Calibri" w:hAnsi="Times New Roman" w:cs="Times New Roman"/>
                <w:sz w:val="20"/>
                <w:szCs w:val="20"/>
                <w:lang w:eastAsia="sk-SK"/>
              </w:rPr>
              <w:t xml:space="preserve"> –</w:t>
            </w:r>
            <w:r w:rsidRPr="00C358E1">
              <w:rPr>
                <w:rFonts w:ascii="Times New Roman" w:eastAsia="Calibri" w:hAnsi="Times New Roman" w:cs="Times New Roman"/>
                <w:sz w:val="20"/>
                <w:szCs w:val="20"/>
                <w:lang w:eastAsia="sk-SK"/>
              </w:rPr>
              <w:t xml:space="preserve"> </w:t>
            </w:r>
            <w:r w:rsidR="003D3C4C">
              <w:rPr>
                <w:rFonts w:ascii="Times New Roman" w:eastAsia="Calibri" w:hAnsi="Times New Roman" w:cs="Times New Roman"/>
                <w:sz w:val="20"/>
                <w:szCs w:val="20"/>
                <w:lang w:eastAsia="sk-SK"/>
              </w:rPr>
              <w:t>používanie vhodných opakovane použiteľných alternatív</w:t>
            </w:r>
            <w:r w:rsidR="009D2296">
              <w:rPr>
                <w:rFonts w:ascii="Times New Roman" w:eastAsia="Calibri" w:hAnsi="Times New Roman" w:cs="Times New Roman"/>
                <w:sz w:val="20"/>
                <w:szCs w:val="20"/>
                <w:lang w:eastAsia="sk-SK"/>
              </w:rPr>
              <w:t xml:space="preserve">, ako aj </w:t>
            </w:r>
            <w:r w:rsidRPr="00C358E1">
              <w:rPr>
                <w:rFonts w:ascii="Times New Roman" w:eastAsia="Calibri" w:hAnsi="Times New Roman" w:cs="Times New Roman"/>
                <w:sz w:val="20"/>
                <w:szCs w:val="20"/>
                <w:lang w:eastAsia="sk-SK"/>
              </w:rPr>
              <w:t>vznik a nakladanie s odpadom v súlade s hierarchiou odpadového hospodárstva.</w:t>
            </w:r>
          </w:p>
          <w:p w:rsidR="00DA0F72" w:rsidRPr="00C358E1" w:rsidRDefault="002D0072" w:rsidP="00C358E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p>
          <w:p w:rsidR="00F625DB" w:rsidRPr="00C358E1" w:rsidRDefault="00F625DB" w:rsidP="00F65015">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624"/>
          <w:jc w:val="center"/>
        </w:trPr>
        <w:tc>
          <w:tcPr>
            <w:tcW w:w="2500" w:type="pct"/>
            <w:tcBorders>
              <w:top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480182" w:rsidP="00E1659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domácnosti</w:t>
            </w:r>
          </w:p>
        </w:tc>
      </w:tr>
      <w:tr w:rsidR="00224847" w:rsidRPr="00CD4982" w:rsidTr="00E1659F">
        <w:trPr>
          <w:trHeight w:val="759"/>
          <w:jc w:val="center"/>
        </w:trPr>
        <w:tc>
          <w:tcPr>
            <w:tcW w:w="2500" w:type="pct"/>
            <w:tcBorders>
              <w:bottom w:val="dotted" w:sz="4" w:space="0" w:color="auto"/>
            </w:tcBorders>
            <w:shd w:val="clear" w:color="auto" w:fill="auto"/>
          </w:tcPr>
          <w:p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D52F01" w:rsidRDefault="00D52F01" w:rsidP="0048018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Zavedením povinnosti spoplatniť jednorazové plastové výrobky</w:t>
            </w:r>
            <w:r w:rsidR="003D3C4C">
              <w:rPr>
                <w:rFonts w:ascii="Times New Roman" w:eastAsia="Calibri" w:hAnsi="Times New Roman" w:cs="Times New Roman"/>
                <w:sz w:val="20"/>
                <w:szCs w:val="20"/>
                <w:lang w:eastAsia="sk-SK"/>
              </w:rPr>
              <w:t xml:space="preserve">, ktoré budú poskytované konečnému spotrebiteľovi na konzumáciu potravín alebo nápojov mimo miesta predaja (tzv. take-away). </w:t>
            </w:r>
          </w:p>
          <w:p w:rsidR="003D3C4C" w:rsidRDefault="003D3C4C" w:rsidP="0048018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Toto opatrenie má pôsobiť edukačne na konečného spotrebiteľa, aby si uvedomil, že takýto výrobok musí byť finančne zaťažený pre jeho nepriaznivé vplyvy na životné prostredie.</w:t>
            </w:r>
          </w:p>
          <w:p w:rsidR="00D52F01" w:rsidRDefault="00D52F01" w:rsidP="00480182">
            <w:pPr>
              <w:spacing w:after="0" w:line="240" w:lineRule="auto"/>
              <w:jc w:val="both"/>
              <w:rPr>
                <w:rFonts w:ascii="Times New Roman" w:eastAsia="Calibri" w:hAnsi="Times New Roman" w:cs="Times New Roman"/>
                <w:sz w:val="20"/>
                <w:szCs w:val="20"/>
                <w:lang w:eastAsia="sk-SK"/>
              </w:rPr>
            </w:pPr>
          </w:p>
          <w:p w:rsidR="00BD65F2" w:rsidRDefault="009D2296" w:rsidP="000D57E4">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súčasnosti nie je možné predikovať zmeny v behaviorálnych oblastiach, ktoré by mohli viesť napr. k zníženiu návštevnosti prevádzok, ktoré budú poskytovať jednorazový plastový výrobok.</w:t>
            </w:r>
          </w:p>
          <w:p w:rsidR="00BD65F2" w:rsidRDefault="00BD65F2" w:rsidP="000D57E4">
            <w:pPr>
              <w:spacing w:after="0" w:line="240" w:lineRule="auto"/>
              <w:jc w:val="both"/>
              <w:rPr>
                <w:rFonts w:ascii="Times New Roman" w:eastAsia="Calibri" w:hAnsi="Times New Roman" w:cs="Times New Roman"/>
                <w:sz w:val="20"/>
                <w:szCs w:val="20"/>
                <w:lang w:eastAsia="sk-SK"/>
              </w:rPr>
            </w:pPr>
          </w:p>
          <w:p w:rsidR="000D57E4" w:rsidRDefault="000D57E4" w:rsidP="000D57E4">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Zavedenie nových limitov pre zhodnotenie  a recykláciu odpadov z obalov môže viesť k zvýšeniu cien výrobkov – obalov.</w:t>
            </w:r>
          </w:p>
          <w:p w:rsidR="002D0072" w:rsidRPr="007059D6" w:rsidRDefault="002D0072" w:rsidP="002D0072">
            <w:pPr>
              <w:spacing w:after="0" w:line="240" w:lineRule="auto"/>
              <w:jc w:val="both"/>
              <w:rPr>
                <w:rFonts w:ascii="Times New Roman" w:eastAsia="Calibri" w:hAnsi="Times New Roman" w:cs="Times New Roman"/>
                <w:sz w:val="20"/>
                <w:szCs w:val="20"/>
                <w:lang w:eastAsia="sk-SK"/>
              </w:rPr>
            </w:pPr>
            <w:r w:rsidRPr="007059D6">
              <w:rPr>
                <w:rFonts w:ascii="Times New Roman" w:eastAsia="Calibri" w:hAnsi="Times New Roman" w:cs="Times New Roman"/>
                <w:sz w:val="20"/>
                <w:szCs w:val="20"/>
                <w:lang w:eastAsia="sk-SK"/>
              </w:rPr>
              <w:t xml:space="preserve">Ako modelový príklad na zvýšenie výdavkov domácnosti je príklad člena domácnosti, ktorý si cestou do práce každý deň kúpi jednu kávu a zoberie si ju so sebou. Pri každodennom použití jednorazového plastového pohára pri zavedení spoplatnenia jednorazového plastového pohára vo výške 0,50 eur pri 250 pracovných dňoch bude výška nákladov na jedného člena domácnosti (okrem ceny za kávu) 125 eur. </w:t>
            </w:r>
          </w:p>
          <w:p w:rsidR="002D0072" w:rsidRPr="007059D6" w:rsidRDefault="002D0072" w:rsidP="002D0072">
            <w:pPr>
              <w:spacing w:after="0" w:line="240" w:lineRule="auto"/>
              <w:jc w:val="both"/>
              <w:rPr>
                <w:rFonts w:ascii="Times New Roman" w:eastAsia="Calibri" w:hAnsi="Times New Roman" w:cs="Times New Roman"/>
                <w:sz w:val="20"/>
                <w:szCs w:val="20"/>
                <w:lang w:eastAsia="sk-SK"/>
              </w:rPr>
            </w:pPr>
          </w:p>
          <w:p w:rsidR="002D0072" w:rsidRPr="0040544D" w:rsidRDefault="002D0072" w:rsidP="002D0072">
            <w:pPr>
              <w:spacing w:after="0" w:line="240" w:lineRule="auto"/>
              <w:jc w:val="both"/>
              <w:rPr>
                <w:rFonts w:ascii="Times New Roman" w:eastAsia="Calibri" w:hAnsi="Times New Roman" w:cs="Times New Roman"/>
                <w:sz w:val="20"/>
                <w:szCs w:val="20"/>
                <w:lang w:eastAsia="sk-SK"/>
              </w:rPr>
            </w:pPr>
            <w:r w:rsidRPr="007059D6">
              <w:rPr>
                <w:rFonts w:ascii="Times New Roman" w:eastAsia="Calibri" w:hAnsi="Times New Roman" w:cs="Times New Roman"/>
                <w:sz w:val="20"/>
                <w:szCs w:val="20"/>
                <w:lang w:eastAsia="sk-SK"/>
              </w:rPr>
              <w:t>Ak si člen domácnosti zakúpi opakovane použiteľný hrnček na kávu, jeho výdavok bude približne 10</w:t>
            </w:r>
            <w:r w:rsidR="00313DAC" w:rsidRPr="007059D6">
              <w:rPr>
                <w:rFonts w:ascii="Times New Roman" w:eastAsia="Calibri" w:hAnsi="Times New Roman" w:cs="Times New Roman"/>
                <w:sz w:val="20"/>
                <w:szCs w:val="20"/>
                <w:lang w:eastAsia="sk-SK"/>
              </w:rPr>
              <w:t xml:space="preserve"> eur (v </w:t>
            </w:r>
            <w:r w:rsidR="001837EC" w:rsidRPr="007059D6">
              <w:rPr>
                <w:rFonts w:ascii="Times New Roman" w:eastAsia="Calibri" w:hAnsi="Times New Roman" w:cs="Times New Roman"/>
                <w:sz w:val="20"/>
                <w:szCs w:val="20"/>
                <w:lang w:eastAsia="sk-SK"/>
              </w:rPr>
              <w:t>závislosti od typu a</w:t>
            </w:r>
            <w:r w:rsidR="00BD1756" w:rsidRPr="007059D6">
              <w:rPr>
                <w:rFonts w:ascii="Times New Roman" w:eastAsia="Calibri" w:hAnsi="Times New Roman" w:cs="Times New Roman"/>
                <w:sz w:val="20"/>
                <w:szCs w:val="20"/>
                <w:lang w:eastAsia="sk-SK"/>
              </w:rPr>
              <w:t> </w:t>
            </w:r>
            <w:r w:rsidR="001837EC" w:rsidRPr="007059D6">
              <w:rPr>
                <w:rFonts w:ascii="Times New Roman" w:eastAsia="Calibri" w:hAnsi="Times New Roman" w:cs="Times New Roman"/>
                <w:sz w:val="20"/>
                <w:szCs w:val="20"/>
                <w:lang w:eastAsia="sk-SK"/>
              </w:rPr>
              <w:t>veľkosti</w:t>
            </w:r>
            <w:r w:rsidR="00BD1756" w:rsidRPr="007059D6">
              <w:rPr>
                <w:rFonts w:ascii="Times New Roman" w:eastAsia="Calibri" w:hAnsi="Times New Roman" w:cs="Times New Roman"/>
                <w:sz w:val="20"/>
                <w:szCs w:val="20"/>
                <w:lang w:eastAsia="sk-SK"/>
              </w:rPr>
              <w:t xml:space="preserve"> hrnčeka</w:t>
            </w:r>
            <w:r w:rsidR="001837EC" w:rsidRPr="007059D6">
              <w:rPr>
                <w:rFonts w:ascii="Times New Roman" w:eastAsia="Calibri" w:hAnsi="Times New Roman" w:cs="Times New Roman"/>
                <w:sz w:val="20"/>
                <w:szCs w:val="20"/>
                <w:lang w:eastAsia="sk-SK"/>
              </w:rPr>
              <w:t>)</w:t>
            </w:r>
            <w:r w:rsidRPr="007059D6">
              <w:rPr>
                <w:rFonts w:ascii="Times New Roman" w:eastAsia="Calibri" w:hAnsi="Times New Roman" w:cs="Times New Roman"/>
                <w:sz w:val="20"/>
                <w:szCs w:val="20"/>
                <w:lang w:eastAsia="sk-SK"/>
              </w:rPr>
              <w:t>.</w:t>
            </w:r>
          </w:p>
        </w:tc>
      </w:tr>
      <w:tr w:rsidR="00224847" w:rsidRPr="00CD4982" w:rsidTr="00E1659F">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1A79BF" w:rsidP="00E1659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domácnosti</w:t>
            </w:r>
          </w:p>
        </w:tc>
      </w:tr>
      <w:tr w:rsidR="00224847" w:rsidRPr="00CD4982" w:rsidTr="00E1659F">
        <w:trPr>
          <w:trHeight w:val="680"/>
          <w:jc w:val="center"/>
        </w:trPr>
        <w:tc>
          <w:tcPr>
            <w:tcW w:w="2500" w:type="pct"/>
            <w:tcBorders>
              <w:bottom w:val="nil"/>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224847" w:rsidP="00E1659F">
            <w:pPr>
              <w:spacing w:after="0" w:line="240" w:lineRule="auto"/>
              <w:rPr>
                <w:rFonts w:ascii="Times New Roman" w:eastAsia="Calibri" w:hAnsi="Times New Roman" w:cs="Times New Roman"/>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286"/>
          <w:jc w:val="center"/>
        </w:trPr>
        <w:tc>
          <w:tcPr>
            <w:tcW w:w="5000" w:type="pct"/>
            <w:gridSpan w:val="2"/>
            <w:tcBorders>
              <w:top w:val="nil"/>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r w:rsidR="001A79BF">
              <w:rPr>
                <w:rFonts w:ascii="Times New Roman" w:eastAsia="Calibri" w:hAnsi="Times New Roman" w:cs="Times New Roman"/>
                <w:b/>
                <w:i/>
                <w:sz w:val="20"/>
                <w:szCs w:val="20"/>
                <w:lang w:eastAsia="sk-SK"/>
              </w:rPr>
              <w:t xml:space="preserve"> Obyvatelia dotknutých obcí</w:t>
            </w:r>
          </w:p>
        </w:tc>
      </w:tr>
      <w:tr w:rsidR="00224847" w:rsidRPr="00CD4982" w:rsidTr="00E1659F">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9D2296" w:rsidRDefault="00224847" w:rsidP="009D2296">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Default="006A7632"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Negatívny vplyv na jednotlivých poplatníkov v dotknutej obci nie je možné vyčísliť konkrétne, keďže nie sú známe skutočnosti o:</w:t>
            </w:r>
          </w:p>
          <w:p w:rsidR="006A7632" w:rsidRDefault="006A7632" w:rsidP="006A7632">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výške miestneho poplatku za komunálne </w:t>
            </w:r>
            <w:r w:rsidR="00CD32A6">
              <w:rPr>
                <w:rFonts w:ascii="Times New Roman" w:eastAsia="Calibri" w:hAnsi="Times New Roman" w:cs="Times New Roman"/>
                <w:sz w:val="20"/>
                <w:szCs w:val="20"/>
                <w:lang w:eastAsia="sk-SK"/>
              </w:rPr>
              <w:t>o</w:t>
            </w:r>
            <w:r>
              <w:rPr>
                <w:rFonts w:ascii="Times New Roman" w:eastAsia="Calibri" w:hAnsi="Times New Roman" w:cs="Times New Roman"/>
                <w:sz w:val="20"/>
                <w:szCs w:val="20"/>
                <w:lang w:eastAsia="sk-SK"/>
              </w:rPr>
              <w:t>dpady a drobné stavebné odpady v dotknutej obci;</w:t>
            </w:r>
          </w:p>
          <w:p w:rsidR="006A7632" w:rsidRDefault="006A7632" w:rsidP="006A7632">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možnostiach spôsobu triedeného zberu</w:t>
            </w:r>
            <w:r w:rsidR="005E401B">
              <w:rPr>
                <w:rFonts w:ascii="Times New Roman" w:eastAsia="Calibri" w:hAnsi="Times New Roman" w:cs="Times New Roman"/>
                <w:sz w:val="20"/>
                <w:szCs w:val="20"/>
                <w:lang w:eastAsia="sk-SK"/>
              </w:rPr>
              <w:t xml:space="preserve"> tohto odpadu</w:t>
            </w:r>
            <w:r>
              <w:rPr>
                <w:rFonts w:ascii="Times New Roman" w:eastAsia="Calibri" w:hAnsi="Times New Roman" w:cs="Times New Roman"/>
                <w:sz w:val="20"/>
                <w:szCs w:val="20"/>
                <w:lang w:eastAsia="sk-SK"/>
              </w:rPr>
              <w:t xml:space="preserve"> v dotknutej obci;</w:t>
            </w:r>
          </w:p>
          <w:p w:rsidR="006A7632" w:rsidRDefault="006A7632" w:rsidP="006A7632">
            <w:pPr>
              <w:pStyle w:val="Odsekzoznamu"/>
              <w:numPr>
                <w:ilvl w:val="0"/>
                <w:numId w:val="13"/>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možnostiach spôsobu zhodnocovania</w:t>
            </w:r>
            <w:r w:rsidR="005E401B">
              <w:rPr>
                <w:rFonts w:ascii="Times New Roman" w:eastAsia="Calibri" w:hAnsi="Times New Roman" w:cs="Times New Roman"/>
                <w:sz w:val="20"/>
                <w:szCs w:val="20"/>
                <w:lang w:eastAsia="sk-SK"/>
              </w:rPr>
              <w:t xml:space="preserve"> tohto odpadu</w:t>
            </w:r>
            <w:r>
              <w:rPr>
                <w:rFonts w:ascii="Times New Roman" w:eastAsia="Calibri" w:hAnsi="Times New Roman" w:cs="Times New Roman"/>
                <w:sz w:val="20"/>
                <w:szCs w:val="20"/>
                <w:lang w:eastAsia="sk-SK"/>
              </w:rPr>
              <w:t xml:space="preserve"> v dotknutej obci alebo v jej okolí.</w:t>
            </w:r>
          </w:p>
          <w:p w:rsidR="00A51260" w:rsidRPr="009D2296" w:rsidRDefault="00A51260" w:rsidP="009D2296">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A51260" w:rsidRDefault="00A51260" w:rsidP="00A51260">
            <w:pPr>
              <w:pStyle w:val="Odsekzoznamu"/>
              <w:numPr>
                <w:ilvl w:val="0"/>
                <w:numId w:val="13"/>
              </w:numPr>
              <w:spacing w:after="0" w:line="240" w:lineRule="auto"/>
              <w:jc w:val="both"/>
              <w:rPr>
                <w:rFonts w:ascii="Times New Roman" w:eastAsia="Calibri" w:hAnsi="Times New Roman" w:cs="Times New Roman"/>
                <w:sz w:val="20"/>
                <w:szCs w:val="20"/>
                <w:lang w:eastAsia="sk-SK"/>
              </w:rPr>
            </w:pPr>
            <w:r w:rsidRPr="00A51260">
              <w:rPr>
                <w:rFonts w:ascii="Times New Roman" w:eastAsia="Calibri" w:hAnsi="Times New Roman" w:cs="Times New Roman"/>
                <w:sz w:val="20"/>
                <w:szCs w:val="20"/>
                <w:lang w:eastAsia="sk-SK"/>
              </w:rPr>
              <w:t>p</w:t>
            </w:r>
            <w:r w:rsidR="006A7632" w:rsidRPr="00A51260">
              <w:rPr>
                <w:rFonts w:ascii="Times New Roman" w:eastAsia="Calibri" w:hAnsi="Times New Roman" w:cs="Times New Roman"/>
                <w:sz w:val="20"/>
                <w:szCs w:val="20"/>
                <w:lang w:eastAsia="sk-SK"/>
              </w:rPr>
              <w:t xml:space="preserve">očet </w:t>
            </w:r>
            <w:r w:rsidRPr="00A51260">
              <w:rPr>
                <w:rFonts w:ascii="Times New Roman" w:eastAsia="Calibri" w:hAnsi="Times New Roman" w:cs="Times New Roman"/>
                <w:sz w:val="20"/>
                <w:szCs w:val="20"/>
                <w:lang w:eastAsia="sk-SK"/>
              </w:rPr>
              <w:t xml:space="preserve">obyvateľov danej obce, </w:t>
            </w:r>
          </w:p>
          <w:p w:rsidR="00224847" w:rsidRPr="00A51260" w:rsidRDefault="00224847" w:rsidP="004F68F7">
            <w:pPr>
              <w:pStyle w:val="Odsekzoznamu"/>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265"/>
          <w:jc w:val="center"/>
        </w:trPr>
        <w:tc>
          <w:tcPr>
            <w:tcW w:w="5000" w:type="pct"/>
            <w:gridSpan w:val="2"/>
            <w:tcBorders>
              <w:top w:val="single" w:sz="4" w:space="0" w:color="auto"/>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4F68F7" w:rsidRPr="004F68F7" w:rsidRDefault="004F68F7" w:rsidP="004F68F7">
            <w:pPr>
              <w:spacing w:after="0" w:line="240" w:lineRule="auto"/>
              <w:jc w:val="both"/>
              <w:rPr>
                <w:rFonts w:ascii="Times New Roman" w:eastAsia="Calibri" w:hAnsi="Times New Roman" w:cs="Times New Roman"/>
                <w:sz w:val="20"/>
                <w:szCs w:val="20"/>
                <w:lang w:eastAsia="sk-SK"/>
              </w:rPr>
            </w:pPr>
            <w:r w:rsidRPr="004F68F7">
              <w:rPr>
                <w:rFonts w:ascii="Times New Roman" w:eastAsia="Calibri" w:hAnsi="Times New Roman" w:cs="Times New Roman"/>
                <w:sz w:val="20"/>
                <w:szCs w:val="20"/>
                <w:lang w:eastAsia="sk-SK"/>
              </w:rPr>
              <w:t>Negatívny vplyv na jednotlivé domácnosti v súvislosti so zavedením nových limitov pre zhodnocovanie a recykláciu odpadov z obalov, nie je možné vyčísliť konkrétne, keďže nie sú známe skutočnosti o:</w:t>
            </w:r>
          </w:p>
          <w:p w:rsidR="00224847" w:rsidRPr="00CA6BAF" w:rsidRDefault="004F68F7" w:rsidP="004F68F7">
            <w:pPr>
              <w:spacing w:after="0" w:line="240" w:lineRule="auto"/>
              <w:jc w:val="both"/>
              <w:rPr>
                <w:rFonts w:ascii="Times New Roman" w:eastAsia="Calibri" w:hAnsi="Times New Roman" w:cs="Times New Roman"/>
                <w:sz w:val="20"/>
                <w:szCs w:val="20"/>
                <w:lang w:eastAsia="sk-SK"/>
              </w:rPr>
            </w:pPr>
            <w:r w:rsidRPr="004F68F7">
              <w:rPr>
                <w:rFonts w:ascii="Times New Roman" w:eastAsia="Calibri" w:hAnsi="Times New Roman" w:cs="Times New Roman"/>
                <w:sz w:val="20"/>
                <w:szCs w:val="20"/>
                <w:lang w:eastAsia="sk-SK"/>
              </w:rPr>
              <w:t>-</w:t>
            </w:r>
            <w:r w:rsidRPr="004F68F7">
              <w:rPr>
                <w:rFonts w:ascii="Times New Roman" w:eastAsia="Calibri" w:hAnsi="Times New Roman" w:cs="Times New Roman"/>
                <w:sz w:val="20"/>
                <w:szCs w:val="20"/>
                <w:lang w:eastAsia="sk-SK"/>
              </w:rPr>
              <w:tab/>
              <w:t>spotrebne uvedených výrobkov v jednotlivých domácnostiach.</w:t>
            </w:r>
          </w:p>
        </w:tc>
      </w:tr>
      <w:tr w:rsidR="00224847" w:rsidRPr="00CD4982" w:rsidTr="00E1659F">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D16498" w:rsidRDefault="004F68F7" w:rsidP="00D16498">
            <w:pPr>
              <w:pStyle w:val="Odsekzoznamu"/>
              <w:numPr>
                <w:ilvl w:val="0"/>
                <w:numId w:val="13"/>
              </w:numPr>
              <w:spacing w:after="0" w:line="240" w:lineRule="auto"/>
              <w:jc w:val="both"/>
              <w:rPr>
                <w:rFonts w:ascii="Times New Roman" w:eastAsia="Calibri" w:hAnsi="Times New Roman" w:cs="Times New Roman"/>
                <w:sz w:val="20"/>
                <w:szCs w:val="20"/>
                <w:lang w:eastAsia="sk-SK"/>
              </w:rPr>
            </w:pPr>
            <w:r w:rsidRPr="00D16498">
              <w:rPr>
                <w:rFonts w:ascii="Times New Roman" w:eastAsia="Calibri" w:hAnsi="Times New Roman" w:cs="Times New Roman"/>
                <w:sz w:val="20"/>
                <w:szCs w:val="20"/>
                <w:lang w:eastAsia="sk-SK"/>
              </w:rPr>
              <w:t>domácnosti</w:t>
            </w: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4F68F7" w:rsidRDefault="00CD32A6" w:rsidP="00B057B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Predkladateľ návrhu zákona nedisponuje údajmi o spotrebe jednorazových plastových výrobkov v jednotlivých prevádzkach rýchleho občerstvenia, kde sa najčastejšie spotrebovávajú.</w:t>
            </w:r>
          </w:p>
          <w:p w:rsidR="004F68F7" w:rsidRPr="00CA6BAF" w:rsidRDefault="004F68F7" w:rsidP="00B057B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Predkladateľ návrhu nedisponuje údajmi o spotrebe obalov v jednotlivých domácnostiach a tak nie je možné vyčísliť zvýšené výdavky na domácnosti v súvislosti so zavedením nových cieľov pre zhodnotenie a recykláciu odpadov z obalov, ktoré sa môžu premietnuť v cene výrobku.</w:t>
            </w: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224847" w:rsidP="00E1659F">
            <w:pPr>
              <w:spacing w:after="0" w:line="240" w:lineRule="auto"/>
              <w:jc w:val="both"/>
              <w:rPr>
                <w:rFonts w:ascii="Times New Roman" w:eastAsia="Calibri" w:hAnsi="Times New Roman" w:cs="Times New Roman"/>
                <w:sz w:val="20"/>
                <w:szCs w:val="20"/>
                <w:lang w:eastAsia="sk-SK"/>
              </w:rPr>
            </w:pP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trHeight w:val="339"/>
          <w:jc w:val="center"/>
        </w:trPr>
        <w:tc>
          <w:tcPr>
            <w:tcW w:w="5000" w:type="pct"/>
            <w:tcBorders>
              <w:bottom w:val="single" w:sz="4" w:space="0" w:color="auto"/>
            </w:tcBorders>
            <w:shd w:val="clear" w:color="auto" w:fill="D9D9D9"/>
          </w:tcPr>
          <w:p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55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E1659F">
            <w:pPr>
              <w:spacing w:after="0" w:line="240" w:lineRule="auto"/>
              <w:rPr>
                <w:rFonts w:ascii="Times New Roman" w:eastAsia="Calibri" w:hAnsi="Times New Roman" w:cs="Times New Roman"/>
                <w:sz w:val="20"/>
                <w:szCs w:val="20"/>
                <w:lang w:eastAsia="sk-SK"/>
              </w:rPr>
            </w:pPr>
          </w:p>
          <w:p w:rsidR="00A30F1C" w:rsidRDefault="00D03CFE" w:rsidP="000D7680">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Predkladaný materiál nemá vplyvy na prístup</w:t>
            </w:r>
            <w:r w:rsidR="000D7680">
              <w:rPr>
                <w:rFonts w:ascii="Times New Roman" w:eastAsia="Calibri" w:hAnsi="Times New Roman" w:cs="Times New Roman"/>
                <w:sz w:val="20"/>
                <w:szCs w:val="20"/>
                <w:lang w:eastAsia="sk-SK"/>
              </w:rPr>
              <w:t xml:space="preserve"> k</w:t>
            </w:r>
            <w:r>
              <w:rPr>
                <w:rFonts w:ascii="Times New Roman" w:eastAsia="Calibri" w:hAnsi="Times New Roman" w:cs="Times New Roman"/>
                <w:sz w:val="20"/>
                <w:szCs w:val="20"/>
                <w:lang w:eastAsia="sk-SK"/>
              </w:rPr>
              <w:t xml:space="preserve"> zdrojom, právam, tovarom a službám.</w:t>
            </w:r>
          </w:p>
          <w:p w:rsidR="00290809" w:rsidRPr="0040544D" w:rsidRDefault="00290809" w:rsidP="007059D6">
            <w:pPr>
              <w:spacing w:after="0" w:line="240" w:lineRule="auto"/>
              <w:jc w:val="both"/>
              <w:rPr>
                <w:rFonts w:ascii="Times New Roman" w:eastAsia="Calibri" w:hAnsi="Times New Roman" w:cs="Times New Roman"/>
                <w:sz w:val="20"/>
                <w:szCs w:val="20"/>
                <w:lang w:eastAsia="sk-SK"/>
              </w:rPr>
            </w:pPr>
            <w:r w:rsidRPr="007059D6">
              <w:rPr>
                <w:rFonts w:ascii="Times New Roman" w:eastAsia="Calibri" w:hAnsi="Times New Roman" w:cs="Times New Roman"/>
                <w:sz w:val="20"/>
                <w:szCs w:val="20"/>
                <w:lang w:eastAsia="sk-SK"/>
              </w:rPr>
              <w:t xml:space="preserve">Predkladaný materiál má zabezpečiť vyššiu informovanosť o negatívnom dopade jednorazových plastových výrobkov  na životné prostredie. Zavadené opatrenia a zvýšená informovanosť má pôsobiť edukatívne. Informácie o negatívnych vplyvoch pre spotrebiteľov budú </w:t>
            </w:r>
            <w:r w:rsidR="00E90AC7" w:rsidRPr="007059D6">
              <w:rPr>
                <w:rFonts w:ascii="Times New Roman" w:eastAsia="Calibri" w:hAnsi="Times New Roman" w:cs="Times New Roman"/>
                <w:sz w:val="20"/>
                <w:szCs w:val="20"/>
                <w:lang w:eastAsia="sk-SK"/>
              </w:rPr>
              <w:t>súčasťou obalu výrobku, resp. uvedené na výrobku.</w:t>
            </w:r>
            <w:r w:rsidRPr="005D7CBD">
              <w:rPr>
                <w:rFonts w:ascii="Times New Roman" w:eastAsia="Calibri" w:hAnsi="Times New Roman" w:cs="Times New Roman"/>
                <w:color w:val="FF0000"/>
                <w:sz w:val="20"/>
                <w:szCs w:val="20"/>
                <w:lang w:eastAsia="sk-SK"/>
              </w:rPr>
              <w:t xml:space="preserve"> </w:t>
            </w: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67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E1659F">
            <w:pPr>
              <w:spacing w:after="0" w:line="240" w:lineRule="auto"/>
              <w:rPr>
                <w:rFonts w:ascii="Times New Roman" w:eastAsia="Calibri" w:hAnsi="Times New Roman" w:cs="Times New Roman"/>
                <w:sz w:val="20"/>
                <w:lang w:eastAsia="sk-SK"/>
              </w:rPr>
            </w:pPr>
          </w:p>
          <w:p w:rsidR="00D03CFE" w:rsidRPr="0040544D" w:rsidRDefault="00D03CFE" w:rsidP="00D03CF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Predkladaný  materiál nemá vplyv na zraniteľné skupiny obyvateľstva alebo skupiny v riziku chudoby alebo sociálneho vylúčenia.</w:t>
            </w:r>
          </w:p>
          <w:p w:rsidR="00A30F1C" w:rsidRDefault="00A30F1C" w:rsidP="00E1659F">
            <w:pPr>
              <w:spacing w:after="0" w:line="240" w:lineRule="auto"/>
              <w:rPr>
                <w:rFonts w:ascii="Times New Roman" w:eastAsia="Calibri" w:hAnsi="Times New Roman" w:cs="Times New Roman"/>
                <w:sz w:val="20"/>
                <w:lang w:eastAsia="sk-SK"/>
              </w:rPr>
            </w:pPr>
          </w:p>
          <w:p w:rsidR="00D03CFE" w:rsidRPr="00D03CFE" w:rsidRDefault="00D03CFE" w:rsidP="00E1659F">
            <w:pPr>
              <w:spacing w:after="0" w:line="240" w:lineRule="auto"/>
              <w:rPr>
                <w:rFonts w:ascii="Times New Roman" w:eastAsia="Calibri" w:hAnsi="Times New Roman" w:cs="Times New Roman"/>
                <w:color w:val="FF0000"/>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rsidTr="007B003C">
        <w:trPr>
          <w:trHeight w:val="928"/>
          <w:jc w:val="center"/>
        </w:trPr>
        <w:tc>
          <w:tcPr>
            <w:tcW w:w="5000" w:type="pct"/>
            <w:tcBorders>
              <w:top w:val="nil"/>
              <w:bottom w:val="nil"/>
            </w:tcBorders>
            <w:shd w:val="clear" w:color="auto" w:fill="auto"/>
          </w:tcPr>
          <w:p w:rsidR="00831412" w:rsidRPr="0040544D" w:rsidRDefault="00831412" w:rsidP="00831412">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Predkladaný materiál nevedie k diskriminácii niektorých skupín obyvateľstva.</w:t>
            </w: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831412" w:rsidRDefault="00831412" w:rsidP="00831412">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Predkladaný materiál nevedie k zväčšovaniu rodových nerovností.</w:t>
            </w: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rsidTr="000D226A">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Uľahčuje návrh vznik nových pracovných miest? Ak áno, ako? Ak je to možné, doplňte kvantifikáciu.</w:t>
            </w:r>
          </w:p>
        </w:tc>
      </w:tr>
      <w:tr w:rsidR="00994C53" w:rsidRPr="00994C53" w:rsidTr="000D226A">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831412" w:rsidRDefault="00831412" w:rsidP="00831412">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Nové pracovné miesta môžu v dôsledku zvýšenej miery triedeného zberu vzniknúť vo sfére zberu odpadov, ako aj v samotných zariadeniach na zhodnocovanie odpadov. Vznik nových pracovných miest nie je možné kvantifikovať.</w:t>
            </w:r>
          </w:p>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0D226A">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4003B4"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Návrh zákona nevedie k zániku pracovných miest.</w:t>
            </w:r>
          </w:p>
        </w:tc>
      </w:tr>
      <w:tr w:rsidR="00994C53" w:rsidRPr="00994C53" w:rsidTr="000D226A">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0D226A">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4003B4" w:rsidRPr="00A30F1C" w:rsidRDefault="004003B4"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Predkladaný materiál neovplyvňuje dopyt po práci.</w:t>
            </w:r>
          </w:p>
        </w:tc>
      </w:tr>
      <w:tr w:rsidR="00994C53" w:rsidRPr="00994C53" w:rsidTr="000D226A">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0D226A">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4003B4" w:rsidRDefault="004003B4" w:rsidP="004003B4">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Nepredpokladá sa vplyv predkladaného materiálu na fungovanie trhu práce.</w:t>
            </w:r>
          </w:p>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0D226A">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4003B4"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Neboli identifikované špecifické vplyvy.</w:t>
            </w:r>
          </w:p>
        </w:tc>
      </w:tr>
      <w:tr w:rsidR="00994C53" w:rsidRPr="00994C53" w:rsidTr="000D226A">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A30F1C" w:rsidRDefault="004003B4"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Tento vplyv sa nepredpokladá.</w:t>
            </w:r>
          </w:p>
        </w:tc>
      </w:tr>
    </w:tbl>
    <w:p w:rsidR="007059D6" w:rsidRDefault="007059D6" w:rsidP="00CD4982">
      <w:pPr>
        <w:spacing w:after="0" w:line="240" w:lineRule="auto"/>
        <w:outlineLvl w:val="0"/>
        <w:rPr>
          <w:rFonts w:ascii="Times New Roman" w:eastAsia="Times New Roman" w:hAnsi="Times New Roman" w:cs="Times New Roman"/>
          <w:b/>
          <w:sz w:val="28"/>
          <w:szCs w:val="28"/>
          <w:lang w:eastAsia="sk-SK"/>
        </w:rPr>
        <w:sectPr w:rsidR="007059D6" w:rsidSect="0040544D">
          <w:footnotePr>
            <w:numFmt w:val="chicago"/>
          </w:footnotePr>
          <w:type w:val="continuous"/>
          <w:pgSz w:w="11906" w:h="16838"/>
          <w:pgMar w:top="1134" w:right="1418" w:bottom="1134" w:left="1418" w:header="510" w:footer="567" w:gutter="0"/>
          <w:cols w:space="708"/>
          <w:formProt w:val="0"/>
          <w:docGrid w:linePitch="360"/>
        </w:sectPr>
      </w:pPr>
    </w:p>
    <w:p w:rsidR="00CB3623" w:rsidRDefault="00CB3623" w:rsidP="007059D6">
      <w:pPr>
        <w:spacing w:after="0" w:line="240" w:lineRule="auto"/>
        <w:outlineLvl w:val="0"/>
      </w:pPr>
    </w:p>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49" w:rsidRDefault="00474449" w:rsidP="001D6749">
      <w:pPr>
        <w:spacing w:after="0" w:line="240" w:lineRule="auto"/>
      </w:pPr>
      <w:r>
        <w:separator/>
      </w:r>
    </w:p>
  </w:endnote>
  <w:endnote w:type="continuationSeparator" w:id="0">
    <w:p w:rsidR="00474449" w:rsidRDefault="00474449"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rsidR="00224847" w:rsidRPr="001D6749" w:rsidRDefault="0022484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35B8A">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35B8A">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49" w:rsidRDefault="00474449" w:rsidP="001D6749">
      <w:pPr>
        <w:spacing w:after="0" w:line="240" w:lineRule="auto"/>
      </w:pPr>
      <w:r>
        <w:separator/>
      </w:r>
    </w:p>
  </w:footnote>
  <w:footnote w:type="continuationSeparator" w:id="0">
    <w:p w:rsidR="00474449" w:rsidRDefault="00474449"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906FA3"/>
    <w:multiLevelType w:val="hybridMultilevel"/>
    <w:tmpl w:val="78EA3660"/>
    <w:lvl w:ilvl="0" w:tplc="E9D65000">
      <w:numFmt w:val="bullet"/>
      <w:lvlText w:val="-"/>
      <w:lvlJc w:val="left"/>
      <w:pPr>
        <w:ind w:left="720" w:hanging="360"/>
      </w:pPr>
      <w:rPr>
        <w:rFonts w:ascii="Times New Roman" w:eastAsia="Calibri"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634A0"/>
    <w:multiLevelType w:val="hybridMultilevel"/>
    <w:tmpl w:val="81181248"/>
    <w:lvl w:ilvl="0" w:tplc="CDB060C2">
      <w:numFmt w:val="bullet"/>
      <w:lvlText w:val="-"/>
      <w:lvlJc w:val="left"/>
      <w:pPr>
        <w:ind w:left="720" w:hanging="360"/>
      </w:pPr>
      <w:rPr>
        <w:rFonts w:ascii="Times New Roman" w:eastAsia="Calibri"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137714"/>
    <w:multiLevelType w:val="hybridMultilevel"/>
    <w:tmpl w:val="9AB0E9E2"/>
    <w:lvl w:ilvl="0" w:tplc="4C48CAF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3"/>
  </w:num>
  <w:num w:numId="5">
    <w:abstractNumId w:val="11"/>
  </w:num>
  <w:num w:numId="6">
    <w:abstractNumId w:val="14"/>
  </w:num>
  <w:num w:numId="7">
    <w:abstractNumId w:val="0"/>
  </w:num>
  <w:num w:numId="8">
    <w:abstractNumId w:val="12"/>
  </w:num>
  <w:num w:numId="9">
    <w:abstractNumId w:val="7"/>
  </w:num>
  <w:num w:numId="10">
    <w:abstractNumId w:val="10"/>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C16EB"/>
    <w:rsid w:val="000D57E4"/>
    <w:rsid w:val="000D7680"/>
    <w:rsid w:val="001623DF"/>
    <w:rsid w:val="00165321"/>
    <w:rsid w:val="001837EC"/>
    <w:rsid w:val="001A79BF"/>
    <w:rsid w:val="001C5745"/>
    <w:rsid w:val="001D6749"/>
    <w:rsid w:val="001F7932"/>
    <w:rsid w:val="00204D10"/>
    <w:rsid w:val="00224847"/>
    <w:rsid w:val="00225512"/>
    <w:rsid w:val="00227A26"/>
    <w:rsid w:val="00242F5C"/>
    <w:rsid w:val="00272BA6"/>
    <w:rsid w:val="00275F99"/>
    <w:rsid w:val="00290809"/>
    <w:rsid w:val="002D0072"/>
    <w:rsid w:val="00301FB9"/>
    <w:rsid w:val="00313DAC"/>
    <w:rsid w:val="00316CDF"/>
    <w:rsid w:val="00337B5D"/>
    <w:rsid w:val="003541E9"/>
    <w:rsid w:val="00357E2A"/>
    <w:rsid w:val="00362CBF"/>
    <w:rsid w:val="003849C7"/>
    <w:rsid w:val="003B68B0"/>
    <w:rsid w:val="003D3C4C"/>
    <w:rsid w:val="004003B4"/>
    <w:rsid w:val="0040544D"/>
    <w:rsid w:val="00436447"/>
    <w:rsid w:val="00466488"/>
    <w:rsid w:val="00474449"/>
    <w:rsid w:val="00480182"/>
    <w:rsid w:val="004A441C"/>
    <w:rsid w:val="004C5B8E"/>
    <w:rsid w:val="004F2664"/>
    <w:rsid w:val="004F68F7"/>
    <w:rsid w:val="0051643C"/>
    <w:rsid w:val="00520808"/>
    <w:rsid w:val="00525BD6"/>
    <w:rsid w:val="00567FCC"/>
    <w:rsid w:val="00585AD3"/>
    <w:rsid w:val="005A57C8"/>
    <w:rsid w:val="005B1D05"/>
    <w:rsid w:val="005D7CBD"/>
    <w:rsid w:val="005E401B"/>
    <w:rsid w:val="006A60EA"/>
    <w:rsid w:val="006A7632"/>
    <w:rsid w:val="006B34DA"/>
    <w:rsid w:val="007027C3"/>
    <w:rsid w:val="007059D6"/>
    <w:rsid w:val="007B003C"/>
    <w:rsid w:val="00831412"/>
    <w:rsid w:val="00881728"/>
    <w:rsid w:val="008A4F7C"/>
    <w:rsid w:val="00913629"/>
    <w:rsid w:val="00921D53"/>
    <w:rsid w:val="0092679E"/>
    <w:rsid w:val="00943698"/>
    <w:rsid w:val="00951ED0"/>
    <w:rsid w:val="00957AA7"/>
    <w:rsid w:val="00972E46"/>
    <w:rsid w:val="00975369"/>
    <w:rsid w:val="00993CEE"/>
    <w:rsid w:val="00994C53"/>
    <w:rsid w:val="00997B26"/>
    <w:rsid w:val="009A0D54"/>
    <w:rsid w:val="009B755F"/>
    <w:rsid w:val="009D2296"/>
    <w:rsid w:val="009F385D"/>
    <w:rsid w:val="00A30F1C"/>
    <w:rsid w:val="00A35B8A"/>
    <w:rsid w:val="00A51260"/>
    <w:rsid w:val="00A53AFA"/>
    <w:rsid w:val="00A605B0"/>
    <w:rsid w:val="00A73E15"/>
    <w:rsid w:val="00A87D5B"/>
    <w:rsid w:val="00AB649E"/>
    <w:rsid w:val="00AD045B"/>
    <w:rsid w:val="00AF39B8"/>
    <w:rsid w:val="00B057BC"/>
    <w:rsid w:val="00B4080A"/>
    <w:rsid w:val="00B437B3"/>
    <w:rsid w:val="00B90A2F"/>
    <w:rsid w:val="00BC22E3"/>
    <w:rsid w:val="00BD1756"/>
    <w:rsid w:val="00BD65F2"/>
    <w:rsid w:val="00BE2BA0"/>
    <w:rsid w:val="00C358E1"/>
    <w:rsid w:val="00C63956"/>
    <w:rsid w:val="00C77AA2"/>
    <w:rsid w:val="00CA023C"/>
    <w:rsid w:val="00CA3E12"/>
    <w:rsid w:val="00CA6BAF"/>
    <w:rsid w:val="00CB3623"/>
    <w:rsid w:val="00CC02E7"/>
    <w:rsid w:val="00CD32A6"/>
    <w:rsid w:val="00CD4982"/>
    <w:rsid w:val="00D03CFE"/>
    <w:rsid w:val="00D16498"/>
    <w:rsid w:val="00D52F01"/>
    <w:rsid w:val="00D829FE"/>
    <w:rsid w:val="00D921AE"/>
    <w:rsid w:val="00DA0F72"/>
    <w:rsid w:val="00DA4453"/>
    <w:rsid w:val="00DC53A1"/>
    <w:rsid w:val="00DF7EE0"/>
    <w:rsid w:val="00E22685"/>
    <w:rsid w:val="00E2292E"/>
    <w:rsid w:val="00E40428"/>
    <w:rsid w:val="00E538C0"/>
    <w:rsid w:val="00E90AC7"/>
    <w:rsid w:val="00EB46B1"/>
    <w:rsid w:val="00EF0C21"/>
    <w:rsid w:val="00F2597D"/>
    <w:rsid w:val="00F30B4E"/>
    <w:rsid w:val="00F625DB"/>
    <w:rsid w:val="00F65015"/>
    <w:rsid w:val="00F74B56"/>
    <w:rsid w:val="00F7696B"/>
    <w:rsid w:val="00F77D10"/>
    <w:rsid w:val="00F938A1"/>
    <w:rsid w:val="00FA11DD"/>
    <w:rsid w:val="00FB7660"/>
    <w:rsid w:val="00FD0E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F5B76-4986-4BB5-9078-6AC0BAF0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6A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_sociálne-vplyvy"/>
    <f:field ref="objsubject" par="" edit="true" text=""/>
    <f:field ref="objcreatedby" par="" text="Švedlárová, Gabriela, Mgr."/>
    <f:field ref="objcreatedat" par="" text="10.12.2020 15:04:53"/>
    <f:field ref="objchangedby" par="" text="Administrator, System"/>
    <f:field ref="objmodifiedat" par="" text="10.12.2020 15:04: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4B504A-A4C0-455D-A3F9-1B79AFB1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User1</cp:lastModifiedBy>
  <cp:revision>2</cp:revision>
  <cp:lastPrinted>2019-05-06T07:15:00Z</cp:lastPrinted>
  <dcterms:created xsi:type="dcterms:W3CDTF">2021-02-10T10:19:00Z</dcterms:created>
  <dcterms:modified xsi:type="dcterms:W3CDTF">2021-02-10T10:19:00Z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COO.2145.1000.3.4152709</vt:lpwstr>
  </property>
  <property fmtid="{D5CDD505-2E9C-101B-9397-08002B2CF9AE}" pid="152" name="FSC#FSCFOLIO@1.1001:docpropproject">
    <vt:lpwstr/>
  </property>
</Properties>
</file>