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351"/>
        <w:gridCol w:w="4500"/>
        <w:gridCol w:w="720"/>
        <w:gridCol w:w="1800"/>
        <w:gridCol w:w="6"/>
      </w:tblGrid>
      <w:tr w:rsidR="008C54C3" w:rsidRPr="00F72075" w:rsidTr="00BD07AE">
        <w:tc>
          <w:tcPr>
            <w:tcW w:w="162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F72075" w:rsidRDefault="008C54C3" w:rsidP="00A938EF">
            <w:pPr>
              <w:pStyle w:val="Nadpis1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TABUĽKA  ZHODY</w:t>
            </w:r>
          </w:p>
          <w:p w:rsidR="008C54C3" w:rsidRPr="00F72075" w:rsidRDefault="00EC2958" w:rsidP="00A938EF">
            <w:pPr>
              <w:pStyle w:val="Nadpis1"/>
              <w:spacing w:after="12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právneho predpisu </w:t>
            </w:r>
            <w:r w:rsidR="00F10011">
              <w:rPr>
                <w:sz w:val="20"/>
                <w:szCs w:val="20"/>
              </w:rPr>
              <w:t>s právom Európskej únie</w:t>
            </w:r>
          </w:p>
        </w:tc>
      </w:tr>
      <w:tr w:rsidR="008C54C3" w:rsidRPr="00F72075" w:rsidTr="00BD07AE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EC2958" w:rsidP="00EC295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E6F56">
              <w:rPr>
                <w:b/>
                <w:sz w:val="22"/>
                <w:szCs w:val="22"/>
              </w:rPr>
              <w:t>Smernica Európskeho parlamentu a Rady 94/62/ES z 20. decembra 1994 o obaloch a odpadoch z obalov v</w:t>
            </w:r>
            <w:r>
              <w:rPr>
                <w:b/>
                <w:sz w:val="22"/>
                <w:szCs w:val="22"/>
              </w:rPr>
              <w:t xml:space="preserve"> platnom </w:t>
            </w:r>
            <w:r w:rsidRPr="001E6F56">
              <w:rPr>
                <w:b/>
                <w:sz w:val="22"/>
                <w:szCs w:val="22"/>
              </w:rPr>
              <w:t>znení</w:t>
            </w:r>
          </w:p>
          <w:p w:rsidR="00D70A6F" w:rsidRPr="00EC2958" w:rsidRDefault="00D70A6F" w:rsidP="00EC2958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0C26" w:rsidRDefault="00CC6785" w:rsidP="00CC6785">
            <w:pPr>
              <w:pStyle w:val="Hlavik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440C26" w:rsidRPr="00CC6785">
              <w:rPr>
                <w:b/>
                <w:sz w:val="22"/>
                <w:szCs w:val="22"/>
              </w:rPr>
              <w:t>Zákon č. 79/2015 Z. z. o odpadoch a o zmene a doplnení niektorých zákonov v znení neskorších predpisov</w:t>
            </w:r>
          </w:p>
          <w:p w:rsidR="00DA5DA6" w:rsidRDefault="00CC6785" w:rsidP="00DA5DA6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2B5B6F">
              <w:rPr>
                <w:b/>
                <w:sz w:val="22"/>
                <w:szCs w:val="22"/>
              </w:rPr>
              <w:t>V</w:t>
            </w:r>
            <w:r w:rsidR="00DA5DA6" w:rsidRPr="00BF2213">
              <w:rPr>
                <w:b/>
                <w:sz w:val="22"/>
                <w:szCs w:val="22"/>
              </w:rPr>
              <w:t>yhlášk</w:t>
            </w:r>
            <w:r w:rsidR="002B5B6F">
              <w:rPr>
                <w:b/>
                <w:sz w:val="22"/>
                <w:szCs w:val="22"/>
              </w:rPr>
              <w:t>a</w:t>
            </w:r>
            <w:r w:rsidR="00DA5DA6" w:rsidRPr="00BF2213">
              <w:rPr>
                <w:b/>
                <w:bCs/>
                <w:sz w:val="22"/>
                <w:szCs w:val="22"/>
              </w:rPr>
              <w:t xml:space="preserve"> Ministerstva životného prostredia Slovenskej republiky č. 366/2015 Z. z. o evidenčnej povinnosti a ohlasovacej povinnosti v znení neskorších predpisov</w:t>
            </w:r>
          </w:p>
          <w:p w:rsidR="00CC6785" w:rsidRDefault="00CC6785" w:rsidP="00CC6785">
            <w:pPr>
              <w:pStyle w:val="Hlavik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CA6B9A">
              <w:rPr>
                <w:b/>
                <w:sz w:val="22"/>
                <w:szCs w:val="22"/>
              </w:rPr>
              <w:t>Zákon</w:t>
            </w:r>
            <w:r>
              <w:rPr>
                <w:b/>
                <w:sz w:val="22"/>
                <w:szCs w:val="22"/>
              </w:rPr>
              <w:t xml:space="preserve"> č. 302/2019 Z. z.</w:t>
            </w:r>
            <w:r w:rsidRPr="00CA6B9A">
              <w:rPr>
                <w:b/>
                <w:sz w:val="22"/>
                <w:szCs w:val="22"/>
              </w:rPr>
              <w:t xml:space="preserve"> o zálohovaní jednorazových obalov na nápoje a o zmene a doplnení niektorých zákonov </w:t>
            </w:r>
          </w:p>
          <w:p w:rsidR="00CC6785" w:rsidRDefault="00CC6785" w:rsidP="00CC6785">
            <w:pPr>
              <w:pStyle w:val="Hlavik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C6785">
              <w:rPr>
                <w:b/>
                <w:bCs/>
                <w:sz w:val="22"/>
                <w:szCs w:val="22"/>
              </w:rPr>
              <w:t xml:space="preserve">. </w:t>
            </w:r>
            <w:r w:rsidRPr="00CC6785">
              <w:rPr>
                <w:b/>
                <w:bCs/>
                <w:color w:val="FF0000"/>
                <w:sz w:val="22"/>
                <w:szCs w:val="22"/>
              </w:rPr>
              <w:t>Návrh zákona, ktorým sa mení a dopĺňa zákon č. 302/2019 Z. z. o zálohovaní jednorazových obalov na nápoje a o zmene a doplnení niektorých zákonov v znení neskorších predpisov a o zmene a doplnení zákona č. 79/2015 Z. z. o odpadoch a o zmene a doplnení niektorých zákonov v znení neskorších predpisov</w:t>
            </w:r>
          </w:p>
          <w:p w:rsidR="00CC6785" w:rsidRPr="00BF2213" w:rsidRDefault="00CC6785" w:rsidP="00DA5DA6">
            <w:pPr>
              <w:pStyle w:val="Hlavik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DA5DA6" w:rsidRPr="00CA6B9A" w:rsidRDefault="00DA5DA6" w:rsidP="00E9623B">
            <w:pPr>
              <w:pStyle w:val="Hlavika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E25DE3" w:rsidRPr="00C22BEB" w:rsidRDefault="00E25DE3" w:rsidP="00E9623B">
            <w:pPr>
              <w:pStyle w:val="Hlavika"/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063F" w:rsidRPr="00F72075" w:rsidTr="00BD07AE">
        <w:trPr>
          <w:gridAfter w:val="1"/>
          <w:wAfter w:w="6" w:type="dxa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5170A9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8</w:t>
            </w:r>
          </w:p>
        </w:tc>
      </w:tr>
      <w:tr w:rsidR="00A9063F" w:rsidRPr="00F72075" w:rsidTr="00BD07AE">
        <w:trPr>
          <w:gridAfter w:val="1"/>
          <w:wAfter w:w="6" w:type="dxa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Článok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(Č, O,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18241F" w:rsidP="0018241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A9063F" w:rsidRPr="00F72075">
              <w:rPr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 xml:space="preserve">Spôsob </w:t>
            </w:r>
            <w:proofErr w:type="spellStart"/>
            <w:r w:rsidRPr="00F72075">
              <w:rPr>
                <w:sz w:val="22"/>
                <w:szCs w:val="22"/>
              </w:rPr>
              <w:t>transp</w:t>
            </w:r>
            <w:proofErr w:type="spellEnd"/>
            <w:r w:rsidRPr="00F72075">
              <w:rPr>
                <w:sz w:val="22"/>
                <w:szCs w:val="22"/>
              </w:rPr>
              <w:t>.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 xml:space="preserve">(N, O, D, </w:t>
            </w:r>
            <w:proofErr w:type="spellStart"/>
            <w:r w:rsidRPr="00F72075">
              <w:rPr>
                <w:sz w:val="22"/>
                <w:szCs w:val="22"/>
              </w:rPr>
              <w:t>n.a</w:t>
            </w:r>
            <w:proofErr w:type="spellEnd"/>
            <w:r w:rsidRPr="00F72075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Číslo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predpisu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E90596" w:rsidRDefault="00A9063F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Poznámky</w:t>
            </w:r>
          </w:p>
        </w:tc>
      </w:tr>
      <w:tr w:rsidR="0093718D" w:rsidRPr="00F72075" w:rsidTr="00BD07AE">
        <w:trPr>
          <w:gridAfter w:val="1"/>
          <w:wAfter w:w="6" w:type="dxa"/>
          <w:trHeight w:val="1975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18D" w:rsidRPr="00F72075" w:rsidRDefault="0093718D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 7 O</w:t>
            </w:r>
            <w:r w:rsidRPr="00F7207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0315D5" w:rsidRDefault="0093718D" w:rsidP="0093718D">
            <w:pPr>
              <w:jc w:val="both"/>
              <w:rPr>
                <w:b/>
                <w:sz w:val="22"/>
                <w:szCs w:val="22"/>
              </w:rPr>
            </w:pPr>
            <w:r w:rsidRPr="000315D5">
              <w:rPr>
                <w:b/>
                <w:sz w:val="22"/>
                <w:szCs w:val="22"/>
              </w:rPr>
              <w:t>Systémy návratu, zberu a zhodnotenia</w:t>
            </w:r>
          </w:p>
          <w:p w:rsidR="0093718D" w:rsidRPr="00B30D8F" w:rsidRDefault="0093718D" w:rsidP="0093718D">
            <w:pPr>
              <w:spacing w:before="100" w:beforeAutospacing="1" w:after="100" w:afterAutospacing="1"/>
              <w:ind w:firstLine="22"/>
              <w:rPr>
                <w:sz w:val="22"/>
                <w:szCs w:val="22"/>
              </w:rPr>
            </w:pPr>
            <w:r w:rsidRPr="00B30D8F">
              <w:rPr>
                <w:sz w:val="22"/>
                <w:szCs w:val="22"/>
              </w:rPr>
              <w:t>1.  Na dosiahnutie cieľov stanovených touto smernicou prijmú členské štáty potrebné opatrenia, aby zabezpečili vytvorenie systémov, ktoré zabezpečia:</w:t>
            </w:r>
          </w:p>
          <w:p w:rsidR="0093718D" w:rsidRPr="00B30D8F" w:rsidRDefault="0093718D" w:rsidP="0093718D">
            <w:pPr>
              <w:spacing w:before="100" w:beforeAutospacing="1" w:after="100" w:afterAutospacing="1"/>
              <w:ind w:firstLine="22"/>
              <w:rPr>
                <w:sz w:val="22"/>
                <w:szCs w:val="22"/>
              </w:rPr>
            </w:pPr>
            <w:r w:rsidRPr="00B30D8F">
              <w:rPr>
                <w:sz w:val="22"/>
                <w:szCs w:val="22"/>
              </w:rPr>
              <w:t>a) návrat a/alebo zber použitých obalov a/alebo odpadov z obalov od spotrebiteľa, iného konečného používateľa alebo z prúdu odpadov s cieľom orientovať ich do najvhodnejších alternatív odpadového hospodárstva;</w:t>
            </w:r>
          </w:p>
          <w:p w:rsidR="0093718D" w:rsidRPr="00B30D8F" w:rsidRDefault="0093718D" w:rsidP="0093718D">
            <w:pPr>
              <w:spacing w:before="100" w:beforeAutospacing="1" w:after="100" w:afterAutospacing="1"/>
              <w:ind w:firstLine="22"/>
              <w:rPr>
                <w:sz w:val="22"/>
                <w:szCs w:val="22"/>
              </w:rPr>
            </w:pPr>
            <w:r w:rsidRPr="00B30D8F">
              <w:rPr>
                <w:sz w:val="22"/>
                <w:szCs w:val="22"/>
              </w:rPr>
              <w:t>b) opätovné použitie alebo zhodnotenie vrátane recyklácie zozbieraných obalov a/alebo odpadov z obalov.</w:t>
            </w:r>
          </w:p>
          <w:p w:rsidR="0093718D" w:rsidRPr="000315D5" w:rsidRDefault="0093718D" w:rsidP="0093718D">
            <w:pPr>
              <w:ind w:firstLine="22"/>
              <w:jc w:val="both"/>
              <w:rPr>
                <w:sz w:val="22"/>
                <w:szCs w:val="22"/>
              </w:rPr>
            </w:pPr>
            <w:r w:rsidRPr="00B30D8F">
              <w:rPr>
                <w:sz w:val="22"/>
                <w:szCs w:val="22"/>
              </w:rPr>
              <w:lastRenderedPageBreak/>
              <w:t>Uvedené systémy musia byť otvorené pre účasť hospodárskych subjektov dotknutých sektorov a pre účasť príslušných verejných inštitúcií. Takisto sa musia vzťahovať na dovážané výrobky za nediskriminačných podmienok vrátane podrobných opatrení a prípadných poplatkov za prístup do systému a byť navrhnuté tak, aby nevytvárali bariéry v obchode ani nedeformovali hospodársku súťaž v súlade so zmluvou.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18D" w:rsidRPr="00F72075" w:rsidRDefault="0093718D" w:rsidP="0093718D">
            <w:pPr>
              <w:jc w:val="center"/>
              <w:rPr>
                <w:sz w:val="22"/>
                <w:szCs w:val="22"/>
                <w:highlight w:val="magenta"/>
              </w:rPr>
            </w:pPr>
            <w:r w:rsidRPr="00F72075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18D" w:rsidRDefault="00C6064F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871DEB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CC6785" w:rsidRDefault="00CC6785" w:rsidP="0093718D">
            <w:pPr>
              <w:jc w:val="center"/>
              <w:rPr>
                <w:sz w:val="22"/>
                <w:szCs w:val="22"/>
              </w:rPr>
            </w:pPr>
          </w:p>
          <w:p w:rsidR="00CC6785" w:rsidRDefault="00CC6785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CC6785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DD1F55">
            <w:pPr>
              <w:rPr>
                <w:sz w:val="22"/>
                <w:szCs w:val="22"/>
              </w:rPr>
            </w:pPr>
          </w:p>
          <w:p w:rsidR="00DD1F55" w:rsidRDefault="00DD1F55" w:rsidP="00DD1F55">
            <w:pPr>
              <w:rPr>
                <w:sz w:val="22"/>
                <w:szCs w:val="22"/>
              </w:rPr>
            </w:pPr>
          </w:p>
          <w:p w:rsidR="00DD1F55" w:rsidRDefault="00DD1F55" w:rsidP="00DD1F55">
            <w:pPr>
              <w:rPr>
                <w:sz w:val="22"/>
                <w:szCs w:val="22"/>
              </w:rPr>
            </w:pPr>
          </w:p>
          <w:p w:rsidR="00DD1F55" w:rsidRDefault="00DD1F55" w:rsidP="00DD1F55">
            <w:pPr>
              <w:rPr>
                <w:sz w:val="22"/>
                <w:szCs w:val="22"/>
              </w:rPr>
            </w:pPr>
          </w:p>
          <w:p w:rsidR="00DD1F55" w:rsidRDefault="00DD1F55" w:rsidP="00DD1F55">
            <w:pPr>
              <w:rPr>
                <w:sz w:val="22"/>
                <w:szCs w:val="22"/>
              </w:rPr>
            </w:pPr>
          </w:p>
          <w:p w:rsidR="00DD1F55" w:rsidRDefault="00DD1F55" w:rsidP="00DD1F55">
            <w:pPr>
              <w:rPr>
                <w:sz w:val="22"/>
                <w:szCs w:val="22"/>
              </w:rPr>
            </w:pPr>
          </w:p>
          <w:p w:rsidR="002F1EED" w:rsidRDefault="00CC6785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DD1F55" w:rsidRDefault="00DD1F55" w:rsidP="0093718D">
            <w:pPr>
              <w:jc w:val="center"/>
              <w:rPr>
                <w:sz w:val="22"/>
                <w:szCs w:val="22"/>
              </w:rPr>
            </w:pPr>
          </w:p>
          <w:p w:rsidR="00DD1F55" w:rsidRDefault="00DD1F55" w:rsidP="0093718D">
            <w:pPr>
              <w:jc w:val="center"/>
              <w:rPr>
                <w:sz w:val="22"/>
                <w:szCs w:val="22"/>
              </w:rPr>
            </w:pPr>
          </w:p>
          <w:p w:rsidR="00DD1F55" w:rsidRDefault="00DD1F55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4F1426">
            <w:pPr>
              <w:rPr>
                <w:sz w:val="22"/>
                <w:szCs w:val="22"/>
              </w:rPr>
            </w:pPr>
          </w:p>
          <w:p w:rsidR="002F1EED" w:rsidRDefault="00CC6785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4F1426">
            <w:pPr>
              <w:rPr>
                <w:sz w:val="22"/>
                <w:szCs w:val="22"/>
              </w:rPr>
            </w:pPr>
          </w:p>
          <w:p w:rsidR="002F1EED" w:rsidRDefault="00CC6785" w:rsidP="00257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BF2213" w:rsidRDefault="00BF2213" w:rsidP="00DD1F55">
            <w:pPr>
              <w:rPr>
                <w:sz w:val="22"/>
                <w:szCs w:val="22"/>
              </w:rPr>
            </w:pPr>
          </w:p>
          <w:p w:rsidR="00BF2213" w:rsidRDefault="00BF2213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4200A5" w:rsidRDefault="004200A5" w:rsidP="0093718D">
            <w:pPr>
              <w:jc w:val="center"/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25759E" w:rsidRDefault="00BD07AE" w:rsidP="00BD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2F1EED" w:rsidRDefault="00BD07AE" w:rsidP="00257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2F1EED" w:rsidP="004200A5">
            <w:pPr>
              <w:rPr>
                <w:sz w:val="22"/>
                <w:szCs w:val="22"/>
              </w:rPr>
            </w:pPr>
          </w:p>
          <w:p w:rsidR="00BD07AE" w:rsidRDefault="00BD07AE" w:rsidP="0093718D">
            <w:pPr>
              <w:jc w:val="center"/>
              <w:rPr>
                <w:sz w:val="22"/>
                <w:szCs w:val="22"/>
              </w:rPr>
            </w:pPr>
          </w:p>
          <w:p w:rsidR="002F1EED" w:rsidRDefault="00BD07AE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1EED" w:rsidRDefault="002F1EED" w:rsidP="0093718D">
            <w:pPr>
              <w:jc w:val="center"/>
              <w:rPr>
                <w:sz w:val="22"/>
                <w:szCs w:val="22"/>
              </w:rPr>
            </w:pPr>
          </w:p>
          <w:p w:rsidR="002F1EED" w:rsidRPr="00AB6555" w:rsidRDefault="002F1EED" w:rsidP="00937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 I § 81 O 7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Pc,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 I § 55, 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DD1F55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C6785" w:rsidRDefault="00CC6785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C6785" w:rsidRDefault="00CC6785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 § 1</w:t>
            </w: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 § 2</w:t>
            </w: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ČI </w:t>
            </w:r>
            <w:r w:rsidR="004F1426">
              <w:rPr>
                <w:sz w:val="22"/>
                <w:szCs w:val="22"/>
              </w:rPr>
              <w:t xml:space="preserve">§3 </w:t>
            </w:r>
            <w:r>
              <w:rPr>
                <w:sz w:val="22"/>
                <w:szCs w:val="22"/>
              </w:rPr>
              <w:t>O</w:t>
            </w:r>
            <w:r w:rsidR="004F1426">
              <w:rPr>
                <w:sz w:val="22"/>
                <w:szCs w:val="22"/>
              </w:rPr>
              <w:t>1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F17359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 § 5 O1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BF2213" w:rsidRDefault="00BF2213" w:rsidP="00DD1F55">
            <w:pPr>
              <w:pStyle w:val="Normlny0"/>
              <w:rPr>
                <w:sz w:val="22"/>
                <w:szCs w:val="22"/>
              </w:rPr>
            </w:pPr>
          </w:p>
          <w:p w:rsidR="00BF2213" w:rsidRDefault="00BF2213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4200A5" w:rsidRDefault="004200A5" w:rsidP="006629CE">
            <w:pPr>
              <w:pStyle w:val="Normlny0"/>
              <w:rPr>
                <w:sz w:val="22"/>
                <w:szCs w:val="22"/>
              </w:rPr>
            </w:pPr>
          </w:p>
          <w:p w:rsidR="0093718D" w:rsidRDefault="0093718D" w:rsidP="006629CE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 § 5 O5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Pr="00AB6555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 § 7 O 1 P c, P 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3215C1" w:rsidRDefault="0093718D" w:rsidP="0093718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lastRenderedPageBreak/>
              <w:t xml:space="preserve">Obec je okrem povinností podľa § 10 ods. 1 a § 14 ods. 1 povinná </w:t>
            </w:r>
          </w:p>
          <w:p w:rsidR="0093718D" w:rsidRPr="003215C1" w:rsidRDefault="0093718D" w:rsidP="0093718D">
            <w:pPr>
              <w:pStyle w:val="Odsekzoznamu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c)zabezpečiť zavedenie a vykonávanie triedeného zberu komunálnych odpadov pre papier, plasty, kovy, sklo a kompozitné obaly na báze lepenky najmenej v rozsahu vyplývajúcom z požiadaviek ustanovených na triedený zber komunálnych odpadov,</w:t>
            </w:r>
          </w:p>
          <w:p w:rsidR="0093718D" w:rsidRPr="003215C1" w:rsidRDefault="0093718D" w:rsidP="0093718D">
            <w:pPr>
              <w:pStyle w:val="Odsekzoznamu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e)umožniť organizácii zodpovednosti výrobcov pre obaly, na jej náklady, zber vytriedených zložiek komunálnych odpadov, na ktoré sa uplatňuje rozšírená zodpovednosť výrobcov, a to na základe zmluvy s ňou; ustanovenie odseku 22 tým nie je dotknuté, 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§ 55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Povinnosti výrobcu obalov pri zálohovaní obalov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br/>
              <w:t xml:space="preserve">(1) Ak výrobca obalov uvádza na trh tovary </w:t>
            </w:r>
            <w:r w:rsidRPr="003215C1">
              <w:rPr>
                <w:rFonts w:ascii="Times New Roman" w:hAnsi="Times New Roman" w:cs="Times New Roman"/>
              </w:rPr>
              <w:lastRenderedPageBreak/>
              <w:t>v zálohovaných obaloch, je povinný zálohovať obaly a dodržiavať ustanovenú výšku zálohu.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(2) Ak výrobca obalov uvádza na trh tovary v zálohovaných opakovane použiteľných obaloch, je povinný odoberať zálohované opakovane použiteľné obaly rovnakého druhu a rovnakého typu, ktoré uviedol na trh, bez obmedzenia množstva a bez viazania tohto odberu na nákup tovaru a vrátiť záloh v plnej výške; to platí aj vtedy, ak prestane používať doteraz zálohovaný obal, a to po dobu najmenej šiestich mesiacov odo dňa zverejnenia oznamu podľa odseku 5.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(3) Ak výrobca obalov uvádza na trh tovary v zálohovaných opakovane použiteľných obaloch predajom spotrebiteľovi v prevádzkarni,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obalov. Vrátenie zálohu spotrebiteľovi sa pri vrátení zálohovaného obalu zaručuje a spotrebiteľ nie je pri vrátení zálohovaného obalu na nápoje povinný preukázať úhradu zálohu.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(4) Ak výrobca obalov, ktorý uvádza na trh tovary v zálohovaných opakovane použiteľných obaloch inak ako predajom spotrebiteľovi, pripravuje zmenu druhu obalov týchto tovarov, je povinný informovať distribútorov obalov, ktorí distribuujú tovary v takýchto obaloch, o pripravovanej zmene druhu obalu najmenej tri mesiace pred vykonaním takejto zmeny.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br/>
              <w:t xml:space="preserve">(5) Ak výrobca obalov, ktorý uvádza na trh tovary v zálohovaných obaloch, prestane používať </w:t>
            </w:r>
            <w:r w:rsidRPr="003215C1">
              <w:rPr>
                <w:rFonts w:ascii="Times New Roman" w:hAnsi="Times New Roman" w:cs="Times New Roman"/>
              </w:rPr>
              <w:lastRenderedPageBreak/>
              <w:t>doteraz zálohovaný obal, je povinný túto skutočnosť bezodkladne zverejniť vhodným spôsobom, najmä v médiách a oznamom priamo v predajni.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(6) Výrobca obalov, ktorý uvádza na trh tovary v zálohovaných opakovane použiteľných obaloch, je povinný zabezpečiť opakované použitie odobratých obalov, ak sú spôsobilé na ďalšie opakované použitie.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4F14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§ 56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Povinnosti distribútora obalov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br/>
              <w:t>(1) Distribútor obalov, ktorý distribuuje tovary v zálohovaných obaloch, je povinný zálohovať obaly a dodržiavať ustanovenú výšku zálohu.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(2) Distribútor obalov, ktorý distribuuje tovary v zálohovaných opakovane použiteľných obaloch, je povinný odoberať zálohované opakovane použiteľné obaly rovnakého druhu a rovnakého typu, ktoré distribuuje, bez obmedzenia množstva a bez viazania tohto odberu na nákup tovaru a vrátiť záloh v plnej výške; to platí aj vtedy, ak prestane používať doteraz zálohovaný obal a to po dobu najmenej šiestich mesiacov odo dňa zverejnenia oznamu podľa odseku 5. Pri plnení povinnosti podľa prvej vety je distribútor obalov povinný postupovať tak, aby zabezpečil dostatočné množstvo miest odberu a ich dostupnosť, ktoré musí zodpovedať množstvu miest predaja tovarov v obaloch. 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 xml:space="preserve">(3) Distribútor obalov, ktorý distribuuje tovary v zálohovaných opakovane použiteľných obaloch predajom spotrebiteľovi v prevádzkarni, je povinný zabezpečiť odber obalov podľa odseku 2 </w:t>
            </w:r>
            <w:r w:rsidRPr="003215C1">
              <w:rPr>
                <w:rFonts w:ascii="Times New Roman" w:hAnsi="Times New Roman" w:cs="Times New Roman"/>
              </w:rPr>
              <w:lastRenderedPageBreak/>
              <w:t>v tejto prevádzkarni po celý čas prevádzky a vhodným spôsobom informovať spotrebiteľa o výške zálohu pre jednotlivé druhy zálohovaných opakovane použiteľných obalov a o zmenách druhov zálohovaných opakovane použiteľných obalov. Vrátenie zálohu spotrebiteľovi sa pri vrátení zálohovaného obalu zaručuje a spotrebiteľ nie je pri vrátení zálohovaného obalu na nápoje povinný preukázať úhradu zálohu.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 xml:space="preserve">(4) Distribútor obalov, ktorý distribuuje tovary v zálohovaných opakovane použiteľných obaloch inak ako predajom spotrebiteľovi, je povinný informovať iných distribútorov obalov, ktorí distribuujú tovary v takýchto obaloch, o pripravovanej zmene druhu zálohovaného opakovane použiteľného obalu najmenej tri mesiace pred vykonaním takejto zmeny.  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(5) Distribútor obalov, ktorý distribuuje tovary v zálohovaných obaloch na nápoje, prestane používať doteraz zálohovaný obal, je povinný túto skutočnosť bezodkladne zverejniť vhodným spôsobom, najmä v médiách a oznamom priamo v predajni. Oznam musí byť zverejnený počas celej doby odberu týchto obalov.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(6) Distribútor obalov, ktorý distribuuje tovary v zálohovaných opakovane použiteľných obaloch, je povinný zabezpečiť odovzdanie odobratých opakovane použiteľných obalov tomu výrobcovi obalov alebo distribútorovi obalov, ktorý mu účtoval záloh.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 xml:space="preserve">(7) Distribútor obalov, ktorý distribuuje nápoje v iných ako opakovane použiteľných obaloch predajom spotrebiteľovi, je povinný v mieste ich predaja distribuovať nápoje rovnakého druhu aj v opakovane použiteľných obaloch, ak sa takéto </w:t>
            </w:r>
            <w:r w:rsidRPr="003215C1">
              <w:rPr>
                <w:rFonts w:ascii="Times New Roman" w:hAnsi="Times New Roman" w:cs="Times New Roman"/>
              </w:rPr>
              <w:lastRenderedPageBreak/>
              <w:t>nápoje v nich na trh v Slovenskej republike uvádzajú. Táto povinnosť sa nevzťahuje na distribútora obalov, ktorý distribuuje tieto nápoje na predajnej ploche menšej ako 200 m2.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(8) Na distribútora obalov, ktorý poskytuje priamo konečnému používateľovi obaly pochádzajúce od výrobcu obalov, ktorý nie je zapísaný v Registri výrobcov príslušnej komodity, prechádzajú vo vzťahu k týmto obalom a odpadu z nich povinnosti výrobcu obalov podľa tohto zákona.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br/>
              <w:t>(9) Na účely plnenia povinností podľa odseku 8 je výrobca obalov povinný na základe písomného vyžiadania poskytnúť distribútorovi obalov, ktorý za neho zabezpečuje plnenie povinností podľa odseku 8, údaje nevyhnutné na splnenie povinností podľa § 27 ods. 4 písm. h).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(10) Distribútor obalov, ktorý zabezpečil vývoz opakovane použiteľného obalu mimo územia Slovenskej republiky alebo jeho vyradenie z opakovaného používania, je povinný o tom bezodkladne informovať výrobcu obalov, ktorý tento obal uviedol na trh alebo do distribúcie, za predpokladu, že identifikačné údaje o výrobcovi obalov je možné zistiť z tohto obalu.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388" w:hanging="283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388" w:hanging="283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Tento zákon upravuje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práva a povinnosti fyzických osôb a právnických osôb pri zálohovaní jednorazových obalov na nápoje,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postavenie a úlohy správcu zálohového systému jednorazových obalov na nápoje (ďalej len „správca“),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pôsobnosť orgánov štátnej správy pre zálohované jednorazové obaly na nápoje a odpady z nich. 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Tento zákon sa vzťahuje na jednorazové obaly na nápoje, ktoré sa uvádzajú na trh v Slovenskej republike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1"/>
            </w:r>
            <w:r w:rsidRPr="003215C1">
              <w:rPr>
                <w:sz w:val="22"/>
                <w:szCs w:val="22"/>
                <w:vertAlign w:val="superscript"/>
              </w:rPr>
              <w:t>)</w:t>
            </w:r>
            <w:r w:rsidRPr="003215C1">
              <w:rPr>
                <w:sz w:val="22"/>
                <w:szCs w:val="22"/>
              </w:rPr>
              <w:t xml:space="preserve"> a na odpady z týchto obalov. 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ind w:left="388" w:hanging="283"/>
              <w:rPr>
                <w:bCs/>
                <w:sz w:val="22"/>
                <w:szCs w:val="22"/>
              </w:rPr>
            </w:pPr>
          </w:p>
          <w:p w:rsidR="00DD1F55" w:rsidRDefault="00DD1F55" w:rsidP="00DD1F55">
            <w:pPr>
              <w:pStyle w:val="Normlnywebov"/>
              <w:spacing w:before="0" w:beforeAutospacing="0" w:after="0" w:afterAutospacing="0"/>
              <w:ind w:left="388"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§ 2</w:t>
            </w:r>
          </w:p>
          <w:p w:rsidR="00DD1F55" w:rsidRDefault="00DD1F55" w:rsidP="00DD1F55">
            <w:pPr>
              <w:pStyle w:val="Normlnywebov"/>
              <w:spacing w:before="0" w:beforeAutospacing="0" w:after="0" w:afterAutospacing="0"/>
              <w:ind w:left="388" w:hanging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Základné ustanovenia</w:t>
            </w:r>
          </w:p>
          <w:p w:rsidR="00DD1F55" w:rsidRDefault="00DD1F55" w:rsidP="0093718D">
            <w:pPr>
              <w:pStyle w:val="Normlnywebov"/>
              <w:spacing w:before="0" w:beforeAutospacing="0" w:after="0" w:afterAutospacing="0"/>
              <w:ind w:left="388" w:hanging="283"/>
              <w:rPr>
                <w:bCs/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ind w:left="388" w:hanging="283"/>
              <w:rPr>
                <w:sz w:val="22"/>
                <w:szCs w:val="22"/>
              </w:rPr>
            </w:pPr>
            <w:r w:rsidRPr="003215C1">
              <w:rPr>
                <w:bCs/>
                <w:sz w:val="22"/>
                <w:szCs w:val="22"/>
              </w:rPr>
              <w:t>Na účely tohto zákona sa rozumie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jednorazovým obalom na nápoje obal na nápoje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2"/>
            </w:r>
            <w:r w:rsidRPr="003215C1">
              <w:rPr>
                <w:sz w:val="22"/>
                <w:szCs w:val="22"/>
              </w:rPr>
              <w:t xml:space="preserve">) určený na jedno použitie,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zálohovaným jednorazovým obalom na nápoje obal tovaru určený na jedno použitie, pri ktorého predaji sa okrem ceny za tovar účtuje záloh,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výrobcom zálohovaného jednorazového obalu na nápoje výrobca obalov podľa osobitného predpisu,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3"/>
            </w:r>
            <w:r w:rsidRPr="003215C1">
              <w:rPr>
                <w:sz w:val="22"/>
                <w:szCs w:val="22"/>
              </w:rPr>
              <w:t>) ktorý uvádza nápoje v zálohovaných jednorazových obaloch na trh v Slovenskej republike,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distribútorom zálohovaného jednorazového obalu na nápoje distribútor obalov podľa osobitného predpisu,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4"/>
            </w:r>
            <w:r w:rsidRPr="003215C1">
              <w:rPr>
                <w:sz w:val="22"/>
                <w:szCs w:val="22"/>
              </w:rPr>
              <w:t xml:space="preserve">) ktorý uskutočňuje distribúciu nápojov v zálohovaných jednorazových obaloch,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zálohovým systémom súhrn organizačných, administratívnych, finančných, informačných a iných súvisiacich opatrení realizovaných správcom na účely dosiahnutia vrátenia zálohu, ktorý zaplatil konečný používateľ obalu v čase nákupu tovaru, z ktorého obal podlieha zálohovaniu, s cieľom nakladať s </w:t>
            </w:r>
            <w:r w:rsidRPr="003215C1">
              <w:rPr>
                <w:sz w:val="22"/>
                <w:szCs w:val="22"/>
              </w:rPr>
              <w:lastRenderedPageBreak/>
              <w:t>odpadmi z obalov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5"/>
            </w:r>
            <w:r w:rsidRPr="003215C1">
              <w:rPr>
                <w:sz w:val="22"/>
                <w:szCs w:val="22"/>
              </w:rPr>
              <w:t>) v súlade s prioritami hierarchie odpadového hospodárstva,</w:t>
            </w:r>
            <w:r w:rsidRPr="003215C1">
              <w:rPr>
                <w:rStyle w:val="Odkaznapoznmkupodiarou"/>
                <w:sz w:val="22"/>
                <w:szCs w:val="22"/>
              </w:rPr>
              <w:footnoteReference w:id="6"/>
            </w:r>
            <w:r w:rsidRPr="003215C1">
              <w:rPr>
                <w:sz w:val="22"/>
                <w:szCs w:val="22"/>
              </w:rPr>
              <w:t>)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zálohom osobitná peňažná čiastka viazaná na obal tovaru, ktorej účelom je zabezpečiť, aby sa odpad z obalov vrátil správcovi a bolo s ním nakladané v súlade s prioritami hierarchie odpadového hospodárstva,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zálohovaním obalu činnosť pri predaji tovaru v zálohovanom jednorazovom obale na nápoje, ktorou je naúčtovanie zálohu osobe uhrádzajúcej cenu tovaru, a činnosť pri vrátení odpadu z tohto obalu spočívajúca vo vydaní zálohu osobe, ktorá zabezpečuje vrátenie odpadu z tohto obalu; za vrátenie zálohu sa považuje aj jeho započítanie na účely vysporiadania inej peňažnej pohľadávky,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odberom odpadu zo zálohovaných jednorazových obalov na nápoje ich odber od konečných používateľov na území Slovenskej republiky na účely vrátenia odpadu z obalov správcovi zálohovaných jednorazových obalov na nápoje,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predajnou plochou časť priestorov prevádzky, ktoré slúžia na predaj a na vystavovanie tovaru a ktorá zahŕňa celkovú plochu, na ktorú majú prístup zákazníci, vrátane skúšobných priestorov, pultovej plochy, výkladnej plochy a plochy za pultmi, ktorú používa predajca; predajná plocha nezahŕňa kancelárie, sklady, prípravovne, dielne, schodištia,  sociálne zariadenia a zariadenia na osobnú hygienu. 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ind w:left="388" w:hanging="283"/>
              <w:jc w:val="both"/>
              <w:rPr>
                <w:sz w:val="22"/>
                <w:szCs w:val="22"/>
              </w:rPr>
            </w:pPr>
          </w:p>
          <w:p w:rsidR="0093718D" w:rsidRPr="003215C1" w:rsidRDefault="0093718D" w:rsidP="0093718D">
            <w:pPr>
              <w:ind w:left="388" w:hanging="283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 </w:t>
            </w:r>
          </w:p>
          <w:p w:rsidR="0093718D" w:rsidRPr="003215C1" w:rsidRDefault="0093718D" w:rsidP="0093718D">
            <w:pPr>
              <w:numPr>
                <w:ilvl w:val="0"/>
                <w:numId w:val="28"/>
              </w:numPr>
              <w:ind w:left="388" w:hanging="283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Zálohujú sa jednorazové obaly na nápoje z plastu, ktorými sú fľaše a jednorazové obaly na nápoje z kovu, ktorými sú plechovky.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§ 5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215C1">
              <w:rPr>
                <w:bCs/>
                <w:sz w:val="22"/>
                <w:szCs w:val="22"/>
              </w:rPr>
              <w:t>Povinnosti distribútora zálohovaných jednorazových obalov na nápoje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0"/>
              </w:numPr>
              <w:spacing w:before="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Distribútor zálohovaných jednorazových  obalov na nápoje  vykonávajúci predaj nápojov v týchto obaloch konečnému používateľovi (ďalej len „distribútor obalov“) je na účel riadneho fungovania zálohového systému povinný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zálohovať jednorazové obaly a dodržiavať výšku zálohu určenú správcom,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uvádzať výšku zálohu na cenovke tovaru,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viesť oddelene účtovné záznamy o cene tovaru a o výške zálohu,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požiadať správcu o uzatvorenie zmluvy o plnení povinností podľa tohto zákona do 60 dní od doručenia oznámenia o začatí vykonávania činnosti správcu (§ 6 ods. 8), 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registrovať sa ako odberné miesto odpadu zo zálohovaných jednorazových obalov na nápoje u správcu,</w:t>
            </w:r>
          </w:p>
          <w:p w:rsidR="00F208E8" w:rsidRPr="00CC6785" w:rsidRDefault="00F208E8" w:rsidP="00F208E8">
            <w:pPr>
              <w:pStyle w:val="Normlnywebov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</w:t>
            </w:r>
            <w:r w:rsidR="0093718D" w:rsidRPr="003215C1">
              <w:rPr>
                <w:sz w:val="22"/>
                <w:szCs w:val="22"/>
              </w:rPr>
              <w:t xml:space="preserve">odoberať odpad zo zálohovaných </w:t>
            </w:r>
            <w:r>
              <w:rPr>
                <w:sz w:val="22"/>
                <w:szCs w:val="22"/>
              </w:rPr>
              <w:t xml:space="preserve">   </w:t>
            </w:r>
            <w:r w:rsidR="00BD07AE">
              <w:rPr>
                <w:sz w:val="22"/>
                <w:szCs w:val="22"/>
              </w:rPr>
              <w:t xml:space="preserve"> </w:t>
            </w:r>
            <w:r w:rsidR="0093718D" w:rsidRPr="003215C1">
              <w:rPr>
                <w:sz w:val="22"/>
                <w:szCs w:val="22"/>
              </w:rPr>
              <w:t>jednorazových obalov v mieste prevádzky alebo vo vzdialenosti do 150 metrov od miesta prevádzky, bez obmedzenia množstva a bez viazani</w:t>
            </w:r>
            <w:r>
              <w:rPr>
                <w:sz w:val="22"/>
                <w:szCs w:val="22"/>
              </w:rPr>
              <w:t>a tohto odberu na nákup tovaru;</w:t>
            </w:r>
            <w:r w:rsidRPr="00F208E8">
              <w:rPr>
                <w:sz w:val="22"/>
                <w:szCs w:val="22"/>
              </w:rPr>
              <w:t xml:space="preserve"> </w:t>
            </w:r>
            <w:r w:rsidRPr="00CC6785">
              <w:rPr>
                <w:color w:val="FF0000"/>
                <w:sz w:val="22"/>
                <w:szCs w:val="22"/>
              </w:rPr>
              <w:t>týmto nie je dotknuté oprávnenie distribútora, ktorý vykonáva predaj nápojov konečnému používateľovi na predajnej ploche s rozlohou menej ako 300 m2 vydať hodnotu zálohu z odobratého odpadu zo zálohovaných jednorazových obalov na nápoje konečnému používateľovi vo forme poukážky na nákup tovaru v prevádzke distribútora, ktorý poukážku na nákup tovaru vydal.</w:t>
            </w:r>
          </w:p>
          <w:p w:rsidR="0093718D" w:rsidRPr="003215C1" w:rsidRDefault="0093718D" w:rsidP="00F208E8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 xml:space="preserve">vrátiť konečnému používateľovi záloh v plnej výške pri vrátení odpadu zo </w:t>
            </w:r>
            <w:r w:rsidRPr="003215C1">
              <w:rPr>
                <w:sz w:val="22"/>
                <w:szCs w:val="22"/>
              </w:rPr>
              <w:lastRenderedPageBreak/>
              <w:t xml:space="preserve">zálohovaného jednorazového obalu, a to aj bez preukázania úhrady zálohu zo strany konečného používateľa, </w:t>
            </w:r>
          </w:p>
          <w:p w:rsidR="0093718D" w:rsidRPr="003215C1" w:rsidRDefault="0093718D" w:rsidP="00F208E8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odoberať odpad zo zálohovaných jednorazových obalov na nápoje, ktoré prestal výrobca uvádzať na trh, po dobu šiestich mesiacov od zverejnenia oznamu  na webovom sídle správcu,</w:t>
            </w:r>
          </w:p>
          <w:p w:rsidR="0093718D" w:rsidRPr="003215C1" w:rsidRDefault="0093718D" w:rsidP="00F208E8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poskytovať správcovi súčinnosť pri plnení povinnosti podľa § 7 ods. 1 písm. t),</w:t>
            </w:r>
          </w:p>
          <w:p w:rsidR="0093718D" w:rsidRPr="003215C1" w:rsidRDefault="0093718D" w:rsidP="00F208E8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709" w:hanging="425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  <w:lang w:val="pl-PL"/>
              </w:rPr>
              <w:t xml:space="preserve">viesť evidenciu o zálohovaných jednorazových obaloch a ohlasovať ustanovené údaje správcovi </w:t>
            </w:r>
            <w:r w:rsidRPr="003215C1">
              <w:rPr>
                <w:sz w:val="22"/>
                <w:szCs w:val="22"/>
              </w:rPr>
              <w:t>v rozsahu potrebnom  na plnenie povinností správcu podľa § 7 ods. 1 písm. l) a m).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ind w:left="284"/>
              <w:jc w:val="both"/>
              <w:rPr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Distribútor obalov, ktorý vykonáva odber odpadu zo zálohovaných jednorazových obalov na nápoje,  je povinný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zhromažďovať odpady vytriedené podľa druhov odpadov a zabezpečiť ich pred znehodnotením, odcudzením alebo iným nežiaducim únikom,</w:t>
            </w:r>
          </w:p>
          <w:p w:rsidR="0093718D" w:rsidRPr="003215C1" w:rsidRDefault="0093718D" w:rsidP="0093718D">
            <w:pPr>
              <w:pStyle w:val="Normlnywebov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15C1">
              <w:rPr>
                <w:sz w:val="22"/>
                <w:szCs w:val="22"/>
              </w:rPr>
              <w:t>odovzdať tieto odpady správcovi.</w:t>
            </w:r>
          </w:p>
          <w:p w:rsidR="0093718D" w:rsidRPr="003215C1" w:rsidRDefault="0093718D" w:rsidP="0093718D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 xml:space="preserve">(1) Správca je povinný 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c) zabezpečiť plnenie cieľov návratnosti zálohovaných jednorazových obalov na nápoje ustanovených v prílohe č. 1,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3215C1">
              <w:rPr>
                <w:rFonts w:ascii="Times New Roman" w:hAnsi="Times New Roman" w:cs="Times New Roman"/>
              </w:rPr>
              <w:t>j) zabezpečiť prepravu, zhodnotenie a recykláciu odpadov zo zálohovaných jednorazových obalov a zneškodnenie nezhodnotiteľných vytriedených odpadov zo zálohovaných jednorazových obalov na nápoje,</w:t>
            </w:r>
          </w:p>
          <w:p w:rsidR="0093718D" w:rsidRPr="003215C1" w:rsidRDefault="0093718D" w:rsidP="0093718D">
            <w:pPr>
              <w:pStyle w:val="Standard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  <w:p w:rsidR="0093718D" w:rsidRPr="003215C1" w:rsidRDefault="0093718D" w:rsidP="0093718D">
            <w:pPr>
              <w:rPr>
                <w:sz w:val="22"/>
                <w:szCs w:val="22"/>
              </w:rPr>
            </w:pPr>
          </w:p>
          <w:p w:rsidR="0093718D" w:rsidRPr="003215C1" w:rsidRDefault="0093718D" w:rsidP="009371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F72075" w:rsidRDefault="0093718D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18D" w:rsidRDefault="0093718D" w:rsidP="0093718D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/>
          <w:p w:rsidR="0093718D" w:rsidRDefault="0093718D" w:rsidP="0093718D">
            <w:pPr>
              <w:jc w:val="center"/>
              <w:rPr>
                <w:bCs/>
                <w:sz w:val="22"/>
                <w:szCs w:val="22"/>
              </w:rPr>
            </w:pPr>
            <w:r w:rsidRPr="00952CF0">
              <w:rPr>
                <w:bCs/>
                <w:sz w:val="22"/>
                <w:szCs w:val="22"/>
              </w:rPr>
              <w:t>Zálohový systém jednorazových obalov na nápoje má zabezpečiť vyššiu návratnosť obalov</w:t>
            </w:r>
            <w:r>
              <w:rPr>
                <w:bCs/>
                <w:sz w:val="22"/>
                <w:szCs w:val="22"/>
              </w:rPr>
              <w:t xml:space="preserve"> z plastu a kovu</w:t>
            </w:r>
            <w:r w:rsidRPr="00952CF0">
              <w:rPr>
                <w:bCs/>
                <w:sz w:val="22"/>
                <w:szCs w:val="22"/>
              </w:rPr>
              <w:t xml:space="preserve">, aby boli následne environmentálne </w:t>
            </w:r>
            <w:r w:rsidRPr="00952CF0">
              <w:rPr>
                <w:bCs/>
                <w:sz w:val="22"/>
                <w:szCs w:val="22"/>
              </w:rPr>
              <w:lastRenderedPageBreak/>
              <w:t>využité na recykláciu v súlade s hierarchiou odpadového hospodárstva.</w:t>
            </w:r>
          </w:p>
          <w:p w:rsidR="0093718D" w:rsidRPr="00952CF0" w:rsidRDefault="0093718D" w:rsidP="0093718D">
            <w:pPr>
              <w:jc w:val="center"/>
            </w:pPr>
            <w:r>
              <w:rPr>
                <w:bCs/>
                <w:sz w:val="22"/>
                <w:szCs w:val="22"/>
              </w:rPr>
              <w:t>Zároveň tento systém je vytvorený a</w:t>
            </w:r>
            <w:r w:rsidRPr="00952CF0">
              <w:rPr>
                <w:bCs/>
                <w:sz w:val="22"/>
                <w:szCs w:val="22"/>
              </w:rPr>
              <w:t>ko opatrenie na predchádzanie vzniku voľne pohodeného odpadu z plastových fliaš od nápojov a kovových plechoviek od nápojov</w:t>
            </w:r>
            <w:r>
              <w:rPr>
                <w:bCs/>
                <w:sz w:val="22"/>
                <w:szCs w:val="22"/>
              </w:rPr>
              <w:t>.</w:t>
            </w:r>
            <w:r w:rsidRPr="00952CF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718D" w:rsidRPr="00F72075" w:rsidTr="00BD07AE">
        <w:trPr>
          <w:gridAfter w:val="1"/>
          <w:wAfter w:w="6" w:type="dxa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18D" w:rsidRPr="00F72075" w:rsidRDefault="0093718D" w:rsidP="0093718D">
            <w:pPr>
              <w:jc w:val="both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lastRenderedPageBreak/>
              <w:t>Č 12  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885799" w:rsidRDefault="0093718D" w:rsidP="0093718D">
            <w:pPr>
              <w:jc w:val="both"/>
              <w:rPr>
                <w:b/>
                <w:sz w:val="22"/>
                <w:szCs w:val="22"/>
              </w:rPr>
            </w:pPr>
            <w:r w:rsidRPr="00885799">
              <w:rPr>
                <w:b/>
                <w:sz w:val="22"/>
                <w:szCs w:val="22"/>
              </w:rPr>
              <w:t>Informačné systémy a podávanie správ</w:t>
            </w:r>
          </w:p>
          <w:p w:rsidR="0093718D" w:rsidRPr="00F72075" w:rsidRDefault="0093718D" w:rsidP="0093718D">
            <w:pPr>
              <w:jc w:val="both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lastRenderedPageBreak/>
              <w:t xml:space="preserve">Členské štáty urobia potrebné opatrenia, aby zabezpečili vytvorenie databáz o obaloch a odpadoch z obalov na harmonizovanom základe s cieľom </w:t>
            </w:r>
            <w:r w:rsidRPr="0001375C">
              <w:rPr>
                <w:sz w:val="22"/>
                <w:szCs w:val="22"/>
              </w:rPr>
              <w:t>umožniť členským štátom a Komisii</w:t>
            </w:r>
            <w:r w:rsidRPr="00F72075">
              <w:rPr>
                <w:sz w:val="22"/>
                <w:szCs w:val="22"/>
              </w:rPr>
              <w:t xml:space="preserve"> </w:t>
            </w:r>
            <w:r w:rsidRPr="0001375C">
              <w:rPr>
                <w:sz w:val="22"/>
                <w:szCs w:val="22"/>
              </w:rPr>
              <w:t>monitorovať realizáciu cieľov</w:t>
            </w:r>
            <w:r w:rsidRPr="00F72075">
              <w:rPr>
                <w:sz w:val="22"/>
                <w:szCs w:val="22"/>
              </w:rPr>
              <w:t xml:space="preserve"> stanovených touto smernicou.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18D" w:rsidRPr="00F72075" w:rsidRDefault="0093718D" w:rsidP="0093718D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18D" w:rsidRDefault="0025759E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A27CE4" w:rsidP="008D3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D3EDD" w:rsidRDefault="008D3EDD" w:rsidP="008D3EDD">
            <w:pPr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7C233F" w:rsidRDefault="007C233F" w:rsidP="00F60B42">
            <w:pPr>
              <w:rPr>
                <w:sz w:val="22"/>
                <w:szCs w:val="22"/>
              </w:rPr>
            </w:pPr>
          </w:p>
          <w:p w:rsidR="007C233F" w:rsidRDefault="007C233F" w:rsidP="0093718D">
            <w:pPr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rPr>
                <w:sz w:val="22"/>
                <w:szCs w:val="22"/>
              </w:rPr>
            </w:pPr>
          </w:p>
          <w:p w:rsidR="00DD1F55" w:rsidRDefault="00DD1F55" w:rsidP="0093718D">
            <w:pPr>
              <w:rPr>
                <w:sz w:val="22"/>
                <w:szCs w:val="22"/>
              </w:rPr>
            </w:pPr>
          </w:p>
          <w:p w:rsidR="00DD1F55" w:rsidRDefault="00DD1F55" w:rsidP="0093718D">
            <w:pPr>
              <w:rPr>
                <w:sz w:val="22"/>
                <w:szCs w:val="22"/>
              </w:rPr>
            </w:pPr>
          </w:p>
          <w:p w:rsidR="0093718D" w:rsidRPr="00F72075" w:rsidRDefault="00EC3916" w:rsidP="0093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ČI § 103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Pr="008D3EDD" w:rsidRDefault="008D3EDD" w:rsidP="008D3EDD">
            <w:pPr>
              <w:pStyle w:val="Normlny0"/>
              <w:rPr>
                <w:color w:val="FF0000"/>
                <w:sz w:val="22"/>
                <w:szCs w:val="22"/>
              </w:rPr>
            </w:pPr>
            <w:r w:rsidRPr="008D3EDD">
              <w:rPr>
                <w:color w:val="FF0000"/>
                <w:sz w:val="22"/>
                <w:szCs w:val="22"/>
              </w:rPr>
              <w:t>Čl. II</w:t>
            </w:r>
            <w:r w:rsidR="00A27CE4">
              <w:rPr>
                <w:color w:val="FF0000"/>
                <w:sz w:val="22"/>
                <w:szCs w:val="22"/>
              </w:rPr>
              <w:t>, druhý bod</w:t>
            </w: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7C233F" w:rsidRDefault="007C233F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DD1F55" w:rsidRDefault="00DD1F55" w:rsidP="0093718D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3718D" w:rsidRDefault="0093718D" w:rsidP="0093718D">
            <w:pPr>
              <w:pStyle w:val="Normlny0"/>
              <w:rPr>
                <w:sz w:val="22"/>
                <w:szCs w:val="22"/>
              </w:rPr>
            </w:pPr>
          </w:p>
          <w:p w:rsidR="0093718D" w:rsidRPr="00AA3E72" w:rsidRDefault="0093718D" w:rsidP="0093718D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223723" w:rsidRDefault="0093718D" w:rsidP="00DD1F55">
            <w:pPr>
              <w:jc w:val="center"/>
              <w:rPr>
                <w:sz w:val="22"/>
                <w:szCs w:val="22"/>
              </w:rPr>
            </w:pPr>
            <w:r w:rsidRPr="00223723">
              <w:rPr>
                <w:sz w:val="22"/>
                <w:szCs w:val="22"/>
              </w:rPr>
              <w:lastRenderedPageBreak/>
              <w:t>§ 103</w:t>
            </w:r>
          </w:p>
          <w:p w:rsidR="0093718D" w:rsidRPr="00AB41B7" w:rsidRDefault="0093718D" w:rsidP="00DD1F55">
            <w:pPr>
              <w:jc w:val="center"/>
              <w:rPr>
                <w:sz w:val="22"/>
                <w:szCs w:val="22"/>
              </w:rPr>
            </w:pPr>
            <w:r w:rsidRPr="00223723">
              <w:rPr>
                <w:sz w:val="22"/>
                <w:szCs w:val="22"/>
              </w:rPr>
              <w:t>Informačný systém odpadového hospodárstva</w:t>
            </w:r>
          </w:p>
          <w:p w:rsidR="0093718D" w:rsidRPr="00AB41B7" w:rsidRDefault="0093718D" w:rsidP="0093718D">
            <w:pPr>
              <w:jc w:val="both"/>
              <w:rPr>
                <w:sz w:val="22"/>
                <w:szCs w:val="22"/>
              </w:rPr>
            </w:pPr>
          </w:p>
          <w:p w:rsidR="007C233F" w:rsidRPr="00F60B42" w:rsidRDefault="007C233F" w:rsidP="007C233F">
            <w:pPr>
              <w:autoSpaceDE/>
              <w:autoSpaceDN/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(1) Informačný systém odpadového hospodárstva (ďalej len „informačný systém“) zriaďuje a spravuje ministerstvo. Prevádzku informačného systému a sprístupňovanie údajov z neho zabezpečuje ministerstvo alebo ním poverená organizácia. Informačný systém sa člení na verejnú časť a neverejnú časť.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(2) Povinná osoba na účely tohto zákona je osoba, ktorej ukladá tento zákon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evidenčnú a ohlasovaciu povinnosť,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inú povinnosť súvisiacu s informačným systémom.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(3) Miestom výskytu odpadu na účely tohto zákona sa rozumie miesto, na ktorom odpad fyzicky vzniká, nakladá sa s ním alebo sa tam nachádza. Každé miesto výskytu odpadu je jednoznačne identifikovateľné pomocou priradeného identifikátora. Ak je miestom výskytu odpadu sídlo právnickej osoby alebo miesto podnikania fyzickej osoby – podnikateľa, identifikuje sa identifikačným číslom organizácie.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(4) Informačný systém slúži najmä na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evidenciu a publikovanie programových dokumentov odpadového hospodárstva,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účely úkonov orgánov štátnej správy odpadového hospodárstva vo veciach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1. registrácie výrobcov vyhradených výrobkov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2. udeľovania autorizácií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3. udeľovania súhlasov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4. vykonávania registrácií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5. vydávania vyjadrení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6. vydávania osvedčení o odbornej posudkovej spôsobilosti a súvisiacich činností,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7. vydávania osvedčení na autorizovanú činnosť,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c) podávanie námietok, udeľovanie súhlasov a vymedzenie podmienok pri cezhraničnom pohybe odpadov,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lastRenderedPageBreak/>
              <w:t>d) podporu kontrolnej činnosti,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e) vedenie registrov,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f) evidenciu údajov povinných osôb,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g) zber a vyhodnocovanie údajov od povinných osôb,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h) elektronizáciu komunikácie medzi povinnými osobami a orgánmi štátnej správy odpadového hospodárstva.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(5) Informačný systém obsahuje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register výrobcov vyhradeného výrobku,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register autorizácií,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c) register osvedčení o odbornej posudkovej činnosti,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d) register zariadení na zneškodňovanie odpadu,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e) register zariadení na zhodnocovanie odpadu,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f) register zariadení na zber odpadov,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g) register zberných dvorov,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h) register zariadení obsahujúcich </w:t>
            </w:r>
            <w:proofErr w:type="spellStart"/>
            <w:r w:rsidRPr="00F60B42">
              <w:rPr>
                <w:sz w:val="22"/>
                <w:szCs w:val="22"/>
              </w:rPr>
              <w:t>polychlórované</w:t>
            </w:r>
            <w:proofErr w:type="spellEnd"/>
            <w:r w:rsidRPr="00F60B42">
              <w:rPr>
                <w:sz w:val="22"/>
                <w:szCs w:val="22"/>
              </w:rPr>
              <w:t xml:space="preserve"> </w:t>
            </w:r>
            <w:proofErr w:type="spellStart"/>
            <w:r w:rsidRPr="00F60B42">
              <w:rPr>
                <w:sz w:val="22"/>
                <w:szCs w:val="22"/>
              </w:rPr>
              <w:t>bifenyly</w:t>
            </w:r>
            <w:proofErr w:type="spellEnd"/>
            <w:r w:rsidRPr="00F60B42">
              <w:rPr>
                <w:sz w:val="22"/>
                <w:szCs w:val="22"/>
              </w:rPr>
              <w:t>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i) register osôb registrovaných podľa § 98,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j) register orgánov štátnej správy odpadového hospodárstva,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k) register osvedčení na autorizovanú činnosť,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l) evidenciu údajov o cezhraničnom pohybe odpadov,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m) evidenciu údajov o </w:t>
            </w:r>
            <w:proofErr w:type="spellStart"/>
            <w:r w:rsidRPr="00F60B42">
              <w:rPr>
                <w:sz w:val="22"/>
                <w:szCs w:val="22"/>
              </w:rPr>
              <w:t>vnútroštátnej</w:t>
            </w:r>
            <w:proofErr w:type="spellEnd"/>
            <w:r w:rsidRPr="00F60B42">
              <w:rPr>
                <w:sz w:val="22"/>
                <w:szCs w:val="22"/>
              </w:rPr>
              <w:t xml:space="preserve"> preprave nebezpečného odpadu,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n) evidenciu údajov o nahraných programových dokumentoch,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o) evidenciu údajov o uložených sankciách,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p) evidenciu údajov o elektronickej evidencii odpadov povinných osôb,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q) evidenciu údajov o udelených súhlasoch,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r) evidenciu údajov o vydaných vyjadreniach,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s) evidenciu údajov z ohlasovaných údajov z evidencie prevádzkovateľov zariadení na nakladanie s odpadom,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lastRenderedPageBreak/>
              <w:t xml:space="preserve">t) evidenciu údajov z ohlasovaných údajov z evidencie výrobcov vyhradených výrobkov podľa § 27 ods. 4 písm. h),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u) evidenciu údajov z ohlasovaných údajov z evidencie organizácií zodpovednosti výrobcov a tretích osôb podľa § 28 ods. 4 písm. d) prvého bodu,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v) údaje o podaniach podľa tohto zákona vrátane ich obsahu, podávajúcich osobách, spôsobe ich vyriešenia a ostatné súvisiace údaje z referenčných registrov štátnej správy a centrálnych systémov,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w) údaje týkajúce sa zostáv a štatistík plynúcich zo zozbieraných údajov, registrov, evidencií,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x) údaje o činnosti užívateľov informačného systému formou technického žurnálu ich aktivít,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y) údaje potrebné na fungovanie informačného systému a zabezpečenie jeho bezpečnej prevádzky.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(6) V rámci informačného systému sa spracúvajú nevyhnutné osobné údaje a používajú údaje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z registratúry ministerstva,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z elektronického informačného systému na správu registratúry ministerstva vnútra,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c) z registra fyzických osôb,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d) z registra právnických osôb, podnikateľov a orgánov verejnej moci,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e) z registra adries,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f) zo správy používateľov ministerstva vnútra,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g) zo správy používateľov ministerstva,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h) z informačných systémov povinných osôb, ktoré si časť alebo celkové evidenčné a ohlasovacie povinnosti na úseku odpadového hospodárstva plnia pomocou automatizovaných rozhraní informačného systému,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i) z informačných systémov štátnej správy, ktoré obsahujú relevantné údaje vo vzťahu k úseku odpadového hospodárstva,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lastRenderedPageBreak/>
              <w:t xml:space="preserve">j) z informačných systémov štátnej správy, ktoré sa využívajú za účelom elektronizácie štátnej správy v súlade s osobitným predpisom. </w:t>
            </w:r>
          </w:p>
          <w:p w:rsidR="0025759E" w:rsidRPr="0025759E" w:rsidRDefault="0025759E" w:rsidP="0025759E">
            <w:pPr>
              <w:jc w:val="both"/>
              <w:rPr>
                <w:color w:val="FF0000"/>
              </w:rPr>
            </w:pPr>
            <w:r w:rsidRPr="0025759E">
              <w:rPr>
                <w:color w:val="FF0000"/>
              </w:rPr>
              <w:t xml:space="preserve">(7) Povinné osoby zasielajú evidenciu údajov podľa tohto zákona v súlade s vykonávacím predpisom [§ 105 ods. 3 písm. </w:t>
            </w:r>
            <w:proofErr w:type="spellStart"/>
            <w:r w:rsidRPr="0025759E">
              <w:rPr>
                <w:color w:val="FF0000"/>
              </w:rPr>
              <w:t>ab</w:t>
            </w:r>
            <w:proofErr w:type="spellEnd"/>
            <w:r>
              <w:rPr>
                <w:color w:val="FF0000"/>
              </w:rPr>
              <w:t>)].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(8) V informačnom systéme sa vedú osobné údaje v rozsahu podľa tohto zákona. Orgány štátnej správy a iné osoby, ktoré využívajú informačný systém, spracúvajú osobné údaje fyzických osôb v rozsahu nevyhnutnom na účely výkonu činností vo svojej pôsobnosti alebo na účely plnenia svojich povinností podľa tohto zákona a osobitných predpisov.</w:t>
            </w:r>
            <w:r w:rsidRPr="00F60B42">
              <w:rPr>
                <w:sz w:val="22"/>
                <w:szCs w:val="22"/>
                <w:vertAlign w:val="superscript"/>
              </w:rPr>
              <w:t>148</w:t>
            </w:r>
            <w:r w:rsidRPr="00F60B42">
              <w:rPr>
                <w:sz w:val="22"/>
                <w:szCs w:val="22"/>
              </w:rPr>
              <w:t>) Týmto nie sú dotknuté osobitné predpisy o ochrane osobných údajov.</w:t>
            </w:r>
            <w:r w:rsidRPr="00F60B42">
              <w:rPr>
                <w:sz w:val="22"/>
                <w:szCs w:val="22"/>
                <w:vertAlign w:val="superscript"/>
              </w:rPr>
              <w:t>59</w:t>
            </w:r>
            <w:r w:rsidRPr="00F60B42">
              <w:rPr>
                <w:sz w:val="22"/>
                <w:szCs w:val="22"/>
              </w:rPr>
              <w:t>)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(9) Registre podľa odseku 5 sa členia na verejnú časť a neverejnú časť, pričom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verejnú časť tvoria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1. údaje o povinných osobách v rozsahu obchodné meno, identifikačné číslo organizácie, sídlo právnickej osoby alebo miesto podnikania fyzickej osoby – podnikateľa, rozsah a platnosť registrácie, súhlasu, prípadne iného úradného dokumentu podľa tohto zákona,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2. osobné údaje o fyzických osobách v rozsahu meno, priezvisko a kontaktné údaje, ak ide o register osvedčení,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neverejnú časť tvoria ostatné údaje.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(10) Údaje v registroch podľa odseku 5 sú verejné, pokiaľ nie je v odseku 11 uvedené inak okrem písmena c), na ktoré sa vyžaduje písomný súhlas dotknutej osoby.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(11) Údaje v evidenciách podľa odseku 5 písm. k), l), n) až t), v), x) a y) nie sú verejné.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(12) V informačnom systéme sa používajú údaje z iných informačných systémov, evidencií a registrov uvedených v odseku 5 v rozsahu potrebnom na výkon činností orgánov štátnej správy odpadového hospodárstva a colných </w:t>
            </w:r>
            <w:r w:rsidRPr="00F60B42">
              <w:rPr>
                <w:sz w:val="22"/>
                <w:szCs w:val="22"/>
              </w:rPr>
              <w:lastRenderedPageBreak/>
              <w:t xml:space="preserve">orgánov v rozsahu podkladov k nimi vykonávaným kontrolám.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(13) Osoby, ktoré spravujú a vedú evidenciu a registre alebo sú držiteľmi údajov tvoriacich registre a evidenciu podľa odseku 5, sú povinné bezodplatne ministerstvu poskytnúť údaje na účely tohto zákona, a to nepretržite a automatizovane alebo nepretržite a priamo; tým nie sú dotknuté ustanovenia osobitného predpisu.</w:t>
            </w:r>
            <w:r w:rsidRPr="00F60B42">
              <w:rPr>
                <w:sz w:val="22"/>
                <w:szCs w:val="22"/>
                <w:vertAlign w:val="superscript"/>
              </w:rPr>
              <w:t>137</w:t>
            </w:r>
            <w:r w:rsidRPr="00F60B42">
              <w:rPr>
                <w:sz w:val="22"/>
                <w:szCs w:val="22"/>
              </w:rPr>
              <w:t>)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(14) Údaje evidované v informačnom systéme sa považujú za úplné a zodpovedajúce skutočnosti, kým nie je preukázaný opak.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(15) Údaje sa v informačnom systéme uchovávajú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a) päť rokov po skončení platnosti dokladu, ktorý oprávňuje k vykonávaniu činnosti, ak ide o podanie a súvisiace údaje, na základe ktorých sa vydalo osvedčenie, súhlas, rozhodnutie alebo iný úradný dokument oprávňujúci k činnosti; ak sa platnosť tohto oprávnenia predlžuje, údaje v informačnom systéme sa uchovávajú päť rokov po skončení posledného predĺženia,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b) desať rokov, ak ide o údaje z evidencií a ohlásení v podobe, ako ju podali povinné osoby,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c) 100 rokov, ak ide o údaje z registrov agregovaných a štatistických informácií odvodených z ostatných dát.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(16) Registre sa napĺňajú v rámci informačného systému, a to spracovaním žiadostí, ohlásení, oznámení, evidencií a iných vstupov podľa tohto zákona, podaných pomocou elektronických formulárov</w:t>
            </w:r>
            <w:r w:rsidRPr="00F60B42">
              <w:rPr>
                <w:sz w:val="22"/>
                <w:szCs w:val="22"/>
                <w:vertAlign w:val="superscript"/>
              </w:rPr>
              <w:t>137</w:t>
            </w:r>
            <w:r w:rsidRPr="00F60B42">
              <w:rPr>
                <w:sz w:val="22"/>
                <w:szCs w:val="22"/>
              </w:rPr>
              <w:t xml:space="preserve">) zverejnených na portáli informačného systému.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(17) K údajom z registrov majú automatizovaný prístup alebo priamy prístup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a) ministerstvo,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b) ministerstvo vnútra,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c) inšpekcia,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lastRenderedPageBreak/>
              <w:t>d) okresné úrady v sídle kraja vo veciach štátnej správy odpadového hospodárstva,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e) okresné úrady vo veciach štátnej správy odpadového hospodárstva,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f) colné orgány,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g) Policajný zbor.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(18) Z registrov informačného systému sa nevyhotovujú výpisy ani odpisy.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(19) Osoby povinné ohlasovať údaje príslušným orgánom štátnej správy odpadového hospodárstva podľa tohto zákona sú povinné bezodplatne ohlásiť ustanovené údaje elektronicky do informačného systému.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(20) Orgány štátnej správy odpadového hospodárstva a obce sú povinné ohlasovať bezodkladne elektronicky do informačného systému údaje podľa tohto zákona.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(21) Žiadosť o vydanie rozhodnutia, predĺženie platnosti alebo žiadosť o zmenu rozhodnutia podľa tohto zákona sa podáva elektronicky prostredníctvom informačného systému.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 xml:space="preserve">(22) Žiadosť o zápis do registrov podľa tohto zákona sa podáva elektronicky prostredníctvom informačného systému. </w:t>
            </w: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</w:p>
          <w:p w:rsidR="007C233F" w:rsidRPr="00F60B42" w:rsidRDefault="007C233F" w:rsidP="007C233F">
            <w:pPr>
              <w:rPr>
                <w:sz w:val="22"/>
                <w:szCs w:val="22"/>
              </w:rPr>
            </w:pPr>
            <w:r w:rsidRPr="00F60B42">
              <w:rPr>
                <w:sz w:val="22"/>
                <w:szCs w:val="22"/>
              </w:rPr>
              <w:t>Evidenčná povinnosť a ohlasovacia povinnosť podľa tohto zákona sa vykonáva elektronicky prostredníctvom informačného systému.</w:t>
            </w:r>
          </w:p>
          <w:p w:rsidR="0093718D" w:rsidRPr="00223723" w:rsidRDefault="0093718D" w:rsidP="0093718D">
            <w:pPr>
              <w:jc w:val="both"/>
              <w:rPr>
                <w:sz w:val="22"/>
                <w:szCs w:val="22"/>
              </w:rPr>
            </w:pPr>
          </w:p>
          <w:p w:rsidR="0093718D" w:rsidRPr="001A7AB8" w:rsidRDefault="0093718D" w:rsidP="0093718D">
            <w:pPr>
              <w:jc w:val="both"/>
              <w:rPr>
                <w:sz w:val="22"/>
                <w:szCs w:val="22"/>
              </w:rPr>
            </w:pPr>
          </w:p>
          <w:p w:rsidR="0093718D" w:rsidRPr="001A7AB8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Evidencia a Ohlásenie o obaloch a nakladaní s odpadmi z obalov</w:t>
            </w:r>
            <w:r w:rsidRPr="001A7AB8">
              <w:rPr>
                <w:sz w:val="22"/>
                <w:szCs w:val="22"/>
              </w:rPr>
              <w:br/>
              <w:t xml:space="preserve">[k </w:t>
            </w:r>
            <w:hyperlink r:id="rId8" w:anchor="paragraf-27.odsek-4" w:tooltip="Odkaz na predpis alebo ustanovenie" w:history="1">
              <w:r w:rsidRPr="001A7AB8">
                <w:rPr>
                  <w:sz w:val="22"/>
                  <w:szCs w:val="22"/>
                  <w:u w:val="single"/>
                </w:rPr>
                <w:t>§ 27 ods. 4 písm. h)</w:t>
              </w:r>
            </w:hyperlink>
            <w:r w:rsidRPr="001A7AB8">
              <w:rPr>
                <w:sz w:val="22"/>
                <w:szCs w:val="22"/>
              </w:rPr>
              <w:t xml:space="preserve">] </w:t>
            </w:r>
          </w:p>
          <w:p w:rsidR="0093718D" w:rsidRPr="001A7AB8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(1)</w:t>
            </w:r>
            <w:r>
              <w:rPr>
                <w:sz w:val="22"/>
                <w:szCs w:val="22"/>
              </w:rPr>
              <w:t xml:space="preserve"> </w:t>
            </w:r>
            <w:r w:rsidRPr="001A7AB8">
              <w:rPr>
                <w:sz w:val="22"/>
                <w:szCs w:val="22"/>
              </w:rPr>
              <w:t xml:space="preserve">Výrobca obalov, ktorý plní vyhradené povinnosti individuálne, organizácia zodpovednosti výrobcov pre obaly a výrobca obalov podľa </w:t>
            </w:r>
            <w:r w:rsidRPr="00F60B42">
              <w:rPr>
                <w:sz w:val="22"/>
                <w:szCs w:val="22"/>
              </w:rPr>
              <w:t>§ 54 ods. 6 zákona</w:t>
            </w:r>
            <w:r w:rsidRPr="001A7AB8">
              <w:rPr>
                <w:sz w:val="22"/>
                <w:szCs w:val="22"/>
              </w:rPr>
              <w:t xml:space="preserve"> vedú evidenciu o obaloch podľa obalových materiálov priebežne za obdobie kalendárneho roka v rozsahu údajov, </w:t>
            </w:r>
            <w:r w:rsidRPr="001A7AB8">
              <w:rPr>
                <w:sz w:val="22"/>
                <w:szCs w:val="22"/>
              </w:rPr>
              <w:lastRenderedPageBreak/>
              <w:t xml:space="preserve">potrebných na vypracovanie ohlásenia, ktorého vzor je uvedený v </w:t>
            </w:r>
            <w:r w:rsidRPr="00F60B42">
              <w:rPr>
                <w:sz w:val="22"/>
                <w:szCs w:val="22"/>
              </w:rPr>
              <w:t>prílohe č. 16</w:t>
            </w:r>
            <w:r w:rsidRPr="001A7AB8">
              <w:rPr>
                <w:sz w:val="22"/>
                <w:szCs w:val="22"/>
              </w:rPr>
              <w:t xml:space="preserve"> tabuľke č. 1</w:t>
            </w:r>
            <w:r w:rsidR="00F60B42">
              <w:rPr>
                <w:sz w:val="22"/>
                <w:szCs w:val="22"/>
              </w:rPr>
              <w:t xml:space="preserve"> </w:t>
            </w:r>
            <w:r w:rsidR="00F60B42" w:rsidRPr="002B5B6F">
              <w:rPr>
                <w:sz w:val="22"/>
                <w:szCs w:val="22"/>
              </w:rPr>
              <w:t>a tabuľke č. 3</w:t>
            </w:r>
            <w:r w:rsidRPr="002B5B6F">
              <w:rPr>
                <w:sz w:val="22"/>
                <w:szCs w:val="22"/>
              </w:rPr>
              <w:t xml:space="preserve">. </w:t>
            </w:r>
          </w:p>
          <w:p w:rsidR="0093718D" w:rsidRPr="001A7AB8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(2)</w:t>
            </w:r>
            <w:r>
              <w:rPr>
                <w:sz w:val="22"/>
                <w:szCs w:val="22"/>
              </w:rPr>
              <w:t xml:space="preserve"> </w:t>
            </w:r>
            <w:r w:rsidRPr="001A7AB8">
              <w:rPr>
                <w:sz w:val="22"/>
                <w:szCs w:val="22"/>
              </w:rPr>
              <w:t xml:space="preserve">Výrobca obalov, ktorý plní vyhradené povinnosti individuálne, a organizácia zodpovednosti výrobcov pre obaly vedú evidenciu o nakladaní s odpadmi z obalov priebežne za obdobie kalendárneho roka v rozsahu údajov, potrebných na vypracovanie ohlásenia, na tlačive, ktorého vzor je uvedený v </w:t>
            </w:r>
            <w:r w:rsidRPr="00F60B42">
              <w:rPr>
                <w:sz w:val="22"/>
                <w:szCs w:val="22"/>
              </w:rPr>
              <w:t xml:space="preserve">prílohe č. 16 </w:t>
            </w:r>
            <w:r w:rsidRPr="001A7AB8">
              <w:rPr>
                <w:sz w:val="22"/>
                <w:szCs w:val="22"/>
              </w:rPr>
              <w:t xml:space="preserve">tabuľke č. 2. </w:t>
            </w:r>
          </w:p>
          <w:p w:rsidR="0093718D" w:rsidRPr="001A7AB8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1A7AB8">
              <w:rPr>
                <w:sz w:val="22"/>
                <w:szCs w:val="22"/>
              </w:rPr>
              <w:t xml:space="preserve">Evidencia podľa odsekov 1 a 2 sa vzťahuje aj na opakovane použiteľné obaly a na obaly naplnené nebezpečnými látkami. Evidencia podľa odseku 1 sa vzťahuje aj na plastové tašky, ktoré sa evidujú samostatne v rozsahu údajov potrebných na vypracovanie ohlásenia, ktorého vzor je uvedený v </w:t>
            </w:r>
            <w:r w:rsidRPr="00F60B42">
              <w:rPr>
                <w:sz w:val="22"/>
                <w:szCs w:val="22"/>
              </w:rPr>
              <w:t xml:space="preserve">prílohe č. 16 tabuľke č. 1a. </w:t>
            </w:r>
          </w:p>
          <w:p w:rsidR="0093718D" w:rsidRPr="001A7AB8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(4)</w:t>
            </w:r>
            <w:r>
              <w:rPr>
                <w:sz w:val="22"/>
                <w:szCs w:val="22"/>
              </w:rPr>
              <w:t xml:space="preserve"> </w:t>
            </w:r>
            <w:r w:rsidRPr="001A7AB8">
              <w:rPr>
                <w:sz w:val="22"/>
                <w:szCs w:val="22"/>
              </w:rPr>
              <w:t xml:space="preserve">Evidencia podľa odsekov 1 a 2 sa uchováva v elektronickej podobe alebo v písomnej podobe päť rokov. </w:t>
            </w:r>
          </w:p>
          <w:p w:rsidR="0093718D" w:rsidRPr="002B5B6F" w:rsidRDefault="0093718D" w:rsidP="0093718D">
            <w:pPr>
              <w:autoSpaceDE/>
              <w:autoSpaceDN/>
              <w:rPr>
                <w:sz w:val="22"/>
                <w:szCs w:val="22"/>
              </w:rPr>
            </w:pPr>
            <w:r w:rsidRPr="001A7AB8">
              <w:rPr>
                <w:sz w:val="22"/>
                <w:szCs w:val="22"/>
              </w:rPr>
              <w:t>(5)</w:t>
            </w:r>
            <w:r>
              <w:rPr>
                <w:sz w:val="22"/>
                <w:szCs w:val="22"/>
              </w:rPr>
              <w:t xml:space="preserve"> </w:t>
            </w:r>
            <w:r w:rsidRPr="001A7AB8">
              <w:rPr>
                <w:sz w:val="22"/>
                <w:szCs w:val="22"/>
              </w:rPr>
              <w:t xml:space="preserve">Ohlásenie o údajoch z evidencie o obaloch a nakladaní s odpadmi z obalov a Ohlásenie o zbere odpadov z obalov podávajú za obdobie kalendárneho roka výrobca obalov, ktorý plní vyhradené povinnosti </w:t>
            </w:r>
            <w:r w:rsidRPr="002B5B6F">
              <w:rPr>
                <w:sz w:val="22"/>
                <w:szCs w:val="22"/>
              </w:rPr>
              <w:t xml:space="preserve">individuálne, </w:t>
            </w:r>
            <w:r w:rsidR="00F60B42" w:rsidRPr="002B5B6F">
              <w:rPr>
                <w:bCs/>
              </w:rPr>
              <w:t>výrobca obalov podľa § 54 ods. 6 zákona</w:t>
            </w:r>
            <w:r w:rsidR="00F60B42" w:rsidRPr="002B5B6F">
              <w:rPr>
                <w:sz w:val="22"/>
                <w:szCs w:val="22"/>
              </w:rPr>
              <w:t xml:space="preserve"> </w:t>
            </w:r>
            <w:r w:rsidRPr="002B5B6F">
              <w:rPr>
                <w:sz w:val="22"/>
                <w:szCs w:val="22"/>
              </w:rPr>
              <w:t xml:space="preserve">a organizácia zodpovednosti výrobcov pre obaly na tlačive, ktorého vzor je uvedený v </w:t>
            </w:r>
            <w:hyperlink r:id="rId9" w:anchor="prilohy.priloha-priloha_c_16_k_vyhlaske_c_366_2015_z_z.oznacenie" w:tooltip="Odkaz na predpis alebo ustanovenie" w:history="1">
              <w:r w:rsidRPr="002B5B6F">
                <w:rPr>
                  <w:sz w:val="22"/>
                  <w:szCs w:val="22"/>
                </w:rPr>
                <w:t>prílohe č. 16</w:t>
              </w:r>
            </w:hyperlink>
            <w:r w:rsidRPr="002B5B6F">
              <w:rPr>
                <w:sz w:val="22"/>
                <w:szCs w:val="22"/>
              </w:rPr>
              <w:t xml:space="preserve"> a </w:t>
            </w:r>
            <w:hyperlink r:id="rId10" w:anchor="prilohy.priloha-priloha_c_17_k_vyhlaske_c_366_2015_z_z" w:tooltip="Odkaz na predpis alebo ustanovenie" w:history="1">
              <w:r w:rsidRPr="002B5B6F">
                <w:rPr>
                  <w:sz w:val="22"/>
                  <w:szCs w:val="22"/>
                </w:rPr>
                <w:t>č. 17</w:t>
              </w:r>
            </w:hyperlink>
            <w:r w:rsidRPr="002B5B6F">
              <w:rPr>
                <w:sz w:val="22"/>
                <w:szCs w:val="22"/>
              </w:rPr>
              <w:t xml:space="preserve"> ministerstvu do 28. februára nasledujúceho roka. </w:t>
            </w:r>
          </w:p>
          <w:p w:rsidR="0093718D" w:rsidRPr="003A1D2D" w:rsidRDefault="0093718D" w:rsidP="00F60B42">
            <w:pPr>
              <w:autoSpaceDE/>
              <w:autoSpaceDN/>
            </w:pPr>
            <w:r w:rsidRPr="002B5B6F">
              <w:rPr>
                <w:sz w:val="22"/>
                <w:szCs w:val="22"/>
              </w:rPr>
              <w:t>(6) Ohlásenia podľa odsek</w:t>
            </w:r>
            <w:r w:rsidR="00F60B42" w:rsidRPr="002B5B6F">
              <w:rPr>
                <w:sz w:val="22"/>
                <w:szCs w:val="22"/>
              </w:rPr>
              <w:t>u</w:t>
            </w:r>
            <w:r w:rsidRPr="002B5B6F">
              <w:rPr>
                <w:sz w:val="22"/>
                <w:szCs w:val="22"/>
              </w:rPr>
              <w:t xml:space="preserve"> 5 sa uchovávajú v elektronickej podobe alebo v písomnej podobe päť rokov.</w:t>
            </w:r>
            <w:r w:rsidRPr="002B5B6F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D" w:rsidRPr="00F72075" w:rsidRDefault="0093718D" w:rsidP="00937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18D" w:rsidRPr="00684A1B" w:rsidRDefault="0093718D" w:rsidP="009371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4C3" w:rsidRPr="00F72075" w:rsidRDefault="008C54C3">
      <w:pPr>
        <w:autoSpaceDE/>
        <w:autoSpaceDN/>
        <w:rPr>
          <w:sz w:val="22"/>
          <w:szCs w:val="22"/>
        </w:rPr>
      </w:pP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893"/>
        <w:gridCol w:w="2410"/>
        <w:gridCol w:w="7415"/>
      </w:tblGrid>
      <w:tr w:rsidR="008C54C3" w:rsidRPr="00F72075" w:rsidTr="00043EA0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(1):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článok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odsek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 – veta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 xml:space="preserve">P – </w:t>
            </w:r>
            <w:r w:rsidR="00DA0F6C" w:rsidRPr="00F72075">
              <w:rPr>
                <w:sz w:val="22"/>
                <w:szCs w:val="22"/>
              </w:rPr>
              <w:t>číslo</w:t>
            </w:r>
            <w:r w:rsidRPr="00F72075">
              <w:rPr>
                <w:sz w:val="22"/>
                <w:szCs w:val="22"/>
              </w:rPr>
              <w:t xml:space="preserve"> (</w:t>
            </w:r>
            <w:r w:rsidR="00DA0F6C" w:rsidRPr="00F72075">
              <w:rPr>
                <w:sz w:val="22"/>
                <w:szCs w:val="22"/>
              </w:rPr>
              <w:t>písmeno</w:t>
            </w:r>
            <w:r w:rsidRPr="00F72075">
              <w:rPr>
                <w:sz w:val="22"/>
                <w:szCs w:val="22"/>
              </w:rPr>
              <w:t>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(3):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N – bežná transpozícia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transpozícia s možnosťou voľby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D – transpozícia podľa úvahy (dobrovoľná)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F72075">
              <w:rPr>
                <w:sz w:val="22"/>
                <w:szCs w:val="22"/>
              </w:rPr>
              <w:t>n.a</w:t>
            </w:r>
            <w:proofErr w:type="spellEnd"/>
            <w:r w:rsidRPr="00F72075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(5):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článok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§ – paragraf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odsek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 – veta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5D6992" w:rsidRDefault="005D6992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(7):</w:t>
            </w:r>
          </w:p>
          <w:p w:rsidR="008C54C3" w:rsidRPr="00F72075" w:rsidRDefault="008C54C3" w:rsidP="008C54C3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F72075">
              <w:rPr>
                <w:sz w:val="22"/>
                <w:szCs w:val="22"/>
              </w:rPr>
              <w:t>e</w:t>
            </w:r>
            <w:r w:rsidRPr="00F72075">
              <w:rPr>
                <w:sz w:val="22"/>
                <w:szCs w:val="22"/>
              </w:rPr>
              <w:t xml:space="preserve">, so zabezpečenou inštitucionálnou </w:t>
            </w:r>
            <w:r w:rsidR="00AB1604" w:rsidRPr="00F72075">
              <w:rPr>
                <w:sz w:val="22"/>
                <w:szCs w:val="22"/>
              </w:rPr>
              <w:t>i</w:t>
            </w:r>
            <w:r w:rsidRPr="00F72075">
              <w:rPr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F72075" w:rsidRDefault="008C54C3">
            <w:pPr>
              <w:pStyle w:val="Zarkazkladnhotextu2"/>
              <w:ind w:left="290" w:hanging="290"/>
              <w:jc w:val="left"/>
              <w:rPr>
                <w:sz w:val="22"/>
                <w:szCs w:val="22"/>
                <w:lang w:val="sk-SK"/>
              </w:rPr>
            </w:pPr>
            <w:r w:rsidRPr="00F72075">
              <w:rPr>
                <w:sz w:val="22"/>
                <w:szCs w:val="22"/>
                <w:lang w:val="sk-SK"/>
              </w:rPr>
              <w:t xml:space="preserve">Ž – žiadna zhoda (ak nebola dosiahnutá ani úplná ani </w:t>
            </w:r>
            <w:proofErr w:type="spellStart"/>
            <w:r w:rsidRPr="00F72075">
              <w:rPr>
                <w:sz w:val="22"/>
                <w:szCs w:val="22"/>
                <w:lang w:val="sk-SK"/>
              </w:rPr>
              <w:t>čiast</w:t>
            </w:r>
            <w:proofErr w:type="spellEnd"/>
            <w:r w:rsidRPr="00F72075">
              <w:rPr>
                <w:sz w:val="22"/>
                <w:szCs w:val="22"/>
                <w:lang w:val="sk-SK"/>
              </w:rPr>
              <w:t>. zhoda alebo k prebratiu dôjde v budúcnosti)</w:t>
            </w:r>
          </w:p>
          <w:p w:rsidR="008C54C3" w:rsidRPr="00F72075" w:rsidRDefault="008C54C3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n.</w:t>
            </w:r>
            <w:r w:rsidR="005972AA" w:rsidRPr="00F72075">
              <w:rPr>
                <w:sz w:val="22"/>
                <w:szCs w:val="22"/>
              </w:rPr>
              <w:t xml:space="preserve"> </w:t>
            </w:r>
            <w:r w:rsidRPr="00F72075">
              <w:rPr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8C54C3" w:rsidRPr="00F72075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sz w:val="22"/>
          <w:szCs w:val="22"/>
        </w:rPr>
      </w:pPr>
    </w:p>
    <w:sectPr w:rsidR="008C54C3" w:rsidRPr="00F72075">
      <w:foot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98" w:rsidRDefault="00706E98">
      <w:r>
        <w:separator/>
      </w:r>
    </w:p>
  </w:endnote>
  <w:endnote w:type="continuationSeparator" w:id="0">
    <w:p w:rsidR="00706E98" w:rsidRDefault="007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3F" w:rsidRDefault="007C233F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DEB">
      <w:rPr>
        <w:rStyle w:val="slostrany"/>
        <w:noProof/>
      </w:rPr>
      <w:t>17</w:t>
    </w:r>
    <w:r>
      <w:rPr>
        <w:rStyle w:val="slostrany"/>
      </w:rPr>
      <w:fldChar w:fldCharType="end"/>
    </w:r>
  </w:p>
  <w:p w:rsidR="007C233F" w:rsidRDefault="007C233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98" w:rsidRDefault="00706E98">
      <w:r>
        <w:separator/>
      </w:r>
    </w:p>
  </w:footnote>
  <w:footnote w:type="continuationSeparator" w:id="0">
    <w:p w:rsidR="00706E98" w:rsidRDefault="00706E98">
      <w:r>
        <w:continuationSeparator/>
      </w:r>
    </w:p>
  </w:footnote>
  <w:footnote w:id="1">
    <w:p w:rsidR="007C233F" w:rsidRDefault="007C233F" w:rsidP="006A399C">
      <w:pPr>
        <w:pStyle w:val="Textpoznmkypodiarou"/>
        <w:jc w:val="both"/>
      </w:pPr>
      <w:r>
        <w:rPr>
          <w:rStyle w:val="Odkaznapoznmkupodiarou"/>
        </w:rPr>
        <w:footnoteRef/>
      </w:r>
      <w:r>
        <w:t>) § 52 ods. 12 zákona č. 79/2015 Z. z.</w:t>
      </w:r>
    </w:p>
  </w:footnote>
  <w:footnote w:id="2">
    <w:p w:rsidR="007C233F" w:rsidRDefault="007C233F" w:rsidP="006A399C">
      <w:pPr>
        <w:pStyle w:val="Textkomentra"/>
        <w:jc w:val="both"/>
      </w:pPr>
      <w:r>
        <w:rPr>
          <w:rStyle w:val="Odkaznapoznmkupodiarou"/>
        </w:rPr>
        <w:footnoteRef/>
      </w:r>
      <w:r>
        <w:t>) § 3 ods. 4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z.).</w:t>
      </w:r>
    </w:p>
  </w:footnote>
  <w:footnote w:id="3">
    <w:p w:rsidR="007C233F" w:rsidRDefault="007C233F" w:rsidP="006A399C">
      <w:pPr>
        <w:pStyle w:val="Textpoznmkypodiarou"/>
        <w:jc w:val="both"/>
      </w:pPr>
      <w:r>
        <w:rPr>
          <w:vertAlign w:val="superscript"/>
        </w:rPr>
        <w:t>2</w:t>
      </w:r>
      <w:r>
        <w:t>) § 52 ods. 11 zákona č. 79/2015 Z. z. o odpadoch a o zmene a doplnení niektorých zákonov v znení zákona           č. 292/2017 Z. z.</w:t>
      </w:r>
    </w:p>
  </w:footnote>
  <w:footnote w:id="4">
    <w:p w:rsidR="007C233F" w:rsidRDefault="007C233F" w:rsidP="006A399C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52 ods. 14 zákona č. 79/2015 Z. z. </w:t>
      </w:r>
    </w:p>
  </w:footnote>
  <w:footnote w:id="5">
    <w:p w:rsidR="007C233F" w:rsidRDefault="007C233F" w:rsidP="006A399C">
      <w:pPr>
        <w:pStyle w:val="Textpoznmkypodiarou"/>
        <w:jc w:val="both"/>
      </w:pPr>
      <w:r>
        <w:rPr>
          <w:vertAlign w:val="superscript"/>
        </w:rPr>
        <w:footnoteRef/>
      </w:r>
      <w:r>
        <w:t>) § 52 ods. 15 zákona č. 79/2015 Z. z.</w:t>
      </w:r>
    </w:p>
  </w:footnote>
  <w:footnote w:id="6">
    <w:p w:rsidR="007C233F" w:rsidRDefault="007C233F" w:rsidP="006A399C">
      <w:pPr>
        <w:pStyle w:val="Textpoznmkypodiarou"/>
        <w:jc w:val="both"/>
      </w:pPr>
      <w:r>
        <w:rPr>
          <w:rStyle w:val="Odkaznapoznmkupodiarou"/>
        </w:rPr>
        <w:footnoteRef/>
      </w:r>
      <w:r>
        <w:t>) § 6 ods. 1 zákona č.  79/2015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0E"/>
    <w:multiLevelType w:val="hybridMultilevel"/>
    <w:tmpl w:val="059A25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62FC1"/>
    <w:multiLevelType w:val="hybridMultilevel"/>
    <w:tmpl w:val="F7AC3878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2F9"/>
    <w:multiLevelType w:val="hybridMultilevel"/>
    <w:tmpl w:val="D7A2DEA8"/>
    <w:lvl w:ilvl="0" w:tplc="4F24AB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22232"/>
    <w:multiLevelType w:val="hybridMultilevel"/>
    <w:tmpl w:val="C6901956"/>
    <w:lvl w:ilvl="0" w:tplc="300A58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928BF2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3104078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013F8"/>
    <w:multiLevelType w:val="hybridMultilevel"/>
    <w:tmpl w:val="72328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C20"/>
    <w:multiLevelType w:val="hybridMultilevel"/>
    <w:tmpl w:val="D4183E34"/>
    <w:lvl w:ilvl="0" w:tplc="E52C873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21CB15C9"/>
    <w:multiLevelType w:val="hybridMultilevel"/>
    <w:tmpl w:val="4F6A273C"/>
    <w:lvl w:ilvl="0" w:tplc="91503A76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5893048"/>
    <w:multiLevelType w:val="hybridMultilevel"/>
    <w:tmpl w:val="3E78CC58"/>
    <w:lvl w:ilvl="0" w:tplc="060C40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F25F6"/>
    <w:multiLevelType w:val="hybridMultilevel"/>
    <w:tmpl w:val="19D083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17E5A"/>
    <w:multiLevelType w:val="hybridMultilevel"/>
    <w:tmpl w:val="CDF60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370B28"/>
    <w:multiLevelType w:val="hybridMultilevel"/>
    <w:tmpl w:val="7F926754"/>
    <w:lvl w:ilvl="0" w:tplc="5C2C94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F607C0"/>
    <w:multiLevelType w:val="hybridMultilevel"/>
    <w:tmpl w:val="BAE46030"/>
    <w:lvl w:ilvl="0" w:tplc="7B84121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1E7931"/>
    <w:multiLevelType w:val="hybridMultilevel"/>
    <w:tmpl w:val="29E6B2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4225A"/>
    <w:multiLevelType w:val="hybridMultilevel"/>
    <w:tmpl w:val="60C4BC82"/>
    <w:lvl w:ilvl="0" w:tplc="DAD01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4989"/>
    <w:multiLevelType w:val="hybridMultilevel"/>
    <w:tmpl w:val="BDA8654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E5A3B4B"/>
    <w:multiLevelType w:val="multilevel"/>
    <w:tmpl w:val="E79E4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7D71DD"/>
    <w:multiLevelType w:val="hybridMultilevel"/>
    <w:tmpl w:val="A9F464DC"/>
    <w:lvl w:ilvl="0" w:tplc="E108B59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442D2C53"/>
    <w:multiLevelType w:val="singleLevel"/>
    <w:tmpl w:val="BA3897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5627A33"/>
    <w:multiLevelType w:val="hybridMultilevel"/>
    <w:tmpl w:val="958235CA"/>
    <w:lvl w:ilvl="0" w:tplc="A2FC42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6272A4"/>
    <w:multiLevelType w:val="hybridMultilevel"/>
    <w:tmpl w:val="66E03B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169C"/>
    <w:multiLevelType w:val="hybridMultilevel"/>
    <w:tmpl w:val="23B2A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9B5CC4"/>
    <w:multiLevelType w:val="multilevel"/>
    <w:tmpl w:val="BF084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293CDC"/>
    <w:multiLevelType w:val="hybridMultilevel"/>
    <w:tmpl w:val="28AEE0D8"/>
    <w:lvl w:ilvl="0" w:tplc="0B00723E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ED66A6"/>
    <w:multiLevelType w:val="hybridMultilevel"/>
    <w:tmpl w:val="3C3C27E2"/>
    <w:lvl w:ilvl="0" w:tplc="44969FE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041A01"/>
    <w:multiLevelType w:val="hybridMultilevel"/>
    <w:tmpl w:val="78D4E2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E44260"/>
    <w:multiLevelType w:val="hybridMultilevel"/>
    <w:tmpl w:val="57AE19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5E52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FF419B"/>
    <w:multiLevelType w:val="hybridMultilevel"/>
    <w:tmpl w:val="AEC2F016"/>
    <w:lvl w:ilvl="0" w:tplc="0FC2F4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392000B4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69287922"/>
    <w:multiLevelType w:val="hybridMultilevel"/>
    <w:tmpl w:val="8CB8DE3C"/>
    <w:lvl w:ilvl="0" w:tplc="664858F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0" w15:restartNumberingAfterBreak="0">
    <w:nsid w:val="6CD5782E"/>
    <w:multiLevelType w:val="hybridMultilevel"/>
    <w:tmpl w:val="ED404050"/>
    <w:lvl w:ilvl="0" w:tplc="A4829E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E51B46"/>
    <w:multiLevelType w:val="hybridMultilevel"/>
    <w:tmpl w:val="7B448216"/>
    <w:lvl w:ilvl="0" w:tplc="5F10461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EFA8800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74DA18A9"/>
    <w:multiLevelType w:val="multilevel"/>
    <w:tmpl w:val="62D4FC28"/>
    <w:styleLink w:val="WW8Num5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922" w:hanging="37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82C7AC3"/>
    <w:multiLevelType w:val="hybridMultilevel"/>
    <w:tmpl w:val="A3E66236"/>
    <w:lvl w:ilvl="0" w:tplc="BD088FC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B17002"/>
    <w:multiLevelType w:val="hybridMultilevel"/>
    <w:tmpl w:val="60C4BC82"/>
    <w:lvl w:ilvl="0" w:tplc="DAD01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A18AA"/>
    <w:multiLevelType w:val="multilevel"/>
    <w:tmpl w:val="380232BA"/>
    <w:styleLink w:val="WW8Num10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8"/>
  </w:num>
  <w:num w:numId="5">
    <w:abstractNumId w:val="28"/>
  </w:num>
  <w:num w:numId="6">
    <w:abstractNumId w:val="17"/>
  </w:num>
  <w:num w:numId="7">
    <w:abstractNumId w:val="3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15"/>
  </w:num>
  <w:num w:numId="14">
    <w:abstractNumId w:val="35"/>
  </w:num>
  <w:num w:numId="15">
    <w:abstractNumId w:val="21"/>
  </w:num>
  <w:num w:numId="16">
    <w:abstractNumId w:val="26"/>
  </w:num>
  <w:num w:numId="17">
    <w:abstractNumId w:val="29"/>
  </w:num>
  <w:num w:numId="18">
    <w:abstractNumId w:val="19"/>
  </w:num>
  <w:num w:numId="19">
    <w:abstractNumId w:val="6"/>
  </w:num>
  <w:num w:numId="20">
    <w:abstractNumId w:val="27"/>
  </w:num>
  <w:num w:numId="21">
    <w:abstractNumId w:val="31"/>
  </w:num>
  <w:num w:numId="22">
    <w:abstractNumId w:val="22"/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</w:num>
  <w:num w:numId="37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2D8D"/>
    <w:rsid w:val="00004CC6"/>
    <w:rsid w:val="000059B4"/>
    <w:rsid w:val="000066CD"/>
    <w:rsid w:val="0000718D"/>
    <w:rsid w:val="00011425"/>
    <w:rsid w:val="0001304E"/>
    <w:rsid w:val="0001375C"/>
    <w:rsid w:val="00017FCC"/>
    <w:rsid w:val="00022802"/>
    <w:rsid w:val="00024359"/>
    <w:rsid w:val="000261EB"/>
    <w:rsid w:val="000275E1"/>
    <w:rsid w:val="000315D5"/>
    <w:rsid w:val="00033500"/>
    <w:rsid w:val="00033EB7"/>
    <w:rsid w:val="00037E1E"/>
    <w:rsid w:val="000411D1"/>
    <w:rsid w:val="00042DBE"/>
    <w:rsid w:val="00043EA0"/>
    <w:rsid w:val="00051CEA"/>
    <w:rsid w:val="000521FB"/>
    <w:rsid w:val="00052207"/>
    <w:rsid w:val="000526E4"/>
    <w:rsid w:val="0005542C"/>
    <w:rsid w:val="00055D3D"/>
    <w:rsid w:val="00057C91"/>
    <w:rsid w:val="00062518"/>
    <w:rsid w:val="00063CC8"/>
    <w:rsid w:val="000652EF"/>
    <w:rsid w:val="000725ED"/>
    <w:rsid w:val="0007383F"/>
    <w:rsid w:val="000738E5"/>
    <w:rsid w:val="00073E95"/>
    <w:rsid w:val="0007572C"/>
    <w:rsid w:val="00080D58"/>
    <w:rsid w:val="00081BBA"/>
    <w:rsid w:val="00084CA1"/>
    <w:rsid w:val="000855FC"/>
    <w:rsid w:val="00085965"/>
    <w:rsid w:val="00094983"/>
    <w:rsid w:val="0009656D"/>
    <w:rsid w:val="000A53E1"/>
    <w:rsid w:val="000A6F94"/>
    <w:rsid w:val="000B2E64"/>
    <w:rsid w:val="000B5541"/>
    <w:rsid w:val="000B65F3"/>
    <w:rsid w:val="000C140E"/>
    <w:rsid w:val="000C2B48"/>
    <w:rsid w:val="000D2C46"/>
    <w:rsid w:val="000D4C85"/>
    <w:rsid w:val="000D4F33"/>
    <w:rsid w:val="000E12FC"/>
    <w:rsid w:val="000E25D8"/>
    <w:rsid w:val="000E5CED"/>
    <w:rsid w:val="000F3267"/>
    <w:rsid w:val="000F3E10"/>
    <w:rsid w:val="000F4A60"/>
    <w:rsid w:val="000F6304"/>
    <w:rsid w:val="000F6976"/>
    <w:rsid w:val="000F7E7C"/>
    <w:rsid w:val="001000FE"/>
    <w:rsid w:val="00105541"/>
    <w:rsid w:val="00116343"/>
    <w:rsid w:val="00117840"/>
    <w:rsid w:val="001210B2"/>
    <w:rsid w:val="00122CA1"/>
    <w:rsid w:val="00122F45"/>
    <w:rsid w:val="00123ECB"/>
    <w:rsid w:val="001255BF"/>
    <w:rsid w:val="001266F1"/>
    <w:rsid w:val="00130EA3"/>
    <w:rsid w:val="00131113"/>
    <w:rsid w:val="001322B0"/>
    <w:rsid w:val="00132F41"/>
    <w:rsid w:val="0013509E"/>
    <w:rsid w:val="00136BC6"/>
    <w:rsid w:val="00145388"/>
    <w:rsid w:val="00145607"/>
    <w:rsid w:val="00145A69"/>
    <w:rsid w:val="00151218"/>
    <w:rsid w:val="001518F1"/>
    <w:rsid w:val="001565DA"/>
    <w:rsid w:val="001568AB"/>
    <w:rsid w:val="0017178D"/>
    <w:rsid w:val="00171FF9"/>
    <w:rsid w:val="0017523F"/>
    <w:rsid w:val="001755F3"/>
    <w:rsid w:val="00180A6E"/>
    <w:rsid w:val="00180A99"/>
    <w:rsid w:val="001810A8"/>
    <w:rsid w:val="0018241F"/>
    <w:rsid w:val="001835E9"/>
    <w:rsid w:val="00187E62"/>
    <w:rsid w:val="0019075F"/>
    <w:rsid w:val="00190A0A"/>
    <w:rsid w:val="001935D3"/>
    <w:rsid w:val="00195404"/>
    <w:rsid w:val="001A4B9D"/>
    <w:rsid w:val="001A4D4A"/>
    <w:rsid w:val="001A7AB8"/>
    <w:rsid w:val="001B02EA"/>
    <w:rsid w:val="001B1D51"/>
    <w:rsid w:val="001C4427"/>
    <w:rsid w:val="001C444B"/>
    <w:rsid w:val="001C4DBB"/>
    <w:rsid w:val="001C4F25"/>
    <w:rsid w:val="001C62B2"/>
    <w:rsid w:val="001E4BBC"/>
    <w:rsid w:val="001E5FE8"/>
    <w:rsid w:val="001E6F56"/>
    <w:rsid w:val="001E76FC"/>
    <w:rsid w:val="001F092C"/>
    <w:rsid w:val="001F107D"/>
    <w:rsid w:val="001F15BA"/>
    <w:rsid w:val="001F162E"/>
    <w:rsid w:val="001F1938"/>
    <w:rsid w:val="001F4F9E"/>
    <w:rsid w:val="001F553F"/>
    <w:rsid w:val="001F5D80"/>
    <w:rsid w:val="001F62BD"/>
    <w:rsid w:val="001F674A"/>
    <w:rsid w:val="001F688F"/>
    <w:rsid w:val="00203C54"/>
    <w:rsid w:val="00211127"/>
    <w:rsid w:val="00211219"/>
    <w:rsid w:val="002151F0"/>
    <w:rsid w:val="002171F3"/>
    <w:rsid w:val="00223723"/>
    <w:rsid w:val="00226FE0"/>
    <w:rsid w:val="002328B3"/>
    <w:rsid w:val="00232E84"/>
    <w:rsid w:val="00233D92"/>
    <w:rsid w:val="00234212"/>
    <w:rsid w:val="002404DF"/>
    <w:rsid w:val="0024648F"/>
    <w:rsid w:val="00252B6C"/>
    <w:rsid w:val="00254C57"/>
    <w:rsid w:val="002574BD"/>
    <w:rsid w:val="0025759E"/>
    <w:rsid w:val="00262747"/>
    <w:rsid w:val="002632E3"/>
    <w:rsid w:val="00263F55"/>
    <w:rsid w:val="002642D3"/>
    <w:rsid w:val="00267E0F"/>
    <w:rsid w:val="00270D5B"/>
    <w:rsid w:val="002736F8"/>
    <w:rsid w:val="00274D97"/>
    <w:rsid w:val="0027533F"/>
    <w:rsid w:val="002769C1"/>
    <w:rsid w:val="00280AAD"/>
    <w:rsid w:val="00281197"/>
    <w:rsid w:val="00281BDF"/>
    <w:rsid w:val="002821C5"/>
    <w:rsid w:val="002823A0"/>
    <w:rsid w:val="00282BC6"/>
    <w:rsid w:val="00283F1E"/>
    <w:rsid w:val="00283F9C"/>
    <w:rsid w:val="002919FE"/>
    <w:rsid w:val="00291FDE"/>
    <w:rsid w:val="00292E4A"/>
    <w:rsid w:val="0029480E"/>
    <w:rsid w:val="00295668"/>
    <w:rsid w:val="00297DED"/>
    <w:rsid w:val="002A1AC4"/>
    <w:rsid w:val="002A6F5C"/>
    <w:rsid w:val="002A7F90"/>
    <w:rsid w:val="002B003A"/>
    <w:rsid w:val="002B0679"/>
    <w:rsid w:val="002B15A1"/>
    <w:rsid w:val="002B39D3"/>
    <w:rsid w:val="002B3B50"/>
    <w:rsid w:val="002B5B6F"/>
    <w:rsid w:val="002B60E5"/>
    <w:rsid w:val="002B6A56"/>
    <w:rsid w:val="002C5260"/>
    <w:rsid w:val="002C6B40"/>
    <w:rsid w:val="002D0067"/>
    <w:rsid w:val="002D025C"/>
    <w:rsid w:val="002D0670"/>
    <w:rsid w:val="002D6BDD"/>
    <w:rsid w:val="002E19CF"/>
    <w:rsid w:val="002E3117"/>
    <w:rsid w:val="002E33B9"/>
    <w:rsid w:val="002E5201"/>
    <w:rsid w:val="002F1EED"/>
    <w:rsid w:val="002F244E"/>
    <w:rsid w:val="002F3E6F"/>
    <w:rsid w:val="002F7F8F"/>
    <w:rsid w:val="003018A8"/>
    <w:rsid w:val="00313482"/>
    <w:rsid w:val="00314DDD"/>
    <w:rsid w:val="00315923"/>
    <w:rsid w:val="00316FA5"/>
    <w:rsid w:val="00316FE3"/>
    <w:rsid w:val="003215C1"/>
    <w:rsid w:val="0032396C"/>
    <w:rsid w:val="003240A7"/>
    <w:rsid w:val="003256F7"/>
    <w:rsid w:val="0032658D"/>
    <w:rsid w:val="0032737F"/>
    <w:rsid w:val="00331758"/>
    <w:rsid w:val="00331AA7"/>
    <w:rsid w:val="00332198"/>
    <w:rsid w:val="00335458"/>
    <w:rsid w:val="003360D5"/>
    <w:rsid w:val="0034007E"/>
    <w:rsid w:val="003411B9"/>
    <w:rsid w:val="0034226A"/>
    <w:rsid w:val="003430B3"/>
    <w:rsid w:val="00346867"/>
    <w:rsid w:val="00347AEE"/>
    <w:rsid w:val="00347B6A"/>
    <w:rsid w:val="00347BB6"/>
    <w:rsid w:val="00354DCD"/>
    <w:rsid w:val="00355E6F"/>
    <w:rsid w:val="00360074"/>
    <w:rsid w:val="00362611"/>
    <w:rsid w:val="00365484"/>
    <w:rsid w:val="00365D1D"/>
    <w:rsid w:val="00366257"/>
    <w:rsid w:val="00370291"/>
    <w:rsid w:val="003714F8"/>
    <w:rsid w:val="00373510"/>
    <w:rsid w:val="00373A9C"/>
    <w:rsid w:val="0037551D"/>
    <w:rsid w:val="003840C0"/>
    <w:rsid w:val="00385D5A"/>
    <w:rsid w:val="00391DC5"/>
    <w:rsid w:val="00392029"/>
    <w:rsid w:val="00394785"/>
    <w:rsid w:val="003A0B61"/>
    <w:rsid w:val="003A0CDF"/>
    <w:rsid w:val="003A1D2D"/>
    <w:rsid w:val="003A4116"/>
    <w:rsid w:val="003A46F4"/>
    <w:rsid w:val="003A4727"/>
    <w:rsid w:val="003A4948"/>
    <w:rsid w:val="003A5233"/>
    <w:rsid w:val="003A568C"/>
    <w:rsid w:val="003B4AD8"/>
    <w:rsid w:val="003C217B"/>
    <w:rsid w:val="003C3BA3"/>
    <w:rsid w:val="003C3EB4"/>
    <w:rsid w:val="003C55BD"/>
    <w:rsid w:val="003C7CA3"/>
    <w:rsid w:val="003D0A67"/>
    <w:rsid w:val="003D11EE"/>
    <w:rsid w:val="003D3792"/>
    <w:rsid w:val="003D65BC"/>
    <w:rsid w:val="003D6C94"/>
    <w:rsid w:val="003D7CF6"/>
    <w:rsid w:val="003E4354"/>
    <w:rsid w:val="003E7648"/>
    <w:rsid w:val="003F13B9"/>
    <w:rsid w:val="003F5316"/>
    <w:rsid w:val="00400DE7"/>
    <w:rsid w:val="0040212D"/>
    <w:rsid w:val="0040230A"/>
    <w:rsid w:val="00403C35"/>
    <w:rsid w:val="004049EF"/>
    <w:rsid w:val="0040530F"/>
    <w:rsid w:val="00407FAB"/>
    <w:rsid w:val="00414386"/>
    <w:rsid w:val="004155E0"/>
    <w:rsid w:val="004200A5"/>
    <w:rsid w:val="004210C0"/>
    <w:rsid w:val="00421605"/>
    <w:rsid w:val="00424753"/>
    <w:rsid w:val="00430A36"/>
    <w:rsid w:val="00431FBD"/>
    <w:rsid w:val="0043556A"/>
    <w:rsid w:val="00440C26"/>
    <w:rsid w:val="004416B8"/>
    <w:rsid w:val="00442C66"/>
    <w:rsid w:val="0044521B"/>
    <w:rsid w:val="00446948"/>
    <w:rsid w:val="00446B81"/>
    <w:rsid w:val="004479BA"/>
    <w:rsid w:val="00447A93"/>
    <w:rsid w:val="0045057B"/>
    <w:rsid w:val="00450EEC"/>
    <w:rsid w:val="00451123"/>
    <w:rsid w:val="00453D8E"/>
    <w:rsid w:val="0045637D"/>
    <w:rsid w:val="00457412"/>
    <w:rsid w:val="00461C0C"/>
    <w:rsid w:val="0046206D"/>
    <w:rsid w:val="00462418"/>
    <w:rsid w:val="00465E32"/>
    <w:rsid w:val="00471066"/>
    <w:rsid w:val="00481A2C"/>
    <w:rsid w:val="0048306F"/>
    <w:rsid w:val="004842F8"/>
    <w:rsid w:val="00485721"/>
    <w:rsid w:val="00491B81"/>
    <w:rsid w:val="00493DAC"/>
    <w:rsid w:val="004941A4"/>
    <w:rsid w:val="00495D3D"/>
    <w:rsid w:val="00495DB9"/>
    <w:rsid w:val="004A05BB"/>
    <w:rsid w:val="004A1F6D"/>
    <w:rsid w:val="004A2323"/>
    <w:rsid w:val="004A40C7"/>
    <w:rsid w:val="004A546F"/>
    <w:rsid w:val="004A6AD5"/>
    <w:rsid w:val="004A758E"/>
    <w:rsid w:val="004A77BB"/>
    <w:rsid w:val="004B14D5"/>
    <w:rsid w:val="004B1D3F"/>
    <w:rsid w:val="004B25B1"/>
    <w:rsid w:val="004D1F03"/>
    <w:rsid w:val="004D3D74"/>
    <w:rsid w:val="004D53B3"/>
    <w:rsid w:val="004D6468"/>
    <w:rsid w:val="004D6897"/>
    <w:rsid w:val="004D7ACD"/>
    <w:rsid w:val="004E64BE"/>
    <w:rsid w:val="004F1426"/>
    <w:rsid w:val="004F20C6"/>
    <w:rsid w:val="005017F4"/>
    <w:rsid w:val="00501B18"/>
    <w:rsid w:val="0050473B"/>
    <w:rsid w:val="005105A7"/>
    <w:rsid w:val="00510990"/>
    <w:rsid w:val="00511BA7"/>
    <w:rsid w:val="005129AF"/>
    <w:rsid w:val="005133A4"/>
    <w:rsid w:val="005170A9"/>
    <w:rsid w:val="00520388"/>
    <w:rsid w:val="00521392"/>
    <w:rsid w:val="00522386"/>
    <w:rsid w:val="005262FC"/>
    <w:rsid w:val="00526B9A"/>
    <w:rsid w:val="00526D67"/>
    <w:rsid w:val="005317EF"/>
    <w:rsid w:val="00534DF4"/>
    <w:rsid w:val="005466CC"/>
    <w:rsid w:val="00546AA1"/>
    <w:rsid w:val="00547DE5"/>
    <w:rsid w:val="00552FB0"/>
    <w:rsid w:val="00553732"/>
    <w:rsid w:val="00554848"/>
    <w:rsid w:val="00555F9E"/>
    <w:rsid w:val="0055631B"/>
    <w:rsid w:val="00556953"/>
    <w:rsid w:val="0055799E"/>
    <w:rsid w:val="005609C7"/>
    <w:rsid w:val="00562B01"/>
    <w:rsid w:val="005631E4"/>
    <w:rsid w:val="00563205"/>
    <w:rsid w:val="00571792"/>
    <w:rsid w:val="0057600D"/>
    <w:rsid w:val="005820AE"/>
    <w:rsid w:val="00582526"/>
    <w:rsid w:val="005827DD"/>
    <w:rsid w:val="005859F5"/>
    <w:rsid w:val="00595A3E"/>
    <w:rsid w:val="00595FAB"/>
    <w:rsid w:val="005972AA"/>
    <w:rsid w:val="005A06E6"/>
    <w:rsid w:val="005A47F9"/>
    <w:rsid w:val="005A7F64"/>
    <w:rsid w:val="005B32DE"/>
    <w:rsid w:val="005B57DA"/>
    <w:rsid w:val="005B5D19"/>
    <w:rsid w:val="005B62DA"/>
    <w:rsid w:val="005C0482"/>
    <w:rsid w:val="005D48A1"/>
    <w:rsid w:val="005D548D"/>
    <w:rsid w:val="005D55F0"/>
    <w:rsid w:val="005D6992"/>
    <w:rsid w:val="005D7ADD"/>
    <w:rsid w:val="005E2405"/>
    <w:rsid w:val="005E2677"/>
    <w:rsid w:val="005E2CAD"/>
    <w:rsid w:val="005E7595"/>
    <w:rsid w:val="005F2DB5"/>
    <w:rsid w:val="005F4EA0"/>
    <w:rsid w:val="00600842"/>
    <w:rsid w:val="00606E7A"/>
    <w:rsid w:val="00615BB5"/>
    <w:rsid w:val="00615EE5"/>
    <w:rsid w:val="00616EAF"/>
    <w:rsid w:val="00626E1F"/>
    <w:rsid w:val="00633916"/>
    <w:rsid w:val="00633E4E"/>
    <w:rsid w:val="006402D2"/>
    <w:rsid w:val="00641BEF"/>
    <w:rsid w:val="00641D60"/>
    <w:rsid w:val="00642698"/>
    <w:rsid w:val="00642AD4"/>
    <w:rsid w:val="006463F0"/>
    <w:rsid w:val="00646807"/>
    <w:rsid w:val="00646C97"/>
    <w:rsid w:val="00653046"/>
    <w:rsid w:val="006550A8"/>
    <w:rsid w:val="00656204"/>
    <w:rsid w:val="00656EB1"/>
    <w:rsid w:val="00657465"/>
    <w:rsid w:val="00661A8D"/>
    <w:rsid w:val="00662436"/>
    <w:rsid w:val="006629CE"/>
    <w:rsid w:val="00664C5A"/>
    <w:rsid w:val="00664C8F"/>
    <w:rsid w:val="006659A8"/>
    <w:rsid w:val="00666AE0"/>
    <w:rsid w:val="00670AB9"/>
    <w:rsid w:val="00676259"/>
    <w:rsid w:val="00682410"/>
    <w:rsid w:val="006824CA"/>
    <w:rsid w:val="00682BD8"/>
    <w:rsid w:val="00683A5E"/>
    <w:rsid w:val="00684A1B"/>
    <w:rsid w:val="006850DC"/>
    <w:rsid w:val="00691D1B"/>
    <w:rsid w:val="00692090"/>
    <w:rsid w:val="00695E67"/>
    <w:rsid w:val="0069614F"/>
    <w:rsid w:val="006A3214"/>
    <w:rsid w:val="006A399C"/>
    <w:rsid w:val="006A3E60"/>
    <w:rsid w:val="006A5D3E"/>
    <w:rsid w:val="006B2E35"/>
    <w:rsid w:val="006B3880"/>
    <w:rsid w:val="006B3965"/>
    <w:rsid w:val="006B54E2"/>
    <w:rsid w:val="006C0CB6"/>
    <w:rsid w:val="006C1837"/>
    <w:rsid w:val="006C5D66"/>
    <w:rsid w:val="006D1789"/>
    <w:rsid w:val="006D422F"/>
    <w:rsid w:val="006D46A8"/>
    <w:rsid w:val="006D4F63"/>
    <w:rsid w:val="006D5532"/>
    <w:rsid w:val="006E452D"/>
    <w:rsid w:val="006E4A3A"/>
    <w:rsid w:val="006E62AB"/>
    <w:rsid w:val="006F0347"/>
    <w:rsid w:val="006F2C63"/>
    <w:rsid w:val="006F555D"/>
    <w:rsid w:val="006F66F1"/>
    <w:rsid w:val="006F710A"/>
    <w:rsid w:val="00703841"/>
    <w:rsid w:val="00705ACF"/>
    <w:rsid w:val="00706E98"/>
    <w:rsid w:val="00714D3D"/>
    <w:rsid w:val="00715C9D"/>
    <w:rsid w:val="00721FE4"/>
    <w:rsid w:val="0072298F"/>
    <w:rsid w:val="00722A3D"/>
    <w:rsid w:val="007255E7"/>
    <w:rsid w:val="00725C5F"/>
    <w:rsid w:val="007315D0"/>
    <w:rsid w:val="00732CB5"/>
    <w:rsid w:val="007356B1"/>
    <w:rsid w:val="00736180"/>
    <w:rsid w:val="00740A01"/>
    <w:rsid w:val="00742ED3"/>
    <w:rsid w:val="007435CD"/>
    <w:rsid w:val="007450F8"/>
    <w:rsid w:val="007469D6"/>
    <w:rsid w:val="00751956"/>
    <w:rsid w:val="0075553D"/>
    <w:rsid w:val="00762DDC"/>
    <w:rsid w:val="0076408F"/>
    <w:rsid w:val="00767D3D"/>
    <w:rsid w:val="00772A83"/>
    <w:rsid w:val="00772E65"/>
    <w:rsid w:val="007733CD"/>
    <w:rsid w:val="00773616"/>
    <w:rsid w:val="007738B5"/>
    <w:rsid w:val="00775B17"/>
    <w:rsid w:val="007761BD"/>
    <w:rsid w:val="007818E3"/>
    <w:rsid w:val="0078639A"/>
    <w:rsid w:val="00786C7A"/>
    <w:rsid w:val="007904CE"/>
    <w:rsid w:val="007921CA"/>
    <w:rsid w:val="0079376C"/>
    <w:rsid w:val="007952CA"/>
    <w:rsid w:val="00795704"/>
    <w:rsid w:val="007A00AC"/>
    <w:rsid w:val="007A1689"/>
    <w:rsid w:val="007A5682"/>
    <w:rsid w:val="007A7511"/>
    <w:rsid w:val="007B1B2E"/>
    <w:rsid w:val="007B1F37"/>
    <w:rsid w:val="007B3010"/>
    <w:rsid w:val="007B3A0D"/>
    <w:rsid w:val="007B745F"/>
    <w:rsid w:val="007C1C4C"/>
    <w:rsid w:val="007C233F"/>
    <w:rsid w:val="007C4048"/>
    <w:rsid w:val="007C5F0E"/>
    <w:rsid w:val="007C700D"/>
    <w:rsid w:val="007C71CC"/>
    <w:rsid w:val="007D0442"/>
    <w:rsid w:val="007D34F0"/>
    <w:rsid w:val="007D467C"/>
    <w:rsid w:val="007D5BEA"/>
    <w:rsid w:val="007E362E"/>
    <w:rsid w:val="007E3A28"/>
    <w:rsid w:val="007E7936"/>
    <w:rsid w:val="007F1090"/>
    <w:rsid w:val="007F1959"/>
    <w:rsid w:val="007F2D67"/>
    <w:rsid w:val="007F3D1E"/>
    <w:rsid w:val="007F7343"/>
    <w:rsid w:val="007F75C7"/>
    <w:rsid w:val="00801E4C"/>
    <w:rsid w:val="00802B3C"/>
    <w:rsid w:val="008054A5"/>
    <w:rsid w:val="00810E00"/>
    <w:rsid w:val="008121F3"/>
    <w:rsid w:val="00814B9B"/>
    <w:rsid w:val="008157CA"/>
    <w:rsid w:val="0081666A"/>
    <w:rsid w:val="00820003"/>
    <w:rsid w:val="00821E45"/>
    <w:rsid w:val="00821E85"/>
    <w:rsid w:val="00823B82"/>
    <w:rsid w:val="00830605"/>
    <w:rsid w:val="00832111"/>
    <w:rsid w:val="00834F1F"/>
    <w:rsid w:val="00841ED7"/>
    <w:rsid w:val="00842334"/>
    <w:rsid w:val="008458F7"/>
    <w:rsid w:val="00852FDF"/>
    <w:rsid w:val="008558AD"/>
    <w:rsid w:val="00857D64"/>
    <w:rsid w:val="00860563"/>
    <w:rsid w:val="00860F56"/>
    <w:rsid w:val="0086289F"/>
    <w:rsid w:val="00863025"/>
    <w:rsid w:val="00863B6E"/>
    <w:rsid w:val="00863E86"/>
    <w:rsid w:val="00867B56"/>
    <w:rsid w:val="00867C7E"/>
    <w:rsid w:val="00871DEB"/>
    <w:rsid w:val="0088002B"/>
    <w:rsid w:val="00880FF2"/>
    <w:rsid w:val="00881FDA"/>
    <w:rsid w:val="00884BC8"/>
    <w:rsid w:val="00885799"/>
    <w:rsid w:val="008861A9"/>
    <w:rsid w:val="00886F02"/>
    <w:rsid w:val="00895D1A"/>
    <w:rsid w:val="00897386"/>
    <w:rsid w:val="008A05E4"/>
    <w:rsid w:val="008A09CC"/>
    <w:rsid w:val="008A2D9A"/>
    <w:rsid w:val="008A32E1"/>
    <w:rsid w:val="008A43B9"/>
    <w:rsid w:val="008A4B23"/>
    <w:rsid w:val="008A61AB"/>
    <w:rsid w:val="008A77B2"/>
    <w:rsid w:val="008B178F"/>
    <w:rsid w:val="008B194D"/>
    <w:rsid w:val="008B3401"/>
    <w:rsid w:val="008B4061"/>
    <w:rsid w:val="008B5050"/>
    <w:rsid w:val="008B6B58"/>
    <w:rsid w:val="008C0989"/>
    <w:rsid w:val="008C102F"/>
    <w:rsid w:val="008C54C3"/>
    <w:rsid w:val="008C5855"/>
    <w:rsid w:val="008D3EDD"/>
    <w:rsid w:val="008D4595"/>
    <w:rsid w:val="008D58D2"/>
    <w:rsid w:val="008E10E6"/>
    <w:rsid w:val="008E2411"/>
    <w:rsid w:val="008E5B95"/>
    <w:rsid w:val="008E631A"/>
    <w:rsid w:val="008E6577"/>
    <w:rsid w:val="008E77AF"/>
    <w:rsid w:val="008F356C"/>
    <w:rsid w:val="00902E3E"/>
    <w:rsid w:val="00902F39"/>
    <w:rsid w:val="00903FAA"/>
    <w:rsid w:val="0090550F"/>
    <w:rsid w:val="00907D0D"/>
    <w:rsid w:val="0091403F"/>
    <w:rsid w:val="00915C1A"/>
    <w:rsid w:val="009173E3"/>
    <w:rsid w:val="00921CD1"/>
    <w:rsid w:val="0092472C"/>
    <w:rsid w:val="00925A38"/>
    <w:rsid w:val="0092613D"/>
    <w:rsid w:val="009278F6"/>
    <w:rsid w:val="0092793B"/>
    <w:rsid w:val="00930367"/>
    <w:rsid w:val="00930373"/>
    <w:rsid w:val="0093223F"/>
    <w:rsid w:val="00934F68"/>
    <w:rsid w:val="0093718D"/>
    <w:rsid w:val="00940368"/>
    <w:rsid w:val="00942005"/>
    <w:rsid w:val="009528D5"/>
    <w:rsid w:val="00952CF0"/>
    <w:rsid w:val="009578AE"/>
    <w:rsid w:val="00962303"/>
    <w:rsid w:val="00965F9D"/>
    <w:rsid w:val="00971C79"/>
    <w:rsid w:val="009729E1"/>
    <w:rsid w:val="009741B8"/>
    <w:rsid w:val="00974BF3"/>
    <w:rsid w:val="009779CF"/>
    <w:rsid w:val="00980059"/>
    <w:rsid w:val="00981185"/>
    <w:rsid w:val="00981779"/>
    <w:rsid w:val="00981A1A"/>
    <w:rsid w:val="00982A75"/>
    <w:rsid w:val="009830AE"/>
    <w:rsid w:val="00983293"/>
    <w:rsid w:val="00983E8E"/>
    <w:rsid w:val="00983FDB"/>
    <w:rsid w:val="00985BDF"/>
    <w:rsid w:val="00987134"/>
    <w:rsid w:val="00991B49"/>
    <w:rsid w:val="00994299"/>
    <w:rsid w:val="00995F57"/>
    <w:rsid w:val="00997BE3"/>
    <w:rsid w:val="009A1281"/>
    <w:rsid w:val="009A17EA"/>
    <w:rsid w:val="009A34BD"/>
    <w:rsid w:val="009A47AF"/>
    <w:rsid w:val="009C16D2"/>
    <w:rsid w:val="009C38A3"/>
    <w:rsid w:val="009C514D"/>
    <w:rsid w:val="009D255C"/>
    <w:rsid w:val="009E3005"/>
    <w:rsid w:val="009E313C"/>
    <w:rsid w:val="009E3595"/>
    <w:rsid w:val="009E5688"/>
    <w:rsid w:val="009E647F"/>
    <w:rsid w:val="009E7834"/>
    <w:rsid w:val="009F44FC"/>
    <w:rsid w:val="009F55AB"/>
    <w:rsid w:val="009F6379"/>
    <w:rsid w:val="009F7D91"/>
    <w:rsid w:val="00A01294"/>
    <w:rsid w:val="00A054CE"/>
    <w:rsid w:val="00A06C71"/>
    <w:rsid w:val="00A06D52"/>
    <w:rsid w:val="00A100AF"/>
    <w:rsid w:val="00A1298E"/>
    <w:rsid w:val="00A13C3B"/>
    <w:rsid w:val="00A16B2F"/>
    <w:rsid w:val="00A2211E"/>
    <w:rsid w:val="00A232C4"/>
    <w:rsid w:val="00A2508D"/>
    <w:rsid w:val="00A257D2"/>
    <w:rsid w:val="00A27CE4"/>
    <w:rsid w:val="00A27D4E"/>
    <w:rsid w:val="00A30687"/>
    <w:rsid w:val="00A341E5"/>
    <w:rsid w:val="00A34A5E"/>
    <w:rsid w:val="00A35667"/>
    <w:rsid w:val="00A37578"/>
    <w:rsid w:val="00A437A8"/>
    <w:rsid w:val="00A43EF3"/>
    <w:rsid w:val="00A4453B"/>
    <w:rsid w:val="00A45F81"/>
    <w:rsid w:val="00A46FEF"/>
    <w:rsid w:val="00A50820"/>
    <w:rsid w:val="00A51B36"/>
    <w:rsid w:val="00A52EC0"/>
    <w:rsid w:val="00A53E98"/>
    <w:rsid w:val="00A55719"/>
    <w:rsid w:val="00A57180"/>
    <w:rsid w:val="00A661D6"/>
    <w:rsid w:val="00A72E7A"/>
    <w:rsid w:val="00A744F7"/>
    <w:rsid w:val="00A800F4"/>
    <w:rsid w:val="00A8113D"/>
    <w:rsid w:val="00A82AA2"/>
    <w:rsid w:val="00A83CE4"/>
    <w:rsid w:val="00A87F5D"/>
    <w:rsid w:val="00A9063F"/>
    <w:rsid w:val="00A91EEA"/>
    <w:rsid w:val="00A938EF"/>
    <w:rsid w:val="00AA3E72"/>
    <w:rsid w:val="00AA5724"/>
    <w:rsid w:val="00AB0B3C"/>
    <w:rsid w:val="00AB1604"/>
    <w:rsid w:val="00AB306F"/>
    <w:rsid w:val="00AB41B7"/>
    <w:rsid w:val="00AB6555"/>
    <w:rsid w:val="00AB7CC5"/>
    <w:rsid w:val="00AC0EFF"/>
    <w:rsid w:val="00AC123A"/>
    <w:rsid w:val="00AC1356"/>
    <w:rsid w:val="00AC3F71"/>
    <w:rsid w:val="00AC4FAF"/>
    <w:rsid w:val="00AC5B58"/>
    <w:rsid w:val="00AC5DE3"/>
    <w:rsid w:val="00AD032F"/>
    <w:rsid w:val="00AD2461"/>
    <w:rsid w:val="00AD2610"/>
    <w:rsid w:val="00AD3068"/>
    <w:rsid w:val="00AD352C"/>
    <w:rsid w:val="00AD45B6"/>
    <w:rsid w:val="00AD64E5"/>
    <w:rsid w:val="00AE0498"/>
    <w:rsid w:val="00AE0C5E"/>
    <w:rsid w:val="00AE1256"/>
    <w:rsid w:val="00AE3AF0"/>
    <w:rsid w:val="00AE43D5"/>
    <w:rsid w:val="00AE535E"/>
    <w:rsid w:val="00AE76FE"/>
    <w:rsid w:val="00AE7D7A"/>
    <w:rsid w:val="00AF1975"/>
    <w:rsid w:val="00AF1A69"/>
    <w:rsid w:val="00AF42A4"/>
    <w:rsid w:val="00B01D4D"/>
    <w:rsid w:val="00B02F8C"/>
    <w:rsid w:val="00B031B0"/>
    <w:rsid w:val="00B06577"/>
    <w:rsid w:val="00B065B0"/>
    <w:rsid w:val="00B06BD6"/>
    <w:rsid w:val="00B118AB"/>
    <w:rsid w:val="00B12B36"/>
    <w:rsid w:val="00B14139"/>
    <w:rsid w:val="00B164C7"/>
    <w:rsid w:val="00B1678B"/>
    <w:rsid w:val="00B177D4"/>
    <w:rsid w:val="00B202B5"/>
    <w:rsid w:val="00B202C8"/>
    <w:rsid w:val="00B20FE6"/>
    <w:rsid w:val="00B2105E"/>
    <w:rsid w:val="00B21741"/>
    <w:rsid w:val="00B21FD9"/>
    <w:rsid w:val="00B25285"/>
    <w:rsid w:val="00B30D8F"/>
    <w:rsid w:val="00B325FC"/>
    <w:rsid w:val="00B3274C"/>
    <w:rsid w:val="00B3481C"/>
    <w:rsid w:val="00B34984"/>
    <w:rsid w:val="00B36272"/>
    <w:rsid w:val="00B42354"/>
    <w:rsid w:val="00B44320"/>
    <w:rsid w:val="00B450E6"/>
    <w:rsid w:val="00B55136"/>
    <w:rsid w:val="00B67891"/>
    <w:rsid w:val="00B71EDE"/>
    <w:rsid w:val="00B733AC"/>
    <w:rsid w:val="00B741A3"/>
    <w:rsid w:val="00B75228"/>
    <w:rsid w:val="00B75D22"/>
    <w:rsid w:val="00B80EF1"/>
    <w:rsid w:val="00B81621"/>
    <w:rsid w:val="00B8193C"/>
    <w:rsid w:val="00B83629"/>
    <w:rsid w:val="00B83A9B"/>
    <w:rsid w:val="00B85264"/>
    <w:rsid w:val="00B86515"/>
    <w:rsid w:val="00B865D8"/>
    <w:rsid w:val="00B87235"/>
    <w:rsid w:val="00B91E42"/>
    <w:rsid w:val="00B91F5C"/>
    <w:rsid w:val="00B93651"/>
    <w:rsid w:val="00B94801"/>
    <w:rsid w:val="00B95A78"/>
    <w:rsid w:val="00BA26E2"/>
    <w:rsid w:val="00BA5385"/>
    <w:rsid w:val="00BA6C15"/>
    <w:rsid w:val="00BB3024"/>
    <w:rsid w:val="00BB40D7"/>
    <w:rsid w:val="00BB5A5D"/>
    <w:rsid w:val="00BC1CBE"/>
    <w:rsid w:val="00BC1FAC"/>
    <w:rsid w:val="00BC222B"/>
    <w:rsid w:val="00BC2967"/>
    <w:rsid w:val="00BD037D"/>
    <w:rsid w:val="00BD07AE"/>
    <w:rsid w:val="00BD3110"/>
    <w:rsid w:val="00BD37B3"/>
    <w:rsid w:val="00BD3A01"/>
    <w:rsid w:val="00BD66C6"/>
    <w:rsid w:val="00BD6B20"/>
    <w:rsid w:val="00BE6469"/>
    <w:rsid w:val="00BE7660"/>
    <w:rsid w:val="00BF2213"/>
    <w:rsid w:val="00BF3700"/>
    <w:rsid w:val="00BF63B8"/>
    <w:rsid w:val="00BF68D1"/>
    <w:rsid w:val="00BF6AE3"/>
    <w:rsid w:val="00BF7BAD"/>
    <w:rsid w:val="00BF7F76"/>
    <w:rsid w:val="00C003BC"/>
    <w:rsid w:val="00C0067C"/>
    <w:rsid w:val="00C007AB"/>
    <w:rsid w:val="00C02C77"/>
    <w:rsid w:val="00C03668"/>
    <w:rsid w:val="00C03B25"/>
    <w:rsid w:val="00C10356"/>
    <w:rsid w:val="00C114C1"/>
    <w:rsid w:val="00C11605"/>
    <w:rsid w:val="00C12C4C"/>
    <w:rsid w:val="00C16242"/>
    <w:rsid w:val="00C169DD"/>
    <w:rsid w:val="00C214C3"/>
    <w:rsid w:val="00C21681"/>
    <w:rsid w:val="00C22BEB"/>
    <w:rsid w:val="00C2685D"/>
    <w:rsid w:val="00C26B55"/>
    <w:rsid w:val="00C26E2F"/>
    <w:rsid w:val="00C321C2"/>
    <w:rsid w:val="00C440FD"/>
    <w:rsid w:val="00C45676"/>
    <w:rsid w:val="00C465A4"/>
    <w:rsid w:val="00C47906"/>
    <w:rsid w:val="00C51BF4"/>
    <w:rsid w:val="00C524C6"/>
    <w:rsid w:val="00C53953"/>
    <w:rsid w:val="00C5727C"/>
    <w:rsid w:val="00C57296"/>
    <w:rsid w:val="00C6064F"/>
    <w:rsid w:val="00C63994"/>
    <w:rsid w:val="00C665DB"/>
    <w:rsid w:val="00C715AB"/>
    <w:rsid w:val="00C72DC7"/>
    <w:rsid w:val="00C736DC"/>
    <w:rsid w:val="00C75029"/>
    <w:rsid w:val="00C76B6C"/>
    <w:rsid w:val="00C809E9"/>
    <w:rsid w:val="00C818D0"/>
    <w:rsid w:val="00C82B60"/>
    <w:rsid w:val="00C91269"/>
    <w:rsid w:val="00C97C80"/>
    <w:rsid w:val="00CA0AE6"/>
    <w:rsid w:val="00CA2C6E"/>
    <w:rsid w:val="00CA478D"/>
    <w:rsid w:val="00CA6B9A"/>
    <w:rsid w:val="00CA76FF"/>
    <w:rsid w:val="00CA7C49"/>
    <w:rsid w:val="00CB0D70"/>
    <w:rsid w:val="00CB1FA4"/>
    <w:rsid w:val="00CB292D"/>
    <w:rsid w:val="00CB3CA1"/>
    <w:rsid w:val="00CB5B8E"/>
    <w:rsid w:val="00CB5D15"/>
    <w:rsid w:val="00CB7EA5"/>
    <w:rsid w:val="00CC0DC9"/>
    <w:rsid w:val="00CC1A28"/>
    <w:rsid w:val="00CC3127"/>
    <w:rsid w:val="00CC3258"/>
    <w:rsid w:val="00CC59C5"/>
    <w:rsid w:val="00CC6785"/>
    <w:rsid w:val="00CC6B38"/>
    <w:rsid w:val="00CD2C20"/>
    <w:rsid w:val="00CD4F30"/>
    <w:rsid w:val="00CE05BF"/>
    <w:rsid w:val="00CE0980"/>
    <w:rsid w:val="00CE5759"/>
    <w:rsid w:val="00CE65A2"/>
    <w:rsid w:val="00CE7428"/>
    <w:rsid w:val="00CF0E3B"/>
    <w:rsid w:val="00CF550E"/>
    <w:rsid w:val="00CF65DB"/>
    <w:rsid w:val="00D0261D"/>
    <w:rsid w:val="00D02825"/>
    <w:rsid w:val="00D02ABE"/>
    <w:rsid w:val="00D03E8E"/>
    <w:rsid w:val="00D078A6"/>
    <w:rsid w:val="00D113BD"/>
    <w:rsid w:val="00D163C2"/>
    <w:rsid w:val="00D2105D"/>
    <w:rsid w:val="00D21AA5"/>
    <w:rsid w:val="00D21E41"/>
    <w:rsid w:val="00D25156"/>
    <w:rsid w:val="00D25FE8"/>
    <w:rsid w:val="00D26C6E"/>
    <w:rsid w:val="00D27CF4"/>
    <w:rsid w:val="00D30725"/>
    <w:rsid w:val="00D30B81"/>
    <w:rsid w:val="00D336A8"/>
    <w:rsid w:val="00D33E9A"/>
    <w:rsid w:val="00D40DEA"/>
    <w:rsid w:val="00D41010"/>
    <w:rsid w:val="00D4190A"/>
    <w:rsid w:val="00D42FCE"/>
    <w:rsid w:val="00D43D2A"/>
    <w:rsid w:val="00D52C03"/>
    <w:rsid w:val="00D52F00"/>
    <w:rsid w:val="00D537E4"/>
    <w:rsid w:val="00D53908"/>
    <w:rsid w:val="00D5462B"/>
    <w:rsid w:val="00D5474F"/>
    <w:rsid w:val="00D60A41"/>
    <w:rsid w:val="00D61545"/>
    <w:rsid w:val="00D62956"/>
    <w:rsid w:val="00D62DF5"/>
    <w:rsid w:val="00D63223"/>
    <w:rsid w:val="00D65628"/>
    <w:rsid w:val="00D67359"/>
    <w:rsid w:val="00D67EAF"/>
    <w:rsid w:val="00D70A6F"/>
    <w:rsid w:val="00D71340"/>
    <w:rsid w:val="00D7304E"/>
    <w:rsid w:val="00D74D24"/>
    <w:rsid w:val="00D74DF1"/>
    <w:rsid w:val="00D76622"/>
    <w:rsid w:val="00D77373"/>
    <w:rsid w:val="00D821D2"/>
    <w:rsid w:val="00D84A49"/>
    <w:rsid w:val="00D84CB6"/>
    <w:rsid w:val="00D86D90"/>
    <w:rsid w:val="00D90267"/>
    <w:rsid w:val="00D90AD0"/>
    <w:rsid w:val="00D93DC6"/>
    <w:rsid w:val="00D97776"/>
    <w:rsid w:val="00DA0F6C"/>
    <w:rsid w:val="00DA23E5"/>
    <w:rsid w:val="00DA268D"/>
    <w:rsid w:val="00DA5DA6"/>
    <w:rsid w:val="00DA5DFC"/>
    <w:rsid w:val="00DA6D88"/>
    <w:rsid w:val="00DA76FC"/>
    <w:rsid w:val="00DB06D1"/>
    <w:rsid w:val="00DB47B3"/>
    <w:rsid w:val="00DB47FC"/>
    <w:rsid w:val="00DB574B"/>
    <w:rsid w:val="00DB7662"/>
    <w:rsid w:val="00DC03A1"/>
    <w:rsid w:val="00DC5AD0"/>
    <w:rsid w:val="00DC612B"/>
    <w:rsid w:val="00DD0053"/>
    <w:rsid w:val="00DD1ABE"/>
    <w:rsid w:val="00DD1F55"/>
    <w:rsid w:val="00DD2DA3"/>
    <w:rsid w:val="00DD3528"/>
    <w:rsid w:val="00DD7341"/>
    <w:rsid w:val="00DD76D8"/>
    <w:rsid w:val="00DF0256"/>
    <w:rsid w:val="00DF0853"/>
    <w:rsid w:val="00DF2419"/>
    <w:rsid w:val="00DF275A"/>
    <w:rsid w:val="00DF4FC1"/>
    <w:rsid w:val="00DF5A4D"/>
    <w:rsid w:val="00E00947"/>
    <w:rsid w:val="00E02442"/>
    <w:rsid w:val="00E02FEA"/>
    <w:rsid w:val="00E03175"/>
    <w:rsid w:val="00E071C1"/>
    <w:rsid w:val="00E101CD"/>
    <w:rsid w:val="00E10E25"/>
    <w:rsid w:val="00E13B19"/>
    <w:rsid w:val="00E1755E"/>
    <w:rsid w:val="00E20946"/>
    <w:rsid w:val="00E24615"/>
    <w:rsid w:val="00E25DE3"/>
    <w:rsid w:val="00E264BE"/>
    <w:rsid w:val="00E2704A"/>
    <w:rsid w:val="00E30112"/>
    <w:rsid w:val="00E33AD6"/>
    <w:rsid w:val="00E34139"/>
    <w:rsid w:val="00E430A1"/>
    <w:rsid w:val="00E44E03"/>
    <w:rsid w:val="00E4533A"/>
    <w:rsid w:val="00E453EF"/>
    <w:rsid w:val="00E456E9"/>
    <w:rsid w:val="00E46AF9"/>
    <w:rsid w:val="00E471DD"/>
    <w:rsid w:val="00E51574"/>
    <w:rsid w:val="00E5186B"/>
    <w:rsid w:val="00E53BDD"/>
    <w:rsid w:val="00E543F9"/>
    <w:rsid w:val="00E61B09"/>
    <w:rsid w:val="00E61C67"/>
    <w:rsid w:val="00E63C88"/>
    <w:rsid w:val="00E64888"/>
    <w:rsid w:val="00E652E3"/>
    <w:rsid w:val="00E661F2"/>
    <w:rsid w:val="00E66B65"/>
    <w:rsid w:val="00E67CA5"/>
    <w:rsid w:val="00E70C28"/>
    <w:rsid w:val="00E73E10"/>
    <w:rsid w:val="00E748D9"/>
    <w:rsid w:val="00E754F3"/>
    <w:rsid w:val="00E80706"/>
    <w:rsid w:val="00E80DBE"/>
    <w:rsid w:val="00E83767"/>
    <w:rsid w:val="00E844D5"/>
    <w:rsid w:val="00E90596"/>
    <w:rsid w:val="00E91493"/>
    <w:rsid w:val="00E91F63"/>
    <w:rsid w:val="00E9286C"/>
    <w:rsid w:val="00E936A6"/>
    <w:rsid w:val="00E9428E"/>
    <w:rsid w:val="00E9623B"/>
    <w:rsid w:val="00EA4EF9"/>
    <w:rsid w:val="00EA50BE"/>
    <w:rsid w:val="00EA5800"/>
    <w:rsid w:val="00EA5F0F"/>
    <w:rsid w:val="00EB1A73"/>
    <w:rsid w:val="00EB476E"/>
    <w:rsid w:val="00EB5BF8"/>
    <w:rsid w:val="00EB5D72"/>
    <w:rsid w:val="00EC0654"/>
    <w:rsid w:val="00EC0933"/>
    <w:rsid w:val="00EC1F00"/>
    <w:rsid w:val="00EC2958"/>
    <w:rsid w:val="00EC3916"/>
    <w:rsid w:val="00ED01F6"/>
    <w:rsid w:val="00ED1EEA"/>
    <w:rsid w:val="00ED2000"/>
    <w:rsid w:val="00ED3C66"/>
    <w:rsid w:val="00ED71B0"/>
    <w:rsid w:val="00ED7E7B"/>
    <w:rsid w:val="00EE1B08"/>
    <w:rsid w:val="00EE227A"/>
    <w:rsid w:val="00EE5231"/>
    <w:rsid w:val="00EE6E1E"/>
    <w:rsid w:val="00EF1AF2"/>
    <w:rsid w:val="00EF56A7"/>
    <w:rsid w:val="00EF6A38"/>
    <w:rsid w:val="00F02682"/>
    <w:rsid w:val="00F034BB"/>
    <w:rsid w:val="00F0535B"/>
    <w:rsid w:val="00F05ADF"/>
    <w:rsid w:val="00F05D01"/>
    <w:rsid w:val="00F05FB9"/>
    <w:rsid w:val="00F0783D"/>
    <w:rsid w:val="00F10011"/>
    <w:rsid w:val="00F117C4"/>
    <w:rsid w:val="00F13768"/>
    <w:rsid w:val="00F1407A"/>
    <w:rsid w:val="00F166C8"/>
    <w:rsid w:val="00F1700E"/>
    <w:rsid w:val="00F1708D"/>
    <w:rsid w:val="00F17359"/>
    <w:rsid w:val="00F208E8"/>
    <w:rsid w:val="00F23B92"/>
    <w:rsid w:val="00F24EA0"/>
    <w:rsid w:val="00F25D54"/>
    <w:rsid w:val="00F265DB"/>
    <w:rsid w:val="00F273BE"/>
    <w:rsid w:val="00F3084B"/>
    <w:rsid w:val="00F336F6"/>
    <w:rsid w:val="00F33893"/>
    <w:rsid w:val="00F35D7F"/>
    <w:rsid w:val="00F36516"/>
    <w:rsid w:val="00F36CE0"/>
    <w:rsid w:val="00F37776"/>
    <w:rsid w:val="00F42CCE"/>
    <w:rsid w:val="00F45613"/>
    <w:rsid w:val="00F45BBD"/>
    <w:rsid w:val="00F4626F"/>
    <w:rsid w:val="00F46B28"/>
    <w:rsid w:val="00F523D7"/>
    <w:rsid w:val="00F5682C"/>
    <w:rsid w:val="00F57FCF"/>
    <w:rsid w:val="00F60B42"/>
    <w:rsid w:val="00F62A56"/>
    <w:rsid w:val="00F649E9"/>
    <w:rsid w:val="00F66179"/>
    <w:rsid w:val="00F72075"/>
    <w:rsid w:val="00F74A35"/>
    <w:rsid w:val="00F7589A"/>
    <w:rsid w:val="00F76C7F"/>
    <w:rsid w:val="00F77712"/>
    <w:rsid w:val="00F815BB"/>
    <w:rsid w:val="00F8304F"/>
    <w:rsid w:val="00F84C7D"/>
    <w:rsid w:val="00F865C1"/>
    <w:rsid w:val="00F92C0E"/>
    <w:rsid w:val="00F93782"/>
    <w:rsid w:val="00F949E6"/>
    <w:rsid w:val="00FA002B"/>
    <w:rsid w:val="00FA0E6E"/>
    <w:rsid w:val="00FA2F30"/>
    <w:rsid w:val="00FA5AA2"/>
    <w:rsid w:val="00FB00B9"/>
    <w:rsid w:val="00FB27EE"/>
    <w:rsid w:val="00FB3664"/>
    <w:rsid w:val="00FB6307"/>
    <w:rsid w:val="00FB68FA"/>
    <w:rsid w:val="00FC1CAF"/>
    <w:rsid w:val="00FC25F6"/>
    <w:rsid w:val="00FC3CF9"/>
    <w:rsid w:val="00FC5759"/>
    <w:rsid w:val="00FD07AF"/>
    <w:rsid w:val="00FD1207"/>
    <w:rsid w:val="00FD1EA5"/>
    <w:rsid w:val="00FD5708"/>
    <w:rsid w:val="00FD5C57"/>
    <w:rsid w:val="00FE09AC"/>
    <w:rsid w:val="00FE27E8"/>
    <w:rsid w:val="00FE2D56"/>
    <w:rsid w:val="00FE3640"/>
    <w:rsid w:val="00FE3761"/>
    <w:rsid w:val="00FF1312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25DDF"/>
  <w14:defaultImageDpi w14:val="0"/>
  <w15:docId w15:val="{9680D726-4972-492D-B50F-1EDE540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5A0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rsid w:val="003C3BA3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55D3D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Obyajntext">
    <w:name w:val="Plain Text"/>
    <w:basedOn w:val="Normlny"/>
    <w:link w:val="ObyajntextChar"/>
    <w:uiPriority w:val="99"/>
    <w:rsid w:val="00AC3F71"/>
    <w:pPr>
      <w:autoSpaceDE/>
      <w:autoSpaceDN/>
    </w:pPr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17FCC"/>
    <w:pPr>
      <w:autoSpaceDE/>
      <w:autoSpaceDN/>
      <w:ind w:left="708"/>
    </w:pPr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42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42FCE"/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locked/>
    <w:rsid w:val="00D42FCE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E264BE"/>
    <w:pPr>
      <w:autoSpaceDE/>
      <w:autoSpaceDN/>
      <w:spacing w:before="100" w:beforeAutospacing="1" w:after="100" w:afterAutospacing="1"/>
    </w:pPr>
  </w:style>
  <w:style w:type="paragraph" w:customStyle="1" w:styleId="Normln">
    <w:name w:val="Normální"/>
    <w:basedOn w:val="Normlny"/>
    <w:next w:val="Normlny"/>
    <w:uiPriority w:val="99"/>
    <w:rsid w:val="00033EB7"/>
    <w:pPr>
      <w:adjustRightInd w:val="0"/>
    </w:pPr>
    <w:rPr>
      <w:rFonts w:ascii="Courier New" w:hAnsi="Courier New" w:cs="Courier New"/>
    </w:rPr>
  </w:style>
  <w:style w:type="character" w:customStyle="1" w:styleId="CharChar1">
    <w:name w:val="Char Char1"/>
    <w:basedOn w:val="Predvolenpsmoodseku"/>
    <w:uiPriority w:val="99"/>
    <w:semiHidden/>
    <w:rsid w:val="00B85264"/>
    <w:rPr>
      <w:rFonts w:cs="Times New Roman"/>
      <w:lang w:val="x-none" w:eastAsia="en-US"/>
    </w:rPr>
  </w:style>
  <w:style w:type="paragraph" w:customStyle="1" w:styleId="poznamka">
    <w:name w:val="poznamka"/>
    <w:basedOn w:val="Normlny"/>
    <w:uiPriority w:val="99"/>
    <w:rsid w:val="00BA6C15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ppp-input-value1">
    <w:name w:val="ppp-input-value1"/>
    <w:basedOn w:val="Predvolenpsmoodseku"/>
    <w:uiPriority w:val="99"/>
    <w:rsid w:val="00921CD1"/>
    <w:rPr>
      <w:rFonts w:ascii="Tahoma" w:hAnsi="Tahoma" w:cs="Tahoma"/>
      <w:color w:val="837A73"/>
      <w:sz w:val="16"/>
      <w:szCs w:val="16"/>
    </w:rPr>
  </w:style>
  <w:style w:type="character" w:styleId="Odkaznakomentr">
    <w:name w:val="annotation reference"/>
    <w:basedOn w:val="Predvolenpsmoodseku"/>
    <w:uiPriority w:val="99"/>
    <w:locked/>
    <w:rsid w:val="00E53BDD"/>
    <w:rPr>
      <w:rFonts w:cs="Times New Roman"/>
      <w:sz w:val="16"/>
    </w:rPr>
  </w:style>
  <w:style w:type="paragraph" w:customStyle="1" w:styleId="Standard">
    <w:name w:val="Standard"/>
    <w:uiPriority w:val="99"/>
    <w:rsid w:val="006850DC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xt1">
    <w:name w:val="Text 1"/>
    <w:basedOn w:val="Normlny"/>
    <w:uiPriority w:val="99"/>
    <w:rsid w:val="009F6379"/>
    <w:pPr>
      <w:autoSpaceDE/>
      <w:autoSpaceDN/>
      <w:spacing w:before="120" w:after="120"/>
      <w:ind w:left="850"/>
      <w:jc w:val="both"/>
    </w:pPr>
    <w:rPr>
      <w:lang w:eastAsia="en-US"/>
    </w:rPr>
  </w:style>
  <w:style w:type="paragraph" w:customStyle="1" w:styleId="Footnote">
    <w:name w:val="Footnote"/>
    <w:basedOn w:val="Standard"/>
    <w:rsid w:val="008E631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8E631A"/>
    <w:rPr>
      <w:position w:val="0"/>
      <w:vertAlign w:val="superscript"/>
    </w:rPr>
  </w:style>
  <w:style w:type="character" w:customStyle="1" w:styleId="WW8Num20z0">
    <w:name w:val="WW8Num20z0"/>
    <w:uiPriority w:val="99"/>
    <w:rsid w:val="005D48A1"/>
    <w:rPr>
      <w:sz w:val="24"/>
    </w:rPr>
  </w:style>
  <w:style w:type="character" w:customStyle="1" w:styleId="TextpoznmkypodiarouChar1">
    <w:name w:val="Text poznámky pod čiarou Char1"/>
    <w:uiPriority w:val="99"/>
    <w:locked/>
    <w:rsid w:val="00925A38"/>
    <w:rPr>
      <w:rFonts w:ascii="Times New Roman" w:hAnsi="Times New Roman"/>
      <w:sz w:val="20"/>
      <w:lang w:val="x-none"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4A54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A546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4A54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A546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4A5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A546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ny"/>
    <w:uiPriority w:val="99"/>
    <w:rsid w:val="00EA5800"/>
    <w:pPr>
      <w:suppressAutoHyphens/>
      <w:autoSpaceDE/>
      <w:spacing w:before="280" w:after="119"/>
    </w:pPr>
    <w:rPr>
      <w:color w:val="000000"/>
      <w:kern w:val="3"/>
      <w:lang w:eastAsia="zh-C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A72E7A"/>
    <w:rPr>
      <w:sz w:val="24"/>
      <w:lang w:val="x-none" w:eastAsia="en-US"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1A7AB8"/>
    <w:rPr>
      <w:rFonts w:cs="Times New Roman"/>
      <w:color w:val="0000FF"/>
      <w:u w:val="single"/>
    </w:rPr>
  </w:style>
  <w:style w:type="numbering" w:customStyle="1" w:styleId="WW8Num5">
    <w:name w:val="WW8Num5"/>
    <w:pPr>
      <w:numPr>
        <w:numId w:val="7"/>
      </w:numPr>
    </w:pPr>
  </w:style>
  <w:style w:type="numbering" w:customStyle="1" w:styleId="WW8Num107">
    <w:name w:val="WW8Num10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2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5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45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4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53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23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36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14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78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78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8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9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1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6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95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40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27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2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0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68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2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1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83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23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83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72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94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02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8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88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3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61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8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4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26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84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8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37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71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14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7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1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89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57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4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7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4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62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7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3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4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90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9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4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9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5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33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44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3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14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98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8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8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28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85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62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5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35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8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2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65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57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2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25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47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06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05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18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41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00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9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94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8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0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26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1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8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58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3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31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2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96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74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9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97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93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08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81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0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20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1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53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89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25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8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54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43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20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69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69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07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6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24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09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0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4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7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77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1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75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68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57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35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4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92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33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93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71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49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5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17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3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69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32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1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55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576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27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7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23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94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09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6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03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7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3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5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5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73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8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41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3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8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8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09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96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0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73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76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29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4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4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04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85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59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42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73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2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31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1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4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53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55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6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3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0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80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2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9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66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0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64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99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04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7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36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97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6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52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5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67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95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95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16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5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98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80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0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18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08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3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7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46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2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16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75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4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76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92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7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7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96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4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01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46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0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73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6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8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8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7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5/366/2019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66/2019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270C-7C07-40CE-A2F1-4EC4ECB5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Švedlárová Gabriela</cp:lastModifiedBy>
  <cp:revision>32</cp:revision>
  <cp:lastPrinted>2021-08-24T12:15:00Z</cp:lastPrinted>
  <dcterms:created xsi:type="dcterms:W3CDTF">2019-05-29T08:09:00Z</dcterms:created>
  <dcterms:modified xsi:type="dcterms:W3CDTF">2021-08-24T12:16:00Z</dcterms:modified>
</cp:coreProperties>
</file>