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AE" w:rsidRPr="0018736E" w:rsidRDefault="004914AE" w:rsidP="00491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(Návrh)</w:t>
      </w:r>
    </w:p>
    <w:p w:rsidR="004914AE" w:rsidRPr="0018736E" w:rsidRDefault="004914AE" w:rsidP="00491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4914AE" w:rsidRPr="0018736E" w:rsidRDefault="004914AE" w:rsidP="00491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z..... 2021</w:t>
      </w:r>
    </w:p>
    <w:p w:rsidR="004914AE" w:rsidRPr="0018736E" w:rsidRDefault="004914AE" w:rsidP="00491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o ukončovaní štúdia na základných školách</w:t>
      </w:r>
    </w:p>
    <w:p w:rsidR="004914AE" w:rsidRPr="0018736E" w:rsidRDefault="004914AE" w:rsidP="00D2635B">
      <w:pPr>
        <w:rPr>
          <w:rFonts w:ascii="Times New Roman" w:hAnsi="Times New Roman" w:cs="Times New Roman"/>
          <w:sz w:val="24"/>
          <w:szCs w:val="24"/>
        </w:rPr>
      </w:pPr>
    </w:p>
    <w:p w:rsidR="00211298" w:rsidRPr="0018736E" w:rsidRDefault="00211298" w:rsidP="00211298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18736E">
        <w:rPr>
          <w:rFonts w:ascii="Times New Roman" w:eastAsiaTheme="minorEastAsia" w:hAnsi="Times New Roman" w:cs="Times New Roman"/>
          <w:sz w:val="24"/>
          <w:szCs w:val="24"/>
          <w:lang w:eastAsia="sk-SK"/>
        </w:rPr>
        <w:t>Ministerstvo školstva, vedy, výskumu a športu Slovenskej republiky podľa </w:t>
      </w:r>
      <w:hyperlink r:id="rId9" w:anchor="paragraf-28.odsek-19" w:tooltip="Odkaz na predpis alebo ustanovenie" w:history="1">
        <w:r w:rsidRPr="0018736E">
          <w:rPr>
            <w:rFonts w:ascii="Times New Roman" w:eastAsiaTheme="minorEastAsia" w:hAnsi="Times New Roman" w:cs="Times New Roman"/>
            <w:sz w:val="24"/>
            <w:szCs w:val="24"/>
            <w:lang w:eastAsia="sk-SK"/>
          </w:rPr>
          <w:t>§ 155 ods. 11 zákona č. 245/2008 Z. z.</w:t>
        </w:r>
      </w:hyperlink>
      <w:r w:rsidRPr="0018736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 o výchove a vzdelávaní (školský zákon) a o zmene a doplnení niektorých zákonov v znení zákona č. </w:t>
      </w:r>
      <w:r w:rsidR="005C530B">
        <w:rPr>
          <w:rFonts w:ascii="Times New Roman" w:eastAsiaTheme="minorEastAsia" w:hAnsi="Times New Roman" w:cs="Times New Roman"/>
          <w:sz w:val="24"/>
          <w:szCs w:val="24"/>
          <w:lang w:eastAsia="sk-SK"/>
        </w:rPr>
        <w:t>273</w:t>
      </w:r>
      <w:bookmarkStart w:id="0" w:name="_GoBack"/>
      <w:bookmarkEnd w:id="0"/>
      <w:r w:rsidRPr="0018736E">
        <w:rPr>
          <w:rFonts w:ascii="Times New Roman" w:eastAsiaTheme="minorEastAsia" w:hAnsi="Times New Roman" w:cs="Times New Roman"/>
          <w:sz w:val="24"/>
          <w:szCs w:val="24"/>
          <w:lang w:eastAsia="sk-SK"/>
        </w:rPr>
        <w:t>/2021 Z. z. (ďalej len „zákon“) ustanovuje:</w:t>
      </w:r>
    </w:p>
    <w:p w:rsidR="00211298" w:rsidRPr="0018736E" w:rsidRDefault="00211298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§ 1</w:t>
      </w:r>
    </w:p>
    <w:p w:rsidR="00211298" w:rsidRPr="0018736E" w:rsidRDefault="00D2635B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D2635B" w:rsidRPr="0018736E" w:rsidRDefault="00D2635B" w:rsidP="009507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Táto vyhláška upravuje</w:t>
      </w:r>
      <w:r w:rsidR="00037A94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211298" w:rsidRPr="0018736E">
        <w:rPr>
          <w:rFonts w:ascii="Times New Roman" w:hAnsi="Times New Roman" w:cs="Times New Roman"/>
          <w:sz w:val="24"/>
          <w:szCs w:val="24"/>
        </w:rPr>
        <w:t>p</w:t>
      </w:r>
      <w:r w:rsidR="00211298" w:rsidRPr="0018736E">
        <w:rPr>
          <w:rFonts w:ascii="Times New Roman" w:eastAsiaTheme="minorEastAsia" w:hAnsi="Times New Roman" w:cs="Times New Roman"/>
          <w:sz w:val="24"/>
          <w:szCs w:val="24"/>
          <w:lang w:eastAsia="sk-SK"/>
        </w:rPr>
        <w:t>odrobnosti o podmienkach absolvovania externého testovania žiakov.</w:t>
      </w:r>
    </w:p>
    <w:p w:rsidR="00D2635B" w:rsidRPr="0018736E" w:rsidRDefault="00211298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§ 2</w:t>
      </w:r>
    </w:p>
    <w:p w:rsidR="00211298" w:rsidRPr="0018736E" w:rsidRDefault="00803613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Podmienky na z</w:t>
      </w:r>
      <w:r w:rsidR="003C68FF" w:rsidRPr="0018736E">
        <w:rPr>
          <w:rFonts w:ascii="Times New Roman" w:hAnsi="Times New Roman" w:cs="Times New Roman"/>
          <w:b/>
          <w:sz w:val="24"/>
          <w:szCs w:val="24"/>
        </w:rPr>
        <w:t>ískanie nižšieho stredného vzdelania.</w:t>
      </w:r>
    </w:p>
    <w:p w:rsidR="00E232E5" w:rsidRPr="0018736E" w:rsidRDefault="00E232E5" w:rsidP="00211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Úspešné absolvovanie e</w:t>
      </w:r>
      <w:r w:rsidR="000F0255" w:rsidRPr="0018736E">
        <w:rPr>
          <w:rFonts w:ascii="Times New Roman" w:hAnsi="Times New Roman" w:cs="Times New Roman"/>
          <w:sz w:val="24"/>
          <w:szCs w:val="24"/>
        </w:rPr>
        <w:t>xterné</w:t>
      </w:r>
      <w:r w:rsidRPr="0018736E">
        <w:rPr>
          <w:rFonts w:ascii="Times New Roman" w:hAnsi="Times New Roman" w:cs="Times New Roman"/>
          <w:sz w:val="24"/>
          <w:szCs w:val="24"/>
        </w:rPr>
        <w:t>ho testovania žiakov základnej školy</w:t>
      </w:r>
      <w:r w:rsidR="000F0255" w:rsidRPr="0018736E">
        <w:rPr>
          <w:rFonts w:ascii="Times New Roman" w:hAnsi="Times New Roman" w:cs="Times New Roman"/>
          <w:sz w:val="24"/>
          <w:szCs w:val="24"/>
        </w:rPr>
        <w:t xml:space="preserve"> je </w:t>
      </w:r>
      <w:r w:rsidR="00507469">
        <w:rPr>
          <w:rFonts w:ascii="Times New Roman" w:hAnsi="Times New Roman" w:cs="Times New Roman"/>
          <w:sz w:val="24"/>
          <w:szCs w:val="24"/>
        </w:rPr>
        <w:t>možnosťou</w:t>
      </w:r>
      <w:r w:rsidR="00037A94" w:rsidRPr="0018736E">
        <w:rPr>
          <w:rFonts w:ascii="Times New Roman" w:hAnsi="Times New Roman" w:cs="Times New Roman"/>
          <w:sz w:val="24"/>
          <w:szCs w:val="24"/>
        </w:rPr>
        <w:t xml:space="preserve">  </w:t>
      </w:r>
      <w:r w:rsidR="00A71631" w:rsidRPr="0018736E">
        <w:rPr>
          <w:rFonts w:ascii="Times New Roman" w:hAnsi="Times New Roman" w:cs="Times New Roman"/>
          <w:sz w:val="24"/>
          <w:szCs w:val="24"/>
        </w:rPr>
        <w:t>na dosiahnutie nižšieho stredného vzdelania</w:t>
      </w:r>
      <w:r w:rsidR="004414EF" w:rsidRPr="001873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14EF" w:rsidRPr="0018736E">
        <w:rPr>
          <w:rFonts w:ascii="Times New Roman" w:hAnsi="Times New Roman" w:cs="Times New Roman"/>
          <w:sz w:val="24"/>
          <w:szCs w:val="24"/>
        </w:rPr>
        <w:t>)</w:t>
      </w:r>
      <w:r w:rsidR="00037A94" w:rsidRPr="0018736E">
        <w:rPr>
          <w:rFonts w:ascii="Times New Roman" w:hAnsi="Times New Roman" w:cs="Times New Roman"/>
          <w:sz w:val="24"/>
          <w:szCs w:val="24"/>
        </w:rPr>
        <w:t xml:space="preserve"> pre žiakov základných škôl</w:t>
      </w:r>
      <w:r w:rsidR="004414EF" w:rsidRPr="00187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7A94" w:rsidRPr="0018736E">
        <w:rPr>
          <w:rFonts w:ascii="Times New Roman" w:hAnsi="Times New Roman" w:cs="Times New Roman"/>
          <w:sz w:val="24"/>
          <w:szCs w:val="24"/>
        </w:rPr>
        <w:t xml:space="preserve">), žiakov stredných škôl s päťročným alebo osemročným </w:t>
      </w:r>
      <w:r w:rsidR="00602B5B" w:rsidRPr="0018736E">
        <w:rPr>
          <w:rFonts w:ascii="Times New Roman" w:hAnsi="Times New Roman" w:cs="Times New Roman"/>
          <w:sz w:val="24"/>
          <w:szCs w:val="24"/>
        </w:rPr>
        <w:t xml:space="preserve">vzdelávacím </w:t>
      </w:r>
      <w:r w:rsidR="00037A94" w:rsidRPr="0018736E">
        <w:rPr>
          <w:rFonts w:ascii="Times New Roman" w:hAnsi="Times New Roman" w:cs="Times New Roman"/>
          <w:sz w:val="24"/>
          <w:szCs w:val="24"/>
        </w:rPr>
        <w:t>programom</w:t>
      </w:r>
      <w:r w:rsidR="004414EF" w:rsidRPr="001873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414EF" w:rsidRPr="0018736E">
        <w:rPr>
          <w:rFonts w:ascii="Times New Roman" w:hAnsi="Times New Roman" w:cs="Times New Roman"/>
          <w:sz w:val="24"/>
          <w:szCs w:val="24"/>
        </w:rPr>
        <w:t>)</w:t>
      </w:r>
      <w:r w:rsidR="00037A94" w:rsidRPr="0018736E">
        <w:rPr>
          <w:rFonts w:ascii="Times New Roman" w:hAnsi="Times New Roman" w:cs="Times New Roman"/>
          <w:sz w:val="24"/>
          <w:szCs w:val="24"/>
        </w:rPr>
        <w:t>, účastníkov výchovy a</w:t>
      </w:r>
      <w:r w:rsidR="004414EF" w:rsidRPr="0018736E">
        <w:rPr>
          <w:rFonts w:ascii="Times New Roman" w:hAnsi="Times New Roman" w:cs="Times New Roman"/>
          <w:sz w:val="24"/>
          <w:szCs w:val="24"/>
        </w:rPr>
        <w:t> </w:t>
      </w:r>
      <w:r w:rsidR="00037A94" w:rsidRPr="0018736E">
        <w:rPr>
          <w:rFonts w:ascii="Times New Roman" w:hAnsi="Times New Roman" w:cs="Times New Roman"/>
          <w:sz w:val="24"/>
          <w:szCs w:val="24"/>
        </w:rPr>
        <w:t>vzdelávania</w:t>
      </w:r>
      <w:r w:rsidR="004414EF" w:rsidRPr="001873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414EF" w:rsidRPr="0018736E">
        <w:rPr>
          <w:rFonts w:ascii="Times New Roman" w:hAnsi="Times New Roman" w:cs="Times New Roman"/>
          <w:sz w:val="24"/>
          <w:szCs w:val="24"/>
        </w:rPr>
        <w:t>)</w:t>
      </w:r>
      <w:r w:rsidR="00037A94" w:rsidRPr="0018736E">
        <w:rPr>
          <w:rFonts w:ascii="Times New Roman" w:hAnsi="Times New Roman" w:cs="Times New Roman"/>
          <w:sz w:val="24"/>
          <w:szCs w:val="24"/>
        </w:rPr>
        <w:t>, žiakov škôl s medzinárodným vzdelávacím programom</w:t>
      </w:r>
      <w:r w:rsidR="00AA1126">
        <w:rPr>
          <w:rFonts w:ascii="Times New Roman" w:hAnsi="Times New Roman" w:cs="Times New Roman"/>
          <w:sz w:val="24"/>
          <w:szCs w:val="24"/>
        </w:rPr>
        <w:t xml:space="preserve">, </w:t>
      </w:r>
      <w:r w:rsidRPr="0018736E">
        <w:rPr>
          <w:rFonts w:ascii="Times New Roman" w:hAnsi="Times New Roman" w:cs="Times New Roman"/>
          <w:sz w:val="24"/>
          <w:szCs w:val="24"/>
        </w:rPr>
        <w:t>žiakov škôl s experimentálnym overovaním a pre žiakov s osobitným plnením povinnej školskej dochádzky podľa § 23 školského zákona.</w:t>
      </w:r>
    </w:p>
    <w:p w:rsidR="00E232E5" w:rsidRPr="0018736E" w:rsidRDefault="00E232E5" w:rsidP="00803613">
      <w:pPr>
        <w:rPr>
          <w:rFonts w:ascii="Times New Roman" w:hAnsi="Times New Roman" w:cs="Times New Roman"/>
          <w:b/>
          <w:sz w:val="24"/>
          <w:szCs w:val="24"/>
        </w:rPr>
      </w:pPr>
    </w:p>
    <w:p w:rsidR="00803613" w:rsidRPr="0018736E" w:rsidRDefault="00803613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11298" w:rsidRPr="0018736E">
        <w:rPr>
          <w:rFonts w:ascii="Times New Roman" w:hAnsi="Times New Roman" w:cs="Times New Roman"/>
          <w:b/>
          <w:sz w:val="24"/>
          <w:szCs w:val="24"/>
        </w:rPr>
        <w:t>3</w:t>
      </w:r>
    </w:p>
    <w:p w:rsidR="00803613" w:rsidRPr="0018736E" w:rsidRDefault="00ED4CC2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Obsah a organizácia e</w:t>
      </w:r>
      <w:r w:rsidR="00B6568B" w:rsidRPr="0018736E">
        <w:rPr>
          <w:rFonts w:ascii="Times New Roman" w:hAnsi="Times New Roman" w:cs="Times New Roman"/>
          <w:b/>
          <w:sz w:val="24"/>
          <w:szCs w:val="24"/>
        </w:rPr>
        <w:t>xterné</w:t>
      </w:r>
      <w:r w:rsidRPr="0018736E">
        <w:rPr>
          <w:rFonts w:ascii="Times New Roman" w:hAnsi="Times New Roman" w:cs="Times New Roman"/>
          <w:b/>
          <w:sz w:val="24"/>
          <w:szCs w:val="24"/>
        </w:rPr>
        <w:t>ho</w:t>
      </w:r>
      <w:r w:rsidR="00B6568B" w:rsidRPr="0018736E">
        <w:rPr>
          <w:rFonts w:ascii="Times New Roman" w:hAnsi="Times New Roman" w:cs="Times New Roman"/>
          <w:b/>
          <w:sz w:val="24"/>
          <w:szCs w:val="24"/>
        </w:rPr>
        <w:t xml:space="preserve"> testovani</w:t>
      </w:r>
      <w:r w:rsidRPr="0018736E">
        <w:rPr>
          <w:rFonts w:ascii="Times New Roman" w:hAnsi="Times New Roman" w:cs="Times New Roman"/>
          <w:b/>
          <w:sz w:val="24"/>
          <w:szCs w:val="24"/>
        </w:rPr>
        <w:t>a žiakov</w:t>
      </w:r>
    </w:p>
    <w:p w:rsidR="00422B55" w:rsidRPr="0018736E" w:rsidRDefault="00211298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(1) </w:t>
      </w:r>
      <w:r w:rsidR="00422B55" w:rsidRPr="0018736E">
        <w:rPr>
          <w:rFonts w:ascii="Times New Roman" w:hAnsi="Times New Roman" w:cs="Times New Roman"/>
          <w:sz w:val="24"/>
          <w:szCs w:val="24"/>
        </w:rPr>
        <w:t>Externým testovaním žiakov sa zisťuje úroveň výchovno-vzdelávacích výsledkov žiakov v</w:t>
      </w:r>
      <w:r w:rsidR="00333CBD" w:rsidRPr="0018736E">
        <w:rPr>
          <w:rFonts w:ascii="Times New Roman" w:hAnsi="Times New Roman" w:cs="Times New Roman"/>
          <w:sz w:val="24"/>
          <w:szCs w:val="24"/>
        </w:rPr>
        <w:t xml:space="preserve"> školách </w:t>
      </w:r>
      <w:r w:rsidR="0067037A" w:rsidRPr="0018736E">
        <w:rPr>
          <w:rFonts w:ascii="Times New Roman" w:hAnsi="Times New Roman" w:cs="Times New Roman"/>
          <w:sz w:val="24"/>
          <w:szCs w:val="24"/>
        </w:rPr>
        <w:t xml:space="preserve">s vyučovacím jazykom </w:t>
      </w:r>
      <w:r w:rsidR="00333CBD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ED4CC2" w:rsidRPr="00187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613" w:rsidRPr="0018736E" w:rsidRDefault="00ED4CC2" w:rsidP="00760FC2">
      <w:pPr>
        <w:pStyle w:val="Odsekzoznamu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 slovenským </w:t>
      </w:r>
      <w:r w:rsidR="00422B55" w:rsidRPr="0018736E">
        <w:rPr>
          <w:rFonts w:ascii="Times New Roman" w:hAnsi="Times New Roman" w:cs="Times New Roman"/>
          <w:sz w:val="24"/>
          <w:szCs w:val="24"/>
        </w:rPr>
        <w:t>z</w:t>
      </w:r>
      <w:r w:rsidRPr="0018736E">
        <w:rPr>
          <w:rFonts w:ascii="Times New Roman" w:hAnsi="Times New Roman" w:cs="Times New Roman"/>
          <w:sz w:val="24"/>
          <w:szCs w:val="24"/>
        </w:rPr>
        <w:t xml:space="preserve"> vyučovacích </w:t>
      </w:r>
      <w:r w:rsidR="00422B55" w:rsidRPr="0018736E">
        <w:rPr>
          <w:rFonts w:ascii="Times New Roman" w:hAnsi="Times New Roman" w:cs="Times New Roman"/>
          <w:sz w:val="24"/>
          <w:szCs w:val="24"/>
        </w:rPr>
        <w:t xml:space="preserve">predmetov </w:t>
      </w:r>
      <w:r w:rsidR="00803613" w:rsidRPr="0018736E">
        <w:rPr>
          <w:rFonts w:ascii="Times New Roman" w:hAnsi="Times New Roman" w:cs="Times New Roman"/>
          <w:sz w:val="24"/>
          <w:szCs w:val="24"/>
        </w:rPr>
        <w:t>slovensk</w:t>
      </w:r>
      <w:r w:rsidR="00422B55" w:rsidRPr="0018736E">
        <w:rPr>
          <w:rFonts w:ascii="Times New Roman" w:hAnsi="Times New Roman" w:cs="Times New Roman"/>
          <w:sz w:val="24"/>
          <w:szCs w:val="24"/>
        </w:rPr>
        <w:t>ý</w:t>
      </w:r>
      <w:r w:rsidR="00C53C0F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803613" w:rsidRPr="0018736E">
        <w:rPr>
          <w:rFonts w:ascii="Times New Roman" w:hAnsi="Times New Roman" w:cs="Times New Roman"/>
          <w:sz w:val="24"/>
          <w:szCs w:val="24"/>
        </w:rPr>
        <w:t>jazyk a</w:t>
      </w:r>
      <w:r w:rsidR="0067037A" w:rsidRPr="0018736E">
        <w:rPr>
          <w:rFonts w:ascii="Times New Roman" w:hAnsi="Times New Roman" w:cs="Times New Roman"/>
          <w:sz w:val="24"/>
          <w:szCs w:val="24"/>
        </w:rPr>
        <w:t xml:space="preserve"> literatúra, </w:t>
      </w:r>
      <w:r w:rsidR="00803613" w:rsidRPr="0018736E">
        <w:rPr>
          <w:rFonts w:ascii="Times New Roman" w:hAnsi="Times New Roman" w:cs="Times New Roman"/>
          <w:sz w:val="24"/>
          <w:szCs w:val="24"/>
        </w:rPr>
        <w:t>matematik</w:t>
      </w:r>
      <w:r w:rsidRPr="0018736E">
        <w:rPr>
          <w:rFonts w:ascii="Times New Roman" w:hAnsi="Times New Roman" w:cs="Times New Roman"/>
          <w:sz w:val="24"/>
          <w:szCs w:val="24"/>
        </w:rPr>
        <w:t xml:space="preserve">a, </w:t>
      </w:r>
      <w:r w:rsidR="00422B55" w:rsidRPr="0018736E">
        <w:rPr>
          <w:rFonts w:ascii="Times New Roman" w:hAnsi="Times New Roman" w:cs="Times New Roman"/>
          <w:sz w:val="24"/>
          <w:szCs w:val="24"/>
        </w:rPr>
        <w:t xml:space="preserve">zo </w:t>
      </w:r>
      <w:r w:rsidR="00803613" w:rsidRPr="0018736E">
        <w:rPr>
          <w:rFonts w:ascii="Times New Roman" w:hAnsi="Times New Roman" w:cs="Times New Roman"/>
          <w:sz w:val="24"/>
          <w:szCs w:val="24"/>
        </w:rPr>
        <w:t>všeobecn</w:t>
      </w:r>
      <w:r w:rsidR="00C53C0F" w:rsidRPr="0018736E">
        <w:rPr>
          <w:rFonts w:ascii="Times New Roman" w:hAnsi="Times New Roman" w:cs="Times New Roman"/>
          <w:sz w:val="24"/>
          <w:szCs w:val="24"/>
        </w:rPr>
        <w:t>ých</w:t>
      </w:r>
      <w:r w:rsidR="00803613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Pr="0018736E">
        <w:rPr>
          <w:rFonts w:ascii="Times New Roman" w:hAnsi="Times New Roman" w:cs="Times New Roman"/>
          <w:sz w:val="24"/>
          <w:szCs w:val="24"/>
        </w:rPr>
        <w:t>študijných predpokladov a  dobrovoľne z predmetu anglický jazyk,</w:t>
      </w:r>
    </w:p>
    <w:p w:rsidR="00803613" w:rsidRDefault="00ED4CC2" w:rsidP="00760FC2">
      <w:pPr>
        <w:pStyle w:val="Odsekzoznamu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maďarským alebo ukrajinským z vyučovacích predmetov </w:t>
      </w:r>
      <w:r w:rsidR="00803613" w:rsidRPr="0018736E">
        <w:rPr>
          <w:rFonts w:ascii="Times New Roman" w:hAnsi="Times New Roman" w:cs="Times New Roman"/>
          <w:sz w:val="24"/>
          <w:szCs w:val="24"/>
        </w:rPr>
        <w:t>slovensk</w:t>
      </w:r>
      <w:r w:rsidRPr="0018736E">
        <w:rPr>
          <w:rFonts w:ascii="Times New Roman" w:hAnsi="Times New Roman" w:cs="Times New Roman"/>
          <w:sz w:val="24"/>
          <w:szCs w:val="24"/>
        </w:rPr>
        <w:t>ý</w:t>
      </w:r>
      <w:r w:rsidR="00803613" w:rsidRPr="0018736E">
        <w:rPr>
          <w:rFonts w:ascii="Times New Roman" w:hAnsi="Times New Roman" w:cs="Times New Roman"/>
          <w:sz w:val="24"/>
          <w:szCs w:val="24"/>
        </w:rPr>
        <w:t xml:space="preserve"> jazyk a slovensk</w:t>
      </w:r>
      <w:r w:rsidRPr="0018736E">
        <w:rPr>
          <w:rFonts w:ascii="Times New Roman" w:hAnsi="Times New Roman" w:cs="Times New Roman"/>
          <w:sz w:val="24"/>
          <w:szCs w:val="24"/>
        </w:rPr>
        <w:t>á</w:t>
      </w:r>
      <w:r w:rsidR="00803613" w:rsidRPr="0018736E">
        <w:rPr>
          <w:rFonts w:ascii="Times New Roman" w:hAnsi="Times New Roman" w:cs="Times New Roman"/>
          <w:sz w:val="24"/>
          <w:szCs w:val="24"/>
        </w:rPr>
        <w:t xml:space="preserve"> literatúr</w:t>
      </w:r>
      <w:r w:rsidRPr="0018736E">
        <w:rPr>
          <w:rFonts w:ascii="Times New Roman" w:hAnsi="Times New Roman" w:cs="Times New Roman"/>
          <w:sz w:val="24"/>
          <w:szCs w:val="24"/>
        </w:rPr>
        <w:t xml:space="preserve">a, </w:t>
      </w:r>
      <w:r w:rsidR="00803613" w:rsidRPr="0018736E">
        <w:rPr>
          <w:rFonts w:ascii="Times New Roman" w:hAnsi="Times New Roman" w:cs="Times New Roman"/>
          <w:sz w:val="24"/>
          <w:szCs w:val="24"/>
        </w:rPr>
        <w:t>matematik</w:t>
      </w:r>
      <w:r w:rsidRPr="0018736E">
        <w:rPr>
          <w:rFonts w:ascii="Times New Roman" w:hAnsi="Times New Roman" w:cs="Times New Roman"/>
          <w:sz w:val="24"/>
          <w:szCs w:val="24"/>
        </w:rPr>
        <w:t xml:space="preserve">a, zo </w:t>
      </w:r>
      <w:r w:rsidR="00803613" w:rsidRPr="0018736E">
        <w:rPr>
          <w:rFonts w:ascii="Times New Roman" w:hAnsi="Times New Roman" w:cs="Times New Roman"/>
          <w:sz w:val="24"/>
          <w:szCs w:val="24"/>
        </w:rPr>
        <w:t>všeobecn</w:t>
      </w:r>
      <w:r w:rsidR="00C53C0F" w:rsidRPr="0018736E">
        <w:rPr>
          <w:rFonts w:ascii="Times New Roman" w:hAnsi="Times New Roman" w:cs="Times New Roman"/>
          <w:sz w:val="24"/>
          <w:szCs w:val="24"/>
        </w:rPr>
        <w:t>ých</w:t>
      </w:r>
      <w:r w:rsidR="00803613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Pr="0018736E">
        <w:rPr>
          <w:rFonts w:ascii="Times New Roman" w:hAnsi="Times New Roman" w:cs="Times New Roman"/>
          <w:sz w:val="24"/>
          <w:szCs w:val="24"/>
        </w:rPr>
        <w:t>študijných predpokladov  a dobrovoľne z predmetu anglický jazyk.</w:t>
      </w:r>
    </w:p>
    <w:p w:rsidR="0018736E" w:rsidRPr="0018736E" w:rsidRDefault="0018736E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8736E" w:rsidRDefault="00211298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(2) </w:t>
      </w:r>
      <w:r w:rsidR="00A07346" w:rsidRPr="0018736E">
        <w:rPr>
          <w:rFonts w:ascii="Times New Roman" w:hAnsi="Times New Roman" w:cs="Times New Roman"/>
          <w:sz w:val="24"/>
          <w:szCs w:val="24"/>
        </w:rPr>
        <w:t>Testy z</w:t>
      </w:r>
      <w:r w:rsidR="0067037A" w:rsidRPr="0018736E">
        <w:rPr>
          <w:rFonts w:ascii="Times New Roman" w:hAnsi="Times New Roman" w:cs="Times New Roman"/>
          <w:sz w:val="24"/>
          <w:szCs w:val="24"/>
        </w:rPr>
        <w:t> </w:t>
      </w:r>
      <w:r w:rsidR="00A07346" w:rsidRPr="0018736E">
        <w:rPr>
          <w:rFonts w:ascii="Times New Roman" w:hAnsi="Times New Roman" w:cs="Times New Roman"/>
          <w:sz w:val="24"/>
          <w:szCs w:val="24"/>
        </w:rPr>
        <w:t>jednotlivých</w:t>
      </w:r>
      <w:r w:rsidR="0067037A" w:rsidRPr="0018736E">
        <w:rPr>
          <w:rFonts w:ascii="Times New Roman" w:hAnsi="Times New Roman" w:cs="Times New Roman"/>
          <w:sz w:val="24"/>
          <w:szCs w:val="24"/>
        </w:rPr>
        <w:t xml:space="preserve"> vyučovacích </w:t>
      </w:r>
      <w:r w:rsidR="00A07346" w:rsidRPr="0018736E">
        <w:rPr>
          <w:rFonts w:ascii="Times New Roman" w:hAnsi="Times New Roman" w:cs="Times New Roman"/>
          <w:sz w:val="24"/>
          <w:szCs w:val="24"/>
        </w:rPr>
        <w:t>predmetov</w:t>
      </w:r>
      <w:r w:rsidR="00AE780C" w:rsidRPr="0018736E">
        <w:rPr>
          <w:rFonts w:ascii="Times New Roman" w:hAnsi="Times New Roman" w:cs="Times New Roman"/>
          <w:sz w:val="24"/>
          <w:szCs w:val="24"/>
        </w:rPr>
        <w:t xml:space="preserve"> a</w:t>
      </w:r>
      <w:r w:rsidR="00ED4CC2" w:rsidRPr="0018736E">
        <w:rPr>
          <w:rFonts w:ascii="Times New Roman" w:hAnsi="Times New Roman" w:cs="Times New Roman"/>
          <w:sz w:val="24"/>
          <w:szCs w:val="24"/>
        </w:rPr>
        <w:t xml:space="preserve"> zo všeobecných študijných predpokladov sú </w:t>
      </w:r>
      <w:r w:rsidR="00AE780C" w:rsidRPr="0018736E">
        <w:rPr>
          <w:rFonts w:ascii="Times New Roman" w:hAnsi="Times New Roman" w:cs="Times New Roman"/>
          <w:sz w:val="24"/>
          <w:szCs w:val="24"/>
        </w:rPr>
        <w:t>v papierovej alebo elektronickej podobe</w:t>
      </w:r>
      <w:r w:rsidR="00A07346" w:rsidRPr="0018736E">
        <w:rPr>
          <w:rFonts w:ascii="Times New Roman" w:hAnsi="Times New Roman" w:cs="Times New Roman"/>
          <w:sz w:val="24"/>
          <w:szCs w:val="24"/>
        </w:rPr>
        <w:t xml:space="preserve">. Ich prípravou a vyhodnotením poverí ministerstvo priamo riadenú organizáciu. </w:t>
      </w:r>
    </w:p>
    <w:p w:rsidR="0018736E" w:rsidRDefault="0018736E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60FC2" w:rsidRDefault="00211298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(3) </w:t>
      </w:r>
      <w:r w:rsidR="00A07346" w:rsidRPr="0018736E">
        <w:rPr>
          <w:rFonts w:ascii="Times New Roman" w:hAnsi="Times New Roman" w:cs="Times New Roman"/>
          <w:sz w:val="24"/>
          <w:szCs w:val="24"/>
        </w:rPr>
        <w:t>Každý deň sa vykoná</w:t>
      </w:r>
      <w:r w:rsidR="0067037A" w:rsidRPr="0018736E">
        <w:rPr>
          <w:rFonts w:ascii="Times New Roman" w:hAnsi="Times New Roman" w:cs="Times New Roman"/>
          <w:sz w:val="24"/>
          <w:szCs w:val="24"/>
        </w:rPr>
        <w:t xml:space="preserve"> len jedna písomná skúška</w:t>
      </w:r>
      <w:r w:rsidR="00A07346" w:rsidRPr="0018736E">
        <w:rPr>
          <w:rFonts w:ascii="Times New Roman" w:hAnsi="Times New Roman" w:cs="Times New Roman"/>
          <w:sz w:val="24"/>
          <w:szCs w:val="24"/>
        </w:rPr>
        <w:t xml:space="preserve">.  </w:t>
      </w:r>
      <w:r w:rsidR="00AE780C" w:rsidRPr="0018736E">
        <w:rPr>
          <w:rFonts w:ascii="Times New Roman" w:hAnsi="Times New Roman" w:cs="Times New Roman"/>
          <w:sz w:val="24"/>
          <w:szCs w:val="24"/>
        </w:rPr>
        <w:t>Po jej absolvovaní žiaci pokračujú v daný deň vo vyučovacom procese.</w:t>
      </w:r>
    </w:p>
    <w:p w:rsidR="00760FC2" w:rsidRDefault="00760FC2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07346" w:rsidRPr="0018736E" w:rsidRDefault="00211298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(4) </w:t>
      </w:r>
      <w:r w:rsidR="00A07346" w:rsidRPr="0018736E">
        <w:rPr>
          <w:rFonts w:ascii="Times New Roman" w:hAnsi="Times New Roman" w:cs="Times New Roman"/>
          <w:sz w:val="24"/>
          <w:szCs w:val="24"/>
        </w:rPr>
        <w:t xml:space="preserve">Čas na vykonanie jednej písomnej skúšky je 60 minút. </w:t>
      </w:r>
    </w:p>
    <w:p w:rsidR="00A07346" w:rsidRPr="0018736E" w:rsidRDefault="00A07346" w:rsidP="0021129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Počet úloh</w:t>
      </w:r>
      <w:r w:rsidR="0067037A" w:rsidRPr="0018736E">
        <w:rPr>
          <w:rFonts w:ascii="Times New Roman" w:hAnsi="Times New Roman" w:cs="Times New Roman"/>
          <w:sz w:val="24"/>
          <w:szCs w:val="24"/>
        </w:rPr>
        <w:t xml:space="preserve"> v písomnej skúške</w:t>
      </w:r>
    </w:p>
    <w:p w:rsidR="00A07346" w:rsidRPr="0018736E" w:rsidRDefault="0067037A" w:rsidP="006C7A4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lastRenderedPageBreak/>
        <w:t xml:space="preserve">zo slovenského jazyka je </w:t>
      </w:r>
      <w:r w:rsidR="00A07346" w:rsidRPr="0018736E">
        <w:rPr>
          <w:rFonts w:ascii="Times New Roman" w:hAnsi="Times New Roman" w:cs="Times New Roman"/>
          <w:sz w:val="24"/>
          <w:szCs w:val="24"/>
        </w:rPr>
        <w:t>30</w:t>
      </w:r>
      <w:r w:rsidRPr="0018736E">
        <w:rPr>
          <w:rFonts w:ascii="Times New Roman" w:hAnsi="Times New Roman" w:cs="Times New Roman"/>
          <w:sz w:val="24"/>
          <w:szCs w:val="24"/>
        </w:rPr>
        <w:t>,</w:t>
      </w:r>
    </w:p>
    <w:p w:rsidR="00A07346" w:rsidRPr="0018736E" w:rsidRDefault="0067037A" w:rsidP="006C7A4F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z matematiky je</w:t>
      </w:r>
      <w:r w:rsidR="00A07346" w:rsidRPr="0018736E">
        <w:rPr>
          <w:rFonts w:ascii="Times New Roman" w:hAnsi="Times New Roman" w:cs="Times New Roman"/>
          <w:sz w:val="24"/>
          <w:szCs w:val="24"/>
        </w:rPr>
        <w:t xml:space="preserve">  30</w:t>
      </w:r>
      <w:r w:rsidRPr="0018736E">
        <w:rPr>
          <w:rFonts w:ascii="Times New Roman" w:hAnsi="Times New Roman" w:cs="Times New Roman"/>
          <w:sz w:val="24"/>
          <w:szCs w:val="24"/>
        </w:rPr>
        <w:t>,</w:t>
      </w:r>
    </w:p>
    <w:p w:rsidR="00760FC2" w:rsidRDefault="0067037A" w:rsidP="00760FC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z testu všeobecných vedomostí je</w:t>
      </w:r>
      <w:r w:rsidR="00A07346" w:rsidRPr="0018736E">
        <w:rPr>
          <w:rFonts w:ascii="Times New Roman" w:hAnsi="Times New Roman" w:cs="Times New Roman"/>
          <w:sz w:val="24"/>
          <w:szCs w:val="24"/>
        </w:rPr>
        <w:t xml:space="preserve">  30</w:t>
      </w:r>
      <w:r w:rsidRPr="0018736E">
        <w:rPr>
          <w:rFonts w:ascii="Times New Roman" w:hAnsi="Times New Roman" w:cs="Times New Roman"/>
          <w:sz w:val="24"/>
          <w:szCs w:val="24"/>
        </w:rPr>
        <w:t>.</w:t>
      </w:r>
    </w:p>
    <w:p w:rsidR="00760FC2" w:rsidRDefault="00760FC2" w:rsidP="00760FC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2635B" w:rsidRPr="0018736E" w:rsidRDefault="00211298" w:rsidP="00760FC2">
      <w:pPr>
        <w:tabs>
          <w:tab w:val="left" w:pos="426"/>
        </w:tabs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(5) </w:t>
      </w:r>
      <w:r w:rsidR="00604312" w:rsidRPr="0018736E">
        <w:rPr>
          <w:rFonts w:ascii="Times New Roman" w:hAnsi="Times New Roman" w:cs="Times New Roman"/>
          <w:sz w:val="24"/>
          <w:szCs w:val="24"/>
        </w:rPr>
        <w:t xml:space="preserve">Riaditeľ školy </w:t>
      </w:r>
    </w:p>
    <w:p w:rsidR="00604312" w:rsidRPr="0018736E" w:rsidRDefault="00604312" w:rsidP="00257395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poverí</w:t>
      </w:r>
      <w:r w:rsidR="006C7A4F" w:rsidRPr="0018736E">
        <w:rPr>
          <w:rFonts w:ascii="Times New Roman" w:hAnsi="Times New Roman" w:cs="Times New Roman"/>
          <w:sz w:val="24"/>
          <w:szCs w:val="24"/>
        </w:rPr>
        <w:t xml:space="preserve"> na pedagogickej rade </w:t>
      </w:r>
      <w:r w:rsidRPr="0018736E">
        <w:rPr>
          <w:rFonts w:ascii="Times New Roman" w:hAnsi="Times New Roman" w:cs="Times New Roman"/>
          <w:sz w:val="24"/>
          <w:szCs w:val="24"/>
        </w:rPr>
        <w:t xml:space="preserve"> úlohou koordinátora člena pedagogického zboru školy s dobrými organizačnými schopnosťami, obvykle svojho zástupcu. Ak to neumožňuje personálne zabezpečenie na škole, môže byť koordinátorom testovania aj riaditeľ školy. Ak má škola </w:t>
      </w:r>
      <w:proofErr w:type="spellStart"/>
      <w:r w:rsidRPr="0018736E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Pr="0018736E">
        <w:rPr>
          <w:rFonts w:ascii="Times New Roman" w:hAnsi="Times New Roman" w:cs="Times New Roman"/>
          <w:sz w:val="24"/>
          <w:szCs w:val="24"/>
        </w:rPr>
        <w:t xml:space="preserve"> pracovisko, riaditeľ školy poverí zodpovednú osobu úlohou koordinátora aj na </w:t>
      </w:r>
      <w:proofErr w:type="spellStart"/>
      <w:r w:rsidRPr="0018736E">
        <w:rPr>
          <w:rFonts w:ascii="Times New Roman" w:hAnsi="Times New Roman" w:cs="Times New Roman"/>
          <w:sz w:val="24"/>
          <w:szCs w:val="24"/>
        </w:rPr>
        <w:t>elokovanom</w:t>
      </w:r>
      <w:proofErr w:type="spellEnd"/>
      <w:r w:rsidRPr="0018736E">
        <w:rPr>
          <w:rFonts w:ascii="Times New Roman" w:hAnsi="Times New Roman" w:cs="Times New Roman"/>
          <w:sz w:val="24"/>
          <w:szCs w:val="24"/>
        </w:rPr>
        <w:t xml:space="preserve"> pracovisku. </w:t>
      </w:r>
    </w:p>
    <w:p w:rsidR="00604312" w:rsidRPr="0018736E" w:rsidRDefault="00604312" w:rsidP="002573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57395" w:rsidRPr="0018736E" w:rsidRDefault="006C7A4F" w:rsidP="00257395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písomne poverí </w:t>
      </w:r>
      <w:r w:rsidR="00604312" w:rsidRPr="0018736E">
        <w:rPr>
          <w:rFonts w:ascii="Times New Roman" w:hAnsi="Times New Roman" w:cs="Times New Roman"/>
          <w:sz w:val="24"/>
          <w:szCs w:val="24"/>
        </w:rPr>
        <w:t xml:space="preserve">pedagogických zamestnancov, ktorí budú vykonávať externý dozor. </w:t>
      </w:r>
      <w:r w:rsidR="00257395" w:rsidRPr="0018736E">
        <w:rPr>
          <w:rFonts w:ascii="Times New Roman" w:hAnsi="Times New Roman" w:cs="Times New Roman"/>
          <w:sz w:val="24"/>
          <w:szCs w:val="24"/>
        </w:rPr>
        <w:t>Počet osôb na vykonávanie externého dozoru na jednotlivých školách určujú odbory školstva okresného úradu v sídle kraja. Pre žiakov so zdravotným znevýhodnením sa vysiela externý dozor pri počte aspoň 5 žiakov v testovanej skupine.</w:t>
      </w:r>
    </w:p>
    <w:p w:rsidR="00257395" w:rsidRPr="0018736E" w:rsidRDefault="00257395" w:rsidP="002573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57395" w:rsidRPr="0018736E" w:rsidRDefault="00211298" w:rsidP="00760FC2">
      <w:pPr>
        <w:pStyle w:val="Odsekzoznamu"/>
        <w:ind w:hanging="72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(6) </w:t>
      </w:r>
      <w:r w:rsidR="00257395" w:rsidRPr="0018736E">
        <w:rPr>
          <w:rFonts w:ascii="Times New Roman" w:hAnsi="Times New Roman" w:cs="Times New Roman"/>
          <w:sz w:val="24"/>
          <w:szCs w:val="24"/>
        </w:rPr>
        <w:t>Školský koordinátor</w:t>
      </w:r>
    </w:p>
    <w:p w:rsidR="00257395" w:rsidRPr="0018736E" w:rsidRDefault="00257395" w:rsidP="00616D5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zabezpečuje priebeh testovania, organizuje testovanie v škole, spolupracuje s vedením školy, administrátormi a učiteľmi školy a riadi sa p</w:t>
      </w:r>
      <w:r w:rsidR="00495DDD" w:rsidRPr="0018736E">
        <w:rPr>
          <w:rFonts w:ascii="Times New Roman" w:hAnsi="Times New Roman" w:cs="Times New Roman"/>
          <w:sz w:val="24"/>
          <w:szCs w:val="24"/>
        </w:rPr>
        <w:t>okynmi organizácie, zabezpečujúcej Externé testovanie.</w:t>
      </w:r>
      <w:r w:rsidRPr="0018736E">
        <w:rPr>
          <w:rFonts w:ascii="Times New Roman" w:hAnsi="Times New Roman" w:cs="Times New Roman"/>
          <w:sz w:val="24"/>
          <w:szCs w:val="24"/>
        </w:rPr>
        <w:t xml:space="preserve"> Výnimočné situácie, pre ktoré z vážnych a objektívnych dôvodov nebolo možné dodržať dané pokyny, zaznamená koordinátor v Protokole z testovania alebo v D</w:t>
      </w:r>
      <w:r w:rsidR="00616D58" w:rsidRPr="0018736E">
        <w:rPr>
          <w:rFonts w:ascii="Times New Roman" w:hAnsi="Times New Roman" w:cs="Times New Roman"/>
          <w:sz w:val="24"/>
          <w:szCs w:val="24"/>
        </w:rPr>
        <w:t>ot</w:t>
      </w:r>
      <w:r w:rsidR="00495DDD" w:rsidRPr="0018736E">
        <w:rPr>
          <w:rFonts w:ascii="Times New Roman" w:hAnsi="Times New Roman" w:cs="Times New Roman"/>
          <w:sz w:val="24"/>
          <w:szCs w:val="24"/>
        </w:rPr>
        <w:t>azníku o priebehu testovania podľa pokynov organizácie, zabezpečujúcej Externé testovanie.</w:t>
      </w:r>
    </w:p>
    <w:p w:rsidR="00257395" w:rsidRPr="0018736E" w:rsidRDefault="00257395" w:rsidP="00616D58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určí počet a vyberie administrátorov testovania. Počet potrebných administrátorov určí koordinátor v spolupráci s riaditeľom školy podľa počtu testovaných žiakov (aj pre žiakov </w:t>
      </w:r>
      <w:proofErr w:type="spellStart"/>
      <w:r w:rsidRPr="0018736E">
        <w:rPr>
          <w:rFonts w:ascii="Times New Roman" w:hAnsi="Times New Roman" w:cs="Times New Roman"/>
          <w:sz w:val="24"/>
          <w:szCs w:val="24"/>
        </w:rPr>
        <w:t>elokovaného</w:t>
      </w:r>
      <w:proofErr w:type="spellEnd"/>
      <w:r w:rsidRPr="0018736E">
        <w:rPr>
          <w:rFonts w:ascii="Times New Roman" w:hAnsi="Times New Roman" w:cs="Times New Roman"/>
          <w:sz w:val="24"/>
          <w:szCs w:val="24"/>
        </w:rPr>
        <w:t xml:space="preserve"> pracoviska). </w:t>
      </w:r>
    </w:p>
    <w:p w:rsidR="00257395" w:rsidRPr="0018736E" w:rsidRDefault="00257395" w:rsidP="002573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8736E" w:rsidRDefault="00211298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(7) </w:t>
      </w:r>
      <w:r w:rsidR="00257395" w:rsidRPr="0018736E">
        <w:rPr>
          <w:rFonts w:ascii="Times New Roman" w:hAnsi="Times New Roman" w:cs="Times New Roman"/>
          <w:sz w:val="24"/>
          <w:szCs w:val="24"/>
        </w:rPr>
        <w:t xml:space="preserve">Maximálny počet žiakov v jednej </w:t>
      </w:r>
      <w:r w:rsidR="006A5F9C" w:rsidRPr="0018736E">
        <w:rPr>
          <w:rFonts w:ascii="Times New Roman" w:hAnsi="Times New Roman" w:cs="Times New Roman"/>
          <w:sz w:val="24"/>
          <w:szCs w:val="24"/>
        </w:rPr>
        <w:t>skupine počas jedného testu</w:t>
      </w:r>
      <w:r w:rsidR="00257395" w:rsidRPr="0018736E">
        <w:rPr>
          <w:rFonts w:ascii="Times New Roman" w:hAnsi="Times New Roman" w:cs="Times New Roman"/>
          <w:sz w:val="24"/>
          <w:szCs w:val="24"/>
        </w:rPr>
        <w:t xml:space="preserve"> je 15. V prípade, ak je</w:t>
      </w:r>
      <w:r w:rsidR="00495DDD" w:rsidRPr="0018736E">
        <w:rPr>
          <w:rFonts w:ascii="Times New Roman" w:hAnsi="Times New Roman" w:cs="Times New Roman"/>
          <w:sz w:val="24"/>
          <w:szCs w:val="24"/>
        </w:rPr>
        <w:t xml:space="preserve"> žiakov, vykonávajúcich Externé testovanie</w:t>
      </w:r>
      <w:r w:rsidR="00257395" w:rsidRPr="0018736E">
        <w:rPr>
          <w:rFonts w:ascii="Times New Roman" w:hAnsi="Times New Roman" w:cs="Times New Roman"/>
          <w:sz w:val="24"/>
          <w:szCs w:val="24"/>
        </w:rPr>
        <w:t xml:space="preserve"> viac ako 15, je nutné pomerné rozdelenie žiakov do viacerých testovaných skupín</w:t>
      </w:r>
      <w:r w:rsidR="00495DDD" w:rsidRPr="0018736E">
        <w:rPr>
          <w:rFonts w:ascii="Times New Roman" w:hAnsi="Times New Roman" w:cs="Times New Roman"/>
          <w:sz w:val="24"/>
          <w:szCs w:val="24"/>
        </w:rPr>
        <w:t>.</w:t>
      </w:r>
    </w:p>
    <w:p w:rsidR="0018736E" w:rsidRDefault="0018736E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C34F5" w:rsidRPr="0018736E" w:rsidRDefault="00211298" w:rsidP="00760FC2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(8) 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Kontrolu objektivity </w:t>
      </w:r>
      <w:r w:rsidR="00495DDD" w:rsidRPr="0018736E">
        <w:rPr>
          <w:rFonts w:ascii="Times New Roman" w:hAnsi="Times New Roman" w:cs="Times New Roman"/>
          <w:sz w:val="24"/>
          <w:szCs w:val="24"/>
        </w:rPr>
        <w:t>Externého testovania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 budú vykonávať zamestnanci Štátnej školskej inšpekcie a odboru školstva okresného úradu v sídle kraja.</w:t>
      </w:r>
    </w:p>
    <w:p w:rsidR="00AC34F5" w:rsidRPr="0018736E" w:rsidRDefault="00AC34F5" w:rsidP="00AC34F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11298" w:rsidRPr="0018736E" w:rsidRDefault="00211298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34F5" w:rsidRPr="0018736E" w:rsidRDefault="00AC34F5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Úpravy pre žiakov so zdravotným znevýhodnením</w:t>
      </w:r>
    </w:p>
    <w:p w:rsidR="00D2635B" w:rsidRDefault="00211298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(1) 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Žiaci so zdravotným znevýhodnením  v jednej učebni musia mať rovnakú skupinu obmedzenia (napr. 1. alebo 2. skupina obmedzenia). Čas trvania  a podmienky externého testovania žiaka so zdravotným znevýhodnením nastaví riaditeľ školy spolu s koordinátorom individuálne podľa pokynov </w:t>
      </w:r>
      <w:r w:rsidR="006A5F9C" w:rsidRPr="0018736E">
        <w:rPr>
          <w:rFonts w:ascii="Times New Roman" w:hAnsi="Times New Roman" w:cs="Times New Roman"/>
          <w:sz w:val="24"/>
          <w:szCs w:val="24"/>
        </w:rPr>
        <w:t>poverenej organizácie.</w:t>
      </w:r>
    </w:p>
    <w:p w:rsidR="0018736E" w:rsidRPr="0018736E" w:rsidRDefault="0018736E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D2635B" w:rsidRPr="0018736E" w:rsidRDefault="00211298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(2) </w:t>
      </w:r>
      <w:r w:rsidR="00D2635B" w:rsidRPr="0018736E">
        <w:rPr>
          <w:rFonts w:ascii="Times New Roman" w:hAnsi="Times New Roman" w:cs="Times New Roman"/>
          <w:sz w:val="24"/>
          <w:szCs w:val="24"/>
        </w:rPr>
        <w:t>Úpravy sa týkajú týchto oblastí:</w:t>
      </w:r>
    </w:p>
    <w:p w:rsidR="00AE780C" w:rsidRPr="0018736E" w:rsidRDefault="00D2635B" w:rsidP="00AE780C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predĺžený časový limit pri riešení ú</w:t>
      </w:r>
      <w:r w:rsidR="00AE780C" w:rsidRPr="0018736E">
        <w:rPr>
          <w:rFonts w:ascii="Times New Roman" w:hAnsi="Times New Roman" w:cs="Times New Roman"/>
          <w:sz w:val="24"/>
          <w:szCs w:val="24"/>
        </w:rPr>
        <w:t>loh testu a pri ústnej odpovedi</w:t>
      </w:r>
    </w:p>
    <w:p w:rsidR="00D2635B" w:rsidRPr="0018736E" w:rsidRDefault="00D2635B" w:rsidP="00AE780C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úpravy alebo nahradenie niektorých úloh,</w:t>
      </w:r>
    </w:p>
    <w:p w:rsidR="00D2635B" w:rsidRPr="0018736E" w:rsidRDefault="00D2635B" w:rsidP="00AE780C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lastRenderedPageBreak/>
        <w:t>rôzne grafické úpravy a formáty zadaní s použitím rôznych veľkostí písma, s použitím zmenenej štruktúry textu, využitím inej možnosti záznamu odpovede a počúvania vstupného textu,</w:t>
      </w:r>
    </w:p>
    <w:p w:rsidR="00D2635B" w:rsidRDefault="00D2635B" w:rsidP="00AE780C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prítomnosť tlmočníka posunkovej reči, resp. asistenta, zdravotníckeho personálu, špeciálneho pedagóga.</w:t>
      </w:r>
    </w:p>
    <w:p w:rsidR="0018736E" w:rsidRPr="0018736E" w:rsidRDefault="0018736E" w:rsidP="0018736E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D2635B" w:rsidRPr="0018736E" w:rsidRDefault="00211298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(3) </w:t>
      </w:r>
      <w:r w:rsidR="00AE780C" w:rsidRPr="0018736E">
        <w:rPr>
          <w:rFonts w:ascii="Times New Roman" w:hAnsi="Times New Roman" w:cs="Times New Roman"/>
          <w:sz w:val="24"/>
          <w:szCs w:val="24"/>
        </w:rPr>
        <w:t xml:space="preserve">Úpravy testov pri žiakovi so zdravotným znevýhodnením zohľadňujú, či </w:t>
      </w:r>
    </w:p>
    <w:p w:rsidR="00D2635B" w:rsidRPr="0018736E" w:rsidRDefault="00D2635B" w:rsidP="001717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a) je žiak schopný pracovať pri predĺženom čase s testom pre bežnú populáciu,</w:t>
      </w:r>
    </w:p>
    <w:p w:rsidR="00D2635B" w:rsidRPr="0018736E" w:rsidRDefault="00D2635B" w:rsidP="001717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b) je potrebné testové úlohy upraviť z formálnej stránky, upraviť veľkosť písma, zvýrazniť text alebo nahradiť testové úlohy vhodnejšími úlohami,</w:t>
      </w:r>
    </w:p>
    <w:p w:rsidR="00D2635B" w:rsidRPr="0018736E" w:rsidRDefault="00D2635B" w:rsidP="001717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c) vyžaduje postihnutie žiaka pomoc tlmočníka posunkovej reči, resp. asistenta alebo zdravotníckeho personálu či špeciálneho pedagóga pri vypracovaní testov,</w:t>
      </w:r>
    </w:p>
    <w:p w:rsidR="00D2635B" w:rsidRDefault="00D2635B" w:rsidP="001717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d) spôsob testovania a spôsob úpravy testov zohľadňujú spôsob vzdelávania žiaka počas jeho štúdia.</w:t>
      </w:r>
    </w:p>
    <w:p w:rsidR="0018736E" w:rsidRPr="0018736E" w:rsidRDefault="0018736E" w:rsidP="0017173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34F5" w:rsidRDefault="00211298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(4) </w:t>
      </w:r>
      <w:r w:rsidR="00D2635B" w:rsidRPr="0018736E">
        <w:rPr>
          <w:rFonts w:ascii="Times New Roman" w:hAnsi="Times New Roman" w:cs="Times New Roman"/>
          <w:sz w:val="24"/>
          <w:szCs w:val="24"/>
        </w:rPr>
        <w:t>Žiadosť o úpravu skúšky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 externého testovania </w:t>
      </w:r>
      <w:r w:rsidR="00D2635B" w:rsidRPr="0018736E">
        <w:rPr>
          <w:rFonts w:ascii="Times New Roman" w:hAnsi="Times New Roman" w:cs="Times New Roman"/>
          <w:sz w:val="24"/>
          <w:szCs w:val="24"/>
        </w:rPr>
        <w:t xml:space="preserve">podáva </w:t>
      </w:r>
      <w:r w:rsidR="00AC34F5" w:rsidRPr="0018736E">
        <w:rPr>
          <w:rFonts w:ascii="Times New Roman" w:hAnsi="Times New Roman" w:cs="Times New Roman"/>
          <w:sz w:val="24"/>
          <w:szCs w:val="24"/>
        </w:rPr>
        <w:t>len zákonný zástupca žiak</w:t>
      </w:r>
      <w:r w:rsidR="00AE780C" w:rsidRPr="0018736E">
        <w:rPr>
          <w:rFonts w:ascii="Times New Roman" w:hAnsi="Times New Roman" w:cs="Times New Roman"/>
          <w:sz w:val="24"/>
          <w:szCs w:val="24"/>
        </w:rPr>
        <w:t>a alebo plnoletý žiak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171733" w:rsidRPr="0018736E">
        <w:rPr>
          <w:rFonts w:ascii="Times New Roman" w:hAnsi="Times New Roman" w:cs="Times New Roman"/>
          <w:sz w:val="24"/>
          <w:szCs w:val="24"/>
        </w:rPr>
        <w:t xml:space="preserve">absolvujúci </w:t>
      </w:r>
      <w:r w:rsidR="00AC34F5" w:rsidRPr="0018736E">
        <w:rPr>
          <w:rFonts w:ascii="Times New Roman" w:hAnsi="Times New Roman" w:cs="Times New Roman"/>
          <w:sz w:val="24"/>
          <w:szCs w:val="24"/>
        </w:rPr>
        <w:t>vzdelávac</w:t>
      </w:r>
      <w:r w:rsidR="00171733" w:rsidRPr="0018736E">
        <w:rPr>
          <w:rFonts w:ascii="Times New Roman" w:hAnsi="Times New Roman" w:cs="Times New Roman"/>
          <w:sz w:val="24"/>
          <w:szCs w:val="24"/>
        </w:rPr>
        <w:t>í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 program  na získanie nižšieho stredného</w:t>
      </w:r>
      <w:r w:rsidR="00171733" w:rsidRPr="0018736E">
        <w:rPr>
          <w:rFonts w:ascii="Times New Roman" w:hAnsi="Times New Roman" w:cs="Times New Roman"/>
          <w:sz w:val="24"/>
          <w:szCs w:val="24"/>
        </w:rPr>
        <w:t xml:space="preserve"> vzdelávania podľa § 30 ods. 4 </w:t>
      </w:r>
      <w:r w:rsidR="00D2635B" w:rsidRPr="0018736E">
        <w:rPr>
          <w:rFonts w:ascii="Times New Roman" w:hAnsi="Times New Roman" w:cs="Times New Roman"/>
          <w:sz w:val="24"/>
          <w:szCs w:val="24"/>
        </w:rPr>
        <w:t xml:space="preserve"> riaditeľovi školy.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6A5F9C" w:rsidRPr="0018736E">
        <w:rPr>
          <w:rFonts w:ascii="Times New Roman" w:hAnsi="Times New Roman" w:cs="Times New Roman"/>
          <w:sz w:val="24"/>
          <w:szCs w:val="24"/>
        </w:rPr>
        <w:t xml:space="preserve"> I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ntegrovaným žiakom </w:t>
      </w:r>
      <w:r w:rsidR="006A5F9C" w:rsidRPr="0018736E">
        <w:rPr>
          <w:rFonts w:ascii="Times New Roman" w:hAnsi="Times New Roman" w:cs="Times New Roman"/>
          <w:sz w:val="24"/>
          <w:szCs w:val="24"/>
        </w:rPr>
        <w:t xml:space="preserve">danej školy </w:t>
      </w:r>
      <w:r w:rsidR="00AC34F5" w:rsidRPr="0018736E">
        <w:rPr>
          <w:rFonts w:ascii="Times New Roman" w:hAnsi="Times New Roman" w:cs="Times New Roman"/>
          <w:sz w:val="24"/>
          <w:szCs w:val="24"/>
        </w:rPr>
        <w:t xml:space="preserve">sa upravia podmienky skúšky podľa ich </w:t>
      </w:r>
      <w:r w:rsidR="006A5F9C" w:rsidRPr="0018736E">
        <w:rPr>
          <w:rFonts w:ascii="Times New Roman" w:hAnsi="Times New Roman" w:cs="Times New Roman"/>
          <w:sz w:val="24"/>
          <w:szCs w:val="24"/>
        </w:rPr>
        <w:t xml:space="preserve">platného </w:t>
      </w:r>
      <w:r w:rsidR="00AC34F5" w:rsidRPr="0018736E">
        <w:rPr>
          <w:rFonts w:ascii="Times New Roman" w:hAnsi="Times New Roman" w:cs="Times New Roman"/>
          <w:sz w:val="24"/>
          <w:szCs w:val="24"/>
        </w:rPr>
        <w:t>individuálneho učebného programu.</w:t>
      </w:r>
    </w:p>
    <w:p w:rsidR="0018736E" w:rsidRPr="0018736E" w:rsidRDefault="0018736E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D2635B" w:rsidRPr="0018736E" w:rsidRDefault="00211298" w:rsidP="0021129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(5) </w:t>
      </w:r>
      <w:r w:rsidR="00AC34F5" w:rsidRPr="0018736E">
        <w:rPr>
          <w:rFonts w:ascii="Times New Roman" w:hAnsi="Times New Roman" w:cs="Times New Roman"/>
          <w:sz w:val="24"/>
          <w:szCs w:val="24"/>
        </w:rPr>
        <w:t>Žiadosť obsahuje</w:t>
      </w:r>
    </w:p>
    <w:p w:rsidR="00D2635B" w:rsidRPr="0018736E" w:rsidRDefault="00D2635B" w:rsidP="00AE780C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osobné údaje </w:t>
      </w:r>
      <w:r w:rsidR="00AC34F5" w:rsidRPr="0018736E">
        <w:rPr>
          <w:rFonts w:ascii="Times New Roman" w:hAnsi="Times New Roman" w:cs="Times New Roman"/>
          <w:sz w:val="24"/>
          <w:szCs w:val="24"/>
        </w:rPr>
        <w:t>žiaka</w:t>
      </w:r>
      <w:r w:rsidR="00AE780C" w:rsidRPr="0018736E">
        <w:rPr>
          <w:rFonts w:ascii="Times New Roman" w:hAnsi="Times New Roman" w:cs="Times New Roman"/>
          <w:sz w:val="24"/>
          <w:szCs w:val="24"/>
        </w:rPr>
        <w:t>,</w:t>
      </w:r>
    </w:p>
    <w:p w:rsidR="00D2635B" w:rsidRPr="0018736E" w:rsidRDefault="00D2635B" w:rsidP="00AE780C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odborný lekársky posudok, ktorý obsahuje presnú diagnózu a z nej vyplývajúce funkčné dôsledky, ktorý sa nevyžaduje od uchádzačov s vývinovými poruchami </w:t>
      </w:r>
      <w:proofErr w:type="spellStart"/>
      <w:r w:rsidRPr="0018736E">
        <w:rPr>
          <w:rFonts w:ascii="Times New Roman" w:hAnsi="Times New Roman" w:cs="Times New Roman"/>
          <w:sz w:val="24"/>
          <w:szCs w:val="24"/>
        </w:rPr>
        <w:t>učenia,</w:t>
      </w:r>
      <w:r w:rsidR="006A5F9C" w:rsidRPr="0018736E">
        <w:rPr>
          <w:rFonts w:ascii="Times New Roman" w:hAnsi="Times New Roman" w:cs="Times New Roman"/>
          <w:sz w:val="24"/>
          <w:szCs w:val="24"/>
        </w:rPr>
        <w:t>alebo</w:t>
      </w:r>
      <w:proofErr w:type="spellEnd"/>
    </w:p>
    <w:p w:rsidR="00D2635B" w:rsidRPr="0018736E" w:rsidRDefault="00D2635B" w:rsidP="00AE780C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odborný posudok centra špeciálno-pedagogického poradenstva, centra pedagogicko-psychologického poradenstva, odborníka na </w:t>
      </w:r>
      <w:proofErr w:type="spellStart"/>
      <w:r w:rsidRPr="0018736E">
        <w:rPr>
          <w:rFonts w:ascii="Times New Roman" w:hAnsi="Times New Roman" w:cs="Times New Roman"/>
          <w:sz w:val="24"/>
          <w:szCs w:val="24"/>
        </w:rPr>
        <w:t>pervazívne</w:t>
      </w:r>
      <w:proofErr w:type="spellEnd"/>
      <w:r w:rsidRPr="0018736E">
        <w:rPr>
          <w:rFonts w:ascii="Times New Roman" w:hAnsi="Times New Roman" w:cs="Times New Roman"/>
          <w:sz w:val="24"/>
          <w:szCs w:val="24"/>
        </w:rPr>
        <w:t xml:space="preserve"> vývinové poruchy, ktorý obsahuje presnú diagnózu a z nej vyplývajúce </w:t>
      </w:r>
      <w:proofErr w:type="spellStart"/>
      <w:r w:rsidRPr="0018736E">
        <w:rPr>
          <w:rFonts w:ascii="Times New Roman" w:hAnsi="Times New Roman" w:cs="Times New Roman"/>
          <w:sz w:val="24"/>
          <w:szCs w:val="24"/>
        </w:rPr>
        <w:t>dôsledky,</w:t>
      </w:r>
      <w:r w:rsidR="006A5F9C" w:rsidRPr="0018736E">
        <w:rPr>
          <w:rFonts w:ascii="Times New Roman" w:hAnsi="Times New Roman" w:cs="Times New Roman"/>
          <w:sz w:val="24"/>
          <w:szCs w:val="24"/>
        </w:rPr>
        <w:t>alebo</w:t>
      </w:r>
      <w:proofErr w:type="spellEnd"/>
    </w:p>
    <w:p w:rsidR="00D2635B" w:rsidRPr="0018736E" w:rsidRDefault="00D2635B" w:rsidP="00AE780C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aktuálny odborný posudok špeciálneho pedagóga a psychológa.</w:t>
      </w:r>
    </w:p>
    <w:p w:rsidR="00D2635B" w:rsidRPr="0018736E" w:rsidRDefault="00D2635B" w:rsidP="00D2635B">
      <w:pPr>
        <w:rPr>
          <w:rFonts w:ascii="Times New Roman" w:hAnsi="Times New Roman" w:cs="Times New Roman"/>
          <w:sz w:val="24"/>
          <w:szCs w:val="24"/>
        </w:rPr>
      </w:pPr>
    </w:p>
    <w:p w:rsidR="00D2635B" w:rsidRPr="0018736E" w:rsidRDefault="00D2635B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11298" w:rsidRPr="0018736E">
        <w:rPr>
          <w:rFonts w:ascii="Times New Roman" w:hAnsi="Times New Roman" w:cs="Times New Roman"/>
          <w:b/>
          <w:sz w:val="24"/>
          <w:szCs w:val="24"/>
        </w:rPr>
        <w:t>5</w:t>
      </w:r>
    </w:p>
    <w:p w:rsidR="00D2635B" w:rsidRPr="0018736E" w:rsidRDefault="00174B8C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Vyh</w:t>
      </w:r>
      <w:r w:rsidR="00171733" w:rsidRPr="0018736E">
        <w:rPr>
          <w:rFonts w:ascii="Times New Roman" w:hAnsi="Times New Roman" w:cs="Times New Roman"/>
          <w:b/>
          <w:sz w:val="24"/>
          <w:szCs w:val="24"/>
        </w:rPr>
        <w:t>odnotenie externého testovania</w:t>
      </w:r>
    </w:p>
    <w:p w:rsidR="00171733" w:rsidRPr="0018736E" w:rsidRDefault="00171733" w:rsidP="00211298">
      <w:pPr>
        <w:pStyle w:val="Odsekzoznamu"/>
        <w:numPr>
          <w:ilvl w:val="0"/>
          <w:numId w:val="44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Vyhodnotenie odpovedí externého</w:t>
      </w:r>
      <w:r w:rsidR="006A5F9C" w:rsidRPr="0018736E">
        <w:rPr>
          <w:rFonts w:ascii="Times New Roman" w:hAnsi="Times New Roman" w:cs="Times New Roman"/>
          <w:sz w:val="24"/>
          <w:szCs w:val="24"/>
        </w:rPr>
        <w:t xml:space="preserve"> testovania </w:t>
      </w:r>
      <w:r w:rsidRPr="0018736E">
        <w:rPr>
          <w:rFonts w:ascii="Times New Roman" w:hAnsi="Times New Roman" w:cs="Times New Roman"/>
          <w:sz w:val="24"/>
          <w:szCs w:val="24"/>
        </w:rPr>
        <w:t xml:space="preserve"> uskutoční poverená priamo riadená organizácia do </w:t>
      </w:r>
      <w:r w:rsidR="006A5F9C" w:rsidRPr="0018736E">
        <w:rPr>
          <w:rFonts w:ascii="Times New Roman" w:hAnsi="Times New Roman" w:cs="Times New Roman"/>
          <w:sz w:val="24"/>
          <w:szCs w:val="24"/>
        </w:rPr>
        <w:t>15</w:t>
      </w:r>
      <w:r w:rsidRPr="0018736E">
        <w:rPr>
          <w:rFonts w:ascii="Times New Roman" w:hAnsi="Times New Roman" w:cs="Times New Roman"/>
          <w:sz w:val="24"/>
          <w:szCs w:val="24"/>
        </w:rPr>
        <w:t>.6. príslušného roka. Výsledky zašle riaditeľstvu školy a žiakom v podobe percent</w:t>
      </w:r>
      <w:r w:rsidR="00174B8C" w:rsidRPr="0018736E">
        <w:rPr>
          <w:rFonts w:ascii="Times New Roman" w:hAnsi="Times New Roman" w:cs="Times New Roman"/>
          <w:sz w:val="24"/>
          <w:szCs w:val="24"/>
        </w:rPr>
        <w:t>a</w:t>
      </w:r>
      <w:r w:rsidRPr="0018736E">
        <w:rPr>
          <w:rFonts w:ascii="Times New Roman" w:hAnsi="Times New Roman" w:cs="Times New Roman"/>
          <w:sz w:val="24"/>
          <w:szCs w:val="24"/>
        </w:rPr>
        <w:t xml:space="preserve"> úspešnosti v jednotlivých testoch. </w:t>
      </w:r>
    </w:p>
    <w:p w:rsidR="00211298" w:rsidRPr="0018736E" w:rsidRDefault="00211298" w:rsidP="00211298">
      <w:pPr>
        <w:pStyle w:val="Odsekzoznamu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171733" w:rsidRPr="0018736E" w:rsidRDefault="00171733" w:rsidP="00211298">
      <w:pPr>
        <w:pStyle w:val="Odsekzoznamu"/>
        <w:numPr>
          <w:ilvl w:val="0"/>
          <w:numId w:val="44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Ak žiak z jednotlivého testu mal 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20 % a viac </w:t>
      </w:r>
      <w:r w:rsidRPr="0018736E">
        <w:rPr>
          <w:rFonts w:ascii="Times New Roman" w:hAnsi="Times New Roman" w:cs="Times New Roman"/>
          <w:sz w:val="24"/>
          <w:szCs w:val="24"/>
        </w:rPr>
        <w:t xml:space="preserve">úspešných odpovedí, test je úspešný. 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6A5F9C" w:rsidRPr="0018736E">
        <w:rPr>
          <w:rFonts w:ascii="Times New Roman" w:hAnsi="Times New Roman" w:cs="Times New Roman"/>
          <w:sz w:val="24"/>
          <w:szCs w:val="24"/>
        </w:rPr>
        <w:t>Ak žiak bol úspešný vo všetkých troch testovaniach, riaditeľ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 školy vydá žiakovi </w:t>
      </w:r>
      <w:r w:rsidR="006A5F9C" w:rsidRPr="0018736E">
        <w:rPr>
          <w:rFonts w:ascii="Times New Roman" w:hAnsi="Times New Roman" w:cs="Times New Roman"/>
          <w:sz w:val="24"/>
          <w:szCs w:val="24"/>
        </w:rPr>
        <w:t xml:space="preserve">doklad </w:t>
      </w:r>
      <w:r w:rsidR="00174B8C" w:rsidRPr="0018736E">
        <w:rPr>
          <w:rFonts w:ascii="Times New Roman" w:hAnsi="Times New Roman" w:cs="Times New Roman"/>
          <w:sz w:val="24"/>
          <w:szCs w:val="24"/>
        </w:rPr>
        <w:t>o získaní nižšieho stredného vzdelania na osobitnom dokumente. Jeho vzor zverejní ministerstvo školstva v knižnici vzorov pedagogickej dokumentácie.</w:t>
      </w:r>
    </w:p>
    <w:p w:rsidR="00211298" w:rsidRPr="0018736E" w:rsidRDefault="00211298" w:rsidP="00211298">
      <w:pPr>
        <w:pStyle w:val="Odsekzoznamu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171733" w:rsidRPr="0018736E" w:rsidRDefault="00171733" w:rsidP="00211298">
      <w:pPr>
        <w:pStyle w:val="Odsekzoznamu"/>
        <w:numPr>
          <w:ilvl w:val="0"/>
          <w:numId w:val="44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Ak žiak z niektorého testu nezískal 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minimálne </w:t>
      </w:r>
      <w:r w:rsidR="00571531" w:rsidRPr="0018736E">
        <w:rPr>
          <w:rFonts w:ascii="Times New Roman" w:hAnsi="Times New Roman" w:cs="Times New Roman"/>
          <w:sz w:val="24"/>
          <w:szCs w:val="24"/>
        </w:rPr>
        <w:t>20</w:t>
      </w:r>
      <w:r w:rsidR="00211298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571531" w:rsidRPr="0018736E">
        <w:rPr>
          <w:rFonts w:ascii="Times New Roman" w:hAnsi="Times New Roman" w:cs="Times New Roman"/>
          <w:sz w:val="24"/>
          <w:szCs w:val="24"/>
        </w:rPr>
        <w:t>%</w:t>
      </w:r>
      <w:r w:rsidRPr="0018736E">
        <w:rPr>
          <w:rFonts w:ascii="Times New Roman" w:hAnsi="Times New Roman" w:cs="Times New Roman"/>
          <w:sz w:val="24"/>
          <w:szCs w:val="24"/>
        </w:rPr>
        <w:t xml:space="preserve"> úspešných odpovedí, test je neúspešný.   Žiak sa 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môže </w:t>
      </w:r>
      <w:r w:rsidRPr="0018736E">
        <w:rPr>
          <w:rFonts w:ascii="Times New Roman" w:hAnsi="Times New Roman" w:cs="Times New Roman"/>
          <w:sz w:val="24"/>
          <w:szCs w:val="24"/>
        </w:rPr>
        <w:t>zúčas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tniť </w:t>
      </w:r>
      <w:r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na základe žiadosti zákonného zástupcu alebo plnoletého žiaka </w:t>
      </w:r>
      <w:r w:rsidRPr="0018736E">
        <w:rPr>
          <w:rFonts w:ascii="Times New Roman" w:hAnsi="Times New Roman" w:cs="Times New Roman"/>
          <w:sz w:val="24"/>
          <w:szCs w:val="24"/>
        </w:rPr>
        <w:t xml:space="preserve">opravného testovania z daného testu. </w:t>
      </w:r>
    </w:p>
    <w:p w:rsidR="00211298" w:rsidRPr="0018736E" w:rsidRDefault="00211298" w:rsidP="00211298">
      <w:pPr>
        <w:pStyle w:val="Odsekzoznamu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11298" w:rsidRPr="0018736E" w:rsidRDefault="00171733" w:rsidP="00211298">
      <w:pPr>
        <w:pStyle w:val="Odsekzoznamu"/>
        <w:numPr>
          <w:ilvl w:val="0"/>
          <w:numId w:val="44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Riaditeľ školy požiada ministerstvom poverenú priamo riadenú organizáciu o opravný test. Po jeho absolvovaní a vyhodnotení je rozhodnutie o úspešnosti/neúspešnosti konečné. </w:t>
      </w:r>
    </w:p>
    <w:p w:rsidR="00211298" w:rsidRPr="0018736E" w:rsidRDefault="00211298" w:rsidP="00211298">
      <w:pPr>
        <w:pStyle w:val="Odsekzoznamu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171733" w:rsidRPr="0018736E" w:rsidRDefault="00211298" w:rsidP="00211298">
      <w:pPr>
        <w:pStyle w:val="Odsekzoznamu"/>
        <w:numPr>
          <w:ilvl w:val="0"/>
          <w:numId w:val="44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>N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ové externé testovanie môže žiak opätovne požiadať školu v ďalšom školskom roku, a to ako externý žiak. </w:t>
      </w:r>
    </w:p>
    <w:p w:rsidR="00211298" w:rsidRPr="0018736E" w:rsidRDefault="00211298" w:rsidP="00211298">
      <w:pPr>
        <w:pStyle w:val="Odsekzoznamu"/>
        <w:tabs>
          <w:tab w:val="left" w:pos="851"/>
          <w:tab w:val="left" w:pos="2850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174B8C" w:rsidRPr="0018736E" w:rsidRDefault="00211298" w:rsidP="00211298">
      <w:pPr>
        <w:pStyle w:val="Odsekzoznamu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       (6)   </w:t>
      </w:r>
      <w:r w:rsidR="00174B8C" w:rsidRPr="0018736E">
        <w:rPr>
          <w:rFonts w:ascii="Times New Roman" w:hAnsi="Times New Roman" w:cs="Times New Roman"/>
          <w:sz w:val="24"/>
          <w:szCs w:val="24"/>
        </w:rPr>
        <w:t xml:space="preserve">Dobrovoľná skúška z anglického jazyka nemá opravnú formu. Žiak píše test len </w:t>
      </w:r>
      <w:r w:rsidRPr="0018736E">
        <w:rPr>
          <w:rFonts w:ascii="Times New Roman" w:hAnsi="Times New Roman" w:cs="Times New Roman"/>
          <w:sz w:val="24"/>
          <w:szCs w:val="24"/>
        </w:rPr>
        <w:t xml:space="preserve">  </w:t>
      </w:r>
      <w:r w:rsidR="00174B8C" w:rsidRPr="0018736E">
        <w:rPr>
          <w:rFonts w:ascii="Times New Roman" w:hAnsi="Times New Roman" w:cs="Times New Roman"/>
          <w:sz w:val="24"/>
          <w:szCs w:val="24"/>
        </w:rPr>
        <w:t>jedenkrát, a to úspešne alebo neúspešne.</w:t>
      </w:r>
    </w:p>
    <w:p w:rsidR="00D2635B" w:rsidRPr="0018736E" w:rsidRDefault="00D2635B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11298" w:rsidRPr="0018736E">
        <w:rPr>
          <w:rFonts w:ascii="Times New Roman" w:hAnsi="Times New Roman" w:cs="Times New Roman"/>
          <w:b/>
          <w:sz w:val="24"/>
          <w:szCs w:val="24"/>
        </w:rPr>
        <w:t>5</w:t>
      </w:r>
    </w:p>
    <w:p w:rsidR="00D2635B" w:rsidRPr="0018736E" w:rsidRDefault="00D2635B" w:rsidP="00211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D2635B" w:rsidRPr="0018736E" w:rsidRDefault="00D2635B" w:rsidP="00D2635B">
      <w:p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</w:rPr>
        <w:t xml:space="preserve">Táto vyhláška nadobúda účinnosť 1. </w:t>
      </w:r>
      <w:r w:rsidR="00197288">
        <w:rPr>
          <w:rFonts w:ascii="Times New Roman" w:hAnsi="Times New Roman" w:cs="Times New Roman"/>
          <w:sz w:val="24"/>
          <w:szCs w:val="24"/>
        </w:rPr>
        <w:t>januára</w:t>
      </w:r>
      <w:r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174B8C" w:rsidRPr="0018736E">
        <w:rPr>
          <w:rFonts w:ascii="Times New Roman" w:hAnsi="Times New Roman" w:cs="Times New Roman"/>
          <w:sz w:val="24"/>
          <w:szCs w:val="24"/>
        </w:rPr>
        <w:t>202</w:t>
      </w:r>
      <w:r w:rsidR="00197288">
        <w:rPr>
          <w:rFonts w:ascii="Times New Roman" w:hAnsi="Times New Roman" w:cs="Times New Roman"/>
          <w:sz w:val="24"/>
          <w:szCs w:val="24"/>
        </w:rPr>
        <w:t>2</w:t>
      </w:r>
      <w:r w:rsidR="00211298" w:rsidRPr="0018736E">
        <w:rPr>
          <w:rFonts w:ascii="Times New Roman" w:hAnsi="Times New Roman" w:cs="Times New Roman"/>
          <w:sz w:val="24"/>
          <w:szCs w:val="24"/>
        </w:rPr>
        <w:t>.</w:t>
      </w:r>
    </w:p>
    <w:p w:rsidR="00D2635B" w:rsidRPr="0018736E" w:rsidRDefault="00D2635B" w:rsidP="00D2635B">
      <w:pPr>
        <w:rPr>
          <w:rFonts w:ascii="Times New Roman" w:hAnsi="Times New Roman" w:cs="Times New Roman"/>
          <w:sz w:val="24"/>
          <w:szCs w:val="24"/>
        </w:rPr>
      </w:pPr>
    </w:p>
    <w:p w:rsidR="00C02E0C" w:rsidRPr="0018736E" w:rsidRDefault="00211298" w:rsidP="002112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36E">
        <w:rPr>
          <w:rFonts w:ascii="Times New Roman" w:hAnsi="Times New Roman" w:cs="Times New Roman"/>
          <w:b/>
          <w:sz w:val="24"/>
          <w:szCs w:val="24"/>
        </w:rPr>
        <w:t>minister</w:t>
      </w:r>
    </w:p>
    <w:p w:rsidR="004414EF" w:rsidRPr="0018736E" w:rsidRDefault="004414EF" w:rsidP="004414EF">
      <w:p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8736E">
        <w:rPr>
          <w:rFonts w:ascii="Times New Roman" w:hAnsi="Times New Roman" w:cs="Times New Roman"/>
          <w:sz w:val="24"/>
          <w:szCs w:val="24"/>
        </w:rPr>
        <w:t>) § 16 ods. 3 písm. b) zákona č. 245/2008 Z.</w:t>
      </w:r>
      <w:r w:rsidR="00211298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Pr="0018736E">
        <w:rPr>
          <w:rFonts w:ascii="Times New Roman" w:hAnsi="Times New Roman" w:cs="Times New Roman"/>
          <w:sz w:val="24"/>
          <w:szCs w:val="24"/>
        </w:rPr>
        <w:t xml:space="preserve">z. o výchove a vzdelávaní (školský zákon) </w:t>
      </w:r>
    </w:p>
    <w:p w:rsidR="00037A94" w:rsidRPr="0018736E" w:rsidRDefault="004414EF">
      <w:p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7A94" w:rsidRPr="0018736E">
        <w:rPr>
          <w:rFonts w:ascii="Times New Roman" w:hAnsi="Times New Roman" w:cs="Times New Roman"/>
          <w:sz w:val="24"/>
          <w:szCs w:val="24"/>
        </w:rPr>
        <w:t xml:space="preserve">) </w:t>
      </w:r>
      <w:r w:rsidRPr="0018736E">
        <w:rPr>
          <w:rFonts w:ascii="Times New Roman" w:hAnsi="Times New Roman" w:cs="Times New Roman"/>
          <w:sz w:val="24"/>
          <w:szCs w:val="24"/>
        </w:rPr>
        <w:t xml:space="preserve">§ 155 ods. 5 a </w:t>
      </w:r>
      <w:r w:rsidR="00037A94" w:rsidRPr="0018736E">
        <w:rPr>
          <w:rFonts w:ascii="Times New Roman" w:hAnsi="Times New Roman" w:cs="Times New Roman"/>
          <w:sz w:val="24"/>
          <w:szCs w:val="24"/>
        </w:rPr>
        <w:t>§ 146 ods. 10 zákona č. 245/2008 Z.</w:t>
      </w:r>
      <w:r w:rsidR="00211298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="00037A94" w:rsidRPr="0018736E">
        <w:rPr>
          <w:rFonts w:ascii="Times New Roman" w:hAnsi="Times New Roman" w:cs="Times New Roman"/>
          <w:sz w:val="24"/>
          <w:szCs w:val="24"/>
        </w:rPr>
        <w:t xml:space="preserve">z. o výchove a vzdelávaní (školský zákon) </w:t>
      </w:r>
    </w:p>
    <w:p w:rsidR="004414EF" w:rsidRPr="0018736E" w:rsidRDefault="004414EF" w:rsidP="004414EF">
      <w:p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736E">
        <w:rPr>
          <w:rFonts w:ascii="Times New Roman" w:hAnsi="Times New Roman" w:cs="Times New Roman"/>
          <w:sz w:val="24"/>
          <w:szCs w:val="24"/>
        </w:rPr>
        <w:t>) § 155 ods. 8 a § 146 ods. 10 zákona č. 245/2008 Z.</w:t>
      </w:r>
      <w:r w:rsidR="00211298" w:rsidRPr="0018736E">
        <w:rPr>
          <w:rFonts w:ascii="Times New Roman" w:hAnsi="Times New Roman" w:cs="Times New Roman"/>
          <w:sz w:val="24"/>
          <w:szCs w:val="24"/>
        </w:rPr>
        <w:t xml:space="preserve"> </w:t>
      </w:r>
      <w:r w:rsidRPr="0018736E">
        <w:rPr>
          <w:rFonts w:ascii="Times New Roman" w:hAnsi="Times New Roman" w:cs="Times New Roman"/>
          <w:sz w:val="24"/>
          <w:szCs w:val="24"/>
        </w:rPr>
        <w:t xml:space="preserve">z. o výchove a vzdelávaní (školský zákon) </w:t>
      </w:r>
    </w:p>
    <w:p w:rsidR="004414EF" w:rsidRPr="0018736E" w:rsidRDefault="004414EF">
      <w:pPr>
        <w:rPr>
          <w:rFonts w:ascii="Times New Roman" w:hAnsi="Times New Roman" w:cs="Times New Roman"/>
          <w:sz w:val="24"/>
          <w:szCs w:val="24"/>
        </w:rPr>
      </w:pPr>
      <w:r w:rsidRPr="001873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8736E">
        <w:rPr>
          <w:rFonts w:ascii="Times New Roman" w:hAnsi="Times New Roman" w:cs="Times New Roman"/>
          <w:sz w:val="24"/>
          <w:szCs w:val="24"/>
        </w:rPr>
        <w:t xml:space="preserve">) § 155 ods. 9  zákona č. 245/2008 Z. z. </w:t>
      </w:r>
    </w:p>
    <w:p w:rsidR="004414EF" w:rsidRPr="0018736E" w:rsidRDefault="004414EF">
      <w:pPr>
        <w:rPr>
          <w:rFonts w:ascii="Times New Roman" w:hAnsi="Times New Roman" w:cs="Times New Roman"/>
          <w:sz w:val="24"/>
          <w:szCs w:val="24"/>
        </w:rPr>
      </w:pPr>
    </w:p>
    <w:sectPr w:rsidR="004414EF" w:rsidRPr="0018736E" w:rsidSect="00DB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8A8" w:rsidRDefault="00C038A8" w:rsidP="004914AE">
      <w:pPr>
        <w:spacing w:after="0" w:line="240" w:lineRule="auto"/>
      </w:pPr>
      <w:r>
        <w:separator/>
      </w:r>
    </w:p>
  </w:endnote>
  <w:endnote w:type="continuationSeparator" w:id="0">
    <w:p w:rsidR="00C038A8" w:rsidRDefault="00C038A8" w:rsidP="0049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8A8" w:rsidRDefault="00C038A8" w:rsidP="004914AE">
      <w:pPr>
        <w:spacing w:after="0" w:line="240" w:lineRule="auto"/>
      </w:pPr>
      <w:r>
        <w:separator/>
      </w:r>
    </w:p>
  </w:footnote>
  <w:footnote w:type="continuationSeparator" w:id="0">
    <w:p w:rsidR="00C038A8" w:rsidRDefault="00C038A8" w:rsidP="0049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039"/>
    <w:multiLevelType w:val="hybridMultilevel"/>
    <w:tmpl w:val="6D98F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3E88"/>
    <w:multiLevelType w:val="hybridMultilevel"/>
    <w:tmpl w:val="0F1A97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68B"/>
    <w:multiLevelType w:val="hybridMultilevel"/>
    <w:tmpl w:val="B0C4EEFE"/>
    <w:lvl w:ilvl="0" w:tplc="BDF608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3496C5F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240B36"/>
    <w:multiLevelType w:val="hybridMultilevel"/>
    <w:tmpl w:val="A656CC58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3EA3"/>
    <w:multiLevelType w:val="hybridMultilevel"/>
    <w:tmpl w:val="4BB0F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2DB6"/>
    <w:multiLevelType w:val="hybridMultilevel"/>
    <w:tmpl w:val="B674FB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1FCE"/>
    <w:multiLevelType w:val="hybridMultilevel"/>
    <w:tmpl w:val="B54237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61C1"/>
    <w:multiLevelType w:val="hybridMultilevel"/>
    <w:tmpl w:val="E304A6D8"/>
    <w:lvl w:ilvl="0" w:tplc="041B000F">
      <w:start w:val="1"/>
      <w:numFmt w:val="decimal"/>
      <w:lvlText w:val="%1."/>
      <w:lvlJc w:val="left"/>
      <w:pPr>
        <w:ind w:left="772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2" w:hanging="360"/>
      </w:pPr>
    </w:lvl>
    <w:lvl w:ilvl="2" w:tplc="041B001B" w:tentative="1">
      <w:start w:val="1"/>
      <w:numFmt w:val="lowerRoman"/>
      <w:lvlText w:val="%3."/>
      <w:lvlJc w:val="right"/>
      <w:pPr>
        <w:ind w:left="2212" w:hanging="180"/>
      </w:pPr>
    </w:lvl>
    <w:lvl w:ilvl="3" w:tplc="041B000F" w:tentative="1">
      <w:start w:val="1"/>
      <w:numFmt w:val="decimal"/>
      <w:lvlText w:val="%4."/>
      <w:lvlJc w:val="left"/>
      <w:pPr>
        <w:ind w:left="2932" w:hanging="360"/>
      </w:pPr>
    </w:lvl>
    <w:lvl w:ilvl="4" w:tplc="041B0019" w:tentative="1">
      <w:start w:val="1"/>
      <w:numFmt w:val="lowerLetter"/>
      <w:lvlText w:val="%5."/>
      <w:lvlJc w:val="left"/>
      <w:pPr>
        <w:ind w:left="3652" w:hanging="360"/>
      </w:pPr>
    </w:lvl>
    <w:lvl w:ilvl="5" w:tplc="041B001B" w:tentative="1">
      <w:start w:val="1"/>
      <w:numFmt w:val="lowerRoman"/>
      <w:lvlText w:val="%6."/>
      <w:lvlJc w:val="right"/>
      <w:pPr>
        <w:ind w:left="4372" w:hanging="180"/>
      </w:pPr>
    </w:lvl>
    <w:lvl w:ilvl="6" w:tplc="041B000F" w:tentative="1">
      <w:start w:val="1"/>
      <w:numFmt w:val="decimal"/>
      <w:lvlText w:val="%7."/>
      <w:lvlJc w:val="left"/>
      <w:pPr>
        <w:ind w:left="5092" w:hanging="360"/>
      </w:pPr>
    </w:lvl>
    <w:lvl w:ilvl="7" w:tplc="041B0019" w:tentative="1">
      <w:start w:val="1"/>
      <w:numFmt w:val="lowerLetter"/>
      <w:lvlText w:val="%8."/>
      <w:lvlJc w:val="left"/>
      <w:pPr>
        <w:ind w:left="5812" w:hanging="360"/>
      </w:pPr>
    </w:lvl>
    <w:lvl w:ilvl="8" w:tplc="041B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8" w15:restartNumberingAfterBreak="0">
    <w:nsid w:val="198541F5"/>
    <w:multiLevelType w:val="hybridMultilevel"/>
    <w:tmpl w:val="1472DA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0685"/>
    <w:multiLevelType w:val="hybridMultilevel"/>
    <w:tmpl w:val="A9B4F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D0E1D"/>
    <w:multiLevelType w:val="multilevel"/>
    <w:tmpl w:val="0E3C5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8427FD"/>
    <w:multiLevelType w:val="hybridMultilevel"/>
    <w:tmpl w:val="A91C0F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23EC4"/>
    <w:multiLevelType w:val="hybridMultilevel"/>
    <w:tmpl w:val="CFE2AE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AE2A0998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92DF6"/>
    <w:multiLevelType w:val="hybridMultilevel"/>
    <w:tmpl w:val="CA40751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094961"/>
    <w:multiLevelType w:val="hybridMultilevel"/>
    <w:tmpl w:val="61649484"/>
    <w:lvl w:ilvl="0" w:tplc="6B1434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D2339A"/>
    <w:multiLevelType w:val="hybridMultilevel"/>
    <w:tmpl w:val="D65E80FA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525B"/>
    <w:multiLevelType w:val="hybridMultilevel"/>
    <w:tmpl w:val="7AF6AFB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E322D"/>
    <w:multiLevelType w:val="hybridMultilevel"/>
    <w:tmpl w:val="698C8F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458DF"/>
    <w:multiLevelType w:val="hybridMultilevel"/>
    <w:tmpl w:val="2C38C2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AA7ED0"/>
    <w:multiLevelType w:val="hybridMultilevel"/>
    <w:tmpl w:val="92262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60EAD"/>
    <w:multiLevelType w:val="hybridMultilevel"/>
    <w:tmpl w:val="576AF830"/>
    <w:lvl w:ilvl="0" w:tplc="D5C0B9A6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5B5743"/>
    <w:multiLevelType w:val="hybridMultilevel"/>
    <w:tmpl w:val="D49862B6"/>
    <w:lvl w:ilvl="0" w:tplc="AD064D4C">
      <w:start w:val="1"/>
      <w:numFmt w:val="lowerLetter"/>
      <w:lvlText w:val="a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90056"/>
    <w:multiLevelType w:val="hybridMultilevel"/>
    <w:tmpl w:val="0FE07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D3DE7"/>
    <w:multiLevelType w:val="hybridMultilevel"/>
    <w:tmpl w:val="E304A6D8"/>
    <w:lvl w:ilvl="0" w:tplc="041B000F">
      <w:start w:val="1"/>
      <w:numFmt w:val="decimal"/>
      <w:lvlText w:val="%1."/>
      <w:lvlJc w:val="left"/>
      <w:pPr>
        <w:ind w:left="772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2" w:hanging="360"/>
      </w:pPr>
    </w:lvl>
    <w:lvl w:ilvl="2" w:tplc="041B001B" w:tentative="1">
      <w:start w:val="1"/>
      <w:numFmt w:val="lowerRoman"/>
      <w:lvlText w:val="%3."/>
      <w:lvlJc w:val="right"/>
      <w:pPr>
        <w:ind w:left="2212" w:hanging="180"/>
      </w:pPr>
    </w:lvl>
    <w:lvl w:ilvl="3" w:tplc="041B000F" w:tentative="1">
      <w:start w:val="1"/>
      <w:numFmt w:val="decimal"/>
      <w:lvlText w:val="%4."/>
      <w:lvlJc w:val="left"/>
      <w:pPr>
        <w:ind w:left="2932" w:hanging="360"/>
      </w:pPr>
    </w:lvl>
    <w:lvl w:ilvl="4" w:tplc="041B0019" w:tentative="1">
      <w:start w:val="1"/>
      <w:numFmt w:val="lowerLetter"/>
      <w:lvlText w:val="%5."/>
      <w:lvlJc w:val="left"/>
      <w:pPr>
        <w:ind w:left="3652" w:hanging="360"/>
      </w:pPr>
    </w:lvl>
    <w:lvl w:ilvl="5" w:tplc="041B001B" w:tentative="1">
      <w:start w:val="1"/>
      <w:numFmt w:val="lowerRoman"/>
      <w:lvlText w:val="%6."/>
      <w:lvlJc w:val="right"/>
      <w:pPr>
        <w:ind w:left="4372" w:hanging="180"/>
      </w:pPr>
    </w:lvl>
    <w:lvl w:ilvl="6" w:tplc="041B000F" w:tentative="1">
      <w:start w:val="1"/>
      <w:numFmt w:val="decimal"/>
      <w:lvlText w:val="%7."/>
      <w:lvlJc w:val="left"/>
      <w:pPr>
        <w:ind w:left="5092" w:hanging="360"/>
      </w:pPr>
    </w:lvl>
    <w:lvl w:ilvl="7" w:tplc="041B0019" w:tentative="1">
      <w:start w:val="1"/>
      <w:numFmt w:val="lowerLetter"/>
      <w:lvlText w:val="%8."/>
      <w:lvlJc w:val="left"/>
      <w:pPr>
        <w:ind w:left="5812" w:hanging="360"/>
      </w:pPr>
    </w:lvl>
    <w:lvl w:ilvl="8" w:tplc="041B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4" w15:restartNumberingAfterBreak="0">
    <w:nsid w:val="3FED3313"/>
    <w:multiLevelType w:val="multilevel"/>
    <w:tmpl w:val="4A3C45C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1146613"/>
    <w:multiLevelType w:val="hybridMultilevel"/>
    <w:tmpl w:val="75A242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C4EC4"/>
    <w:multiLevelType w:val="hybridMultilevel"/>
    <w:tmpl w:val="86CE2864"/>
    <w:lvl w:ilvl="0" w:tplc="0F0CA7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80F2C"/>
    <w:multiLevelType w:val="hybridMultilevel"/>
    <w:tmpl w:val="98509D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E05A8"/>
    <w:multiLevelType w:val="hybridMultilevel"/>
    <w:tmpl w:val="CE96D65C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90192"/>
    <w:multiLevelType w:val="hybridMultilevel"/>
    <w:tmpl w:val="D5B40F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A617C"/>
    <w:multiLevelType w:val="hybridMultilevel"/>
    <w:tmpl w:val="99747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69EA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C402E"/>
    <w:multiLevelType w:val="hybridMultilevel"/>
    <w:tmpl w:val="C3DE9840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E3FDF"/>
    <w:multiLevelType w:val="hybridMultilevel"/>
    <w:tmpl w:val="FFFC105C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B1AC2"/>
    <w:multiLevelType w:val="hybridMultilevel"/>
    <w:tmpl w:val="5A4A5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C049D"/>
    <w:multiLevelType w:val="hybridMultilevel"/>
    <w:tmpl w:val="15ACC198"/>
    <w:lvl w:ilvl="0" w:tplc="041B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782DE4"/>
    <w:multiLevelType w:val="hybridMultilevel"/>
    <w:tmpl w:val="A4EC783A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F5820"/>
    <w:multiLevelType w:val="hybridMultilevel"/>
    <w:tmpl w:val="19E0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049F1"/>
    <w:multiLevelType w:val="hybridMultilevel"/>
    <w:tmpl w:val="B9045E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C46B9"/>
    <w:multiLevelType w:val="hybridMultilevel"/>
    <w:tmpl w:val="C2E0B010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E1B72"/>
    <w:multiLevelType w:val="hybridMultilevel"/>
    <w:tmpl w:val="2D800B64"/>
    <w:lvl w:ilvl="0" w:tplc="D5C0B9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85806"/>
    <w:multiLevelType w:val="hybridMultilevel"/>
    <w:tmpl w:val="BB9E3CBC"/>
    <w:lvl w:ilvl="0" w:tplc="6DBE8488">
      <w:start w:val="1"/>
      <w:numFmt w:val="lowerLetter"/>
      <w:lvlText w:val="g%1)"/>
      <w:lvlJc w:val="left"/>
      <w:pPr>
        <w:ind w:left="772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2" w:hanging="360"/>
      </w:pPr>
    </w:lvl>
    <w:lvl w:ilvl="2" w:tplc="041B001B" w:tentative="1">
      <w:start w:val="1"/>
      <w:numFmt w:val="lowerRoman"/>
      <w:lvlText w:val="%3."/>
      <w:lvlJc w:val="right"/>
      <w:pPr>
        <w:ind w:left="2212" w:hanging="180"/>
      </w:pPr>
    </w:lvl>
    <w:lvl w:ilvl="3" w:tplc="041B000F" w:tentative="1">
      <w:start w:val="1"/>
      <w:numFmt w:val="decimal"/>
      <w:lvlText w:val="%4."/>
      <w:lvlJc w:val="left"/>
      <w:pPr>
        <w:ind w:left="2932" w:hanging="360"/>
      </w:pPr>
    </w:lvl>
    <w:lvl w:ilvl="4" w:tplc="041B0019" w:tentative="1">
      <w:start w:val="1"/>
      <w:numFmt w:val="lowerLetter"/>
      <w:lvlText w:val="%5."/>
      <w:lvlJc w:val="left"/>
      <w:pPr>
        <w:ind w:left="3652" w:hanging="360"/>
      </w:pPr>
    </w:lvl>
    <w:lvl w:ilvl="5" w:tplc="041B001B" w:tentative="1">
      <w:start w:val="1"/>
      <w:numFmt w:val="lowerRoman"/>
      <w:lvlText w:val="%6."/>
      <w:lvlJc w:val="right"/>
      <w:pPr>
        <w:ind w:left="4372" w:hanging="180"/>
      </w:pPr>
    </w:lvl>
    <w:lvl w:ilvl="6" w:tplc="041B000F" w:tentative="1">
      <w:start w:val="1"/>
      <w:numFmt w:val="decimal"/>
      <w:lvlText w:val="%7."/>
      <w:lvlJc w:val="left"/>
      <w:pPr>
        <w:ind w:left="5092" w:hanging="360"/>
      </w:pPr>
    </w:lvl>
    <w:lvl w:ilvl="7" w:tplc="041B0019" w:tentative="1">
      <w:start w:val="1"/>
      <w:numFmt w:val="lowerLetter"/>
      <w:lvlText w:val="%8."/>
      <w:lvlJc w:val="left"/>
      <w:pPr>
        <w:ind w:left="5812" w:hanging="360"/>
      </w:pPr>
    </w:lvl>
    <w:lvl w:ilvl="8" w:tplc="041B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1" w15:restartNumberingAfterBreak="0">
    <w:nsid w:val="720D22F5"/>
    <w:multiLevelType w:val="hybridMultilevel"/>
    <w:tmpl w:val="D2FC9B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5225B"/>
    <w:multiLevelType w:val="hybridMultilevel"/>
    <w:tmpl w:val="7A2EB5BA"/>
    <w:lvl w:ilvl="0" w:tplc="D5C0B9A6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B3719"/>
    <w:multiLevelType w:val="multilevel"/>
    <w:tmpl w:val="0E3C5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27"/>
  </w:num>
  <w:num w:numId="4">
    <w:abstractNumId w:val="18"/>
  </w:num>
  <w:num w:numId="5">
    <w:abstractNumId w:val="21"/>
  </w:num>
  <w:num w:numId="6">
    <w:abstractNumId w:val="41"/>
  </w:num>
  <w:num w:numId="7">
    <w:abstractNumId w:val="0"/>
  </w:num>
  <w:num w:numId="8">
    <w:abstractNumId w:val="43"/>
  </w:num>
  <w:num w:numId="9">
    <w:abstractNumId w:val="40"/>
  </w:num>
  <w:num w:numId="10">
    <w:abstractNumId w:val="30"/>
  </w:num>
  <w:num w:numId="11">
    <w:abstractNumId w:val="24"/>
  </w:num>
  <w:num w:numId="12">
    <w:abstractNumId w:val="23"/>
  </w:num>
  <w:num w:numId="13">
    <w:abstractNumId w:val="10"/>
  </w:num>
  <w:num w:numId="14">
    <w:abstractNumId w:val="26"/>
  </w:num>
  <w:num w:numId="15">
    <w:abstractNumId w:val="11"/>
  </w:num>
  <w:num w:numId="16">
    <w:abstractNumId w:val="13"/>
  </w:num>
  <w:num w:numId="17">
    <w:abstractNumId w:val="32"/>
  </w:num>
  <w:num w:numId="18">
    <w:abstractNumId w:val="39"/>
  </w:num>
  <w:num w:numId="19">
    <w:abstractNumId w:val="31"/>
  </w:num>
  <w:num w:numId="20">
    <w:abstractNumId w:val="35"/>
  </w:num>
  <w:num w:numId="21">
    <w:abstractNumId w:val="7"/>
  </w:num>
  <w:num w:numId="22">
    <w:abstractNumId w:val="20"/>
  </w:num>
  <w:num w:numId="23">
    <w:abstractNumId w:val="25"/>
  </w:num>
  <w:num w:numId="24">
    <w:abstractNumId w:val="38"/>
  </w:num>
  <w:num w:numId="25">
    <w:abstractNumId w:val="15"/>
  </w:num>
  <w:num w:numId="26">
    <w:abstractNumId w:val="3"/>
  </w:num>
  <w:num w:numId="27">
    <w:abstractNumId w:val="1"/>
  </w:num>
  <w:num w:numId="28">
    <w:abstractNumId w:val="12"/>
  </w:num>
  <w:num w:numId="29">
    <w:abstractNumId w:val="34"/>
  </w:num>
  <w:num w:numId="30">
    <w:abstractNumId w:val="33"/>
  </w:num>
  <w:num w:numId="31">
    <w:abstractNumId w:val="9"/>
  </w:num>
  <w:num w:numId="32">
    <w:abstractNumId w:val="42"/>
  </w:num>
  <w:num w:numId="33">
    <w:abstractNumId w:val="37"/>
  </w:num>
  <w:num w:numId="34">
    <w:abstractNumId w:val="22"/>
  </w:num>
  <w:num w:numId="35">
    <w:abstractNumId w:val="16"/>
  </w:num>
  <w:num w:numId="36">
    <w:abstractNumId w:val="8"/>
  </w:num>
  <w:num w:numId="37">
    <w:abstractNumId w:val="5"/>
  </w:num>
  <w:num w:numId="38">
    <w:abstractNumId w:val="36"/>
  </w:num>
  <w:num w:numId="39">
    <w:abstractNumId w:val="19"/>
  </w:num>
  <w:num w:numId="40">
    <w:abstractNumId w:val="17"/>
  </w:num>
  <w:num w:numId="41">
    <w:abstractNumId w:val="6"/>
  </w:num>
  <w:num w:numId="42">
    <w:abstractNumId w:val="29"/>
  </w:num>
  <w:num w:numId="43">
    <w:abstractNumId w:val="1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15"/>
    <w:rsid w:val="00037A94"/>
    <w:rsid w:val="00053F3D"/>
    <w:rsid w:val="000F0255"/>
    <w:rsid w:val="00171733"/>
    <w:rsid w:val="00174B8C"/>
    <w:rsid w:val="0018736E"/>
    <w:rsid w:val="00197288"/>
    <w:rsid w:val="001F773C"/>
    <w:rsid w:val="00211298"/>
    <w:rsid w:val="00257395"/>
    <w:rsid w:val="00333CBD"/>
    <w:rsid w:val="00372BBC"/>
    <w:rsid w:val="003C68FF"/>
    <w:rsid w:val="00422B55"/>
    <w:rsid w:val="004414EF"/>
    <w:rsid w:val="004914AE"/>
    <w:rsid w:val="00495DDD"/>
    <w:rsid w:val="005053A4"/>
    <w:rsid w:val="00507469"/>
    <w:rsid w:val="00571531"/>
    <w:rsid w:val="005C530B"/>
    <w:rsid w:val="00602B5B"/>
    <w:rsid w:val="00604312"/>
    <w:rsid w:val="00616D58"/>
    <w:rsid w:val="0067037A"/>
    <w:rsid w:val="006A5F9C"/>
    <w:rsid w:val="006C7A4F"/>
    <w:rsid w:val="00725C8C"/>
    <w:rsid w:val="00747A90"/>
    <w:rsid w:val="00760FC2"/>
    <w:rsid w:val="007A11E8"/>
    <w:rsid w:val="00803613"/>
    <w:rsid w:val="00950799"/>
    <w:rsid w:val="009A734C"/>
    <w:rsid w:val="009E2A15"/>
    <w:rsid w:val="00A07346"/>
    <w:rsid w:val="00A71631"/>
    <w:rsid w:val="00A72C77"/>
    <w:rsid w:val="00AA1126"/>
    <w:rsid w:val="00AC34F5"/>
    <w:rsid w:val="00AE780C"/>
    <w:rsid w:val="00B41CDD"/>
    <w:rsid w:val="00B6568B"/>
    <w:rsid w:val="00C02E0C"/>
    <w:rsid w:val="00C038A8"/>
    <w:rsid w:val="00C15678"/>
    <w:rsid w:val="00C272EF"/>
    <w:rsid w:val="00C53C0F"/>
    <w:rsid w:val="00D2477C"/>
    <w:rsid w:val="00D2635B"/>
    <w:rsid w:val="00DB7381"/>
    <w:rsid w:val="00DD4281"/>
    <w:rsid w:val="00E232E5"/>
    <w:rsid w:val="00E81E45"/>
    <w:rsid w:val="00E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1079"/>
  <w15:docId w15:val="{82B2E54E-EDC0-4D39-88E3-956B4050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73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635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715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5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15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5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15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491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14AE"/>
  </w:style>
  <w:style w:type="paragraph" w:styleId="Pta">
    <w:name w:val="footer"/>
    <w:basedOn w:val="Normlny"/>
    <w:link w:val="PtaChar"/>
    <w:uiPriority w:val="99"/>
    <w:semiHidden/>
    <w:unhideWhenUsed/>
    <w:rsid w:val="00491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914AE"/>
  </w:style>
  <w:style w:type="character" w:styleId="Hypertextovprepojenie">
    <w:name w:val="Hyperlink"/>
    <w:basedOn w:val="Predvolenpsmoodseku"/>
    <w:uiPriority w:val="99"/>
    <w:semiHidden/>
    <w:unhideWhenUsed/>
    <w:rsid w:val="00211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8/24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4-Vyhlaska_o_ukoncovani_studia_na_zakladnych_skolach"/>
    <f:field ref="objsubject" par="" edit="true" text=""/>
    <f:field ref="objcreatedby" par="" text="Fscclone"/>
    <f:field ref="objcreatedat" par="" text="9.2.2021 1:03:02"/>
    <f:field ref="objchangedby" par="" text="Fscclone"/>
    <f:field ref="objmodifiedat" par="" text="9.2.2021 1:04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83CBBA6-69B0-4BCB-833B-F9E34BF0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Katarína Cabalová</cp:lastModifiedBy>
  <cp:revision>2</cp:revision>
  <dcterms:created xsi:type="dcterms:W3CDTF">2021-07-12T06:54:00Z</dcterms:created>
  <dcterms:modified xsi:type="dcterms:W3CDTF">2021-07-12T06:54:00Z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9. 2. 2021</vt:lpwstr>
  </property>
  <property fmtid="{D5CDD505-2E9C-101B-9397-08002B2CF9AE}" pid="151" name="FSC#COOSYSTEM@1.1:Container">
    <vt:lpwstr>COO.2145.1000.3.4237305</vt:lpwstr>
  </property>
  <property fmtid="{D5CDD505-2E9C-101B-9397-08002B2CF9AE}" pid="152" name="FSC#FSCFOLIO@1.1001:docpropproject">
    <vt:lpwstr/>
  </property>
</Properties>
</file>