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48" w:rsidRPr="007B5DD9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E963A3" w:rsidRPr="007B5DD9" w:rsidRDefault="007D5748" w:rsidP="0005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053E08" w:rsidRPr="007B5DD9" w:rsidRDefault="00053E08" w:rsidP="00053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E963A3" w:rsidRPr="007B5DD9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Pr="007B5DD9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B5DD9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5DD9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004"/>
        <w:gridCol w:w="1297"/>
        <w:gridCol w:w="1096"/>
        <w:gridCol w:w="1267"/>
        <w:gridCol w:w="15"/>
      </w:tblGrid>
      <w:tr w:rsidR="007B5DD9" w:rsidRPr="007B5DD9" w:rsidTr="0012195A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bookmarkStart w:id="1" w:name="OLE_LINK3"/>
            <w:bookmarkStart w:id="2" w:name="OLE_LINK4"/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4679" w:type="dxa"/>
            <w:gridSpan w:val="5"/>
            <w:shd w:val="clear" w:color="auto" w:fill="BFBFBF" w:themeFill="background1" w:themeFillShade="BF"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B5DD9" w:rsidRPr="007B5DD9" w:rsidTr="0012195A">
        <w:trPr>
          <w:gridAfter w:val="1"/>
          <w:wAfter w:w="15" w:type="dxa"/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04" w:type="dxa"/>
            <w:shd w:val="clear" w:color="auto" w:fill="BFBFBF" w:themeFill="background1" w:themeFillShade="BF"/>
            <w:vAlign w:val="center"/>
          </w:tcPr>
          <w:p w:rsidR="007D5748" w:rsidRPr="007B5DD9" w:rsidRDefault="00B57A1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75206"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7D5748" w:rsidRPr="007B5DD9" w:rsidRDefault="00B57A1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75206"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096" w:type="dxa"/>
            <w:shd w:val="clear" w:color="auto" w:fill="BFBFBF" w:themeFill="background1" w:themeFillShade="BF"/>
            <w:vAlign w:val="center"/>
          </w:tcPr>
          <w:p w:rsidR="007D5748" w:rsidRPr="007B5DD9" w:rsidRDefault="00B57A1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75206"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5DD9" w:rsidRDefault="00B57A1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75206"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004" w:type="dxa"/>
            <w:shd w:val="clear" w:color="auto" w:fill="C0C0C0"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C0C0C0"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shd w:val="clear" w:color="auto" w:fill="C0C0C0"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004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004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7B5DD9" w:rsidRPr="007B5DD9" w:rsidTr="0012195A">
        <w:trPr>
          <w:gridAfter w:val="1"/>
          <w:wAfter w:w="15" w:type="dxa"/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004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B5DD9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004" w:type="dxa"/>
            <w:noWrap/>
            <w:vAlign w:val="center"/>
          </w:tcPr>
          <w:p w:rsidR="00C51FD4" w:rsidRPr="007B5DD9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C51FD4" w:rsidRPr="007B5DD9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C51FD4" w:rsidRPr="007B5DD9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B5DD9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5DD9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004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004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004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004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004" w:type="dxa"/>
            <w:shd w:val="clear" w:color="auto" w:fill="C0C0C0"/>
            <w:noWrap/>
            <w:vAlign w:val="center"/>
          </w:tcPr>
          <w:p w:rsidR="007D5748" w:rsidRPr="007B5DD9" w:rsidRDefault="00C7520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97" w:type="dxa"/>
            <w:shd w:val="clear" w:color="auto" w:fill="C0C0C0"/>
            <w:noWrap/>
            <w:vAlign w:val="center"/>
          </w:tcPr>
          <w:p w:rsidR="007D5748" w:rsidRPr="007B5DD9" w:rsidRDefault="00C7520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096" w:type="dxa"/>
            <w:shd w:val="clear" w:color="auto" w:fill="C0C0C0"/>
            <w:noWrap/>
            <w:vAlign w:val="center"/>
          </w:tcPr>
          <w:p w:rsidR="007D5748" w:rsidRPr="007B5DD9" w:rsidRDefault="00C7520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B5DD9" w:rsidRDefault="00C7520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004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004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B5DD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7B5DD9" w:rsidRPr="007B5DD9" w:rsidTr="00C75206">
        <w:trPr>
          <w:gridAfter w:val="1"/>
          <w:wAfter w:w="15" w:type="dxa"/>
          <w:trHeight w:val="244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004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97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096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67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</w:tr>
      <w:tr w:rsidR="007B5DD9" w:rsidRPr="007B5DD9" w:rsidTr="00651532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004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97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096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67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004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 (20 %)</w:t>
            </w:r>
          </w:p>
        </w:tc>
        <w:tc>
          <w:tcPr>
            <w:tcW w:w="1004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CC7200">
        <w:trPr>
          <w:gridAfter w:val="1"/>
          <w:wAfter w:w="15" w:type="dxa"/>
          <w:trHeight w:val="125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004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125"/>
          <w:jc w:val="center"/>
        </w:trPr>
        <w:tc>
          <w:tcPr>
            <w:tcW w:w="4661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004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004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004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004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MŠVVaŠ SR</w:t>
            </w:r>
          </w:p>
        </w:tc>
        <w:tc>
          <w:tcPr>
            <w:tcW w:w="1004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004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004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97CA4" w:rsidRPr="007B5DD9" w:rsidRDefault="00EF30DA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004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A97CA4" w:rsidRPr="007B5DD9" w:rsidRDefault="00A97CA4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97CA4" w:rsidRPr="007B5DD9" w:rsidRDefault="00EF30DA" w:rsidP="00A9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tovary a služby (630)</w:t>
            </w:r>
          </w:p>
        </w:tc>
        <w:tc>
          <w:tcPr>
            <w:tcW w:w="1004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318 296</w:t>
            </w:r>
          </w:p>
        </w:tc>
        <w:tc>
          <w:tcPr>
            <w:tcW w:w="1297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318 296</w:t>
            </w:r>
          </w:p>
        </w:tc>
        <w:tc>
          <w:tcPr>
            <w:tcW w:w="1096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318 296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318 296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004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9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096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6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318 296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MŠVVaŠ SR</w:t>
            </w:r>
          </w:p>
        </w:tc>
        <w:tc>
          <w:tcPr>
            <w:tcW w:w="1004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004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004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004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A2D2F" w:rsidRPr="007B5DD9" w:rsidRDefault="00DA2D2F" w:rsidP="00DA2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004" w:type="dxa"/>
            <w:shd w:val="clear" w:color="auto" w:fill="C0C0C0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C0C0C0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shd w:val="clear" w:color="auto" w:fill="C0C0C0"/>
            <w:noWrap/>
            <w:vAlign w:val="center"/>
          </w:tcPr>
          <w:p w:rsidR="00053E08" w:rsidRPr="007B5DD9" w:rsidRDefault="00DA2D2F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053E08" w:rsidRPr="007B5DD9" w:rsidRDefault="00DA2D2F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004" w:type="dxa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noWrap/>
            <w:vAlign w:val="center"/>
          </w:tcPr>
          <w:p w:rsidR="00053E08" w:rsidRPr="007B5DD9" w:rsidRDefault="00DA2D2F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053E08" w:rsidRPr="007B5DD9" w:rsidRDefault="00DA2D2F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12195A">
        <w:trPr>
          <w:gridAfter w:val="1"/>
          <w:wAfter w:w="15" w:type="dxa"/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004" w:type="dxa"/>
            <w:shd w:val="clear" w:color="auto" w:fill="BFBFBF" w:themeFill="background1" w:themeFillShade="BF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BFBFBF" w:themeFill="background1" w:themeFillShade="BF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96" w:type="dxa"/>
            <w:shd w:val="clear" w:color="auto" w:fill="BFBFBF" w:themeFill="background1" w:themeFillShade="BF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053E08" w:rsidRPr="007B5DD9" w:rsidRDefault="00053E08" w:rsidP="0005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7B5DD9" w:rsidRPr="007B5DD9" w:rsidTr="00D6794B">
        <w:trPr>
          <w:gridAfter w:val="1"/>
          <w:wAfter w:w="15" w:type="dxa"/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C75206" w:rsidRPr="007B5DD9" w:rsidRDefault="00C75206" w:rsidP="00C7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004" w:type="dxa"/>
            <w:shd w:val="clear" w:color="auto" w:fill="A6A6A6" w:themeFill="background1" w:themeFillShade="A6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97" w:type="dxa"/>
            <w:shd w:val="clear" w:color="auto" w:fill="A6A6A6" w:themeFill="background1" w:themeFillShade="A6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096" w:type="dxa"/>
            <w:shd w:val="clear" w:color="auto" w:fill="A6A6A6" w:themeFill="background1" w:themeFillShade="A6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</w:tcPr>
          <w:p w:rsidR="00C75206" w:rsidRPr="007B5DD9" w:rsidRDefault="00C75206" w:rsidP="00C75206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</w:tr>
    </w:tbl>
    <w:bookmarkEnd w:id="0"/>
    <w:bookmarkEnd w:id="1"/>
    <w:bookmarkEnd w:id="2"/>
    <w:p w:rsidR="007D5748" w:rsidRPr="007B5DD9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B5DD9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B518D" w:rsidRPr="007B5DD9" w:rsidRDefault="007B518D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predstavuje dopad na rozpočet verejnej správy v súvislosti s úpravou </w:t>
      </w:r>
      <w:r w:rsidR="001B116A" w:rsidRPr="007B5DD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hornej hranice výšky úhrady </w:t>
      </w:r>
      <w:r w:rsidR="00F74182" w:rsidRPr="007B5DD9">
        <w:rPr>
          <w:rFonts w:ascii="Times New Roman" w:hAnsi="Times New Roman" w:cs="Times New Roman"/>
          <w:sz w:val="24"/>
          <w:szCs w:val="24"/>
          <w:lang w:eastAsia="sk-SK"/>
        </w:rPr>
        <w:t>nákladov za pobyt dieťaťa v špeciálnom výchovnom zariadení</w:t>
      </w:r>
      <w:r w:rsidR="001B116A" w:rsidRPr="007B5DD9">
        <w:rPr>
          <w:rFonts w:ascii="Times New Roman" w:hAnsi="Times New Roman" w:cs="Times New Roman"/>
          <w:sz w:val="24"/>
          <w:szCs w:val="24"/>
          <w:lang w:eastAsia="sk-SK"/>
        </w:rPr>
        <w:t xml:space="preserve">. Financovanie návrhu nie je zabezpečené v štátnom rozpočte. </w:t>
      </w:r>
    </w:p>
    <w:p w:rsidR="007D5748" w:rsidRPr="007B5DD9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5DD9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D57299" w:rsidRPr="007B5DD9" w:rsidRDefault="00D57299" w:rsidP="00A7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12CB" w:rsidRPr="007B5DD9" w:rsidRDefault="00B27B01" w:rsidP="001B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D807B6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avrhovaná zmena sa týka </w:t>
      </w:r>
      <w:r w:rsidR="001B116A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ustanovenia výšky </w:t>
      </w:r>
      <w:r w:rsidR="001B116A" w:rsidRPr="007B5DD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úhrady </w:t>
      </w:r>
      <w:r w:rsidR="001B116A" w:rsidRPr="007B5DD9">
        <w:rPr>
          <w:rFonts w:ascii="Times New Roman" w:hAnsi="Times New Roman" w:cs="Times New Roman"/>
          <w:sz w:val="24"/>
          <w:szCs w:val="24"/>
          <w:lang w:eastAsia="sk-SK"/>
        </w:rPr>
        <w:t>nákladov za pobyt dieťaťa v špeciálnom výchovnom zariadení</w:t>
      </w:r>
      <w:r w:rsidR="001B116A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prípadoch, kedy ide o tzv. „dobrovoľné“ umiestnenie dieťaťa do špeciálneho výchovného zariadenia</w:t>
      </w:r>
      <w:r w:rsidR="00AF12CB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 niektorých prípadoch aj ak ide o umiestnenie dieťaťa v rámci výchovných a neodkladných opatrení. </w:t>
      </w:r>
    </w:p>
    <w:p w:rsidR="002D0A53" w:rsidRPr="007B5DD9" w:rsidRDefault="00AF12CB" w:rsidP="002D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uvedených prípadoch dochádza k zmene výšky úhrady mesačných nákladov za pobyt dieťaťa, povinným je zákonný zástupca. </w:t>
      </w:r>
      <w:r w:rsidR="002D0A53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Doterajšia právna úprava neustanovovala výšku úhrady nákladov za pobyt dieťaťa v špeciálnom výchovnom zariadení, v zmysle návrhu je výška uvedenej úhrady fixovaná na výšku sumy životného minima zaopatreného neplnoletého dieťaťa</w:t>
      </w:r>
      <w:r w:rsid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D0A53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nezaopatreného dieťaťa, upraveného Opatrením Ministerstva práce, sociálnych vecí a rodiny Slovenskej republiky č. 244/2021 Z. z. vo výške 99,56 €. </w:t>
      </w:r>
    </w:p>
    <w:p w:rsidR="00AF12CB" w:rsidRPr="007B5DD9" w:rsidRDefault="00AF12CB" w:rsidP="001B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0A53" w:rsidRPr="007B5DD9" w:rsidRDefault="00AF12CB" w:rsidP="002D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sa týka zákonných zástupcov detí, umiestnených v </w:t>
      </w:r>
    </w:p>
    <w:p w:rsidR="002D0A53" w:rsidRPr="007B5DD9" w:rsidRDefault="002D0A53" w:rsidP="002D0A5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diagnostickom centre, </w:t>
      </w:r>
    </w:p>
    <w:p w:rsidR="002D0A53" w:rsidRPr="007B5DD9" w:rsidRDefault="002D0A53" w:rsidP="002D0A5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reedukačnom centre a </w:t>
      </w:r>
    </w:p>
    <w:p w:rsidR="00AF12CB" w:rsidRPr="007B5DD9" w:rsidRDefault="002D0A53" w:rsidP="002D0A5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liečebno-výchovnom sanatóriu.</w:t>
      </w:r>
    </w:p>
    <w:p w:rsidR="002D0A53" w:rsidRPr="007B5DD9" w:rsidRDefault="002D0A53" w:rsidP="002D0A5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je výsledkom akceptácie zásadnej pripomienky Ministerstva práce, sociálnych vecí a rodiny Slovenskej republiky, uplatnenej v medzirezortnom pripomienkovom konaní. 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5D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F12CCF" w:rsidRPr="007B5DD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5DD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F12CCF" w:rsidRPr="007B5DD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5DD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1D0" w:rsidRPr="007B5DD9" w:rsidRDefault="00DD5847" w:rsidP="00022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Pod pojmom aktivita rozumieme v zmysle návrhu</w:t>
      </w:r>
      <w:r w:rsidR="0002216B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D0A53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očet </w:t>
      </w:r>
      <w:r w:rsidR="002D0A53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povinných fyzických osôb – zákonných zástupcov dieťaťa, </w:t>
      </w:r>
      <w:r w:rsidR="0002216B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umiestneného</w:t>
      </w:r>
      <w:r w:rsidR="002D0A53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špeciálnom výchovnom zariadení, na ktorého sa vzťahuje povinnosť uhradiť </w:t>
      </w:r>
      <w:r w:rsidR="0002216B" w:rsidRPr="007B5DD9">
        <w:rPr>
          <w:rFonts w:ascii="Times New Roman" w:hAnsi="Times New Roman" w:cs="Times New Roman"/>
          <w:sz w:val="24"/>
          <w:szCs w:val="24"/>
          <w:lang w:eastAsia="sk-SK"/>
        </w:rPr>
        <w:t>náklady za pobyt dieťaťa v takomto zariadení.</w:t>
      </w:r>
      <w:r w:rsidR="00C64B44" w:rsidRPr="007B5DD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180E0B" w:rsidRPr="007B5DD9" w:rsidRDefault="00180E0B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B44" w:rsidRPr="007B5DD9" w:rsidRDefault="00C64B44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B5DD9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5DD9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55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536"/>
        <w:gridCol w:w="1134"/>
        <w:gridCol w:w="1134"/>
        <w:gridCol w:w="1134"/>
        <w:gridCol w:w="1134"/>
      </w:tblGrid>
      <w:tr w:rsidR="007B5DD9" w:rsidRPr="007B5DD9" w:rsidTr="00003CBC">
        <w:trPr>
          <w:cantSplit/>
          <w:trHeight w:val="70"/>
        </w:trPr>
        <w:tc>
          <w:tcPr>
            <w:tcW w:w="5020" w:type="dxa"/>
            <w:gridSpan w:val="2"/>
            <w:vMerge w:val="restart"/>
            <w:shd w:val="clear" w:color="auto" w:fill="BFBFBF" w:themeFill="background1" w:themeFillShade="BF"/>
          </w:tcPr>
          <w:p w:rsidR="00F12CCF" w:rsidRPr="007B5DD9" w:rsidRDefault="00F12CCF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Poradové číslo aktivity / 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F12CCF" w:rsidRPr="007B5DD9" w:rsidRDefault="00F12CCF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B5DD9" w:rsidRPr="007B5DD9" w:rsidTr="00003CBC">
        <w:trPr>
          <w:cantSplit/>
          <w:trHeight w:val="70"/>
        </w:trPr>
        <w:tc>
          <w:tcPr>
            <w:tcW w:w="5020" w:type="dxa"/>
            <w:gridSpan w:val="2"/>
            <w:vMerge/>
            <w:shd w:val="clear" w:color="auto" w:fill="BFBFBF" w:themeFill="background1" w:themeFillShade="BF"/>
          </w:tcPr>
          <w:p w:rsidR="00F12CCF" w:rsidRPr="007B5DD9" w:rsidRDefault="00F12CCF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12CCF" w:rsidRPr="007B5DD9" w:rsidRDefault="00F12CCF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A1E6F"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12CCF" w:rsidRPr="007B5DD9" w:rsidRDefault="00F12CCF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A1E6F"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12CCF" w:rsidRPr="007B5DD9" w:rsidRDefault="00F12CCF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A1E6F"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12CCF" w:rsidRPr="007B5DD9" w:rsidRDefault="00F12CCF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A1E6F"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</w:tr>
      <w:tr w:rsidR="0002216B" w:rsidRPr="007B5DD9" w:rsidTr="00F12CCF">
        <w:trPr>
          <w:trHeight w:val="70"/>
        </w:trPr>
        <w:tc>
          <w:tcPr>
            <w:tcW w:w="484" w:type="dxa"/>
          </w:tcPr>
          <w:p w:rsidR="0002216B" w:rsidRPr="007B5DD9" w:rsidRDefault="0002216B" w:rsidP="0002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536" w:type="dxa"/>
          </w:tcPr>
          <w:p w:rsidR="0002216B" w:rsidRPr="007B5DD9" w:rsidRDefault="0002216B" w:rsidP="0002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povinných fyzických osôb</w:t>
            </w:r>
          </w:p>
        </w:tc>
        <w:tc>
          <w:tcPr>
            <w:tcW w:w="1134" w:type="dxa"/>
          </w:tcPr>
          <w:p w:rsidR="0002216B" w:rsidRPr="007B5DD9" w:rsidRDefault="0002216B" w:rsidP="00022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147*</w:t>
            </w:r>
          </w:p>
        </w:tc>
        <w:tc>
          <w:tcPr>
            <w:tcW w:w="1134" w:type="dxa"/>
          </w:tcPr>
          <w:p w:rsidR="0002216B" w:rsidRPr="007B5DD9" w:rsidRDefault="0002216B" w:rsidP="00022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147*</w:t>
            </w:r>
          </w:p>
        </w:tc>
        <w:tc>
          <w:tcPr>
            <w:tcW w:w="1134" w:type="dxa"/>
          </w:tcPr>
          <w:p w:rsidR="0002216B" w:rsidRPr="007B5DD9" w:rsidRDefault="0002216B" w:rsidP="00022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147*</w:t>
            </w:r>
          </w:p>
        </w:tc>
        <w:tc>
          <w:tcPr>
            <w:tcW w:w="1134" w:type="dxa"/>
          </w:tcPr>
          <w:p w:rsidR="0002216B" w:rsidRPr="007B5DD9" w:rsidRDefault="0002216B" w:rsidP="00022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147*</w:t>
            </w:r>
          </w:p>
        </w:tc>
      </w:tr>
    </w:tbl>
    <w:p w:rsidR="00044B6B" w:rsidRPr="007B5DD9" w:rsidRDefault="00044B6B" w:rsidP="00AB0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4B44" w:rsidRPr="007B5DD9" w:rsidRDefault="00044B6B" w:rsidP="00C64B44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* P</w:t>
      </w:r>
      <w:r w:rsidR="0002216B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 určení okruhu dotknutých fyzických osôb je východiskovým údajom priemerný počet detí umiestnených v špeciálnych výchovných zariadeniach – 813. </w:t>
      </w:r>
      <w:r w:rsidR="00C64B44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Predpokladá sa, že v zmysle návrhu vznikne povinnosť uhrádzať náklady v 147 prípadoch. Odhad je možné vnímať ako kvalifikovaný, nakoľko sa opiera o poznanie doterajšej miery uhrádzať náklady. </w:t>
      </w:r>
    </w:p>
    <w:p w:rsidR="00044B6B" w:rsidRPr="007B5DD9" w:rsidRDefault="00044B6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B5DD9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1D0" w:rsidRPr="007B5DD9" w:rsidRDefault="00C64B44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zakladá nároky na štátny rozpočet z dôvodu zmeny príjmov špeciálnych výchovných zariadení z dôvodu navrhovanej úpravy</w:t>
      </w:r>
      <w:r w:rsidR="00FF71D0"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Dopad sa prejaví vyššou záťažou rozpočtu verejnej správy spojený s úhradou tovarov a služieb, spojených s pobytom dieťaťa v liečebno-výchovnom zariadení. </w:t>
      </w:r>
    </w:p>
    <w:p w:rsidR="00DC4DA7" w:rsidRPr="007B5DD9" w:rsidRDefault="00DC4DA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4DA7" w:rsidRPr="007B5DD9" w:rsidRDefault="00DC4DA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Východiská k určeniu dopadov uvádzame v tabuľke 3/1</w:t>
      </w:r>
    </w:p>
    <w:p w:rsidR="00DC4DA7" w:rsidRPr="007B5DD9" w:rsidRDefault="00DC4DA7" w:rsidP="00DC4DA7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3/1 </w:t>
      </w:r>
    </w:p>
    <w:tbl>
      <w:tblPr>
        <w:tblW w:w="708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410"/>
      </w:tblGrid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b/>
                <w:bCs/>
                <w:lang w:eastAsia="sk-SK"/>
              </w:rPr>
              <w:t>súčasný stav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počet povinných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294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doterajšia výška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140</w:t>
            </w:r>
          </w:p>
        </w:tc>
      </w:tr>
      <w:tr w:rsidR="007B5DD9" w:rsidRPr="007B5DD9" w:rsidTr="00C75206">
        <w:trPr>
          <w:trHeight w:val="354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 xml:space="preserve">predpokladané príjmy súčasnosť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41160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návrh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99,56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rozdiel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40,44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dopad mesačne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11889,36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dopad ročne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142672,3</w:t>
            </w:r>
          </w:p>
        </w:tc>
      </w:tr>
      <w:tr w:rsidR="007B5DD9" w:rsidRPr="007B5DD9" w:rsidTr="00C75206">
        <w:trPr>
          <w:trHeight w:val="280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dopad ročne zaokrúhlený nahor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71 336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návrh: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počet povinných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147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návrh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99,56</w:t>
            </w:r>
          </w:p>
        </w:tc>
      </w:tr>
      <w:tr w:rsidR="007B5DD9" w:rsidRPr="007B5DD9" w:rsidTr="00C75206">
        <w:trPr>
          <w:trHeight w:val="36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 xml:space="preserve">predpokladané príjmy návrh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14635,32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rozdiel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26524,68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dopad mesačne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26524,68</w:t>
            </w:r>
          </w:p>
        </w:tc>
      </w:tr>
      <w:tr w:rsidR="007B5DD9" w:rsidRPr="007B5DD9" w:rsidTr="00C75206">
        <w:trPr>
          <w:trHeight w:val="288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dopad ročne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318296,2</w:t>
            </w:r>
          </w:p>
        </w:tc>
      </w:tr>
      <w:tr w:rsidR="00DC4DA7" w:rsidRPr="007B5DD9" w:rsidTr="00C75206">
        <w:trPr>
          <w:trHeight w:val="513"/>
          <w:jc w:val="righ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lang w:eastAsia="sk-SK"/>
              </w:rPr>
              <w:t>dopad ročne zaokrúhlený nahor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7B5DD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>318 296</w:t>
            </w:r>
          </w:p>
        </w:tc>
      </w:tr>
    </w:tbl>
    <w:p w:rsidR="00DC4DA7" w:rsidRPr="007B5DD9" w:rsidRDefault="00DC4DA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B756F" w:rsidRPr="007B5DD9" w:rsidRDefault="00AB756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:rsidR="00FF71D0" w:rsidRPr="007B5DD9" w:rsidRDefault="00FF71D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tabuľke 3 uvádzame výpočet vplyvu opatrenia na rozpočet verejnej správy. </w:t>
      </w:r>
    </w:p>
    <w:p w:rsidR="00FF71D0" w:rsidRPr="007B5DD9" w:rsidRDefault="00FF71D0" w:rsidP="00FF71D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tbl>
      <w:tblPr>
        <w:tblpPr w:leftFromText="141" w:rightFromText="141" w:vertAnchor="text" w:horzAnchor="page" w:tblpX="629" w:tblpY="2"/>
        <w:tblW w:w="100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418"/>
        <w:gridCol w:w="1275"/>
        <w:gridCol w:w="1276"/>
        <w:gridCol w:w="1540"/>
        <w:gridCol w:w="16"/>
        <w:gridCol w:w="1563"/>
      </w:tblGrid>
      <w:tr w:rsidR="007B5DD9" w:rsidRPr="007B5DD9" w:rsidTr="00DC4DA7">
        <w:trPr>
          <w:cantSplit/>
          <w:trHeight w:val="2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DA7" w:rsidRPr="007B5DD9" w:rsidRDefault="00DC4DA7" w:rsidP="0014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5206" w:rsidRPr="007B5DD9" w:rsidRDefault="00DC4DA7" w:rsidP="00C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 w:rsidR="00C75206"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C4DA7" w:rsidRPr="007B5DD9" w:rsidRDefault="00DC4DA7" w:rsidP="0014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B5DD9" w:rsidRPr="007B5DD9" w:rsidTr="00DC4DA7">
        <w:trPr>
          <w:cantSplit/>
          <w:trHeight w:val="25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DA7" w:rsidRPr="007B5DD9" w:rsidRDefault="00DC4DA7" w:rsidP="00144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DA7" w:rsidRPr="007B5DD9" w:rsidRDefault="00DC4DA7" w:rsidP="0014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DA7" w:rsidRPr="007B5DD9" w:rsidRDefault="00DC4DA7" w:rsidP="0014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DA7" w:rsidRPr="007B5DD9" w:rsidRDefault="00DC4DA7" w:rsidP="0014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DA7" w:rsidRPr="007B5DD9" w:rsidRDefault="00DC4DA7" w:rsidP="0014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A7" w:rsidRPr="007B5DD9" w:rsidRDefault="00DC4DA7" w:rsidP="00144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5DD9">
              <w:t xml:space="preserve"> </w:t>
            </w: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5DD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B5DD9" w:rsidRPr="007B5DD9" w:rsidTr="00DC4DA7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4DA7" w:rsidRPr="007B5DD9" w:rsidRDefault="00DC4DA7" w:rsidP="00DC4DA7">
            <w:pPr>
              <w:jc w:val="right"/>
            </w:pPr>
            <w:r w:rsidRPr="007B5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318 296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C4DA7" w:rsidRPr="007B5DD9" w:rsidRDefault="00DC4DA7" w:rsidP="00D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5DD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DC4DA7" w:rsidRPr="007B5DD9" w:rsidRDefault="00C75206" w:rsidP="00C75206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5DD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*Rozumie sa len rozpočet kapitoly Ministerstva školstva, vedy, výskumu a športu. SR. </w:t>
      </w:r>
    </w:p>
    <w:p w:rsidR="00DC4DA7" w:rsidRPr="007B5DD9" w:rsidRDefault="00DC4DA7" w:rsidP="00FF71D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A2DAC" w:rsidRPr="007B5DD9" w:rsidRDefault="00DC4DA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5DD9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Návrh predstavuje negatívne dopady na rozpočet MŠVVŠ SR a nepredstavuje negatívne dopady na rozpočet miest, obcí a vyšších územných celkov. </w:t>
      </w:r>
    </w:p>
    <w:p w:rsidR="00184DBC" w:rsidRPr="007B5DD9" w:rsidRDefault="00DC4DA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5DD9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Návrh nemá vplyv na zamestnanosť. </w:t>
      </w:r>
    </w:p>
    <w:p w:rsidR="007A665B" w:rsidRPr="007B5DD9" w:rsidRDefault="007A665B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sectPr w:rsidR="007A665B" w:rsidRPr="007B5D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5CF" w:rsidRDefault="002855CF">
      <w:pPr>
        <w:spacing w:after="0" w:line="240" w:lineRule="auto"/>
      </w:pPr>
      <w:r>
        <w:separator/>
      </w:r>
    </w:p>
  </w:endnote>
  <w:endnote w:type="continuationSeparator" w:id="0">
    <w:p w:rsidR="002855CF" w:rsidRDefault="002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16A" w:rsidRDefault="001B11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1B116A" w:rsidRDefault="001B11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16A" w:rsidRDefault="001B116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B116A" w:rsidRDefault="001B116A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16A" w:rsidRDefault="001B116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1B116A" w:rsidRDefault="001B1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5CF" w:rsidRDefault="002855CF">
      <w:pPr>
        <w:spacing w:after="0" w:line="240" w:lineRule="auto"/>
      </w:pPr>
      <w:r>
        <w:separator/>
      </w:r>
    </w:p>
  </w:footnote>
  <w:footnote w:type="continuationSeparator" w:id="0">
    <w:p w:rsidR="002855CF" w:rsidRDefault="002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16A" w:rsidRDefault="001B116A" w:rsidP="00A76890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1B116A" w:rsidRPr="00EB59C8" w:rsidRDefault="001B116A" w:rsidP="00A76890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16A" w:rsidRPr="0024067A" w:rsidRDefault="001B116A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16A" w:rsidRPr="000A15AE" w:rsidRDefault="001B116A" w:rsidP="00A76890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1BF0"/>
    <w:multiLevelType w:val="hybridMultilevel"/>
    <w:tmpl w:val="CF1A9A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4348D"/>
    <w:multiLevelType w:val="hybridMultilevel"/>
    <w:tmpl w:val="6E58BFE2"/>
    <w:lvl w:ilvl="0" w:tplc="E4BC959E">
      <w:start w:val="3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2235"/>
    <w:multiLevelType w:val="hybridMultilevel"/>
    <w:tmpl w:val="E320CE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4411"/>
    <w:multiLevelType w:val="hybridMultilevel"/>
    <w:tmpl w:val="3A72A792"/>
    <w:lvl w:ilvl="0" w:tplc="9602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114"/>
    <w:multiLevelType w:val="hybridMultilevel"/>
    <w:tmpl w:val="28B89D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B310D"/>
    <w:multiLevelType w:val="hybridMultilevel"/>
    <w:tmpl w:val="C93208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1B7E"/>
    <w:multiLevelType w:val="hybridMultilevel"/>
    <w:tmpl w:val="A0383594"/>
    <w:lvl w:ilvl="0" w:tplc="78B2C25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B52A93"/>
    <w:multiLevelType w:val="hybridMultilevel"/>
    <w:tmpl w:val="81CAB64E"/>
    <w:lvl w:ilvl="0" w:tplc="B2C846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3398E"/>
    <w:multiLevelType w:val="hybridMultilevel"/>
    <w:tmpl w:val="597C757A"/>
    <w:lvl w:ilvl="0" w:tplc="17E4FFF0">
      <w:start w:val="8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EC"/>
    <w:rsid w:val="000029C2"/>
    <w:rsid w:val="00003CBC"/>
    <w:rsid w:val="0002216B"/>
    <w:rsid w:val="00022721"/>
    <w:rsid w:val="00035EB6"/>
    <w:rsid w:val="00044B6B"/>
    <w:rsid w:val="00053E08"/>
    <w:rsid w:val="00057135"/>
    <w:rsid w:val="00060207"/>
    <w:rsid w:val="0009035E"/>
    <w:rsid w:val="00092D19"/>
    <w:rsid w:val="00095128"/>
    <w:rsid w:val="000B7563"/>
    <w:rsid w:val="000C2427"/>
    <w:rsid w:val="000D482C"/>
    <w:rsid w:val="000D6C65"/>
    <w:rsid w:val="001010C4"/>
    <w:rsid w:val="00105461"/>
    <w:rsid w:val="001127A8"/>
    <w:rsid w:val="0012195A"/>
    <w:rsid w:val="0013084E"/>
    <w:rsid w:val="00140697"/>
    <w:rsid w:val="001408BC"/>
    <w:rsid w:val="00154CBE"/>
    <w:rsid w:val="001665EC"/>
    <w:rsid w:val="00170D2B"/>
    <w:rsid w:val="0018036C"/>
    <w:rsid w:val="00180E0B"/>
    <w:rsid w:val="001846A3"/>
    <w:rsid w:val="00184DBC"/>
    <w:rsid w:val="00192C04"/>
    <w:rsid w:val="001A14B1"/>
    <w:rsid w:val="001B116A"/>
    <w:rsid w:val="001C2F13"/>
    <w:rsid w:val="001D25BC"/>
    <w:rsid w:val="001D712C"/>
    <w:rsid w:val="001E79C0"/>
    <w:rsid w:val="001F297E"/>
    <w:rsid w:val="00200898"/>
    <w:rsid w:val="00212894"/>
    <w:rsid w:val="0022591C"/>
    <w:rsid w:val="00226B98"/>
    <w:rsid w:val="00235980"/>
    <w:rsid w:val="00250DEC"/>
    <w:rsid w:val="00261BB8"/>
    <w:rsid w:val="00270A81"/>
    <w:rsid w:val="00271323"/>
    <w:rsid w:val="00282C48"/>
    <w:rsid w:val="002855CF"/>
    <w:rsid w:val="002A29E5"/>
    <w:rsid w:val="002B75A0"/>
    <w:rsid w:val="002D0A53"/>
    <w:rsid w:val="002D2B6A"/>
    <w:rsid w:val="002D5BD0"/>
    <w:rsid w:val="002E15A2"/>
    <w:rsid w:val="002F1940"/>
    <w:rsid w:val="00303A96"/>
    <w:rsid w:val="003055B2"/>
    <w:rsid w:val="00307AA4"/>
    <w:rsid w:val="00312B0D"/>
    <w:rsid w:val="00316A34"/>
    <w:rsid w:val="003176D3"/>
    <w:rsid w:val="00317B90"/>
    <w:rsid w:val="00321659"/>
    <w:rsid w:val="0033460E"/>
    <w:rsid w:val="00334846"/>
    <w:rsid w:val="003466A1"/>
    <w:rsid w:val="00347240"/>
    <w:rsid w:val="00355942"/>
    <w:rsid w:val="00362376"/>
    <w:rsid w:val="00366D6F"/>
    <w:rsid w:val="003C67C8"/>
    <w:rsid w:val="003D288A"/>
    <w:rsid w:val="003E2A5F"/>
    <w:rsid w:val="003E3435"/>
    <w:rsid w:val="003F3C97"/>
    <w:rsid w:val="00400981"/>
    <w:rsid w:val="0040100B"/>
    <w:rsid w:val="004076C7"/>
    <w:rsid w:val="00411835"/>
    <w:rsid w:val="0041612B"/>
    <w:rsid w:val="0041705A"/>
    <w:rsid w:val="00433546"/>
    <w:rsid w:val="00455885"/>
    <w:rsid w:val="00473E76"/>
    <w:rsid w:val="004A234F"/>
    <w:rsid w:val="004A29F1"/>
    <w:rsid w:val="004A5B96"/>
    <w:rsid w:val="004C6E93"/>
    <w:rsid w:val="004D4013"/>
    <w:rsid w:val="005005EC"/>
    <w:rsid w:val="005109DB"/>
    <w:rsid w:val="005151E7"/>
    <w:rsid w:val="00523ED9"/>
    <w:rsid w:val="00530FB8"/>
    <w:rsid w:val="00556291"/>
    <w:rsid w:val="00587036"/>
    <w:rsid w:val="005D7113"/>
    <w:rsid w:val="005D7973"/>
    <w:rsid w:val="005E32C4"/>
    <w:rsid w:val="005E4889"/>
    <w:rsid w:val="00613015"/>
    <w:rsid w:val="0061759C"/>
    <w:rsid w:val="006538C1"/>
    <w:rsid w:val="00654FBD"/>
    <w:rsid w:val="00656A2E"/>
    <w:rsid w:val="006606AA"/>
    <w:rsid w:val="006661C7"/>
    <w:rsid w:val="006A1E6F"/>
    <w:rsid w:val="006B092E"/>
    <w:rsid w:val="006B0B30"/>
    <w:rsid w:val="006E2817"/>
    <w:rsid w:val="006F449F"/>
    <w:rsid w:val="006F674B"/>
    <w:rsid w:val="00705F1F"/>
    <w:rsid w:val="007246BD"/>
    <w:rsid w:val="0072583E"/>
    <w:rsid w:val="00725994"/>
    <w:rsid w:val="00743ECF"/>
    <w:rsid w:val="00746974"/>
    <w:rsid w:val="00752C18"/>
    <w:rsid w:val="00754CF5"/>
    <w:rsid w:val="00762AF2"/>
    <w:rsid w:val="00772855"/>
    <w:rsid w:val="007868C3"/>
    <w:rsid w:val="007934A9"/>
    <w:rsid w:val="00795849"/>
    <w:rsid w:val="007A2DAC"/>
    <w:rsid w:val="007A528D"/>
    <w:rsid w:val="007A665B"/>
    <w:rsid w:val="007B2106"/>
    <w:rsid w:val="007B47CE"/>
    <w:rsid w:val="007B518D"/>
    <w:rsid w:val="007B5DD9"/>
    <w:rsid w:val="007C112E"/>
    <w:rsid w:val="007C1A12"/>
    <w:rsid w:val="007C6D13"/>
    <w:rsid w:val="007D5748"/>
    <w:rsid w:val="00813F3C"/>
    <w:rsid w:val="00821DC4"/>
    <w:rsid w:val="00844265"/>
    <w:rsid w:val="008523AE"/>
    <w:rsid w:val="00862BA1"/>
    <w:rsid w:val="008706B7"/>
    <w:rsid w:val="008818B4"/>
    <w:rsid w:val="00891ADA"/>
    <w:rsid w:val="00897FC6"/>
    <w:rsid w:val="008A5DEA"/>
    <w:rsid w:val="008D339D"/>
    <w:rsid w:val="008E2736"/>
    <w:rsid w:val="008E4FFF"/>
    <w:rsid w:val="008E77FB"/>
    <w:rsid w:val="00907344"/>
    <w:rsid w:val="009102FB"/>
    <w:rsid w:val="00911FF4"/>
    <w:rsid w:val="0091323C"/>
    <w:rsid w:val="0091671E"/>
    <w:rsid w:val="00942DCB"/>
    <w:rsid w:val="009452D9"/>
    <w:rsid w:val="00956986"/>
    <w:rsid w:val="0096188E"/>
    <w:rsid w:val="009706B7"/>
    <w:rsid w:val="009A2AF2"/>
    <w:rsid w:val="009B2244"/>
    <w:rsid w:val="009C5975"/>
    <w:rsid w:val="009E3B68"/>
    <w:rsid w:val="009E6147"/>
    <w:rsid w:val="009F161F"/>
    <w:rsid w:val="009F1AF3"/>
    <w:rsid w:val="009F53AD"/>
    <w:rsid w:val="009F5C8A"/>
    <w:rsid w:val="00A015B4"/>
    <w:rsid w:val="00A22B96"/>
    <w:rsid w:val="00A33019"/>
    <w:rsid w:val="00A413D5"/>
    <w:rsid w:val="00A43195"/>
    <w:rsid w:val="00A57AEA"/>
    <w:rsid w:val="00A65023"/>
    <w:rsid w:val="00A65B23"/>
    <w:rsid w:val="00A76890"/>
    <w:rsid w:val="00A76999"/>
    <w:rsid w:val="00A777A9"/>
    <w:rsid w:val="00A91362"/>
    <w:rsid w:val="00A91A97"/>
    <w:rsid w:val="00A97CA4"/>
    <w:rsid w:val="00AA1172"/>
    <w:rsid w:val="00AB03B2"/>
    <w:rsid w:val="00AB756F"/>
    <w:rsid w:val="00AC2372"/>
    <w:rsid w:val="00AD2B7C"/>
    <w:rsid w:val="00AF12CB"/>
    <w:rsid w:val="00B01B00"/>
    <w:rsid w:val="00B0769F"/>
    <w:rsid w:val="00B11F5D"/>
    <w:rsid w:val="00B17823"/>
    <w:rsid w:val="00B27B01"/>
    <w:rsid w:val="00B354BB"/>
    <w:rsid w:val="00B56A4D"/>
    <w:rsid w:val="00B56BB4"/>
    <w:rsid w:val="00B57A1E"/>
    <w:rsid w:val="00B60F8D"/>
    <w:rsid w:val="00B778F0"/>
    <w:rsid w:val="00B82FEE"/>
    <w:rsid w:val="00B94302"/>
    <w:rsid w:val="00BB21E6"/>
    <w:rsid w:val="00BD2DCF"/>
    <w:rsid w:val="00C0245A"/>
    <w:rsid w:val="00C04E53"/>
    <w:rsid w:val="00C15212"/>
    <w:rsid w:val="00C355CD"/>
    <w:rsid w:val="00C37BE0"/>
    <w:rsid w:val="00C51FD4"/>
    <w:rsid w:val="00C52B26"/>
    <w:rsid w:val="00C56BF9"/>
    <w:rsid w:val="00C6431C"/>
    <w:rsid w:val="00C64B44"/>
    <w:rsid w:val="00C72933"/>
    <w:rsid w:val="00C75206"/>
    <w:rsid w:val="00C86317"/>
    <w:rsid w:val="00C91680"/>
    <w:rsid w:val="00CA1EF4"/>
    <w:rsid w:val="00CB21A9"/>
    <w:rsid w:val="00CB3623"/>
    <w:rsid w:val="00CB3CE9"/>
    <w:rsid w:val="00CB6E8A"/>
    <w:rsid w:val="00CD497D"/>
    <w:rsid w:val="00CE19EA"/>
    <w:rsid w:val="00CE6C99"/>
    <w:rsid w:val="00D11A2D"/>
    <w:rsid w:val="00D37758"/>
    <w:rsid w:val="00D43114"/>
    <w:rsid w:val="00D552E9"/>
    <w:rsid w:val="00D56713"/>
    <w:rsid w:val="00D57299"/>
    <w:rsid w:val="00D66331"/>
    <w:rsid w:val="00D6777F"/>
    <w:rsid w:val="00D7015C"/>
    <w:rsid w:val="00D71DEE"/>
    <w:rsid w:val="00D807B6"/>
    <w:rsid w:val="00D91F2A"/>
    <w:rsid w:val="00DA2502"/>
    <w:rsid w:val="00DA2D2F"/>
    <w:rsid w:val="00DC4DA7"/>
    <w:rsid w:val="00DD5847"/>
    <w:rsid w:val="00DD5F3B"/>
    <w:rsid w:val="00DD6176"/>
    <w:rsid w:val="00DE512E"/>
    <w:rsid w:val="00DE5BF1"/>
    <w:rsid w:val="00DF6689"/>
    <w:rsid w:val="00E07CE9"/>
    <w:rsid w:val="00E546E1"/>
    <w:rsid w:val="00E64DEA"/>
    <w:rsid w:val="00E835C5"/>
    <w:rsid w:val="00E87502"/>
    <w:rsid w:val="00E92F70"/>
    <w:rsid w:val="00E946F5"/>
    <w:rsid w:val="00E963A3"/>
    <w:rsid w:val="00E97C16"/>
    <w:rsid w:val="00EA1E90"/>
    <w:rsid w:val="00EF30DA"/>
    <w:rsid w:val="00EF7377"/>
    <w:rsid w:val="00F01A5C"/>
    <w:rsid w:val="00F03334"/>
    <w:rsid w:val="00F12CCF"/>
    <w:rsid w:val="00F24D71"/>
    <w:rsid w:val="00F37312"/>
    <w:rsid w:val="00F40136"/>
    <w:rsid w:val="00F40DD7"/>
    <w:rsid w:val="00F46E28"/>
    <w:rsid w:val="00F512F7"/>
    <w:rsid w:val="00F541EB"/>
    <w:rsid w:val="00F54E61"/>
    <w:rsid w:val="00F6041F"/>
    <w:rsid w:val="00F605DD"/>
    <w:rsid w:val="00F614EC"/>
    <w:rsid w:val="00F74182"/>
    <w:rsid w:val="00F9121C"/>
    <w:rsid w:val="00FB7EC8"/>
    <w:rsid w:val="00FC0A1B"/>
    <w:rsid w:val="00FD1E32"/>
    <w:rsid w:val="00FD620A"/>
    <w:rsid w:val="00FD7FA7"/>
    <w:rsid w:val="00FE6FCE"/>
    <w:rsid w:val="00FF0D7C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21EA"/>
  <w15:docId w15:val="{62C3B285-B232-4CE9-BA5F-11912B21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57A1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778F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778F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65B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5B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5B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5B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5B23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2D0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84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83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9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19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0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4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63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1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45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081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89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33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171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518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9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5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4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24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13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06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12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94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38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58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65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9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32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59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69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22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87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15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53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04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3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3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6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2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8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86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9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29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98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54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467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988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428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36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2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2D708B7-6ABD-4C7A-8C38-1BA9DBB16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Sitarčík Ján</cp:lastModifiedBy>
  <cp:revision>2</cp:revision>
  <cp:lastPrinted>2021-07-07T10:03:00Z</cp:lastPrinted>
  <dcterms:created xsi:type="dcterms:W3CDTF">2021-07-08T13:29:00Z</dcterms:created>
  <dcterms:modified xsi:type="dcterms:W3CDTF">2021-07-08T13:29:00Z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