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DED3076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0A82224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 xml:space="preserve"> Zákon, ktorým sa mení a dopĺňa zákon č. 245/2008 Z. z. o výchove a vzdelávaní (školský zákon) a o zmene a doplnení niektorých zákonov v znení neskorších predpisov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11F0BAA" w:rsidR="008570D4" w:rsidRPr="00117A7E" w:rsidRDefault="00F4469F" w:rsidP="00384BBD">
            <w:pPr>
              <w:tabs>
                <w:tab w:val="left" w:pos="360"/>
              </w:tabs>
            </w:pPr>
            <w:r w:rsidRPr="00384BBD">
              <w:rPr>
                <w:rFonts w:ascii="Times" w:hAnsi="Times" w:cs="Times"/>
                <w:sz w:val="25"/>
                <w:szCs w:val="25"/>
              </w:rPr>
              <w:t>je upraven</w:t>
            </w:r>
            <w:r w:rsidR="00384BBD">
              <w:rPr>
                <w:rFonts w:ascii="Times" w:hAnsi="Times" w:cs="Times"/>
                <w:sz w:val="25"/>
                <w:szCs w:val="25"/>
              </w:rPr>
              <w:t>á</w:t>
            </w:r>
            <w:r w:rsidRPr="00384BBD">
              <w:rPr>
                <w:rFonts w:ascii="Times" w:hAnsi="Times" w:cs="Times"/>
                <w:sz w:val="25"/>
                <w:szCs w:val="25"/>
              </w:rPr>
              <w:t xml:space="preserve"> v práve Európskej únie</w:t>
            </w:r>
          </w:p>
          <w:p w14:paraId="067D8E5A" w14:textId="29CF2039" w:rsidR="00F4469F" w:rsidRDefault="00F4469F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384BBD"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</w:t>
            </w:r>
          </w:p>
          <w:p w14:paraId="394454C0" w14:textId="7F078324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FA1804F" w14:textId="0B24756E" w:rsidR="00BE4AAD" w:rsidRDefault="00384BBD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  <w:t>Smernica Európskeho parlamentu a Rady 2011/93/EÚ z 13. decembra 2011 o boji proti sexuálnemu zneužívaniu a sexuálnemu vykorisťovaniu detí a proti detskej pornografii, ktorou sa nahrádza rámcové rozhodnutie Rady 2004/68/SVV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4469F">
              <w:rPr>
                <w:rFonts w:ascii="Times" w:hAnsi="Times" w:cs="Times"/>
                <w:sz w:val="25"/>
                <w:szCs w:val="25"/>
              </w:rPr>
              <w:t>(Ú. v. EÚ L 335, 17. 12. 2011) v platnom znení</w:t>
            </w:r>
            <w:r w:rsidR="00AC4F5A">
              <w:rPr>
                <w:rFonts w:ascii="Times" w:hAnsi="Times" w:cs="Times"/>
                <w:sz w:val="25"/>
                <w:szCs w:val="25"/>
              </w:rPr>
              <w:t xml:space="preserve">; </w:t>
            </w:r>
            <w:r w:rsidR="00FB1272">
              <w:rPr>
                <w:rFonts w:ascii="Times" w:hAnsi="Times" w:cs="Times"/>
                <w:sz w:val="25"/>
                <w:szCs w:val="25"/>
              </w:rPr>
              <w:t>gestor Ministerstvo spravodlivosti Slovenskej republiky</w:t>
            </w:r>
          </w:p>
          <w:p w14:paraId="3EFCCA81" w14:textId="77777777" w:rsidR="00BE4AAD" w:rsidRDefault="00BE4AAD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05E4D69D" w14:textId="561F559E" w:rsidR="00BE4AAD" w:rsidRDefault="00F4469F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337, 20. 12. 2011)</w:t>
            </w:r>
            <w:r w:rsidR="00FB1272">
              <w:rPr>
                <w:rFonts w:ascii="Times" w:hAnsi="Times" w:cs="Times"/>
                <w:sz w:val="25"/>
                <w:szCs w:val="25"/>
              </w:rPr>
              <w:t xml:space="preserve">; gestor </w:t>
            </w:r>
            <w:r w:rsidR="001619B7">
              <w:rPr>
                <w:rFonts w:ascii="Times" w:hAnsi="Times" w:cs="Times"/>
                <w:sz w:val="25"/>
                <w:szCs w:val="25"/>
              </w:rPr>
              <w:t>Ministerstvo vnútra</w:t>
            </w:r>
            <w:r w:rsidR="00AD7DBA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  <w:p w14:paraId="13CF0AEC" w14:textId="77777777" w:rsidR="00BE4AAD" w:rsidRDefault="00BE4AAD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7F2C8BD1" w14:textId="10B9A713" w:rsidR="00BE4AAD" w:rsidRDefault="00F4469F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343, 23. 12. 2011)</w:t>
            </w:r>
            <w:r w:rsidR="00AD7DBA">
              <w:rPr>
                <w:rFonts w:ascii="Times" w:hAnsi="Times" w:cs="Times"/>
                <w:sz w:val="25"/>
                <w:szCs w:val="25"/>
              </w:rPr>
              <w:t>; gestor Ministerstvo vnútra Slovenskej republiky</w:t>
            </w:r>
          </w:p>
          <w:p w14:paraId="7E2F44E8" w14:textId="77777777" w:rsidR="00BE4AAD" w:rsidRDefault="00BE4AAD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16D12F05" w14:textId="3D4B3A87" w:rsidR="00AD7DBA" w:rsidRDefault="00F4469F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2013/33/EÚ z 26. júna 2013 , ktorou sa stanovujú normy pre prijímanie žiadateľov o medzinárodnú ochranu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180, 29. 6. 2013)</w:t>
            </w:r>
            <w:r w:rsidR="00AD7DBA">
              <w:rPr>
                <w:rFonts w:ascii="Times" w:hAnsi="Times" w:cs="Times"/>
                <w:sz w:val="25"/>
                <w:szCs w:val="25"/>
              </w:rPr>
              <w:t>; gestor Ministerstvo vnútra Slovenskej republiky</w:t>
            </w:r>
          </w:p>
          <w:p w14:paraId="7251787B" w14:textId="77777777" w:rsidR="00BE4AAD" w:rsidRDefault="00BE4AAD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6EBA5188" w14:textId="0C2DB5CA" w:rsidR="00F4469F" w:rsidRDefault="00F4469F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aupair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(Ú. v. EÚ L 132, 21. 5. 2016)</w:t>
            </w:r>
            <w:r w:rsidR="001619B7">
              <w:rPr>
                <w:rFonts w:ascii="Times" w:hAnsi="Times" w:cs="Times"/>
                <w:sz w:val="25"/>
                <w:szCs w:val="25"/>
              </w:rPr>
              <w:t>; gestor Ministerstvo vnútra Slovenskej republiky</w:t>
            </w:r>
          </w:p>
          <w:p w14:paraId="50A3C506" w14:textId="35CA4B53" w:rsidR="00C75D37" w:rsidRDefault="00C75D37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2CB88852" w14:textId="50074B0E" w:rsidR="00C75D37" w:rsidRPr="00C75D37" w:rsidRDefault="00C75D37" w:rsidP="00413A31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Smernica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Rady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2000/43/ES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z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29.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júna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2000,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ktorou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sa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zavádza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zásada</w:t>
            </w:r>
            <w:r w:rsidRPr="00C75D37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rovnakého zaobchádzania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s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osobami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bez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ohľadu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na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rasový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alebo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etnický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pôvod</w:t>
            </w:r>
            <w:r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>
              <w:rPr>
                <w:rStyle w:val="awspan"/>
                <w:iCs/>
                <w:color w:val="000000"/>
                <w:sz w:val="25"/>
                <w:szCs w:val="25"/>
              </w:rPr>
              <w:t>(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Ú.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v.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ES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L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180,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19.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7.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2000;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Mimoriadne</w:t>
            </w:r>
            <w:r w:rsidR="00276A30" w:rsidRPr="00C75D37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vydanie Ú.</w:t>
            </w:r>
            <w:r w:rsidR="00276A30"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v.</w:t>
            </w:r>
            <w:r w:rsidR="00276A30"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EÚ,</w:t>
            </w:r>
            <w:r w:rsidR="00276A30"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kap.</w:t>
            </w:r>
            <w:r w:rsidR="00276A30"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20/zv.</w:t>
            </w:r>
            <w:r w:rsidR="00276A30"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C75D37">
              <w:rPr>
                <w:rStyle w:val="awspan"/>
                <w:iCs/>
                <w:color w:val="000000"/>
                <w:sz w:val="25"/>
                <w:szCs w:val="25"/>
              </w:rPr>
              <w:t>1</w:t>
            </w:r>
            <w:r w:rsidR="00276A30">
              <w:rPr>
                <w:rStyle w:val="awspan"/>
                <w:iCs/>
                <w:color w:val="000000"/>
                <w:sz w:val="25"/>
                <w:szCs w:val="25"/>
              </w:rPr>
              <w:t xml:space="preserve">)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gestor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Úrad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vlády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Slovenskej</w:t>
            </w:r>
            <w:r w:rsidRPr="00C75D37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Pr="00C75D37">
              <w:rPr>
                <w:rStyle w:val="awspan"/>
                <w:iCs/>
                <w:color w:val="000000"/>
                <w:sz w:val="25"/>
                <w:szCs w:val="25"/>
              </w:rPr>
              <w:t>republiky</w:t>
            </w:r>
          </w:p>
          <w:p w14:paraId="5C41D9D3" w14:textId="0A58C507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157C70E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B3AA70C" w:rsidR="0023485C" w:rsidRPr="00117A7E" w:rsidRDefault="00384BBD" w:rsidP="00384BBD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F4469F" w:rsidRPr="00384BBD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1DF3FA76" w14:textId="77777777" w:rsidR="0023485C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31FF93DB" w:rsidR="00384BBD" w:rsidRPr="00117A7E" w:rsidRDefault="00384BBD" w:rsidP="006F3E6F">
            <w:pPr>
              <w:pStyle w:val="Odsekzoznamu"/>
              <w:tabs>
                <w:tab w:val="left" w:pos="360"/>
              </w:tabs>
              <w:ind w:left="360"/>
            </w:pPr>
            <w:r>
              <w:t>bezpredmetné</w:t>
            </w: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7435D0EF" w14:textId="1E8D0FEC" w:rsidR="00F4469F" w:rsidRDefault="00F4469F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4469F" w14:paraId="2B235132" w14:textId="77777777">
        <w:trPr>
          <w:divId w:val="6681140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66D4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DA1D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4469F" w14:paraId="30C4829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A9A8" w14:textId="77777777" w:rsidR="00F4469F" w:rsidRPr="008C714C" w:rsidRDefault="00F4469F">
            <w:pPr>
              <w:spacing w:after="250"/>
              <w:rPr>
                <w:rFonts w:ascii="Times" w:hAnsi="Times" w:cs="Times"/>
                <w:b/>
                <w:bCs/>
                <w:i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583D" w14:textId="77777777" w:rsidR="00F4469F" w:rsidRPr="008C714C" w:rsidRDefault="00F4469F">
            <w:pPr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FD91" w14:textId="77777777" w:rsidR="00F4469F" w:rsidRPr="008C714C" w:rsidRDefault="00F4469F">
            <w:pPr>
              <w:spacing w:after="250"/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F4469F" w14:paraId="147AF86E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379D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AE15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1D0A" w14:textId="5A51F4F1" w:rsidR="00F4469F" w:rsidRDefault="00632E8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</w:t>
            </w:r>
            <w:r w:rsidR="00F4469F">
              <w:rPr>
                <w:rFonts w:ascii="Times" w:hAnsi="Times" w:cs="Times"/>
                <w:sz w:val="25"/>
                <w:szCs w:val="25"/>
              </w:rPr>
              <w:t>ezpredmetné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4469F" w14:paraId="437C6199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47BC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1E4D8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FB5F" w14:textId="77777777" w:rsidR="00F4469F" w:rsidRPr="008C714C" w:rsidRDefault="00F4469F" w:rsidP="008C714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F4469F" w14:paraId="43CD4D5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0E9D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6351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B089" w14:textId="77777777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Ku dňu predloženia návrhu zákona v oblasti jeho právnej úpravy</w:t>
            </w:r>
          </w:p>
          <w:p w14:paraId="52283C7A" w14:textId="77777777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-nebolo začaté konanie v rámci „EÚ Pilot“</w:t>
            </w:r>
          </w:p>
          <w:p w14:paraId="5E1EFDD6" w14:textId="77777777" w:rsidR="008C714C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-bol začatý postup Európskej komisie podľa čl. 258 a 260 Zmluvy o fungovaní Európskej únie v jej platnom znení</w:t>
            </w:r>
          </w:p>
          <w:p w14:paraId="30865339" w14:textId="118F5F96" w:rsidR="00276A30" w:rsidRDefault="0057572B" w:rsidP="002C01AA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8C714C">
              <w:rPr>
                <w:rFonts w:ascii="Times" w:hAnsi="Times" w:cs="Times"/>
                <w:sz w:val="25"/>
                <w:szCs w:val="25"/>
              </w:rPr>
              <w:t>porušenie č. 2019/2135 C(</w:t>
            </w:r>
            <w:r w:rsidR="002902F1" w:rsidRPr="008C714C">
              <w:rPr>
                <w:rFonts w:ascii="Times" w:hAnsi="Times" w:cs="Times"/>
                <w:sz w:val="25"/>
                <w:szCs w:val="25"/>
              </w:rPr>
              <w:t>2019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) </w:t>
            </w:r>
            <w:r w:rsidR="002902F1" w:rsidRPr="008C714C">
              <w:rPr>
                <w:rFonts w:ascii="Times" w:hAnsi="Times" w:cs="Times"/>
                <w:sz w:val="25"/>
                <w:szCs w:val="25"/>
              </w:rPr>
              <w:t>4770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Pr="008C714C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8C714C">
              <w:rPr>
                <w:rFonts w:ascii="Times" w:hAnsi="Times" w:cs="Times"/>
                <w:sz w:val="25"/>
                <w:szCs w:val="25"/>
              </w:rPr>
              <w:t xml:space="preserve"> z</w:t>
            </w:r>
            <w:r w:rsidR="002902F1" w:rsidRPr="008C714C">
              <w:rPr>
                <w:rFonts w:ascii="Times" w:hAnsi="Times" w:cs="Times"/>
                <w:sz w:val="25"/>
                <w:szCs w:val="25"/>
              </w:rPr>
              <w:t> 25. júla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 2019, formálna výzva</w:t>
            </w:r>
            <w:r w:rsidR="002C01AA">
              <w:rPr>
                <w:rFonts w:ascii="Times" w:hAnsi="Times" w:cs="Times"/>
                <w:sz w:val="25"/>
                <w:szCs w:val="25"/>
              </w:rPr>
              <w:t xml:space="preserve"> k </w:t>
            </w:r>
            <w:r w:rsidR="002C01AA">
              <w:rPr>
                <w:rFonts w:ascii="Times" w:hAnsi="Times" w:cs="Times"/>
                <w:sz w:val="25"/>
                <w:szCs w:val="25"/>
              </w:rPr>
              <w:t>Smernic</w:t>
            </w:r>
            <w:r w:rsidR="002C01AA">
              <w:rPr>
                <w:rFonts w:ascii="Times" w:hAnsi="Times" w:cs="Times"/>
                <w:sz w:val="25"/>
                <w:szCs w:val="25"/>
              </w:rPr>
              <w:t>i</w:t>
            </w:r>
            <w:r w:rsidR="002C01AA">
              <w:rPr>
                <w:rFonts w:ascii="Times" w:hAnsi="Times" w:cs="Times"/>
                <w:sz w:val="25"/>
                <w:szCs w:val="25"/>
              </w:rPr>
              <w:t xml:space="preserve"> Európskeho parlamentu a Rady 2011/93/EÚ z 13. decembra 2011 o boji proti sexuálnemu zneužívaniu a sexuálnemu vykorisťovaniu detí a proti detskej pornografii, ktorou sa nahrádza rámcové rozhodnutie Rady 2004/68/SVV (Ú. v. EÚ L 335, 17. 12. 2011) v platnom znení; gestor Ministerstvo spravodlivosti Slovenskej republiky</w:t>
            </w:r>
            <w:bookmarkStart w:id="0" w:name="_GoBack"/>
            <w:bookmarkEnd w:id="0"/>
          </w:p>
          <w:p w14:paraId="09732BF8" w14:textId="2C32B63F" w:rsidR="008C714C" w:rsidRPr="008C714C" w:rsidRDefault="008C714C" w:rsidP="00276A30">
            <w:pPr>
              <w:pStyle w:val="Odsekzoznamu"/>
              <w:spacing w:after="250"/>
              <w:ind w:left="780"/>
              <w:rPr>
                <w:rFonts w:ascii="Times" w:hAnsi="Times" w:cs="Times"/>
                <w:sz w:val="25"/>
                <w:szCs w:val="25"/>
              </w:rPr>
            </w:pPr>
            <w:r w:rsidRPr="008C714C">
              <w:rPr>
                <w:color w:val="000000"/>
                <w:sz w:val="25"/>
                <w:szCs w:val="25"/>
              </w:rPr>
              <w:t xml:space="preserve"> </w:t>
            </w:r>
          </w:p>
          <w:p w14:paraId="495EA386" w14:textId="6E38C632" w:rsidR="00276A30" w:rsidRPr="00276A30" w:rsidRDefault="008C714C" w:rsidP="00276A30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porušenie č. 2015/2025 C(2019) 2717 </w:t>
            </w:r>
            <w:proofErr w:type="spellStart"/>
            <w:r w:rsidRPr="00276A30">
              <w:rPr>
                <w:rFonts w:ascii="Times" w:hAnsi="Times" w:cs="Times"/>
                <w:iCs/>
                <w:sz w:val="25"/>
                <w:szCs w:val="25"/>
              </w:rPr>
              <w:t>final</w:t>
            </w:r>
            <w:proofErr w:type="spellEnd"/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 z 30. 4. 2015 , formálna výzva</w:t>
            </w:r>
            <w:r w:rsidR="00276A30" w:rsidRPr="00276A30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  <w:r w:rsidR="00276A30" w:rsidRPr="00276A30">
              <w:rPr>
                <w:rFonts w:ascii="Times" w:hAnsi="Times" w:cs="Times"/>
              </w:rPr>
              <w:t xml:space="preserve">k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Smernic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i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Rady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2000/43/ES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z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29.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júna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2000,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ktorou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zavádza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zásada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rovnakého zaobchádzania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osobami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bez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ohľadu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na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rasový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alebo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etnický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pôvod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lastRenderedPageBreak/>
              <w:t>(Ú.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ES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L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180,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19.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7.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2000;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Mimoriadne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vydanie Ú.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EÚ,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kap.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20/zv.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1) gestor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Úrad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vlády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Slovenskej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republiky</w:t>
            </w:r>
          </w:p>
          <w:p w14:paraId="4ED211F9" w14:textId="0DB36F35" w:rsidR="008C714C" w:rsidRPr="008C714C" w:rsidRDefault="008C714C" w:rsidP="00276A30">
            <w:pPr>
              <w:pStyle w:val="Odsekzoznamu"/>
              <w:spacing w:after="250"/>
              <w:ind w:left="78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538ED774" w14:textId="171C4892" w:rsidR="0057572B" w:rsidRPr="00276A30" w:rsidRDefault="008C714C" w:rsidP="00276A30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porušenie č. 2015/2025 C(2019) 7279 </w:t>
            </w:r>
            <w:proofErr w:type="spellStart"/>
            <w:r w:rsidRPr="00276A30">
              <w:rPr>
                <w:rFonts w:ascii="Times" w:hAnsi="Times" w:cs="Times"/>
                <w:iCs/>
                <w:sz w:val="25"/>
                <w:szCs w:val="25"/>
              </w:rPr>
              <w:t>final</w:t>
            </w:r>
            <w:proofErr w:type="spellEnd"/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 z 11.10. 2019, odôvodnené stanovisko</w:t>
            </w:r>
            <w:r w:rsidR="00276A30" w:rsidRPr="00276A30">
              <w:rPr>
                <w:rStyle w:val="Odkaznakomentr"/>
                <w:iCs/>
                <w:color w:val="000000"/>
                <w:sz w:val="25"/>
                <w:szCs w:val="25"/>
              </w:rPr>
              <w:t xml:space="preserve"> k</w:t>
            </w:r>
            <w:r w:rsidR="00276A30">
              <w:rPr>
                <w:rStyle w:val="Odkaznakomentr"/>
              </w:rPr>
              <w:t> 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Smernic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 xml:space="preserve">i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Rady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2000/43/ES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z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29.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júna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2000,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ktorou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zavádza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zásada</w:t>
            </w:r>
            <w:r w:rsidR="00276A30"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rovnakého zaobchádzania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osobami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bez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ohľadu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na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rasový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alebo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etnický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pôvod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(Ú.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ES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L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180,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19.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7.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2000;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Mimoriadne</w:t>
            </w:r>
            <w:r w:rsidR="00276A30"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vydanie Ú.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EÚ,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kap.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20/zv.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1) gestor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Úrad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vlády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Slovenskej</w:t>
            </w:r>
            <w:r w:rsidR="00276A30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276A30" w:rsidRPr="00276A30">
              <w:rPr>
                <w:rStyle w:val="awspan"/>
                <w:iCs/>
                <w:color w:val="000000"/>
                <w:sz w:val="25"/>
                <w:szCs w:val="25"/>
              </w:rPr>
              <w:t>republiky</w:t>
            </w:r>
          </w:p>
          <w:p w14:paraId="7A5902CC" w14:textId="7A772D71" w:rsidR="00F4469F" w:rsidRDefault="00F4469F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4469F" w14:paraId="26BBE362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DA900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3207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05E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F4469F" w14:paraId="227F80D5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DB21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4122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2AC6F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Európskeho parlamentu a Rady 2011/93/EÚ bola prebratá do </w:t>
            </w:r>
          </w:p>
          <w:p w14:paraId="222FD7B4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578/2004 Z. z. o poskytovateľoch zdravotnej starostlivosti, zdravotníckych pracovníkoch, stavovských organizáciách v zdravotníctve a o zmene a doplnení niektorých zákonov v znení neskorších predpisov, </w:t>
            </w:r>
          </w:p>
          <w:p w14:paraId="21450636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300/2005 Z. z. Trestný zákon, </w:t>
            </w:r>
          </w:p>
          <w:p w14:paraId="17FAECE6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301/2005 Z. z. Trestný poriadok, </w:t>
            </w:r>
          </w:p>
          <w:p w14:paraId="7280B23E" w14:textId="700C03CE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245/2008 Z. z. o výchove a vzdelávaní (školský zákon) a o zmene a doplnení niektorých zákonov v znení neskorších predpisov, </w:t>
            </w:r>
          </w:p>
          <w:p w14:paraId="790C9CD1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282/2008 Z. z. o podpore práce s mládežou a o zmene a doplnení zákona č. 131/2002 Z. z. o vysokých školách a o zmene a doplnení niektorých zákonov v znení neskorších predpisov v znení neskorších predpisov,</w:t>
            </w:r>
          </w:p>
          <w:p w14:paraId="5C90756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440/2015 Z. z. o športe a o zmene a doplnení niektorých zákonov v znení neskorších predpisov,</w:t>
            </w:r>
          </w:p>
          <w:p w14:paraId="67CF323F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138/2019 Z. z. o pedagogických zamestnancoch a odborných zamestnancov a o zmene a doplnení niektorých zákonov v znení neskorších predpisov. </w:t>
            </w:r>
          </w:p>
          <w:p w14:paraId="0BF2116C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>Smernica Európskeho parlamentu a Rady 2011/95/EÚ bola prebratá do</w:t>
            </w:r>
          </w:p>
          <w:p w14:paraId="06249B67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480/2002 Z. z. o azyle a o zmene a doplnení niektorých zákonov v znení neskorších predpisov,</w:t>
            </w:r>
          </w:p>
          <w:p w14:paraId="20CE0249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596/2003 Z. z. o štátnej správe v školstve a školskej samospráve a o zmene a doplnení niektorých zákonov v znení neskorších predpisov, </w:t>
            </w:r>
          </w:p>
          <w:p w14:paraId="5048425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5/2004 Z. z. o službách zamestnanosti a o zmene a doplnení niektorých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zákonov v znení neskorších predpisov,</w:t>
            </w:r>
          </w:p>
          <w:p w14:paraId="41363FEC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 </w:t>
            </w:r>
          </w:p>
          <w:p w14:paraId="64757060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404/2011 Z. z. o pobyte cudzincov a o zmene a doplnení niektorých zákonov v znení neskorších predpisov, </w:t>
            </w:r>
          </w:p>
          <w:p w14:paraId="0D230330" w14:textId="593F1780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417/2013 Z. z. o pomoci v hmotnej núdzi a o zmene a doplnení niektorých zákonov v znení neskorších predpisov, </w:t>
            </w:r>
          </w:p>
          <w:p w14:paraId="4DC1FCF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422/2015 Z. z. o uznávaní dokladov o vzdelaní a o uznávaní odborných kvalifikácií a o zmene a doplnení niektorých zákonov v znení neskorších predpisov. </w:t>
            </w:r>
          </w:p>
          <w:p w14:paraId="0AED15EB" w14:textId="6B75CD74" w:rsidR="00077E5D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</w:t>
            </w:r>
            <w:r w:rsidR="00077E5D" w:rsidRPr="00077E5D">
              <w:rPr>
                <w:rFonts w:ascii="Times" w:hAnsi="Times" w:cs="Times"/>
                <w:b/>
                <w:sz w:val="25"/>
                <w:szCs w:val="25"/>
              </w:rPr>
              <w:t xml:space="preserve">Európskeho parlamentu a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Rady 2011/98/EÚ bola prebratá do </w:t>
            </w:r>
          </w:p>
          <w:p w14:paraId="4CC2179D" w14:textId="51C197E5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5/2004 Z. z. o službách zamestnanosti a o zmene a doplnení niektorých zákonov v znení neskorších predpisov,</w:t>
            </w:r>
          </w:p>
          <w:p w14:paraId="15B3D5A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</w:t>
            </w:r>
          </w:p>
          <w:p w14:paraId="678F214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404/2011 Z. z. o pobyte cudzincov a o zmene a doplnení niektorých zákonov v znení neskorších predpisov. </w:t>
            </w:r>
          </w:p>
          <w:p w14:paraId="26E31200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Európskeho parlamentu a Rady 2013/33/EÚ bola prebratá do </w:t>
            </w:r>
          </w:p>
          <w:p w14:paraId="70988CA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480/2002 Z. z. o azyle a o zmene a doplnení niektorých zákonov v znení neskorších predpisov,</w:t>
            </w:r>
          </w:p>
          <w:p w14:paraId="340B13F6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305/2005 Z. z. o sociálnoprávnej ochrane detí a o sociálnej kuratele a o zmene a doplnení niektorých zákonov v znení neskorších predpisov, </w:t>
            </w:r>
          </w:p>
          <w:p w14:paraId="144945F4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</w:t>
            </w:r>
          </w:p>
          <w:p w14:paraId="4F80EF4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245/2008 Z. z. o výchove a vzdelávaní (školský zákon) a o zmene a doplnení niektorých zákonov v znení neskorších predpisov, </w:t>
            </w:r>
          </w:p>
          <w:p w14:paraId="7CA85AEA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404/2011 Z. z. o pobyte cudzincov a o zmene a doplnení niektorých zákonov v znení neskorších predpisov.</w:t>
            </w:r>
          </w:p>
          <w:p w14:paraId="70750BFB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Európskeho parlamentu a Rady (EÚ) 2016/801 bola prebratá do </w:t>
            </w:r>
          </w:p>
          <w:p w14:paraId="6A866BA3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131/2002 Z. z. o vysokých školách a o zmene a doplnení niektorých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zákonov v znení neskorších predpisov, </w:t>
            </w:r>
          </w:p>
          <w:p w14:paraId="39083217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596/2003 Z. z. o štátnej správe v školstve a školskej samospráve a o zmene a doplnení niektorých zákonov v znení neskorších predpisov,</w:t>
            </w:r>
          </w:p>
          <w:p w14:paraId="7CE0967F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5/2004 Z. z. o službách zamestnanosti a o zmene a doplnení niektorých zákonov v znení neskorších predpisov, </w:t>
            </w:r>
          </w:p>
          <w:p w14:paraId="7D119D23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172/2005 Z. z. o organizácii štátnej podpory výskumu a vývoja a o doplnení zákona č. 575/2001 Z. z. o organizácii činnosti vlády a organizácii ústrednej štátnej správy v znení neskorších predpisov v znení neskorších predpisov,</w:t>
            </w:r>
          </w:p>
          <w:p w14:paraId="7D996A7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</w:t>
            </w:r>
          </w:p>
          <w:p w14:paraId="23D58E55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282/2008 Z. z. o podpore práce s mládežou a o zmene a doplnení zákona č. 131/2002 Z. z. o vysokých školách a o zmene a doplnení niektorých zákonov v znení neskorších predpisov v znení neskorších predpisov,</w:t>
            </w:r>
          </w:p>
          <w:p w14:paraId="793B4590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404/2011 Z. z. o pobyte cudzincov a o zmene a doplnení niektorých zákonov v znení neskorších predpisov, </w:t>
            </w:r>
          </w:p>
          <w:p w14:paraId="251BC029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422/2015 Z. z. o uznávaní dokladov o vzdelaní a o uznávaní odborných kvalifikácií a o zmene a doplnení niektorých zákonov v znení neskorších predpisov.</w:t>
            </w:r>
          </w:p>
          <w:p w14:paraId="5244550C" w14:textId="34A7A795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469F" w14:paraId="1D6E12C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4333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AA82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F4469F" w14:paraId="7B4D068A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E039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A274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E1B5F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4A883D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F34"/>
    <w:multiLevelType w:val="hybridMultilevel"/>
    <w:tmpl w:val="E3E21A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46A63"/>
    <w:rsid w:val="00054456"/>
    <w:rsid w:val="00077E5D"/>
    <w:rsid w:val="000C03E4"/>
    <w:rsid w:val="000C5887"/>
    <w:rsid w:val="00117A7E"/>
    <w:rsid w:val="001619B7"/>
    <w:rsid w:val="001D60ED"/>
    <w:rsid w:val="001F0AA3"/>
    <w:rsid w:val="0020025E"/>
    <w:rsid w:val="0023485C"/>
    <w:rsid w:val="00276A30"/>
    <w:rsid w:val="002902F1"/>
    <w:rsid w:val="002B14DD"/>
    <w:rsid w:val="002B791F"/>
    <w:rsid w:val="002C01AA"/>
    <w:rsid w:val="002E6AC0"/>
    <w:rsid w:val="002E6D4F"/>
    <w:rsid w:val="003841E0"/>
    <w:rsid w:val="00384BBD"/>
    <w:rsid w:val="003D0DA4"/>
    <w:rsid w:val="00413A31"/>
    <w:rsid w:val="004613A8"/>
    <w:rsid w:val="00482868"/>
    <w:rsid w:val="004A3CCB"/>
    <w:rsid w:val="004B1E6E"/>
    <w:rsid w:val="004E7F23"/>
    <w:rsid w:val="0057572B"/>
    <w:rsid w:val="00596545"/>
    <w:rsid w:val="00632C56"/>
    <w:rsid w:val="00632E8C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C714C"/>
    <w:rsid w:val="008E2891"/>
    <w:rsid w:val="00970F68"/>
    <w:rsid w:val="009C63EB"/>
    <w:rsid w:val="00AC4F5A"/>
    <w:rsid w:val="00AD7DBA"/>
    <w:rsid w:val="00B128CD"/>
    <w:rsid w:val="00B326AA"/>
    <w:rsid w:val="00BD160B"/>
    <w:rsid w:val="00BE4AAD"/>
    <w:rsid w:val="00C12975"/>
    <w:rsid w:val="00C75D37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4469F"/>
    <w:rsid w:val="00FA32F7"/>
    <w:rsid w:val="00FB1272"/>
    <w:rsid w:val="00FC7ECF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83C2B8-D6D9-4457-B124-33C6D18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C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_zluc"/>
    <f:field ref="objsubject" par="" edit="true" text=""/>
    <f:field ref="objcreatedby" par="" text="Suchardová, Katarína, Mgr."/>
    <f:field ref="objcreatedat" par="" text="9.3.2021 9:02:33"/>
    <f:field ref="objchangedby" par="" text="Administrator, System"/>
    <f:field ref="objmodifiedat" par="" text="9.3.2021 9:02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E5040F-C3F5-4088-BF84-4756B26B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Katarína Cabalová</cp:lastModifiedBy>
  <cp:revision>4</cp:revision>
  <dcterms:created xsi:type="dcterms:W3CDTF">2021-07-12T06:44:00Z</dcterms:created>
  <dcterms:modified xsi:type="dcterms:W3CDTF">2021-07-15T07:46:00Z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COO.2145.1000.3.4281981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Predškolská výchova_x000d_
Stredné školstvo_x000d_
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Suchardová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8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spis č. 2021/9337-A1810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7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8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