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:rsidR="00B102E2" w:rsidRDefault="00B102E2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B102E2">
        <w:trPr>
          <w:divId w:val="171561474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102E2" w:rsidRDefault="00B102E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B102E2">
        <w:trPr>
          <w:divId w:val="1715614740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102E2" w:rsidRDefault="00B102E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B102E2">
        <w:trPr>
          <w:divId w:val="1715614740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Zákon, ktorým sa mení a dopĺňa zákon č. 245/2008 Z. z. o výchove a vzdelávaní (školský zákon) a o zmene a doplnení niektorých zákonov v znení neskorších predpisov a ktorým sa menia a dopĺňajú niektoré zákony </w:t>
            </w:r>
          </w:p>
        </w:tc>
      </w:tr>
      <w:tr w:rsidR="00B102E2">
        <w:trPr>
          <w:divId w:val="1715614740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102E2" w:rsidRDefault="00B102E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B102E2">
        <w:trPr>
          <w:divId w:val="1715614740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školstva, vedy, výskumu a športu Slovenskej republiky</w:t>
            </w:r>
          </w:p>
        </w:tc>
      </w:tr>
      <w:tr w:rsidR="00B102E2">
        <w:trPr>
          <w:divId w:val="1715614740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102E2" w:rsidRDefault="00B102E2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B102E2">
        <w:trPr>
          <w:divId w:val="1715614740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B102E2">
        <w:trPr>
          <w:divId w:val="1715614740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B102E2">
        <w:trPr>
          <w:divId w:val="1715614740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102E2">
        <w:trPr>
          <w:divId w:val="1715614740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102E2" w:rsidRDefault="00B102E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..</w:t>
            </w:r>
          </w:p>
        </w:tc>
      </w:tr>
      <w:tr w:rsidR="00B102E2">
        <w:trPr>
          <w:divId w:val="1715614740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102E2" w:rsidRDefault="00B102E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marec 2021</w:t>
            </w:r>
          </w:p>
        </w:tc>
      </w:tr>
      <w:tr w:rsidR="00B102E2">
        <w:trPr>
          <w:divId w:val="1715614740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102E2" w:rsidRDefault="00B102E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02E2" w:rsidRDefault="00B102E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B102E2" w:rsidRDefault="00B102E2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B102E2">
        <w:trPr>
          <w:divId w:val="201911175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102E2" w:rsidRDefault="00B102E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B102E2">
        <w:trPr>
          <w:divId w:val="201911175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02E2" w:rsidRPr="00C0584E" w:rsidRDefault="00B102E2" w:rsidP="00B07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 aplikačnej praxi sa preukázali nasledovné okruhy problémov</w:t>
            </w:r>
            <w:r>
              <w:rPr>
                <w:rFonts w:ascii="Times" w:hAnsi="Times" w:cs="Times"/>
                <w:sz w:val="20"/>
                <w:szCs w:val="20"/>
              </w:rPr>
              <w:br/>
              <w:t>- nedostatočne efektívny proces prijímacieho konania na vzdelávanie v stredných školách,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-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nekonzistentnosť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terminológie a systému hodnotenia žiakov v základných školách a v stredných školách,</w:t>
            </w:r>
            <w:r>
              <w:rPr>
                <w:rFonts w:ascii="Times" w:hAnsi="Times" w:cs="Times"/>
                <w:sz w:val="20"/>
                <w:szCs w:val="20"/>
              </w:rPr>
              <w:br/>
              <w:t>- nedostatočná úprava dištančného vzdelávania,</w:t>
            </w:r>
            <w:r>
              <w:rPr>
                <w:rFonts w:ascii="Times" w:hAnsi="Times" w:cs="Times"/>
                <w:sz w:val="20"/>
                <w:szCs w:val="20"/>
              </w:rPr>
              <w:br/>
              <w:t>- nadbytočné administratívne postupy pri vydávaní doložiek pre edukačn</w:t>
            </w:r>
            <w:r w:rsidR="00B07A5C">
              <w:rPr>
                <w:rFonts w:ascii="Times" w:hAnsi="Times" w:cs="Times"/>
                <w:sz w:val="20"/>
                <w:szCs w:val="20"/>
              </w:rPr>
              <w:t>é</w:t>
            </w:r>
            <w:r>
              <w:rPr>
                <w:rFonts w:ascii="Times" w:hAnsi="Times" w:cs="Times"/>
                <w:sz w:val="20"/>
                <w:szCs w:val="20"/>
              </w:rPr>
              <w:t xml:space="preserve"> pomôck</w:t>
            </w:r>
            <w:r w:rsidR="00B07A5C">
              <w:rPr>
                <w:rFonts w:ascii="Times" w:hAnsi="Times" w:cs="Times"/>
                <w:sz w:val="20"/>
                <w:szCs w:val="20"/>
              </w:rPr>
              <w:t>y</w:t>
            </w:r>
            <w:r>
              <w:rPr>
                <w:rFonts w:ascii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- nedostatočná úprava zdravotnej spôsobilosti žiaka, 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-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nekonzistentnosť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úpravy týkajúcej sa škôl s medzinárodným programom, 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- </w:t>
            </w:r>
            <w:r w:rsidR="00B07A5C">
              <w:rPr>
                <w:rFonts w:ascii="Times" w:hAnsi="Times" w:cs="Times"/>
                <w:sz w:val="20"/>
                <w:szCs w:val="20"/>
              </w:rPr>
              <w:t xml:space="preserve">uzavretosť systému </w:t>
            </w:r>
            <w:r w:rsidR="0085172B">
              <w:rPr>
                <w:rFonts w:ascii="Times" w:hAnsi="Times" w:cs="Times"/>
                <w:sz w:val="20"/>
                <w:szCs w:val="20"/>
              </w:rPr>
              <w:t xml:space="preserve">na </w:t>
            </w:r>
            <w:r>
              <w:rPr>
                <w:rFonts w:ascii="Times" w:hAnsi="Times" w:cs="Times"/>
                <w:sz w:val="20"/>
                <w:szCs w:val="20"/>
              </w:rPr>
              <w:t>íska</w:t>
            </w:r>
            <w:r w:rsidR="0085172B">
              <w:rPr>
                <w:rFonts w:ascii="Times" w:hAnsi="Times" w:cs="Times"/>
                <w:sz w:val="20"/>
                <w:szCs w:val="20"/>
              </w:rPr>
              <w:t>n</w:t>
            </w:r>
            <w:r>
              <w:rPr>
                <w:rFonts w:ascii="Times" w:hAnsi="Times" w:cs="Times"/>
                <w:sz w:val="20"/>
                <w:szCs w:val="20"/>
              </w:rPr>
              <w:t>ie nižšieho stredného vzdelania,</w:t>
            </w:r>
            <w:r w:rsidRPr="00C0584E">
              <w:rPr>
                <w:rFonts w:ascii="Times" w:hAnsi="Times" w:cs="Times"/>
                <w:sz w:val="20"/>
                <w:szCs w:val="20"/>
              </w:rPr>
              <w:br/>
              <w:t>- problematika systému poradenstva a prevencie,</w:t>
            </w:r>
            <w:r w:rsidRPr="00C0584E">
              <w:rPr>
                <w:rFonts w:ascii="Times" w:hAnsi="Times" w:cs="Times"/>
                <w:sz w:val="20"/>
                <w:szCs w:val="20"/>
              </w:rPr>
              <w:br/>
              <w:t>- problematika národnostného školstva,</w:t>
            </w:r>
            <w:r w:rsidRPr="00C0584E">
              <w:rPr>
                <w:rFonts w:ascii="Times" w:hAnsi="Times" w:cs="Times"/>
                <w:sz w:val="20"/>
                <w:szCs w:val="20"/>
              </w:rPr>
              <w:br/>
              <w:t>- problematika pedagogickej dokumentácie a ukončovania výchovy a vzdelávania v stredných školách.</w:t>
            </w:r>
          </w:p>
        </w:tc>
      </w:tr>
      <w:tr w:rsidR="00B102E2">
        <w:trPr>
          <w:divId w:val="201911175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102E2" w:rsidRDefault="00B102E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B102E2">
        <w:trPr>
          <w:divId w:val="201911175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72B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Cieľom návrhu zákona je </w:t>
            </w:r>
            <w:r>
              <w:rPr>
                <w:rFonts w:ascii="Times" w:hAnsi="Times" w:cs="Times"/>
                <w:sz w:val="20"/>
                <w:szCs w:val="20"/>
              </w:rPr>
              <w:br/>
              <w:t>- zefektívnenie procesu prijímacieho konania na vzdelávanie v stredných školách,</w:t>
            </w:r>
            <w:r>
              <w:rPr>
                <w:rFonts w:ascii="Times" w:hAnsi="Times" w:cs="Times"/>
                <w:sz w:val="20"/>
                <w:szCs w:val="20"/>
              </w:rPr>
              <w:br/>
              <w:t>- zosúladenie terminológie a systému hodnotenia žiakov v základných školách a v stredných školách,</w:t>
            </w:r>
            <w:r>
              <w:rPr>
                <w:rFonts w:ascii="Times" w:hAnsi="Times" w:cs="Times"/>
                <w:sz w:val="20"/>
                <w:szCs w:val="20"/>
              </w:rPr>
              <w:br/>
              <w:t>- rozšírenie dištančného vzdelávania v dennej forme štúdia ako systémové opatrenie,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- otvorenie trhu s edukačnými publikáciami, 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- úprava zdravotnej spôsobilosti žiaka, </w:t>
            </w:r>
          </w:p>
          <w:p w:rsidR="00B07A5C" w:rsidRPr="00C0584E" w:rsidRDefault="0085172B" w:rsidP="00C0584E">
            <w:pPr>
              <w:pStyle w:val="Odsekzoznamu"/>
              <w:numPr>
                <w:ilvl w:val="0"/>
                <w:numId w:val="3"/>
              </w:num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Upravenie najvyššieho počtu žiakov ako nemenného čísla pre všetky ročníky na prvom stupni základných škôl ako systémové opatrenie,</w:t>
            </w:r>
            <w:r w:rsidR="00B102E2" w:rsidRPr="00C0584E">
              <w:rPr>
                <w:rFonts w:ascii="Times" w:hAnsi="Times" w:cs="Times"/>
                <w:sz w:val="20"/>
                <w:szCs w:val="20"/>
              </w:rPr>
              <w:br/>
              <w:t xml:space="preserve">- spresnenie postupov vo výchove a vzdelávaní v školách s medzinárodným programom, </w:t>
            </w:r>
            <w:r w:rsidR="00B102E2" w:rsidRPr="00C0584E">
              <w:rPr>
                <w:rFonts w:ascii="Times" w:hAnsi="Times" w:cs="Times"/>
                <w:sz w:val="20"/>
                <w:szCs w:val="20"/>
              </w:rPr>
              <w:br/>
              <w:t>- zmena spôsobu získavania nižšieho stredného vzdelania</w:t>
            </w:r>
            <w:r w:rsidR="00B07A5C" w:rsidRPr="00C0584E">
              <w:rPr>
                <w:rFonts w:ascii="Times" w:hAnsi="Times" w:cs="Times"/>
                <w:sz w:val="20"/>
                <w:szCs w:val="20"/>
              </w:rPr>
              <w:t>,</w:t>
            </w:r>
          </w:p>
          <w:p w:rsidR="00B07A5C" w:rsidRPr="00C0584E" w:rsidRDefault="00B07A5C" w:rsidP="00C0584E">
            <w:pPr>
              <w:pStyle w:val="Odsekzoznamu"/>
              <w:numPr>
                <w:ilvl w:val="0"/>
                <w:numId w:val="3"/>
              </w:numPr>
              <w:ind w:left="154" w:hanging="142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rozšírenie </w:t>
            </w:r>
            <w:r w:rsidR="004B5FB0">
              <w:rPr>
                <w:rFonts w:ascii="Times" w:hAnsi="Times" w:cs="Times"/>
                <w:sz w:val="20"/>
                <w:szCs w:val="20"/>
              </w:rPr>
              <w:t>okruhu</w:t>
            </w:r>
            <w:r>
              <w:rPr>
                <w:rFonts w:ascii="Times" w:hAnsi="Times" w:cs="Times"/>
                <w:sz w:val="20"/>
                <w:szCs w:val="20"/>
              </w:rPr>
              <w:t xml:space="preserve"> žiakov, ktorí </w:t>
            </w:r>
            <w:r w:rsidR="004B5FB0">
              <w:rPr>
                <w:rFonts w:ascii="Times" w:hAnsi="Times" w:cs="Times"/>
                <w:sz w:val="20"/>
                <w:szCs w:val="20"/>
              </w:rPr>
              <w:t>majú možnosť získať nižšie stredné vzdelanie</w:t>
            </w:r>
            <w:r w:rsidR="00ED7863">
              <w:rPr>
                <w:rFonts w:ascii="Times" w:hAnsi="Times" w:cs="Times"/>
                <w:sz w:val="20"/>
                <w:szCs w:val="20"/>
              </w:rPr>
              <w:t>,</w:t>
            </w:r>
          </w:p>
          <w:p w:rsidR="00B102E2" w:rsidRPr="00C0584E" w:rsidRDefault="00ED7863" w:rsidP="00C0584E">
            <w:pPr>
              <w:pStyle w:val="Odsekzoznamu"/>
              <w:ind w:left="12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- </w:t>
            </w:r>
            <w:r w:rsidR="004B5FB0">
              <w:rPr>
                <w:rFonts w:ascii="Times" w:hAnsi="Times" w:cs="Times"/>
                <w:sz w:val="20"/>
                <w:szCs w:val="20"/>
              </w:rPr>
              <w:t>zmeny v spôsobe</w:t>
            </w:r>
            <w:r w:rsidR="00B07A5C" w:rsidRPr="00C0584E">
              <w:rPr>
                <w:rFonts w:ascii="Times" w:hAnsi="Times" w:cs="Times"/>
                <w:sz w:val="20"/>
                <w:szCs w:val="20"/>
              </w:rPr>
              <w:t> ukončovania štúdia</w:t>
            </w:r>
            <w:r>
              <w:rPr>
                <w:rFonts w:ascii="Times" w:hAnsi="Times" w:cs="Times"/>
                <w:sz w:val="20"/>
                <w:szCs w:val="20"/>
              </w:rPr>
              <w:t>,</w:t>
            </w:r>
            <w:r w:rsidR="00B102E2" w:rsidRPr="00C0584E">
              <w:rPr>
                <w:rFonts w:ascii="Times" w:hAnsi="Times" w:cs="Times"/>
                <w:sz w:val="20"/>
                <w:szCs w:val="20"/>
              </w:rPr>
              <w:br/>
              <w:t>- zavedenie pojmu národnostné školy a národnostné školské zariadenia,</w:t>
            </w:r>
            <w:r w:rsidR="00B102E2" w:rsidRPr="00C0584E">
              <w:rPr>
                <w:rFonts w:ascii="Times" w:hAnsi="Times" w:cs="Times"/>
                <w:sz w:val="20"/>
                <w:szCs w:val="20"/>
              </w:rPr>
              <w:br/>
              <w:t>- komplexná zmena systému poradenstva a prevencie,</w:t>
            </w:r>
            <w:r w:rsidR="00B102E2" w:rsidRPr="00C0584E">
              <w:rPr>
                <w:rFonts w:ascii="Times" w:hAnsi="Times" w:cs="Times"/>
                <w:sz w:val="20"/>
                <w:szCs w:val="20"/>
              </w:rPr>
              <w:br/>
              <w:t>- zníženie množstva zákonnej úpravy vo vzťahu k pedagogickej dokumentácii a ku komisiám pri ukončovaní výchovy a vzdelávania v stredných školách.</w:t>
            </w:r>
          </w:p>
        </w:tc>
      </w:tr>
      <w:tr w:rsidR="00B102E2">
        <w:trPr>
          <w:divId w:val="201911175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102E2" w:rsidRDefault="00B102E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B102E2">
        <w:trPr>
          <w:divId w:val="201911175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lastRenderedPageBreak/>
              <w:t>Školy, školské zariadenia, deti, žiaci, zákonní zástupcovia, zriaďovatelia</w:t>
            </w:r>
          </w:p>
        </w:tc>
      </w:tr>
      <w:tr w:rsidR="00B102E2">
        <w:trPr>
          <w:divId w:val="201911175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102E2" w:rsidRDefault="00B102E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B102E2">
        <w:trPr>
          <w:divId w:val="201911175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Alternatívnym riešením je nulový variant, t. j. neprijatie návrhu právneho predpisu čo by znamenalo že, problémy definované v bode 2 by v aplikačnej praxi naďalej pretrvávali.</w:t>
            </w:r>
          </w:p>
        </w:tc>
      </w:tr>
      <w:tr w:rsidR="00B102E2">
        <w:trPr>
          <w:divId w:val="201911175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102E2" w:rsidRDefault="00B102E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B102E2">
        <w:trPr>
          <w:divId w:val="201911175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48C5" w:rsidRDefault="00B102E2" w:rsidP="00D4524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Áno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  <w:r>
              <w:rPr>
                <w:rFonts w:ascii="Times" w:hAnsi="Times" w:cs="Times"/>
                <w:sz w:val="20"/>
                <w:szCs w:val="20"/>
              </w:rPr>
              <w:br/>
              <w:t>Vyhláška Ministerstva školstva, vedy, výskumu a športu Slovenskej republiky č. .../2021 Z. z. o pedagogickej dokumentácii a ďalšej dokumentácii Vyhláška Ministerstva školstva, vedy, výskumu a športu Slovenskej republiky č. .../2021 Z. z. o maturitných komisiách, skúšobných komisiách pre záverečnú skúšku a skúšobných komisiách pre absolventskú skúšku Vyhláška Ministerstva školstva, vedy, výskumu a športu Slovenskej republiky č. .../2021 Z. z. o prizn</w:t>
            </w:r>
            <w:r w:rsidR="00CF1BC0">
              <w:rPr>
                <w:rFonts w:ascii="Times" w:hAnsi="Times" w:cs="Times"/>
                <w:sz w:val="20"/>
                <w:szCs w:val="20"/>
              </w:rPr>
              <w:t>áv</w:t>
            </w:r>
            <w:r>
              <w:rPr>
                <w:rFonts w:ascii="Times" w:hAnsi="Times" w:cs="Times"/>
                <w:sz w:val="20"/>
                <w:szCs w:val="20"/>
              </w:rPr>
              <w:t>aní štipendia žiakom stredných škôl Vyhláška Ministerstva školstva, vedy, výskumu a športu Slovenskej republiky č. .../2021 Z. z. o ukončovaní štúdia na základných školách Vyhláška Ministerstva školstva, vedy, výskumu a športu Slovenskej republiky, ktorou sa mení a dopĺňa vyhláška Ministerstva školstva Slovenskej republiky č. 318/2008 Z. z. o ukončovaní štúdia na stredných školách v znení neskorších predpisov Nariadenie vlády Slovenskej republiky, ktorým sa dopĺňa nariadenie vlády Slovenskej republiky č. 630/2008 Z. z., ktorým sa ustanovujú podrobnosti rozpisu finančných prostriedkov zo štátneho rozpočtu pre školy a školské zariadenia v znení neskorších predpisov</w:t>
            </w:r>
          </w:p>
        </w:tc>
      </w:tr>
      <w:tr w:rsidR="00B102E2">
        <w:trPr>
          <w:divId w:val="201911175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102E2" w:rsidRDefault="00B102E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B102E2">
        <w:trPr>
          <w:divId w:val="201911175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áno</w:t>
            </w:r>
          </w:p>
        </w:tc>
      </w:tr>
      <w:tr w:rsidR="00B102E2">
        <w:trPr>
          <w:divId w:val="201911175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102E2" w:rsidRDefault="00B102E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B102E2">
        <w:trPr>
          <w:divId w:val="201911175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B102E2" w:rsidRDefault="00B102E2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B102E2">
        <w:trPr>
          <w:divId w:val="1327903039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102E2" w:rsidRDefault="00B102E2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B102E2">
        <w:trPr>
          <w:divId w:val="1327903039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B5FB0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C0584E"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 </w:t>
            </w:r>
            <w:r w:rsidR="000E48C5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="004B5FB0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4B5FB0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r>
              <w:rPr>
                <w:rFonts w:ascii="Times" w:hAnsi="Times" w:cs="Times"/>
                <w:sz w:val="20"/>
                <w:szCs w:val="20"/>
              </w:rPr>
              <w:t xml:space="preserve"> Negatívne</w:t>
            </w:r>
          </w:p>
        </w:tc>
      </w:tr>
      <w:tr w:rsidR="00B102E2">
        <w:trPr>
          <w:divId w:val="1327903039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C0584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B102E2"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B102E2">
              <w:rPr>
                <w:rFonts w:ascii="Times" w:hAnsi="Times" w:cs="Times"/>
                <w:sz w:val="20"/>
                <w:szCs w:val="20"/>
              </w:rPr>
              <w:t xml:space="preserve">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C0584E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C0584E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C0584E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B102E2">
        <w:trPr>
          <w:divId w:val="1327903039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B102E2">
        <w:trPr>
          <w:divId w:val="1327903039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B102E2">
        <w:trPr>
          <w:divId w:val="1327903039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="00C0584E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C0584E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C0584E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C0584E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B102E2">
        <w:trPr>
          <w:divId w:val="1327903039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B102E2">
        <w:trPr>
          <w:divId w:val="1327903039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B102E2">
        <w:trPr>
          <w:divId w:val="1327903039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B102E2">
        <w:trPr>
          <w:divId w:val="1327903039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B102E2">
        <w:trPr>
          <w:divId w:val="1327903039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B102E2" w:rsidRDefault="00B102E2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B102E2">
        <w:trPr>
          <w:divId w:val="196372982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102E2" w:rsidRDefault="00B102E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B102E2">
        <w:trPr>
          <w:divId w:val="196372982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02E2" w:rsidRPr="00CF0D44" w:rsidRDefault="00B102E2">
            <w:pPr>
              <w:pStyle w:val="Normlnywebov"/>
              <w:rPr>
                <w:sz w:val="20"/>
                <w:szCs w:val="20"/>
              </w:rPr>
            </w:pPr>
            <w:r w:rsidRPr="00CF0D44">
              <w:rPr>
                <w:sz w:val="20"/>
                <w:szCs w:val="20"/>
              </w:rPr>
              <w:t>Materiál bol predmetom MPK od 19. 1. do 8. 2. 2021 (</w:t>
            </w:r>
            <w:hyperlink r:id="rId8" w:history="1">
              <w:r w:rsidRPr="00CF0D44">
                <w:rPr>
                  <w:rStyle w:val="Hypertextovprepojenie"/>
                  <w:sz w:val="20"/>
                  <w:szCs w:val="20"/>
                </w:rPr>
                <w:t>https://www.slov-lex.sk/legislativne-procesy/SK/LP/2020/562</w:t>
              </w:r>
            </w:hyperlink>
            <w:r w:rsidRPr="00CF0D44">
              <w:rPr>
                <w:sz w:val="20"/>
                <w:szCs w:val="20"/>
              </w:rPr>
              <w:t xml:space="preserve">). V rámci LP 562 neboli identifikované vplyvy. </w:t>
            </w:r>
            <w:r w:rsidR="00C21566" w:rsidRPr="00CF0D44">
              <w:rPr>
                <w:sz w:val="20"/>
                <w:szCs w:val="20"/>
              </w:rPr>
              <w:t>Materiál bol predmetom opakovaného MPK od 9. 3. do 17. 3. 2021 (</w:t>
            </w:r>
            <w:hyperlink r:id="rId9" w:history="1">
              <w:r w:rsidR="00C21566" w:rsidRPr="00CF0D44">
                <w:rPr>
                  <w:rStyle w:val="Hypertextovprepojenie"/>
                  <w:sz w:val="20"/>
                  <w:szCs w:val="20"/>
                </w:rPr>
                <w:t>https://www.slov-lex.sk/legislativne-procesy/SK/LP/2021/105</w:t>
              </w:r>
            </w:hyperlink>
            <w:r w:rsidR="00C21566" w:rsidRPr="00CF0D44">
              <w:rPr>
                <w:sz w:val="20"/>
                <w:szCs w:val="20"/>
              </w:rPr>
              <w:t xml:space="preserve">). V rámci LP 105 </w:t>
            </w:r>
            <w:r w:rsidR="00C21566" w:rsidRPr="00CF0D44">
              <w:rPr>
                <w:sz w:val="20"/>
                <w:szCs w:val="20"/>
              </w:rPr>
              <w:lastRenderedPageBreak/>
              <w:t xml:space="preserve">boli identifikované sociálne vplyvy a vplyvy na informatizáciu. </w:t>
            </w:r>
            <w:r w:rsidRPr="00CF0D44">
              <w:rPr>
                <w:sz w:val="20"/>
                <w:szCs w:val="20"/>
              </w:rPr>
              <w:t>Na základe výsledkov MPK a zapracovaných zmien boli identifikované vplyvy</w:t>
            </w:r>
            <w:r w:rsidR="00C21566" w:rsidRPr="00CF0D44">
              <w:rPr>
                <w:sz w:val="20"/>
                <w:szCs w:val="20"/>
              </w:rPr>
              <w:t xml:space="preserve">, ktoré sú </w:t>
            </w:r>
            <w:r w:rsidRPr="00CF0D44">
              <w:rPr>
                <w:sz w:val="20"/>
                <w:szCs w:val="20"/>
              </w:rPr>
              <w:t>bližšie uvedené v príslušných analýzach.</w:t>
            </w:r>
          </w:p>
          <w:p w:rsidR="00621A9C" w:rsidRDefault="00B102E2" w:rsidP="00C21566">
            <w:pPr>
              <w:pStyle w:val="Normlnywebov"/>
              <w:rPr>
                <w:rFonts w:ascii="Times" w:hAnsi="Times" w:cs="Times"/>
                <w:sz w:val="20"/>
                <w:szCs w:val="20"/>
              </w:rPr>
            </w:pPr>
            <w:r w:rsidRPr="00731259">
              <w:rPr>
                <w:rFonts w:ascii="Times" w:hAnsi="Times" w:cs="Times"/>
                <w:sz w:val="20"/>
                <w:szCs w:val="20"/>
              </w:rPr>
              <w:t> K vplyvom na rozpočet verejnej správy uvádzame</w:t>
            </w:r>
            <w:r w:rsidR="00441EFD">
              <w:rPr>
                <w:rFonts w:ascii="Times" w:hAnsi="Times" w:cs="Times"/>
                <w:sz w:val="20"/>
                <w:szCs w:val="20"/>
              </w:rPr>
              <w:t xml:space="preserve"> nasledovné</w:t>
            </w:r>
            <w:r w:rsidRPr="00731259">
              <w:rPr>
                <w:rFonts w:ascii="Times" w:hAnsi="Times" w:cs="Times"/>
                <w:sz w:val="20"/>
                <w:szCs w:val="20"/>
              </w:rPr>
              <w:t>: </w:t>
            </w:r>
          </w:p>
          <w:p w:rsidR="00441EFD" w:rsidRPr="00CF0D44" w:rsidRDefault="00C0584E" w:rsidP="00441EFD">
            <w:pPr>
              <w:pStyle w:val="Normlnywebov"/>
              <w:numPr>
                <w:ilvl w:val="0"/>
                <w:numId w:val="4"/>
              </w:numPr>
              <w:ind w:left="411"/>
              <w:jc w:val="both"/>
              <w:rPr>
                <w:sz w:val="20"/>
                <w:szCs w:val="20"/>
              </w:rPr>
            </w:pPr>
            <w:r w:rsidRPr="00CF0D44">
              <w:rPr>
                <w:b/>
                <w:bCs/>
                <w:sz w:val="20"/>
                <w:szCs w:val="20"/>
              </w:rPr>
              <w:t xml:space="preserve">Upravuje sa výška </w:t>
            </w:r>
            <w:r w:rsidRPr="00CF0D44">
              <w:rPr>
                <w:bCs/>
                <w:sz w:val="20"/>
                <w:szCs w:val="20"/>
              </w:rPr>
              <w:t xml:space="preserve">úhrady </w:t>
            </w:r>
            <w:r w:rsidRPr="00CF0D44">
              <w:rPr>
                <w:sz w:val="20"/>
                <w:szCs w:val="20"/>
              </w:rPr>
              <w:t xml:space="preserve">nákladov za pobyt dieťaťa v špeciálnom výchovnom zariadení v prípadoch, kedy ide o tzv. „dobrovoľné“ umiestnenie dieťaťa do špeciálneho výchovného zariadenia a v niektorých prípadoch aj ak ide o umiestnenie dieťaťa v rámci výchovných </w:t>
            </w:r>
            <w:r w:rsidR="00441EFD" w:rsidRPr="00CF0D44">
              <w:rPr>
                <w:sz w:val="20"/>
                <w:szCs w:val="20"/>
              </w:rPr>
              <w:t xml:space="preserve">opatrení </w:t>
            </w:r>
            <w:r w:rsidRPr="00CF0D44">
              <w:rPr>
                <w:sz w:val="20"/>
                <w:szCs w:val="20"/>
              </w:rPr>
              <w:t>a neodkladných opatrení. Výška úhrady sa fixuje na výšku sumy životného minima zaopatreného neplnoletého dieťaťa a nezaopatreného dieťaťa, upraveného opatrením Ministerstva práce, sociálnych vecí a rodiny Slovenskej republiky. Opatrenie je dôsledkom akceptácie zásadnej pripomienky Ministerstva práce, sociálnych vecí a rodiny Slovenskej republiky</w:t>
            </w:r>
            <w:r w:rsidR="00621A9C" w:rsidRPr="00CF0D44">
              <w:rPr>
                <w:sz w:val="20"/>
                <w:szCs w:val="20"/>
              </w:rPr>
              <w:t xml:space="preserve">. Negatívny vplyv na rozpočet verejnej správy bude </w:t>
            </w:r>
            <w:r w:rsidR="00CF0D44">
              <w:rPr>
                <w:sz w:val="20"/>
                <w:szCs w:val="20"/>
              </w:rPr>
              <w:t>zabezpečený</w:t>
            </w:r>
            <w:r w:rsidR="00621A9C" w:rsidRPr="00CF0D44">
              <w:rPr>
                <w:sz w:val="20"/>
                <w:szCs w:val="20"/>
              </w:rPr>
              <w:t xml:space="preserve"> </w:t>
            </w:r>
            <w:r w:rsidR="00CF0D44">
              <w:rPr>
                <w:sz w:val="20"/>
                <w:szCs w:val="20"/>
              </w:rPr>
              <w:t>v rámci rozpočtu</w:t>
            </w:r>
            <w:r w:rsidR="00621A9C" w:rsidRPr="00CF0D44">
              <w:rPr>
                <w:sz w:val="20"/>
                <w:szCs w:val="20"/>
              </w:rPr>
              <w:t xml:space="preserve"> </w:t>
            </w:r>
            <w:r w:rsidR="00441EFD" w:rsidRPr="00CF0D44">
              <w:rPr>
                <w:sz w:val="20"/>
                <w:szCs w:val="20"/>
              </w:rPr>
              <w:t xml:space="preserve">Ministerstva práce, sociálnych vecí a rodiny SR </w:t>
            </w:r>
            <w:r w:rsidR="00621A9C" w:rsidRPr="00CF0D44">
              <w:rPr>
                <w:sz w:val="20"/>
                <w:szCs w:val="20"/>
              </w:rPr>
              <w:t xml:space="preserve">alebo </w:t>
            </w:r>
            <w:r w:rsidR="00CF0D44">
              <w:rPr>
                <w:sz w:val="20"/>
                <w:szCs w:val="20"/>
              </w:rPr>
              <w:t>v rámci rozpočtu</w:t>
            </w:r>
            <w:r w:rsidR="00621A9C" w:rsidRPr="00CF0D44">
              <w:rPr>
                <w:sz w:val="20"/>
                <w:szCs w:val="20"/>
              </w:rPr>
              <w:t xml:space="preserve"> </w:t>
            </w:r>
            <w:r w:rsidR="00441EFD" w:rsidRPr="00CF0D44">
              <w:rPr>
                <w:sz w:val="20"/>
                <w:szCs w:val="20"/>
              </w:rPr>
              <w:t>M</w:t>
            </w:r>
            <w:r w:rsidR="00621A9C" w:rsidRPr="00CF0D44">
              <w:rPr>
                <w:sz w:val="20"/>
                <w:szCs w:val="20"/>
              </w:rPr>
              <w:t>inisterstva školstva</w:t>
            </w:r>
            <w:r w:rsidR="00441EFD" w:rsidRPr="00CF0D44">
              <w:rPr>
                <w:sz w:val="20"/>
                <w:szCs w:val="20"/>
              </w:rPr>
              <w:t>, vedy, výskumu a športu SR.</w:t>
            </w:r>
          </w:p>
          <w:p w:rsidR="002D0AF0" w:rsidRPr="00441EFD" w:rsidRDefault="00621A9C" w:rsidP="00441EFD">
            <w:pPr>
              <w:pStyle w:val="Normlnywebov"/>
              <w:numPr>
                <w:ilvl w:val="0"/>
                <w:numId w:val="4"/>
              </w:numPr>
              <w:ind w:left="411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CF0D44">
              <w:rPr>
                <w:bCs/>
                <w:sz w:val="20"/>
                <w:szCs w:val="20"/>
              </w:rPr>
              <w:t>Vo vzťahu k</w:t>
            </w:r>
            <w:r w:rsidR="00441EFD" w:rsidRPr="00CF0D44">
              <w:rPr>
                <w:b/>
                <w:bCs/>
                <w:sz w:val="20"/>
                <w:szCs w:val="20"/>
              </w:rPr>
              <w:t xml:space="preserve"> rozšíreni</w:t>
            </w:r>
            <w:r w:rsidR="00CF0D44">
              <w:rPr>
                <w:b/>
                <w:bCs/>
                <w:sz w:val="20"/>
                <w:szCs w:val="20"/>
              </w:rPr>
              <w:t>u</w:t>
            </w:r>
            <w:r w:rsidR="00441EFD" w:rsidRPr="00CF0D44">
              <w:rPr>
                <w:b/>
                <w:bCs/>
                <w:sz w:val="20"/>
                <w:szCs w:val="20"/>
              </w:rPr>
              <w:t xml:space="preserve"> okruhu zriaďovateľov</w:t>
            </w:r>
            <w:r w:rsidR="00CF0D44" w:rsidRPr="00CF0D44">
              <w:rPr>
                <w:b/>
                <w:bCs/>
                <w:sz w:val="20"/>
                <w:szCs w:val="20"/>
              </w:rPr>
              <w:t xml:space="preserve"> materských škôl</w:t>
            </w:r>
            <w:r w:rsidR="00441EFD" w:rsidRPr="00CF0D44">
              <w:rPr>
                <w:bCs/>
                <w:sz w:val="20"/>
                <w:szCs w:val="20"/>
              </w:rPr>
              <w:t xml:space="preserve"> o</w:t>
            </w:r>
            <w:r w:rsidR="00176992">
              <w:rPr>
                <w:bCs/>
                <w:sz w:val="20"/>
                <w:szCs w:val="20"/>
              </w:rPr>
              <w:t xml:space="preserve"> samosprávny kraj, </w:t>
            </w:r>
            <w:proofErr w:type="spellStart"/>
            <w:r w:rsidR="00441EFD" w:rsidRPr="00CF0D44">
              <w:rPr>
                <w:bCs/>
                <w:sz w:val="20"/>
                <w:szCs w:val="20"/>
              </w:rPr>
              <w:t>vysokú</w:t>
            </w:r>
            <w:proofErr w:type="spellEnd"/>
            <w:r w:rsidR="00441EFD" w:rsidRPr="00CF0D44">
              <w:rPr>
                <w:bCs/>
                <w:sz w:val="20"/>
                <w:szCs w:val="20"/>
              </w:rPr>
              <w:t xml:space="preserve"> školu a ústredný orgán štátnej</w:t>
            </w:r>
            <w:r w:rsidR="003A7B46">
              <w:rPr>
                <w:bCs/>
                <w:sz w:val="20"/>
                <w:szCs w:val="20"/>
              </w:rPr>
              <w:t xml:space="preserve"> správy </w:t>
            </w:r>
            <w:bookmarkStart w:id="0" w:name="_GoBack"/>
            <w:bookmarkEnd w:id="0"/>
            <w:r w:rsidRPr="00CF0D44">
              <w:rPr>
                <w:bCs/>
                <w:sz w:val="20"/>
                <w:szCs w:val="20"/>
              </w:rPr>
              <w:t>uvádzame, že táto právna úprava nemá žiadny vplyv (ani negatívny ani pozitívny) na rozpočet verejnej správy</w:t>
            </w:r>
            <w:r w:rsidR="00441EFD" w:rsidRPr="00CF0D44">
              <w:rPr>
                <w:bCs/>
                <w:sz w:val="20"/>
                <w:szCs w:val="20"/>
              </w:rPr>
              <w:t>;</w:t>
            </w:r>
            <w:r w:rsidRPr="00CF0D44">
              <w:rPr>
                <w:bCs/>
                <w:sz w:val="20"/>
                <w:szCs w:val="20"/>
              </w:rPr>
              <w:t xml:space="preserve"> finančné prostriedky na zabezpečenie povinného predprimárneho vzdelávania sú alokované z prostriedkov rozpočtovej kapitoly </w:t>
            </w:r>
            <w:r w:rsidR="00441EFD" w:rsidRPr="00CF0D44">
              <w:rPr>
                <w:bCs/>
                <w:sz w:val="20"/>
                <w:szCs w:val="20"/>
              </w:rPr>
              <w:t>Ministerstva školstva, vedy, výskumu a športu SR</w:t>
            </w:r>
            <w:r w:rsidRPr="00CF0D44">
              <w:rPr>
                <w:bCs/>
                <w:sz w:val="20"/>
                <w:szCs w:val="20"/>
              </w:rPr>
              <w:t xml:space="preserve"> bez ohľadu na zriaďovateľa materskej školy, v ktorej dieťa plní povinné predprimárne vzdelávanie</w:t>
            </w:r>
            <w:r w:rsidR="00CF0D44">
              <w:rPr>
                <w:bCs/>
                <w:sz w:val="20"/>
                <w:szCs w:val="20"/>
              </w:rPr>
              <w:t xml:space="preserve">. </w:t>
            </w:r>
            <w:r w:rsidR="00B506C3">
              <w:rPr>
                <w:bCs/>
                <w:sz w:val="20"/>
                <w:szCs w:val="20"/>
              </w:rPr>
              <w:t>Tieto finančné prostriedky</w:t>
            </w:r>
            <w:r w:rsidR="00441EFD" w:rsidRPr="00CF0D44">
              <w:rPr>
                <w:bCs/>
                <w:sz w:val="20"/>
                <w:szCs w:val="20"/>
              </w:rPr>
              <w:t xml:space="preserve"> by sa vynakladali na zabezpečenie povinného predpr</w:t>
            </w:r>
            <w:r w:rsidR="00B506C3">
              <w:rPr>
                <w:bCs/>
                <w:sz w:val="20"/>
                <w:szCs w:val="20"/>
              </w:rPr>
              <w:t>i</w:t>
            </w:r>
            <w:r w:rsidR="00441EFD" w:rsidRPr="00CF0D44">
              <w:rPr>
                <w:bCs/>
                <w:sz w:val="20"/>
                <w:szCs w:val="20"/>
              </w:rPr>
              <w:t xml:space="preserve">márneho vzdelávania v materských školách bez ohľadu na subjekt, ktorý bude povinné predprimárne vzdelávanie </w:t>
            </w:r>
            <w:r w:rsidR="00B506C3">
              <w:rPr>
                <w:bCs/>
                <w:sz w:val="20"/>
                <w:szCs w:val="20"/>
              </w:rPr>
              <w:t>poskytovať</w:t>
            </w:r>
            <w:r w:rsidRPr="00CF0D44">
              <w:rPr>
                <w:bCs/>
                <w:sz w:val="20"/>
                <w:szCs w:val="20"/>
              </w:rPr>
              <w:t>.</w:t>
            </w:r>
          </w:p>
        </w:tc>
      </w:tr>
      <w:tr w:rsidR="00B102E2">
        <w:trPr>
          <w:divId w:val="196372982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102E2" w:rsidRDefault="00B102E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lastRenderedPageBreak/>
              <w:t>  11.  Kontakt na spracovateľa</w:t>
            </w:r>
          </w:p>
        </w:tc>
      </w:tr>
      <w:tr w:rsidR="00B102E2">
        <w:trPr>
          <w:divId w:val="196372982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02E2" w:rsidRPr="00731259" w:rsidRDefault="00B102E2">
            <w:pPr>
              <w:pStyle w:val="Normlnywebov"/>
              <w:rPr>
                <w:rFonts w:ascii="Times" w:hAnsi="Times" w:cs="Times"/>
                <w:sz w:val="20"/>
                <w:szCs w:val="20"/>
              </w:rPr>
            </w:pPr>
            <w:r w:rsidRPr="00731259">
              <w:rPr>
                <w:rFonts w:ascii="Times" w:hAnsi="Times" w:cs="Times"/>
                <w:sz w:val="20"/>
                <w:szCs w:val="20"/>
              </w:rPr>
              <w:t>Ľubica Srnáková, sekcia stredných škôl, lubica.srnakova@minedu.sk</w:t>
            </w:r>
          </w:p>
          <w:p w:rsidR="00B102E2" w:rsidRDefault="00B102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Katarína </w:t>
            </w:r>
            <w:r w:rsidR="006C084C">
              <w:rPr>
                <w:rFonts w:ascii="Times" w:hAnsi="Times" w:cs="Times"/>
                <w:sz w:val="20"/>
                <w:szCs w:val="20"/>
              </w:rPr>
              <w:t>Cabalová</w:t>
            </w:r>
            <w:r>
              <w:rPr>
                <w:rFonts w:ascii="Times" w:hAnsi="Times" w:cs="Times"/>
                <w:sz w:val="20"/>
                <w:szCs w:val="20"/>
              </w:rPr>
              <w:t>, sekcia legislatívno-právna, katarina.</w:t>
            </w:r>
            <w:r w:rsidR="006C084C">
              <w:rPr>
                <w:rFonts w:ascii="Times" w:hAnsi="Times" w:cs="Times"/>
                <w:sz w:val="20"/>
                <w:szCs w:val="20"/>
              </w:rPr>
              <w:t>cabalova</w:t>
            </w:r>
            <w:r>
              <w:rPr>
                <w:rFonts w:ascii="Times" w:hAnsi="Times" w:cs="Times"/>
                <w:sz w:val="20"/>
                <w:szCs w:val="20"/>
              </w:rPr>
              <w:t>@minedu.sk</w:t>
            </w:r>
          </w:p>
        </w:tc>
      </w:tr>
      <w:tr w:rsidR="00B102E2">
        <w:trPr>
          <w:divId w:val="196372982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102E2" w:rsidRDefault="00B102E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B102E2">
        <w:trPr>
          <w:divId w:val="196372982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02E2" w:rsidRDefault="00B102E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B102E2">
        <w:trPr>
          <w:divId w:val="196372982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102E2" w:rsidRDefault="00B102E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B102E2">
        <w:trPr>
          <w:divId w:val="1963729823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02E2" w:rsidRDefault="00B102E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AE0" w:rsidRDefault="00085AE0">
      <w:r>
        <w:separator/>
      </w:r>
    </w:p>
  </w:endnote>
  <w:endnote w:type="continuationSeparator" w:id="0">
    <w:p w:rsidR="00085AE0" w:rsidRDefault="0008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AE0" w:rsidRDefault="00085AE0">
      <w:r>
        <w:separator/>
      </w:r>
    </w:p>
  </w:footnote>
  <w:footnote w:type="continuationSeparator" w:id="0">
    <w:p w:rsidR="00085AE0" w:rsidRDefault="0008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85F87"/>
    <w:multiLevelType w:val="multilevel"/>
    <w:tmpl w:val="2858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293EC3"/>
    <w:multiLevelType w:val="hybridMultilevel"/>
    <w:tmpl w:val="79A41218"/>
    <w:lvl w:ilvl="0" w:tplc="E594E652">
      <w:start w:val="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C4432"/>
    <w:multiLevelType w:val="hybridMultilevel"/>
    <w:tmpl w:val="038EC5AC"/>
    <w:lvl w:ilvl="0" w:tplc="3C641B20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66A02"/>
    <w:multiLevelType w:val="hybridMultilevel"/>
    <w:tmpl w:val="7D8CD67A"/>
    <w:lvl w:ilvl="0" w:tplc="69264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BA"/>
    <w:rsid w:val="000006CF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547CE"/>
    <w:rsid w:val="000610C4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5AE0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8C5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6992"/>
    <w:rsid w:val="001773C6"/>
    <w:rsid w:val="0018252F"/>
    <w:rsid w:val="00186DEA"/>
    <w:rsid w:val="001A1180"/>
    <w:rsid w:val="001A1BBF"/>
    <w:rsid w:val="001A284A"/>
    <w:rsid w:val="001A2E20"/>
    <w:rsid w:val="001A50D5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31DA"/>
    <w:rsid w:val="00245FA9"/>
    <w:rsid w:val="00246C1E"/>
    <w:rsid w:val="002532E5"/>
    <w:rsid w:val="002574A3"/>
    <w:rsid w:val="002607E8"/>
    <w:rsid w:val="002712CE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0AF0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A7B46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C7AB4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11F0"/>
    <w:rsid w:val="00422ED4"/>
    <w:rsid w:val="00430749"/>
    <w:rsid w:val="00432A7E"/>
    <w:rsid w:val="0043509F"/>
    <w:rsid w:val="00436035"/>
    <w:rsid w:val="00437EE9"/>
    <w:rsid w:val="00441EFD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5FB0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4662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1B71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1A9C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37CD3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084C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6F769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366C5"/>
    <w:rsid w:val="00737249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01B8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26A6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07258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72B"/>
    <w:rsid w:val="00851B98"/>
    <w:rsid w:val="008557C5"/>
    <w:rsid w:val="00857418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A6B8D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262E3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19C9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D55"/>
    <w:rsid w:val="009B5F5F"/>
    <w:rsid w:val="009B7C67"/>
    <w:rsid w:val="009C0655"/>
    <w:rsid w:val="009C28D4"/>
    <w:rsid w:val="009C591A"/>
    <w:rsid w:val="009D0434"/>
    <w:rsid w:val="009D0E1B"/>
    <w:rsid w:val="009D35B3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07A5C"/>
    <w:rsid w:val="00B101F0"/>
    <w:rsid w:val="00B102E2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259CB"/>
    <w:rsid w:val="00B33194"/>
    <w:rsid w:val="00B344BF"/>
    <w:rsid w:val="00B34C8F"/>
    <w:rsid w:val="00B34E23"/>
    <w:rsid w:val="00B40AC5"/>
    <w:rsid w:val="00B45D30"/>
    <w:rsid w:val="00B46137"/>
    <w:rsid w:val="00B501B8"/>
    <w:rsid w:val="00B506C3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84E"/>
    <w:rsid w:val="00C05EE0"/>
    <w:rsid w:val="00C071D0"/>
    <w:rsid w:val="00C1046D"/>
    <w:rsid w:val="00C10487"/>
    <w:rsid w:val="00C10718"/>
    <w:rsid w:val="00C113C0"/>
    <w:rsid w:val="00C15928"/>
    <w:rsid w:val="00C16EE9"/>
    <w:rsid w:val="00C21566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0D44"/>
    <w:rsid w:val="00CF18ED"/>
    <w:rsid w:val="00CF1BC0"/>
    <w:rsid w:val="00CF43C8"/>
    <w:rsid w:val="00D0094D"/>
    <w:rsid w:val="00D0245F"/>
    <w:rsid w:val="00D03BB0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5247"/>
    <w:rsid w:val="00D47339"/>
    <w:rsid w:val="00D526CC"/>
    <w:rsid w:val="00D540F7"/>
    <w:rsid w:val="00D573C9"/>
    <w:rsid w:val="00D57CB2"/>
    <w:rsid w:val="00D65F4B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48A8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D7863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54A3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EB956"/>
  <w14:defaultImageDpi w14:val="96"/>
  <w15:docId w15:val="{86DD7191-9F78-454D-BED9-071A6008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character" w:styleId="Hypertextovprepojenie">
    <w:name w:val="Hyperlink"/>
    <w:uiPriority w:val="99"/>
    <w:unhideWhenUsed/>
    <w:rsid w:val="00B102E2"/>
    <w:rPr>
      <w:color w:val="0000FF"/>
      <w:u w:val="single"/>
    </w:rPr>
  </w:style>
  <w:style w:type="character" w:styleId="Vrazn">
    <w:name w:val="Strong"/>
    <w:uiPriority w:val="22"/>
    <w:qFormat/>
    <w:rsid w:val="00B102E2"/>
    <w:rPr>
      <w:b/>
      <w:bCs/>
    </w:rPr>
  </w:style>
  <w:style w:type="paragraph" w:styleId="Odsekzoznamu">
    <w:name w:val="List Paragraph"/>
    <w:basedOn w:val="Normlny"/>
    <w:uiPriority w:val="34"/>
    <w:qFormat/>
    <w:rsid w:val="00B07A5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07A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7A5C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C21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legislativne-procesy/SK/LP/2020/5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lov-lex.sk/legislativne-procesy/SK/LP/2021/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9.3.2021 9:00:03"/>
    <f:field ref="objchangedby" par="" text="Administrator, System"/>
    <f:field ref="objmodifiedat" par="" text="9.3.2021 9:00:08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1161</Words>
  <Characters>6622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Katarína Cabalová</cp:lastModifiedBy>
  <cp:revision>4</cp:revision>
  <cp:lastPrinted>2021-08-25T14:07:00Z</cp:lastPrinted>
  <dcterms:created xsi:type="dcterms:W3CDTF">2021-07-12T06:43:00Z</dcterms:created>
  <dcterms:modified xsi:type="dcterms:W3CDTF">2021-08-25T14:10:00Z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Predškolská výchova_x000d_
Stredné školstvo_x000d_
Základné školstvo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Katarína Suchardová</vt:lpwstr>
  </property>
  <property fmtid="{D5CDD505-2E9C-101B-9397-08002B2CF9AE}" pid="9" name="FSC#SKEDITIONSLOVLEX@103.510:zodppredkladatel">
    <vt:lpwstr>Mgr. Branislav Gröhling</vt:lpwstr>
  </property>
  <property fmtid="{D5CDD505-2E9C-101B-9397-08002B2CF9AE}" pid="10" name="FSC#SKEDITIONSLOVLEX@103.510:nazovpredpis">
    <vt:lpwstr>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školstva, vedy, výskumu a športu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rámcový plán legislatívnych úloh vlády Slovenskej republiky na VIII. volebné obdobie a návrh plánu legislatívnych úloh vlády Slovenskej republiky na rok 2021</vt:lpwstr>
  </property>
  <property fmtid="{D5CDD505-2E9C-101B-9397-08002B2CF9AE}" pid="16" name="FSC#SKEDITIONSLOVLEX@103.510:plnynazovpredpis">
    <vt:lpwstr> Zákon,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17" name="FSC#SKEDITIONSLOVLEX@103.510:rezortcislopredpis">
    <vt:lpwstr>spis č. 2021/9337-A1810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LP/2021/105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je upravený v práve Európskej únie</vt:lpwstr>
  </property>
  <property fmtid="{D5CDD505-2E9C-101B-9397-08002B2CF9AE}" pid="36" name="FSC#SKEDITIONSLOVLEX@103.510:AttrStrListDocPropPrimarnePravoEU">
    <vt:lpwstr>Zmluva o fungovaní Európskej únie Hlava V Priestor slobody, bezpečnosti a spravodlivosti, Kapitola 1 Všeobecné ustanovenia, Kapitola 2 Politiky vzťahujúce sa na hraničné kontroly, azyl a prisťahovalectvo, najmä čl. 79 ods. 2, Hlava XII Všeobecné a odborné</vt:lpwstr>
  </property>
  <property fmtid="{D5CDD505-2E9C-101B-9397-08002B2CF9AE}" pid="37" name="FSC#SKEDITIONSLOVLEX@103.510:AttrStrListDocPropSekundarneLegPravoPO">
    <vt:lpwstr>Smernica Európskeho parlamentu a Rady 2011/93/EÚ z 13. decembra 2011 o boji proti sexuálnemu zneužívaniu a sexuálnemu vykorisťovaniu detí a proti detskej pornografii, ktorou sa nahrádza rámcové rozhodnutie Rady 2004/68/SVV(Ú. v. EÚ L 335, 17. 12. 2011) v </vt:lpwstr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>bezpredmetné</vt:lpwstr>
  </property>
  <property fmtid="{D5CDD505-2E9C-101B-9397-08002B2CF9AE}" pid="42" name="FSC#SKEDITIONSLOVLEX@103.510:AttrStrListDocPropLehotaPrebratieSmernice">
    <vt:lpwstr>bezpredmetné</vt:lpwstr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>Ku dňu predloženia návrhu zákona v oblasti jeho právnej úpravy_x000d_
-nebolo začaté konanie v rámci „EÚ Pilot“_x000d_
_x000d_
-bol začatý postup Európskej komisie podľa čl. 258 a 260 Zmluvy o fungovaní Európskej únie v jej platnom znení: porušenie č. 2019/2135 C(2019) 477</vt:lpwstr>
  </property>
  <property fmtid="{D5CDD505-2E9C-101B-9397-08002B2CF9AE}" pid="45" name="FSC#SKEDITIONSLOVLEX@103.510:AttrStrListDocPropInfoUzPreberanePP">
    <vt:lpwstr>Smernica Európskeho parlamentu a Rady 2011/93/EÚ bola prebratá do _x000d_
- zákona č. 578/2004 Z. z. o poskytovateľoch zdravotnej starostlivosti, zdravotníckych pracovníkoch, stavovských organizáciách v zdravotníctve a o zmene a doplnení niektorých zákonov v zn</vt:lpwstr>
  </property>
  <property fmtid="{D5CDD505-2E9C-101B-9397-08002B2CF9AE}" pid="46" name="FSC#SKEDITIONSLOVLEX@103.510:AttrStrListDocPropStupenZlucitelnostiPP">
    <vt:lpwstr>úplne</vt:lpwstr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Žiadne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Pozitívne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Pozitívne</vt:lpwstr>
  </property>
  <property fmtid="{D5CDD505-2E9C-101B-9397-08002B2CF9AE}" pid="55" name="FSC#SKEDITIONSLOVLEX@103.510:AttrStrListDocPropPoznamkaVplyv">
    <vt:lpwstr>&lt;p&gt;Materiál bol predmetom MPK od 19. 1. do 8. 2. 2021 (&lt;a href="https://www.slov-lex.sk/legislativne-procesy/SK/LP/2020/562"&gt;https://www.slov-lex.sk/legislativne-procesy/SK/LP/2020/562&lt;/a&gt;). V&amp;nbsp;rámci LP 562 neboli identifikované vplyvy. Na základe výs</vt:lpwstr>
  </property>
  <property fmtid="{D5CDD505-2E9C-101B-9397-08002B2CF9AE}" pid="56" name="FSC#SKEDITIONSLOVLEX@103.510:AttrStrListDocPropAltRiesenia">
    <vt:lpwstr>Alternatívnym riešením je nulový variant, t. j. neprijatie návrhu právneho predpisu čo by znamenalo že, problémy definované v bode 2 by v aplikačnej praxi naďalej pretrvávali.</vt:lpwstr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 školstva, vedy, výskumu a športu SR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&lt;p&gt;Ministerstvo školstva, vedy, výskumu a športu Slovenskej republiky predkladá návrh zákona, ktorým sa mení a dopĺňa zákon č. 245/2008 Z. z. o výchove a vzdelávaní (školský zákon) a o zmene a doplnení niektorých zákonov v znení neskorších predpisov a kto</vt:lpwstr>
  </property>
  <property fmtid="{D5CDD505-2E9C-101B-9397-08002B2CF9AE}" pid="130" name="FSC#COOSYSTEM@1.1:Container">
    <vt:lpwstr>COO.2145.1000.3.4281979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&lt;p&gt;Verejnosť bola o príprave návrhu zákona informovaná v&amp;nbsp;rámci rámcového plánu legislatívnych úloh vlády SR na VIII. volebné obdobie, v&amp;nbsp;rámci návrhu plánu legislatívnych úloh vlády SR na rok 2021.&lt;/p&gt;&lt;p&gt;Verejnosť bola o&amp;nbsp;príprave návrhu záko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školstva, vedy, výskumu a športu SR</vt:lpwstr>
  </property>
  <property fmtid="{D5CDD505-2E9C-101B-9397-08002B2CF9AE}" pid="145" name="FSC#SKEDITIONSLOVLEX@103.510:funkciaZodpPredAkuzativ">
    <vt:lpwstr>ministra školstva, vedy, výskumu a športu SR</vt:lpwstr>
  </property>
  <property fmtid="{D5CDD505-2E9C-101B-9397-08002B2CF9AE}" pid="146" name="FSC#SKEDITIONSLOVLEX@103.510:funkciaZodpPredDativ">
    <vt:lpwstr>ministrovi školstva, vedy, výskumu a športu SR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Mgr. Branislav Gröhling_x000d_
minister školstva, vedy, výskumu a športu SR</vt:lpwstr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9. 3. 2021</vt:lpwstr>
  </property>
</Properties>
</file>