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B44" w:rsidRPr="00A41B44" w:rsidRDefault="00A41B44" w:rsidP="00EE6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B44">
        <w:rPr>
          <w:rFonts w:ascii="Times New Roman" w:hAnsi="Times New Roman" w:cs="Times New Roman"/>
          <w:b/>
          <w:sz w:val="24"/>
          <w:szCs w:val="24"/>
        </w:rPr>
        <w:t xml:space="preserve">Tézy k návrhu Vyhlášky Ministerstva financií Slovenskej republiky </w:t>
      </w:r>
    </w:p>
    <w:p w:rsidR="00A41B44" w:rsidRPr="00A41B44" w:rsidRDefault="00A41B44" w:rsidP="00EE65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B44">
        <w:rPr>
          <w:rFonts w:ascii="Times New Roman" w:hAnsi="Times New Roman" w:cs="Times New Roman"/>
          <w:b/>
          <w:sz w:val="24"/>
          <w:szCs w:val="24"/>
        </w:rPr>
        <w:t>o kritériách Indexu daňovej spoľahlivosti</w:t>
      </w:r>
    </w:p>
    <w:p w:rsidR="00A41B44" w:rsidRPr="00A41B44" w:rsidRDefault="00A41B44" w:rsidP="00EE65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B44" w:rsidRPr="00A41B44" w:rsidRDefault="00A41B44" w:rsidP="00EE65C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1B44">
        <w:rPr>
          <w:rFonts w:ascii="Times New Roman" w:hAnsi="Times New Roman" w:cs="Times New Roman"/>
          <w:sz w:val="24"/>
          <w:szCs w:val="24"/>
        </w:rPr>
        <w:t>V</w:t>
      </w:r>
      <w:r w:rsidR="00EE65C0">
        <w:rPr>
          <w:rFonts w:ascii="Times New Roman" w:hAnsi="Times New Roman" w:cs="Times New Roman"/>
          <w:sz w:val="24"/>
          <w:szCs w:val="24"/>
        </w:rPr>
        <w:t xml:space="preserve"> súlade s navrhovaným §53d ods. 1</w:t>
      </w:r>
      <w:r w:rsidRPr="00A41B44">
        <w:rPr>
          <w:rFonts w:ascii="Times New Roman" w:hAnsi="Times New Roman" w:cs="Times New Roman"/>
          <w:sz w:val="24"/>
          <w:szCs w:val="24"/>
        </w:rPr>
        <w:t xml:space="preserve"> </w:t>
      </w:r>
      <w:r w:rsidR="00EE65C0">
        <w:rPr>
          <w:rFonts w:ascii="Times New Roman" w:hAnsi="Times New Roman" w:cs="Times New Roman"/>
          <w:sz w:val="24"/>
          <w:szCs w:val="24"/>
        </w:rPr>
        <w:t xml:space="preserve">zákona, ktorým sa mení a dopĺňa zákon č. 563/2009 Z. z. o správe daní (daňový poriadok) a o zmene a doplnení niektorých zákonov v znení neskorších predpisov a ktorým sa menia a dopĺňajú niektoré zákony </w:t>
      </w:r>
      <w:r w:rsidRPr="00A41B44">
        <w:rPr>
          <w:rFonts w:ascii="Times New Roman" w:hAnsi="Times New Roman" w:cs="Times New Roman"/>
          <w:sz w:val="24"/>
          <w:szCs w:val="24"/>
        </w:rPr>
        <w:t>bude daňový úrad hodnoti</w:t>
      </w:r>
      <w:r w:rsidR="00EE65C0">
        <w:rPr>
          <w:rFonts w:ascii="Times New Roman" w:hAnsi="Times New Roman" w:cs="Times New Roman"/>
          <w:sz w:val="24"/>
          <w:szCs w:val="24"/>
        </w:rPr>
        <w:t>ť povinnosti podnikateľa voči finančnej správe</w:t>
      </w:r>
      <w:r w:rsidRPr="00A41B44">
        <w:rPr>
          <w:rFonts w:ascii="Times New Roman" w:hAnsi="Times New Roman" w:cs="Times New Roman"/>
          <w:sz w:val="24"/>
          <w:szCs w:val="24"/>
        </w:rPr>
        <w:t xml:space="preserve">, </w:t>
      </w:r>
      <w:r w:rsidR="00EE65C0">
        <w:rPr>
          <w:rFonts w:ascii="Times New Roman" w:hAnsi="Times New Roman" w:cs="Times New Roman"/>
          <w:sz w:val="24"/>
          <w:szCs w:val="24"/>
        </w:rPr>
        <w:t>registrovaného na daň z príjmov</w:t>
      </w:r>
      <w:r w:rsidRPr="00A41B44">
        <w:rPr>
          <w:rFonts w:ascii="Times New Roman" w:hAnsi="Times New Roman" w:cs="Times New Roman"/>
          <w:sz w:val="24"/>
          <w:szCs w:val="24"/>
        </w:rPr>
        <w:t xml:space="preserve">, ktoré mu vyplývajú z </w:t>
      </w:r>
      <w:r w:rsidR="00EE65C0">
        <w:rPr>
          <w:rFonts w:ascii="Times New Roman" w:hAnsi="Times New Roman" w:cs="Times New Roman"/>
          <w:sz w:val="24"/>
          <w:szCs w:val="24"/>
        </w:rPr>
        <w:t xml:space="preserve">legislatívneho nastavenia </w:t>
      </w:r>
      <w:r w:rsidRPr="00A41B44">
        <w:rPr>
          <w:rFonts w:ascii="Times New Roman" w:hAnsi="Times New Roman" w:cs="Times New Roman"/>
          <w:sz w:val="24"/>
          <w:szCs w:val="24"/>
        </w:rPr>
        <w:t xml:space="preserve">a na základe </w:t>
      </w:r>
      <w:r w:rsidR="00EE65C0">
        <w:rPr>
          <w:rFonts w:ascii="Times New Roman" w:hAnsi="Times New Roman" w:cs="Times New Roman"/>
          <w:sz w:val="24"/>
          <w:szCs w:val="24"/>
        </w:rPr>
        <w:t>jeho ekonomických ukazovateľov.</w:t>
      </w:r>
    </w:p>
    <w:p w:rsidR="00A41B44" w:rsidRPr="00A41B44" w:rsidRDefault="00EE65C0" w:rsidP="00EE65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Kritériá, ktoré budú </w:t>
      </w:r>
      <w:r w:rsidR="00A41B44" w:rsidRPr="00A41B44">
        <w:rPr>
          <w:rFonts w:ascii="Times New Roman" w:hAnsi="Times New Roman" w:cs="Times New Roman"/>
          <w:sz w:val="24"/>
          <w:szCs w:val="24"/>
        </w:rPr>
        <w:t>určené vyhláškou a ktoré budú odzrkadľ</w:t>
      </w:r>
      <w:r>
        <w:rPr>
          <w:rFonts w:ascii="Times New Roman" w:hAnsi="Times New Roman" w:cs="Times New Roman"/>
          <w:sz w:val="24"/>
          <w:szCs w:val="24"/>
        </w:rPr>
        <w:t>ovať plnenie povinností</w:t>
      </w:r>
      <w:r w:rsidR="00DE47BF">
        <w:rPr>
          <w:rFonts w:ascii="Times New Roman" w:hAnsi="Times New Roman" w:cs="Times New Roman"/>
          <w:sz w:val="24"/>
          <w:szCs w:val="24"/>
        </w:rPr>
        <w:t xml:space="preserve"> daňových subjektov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voči finančnej správe</w:t>
      </w:r>
      <w:r w:rsidR="00A41B44" w:rsidRPr="00A41B44">
        <w:rPr>
          <w:rFonts w:ascii="Times New Roman" w:hAnsi="Times New Roman" w:cs="Times New Roman"/>
          <w:sz w:val="24"/>
          <w:szCs w:val="24"/>
        </w:rPr>
        <w:t>, sa budú týkať najmä nasledovných oblastí:</w:t>
      </w:r>
    </w:p>
    <w:p w:rsidR="00A41B44" w:rsidRPr="00A41B44" w:rsidRDefault="00EE65C0" w:rsidP="00DE47B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41B44" w:rsidRPr="00A41B44">
        <w:rPr>
          <w:rFonts w:ascii="Times New Roman" w:hAnsi="Times New Roman" w:cs="Times New Roman"/>
          <w:sz w:val="24"/>
          <w:szCs w:val="24"/>
        </w:rPr>
        <w:t>odávanie daňových priznaní, na základe definov</w:t>
      </w:r>
      <w:r>
        <w:rPr>
          <w:rFonts w:ascii="Times New Roman" w:hAnsi="Times New Roman" w:cs="Times New Roman"/>
          <w:sz w:val="24"/>
          <w:szCs w:val="24"/>
        </w:rPr>
        <w:t>aných legislatívnych ustanovení,</w:t>
      </w:r>
    </w:p>
    <w:p w:rsidR="00DE47BF" w:rsidRDefault="00EE65C0" w:rsidP="00DE47B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dodržiavanie </w:t>
      </w:r>
      <w:r w:rsidR="00A41B44" w:rsidRPr="00A41B44">
        <w:rPr>
          <w:rFonts w:ascii="Times New Roman" w:hAnsi="Times New Roman" w:cs="Times New Roman"/>
          <w:sz w:val="24"/>
          <w:szCs w:val="24"/>
        </w:rPr>
        <w:t xml:space="preserve">lehôt na platenie daní a odvodov, </w:t>
      </w:r>
    </w:p>
    <w:p w:rsidR="00A41B44" w:rsidRPr="00DE47BF" w:rsidRDefault="00DE47BF" w:rsidP="00DE47B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existencia nedoplatkov evidovaných</w:t>
      </w:r>
      <w:r w:rsidR="00A41B44" w:rsidRPr="00DE47BF">
        <w:rPr>
          <w:rFonts w:ascii="Times New Roman" w:hAnsi="Times New Roman" w:cs="Times New Roman"/>
          <w:sz w:val="24"/>
          <w:szCs w:val="24"/>
        </w:rPr>
        <w:t xml:space="preserve"> u správcu dane, ktorým je daňový a colný úrad</w:t>
      </w:r>
      <w:r w:rsidR="00EE65C0" w:rsidRPr="00DE47BF">
        <w:rPr>
          <w:rFonts w:ascii="Times New Roman" w:hAnsi="Times New Roman" w:cs="Times New Roman"/>
          <w:sz w:val="24"/>
          <w:szCs w:val="24"/>
        </w:rPr>
        <w:t>,</w:t>
      </w:r>
    </w:p>
    <w:p w:rsidR="00A41B44" w:rsidRPr="00A41B44" w:rsidRDefault="00EE65C0" w:rsidP="00DE47B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výsledky daňových </w:t>
      </w:r>
      <w:r w:rsidR="00A41B44" w:rsidRPr="00A41B44">
        <w:rPr>
          <w:rFonts w:ascii="Times New Roman" w:hAnsi="Times New Roman" w:cs="Times New Roman"/>
          <w:sz w:val="24"/>
          <w:szCs w:val="24"/>
        </w:rPr>
        <w:t>kontrol</w:t>
      </w:r>
      <w:r w:rsidR="00DE47BF">
        <w:rPr>
          <w:rFonts w:ascii="Times New Roman" w:hAnsi="Times New Roman" w:cs="Times New Roman"/>
          <w:sz w:val="24"/>
          <w:szCs w:val="24"/>
        </w:rPr>
        <w:t>,</w:t>
      </w:r>
    </w:p>
    <w:p w:rsidR="00B13BCA" w:rsidRPr="00A41B44" w:rsidRDefault="00EE65C0" w:rsidP="00DE47B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41B44" w:rsidRPr="00A41B44">
        <w:rPr>
          <w:rFonts w:ascii="Times New Roman" w:hAnsi="Times New Roman" w:cs="Times New Roman"/>
          <w:sz w:val="24"/>
          <w:szCs w:val="24"/>
        </w:rPr>
        <w:t>ložené pokuty na základe definovaných legislatívnych ustanovení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B13BCA" w:rsidRPr="00A41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F69D6"/>
    <w:multiLevelType w:val="hybridMultilevel"/>
    <w:tmpl w:val="5CEE8CDA"/>
    <w:lvl w:ilvl="0" w:tplc="2CE0F0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B44"/>
    <w:rsid w:val="007832B2"/>
    <w:rsid w:val="00A41B44"/>
    <w:rsid w:val="00CF4469"/>
    <w:rsid w:val="00DE47BF"/>
    <w:rsid w:val="00E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A4966-E07C-47A6-B054-8A8FE5E3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E4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47BF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DE4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Blazekova Lucia</dc:creator>
  <cp:keywords/>
  <dc:description/>
  <cp:lastModifiedBy>Blazekova Lucia</cp:lastModifiedBy>
  <cp:revision>4</cp:revision>
  <cp:lastPrinted>2021-06-22T11:35:00Z</cp:lastPrinted>
  <dcterms:created xsi:type="dcterms:W3CDTF">2021-06-22T11:22:00Z</dcterms:created>
  <dcterms:modified xsi:type="dcterms:W3CDTF">2021-06-22T11:42:00Z</dcterms:modified>
</cp:coreProperties>
</file>