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6EA" w:rsidRPr="001A4A23" w:rsidRDefault="00AD36EA" w:rsidP="009302DF">
      <w:pPr>
        <w:pStyle w:val="Pta"/>
        <w:tabs>
          <w:tab w:val="clear" w:pos="4536"/>
          <w:tab w:val="clear" w:pos="9072"/>
        </w:tabs>
        <w:rPr>
          <w:i w:val="0"/>
          <w:sz w:val="16"/>
          <w:szCs w:val="16"/>
        </w:rPr>
      </w:pPr>
      <w:bookmarkStart w:id="0" w:name="_GoBack"/>
      <w:bookmarkEnd w:id="0"/>
    </w:p>
    <w:tbl>
      <w:tblPr>
        <w:tblW w:w="1445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4819"/>
        <w:gridCol w:w="709"/>
        <w:gridCol w:w="709"/>
        <w:gridCol w:w="1275"/>
        <w:gridCol w:w="4820"/>
        <w:gridCol w:w="567"/>
        <w:gridCol w:w="850"/>
      </w:tblGrid>
      <w:tr w:rsidR="00AD36EA" w:rsidRPr="001A4A23" w:rsidTr="0067259F">
        <w:trPr>
          <w:cantSplit/>
        </w:trPr>
        <w:tc>
          <w:tcPr>
            <w:tcW w:w="14459" w:type="dxa"/>
            <w:gridSpan w:val="8"/>
            <w:tcBorders>
              <w:top w:val="nil"/>
              <w:left w:val="nil"/>
              <w:bottom w:val="single" w:sz="2" w:space="0" w:color="auto"/>
              <w:right w:val="nil"/>
            </w:tcBorders>
          </w:tcPr>
          <w:p w:rsidR="00AD36EA" w:rsidRPr="008E3BB3" w:rsidRDefault="00AD36EA" w:rsidP="009302DF">
            <w:pPr>
              <w:jc w:val="center"/>
              <w:rPr>
                <w:b/>
                <w:bCs/>
                <w:i w:val="0"/>
                <w:iCs w:val="0"/>
                <w:sz w:val="20"/>
                <w:szCs w:val="20"/>
              </w:rPr>
            </w:pPr>
            <w:r w:rsidRPr="008E3BB3">
              <w:rPr>
                <w:b/>
                <w:bCs/>
                <w:i w:val="0"/>
                <w:iCs w:val="0"/>
                <w:sz w:val="20"/>
                <w:szCs w:val="20"/>
              </w:rPr>
              <w:t>TABUĽKA ZHODY</w:t>
            </w:r>
          </w:p>
          <w:p w:rsidR="00964005" w:rsidRPr="00C86E53" w:rsidRDefault="00964005" w:rsidP="00964005">
            <w:pPr>
              <w:jc w:val="center"/>
              <w:rPr>
                <w:b/>
                <w:i w:val="0"/>
                <w:sz w:val="20"/>
              </w:rPr>
            </w:pPr>
            <w:r w:rsidRPr="00C86E53">
              <w:rPr>
                <w:b/>
                <w:i w:val="0"/>
                <w:sz w:val="20"/>
              </w:rPr>
              <w:t>návrhu právneho predpisu s právom Európskej únie</w:t>
            </w:r>
          </w:p>
          <w:p w:rsidR="00AD36EA" w:rsidRPr="008E3BB3" w:rsidRDefault="00AD36EA" w:rsidP="009302DF">
            <w:pPr>
              <w:rPr>
                <w:i w:val="0"/>
                <w:sz w:val="20"/>
                <w:szCs w:val="20"/>
              </w:rPr>
            </w:pPr>
          </w:p>
        </w:tc>
      </w:tr>
      <w:tr w:rsidR="00AD36EA" w:rsidRPr="00D30EA5" w:rsidTr="00964005">
        <w:trPr>
          <w:cantSplit/>
        </w:trPr>
        <w:tc>
          <w:tcPr>
            <w:tcW w:w="6238" w:type="dxa"/>
            <w:gridSpan w:val="3"/>
            <w:tcBorders>
              <w:top w:val="single" w:sz="2" w:space="0" w:color="auto"/>
              <w:left w:val="single" w:sz="2" w:space="0" w:color="auto"/>
              <w:bottom w:val="single" w:sz="2" w:space="0" w:color="auto"/>
              <w:right w:val="single" w:sz="2" w:space="0" w:color="auto"/>
            </w:tcBorders>
          </w:tcPr>
          <w:p w:rsidR="008E3BB3" w:rsidRPr="005E2987" w:rsidRDefault="008E3BB3" w:rsidP="008E3BB3">
            <w:pPr>
              <w:pStyle w:val="Zkladntext3"/>
              <w:jc w:val="center"/>
            </w:pPr>
            <w:r w:rsidRPr="005E2987">
              <w:t xml:space="preserve">Smernica </w:t>
            </w:r>
          </w:p>
          <w:p w:rsidR="008E3BB3" w:rsidRPr="005E2987" w:rsidRDefault="008E3BB3" w:rsidP="009B3A2E">
            <w:pPr>
              <w:pStyle w:val="Zkladntext"/>
              <w:jc w:val="both"/>
              <w:rPr>
                <w:rFonts w:eastAsia="MS Mincho"/>
                <w:b/>
                <w:bCs/>
              </w:rPr>
            </w:pPr>
          </w:p>
          <w:p w:rsidR="00964005" w:rsidRDefault="00AD36EA" w:rsidP="00964005">
            <w:pPr>
              <w:pStyle w:val="Zkladntext"/>
              <w:jc w:val="both"/>
              <w:rPr>
                <w:rFonts w:eastAsia="MS Mincho"/>
                <w:b/>
                <w:bCs/>
              </w:rPr>
            </w:pPr>
            <w:r w:rsidRPr="005E2987">
              <w:rPr>
                <w:rFonts w:eastAsia="MS Mincho"/>
                <w:b/>
                <w:bCs/>
              </w:rPr>
              <w:t>SMERNICA E</w:t>
            </w:r>
            <w:r w:rsidR="00964005">
              <w:rPr>
                <w:rFonts w:eastAsia="MS Mincho"/>
                <w:b/>
                <w:bCs/>
              </w:rPr>
              <w:t>URÓPSKEHO PARLAMENTU A RADY</w:t>
            </w:r>
            <w:r w:rsidRPr="005E2987">
              <w:rPr>
                <w:rFonts w:eastAsia="MS Mincho"/>
                <w:b/>
                <w:bCs/>
              </w:rPr>
              <w:t xml:space="preserve"> 2006/54/ES z  5. júla 2006</w:t>
            </w:r>
          </w:p>
          <w:p w:rsidR="00AD36EA" w:rsidRPr="00964005" w:rsidRDefault="00AD36EA" w:rsidP="00964005">
            <w:pPr>
              <w:pStyle w:val="Zkladntext"/>
              <w:jc w:val="both"/>
              <w:rPr>
                <w:sz w:val="16"/>
                <w:szCs w:val="16"/>
              </w:rPr>
            </w:pPr>
            <w:r w:rsidRPr="00964005">
              <w:t>o vykonávaní zásady rovnosti príležitostí a rovnakého zaobchádzania s mužmi a ženami vo veciach zamestnanosti a povolania (prepracované znenie)</w:t>
            </w:r>
          </w:p>
        </w:tc>
        <w:tc>
          <w:tcPr>
            <w:tcW w:w="8221" w:type="dxa"/>
            <w:gridSpan w:val="5"/>
            <w:tcBorders>
              <w:top w:val="single" w:sz="2" w:space="0" w:color="auto"/>
              <w:left w:val="single" w:sz="2" w:space="0" w:color="auto"/>
              <w:bottom w:val="single" w:sz="2" w:space="0" w:color="auto"/>
              <w:right w:val="single" w:sz="2" w:space="0" w:color="auto"/>
            </w:tcBorders>
          </w:tcPr>
          <w:p w:rsidR="008E3BB3" w:rsidRPr="005E2987" w:rsidRDefault="00964005" w:rsidP="008E3BB3">
            <w:pPr>
              <w:pStyle w:val="Nadpis4"/>
              <w:rPr>
                <w:sz w:val="20"/>
                <w:szCs w:val="20"/>
              </w:rPr>
            </w:pPr>
            <w:r>
              <w:rPr>
                <w:sz w:val="20"/>
                <w:szCs w:val="20"/>
              </w:rPr>
              <w:t>P</w:t>
            </w:r>
            <w:r w:rsidR="008E3BB3" w:rsidRPr="005E2987">
              <w:rPr>
                <w:sz w:val="20"/>
                <w:szCs w:val="20"/>
              </w:rPr>
              <w:t>rávne predpisy Slovenskej republiky</w:t>
            </w:r>
          </w:p>
          <w:p w:rsidR="008E3BB3" w:rsidRPr="005E2987" w:rsidRDefault="008E3BB3" w:rsidP="009302DF">
            <w:pPr>
              <w:pStyle w:val="Hlavika"/>
              <w:jc w:val="both"/>
              <w:rPr>
                <w:b/>
                <w:sz w:val="20"/>
                <w:szCs w:val="20"/>
              </w:rPr>
            </w:pPr>
          </w:p>
          <w:p w:rsidR="001867A0" w:rsidRPr="00424553" w:rsidRDefault="001867A0" w:rsidP="00C6372A">
            <w:pPr>
              <w:pStyle w:val="Hlavika"/>
              <w:jc w:val="both"/>
              <w:rPr>
                <w:b/>
                <w:bCs/>
                <w:sz w:val="20"/>
              </w:rPr>
            </w:pPr>
            <w:r w:rsidRPr="00424553">
              <w:rPr>
                <w:b/>
                <w:bCs/>
                <w:sz w:val="20"/>
              </w:rPr>
              <w:t>Návrh zákona, ktorým sa mení a dopĺňa zákon č. 35/2019 Z. z. o finančnej správe a o zmene a doplnení niektorých zákonov v znení neskorších predpisov a ktorým sa menia a dopĺňajú niektoré zákony (ďalej len „návrh zákona“)</w:t>
            </w:r>
          </w:p>
          <w:p w:rsidR="001867A0" w:rsidRPr="00424553" w:rsidRDefault="001867A0" w:rsidP="001867A0">
            <w:pPr>
              <w:pStyle w:val="Hlavika"/>
              <w:rPr>
                <w:b/>
                <w:bCs/>
                <w:sz w:val="20"/>
              </w:rPr>
            </w:pPr>
          </w:p>
          <w:p w:rsidR="00AD36EA" w:rsidRPr="008E3BB3" w:rsidRDefault="001867A0" w:rsidP="001867A0">
            <w:pPr>
              <w:pStyle w:val="Hlavika"/>
              <w:jc w:val="both"/>
              <w:rPr>
                <w:b/>
                <w:bCs/>
                <w:sz w:val="20"/>
                <w:szCs w:val="20"/>
              </w:rPr>
            </w:pPr>
            <w:r w:rsidRPr="00424553">
              <w:rPr>
                <w:bCs/>
                <w:sz w:val="20"/>
              </w:rPr>
              <w:t>Zákon č. 35/2019 Z. z. o finančnej správe a o zmene a doplnení niektorých zákonov v znení neskorších predpisov (ďalej len „35/2019“)</w:t>
            </w:r>
          </w:p>
        </w:tc>
      </w:tr>
      <w:tr w:rsidR="00CE1BFD" w:rsidRPr="001A4A23" w:rsidTr="009912AC">
        <w:trPr>
          <w:trHeight w:val="244"/>
        </w:trPr>
        <w:tc>
          <w:tcPr>
            <w:tcW w:w="710" w:type="dxa"/>
            <w:tcBorders>
              <w:top w:val="single" w:sz="2" w:space="0" w:color="auto"/>
            </w:tcBorders>
          </w:tcPr>
          <w:p w:rsidR="00CE1BFD" w:rsidRPr="001A4A23" w:rsidRDefault="00CE1BFD" w:rsidP="009302DF">
            <w:pPr>
              <w:jc w:val="center"/>
              <w:rPr>
                <w:i w:val="0"/>
                <w:sz w:val="16"/>
                <w:szCs w:val="16"/>
              </w:rPr>
            </w:pPr>
            <w:r w:rsidRPr="001A4A23">
              <w:rPr>
                <w:i w:val="0"/>
                <w:sz w:val="16"/>
                <w:szCs w:val="16"/>
              </w:rPr>
              <w:t>1</w:t>
            </w:r>
          </w:p>
        </w:tc>
        <w:tc>
          <w:tcPr>
            <w:tcW w:w="4819" w:type="dxa"/>
            <w:tcBorders>
              <w:top w:val="single" w:sz="2" w:space="0" w:color="auto"/>
            </w:tcBorders>
          </w:tcPr>
          <w:p w:rsidR="00CE1BFD" w:rsidRPr="001A4A23" w:rsidRDefault="00CE1BFD" w:rsidP="009302DF">
            <w:pPr>
              <w:jc w:val="center"/>
              <w:rPr>
                <w:i w:val="0"/>
                <w:sz w:val="16"/>
                <w:szCs w:val="16"/>
              </w:rPr>
            </w:pPr>
            <w:r w:rsidRPr="001A4A23">
              <w:rPr>
                <w:i w:val="0"/>
                <w:sz w:val="16"/>
                <w:szCs w:val="16"/>
              </w:rPr>
              <w:t>2</w:t>
            </w:r>
          </w:p>
        </w:tc>
        <w:tc>
          <w:tcPr>
            <w:tcW w:w="709" w:type="dxa"/>
            <w:tcBorders>
              <w:top w:val="single" w:sz="2" w:space="0" w:color="auto"/>
            </w:tcBorders>
          </w:tcPr>
          <w:p w:rsidR="00CE1BFD" w:rsidRPr="001A4A23" w:rsidRDefault="00CE1BFD" w:rsidP="009302DF">
            <w:pPr>
              <w:jc w:val="center"/>
              <w:rPr>
                <w:i w:val="0"/>
                <w:sz w:val="16"/>
                <w:szCs w:val="16"/>
              </w:rPr>
            </w:pPr>
            <w:r w:rsidRPr="001A4A23">
              <w:rPr>
                <w:i w:val="0"/>
                <w:sz w:val="16"/>
                <w:szCs w:val="16"/>
              </w:rPr>
              <w:t>3</w:t>
            </w:r>
          </w:p>
        </w:tc>
        <w:tc>
          <w:tcPr>
            <w:tcW w:w="709" w:type="dxa"/>
            <w:tcBorders>
              <w:top w:val="single" w:sz="2" w:space="0" w:color="auto"/>
            </w:tcBorders>
          </w:tcPr>
          <w:p w:rsidR="00CE1BFD" w:rsidRPr="001A4A23" w:rsidRDefault="00CE1BFD" w:rsidP="009302DF">
            <w:pPr>
              <w:jc w:val="center"/>
              <w:rPr>
                <w:i w:val="0"/>
                <w:sz w:val="16"/>
                <w:szCs w:val="16"/>
              </w:rPr>
            </w:pPr>
            <w:r w:rsidRPr="001A4A23">
              <w:rPr>
                <w:i w:val="0"/>
                <w:sz w:val="16"/>
                <w:szCs w:val="16"/>
              </w:rPr>
              <w:t>4</w:t>
            </w:r>
          </w:p>
        </w:tc>
        <w:tc>
          <w:tcPr>
            <w:tcW w:w="1275" w:type="dxa"/>
            <w:tcBorders>
              <w:top w:val="single" w:sz="2" w:space="0" w:color="auto"/>
            </w:tcBorders>
          </w:tcPr>
          <w:p w:rsidR="00CE1BFD" w:rsidRPr="001A4A23" w:rsidRDefault="00CE1BFD" w:rsidP="009302DF">
            <w:pPr>
              <w:jc w:val="center"/>
              <w:rPr>
                <w:i w:val="0"/>
                <w:sz w:val="16"/>
                <w:szCs w:val="16"/>
              </w:rPr>
            </w:pPr>
            <w:r w:rsidRPr="001A4A23">
              <w:rPr>
                <w:i w:val="0"/>
                <w:sz w:val="16"/>
                <w:szCs w:val="16"/>
              </w:rPr>
              <w:t>5</w:t>
            </w:r>
          </w:p>
        </w:tc>
        <w:tc>
          <w:tcPr>
            <w:tcW w:w="4820" w:type="dxa"/>
            <w:tcBorders>
              <w:top w:val="single" w:sz="2" w:space="0" w:color="auto"/>
            </w:tcBorders>
          </w:tcPr>
          <w:p w:rsidR="00CE1BFD" w:rsidRPr="001A4A23" w:rsidRDefault="00CE1BFD" w:rsidP="009302DF">
            <w:pPr>
              <w:jc w:val="center"/>
              <w:rPr>
                <w:i w:val="0"/>
                <w:sz w:val="16"/>
                <w:szCs w:val="16"/>
              </w:rPr>
            </w:pPr>
            <w:r w:rsidRPr="001A4A23">
              <w:rPr>
                <w:i w:val="0"/>
                <w:sz w:val="16"/>
                <w:szCs w:val="16"/>
              </w:rPr>
              <w:t>6</w:t>
            </w:r>
          </w:p>
        </w:tc>
        <w:tc>
          <w:tcPr>
            <w:tcW w:w="567" w:type="dxa"/>
            <w:tcBorders>
              <w:top w:val="single" w:sz="2" w:space="0" w:color="auto"/>
            </w:tcBorders>
          </w:tcPr>
          <w:p w:rsidR="00CE1BFD" w:rsidRPr="001A4A23" w:rsidRDefault="00CE1BFD" w:rsidP="00E259CB">
            <w:pPr>
              <w:jc w:val="center"/>
              <w:rPr>
                <w:i w:val="0"/>
                <w:sz w:val="16"/>
                <w:szCs w:val="16"/>
              </w:rPr>
            </w:pPr>
            <w:r w:rsidRPr="001A4A23">
              <w:rPr>
                <w:i w:val="0"/>
                <w:sz w:val="16"/>
                <w:szCs w:val="16"/>
              </w:rPr>
              <w:t>7</w:t>
            </w:r>
          </w:p>
        </w:tc>
        <w:tc>
          <w:tcPr>
            <w:tcW w:w="850" w:type="dxa"/>
            <w:tcBorders>
              <w:top w:val="single" w:sz="2" w:space="0" w:color="auto"/>
            </w:tcBorders>
          </w:tcPr>
          <w:p w:rsidR="00CE1BFD" w:rsidRPr="001A4A23" w:rsidRDefault="00CE1BFD" w:rsidP="009302DF">
            <w:pPr>
              <w:jc w:val="center"/>
              <w:rPr>
                <w:i w:val="0"/>
                <w:sz w:val="16"/>
                <w:szCs w:val="16"/>
              </w:rPr>
            </w:pPr>
            <w:r w:rsidRPr="001A4A23">
              <w:rPr>
                <w:i w:val="0"/>
                <w:sz w:val="16"/>
                <w:szCs w:val="16"/>
              </w:rPr>
              <w:t>8</w:t>
            </w:r>
          </w:p>
        </w:tc>
      </w:tr>
      <w:tr w:rsidR="008E3BB3" w:rsidRPr="001A4A23" w:rsidTr="009912AC">
        <w:trPr>
          <w:trHeight w:val="244"/>
        </w:trPr>
        <w:tc>
          <w:tcPr>
            <w:tcW w:w="710" w:type="dxa"/>
            <w:tcBorders>
              <w:top w:val="single" w:sz="2" w:space="0" w:color="auto"/>
            </w:tcBorders>
          </w:tcPr>
          <w:p w:rsidR="008E3BB3" w:rsidRPr="005E2987" w:rsidRDefault="008E3BB3" w:rsidP="00E259CB">
            <w:pPr>
              <w:pStyle w:val="Normlny0"/>
              <w:jc w:val="center"/>
              <w:rPr>
                <w:sz w:val="16"/>
                <w:szCs w:val="16"/>
              </w:rPr>
            </w:pPr>
            <w:r w:rsidRPr="005E2987">
              <w:rPr>
                <w:sz w:val="16"/>
                <w:szCs w:val="16"/>
              </w:rPr>
              <w:t>Článok</w:t>
            </w:r>
          </w:p>
          <w:p w:rsidR="008E3BB3" w:rsidRPr="005E2987" w:rsidRDefault="008E3BB3" w:rsidP="00E259CB">
            <w:pPr>
              <w:pStyle w:val="Normlny0"/>
              <w:jc w:val="center"/>
              <w:rPr>
                <w:sz w:val="16"/>
                <w:szCs w:val="16"/>
              </w:rPr>
            </w:pPr>
            <w:r w:rsidRPr="005E2987">
              <w:rPr>
                <w:sz w:val="16"/>
                <w:szCs w:val="16"/>
              </w:rPr>
              <w:t>(Č, O,</w:t>
            </w:r>
          </w:p>
          <w:p w:rsidR="008E3BB3" w:rsidRPr="005E2987" w:rsidRDefault="008E3BB3" w:rsidP="00E259CB">
            <w:pPr>
              <w:jc w:val="center"/>
              <w:rPr>
                <w:i w:val="0"/>
                <w:sz w:val="16"/>
                <w:szCs w:val="16"/>
              </w:rPr>
            </w:pPr>
            <w:r w:rsidRPr="005E2987">
              <w:rPr>
                <w:i w:val="0"/>
                <w:sz w:val="16"/>
                <w:szCs w:val="16"/>
              </w:rPr>
              <w:t>V, P)</w:t>
            </w:r>
          </w:p>
        </w:tc>
        <w:tc>
          <w:tcPr>
            <w:tcW w:w="4819" w:type="dxa"/>
            <w:tcBorders>
              <w:top w:val="single" w:sz="2" w:space="0" w:color="auto"/>
            </w:tcBorders>
          </w:tcPr>
          <w:p w:rsidR="008E3BB3" w:rsidRPr="005E2987" w:rsidRDefault="008E3BB3" w:rsidP="00E259CB">
            <w:pPr>
              <w:jc w:val="center"/>
              <w:rPr>
                <w:i w:val="0"/>
                <w:sz w:val="16"/>
                <w:szCs w:val="16"/>
              </w:rPr>
            </w:pPr>
            <w:r w:rsidRPr="005E2987">
              <w:rPr>
                <w:i w:val="0"/>
                <w:sz w:val="16"/>
                <w:szCs w:val="16"/>
              </w:rPr>
              <w:t>Text</w:t>
            </w:r>
          </w:p>
        </w:tc>
        <w:tc>
          <w:tcPr>
            <w:tcW w:w="709" w:type="dxa"/>
            <w:tcBorders>
              <w:top w:val="single" w:sz="2" w:space="0" w:color="auto"/>
            </w:tcBorders>
          </w:tcPr>
          <w:p w:rsidR="008E3BB3" w:rsidRPr="005E2987" w:rsidRDefault="008E3BB3" w:rsidP="00964005">
            <w:pPr>
              <w:pStyle w:val="Normlny0"/>
              <w:jc w:val="center"/>
              <w:rPr>
                <w:i/>
                <w:sz w:val="16"/>
                <w:szCs w:val="16"/>
              </w:rPr>
            </w:pPr>
            <w:r w:rsidRPr="005E2987">
              <w:rPr>
                <w:sz w:val="16"/>
                <w:szCs w:val="16"/>
              </w:rPr>
              <w:t xml:space="preserve">Spôsob </w:t>
            </w:r>
            <w:proofErr w:type="spellStart"/>
            <w:r w:rsidRPr="005E2987">
              <w:rPr>
                <w:sz w:val="16"/>
                <w:szCs w:val="16"/>
              </w:rPr>
              <w:t>transp</w:t>
            </w:r>
            <w:r w:rsidR="00964005">
              <w:rPr>
                <w:sz w:val="16"/>
                <w:szCs w:val="16"/>
              </w:rPr>
              <w:t>o-zície</w:t>
            </w:r>
            <w:proofErr w:type="spellEnd"/>
          </w:p>
        </w:tc>
        <w:tc>
          <w:tcPr>
            <w:tcW w:w="709" w:type="dxa"/>
            <w:tcBorders>
              <w:top w:val="single" w:sz="2" w:space="0" w:color="auto"/>
            </w:tcBorders>
          </w:tcPr>
          <w:p w:rsidR="008E3BB3" w:rsidRPr="005E2987" w:rsidRDefault="008E3BB3" w:rsidP="00E259CB">
            <w:pPr>
              <w:pStyle w:val="Normlny0"/>
              <w:jc w:val="center"/>
              <w:rPr>
                <w:sz w:val="16"/>
                <w:szCs w:val="16"/>
              </w:rPr>
            </w:pPr>
            <w:r w:rsidRPr="005E2987">
              <w:rPr>
                <w:sz w:val="16"/>
                <w:szCs w:val="16"/>
              </w:rPr>
              <w:t>Číslo</w:t>
            </w:r>
          </w:p>
          <w:p w:rsidR="008E3BB3" w:rsidRPr="005E2987" w:rsidRDefault="008E3BB3" w:rsidP="00E259CB">
            <w:pPr>
              <w:jc w:val="center"/>
              <w:rPr>
                <w:i w:val="0"/>
                <w:sz w:val="16"/>
                <w:szCs w:val="16"/>
              </w:rPr>
            </w:pPr>
          </w:p>
        </w:tc>
        <w:tc>
          <w:tcPr>
            <w:tcW w:w="1275" w:type="dxa"/>
            <w:tcBorders>
              <w:top w:val="single" w:sz="2" w:space="0" w:color="auto"/>
            </w:tcBorders>
          </w:tcPr>
          <w:p w:rsidR="00964005" w:rsidRDefault="008E3BB3" w:rsidP="00E259CB">
            <w:pPr>
              <w:pStyle w:val="Zkladntext2"/>
              <w:jc w:val="center"/>
              <w:rPr>
                <w:szCs w:val="16"/>
              </w:rPr>
            </w:pPr>
            <w:r w:rsidRPr="005E2987">
              <w:rPr>
                <w:szCs w:val="16"/>
              </w:rPr>
              <w:t xml:space="preserve">Článok </w:t>
            </w:r>
          </w:p>
          <w:p w:rsidR="008E3BB3" w:rsidRPr="005E2987" w:rsidRDefault="008E3BB3" w:rsidP="00E259CB">
            <w:pPr>
              <w:pStyle w:val="Zkladntext2"/>
              <w:jc w:val="center"/>
              <w:rPr>
                <w:szCs w:val="16"/>
              </w:rPr>
            </w:pPr>
            <w:r w:rsidRPr="005E2987">
              <w:rPr>
                <w:szCs w:val="16"/>
              </w:rPr>
              <w:t>(Č, §, O, V, P)</w:t>
            </w:r>
          </w:p>
        </w:tc>
        <w:tc>
          <w:tcPr>
            <w:tcW w:w="4820" w:type="dxa"/>
            <w:tcBorders>
              <w:top w:val="single" w:sz="2" w:space="0" w:color="auto"/>
            </w:tcBorders>
          </w:tcPr>
          <w:p w:rsidR="008E3BB3" w:rsidRPr="005E2987" w:rsidRDefault="008E3BB3" w:rsidP="00E259CB">
            <w:pPr>
              <w:pStyle w:val="Zkladntext2"/>
              <w:jc w:val="center"/>
              <w:rPr>
                <w:szCs w:val="16"/>
              </w:rPr>
            </w:pPr>
            <w:r w:rsidRPr="005E2987">
              <w:rPr>
                <w:szCs w:val="16"/>
              </w:rPr>
              <w:t>Text</w:t>
            </w:r>
          </w:p>
        </w:tc>
        <w:tc>
          <w:tcPr>
            <w:tcW w:w="567" w:type="dxa"/>
            <w:tcBorders>
              <w:top w:val="single" w:sz="2" w:space="0" w:color="auto"/>
            </w:tcBorders>
          </w:tcPr>
          <w:p w:rsidR="008E3BB3" w:rsidRPr="005E2987" w:rsidRDefault="008E3BB3" w:rsidP="00E259CB">
            <w:pPr>
              <w:jc w:val="center"/>
              <w:rPr>
                <w:i w:val="0"/>
                <w:sz w:val="16"/>
                <w:szCs w:val="16"/>
              </w:rPr>
            </w:pPr>
            <w:r w:rsidRPr="005E2987">
              <w:rPr>
                <w:i w:val="0"/>
                <w:sz w:val="16"/>
                <w:szCs w:val="16"/>
              </w:rPr>
              <w:t>Zhoda</w:t>
            </w:r>
          </w:p>
        </w:tc>
        <w:tc>
          <w:tcPr>
            <w:tcW w:w="850" w:type="dxa"/>
            <w:tcBorders>
              <w:top w:val="single" w:sz="2" w:space="0" w:color="auto"/>
            </w:tcBorders>
          </w:tcPr>
          <w:p w:rsidR="008E3BB3" w:rsidRPr="005E2987" w:rsidRDefault="008E3BB3" w:rsidP="00E259CB">
            <w:pPr>
              <w:jc w:val="center"/>
              <w:rPr>
                <w:i w:val="0"/>
                <w:sz w:val="16"/>
                <w:szCs w:val="16"/>
              </w:rPr>
            </w:pPr>
            <w:r w:rsidRPr="005E2987">
              <w:rPr>
                <w:i w:val="0"/>
                <w:sz w:val="16"/>
                <w:szCs w:val="16"/>
              </w:rPr>
              <w:t>Poznámky</w:t>
            </w:r>
          </w:p>
        </w:tc>
      </w:tr>
      <w:tr w:rsidR="00CB707E" w:rsidRPr="001A4A23" w:rsidTr="009912AC">
        <w:tc>
          <w:tcPr>
            <w:tcW w:w="710" w:type="dxa"/>
          </w:tcPr>
          <w:p w:rsidR="00CB707E" w:rsidRPr="001A4A23" w:rsidRDefault="00CB707E" w:rsidP="00CB707E">
            <w:pPr>
              <w:rPr>
                <w:bCs/>
                <w:i w:val="0"/>
                <w:iCs w:val="0"/>
                <w:sz w:val="16"/>
                <w:szCs w:val="16"/>
              </w:rPr>
            </w:pPr>
            <w:r w:rsidRPr="001A4A23">
              <w:rPr>
                <w:bCs/>
                <w:i w:val="0"/>
                <w:iCs w:val="0"/>
                <w:sz w:val="16"/>
                <w:szCs w:val="16"/>
              </w:rPr>
              <w:t>Č:17</w:t>
            </w:r>
          </w:p>
          <w:p w:rsidR="00CB707E" w:rsidRPr="001A4A23" w:rsidRDefault="00CB707E" w:rsidP="001A7427">
            <w:pPr>
              <w:rPr>
                <w:bCs/>
                <w:i w:val="0"/>
                <w:iCs w:val="0"/>
                <w:sz w:val="16"/>
                <w:szCs w:val="16"/>
              </w:rPr>
            </w:pPr>
            <w:r w:rsidRPr="001A4A23">
              <w:rPr>
                <w:bCs/>
                <w:i w:val="0"/>
                <w:iCs w:val="0"/>
                <w:sz w:val="16"/>
                <w:szCs w:val="16"/>
              </w:rPr>
              <w:t>O:1</w:t>
            </w:r>
          </w:p>
        </w:tc>
        <w:tc>
          <w:tcPr>
            <w:tcW w:w="4819" w:type="dxa"/>
          </w:tcPr>
          <w:p w:rsidR="00CB707E" w:rsidRPr="001A4A23" w:rsidRDefault="00CB707E" w:rsidP="00CB707E">
            <w:pPr>
              <w:pStyle w:val="Nadpis6"/>
              <w:rPr>
                <w:b w:val="0"/>
              </w:rPr>
            </w:pPr>
            <w:r w:rsidRPr="001A4A23">
              <w:rPr>
                <w:b w:val="0"/>
              </w:rPr>
              <w:t>Ochrana práv</w:t>
            </w:r>
          </w:p>
          <w:p w:rsidR="00CB707E" w:rsidRPr="001A4A23" w:rsidRDefault="00CB707E" w:rsidP="00CB707E">
            <w:pPr>
              <w:jc w:val="both"/>
              <w:rPr>
                <w:i w:val="0"/>
                <w:iCs w:val="0"/>
                <w:sz w:val="16"/>
                <w:szCs w:val="16"/>
              </w:rPr>
            </w:pPr>
            <w:r w:rsidRPr="001A4A23">
              <w:rPr>
                <w:i w:val="0"/>
                <w:iCs w:val="0"/>
                <w:sz w:val="16"/>
                <w:szCs w:val="16"/>
              </w:rPr>
              <w:t xml:space="preserve">1. Členské štáty zabezpečia, aby po prípadnom obrátení sa na ďalšie príslušné orgány vrátane zmierovacieho konania, ak to považujú za vhodné, boli na vymáhanie povinností podľa tejto smernice k dispozícii súdne konania pre všetky osoby, ktoré sa domnievajú, že boli poškodené, lebo sa na </w:t>
            </w:r>
            <w:proofErr w:type="spellStart"/>
            <w:r w:rsidRPr="001A4A23">
              <w:rPr>
                <w:i w:val="0"/>
                <w:iCs w:val="0"/>
                <w:sz w:val="16"/>
                <w:szCs w:val="16"/>
              </w:rPr>
              <w:t>ne</w:t>
            </w:r>
            <w:proofErr w:type="spellEnd"/>
            <w:r w:rsidRPr="001A4A23">
              <w:rPr>
                <w:i w:val="0"/>
                <w:iCs w:val="0"/>
                <w:sz w:val="16"/>
                <w:szCs w:val="16"/>
              </w:rPr>
              <w:t xml:space="preserve"> neuplatňovala zásada rovnakého zaobchádzania, a to aj vtedy, ak sa skončil vzťah, v ktorom došlo údajne k diskriminácii.</w:t>
            </w:r>
          </w:p>
          <w:p w:rsidR="00CB707E" w:rsidRPr="001A4A23" w:rsidRDefault="00CB707E" w:rsidP="00CB707E">
            <w:pPr>
              <w:pStyle w:val="Pta"/>
              <w:jc w:val="both"/>
              <w:rPr>
                <w:sz w:val="16"/>
                <w:szCs w:val="16"/>
              </w:rPr>
            </w:pPr>
          </w:p>
        </w:tc>
        <w:tc>
          <w:tcPr>
            <w:tcW w:w="709" w:type="dxa"/>
          </w:tcPr>
          <w:p w:rsidR="00CB707E" w:rsidRPr="001A4A23" w:rsidRDefault="00CB707E" w:rsidP="00CB707E">
            <w:pPr>
              <w:jc w:val="center"/>
              <w:rPr>
                <w:bCs/>
                <w:i w:val="0"/>
                <w:iCs w:val="0"/>
                <w:sz w:val="16"/>
                <w:szCs w:val="16"/>
              </w:rPr>
            </w:pPr>
            <w:r w:rsidRPr="001A4A23">
              <w:rPr>
                <w:bCs/>
                <w:i w:val="0"/>
                <w:iCs w:val="0"/>
                <w:sz w:val="16"/>
                <w:szCs w:val="16"/>
              </w:rPr>
              <w:t>N</w:t>
            </w:r>
          </w:p>
        </w:tc>
        <w:tc>
          <w:tcPr>
            <w:tcW w:w="709" w:type="dxa"/>
          </w:tcPr>
          <w:p w:rsidR="00CB707E" w:rsidRPr="00AB23EF" w:rsidRDefault="001867A0" w:rsidP="00790BC0">
            <w:pPr>
              <w:pStyle w:val="Nadpis5"/>
              <w:rPr>
                <w:b w:val="0"/>
                <w:bCs w:val="0"/>
                <w:iCs/>
              </w:rPr>
            </w:pPr>
            <w:r w:rsidRPr="00AB23EF">
              <w:rPr>
                <w:b w:val="0"/>
                <w:bCs w:val="0"/>
                <w:iCs/>
              </w:rPr>
              <w:t>35/2019</w:t>
            </w:r>
          </w:p>
          <w:p w:rsidR="00AB23EF" w:rsidRPr="00AB23EF" w:rsidRDefault="00AB23EF" w:rsidP="00AB23EF">
            <w:pPr>
              <w:rPr>
                <w:i w:val="0"/>
              </w:rPr>
            </w:pPr>
          </w:p>
          <w:p w:rsidR="00AB23EF" w:rsidRPr="00AB23EF" w:rsidRDefault="00AB23EF" w:rsidP="00AB23EF">
            <w:pPr>
              <w:rPr>
                <w:i w:val="0"/>
              </w:rPr>
            </w:pPr>
          </w:p>
          <w:p w:rsidR="00AB23EF" w:rsidRPr="00AB23EF" w:rsidRDefault="00AB23EF" w:rsidP="00AB23EF">
            <w:pPr>
              <w:rPr>
                <w:i w:val="0"/>
              </w:rPr>
            </w:pPr>
          </w:p>
          <w:p w:rsidR="00AB23EF" w:rsidRPr="00AB23EF" w:rsidRDefault="00AB23EF" w:rsidP="00AB23EF">
            <w:pPr>
              <w:rPr>
                <w:i w:val="0"/>
              </w:rPr>
            </w:pPr>
          </w:p>
          <w:p w:rsidR="00AB23EF" w:rsidRPr="00AB23EF" w:rsidRDefault="00AB23EF" w:rsidP="00AB23EF">
            <w:pPr>
              <w:rPr>
                <w:i w:val="0"/>
              </w:rPr>
            </w:pPr>
          </w:p>
          <w:p w:rsidR="00AB23EF" w:rsidRPr="00AB23EF" w:rsidRDefault="00AB23EF" w:rsidP="00AB23EF">
            <w:pPr>
              <w:rPr>
                <w:i w:val="0"/>
              </w:rPr>
            </w:pPr>
          </w:p>
          <w:p w:rsidR="00AB23EF" w:rsidRPr="00AB23EF" w:rsidRDefault="00AB23EF" w:rsidP="00AB23EF">
            <w:pPr>
              <w:rPr>
                <w:i w:val="0"/>
              </w:rPr>
            </w:pPr>
          </w:p>
          <w:p w:rsidR="00AB23EF" w:rsidRPr="00AB23EF" w:rsidRDefault="00AB23EF" w:rsidP="00AB23EF">
            <w:pPr>
              <w:rPr>
                <w:i w:val="0"/>
              </w:rPr>
            </w:pPr>
          </w:p>
          <w:p w:rsidR="00AB23EF" w:rsidRPr="00AB23EF" w:rsidRDefault="00AB23EF" w:rsidP="00AB23EF">
            <w:pPr>
              <w:rPr>
                <w:i w:val="0"/>
              </w:rPr>
            </w:pPr>
          </w:p>
          <w:p w:rsidR="00AB23EF" w:rsidRPr="00AB23EF" w:rsidRDefault="00AB23EF" w:rsidP="00AB23EF">
            <w:pPr>
              <w:rPr>
                <w:i w:val="0"/>
              </w:rPr>
            </w:pPr>
          </w:p>
          <w:p w:rsidR="00CB707E" w:rsidRDefault="00CB707E" w:rsidP="00790BC0">
            <w:pPr>
              <w:jc w:val="center"/>
              <w:rPr>
                <w:bCs/>
                <w:i w:val="0"/>
                <w:iCs w:val="0"/>
                <w:sz w:val="16"/>
                <w:szCs w:val="16"/>
              </w:rPr>
            </w:pPr>
          </w:p>
          <w:p w:rsidR="00AB23EF" w:rsidRDefault="00AB23EF" w:rsidP="00790BC0">
            <w:pPr>
              <w:jc w:val="center"/>
              <w:rPr>
                <w:bCs/>
                <w:i w:val="0"/>
                <w:iCs w:val="0"/>
                <w:sz w:val="16"/>
                <w:szCs w:val="16"/>
              </w:rPr>
            </w:pPr>
          </w:p>
          <w:p w:rsidR="00AB23EF" w:rsidRDefault="00AB23EF" w:rsidP="00790BC0">
            <w:pPr>
              <w:jc w:val="center"/>
              <w:rPr>
                <w:bCs/>
                <w:i w:val="0"/>
                <w:iCs w:val="0"/>
                <w:sz w:val="16"/>
                <w:szCs w:val="16"/>
              </w:rPr>
            </w:pPr>
          </w:p>
          <w:p w:rsidR="00AB23EF" w:rsidRDefault="00AB23EF" w:rsidP="00790BC0">
            <w:pPr>
              <w:jc w:val="center"/>
              <w:rPr>
                <w:bCs/>
                <w:i w:val="0"/>
                <w:iCs w:val="0"/>
                <w:sz w:val="16"/>
                <w:szCs w:val="16"/>
              </w:rPr>
            </w:pPr>
          </w:p>
          <w:p w:rsidR="00AB23EF" w:rsidRDefault="00AB23EF" w:rsidP="00790BC0">
            <w:pPr>
              <w:jc w:val="center"/>
              <w:rPr>
                <w:bCs/>
                <w:i w:val="0"/>
                <w:iCs w:val="0"/>
                <w:sz w:val="16"/>
                <w:szCs w:val="16"/>
              </w:rPr>
            </w:pPr>
          </w:p>
          <w:p w:rsidR="00AB23EF" w:rsidRPr="00AB23EF" w:rsidRDefault="00AB23EF" w:rsidP="00AB23EF">
            <w:pPr>
              <w:rPr>
                <w:bCs/>
                <w:i w:val="0"/>
                <w:iCs w:val="0"/>
                <w:sz w:val="16"/>
                <w:szCs w:val="16"/>
              </w:rPr>
            </w:pPr>
          </w:p>
          <w:p w:rsidR="00CB707E" w:rsidRPr="00AB23EF" w:rsidRDefault="00CB707E" w:rsidP="00790BC0">
            <w:pPr>
              <w:jc w:val="center"/>
              <w:rPr>
                <w:bCs/>
                <w:i w:val="0"/>
                <w:iCs w:val="0"/>
                <w:sz w:val="16"/>
                <w:szCs w:val="16"/>
              </w:rPr>
            </w:pPr>
          </w:p>
          <w:p w:rsidR="00AB23EF" w:rsidRPr="004B091C" w:rsidRDefault="00AB23EF" w:rsidP="00AB23EF">
            <w:pPr>
              <w:jc w:val="center"/>
              <w:rPr>
                <w:i w:val="0"/>
                <w:sz w:val="16"/>
                <w:szCs w:val="16"/>
              </w:rPr>
            </w:pPr>
            <w:r w:rsidRPr="004B091C">
              <w:rPr>
                <w:i w:val="0"/>
                <w:sz w:val="16"/>
                <w:szCs w:val="16"/>
              </w:rPr>
              <w:t>35/2019</w:t>
            </w:r>
          </w:p>
          <w:p w:rsidR="00AB23EF" w:rsidRPr="004B091C" w:rsidRDefault="00AB23EF" w:rsidP="00AB23EF">
            <w:pPr>
              <w:jc w:val="center"/>
              <w:rPr>
                <w:i w:val="0"/>
                <w:sz w:val="16"/>
                <w:szCs w:val="16"/>
              </w:rPr>
            </w:pPr>
            <w:r w:rsidRPr="004B091C">
              <w:rPr>
                <w:i w:val="0"/>
                <w:sz w:val="16"/>
                <w:szCs w:val="16"/>
              </w:rPr>
              <w:t xml:space="preserve">a </w:t>
            </w:r>
            <w:r w:rsidRPr="004B091C">
              <w:rPr>
                <w:b/>
                <w:i w:val="0"/>
                <w:sz w:val="16"/>
                <w:szCs w:val="16"/>
              </w:rPr>
              <w:t>návrh zákona čl.</w:t>
            </w:r>
            <w:r w:rsidR="009912AC">
              <w:rPr>
                <w:b/>
                <w:i w:val="0"/>
                <w:sz w:val="16"/>
                <w:szCs w:val="16"/>
              </w:rPr>
              <w:t xml:space="preserve"> </w:t>
            </w:r>
            <w:r w:rsidRPr="004B091C">
              <w:rPr>
                <w:b/>
                <w:i w:val="0"/>
                <w:sz w:val="16"/>
                <w:szCs w:val="16"/>
              </w:rPr>
              <w:t>I</w:t>
            </w:r>
          </w:p>
          <w:p w:rsidR="00CB707E" w:rsidRPr="00AB23EF" w:rsidRDefault="00CB707E" w:rsidP="00790BC0">
            <w:pPr>
              <w:jc w:val="center"/>
              <w:rPr>
                <w:bCs/>
                <w:i w:val="0"/>
                <w:iCs w:val="0"/>
                <w:sz w:val="16"/>
                <w:szCs w:val="16"/>
              </w:rPr>
            </w:pPr>
          </w:p>
          <w:p w:rsidR="00CB707E" w:rsidRPr="00AB23EF" w:rsidRDefault="00CB707E" w:rsidP="00790BC0">
            <w:pPr>
              <w:jc w:val="center"/>
              <w:rPr>
                <w:bCs/>
                <w:i w:val="0"/>
                <w:iCs w:val="0"/>
                <w:sz w:val="16"/>
                <w:szCs w:val="16"/>
              </w:rPr>
            </w:pPr>
          </w:p>
          <w:p w:rsidR="00CB707E" w:rsidRPr="00AB23EF" w:rsidRDefault="00CB707E" w:rsidP="00790BC0">
            <w:pPr>
              <w:jc w:val="center"/>
              <w:rPr>
                <w:bCs/>
                <w:i w:val="0"/>
                <w:iCs w:val="0"/>
                <w:sz w:val="16"/>
                <w:szCs w:val="16"/>
              </w:rPr>
            </w:pPr>
          </w:p>
          <w:p w:rsidR="00CB707E" w:rsidRPr="00AB23EF" w:rsidRDefault="00CB707E" w:rsidP="00790BC0">
            <w:pPr>
              <w:jc w:val="center"/>
              <w:rPr>
                <w:bCs/>
                <w:i w:val="0"/>
                <w:iCs w:val="0"/>
                <w:sz w:val="16"/>
                <w:szCs w:val="16"/>
              </w:rPr>
            </w:pPr>
          </w:p>
          <w:p w:rsidR="00CB707E" w:rsidRPr="00AB23EF" w:rsidRDefault="00CB707E" w:rsidP="00790BC0">
            <w:pPr>
              <w:jc w:val="center"/>
              <w:rPr>
                <w:bCs/>
                <w:i w:val="0"/>
                <w:iCs w:val="0"/>
                <w:sz w:val="16"/>
                <w:szCs w:val="16"/>
              </w:rPr>
            </w:pPr>
          </w:p>
        </w:tc>
        <w:tc>
          <w:tcPr>
            <w:tcW w:w="1275" w:type="dxa"/>
          </w:tcPr>
          <w:p w:rsidR="00137301" w:rsidRDefault="00137301" w:rsidP="00CB707E">
            <w:pPr>
              <w:rPr>
                <w:bCs/>
                <w:i w:val="0"/>
                <w:iCs w:val="0"/>
                <w:sz w:val="16"/>
                <w:szCs w:val="16"/>
              </w:rPr>
            </w:pPr>
            <w:r>
              <w:rPr>
                <w:bCs/>
                <w:i w:val="0"/>
                <w:iCs w:val="0"/>
                <w:sz w:val="16"/>
                <w:szCs w:val="16"/>
              </w:rPr>
              <w:lastRenderedPageBreak/>
              <w:t>§ 7</w:t>
            </w:r>
            <w:r w:rsidR="004931CF">
              <w:rPr>
                <w:bCs/>
                <w:i w:val="0"/>
                <w:iCs w:val="0"/>
                <w:sz w:val="16"/>
                <w:szCs w:val="16"/>
              </w:rPr>
              <w:t>5</w:t>
            </w:r>
          </w:p>
          <w:p w:rsidR="00137301" w:rsidRDefault="00137301" w:rsidP="00CB707E">
            <w:pPr>
              <w:rPr>
                <w:bCs/>
                <w:i w:val="0"/>
                <w:iCs w:val="0"/>
                <w:sz w:val="16"/>
                <w:szCs w:val="16"/>
              </w:rPr>
            </w:pPr>
            <w:r>
              <w:rPr>
                <w:bCs/>
                <w:i w:val="0"/>
                <w:iCs w:val="0"/>
                <w:sz w:val="16"/>
                <w:szCs w:val="16"/>
              </w:rPr>
              <w:t>O:2</w:t>
            </w:r>
          </w:p>
          <w:p w:rsidR="00B21FA8" w:rsidRDefault="00B21FA8" w:rsidP="00CB707E">
            <w:pPr>
              <w:rPr>
                <w:bCs/>
                <w:i w:val="0"/>
                <w:iCs w:val="0"/>
                <w:sz w:val="16"/>
                <w:szCs w:val="16"/>
              </w:rPr>
            </w:pPr>
          </w:p>
          <w:p w:rsidR="00B21FA8" w:rsidRDefault="00B21FA8" w:rsidP="00CB707E">
            <w:pPr>
              <w:rPr>
                <w:bCs/>
                <w:i w:val="0"/>
                <w:iCs w:val="0"/>
                <w:sz w:val="16"/>
                <w:szCs w:val="16"/>
              </w:rPr>
            </w:pPr>
          </w:p>
          <w:p w:rsidR="00B21FA8" w:rsidRDefault="00B21FA8" w:rsidP="00CB707E">
            <w:pPr>
              <w:rPr>
                <w:bCs/>
                <w:i w:val="0"/>
                <w:iCs w:val="0"/>
                <w:sz w:val="16"/>
                <w:szCs w:val="16"/>
              </w:rPr>
            </w:pPr>
          </w:p>
          <w:p w:rsidR="00B21FA8" w:rsidRDefault="00B21FA8" w:rsidP="00CB707E">
            <w:pPr>
              <w:rPr>
                <w:bCs/>
                <w:i w:val="0"/>
                <w:iCs w:val="0"/>
                <w:sz w:val="16"/>
                <w:szCs w:val="16"/>
              </w:rPr>
            </w:pPr>
          </w:p>
          <w:p w:rsidR="00B21FA8" w:rsidRDefault="00B21FA8" w:rsidP="00CB707E">
            <w:pPr>
              <w:rPr>
                <w:bCs/>
                <w:i w:val="0"/>
                <w:iCs w:val="0"/>
                <w:sz w:val="16"/>
                <w:szCs w:val="16"/>
              </w:rPr>
            </w:pPr>
          </w:p>
          <w:p w:rsidR="005D39C2" w:rsidRDefault="005D39C2" w:rsidP="00CB707E">
            <w:pPr>
              <w:rPr>
                <w:bCs/>
                <w:i w:val="0"/>
                <w:iCs w:val="0"/>
                <w:sz w:val="16"/>
                <w:szCs w:val="16"/>
              </w:rPr>
            </w:pPr>
          </w:p>
          <w:p w:rsidR="000F4384" w:rsidRDefault="000F4384" w:rsidP="00CB707E">
            <w:pPr>
              <w:rPr>
                <w:bCs/>
                <w:i w:val="0"/>
                <w:iCs w:val="0"/>
                <w:sz w:val="16"/>
                <w:szCs w:val="16"/>
              </w:rPr>
            </w:pPr>
            <w:r>
              <w:rPr>
                <w:bCs/>
                <w:i w:val="0"/>
                <w:iCs w:val="0"/>
                <w:sz w:val="16"/>
                <w:szCs w:val="16"/>
              </w:rPr>
              <w:t>O:3</w:t>
            </w:r>
          </w:p>
          <w:p w:rsidR="00B21FA8" w:rsidRDefault="00B21FA8" w:rsidP="00CB707E">
            <w:pPr>
              <w:rPr>
                <w:bCs/>
                <w:i w:val="0"/>
                <w:iCs w:val="0"/>
                <w:sz w:val="16"/>
                <w:szCs w:val="16"/>
              </w:rPr>
            </w:pPr>
          </w:p>
          <w:p w:rsidR="00B21FA8" w:rsidRDefault="00B21FA8" w:rsidP="00CB707E">
            <w:pPr>
              <w:rPr>
                <w:bCs/>
                <w:i w:val="0"/>
                <w:iCs w:val="0"/>
                <w:sz w:val="16"/>
                <w:szCs w:val="16"/>
              </w:rPr>
            </w:pPr>
          </w:p>
          <w:p w:rsidR="00B21FA8" w:rsidRDefault="00B21FA8" w:rsidP="00CB707E">
            <w:pPr>
              <w:rPr>
                <w:bCs/>
                <w:i w:val="0"/>
                <w:iCs w:val="0"/>
                <w:sz w:val="16"/>
                <w:szCs w:val="16"/>
              </w:rPr>
            </w:pPr>
          </w:p>
          <w:p w:rsidR="005D39C2" w:rsidRDefault="005D39C2" w:rsidP="00CB707E">
            <w:pPr>
              <w:rPr>
                <w:bCs/>
                <w:i w:val="0"/>
                <w:iCs w:val="0"/>
                <w:sz w:val="16"/>
                <w:szCs w:val="16"/>
              </w:rPr>
            </w:pPr>
          </w:p>
          <w:p w:rsidR="00B21FA8" w:rsidRDefault="00B21FA8" w:rsidP="00CB707E">
            <w:pPr>
              <w:rPr>
                <w:bCs/>
                <w:i w:val="0"/>
                <w:iCs w:val="0"/>
                <w:sz w:val="16"/>
                <w:szCs w:val="16"/>
              </w:rPr>
            </w:pPr>
          </w:p>
          <w:p w:rsidR="00B21FA8" w:rsidRDefault="000F4384" w:rsidP="00CB707E">
            <w:pPr>
              <w:rPr>
                <w:bCs/>
                <w:i w:val="0"/>
                <w:iCs w:val="0"/>
                <w:sz w:val="16"/>
                <w:szCs w:val="16"/>
              </w:rPr>
            </w:pPr>
            <w:r>
              <w:rPr>
                <w:bCs/>
                <w:i w:val="0"/>
                <w:iCs w:val="0"/>
                <w:sz w:val="16"/>
                <w:szCs w:val="16"/>
              </w:rPr>
              <w:t>O:4</w:t>
            </w:r>
          </w:p>
          <w:p w:rsidR="000F4384" w:rsidRDefault="000F4384" w:rsidP="00CB707E">
            <w:pPr>
              <w:rPr>
                <w:bCs/>
                <w:i w:val="0"/>
                <w:iCs w:val="0"/>
                <w:sz w:val="16"/>
                <w:szCs w:val="16"/>
              </w:rPr>
            </w:pPr>
          </w:p>
          <w:p w:rsidR="008A3D11" w:rsidRDefault="008A3D11" w:rsidP="00CB707E">
            <w:pPr>
              <w:rPr>
                <w:bCs/>
                <w:i w:val="0"/>
                <w:iCs w:val="0"/>
                <w:sz w:val="16"/>
                <w:szCs w:val="16"/>
              </w:rPr>
            </w:pPr>
          </w:p>
          <w:p w:rsidR="00B21FA8" w:rsidRDefault="00B21FA8" w:rsidP="00CB707E">
            <w:pPr>
              <w:rPr>
                <w:bCs/>
                <w:i w:val="0"/>
                <w:iCs w:val="0"/>
                <w:sz w:val="16"/>
                <w:szCs w:val="16"/>
              </w:rPr>
            </w:pPr>
          </w:p>
          <w:p w:rsidR="00AB23EF" w:rsidRDefault="00AB23EF" w:rsidP="00B21FA8">
            <w:pPr>
              <w:rPr>
                <w:bCs/>
                <w:i w:val="0"/>
                <w:iCs w:val="0"/>
                <w:sz w:val="16"/>
                <w:szCs w:val="16"/>
              </w:rPr>
            </w:pPr>
          </w:p>
          <w:p w:rsidR="00AB23EF" w:rsidRDefault="00AB23EF" w:rsidP="00B21FA8">
            <w:pPr>
              <w:rPr>
                <w:bCs/>
                <w:i w:val="0"/>
                <w:iCs w:val="0"/>
                <w:sz w:val="16"/>
                <w:szCs w:val="16"/>
              </w:rPr>
            </w:pPr>
          </w:p>
          <w:p w:rsidR="00AB23EF" w:rsidRDefault="00AB23EF" w:rsidP="00B21FA8">
            <w:pPr>
              <w:rPr>
                <w:bCs/>
                <w:i w:val="0"/>
                <w:iCs w:val="0"/>
                <w:sz w:val="16"/>
                <w:szCs w:val="16"/>
              </w:rPr>
            </w:pPr>
          </w:p>
          <w:p w:rsidR="00AB23EF" w:rsidRDefault="00AB23EF" w:rsidP="00B21FA8">
            <w:pPr>
              <w:rPr>
                <w:bCs/>
                <w:i w:val="0"/>
                <w:iCs w:val="0"/>
                <w:sz w:val="16"/>
                <w:szCs w:val="16"/>
              </w:rPr>
            </w:pPr>
          </w:p>
          <w:p w:rsidR="00AB23EF" w:rsidRDefault="00AB23EF" w:rsidP="00B21FA8">
            <w:pPr>
              <w:rPr>
                <w:bCs/>
                <w:i w:val="0"/>
                <w:iCs w:val="0"/>
                <w:sz w:val="16"/>
                <w:szCs w:val="16"/>
              </w:rPr>
            </w:pPr>
          </w:p>
          <w:p w:rsidR="00B21FA8" w:rsidRDefault="00B21FA8" w:rsidP="00B21FA8">
            <w:pPr>
              <w:rPr>
                <w:bCs/>
                <w:i w:val="0"/>
                <w:iCs w:val="0"/>
                <w:sz w:val="16"/>
                <w:szCs w:val="16"/>
              </w:rPr>
            </w:pPr>
            <w:r>
              <w:rPr>
                <w:bCs/>
                <w:i w:val="0"/>
                <w:iCs w:val="0"/>
                <w:sz w:val="16"/>
                <w:szCs w:val="16"/>
              </w:rPr>
              <w:t>§ 1</w:t>
            </w:r>
            <w:r w:rsidR="00EF5A66">
              <w:rPr>
                <w:bCs/>
                <w:i w:val="0"/>
                <w:iCs w:val="0"/>
                <w:sz w:val="16"/>
                <w:szCs w:val="16"/>
              </w:rPr>
              <w:t>19</w:t>
            </w:r>
          </w:p>
          <w:p w:rsidR="00C4685B" w:rsidRDefault="00B21FA8" w:rsidP="00CB707E">
            <w:pPr>
              <w:rPr>
                <w:bCs/>
                <w:i w:val="0"/>
                <w:iCs w:val="0"/>
                <w:sz w:val="16"/>
                <w:szCs w:val="16"/>
              </w:rPr>
            </w:pPr>
            <w:r>
              <w:rPr>
                <w:bCs/>
                <w:i w:val="0"/>
                <w:iCs w:val="0"/>
                <w:sz w:val="16"/>
                <w:szCs w:val="16"/>
              </w:rPr>
              <w:t xml:space="preserve">O:1 </w:t>
            </w:r>
          </w:p>
          <w:p w:rsidR="00137301" w:rsidRDefault="000F4384" w:rsidP="00CB707E">
            <w:pPr>
              <w:rPr>
                <w:bCs/>
                <w:i w:val="0"/>
                <w:iCs w:val="0"/>
                <w:sz w:val="16"/>
                <w:szCs w:val="16"/>
              </w:rPr>
            </w:pPr>
            <w:r>
              <w:rPr>
                <w:bCs/>
                <w:i w:val="0"/>
                <w:iCs w:val="0"/>
                <w:sz w:val="16"/>
                <w:szCs w:val="16"/>
              </w:rPr>
              <w:t>P:</w:t>
            </w:r>
            <w:r w:rsidR="00B21FA8">
              <w:rPr>
                <w:bCs/>
                <w:i w:val="0"/>
                <w:iCs w:val="0"/>
                <w:sz w:val="16"/>
                <w:szCs w:val="16"/>
              </w:rPr>
              <w:t>d</w:t>
            </w:r>
          </w:p>
          <w:p w:rsidR="00137301" w:rsidRDefault="00137301" w:rsidP="00CB707E">
            <w:pPr>
              <w:rPr>
                <w:bCs/>
                <w:i w:val="0"/>
                <w:iCs w:val="0"/>
                <w:sz w:val="16"/>
                <w:szCs w:val="16"/>
              </w:rPr>
            </w:pPr>
          </w:p>
          <w:p w:rsidR="00CB707E" w:rsidRPr="001A4A23" w:rsidRDefault="00CB707E" w:rsidP="00CB707E">
            <w:pPr>
              <w:rPr>
                <w:bCs/>
                <w:i w:val="0"/>
                <w:iCs w:val="0"/>
                <w:sz w:val="16"/>
                <w:szCs w:val="16"/>
              </w:rPr>
            </w:pPr>
          </w:p>
        </w:tc>
        <w:tc>
          <w:tcPr>
            <w:tcW w:w="4820" w:type="dxa"/>
          </w:tcPr>
          <w:p w:rsidR="00AB23EF" w:rsidRPr="004B091C" w:rsidRDefault="00AB23EF" w:rsidP="00AB23EF">
            <w:pPr>
              <w:jc w:val="both"/>
              <w:rPr>
                <w:bCs/>
                <w:i w:val="0"/>
                <w:sz w:val="16"/>
                <w:szCs w:val="16"/>
              </w:rPr>
            </w:pPr>
            <w:r w:rsidRPr="004B091C">
              <w:rPr>
                <w:bCs/>
                <w:i w:val="0"/>
                <w:sz w:val="16"/>
                <w:szCs w:val="16"/>
              </w:rPr>
              <w:t>(2) 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podnet na začatie trestného stíhania alebo z dôvodu oznámenia kriminality alebo inej protispoločenskej činnosti.</w:t>
            </w:r>
          </w:p>
          <w:p w:rsidR="00AB23EF" w:rsidRPr="004B091C" w:rsidRDefault="00AB23EF" w:rsidP="00AB23EF">
            <w:pPr>
              <w:jc w:val="both"/>
              <w:rPr>
                <w:bCs/>
                <w:i w:val="0"/>
                <w:sz w:val="16"/>
                <w:szCs w:val="16"/>
              </w:rPr>
            </w:pPr>
            <w:r w:rsidRPr="004B091C">
              <w:rPr>
                <w:bCs/>
                <w:i w:val="0"/>
                <w:sz w:val="16"/>
                <w:szCs w:val="16"/>
              </w:rPr>
              <w:t>(3) 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r w:rsidRPr="004B091C">
              <w:rPr>
                <w:bCs/>
                <w:i w:val="0"/>
                <w:sz w:val="16"/>
                <w:szCs w:val="16"/>
                <w:vertAlign w:val="superscript"/>
              </w:rPr>
              <w:t>106</w:t>
            </w:r>
            <w:r w:rsidRPr="004B091C">
              <w:rPr>
                <w:bCs/>
                <w:i w:val="0"/>
                <w:sz w:val="16"/>
                <w:szCs w:val="16"/>
              </w:rPr>
              <w:t>)</w:t>
            </w:r>
          </w:p>
          <w:p w:rsidR="00AB23EF" w:rsidRPr="004B091C" w:rsidRDefault="00AB23EF" w:rsidP="00AB23EF">
            <w:pPr>
              <w:jc w:val="both"/>
              <w:rPr>
                <w:bCs/>
                <w:i w:val="0"/>
                <w:sz w:val="16"/>
                <w:szCs w:val="16"/>
              </w:rPr>
            </w:pPr>
            <w:r w:rsidRPr="004B091C">
              <w:rPr>
                <w:bCs/>
                <w:i w:val="0"/>
                <w:sz w:val="16"/>
                <w:szCs w:val="16"/>
              </w:rPr>
              <w:t>(4) Služobný úrad alebo nadriadený nesmie príslušníka finančnej správy postihovať alebo znevýhodňovať preto, že príslušník finančnej správy uplatňuje svoje práva vyplývajúce zo služobného pomeru.</w:t>
            </w:r>
          </w:p>
          <w:p w:rsidR="00AB23EF" w:rsidRPr="004B091C" w:rsidRDefault="00AB23EF" w:rsidP="00AB23EF">
            <w:pPr>
              <w:jc w:val="both"/>
              <w:rPr>
                <w:bCs/>
                <w:i w:val="0"/>
                <w:sz w:val="16"/>
                <w:szCs w:val="16"/>
              </w:rPr>
            </w:pPr>
          </w:p>
          <w:p w:rsidR="00CB707E" w:rsidRDefault="00AB23EF" w:rsidP="00AB23EF">
            <w:pPr>
              <w:jc w:val="both"/>
              <w:rPr>
                <w:i w:val="0"/>
                <w:iCs w:val="0"/>
                <w:sz w:val="16"/>
                <w:szCs w:val="16"/>
              </w:rPr>
            </w:pPr>
            <w:r w:rsidRPr="004B091C">
              <w:rPr>
                <w:i w:val="0"/>
                <w:sz w:val="16"/>
                <w:szCs w:val="16"/>
                <w:vertAlign w:val="superscript"/>
              </w:rPr>
              <w:t>106</w:t>
            </w:r>
            <w:r w:rsidRPr="004B091C">
              <w:rPr>
                <w:i w:val="0"/>
                <w:sz w:val="16"/>
                <w:szCs w:val="16"/>
              </w:rPr>
              <w:t>) Zákon č. 365/2004 Z. z. o rovnakom zaobchádzaní v niektorých oblastiach a o ochrane pred diskrimináciou a o zmene a doplnení niektorých zákonov (antidiskriminačný zákon) v znení neskorších predpisov.</w:t>
            </w:r>
          </w:p>
          <w:p w:rsidR="00B21FA8" w:rsidRDefault="00B21FA8" w:rsidP="00F41A11">
            <w:pPr>
              <w:jc w:val="both"/>
              <w:rPr>
                <w:i w:val="0"/>
                <w:iCs w:val="0"/>
                <w:sz w:val="16"/>
                <w:szCs w:val="16"/>
              </w:rPr>
            </w:pPr>
          </w:p>
          <w:p w:rsidR="00CE01EE" w:rsidRDefault="00CE01EE" w:rsidP="00A87B8C">
            <w:pPr>
              <w:jc w:val="both"/>
              <w:rPr>
                <w:bCs/>
                <w:i w:val="0"/>
                <w:sz w:val="16"/>
                <w:szCs w:val="16"/>
              </w:rPr>
            </w:pPr>
          </w:p>
          <w:p w:rsidR="00A87B8C" w:rsidRPr="004B091C" w:rsidRDefault="00A87B8C" w:rsidP="00A87B8C">
            <w:pPr>
              <w:jc w:val="both"/>
              <w:rPr>
                <w:bCs/>
                <w:i w:val="0"/>
                <w:sz w:val="16"/>
                <w:szCs w:val="16"/>
              </w:rPr>
            </w:pPr>
            <w:r w:rsidRPr="004B091C">
              <w:rPr>
                <w:bCs/>
                <w:i w:val="0"/>
                <w:sz w:val="16"/>
                <w:szCs w:val="16"/>
              </w:rPr>
              <w:t>(1) Príslušník finančnej správy má právo</w:t>
            </w:r>
          </w:p>
          <w:p w:rsidR="00A87B8C" w:rsidRPr="004B091C" w:rsidRDefault="00A87B8C" w:rsidP="00A87B8C">
            <w:pPr>
              <w:jc w:val="both"/>
              <w:rPr>
                <w:bCs/>
                <w:i w:val="0"/>
                <w:sz w:val="16"/>
                <w:szCs w:val="16"/>
              </w:rPr>
            </w:pPr>
          </w:p>
          <w:p w:rsidR="00A87B8C" w:rsidRPr="004B091C" w:rsidRDefault="00A87B8C" w:rsidP="00A87B8C">
            <w:pPr>
              <w:jc w:val="both"/>
              <w:rPr>
                <w:bCs/>
                <w:i w:val="0"/>
                <w:sz w:val="16"/>
                <w:szCs w:val="16"/>
              </w:rPr>
            </w:pPr>
            <w:r w:rsidRPr="004B091C">
              <w:rPr>
                <w:bCs/>
                <w:i w:val="0"/>
                <w:sz w:val="16"/>
                <w:szCs w:val="16"/>
              </w:rPr>
              <w:t xml:space="preserve">d) podávať sťažnosti vo veciach služobného pomeru vrátane sťažnosti v súvislosti s porušením zásady rovnakého zaobchádzania podľa § 75; na podávanie, prijímanie, evidovanie, prešetrovanie, </w:t>
            </w:r>
            <w:r w:rsidRPr="004B091C">
              <w:rPr>
                <w:b/>
                <w:bCs/>
                <w:i w:val="0"/>
                <w:sz w:val="16"/>
                <w:szCs w:val="16"/>
              </w:rPr>
              <w:t xml:space="preserve">vybavovanie, </w:t>
            </w:r>
            <w:r w:rsidRPr="004B091C">
              <w:rPr>
                <w:bCs/>
                <w:i w:val="0"/>
                <w:sz w:val="16"/>
                <w:szCs w:val="16"/>
              </w:rPr>
              <w:t>písomné oznámenie výsledku prešetrenia sťažnosti a kontrolu vybavovania sťažnosti sa primerane použijú ustanovenia osobitného predpisu.</w:t>
            </w:r>
            <w:r w:rsidRPr="004B091C">
              <w:rPr>
                <w:bCs/>
                <w:i w:val="0"/>
                <w:sz w:val="16"/>
                <w:szCs w:val="16"/>
                <w:vertAlign w:val="superscript"/>
              </w:rPr>
              <w:t>133</w:t>
            </w:r>
            <w:r w:rsidRPr="004B091C">
              <w:rPr>
                <w:bCs/>
                <w:i w:val="0"/>
                <w:sz w:val="16"/>
                <w:szCs w:val="16"/>
              </w:rPr>
              <w:t>)</w:t>
            </w:r>
          </w:p>
          <w:p w:rsidR="00A87B8C" w:rsidRPr="004B091C" w:rsidRDefault="00A87B8C" w:rsidP="00A87B8C">
            <w:pPr>
              <w:jc w:val="both"/>
              <w:rPr>
                <w:bCs/>
                <w:i w:val="0"/>
                <w:sz w:val="16"/>
                <w:szCs w:val="16"/>
              </w:rPr>
            </w:pPr>
          </w:p>
          <w:p w:rsidR="00B21FA8" w:rsidRPr="001A4A23" w:rsidRDefault="00A87B8C" w:rsidP="00A87B8C">
            <w:pPr>
              <w:jc w:val="both"/>
              <w:rPr>
                <w:i w:val="0"/>
                <w:iCs w:val="0"/>
                <w:sz w:val="16"/>
                <w:szCs w:val="16"/>
              </w:rPr>
            </w:pPr>
            <w:r w:rsidRPr="004B091C">
              <w:rPr>
                <w:bCs/>
                <w:i w:val="0"/>
                <w:sz w:val="16"/>
                <w:szCs w:val="16"/>
                <w:vertAlign w:val="superscript"/>
              </w:rPr>
              <w:t>133</w:t>
            </w:r>
            <w:r w:rsidRPr="004B091C">
              <w:rPr>
                <w:bCs/>
                <w:i w:val="0"/>
                <w:sz w:val="16"/>
                <w:szCs w:val="16"/>
              </w:rPr>
              <w:t>) Zákon č. 9/2010 Z. z. o sťažnostiach v znení neskorších predpisov.</w:t>
            </w:r>
          </w:p>
        </w:tc>
        <w:tc>
          <w:tcPr>
            <w:tcW w:w="567" w:type="dxa"/>
          </w:tcPr>
          <w:p w:rsidR="00CB707E" w:rsidRPr="001A4A23" w:rsidRDefault="00CB707E" w:rsidP="00E259CB">
            <w:pPr>
              <w:jc w:val="center"/>
              <w:rPr>
                <w:bCs/>
                <w:i w:val="0"/>
                <w:iCs w:val="0"/>
                <w:sz w:val="16"/>
                <w:szCs w:val="16"/>
              </w:rPr>
            </w:pPr>
            <w:r w:rsidRPr="001A4A23">
              <w:rPr>
                <w:bCs/>
                <w:i w:val="0"/>
                <w:iCs w:val="0"/>
                <w:sz w:val="16"/>
                <w:szCs w:val="16"/>
              </w:rPr>
              <w:lastRenderedPageBreak/>
              <w:t>Ú</w:t>
            </w:r>
          </w:p>
        </w:tc>
        <w:tc>
          <w:tcPr>
            <w:tcW w:w="850" w:type="dxa"/>
          </w:tcPr>
          <w:p w:rsidR="00CB707E" w:rsidRDefault="006079AC" w:rsidP="00B36279">
            <w:pPr>
              <w:jc w:val="center"/>
              <w:rPr>
                <w:i w:val="0"/>
                <w:sz w:val="16"/>
                <w:szCs w:val="16"/>
              </w:rPr>
            </w:pPr>
            <w:r w:rsidRPr="005E2987">
              <w:rPr>
                <w:i w:val="0"/>
                <w:sz w:val="16"/>
                <w:szCs w:val="16"/>
              </w:rPr>
              <w:t>z</w:t>
            </w:r>
            <w:r w:rsidR="00B36279">
              <w:rPr>
                <w:i w:val="0"/>
                <w:sz w:val="16"/>
                <w:szCs w:val="16"/>
              </w:rPr>
              <w:t>ákon</w:t>
            </w:r>
            <w:r w:rsidR="005E2987" w:rsidRPr="005E2987">
              <w:rPr>
                <w:i w:val="0"/>
                <w:sz w:val="16"/>
                <w:szCs w:val="16"/>
              </w:rPr>
              <w:t xml:space="preserve"> </w:t>
            </w:r>
            <w:r w:rsidRPr="005E2987">
              <w:rPr>
                <w:i w:val="0"/>
                <w:sz w:val="16"/>
                <w:szCs w:val="16"/>
              </w:rPr>
              <w:t>č. 160/2015 Z.</w:t>
            </w:r>
            <w:r w:rsidR="005E2987" w:rsidRPr="005E2987">
              <w:rPr>
                <w:i w:val="0"/>
                <w:sz w:val="16"/>
                <w:szCs w:val="16"/>
              </w:rPr>
              <w:t xml:space="preserve"> </w:t>
            </w:r>
            <w:r w:rsidRPr="005E2987">
              <w:rPr>
                <w:i w:val="0"/>
                <w:sz w:val="16"/>
                <w:szCs w:val="16"/>
              </w:rPr>
              <w:t>z.</w:t>
            </w:r>
          </w:p>
          <w:p w:rsidR="004854AB" w:rsidRDefault="004854AB" w:rsidP="00B36279">
            <w:pPr>
              <w:jc w:val="center"/>
              <w:rPr>
                <w:i w:val="0"/>
                <w:sz w:val="16"/>
                <w:szCs w:val="16"/>
              </w:rPr>
            </w:pPr>
          </w:p>
          <w:p w:rsidR="004854AB" w:rsidRPr="004B091C" w:rsidRDefault="004854AB" w:rsidP="004854AB">
            <w:pPr>
              <w:jc w:val="center"/>
              <w:rPr>
                <w:i w:val="0"/>
                <w:sz w:val="16"/>
                <w:szCs w:val="16"/>
              </w:rPr>
            </w:pPr>
            <w:r w:rsidRPr="004B091C">
              <w:rPr>
                <w:i w:val="0"/>
                <w:sz w:val="16"/>
                <w:szCs w:val="16"/>
              </w:rPr>
              <w:t>zákon č. 365/2004 Z. z.</w:t>
            </w:r>
          </w:p>
          <w:p w:rsidR="004854AB" w:rsidRPr="001A4A23" w:rsidRDefault="004854AB" w:rsidP="00B36279">
            <w:pPr>
              <w:jc w:val="center"/>
              <w:rPr>
                <w:i w:val="0"/>
                <w:sz w:val="16"/>
                <w:szCs w:val="16"/>
              </w:rPr>
            </w:pPr>
          </w:p>
        </w:tc>
      </w:tr>
      <w:tr w:rsidR="00CB707E" w:rsidRPr="001A4A23" w:rsidTr="009912AC">
        <w:tc>
          <w:tcPr>
            <w:tcW w:w="710" w:type="dxa"/>
          </w:tcPr>
          <w:p w:rsidR="00CB707E" w:rsidRPr="001A4A23" w:rsidRDefault="00CB707E" w:rsidP="001A7427">
            <w:pPr>
              <w:rPr>
                <w:bCs/>
                <w:i w:val="0"/>
                <w:iCs w:val="0"/>
                <w:sz w:val="16"/>
                <w:szCs w:val="16"/>
              </w:rPr>
            </w:pPr>
            <w:r w:rsidRPr="001A4A23">
              <w:rPr>
                <w:bCs/>
                <w:i w:val="0"/>
                <w:iCs w:val="0"/>
                <w:sz w:val="16"/>
                <w:szCs w:val="16"/>
              </w:rPr>
              <w:t>Č:25</w:t>
            </w:r>
          </w:p>
        </w:tc>
        <w:tc>
          <w:tcPr>
            <w:tcW w:w="4819" w:type="dxa"/>
          </w:tcPr>
          <w:p w:rsidR="00CB707E" w:rsidRPr="001A4A23" w:rsidRDefault="00CB707E" w:rsidP="00CB707E">
            <w:pPr>
              <w:pStyle w:val="Nadpis6"/>
              <w:rPr>
                <w:b w:val="0"/>
              </w:rPr>
            </w:pPr>
            <w:r w:rsidRPr="001A4A23">
              <w:rPr>
                <w:b w:val="0"/>
              </w:rPr>
              <w:t>Sankcie</w:t>
            </w:r>
          </w:p>
          <w:p w:rsidR="00CB707E" w:rsidRPr="001A4A23" w:rsidRDefault="00CB707E" w:rsidP="00CB707E">
            <w:pPr>
              <w:jc w:val="both"/>
              <w:rPr>
                <w:i w:val="0"/>
                <w:iCs w:val="0"/>
                <w:sz w:val="16"/>
                <w:szCs w:val="16"/>
              </w:rPr>
            </w:pPr>
            <w:r w:rsidRPr="001A4A23">
              <w:rPr>
                <w:i w:val="0"/>
                <w:iCs w:val="0"/>
                <w:sz w:val="16"/>
                <w:szCs w:val="16"/>
              </w:rPr>
              <w:t xml:space="preserve">Členské štáty ustanovia pravidlá o sankciách uplatňovaných pri porušení vnútroštátnych ustanovení prijatých podľa tejto smernice a prijmú všetky opatrenia potrebné na zabezpečenie ich uplatňovania. Sankcie, ktoré môžu obsahovať platbu náhrady obeti, musia byť účinné, primerané a odrádzajúce. Členské štáty oznámia tieto ustanovenia Komisii najneskôr do 5. októbra </w:t>
            </w:r>
            <w:smartTag w:uri="urn:schemas-microsoft-com:office:smarttags" w:element="metricconverter">
              <w:smartTagPr>
                <w:attr w:name="ProductID" w:val="2005 a"/>
              </w:smartTagPr>
              <w:r w:rsidRPr="001A4A23">
                <w:rPr>
                  <w:i w:val="0"/>
                  <w:iCs w:val="0"/>
                  <w:sz w:val="16"/>
                  <w:szCs w:val="16"/>
                </w:rPr>
                <w:t>2005 a</w:t>
              </w:r>
            </w:smartTag>
            <w:r w:rsidRPr="001A4A23">
              <w:rPr>
                <w:i w:val="0"/>
                <w:iCs w:val="0"/>
                <w:sz w:val="16"/>
                <w:szCs w:val="16"/>
              </w:rPr>
              <w:t xml:space="preserve"> bezodkladne jej oznámia všetky ďalšie zmeny a doplnenia, ktoré na </w:t>
            </w:r>
            <w:proofErr w:type="spellStart"/>
            <w:r w:rsidRPr="001A4A23">
              <w:rPr>
                <w:i w:val="0"/>
                <w:iCs w:val="0"/>
                <w:sz w:val="16"/>
                <w:szCs w:val="16"/>
              </w:rPr>
              <w:t>ne</w:t>
            </w:r>
            <w:proofErr w:type="spellEnd"/>
            <w:r w:rsidRPr="001A4A23">
              <w:rPr>
                <w:i w:val="0"/>
                <w:iCs w:val="0"/>
                <w:sz w:val="16"/>
                <w:szCs w:val="16"/>
              </w:rPr>
              <w:t xml:space="preserve"> majú vplyv.</w:t>
            </w:r>
          </w:p>
          <w:p w:rsidR="00CB707E" w:rsidRPr="00EE7873" w:rsidRDefault="00CB707E" w:rsidP="00CB707E">
            <w:pPr>
              <w:pStyle w:val="Pta"/>
              <w:jc w:val="both"/>
              <w:rPr>
                <w:i w:val="0"/>
                <w:sz w:val="16"/>
                <w:szCs w:val="16"/>
              </w:rPr>
            </w:pPr>
          </w:p>
        </w:tc>
        <w:tc>
          <w:tcPr>
            <w:tcW w:w="709" w:type="dxa"/>
          </w:tcPr>
          <w:p w:rsidR="00CB707E" w:rsidRPr="001A4A23" w:rsidRDefault="00CB707E" w:rsidP="00CB707E">
            <w:pPr>
              <w:jc w:val="center"/>
              <w:rPr>
                <w:bCs/>
                <w:i w:val="0"/>
                <w:iCs w:val="0"/>
                <w:sz w:val="16"/>
                <w:szCs w:val="16"/>
              </w:rPr>
            </w:pPr>
            <w:r w:rsidRPr="001A4A23">
              <w:rPr>
                <w:bCs/>
                <w:i w:val="0"/>
                <w:iCs w:val="0"/>
                <w:sz w:val="16"/>
                <w:szCs w:val="16"/>
              </w:rPr>
              <w:t>N</w:t>
            </w:r>
          </w:p>
        </w:tc>
        <w:tc>
          <w:tcPr>
            <w:tcW w:w="709" w:type="dxa"/>
          </w:tcPr>
          <w:p w:rsidR="00CB707E" w:rsidRDefault="00072911" w:rsidP="00790BC0">
            <w:pPr>
              <w:jc w:val="center"/>
              <w:rPr>
                <w:bCs/>
                <w:i w:val="0"/>
                <w:iCs w:val="0"/>
                <w:sz w:val="16"/>
                <w:szCs w:val="16"/>
              </w:rPr>
            </w:pPr>
            <w:r>
              <w:rPr>
                <w:bCs/>
                <w:i w:val="0"/>
                <w:iCs w:val="0"/>
                <w:sz w:val="16"/>
                <w:szCs w:val="16"/>
              </w:rPr>
              <w:t>35/2019</w:t>
            </w:r>
          </w:p>
          <w:p w:rsidR="00072911" w:rsidRDefault="00072911" w:rsidP="00790BC0">
            <w:pPr>
              <w:jc w:val="center"/>
              <w:rPr>
                <w:bCs/>
                <w:i w:val="0"/>
                <w:iCs w:val="0"/>
                <w:sz w:val="16"/>
                <w:szCs w:val="16"/>
              </w:rPr>
            </w:pPr>
          </w:p>
          <w:p w:rsidR="00072911" w:rsidRDefault="00072911" w:rsidP="00790BC0">
            <w:pPr>
              <w:jc w:val="center"/>
              <w:rPr>
                <w:bCs/>
                <w:i w:val="0"/>
                <w:iCs w:val="0"/>
                <w:sz w:val="16"/>
                <w:szCs w:val="16"/>
              </w:rPr>
            </w:pPr>
          </w:p>
          <w:p w:rsidR="00072911" w:rsidRDefault="00072911" w:rsidP="00790BC0">
            <w:pPr>
              <w:jc w:val="center"/>
              <w:rPr>
                <w:bCs/>
                <w:i w:val="0"/>
                <w:iCs w:val="0"/>
                <w:sz w:val="16"/>
                <w:szCs w:val="16"/>
              </w:rPr>
            </w:pPr>
          </w:p>
          <w:p w:rsidR="00072911" w:rsidRDefault="00072911" w:rsidP="00790BC0">
            <w:pPr>
              <w:jc w:val="center"/>
              <w:rPr>
                <w:bCs/>
                <w:i w:val="0"/>
                <w:iCs w:val="0"/>
                <w:sz w:val="16"/>
                <w:szCs w:val="16"/>
              </w:rPr>
            </w:pPr>
          </w:p>
          <w:p w:rsidR="00072911" w:rsidRDefault="00072911" w:rsidP="00790BC0">
            <w:pPr>
              <w:jc w:val="center"/>
              <w:rPr>
                <w:bCs/>
                <w:i w:val="0"/>
                <w:iCs w:val="0"/>
                <w:sz w:val="16"/>
                <w:szCs w:val="16"/>
              </w:rPr>
            </w:pPr>
          </w:p>
          <w:p w:rsidR="00072911" w:rsidRDefault="00072911" w:rsidP="00790BC0">
            <w:pPr>
              <w:jc w:val="center"/>
              <w:rPr>
                <w:bCs/>
                <w:i w:val="0"/>
                <w:iCs w:val="0"/>
                <w:sz w:val="16"/>
                <w:szCs w:val="16"/>
              </w:rPr>
            </w:pPr>
          </w:p>
          <w:p w:rsidR="00072911" w:rsidRDefault="00072911" w:rsidP="00790BC0">
            <w:pPr>
              <w:jc w:val="center"/>
              <w:rPr>
                <w:bCs/>
                <w:i w:val="0"/>
                <w:iCs w:val="0"/>
                <w:sz w:val="16"/>
                <w:szCs w:val="16"/>
              </w:rPr>
            </w:pPr>
          </w:p>
          <w:p w:rsidR="00072911" w:rsidRDefault="00072911" w:rsidP="00790BC0">
            <w:pPr>
              <w:jc w:val="center"/>
              <w:rPr>
                <w:bCs/>
                <w:i w:val="0"/>
                <w:iCs w:val="0"/>
                <w:sz w:val="16"/>
                <w:szCs w:val="16"/>
              </w:rPr>
            </w:pPr>
          </w:p>
          <w:p w:rsidR="00072911" w:rsidRDefault="00072911" w:rsidP="00790BC0">
            <w:pPr>
              <w:jc w:val="center"/>
              <w:rPr>
                <w:bCs/>
                <w:i w:val="0"/>
                <w:iCs w:val="0"/>
                <w:sz w:val="16"/>
                <w:szCs w:val="16"/>
              </w:rPr>
            </w:pPr>
          </w:p>
          <w:p w:rsidR="00072911" w:rsidRDefault="00072911" w:rsidP="00790BC0">
            <w:pPr>
              <w:jc w:val="center"/>
              <w:rPr>
                <w:bCs/>
                <w:i w:val="0"/>
                <w:iCs w:val="0"/>
                <w:sz w:val="16"/>
                <w:szCs w:val="16"/>
              </w:rPr>
            </w:pPr>
          </w:p>
          <w:p w:rsidR="00072911" w:rsidRDefault="00072911" w:rsidP="00790BC0">
            <w:pPr>
              <w:jc w:val="center"/>
              <w:rPr>
                <w:bCs/>
                <w:i w:val="0"/>
                <w:iCs w:val="0"/>
                <w:sz w:val="16"/>
                <w:szCs w:val="16"/>
              </w:rPr>
            </w:pPr>
          </w:p>
          <w:p w:rsidR="00072911" w:rsidRPr="004B091C" w:rsidRDefault="00072911" w:rsidP="00072911">
            <w:pPr>
              <w:jc w:val="center"/>
              <w:rPr>
                <w:i w:val="0"/>
                <w:sz w:val="16"/>
                <w:szCs w:val="16"/>
              </w:rPr>
            </w:pPr>
            <w:r w:rsidRPr="004B091C">
              <w:rPr>
                <w:i w:val="0"/>
                <w:sz w:val="16"/>
                <w:szCs w:val="16"/>
              </w:rPr>
              <w:t>35/2019</w:t>
            </w:r>
          </w:p>
          <w:p w:rsidR="00072911" w:rsidRPr="004B091C" w:rsidRDefault="00072911" w:rsidP="00072911">
            <w:pPr>
              <w:jc w:val="center"/>
              <w:rPr>
                <w:b/>
                <w:i w:val="0"/>
                <w:sz w:val="16"/>
                <w:szCs w:val="16"/>
              </w:rPr>
            </w:pPr>
            <w:r w:rsidRPr="004B091C">
              <w:rPr>
                <w:i w:val="0"/>
                <w:sz w:val="16"/>
                <w:szCs w:val="16"/>
              </w:rPr>
              <w:t xml:space="preserve">a </w:t>
            </w:r>
            <w:r w:rsidRPr="004B091C">
              <w:rPr>
                <w:b/>
                <w:i w:val="0"/>
                <w:sz w:val="16"/>
                <w:szCs w:val="16"/>
              </w:rPr>
              <w:t>návrh zákona čl.</w:t>
            </w:r>
            <w:r w:rsidR="009912AC">
              <w:rPr>
                <w:b/>
                <w:i w:val="0"/>
                <w:sz w:val="16"/>
                <w:szCs w:val="16"/>
              </w:rPr>
              <w:t xml:space="preserve"> </w:t>
            </w:r>
            <w:r w:rsidRPr="004B091C">
              <w:rPr>
                <w:b/>
                <w:i w:val="0"/>
                <w:sz w:val="16"/>
                <w:szCs w:val="16"/>
              </w:rPr>
              <w:t xml:space="preserve">I </w:t>
            </w:r>
          </w:p>
          <w:p w:rsidR="00072911" w:rsidRDefault="00072911" w:rsidP="00790BC0">
            <w:pPr>
              <w:jc w:val="center"/>
              <w:rPr>
                <w:bCs/>
                <w:i w:val="0"/>
                <w:iCs w:val="0"/>
                <w:sz w:val="16"/>
                <w:szCs w:val="16"/>
              </w:rPr>
            </w:pPr>
          </w:p>
          <w:p w:rsidR="00EF593B" w:rsidRDefault="00EF593B" w:rsidP="00790BC0">
            <w:pPr>
              <w:jc w:val="center"/>
              <w:rPr>
                <w:bCs/>
                <w:i w:val="0"/>
                <w:iCs w:val="0"/>
                <w:sz w:val="16"/>
                <w:szCs w:val="16"/>
              </w:rPr>
            </w:pPr>
          </w:p>
          <w:p w:rsidR="00EF593B" w:rsidRDefault="00EF593B" w:rsidP="00790BC0">
            <w:pPr>
              <w:jc w:val="center"/>
              <w:rPr>
                <w:bCs/>
                <w:i w:val="0"/>
                <w:iCs w:val="0"/>
                <w:sz w:val="16"/>
                <w:szCs w:val="16"/>
              </w:rPr>
            </w:pPr>
          </w:p>
          <w:p w:rsidR="00EF593B" w:rsidRDefault="00EF593B" w:rsidP="00790BC0">
            <w:pPr>
              <w:jc w:val="center"/>
              <w:rPr>
                <w:bCs/>
                <w:i w:val="0"/>
                <w:iCs w:val="0"/>
                <w:sz w:val="16"/>
                <w:szCs w:val="16"/>
              </w:rPr>
            </w:pPr>
          </w:p>
          <w:p w:rsidR="00EF593B" w:rsidRDefault="00EF593B" w:rsidP="00790BC0">
            <w:pPr>
              <w:jc w:val="center"/>
              <w:rPr>
                <w:bCs/>
                <w:i w:val="0"/>
                <w:iCs w:val="0"/>
                <w:sz w:val="16"/>
                <w:szCs w:val="16"/>
              </w:rPr>
            </w:pPr>
          </w:p>
          <w:p w:rsidR="00EF593B" w:rsidRDefault="00EF593B" w:rsidP="00EF593B">
            <w:pPr>
              <w:rPr>
                <w:bCs/>
                <w:i w:val="0"/>
                <w:iCs w:val="0"/>
                <w:sz w:val="16"/>
                <w:szCs w:val="16"/>
              </w:rPr>
            </w:pPr>
          </w:p>
          <w:p w:rsidR="00EF593B" w:rsidRDefault="00EF593B" w:rsidP="00EF593B">
            <w:pPr>
              <w:jc w:val="center"/>
              <w:rPr>
                <w:bCs/>
                <w:i w:val="0"/>
                <w:iCs w:val="0"/>
                <w:sz w:val="16"/>
                <w:szCs w:val="16"/>
              </w:rPr>
            </w:pPr>
            <w:r>
              <w:rPr>
                <w:bCs/>
                <w:i w:val="0"/>
                <w:iCs w:val="0"/>
                <w:sz w:val="16"/>
                <w:szCs w:val="16"/>
              </w:rPr>
              <w:t>35/2019</w:t>
            </w:r>
          </w:p>
          <w:p w:rsidR="005F70E1" w:rsidRDefault="005F70E1" w:rsidP="00EF593B">
            <w:pPr>
              <w:jc w:val="center"/>
              <w:rPr>
                <w:bCs/>
                <w:i w:val="0"/>
                <w:iCs w:val="0"/>
                <w:sz w:val="16"/>
                <w:szCs w:val="16"/>
              </w:rPr>
            </w:pPr>
          </w:p>
          <w:p w:rsidR="005F70E1" w:rsidRDefault="005F70E1" w:rsidP="00EF593B">
            <w:pPr>
              <w:jc w:val="center"/>
              <w:rPr>
                <w:bCs/>
                <w:i w:val="0"/>
                <w:iCs w:val="0"/>
                <w:sz w:val="16"/>
                <w:szCs w:val="16"/>
              </w:rPr>
            </w:pPr>
          </w:p>
          <w:p w:rsidR="005F70E1" w:rsidRDefault="005F70E1" w:rsidP="00EF593B">
            <w:pPr>
              <w:jc w:val="center"/>
              <w:rPr>
                <w:bCs/>
                <w:i w:val="0"/>
                <w:iCs w:val="0"/>
                <w:sz w:val="16"/>
                <w:szCs w:val="16"/>
              </w:rPr>
            </w:pPr>
          </w:p>
          <w:p w:rsidR="005F70E1" w:rsidRDefault="005F70E1" w:rsidP="00EF593B">
            <w:pPr>
              <w:jc w:val="center"/>
              <w:rPr>
                <w:bCs/>
                <w:i w:val="0"/>
                <w:iCs w:val="0"/>
                <w:sz w:val="16"/>
                <w:szCs w:val="16"/>
              </w:rPr>
            </w:pPr>
          </w:p>
          <w:p w:rsidR="005F70E1" w:rsidRDefault="005F70E1" w:rsidP="00EF593B">
            <w:pPr>
              <w:jc w:val="center"/>
              <w:rPr>
                <w:bCs/>
                <w:i w:val="0"/>
                <w:iCs w:val="0"/>
                <w:sz w:val="16"/>
                <w:szCs w:val="16"/>
              </w:rPr>
            </w:pPr>
          </w:p>
          <w:p w:rsidR="005F70E1" w:rsidRPr="001A4A23" w:rsidRDefault="005F70E1" w:rsidP="00EF593B">
            <w:pPr>
              <w:jc w:val="center"/>
              <w:rPr>
                <w:bCs/>
                <w:i w:val="0"/>
                <w:iCs w:val="0"/>
                <w:sz w:val="16"/>
                <w:szCs w:val="16"/>
              </w:rPr>
            </w:pPr>
            <w:r>
              <w:rPr>
                <w:bCs/>
                <w:i w:val="0"/>
                <w:iCs w:val="0"/>
                <w:sz w:val="16"/>
                <w:szCs w:val="16"/>
              </w:rPr>
              <w:t>35/2019</w:t>
            </w:r>
          </w:p>
        </w:tc>
        <w:tc>
          <w:tcPr>
            <w:tcW w:w="1275" w:type="dxa"/>
          </w:tcPr>
          <w:p w:rsidR="00CB707E" w:rsidRPr="001A4A23" w:rsidRDefault="00CB707E" w:rsidP="00CB707E">
            <w:pPr>
              <w:jc w:val="both"/>
              <w:rPr>
                <w:bCs/>
                <w:i w:val="0"/>
                <w:iCs w:val="0"/>
                <w:sz w:val="16"/>
                <w:szCs w:val="16"/>
              </w:rPr>
            </w:pPr>
            <w:r w:rsidRPr="001A4A23">
              <w:rPr>
                <w:bCs/>
                <w:i w:val="0"/>
                <w:iCs w:val="0"/>
                <w:sz w:val="16"/>
                <w:szCs w:val="16"/>
              </w:rPr>
              <w:t xml:space="preserve">§ </w:t>
            </w:r>
            <w:r w:rsidR="00407E47">
              <w:rPr>
                <w:bCs/>
                <w:i w:val="0"/>
                <w:iCs w:val="0"/>
                <w:sz w:val="16"/>
                <w:szCs w:val="16"/>
              </w:rPr>
              <w:t>7</w:t>
            </w:r>
            <w:r w:rsidR="004931CF">
              <w:rPr>
                <w:bCs/>
                <w:i w:val="0"/>
                <w:iCs w:val="0"/>
                <w:sz w:val="16"/>
                <w:szCs w:val="16"/>
              </w:rPr>
              <w:t>5</w:t>
            </w:r>
          </w:p>
          <w:p w:rsidR="00CB707E" w:rsidRDefault="00CB707E" w:rsidP="00651B20">
            <w:pPr>
              <w:rPr>
                <w:bCs/>
                <w:i w:val="0"/>
                <w:iCs w:val="0"/>
                <w:sz w:val="16"/>
                <w:szCs w:val="16"/>
              </w:rPr>
            </w:pPr>
            <w:r w:rsidRPr="001A4A23">
              <w:rPr>
                <w:bCs/>
                <w:i w:val="0"/>
                <w:iCs w:val="0"/>
                <w:sz w:val="16"/>
                <w:szCs w:val="16"/>
              </w:rPr>
              <w:t>O:5</w:t>
            </w:r>
          </w:p>
          <w:p w:rsidR="00407E47" w:rsidRDefault="00407E47" w:rsidP="00CB707E">
            <w:pPr>
              <w:jc w:val="both"/>
              <w:rPr>
                <w:bCs/>
                <w:i w:val="0"/>
                <w:iCs w:val="0"/>
                <w:sz w:val="16"/>
                <w:szCs w:val="16"/>
              </w:rPr>
            </w:pPr>
          </w:p>
          <w:p w:rsidR="008A3D11" w:rsidRDefault="000F4384" w:rsidP="00CB707E">
            <w:pPr>
              <w:jc w:val="both"/>
              <w:rPr>
                <w:bCs/>
                <w:i w:val="0"/>
                <w:iCs w:val="0"/>
                <w:sz w:val="16"/>
                <w:szCs w:val="16"/>
              </w:rPr>
            </w:pPr>
            <w:r>
              <w:rPr>
                <w:bCs/>
                <w:i w:val="0"/>
                <w:iCs w:val="0"/>
                <w:sz w:val="16"/>
                <w:szCs w:val="16"/>
              </w:rPr>
              <w:t>O:6</w:t>
            </w:r>
          </w:p>
          <w:p w:rsidR="008A3D11" w:rsidRDefault="008A3D11" w:rsidP="00CB707E">
            <w:pPr>
              <w:jc w:val="both"/>
              <w:rPr>
                <w:bCs/>
                <w:i w:val="0"/>
                <w:iCs w:val="0"/>
                <w:sz w:val="16"/>
                <w:szCs w:val="16"/>
              </w:rPr>
            </w:pPr>
          </w:p>
          <w:p w:rsidR="008A3D11" w:rsidRDefault="008A3D11" w:rsidP="00CB707E">
            <w:pPr>
              <w:jc w:val="both"/>
              <w:rPr>
                <w:bCs/>
                <w:i w:val="0"/>
                <w:iCs w:val="0"/>
                <w:sz w:val="16"/>
                <w:szCs w:val="16"/>
              </w:rPr>
            </w:pPr>
          </w:p>
          <w:p w:rsidR="00407E47" w:rsidRDefault="00407E47" w:rsidP="00CB707E">
            <w:pPr>
              <w:jc w:val="both"/>
              <w:rPr>
                <w:bCs/>
                <w:i w:val="0"/>
                <w:iCs w:val="0"/>
                <w:sz w:val="16"/>
                <w:szCs w:val="16"/>
              </w:rPr>
            </w:pPr>
          </w:p>
          <w:p w:rsidR="00072911" w:rsidRDefault="00072911" w:rsidP="00CB707E">
            <w:pPr>
              <w:jc w:val="both"/>
              <w:rPr>
                <w:bCs/>
                <w:i w:val="0"/>
                <w:iCs w:val="0"/>
                <w:sz w:val="16"/>
                <w:szCs w:val="16"/>
              </w:rPr>
            </w:pPr>
          </w:p>
          <w:p w:rsidR="00072911" w:rsidRDefault="00072911" w:rsidP="00CB707E">
            <w:pPr>
              <w:jc w:val="both"/>
              <w:rPr>
                <w:bCs/>
                <w:i w:val="0"/>
                <w:iCs w:val="0"/>
                <w:sz w:val="16"/>
                <w:szCs w:val="16"/>
              </w:rPr>
            </w:pPr>
          </w:p>
          <w:p w:rsidR="00072911" w:rsidRDefault="00072911" w:rsidP="00CB707E">
            <w:pPr>
              <w:jc w:val="both"/>
              <w:rPr>
                <w:bCs/>
                <w:i w:val="0"/>
                <w:iCs w:val="0"/>
                <w:sz w:val="16"/>
                <w:szCs w:val="16"/>
              </w:rPr>
            </w:pPr>
          </w:p>
          <w:p w:rsidR="00072911" w:rsidRDefault="00072911" w:rsidP="00CB707E">
            <w:pPr>
              <w:jc w:val="both"/>
              <w:rPr>
                <w:bCs/>
                <w:i w:val="0"/>
                <w:iCs w:val="0"/>
                <w:sz w:val="16"/>
                <w:szCs w:val="16"/>
              </w:rPr>
            </w:pPr>
          </w:p>
          <w:p w:rsidR="00072911" w:rsidRDefault="00072911" w:rsidP="00CB707E">
            <w:pPr>
              <w:jc w:val="both"/>
              <w:rPr>
                <w:bCs/>
                <w:i w:val="0"/>
                <w:iCs w:val="0"/>
                <w:sz w:val="16"/>
                <w:szCs w:val="16"/>
              </w:rPr>
            </w:pPr>
          </w:p>
          <w:p w:rsidR="00407E47" w:rsidRDefault="00407E47" w:rsidP="00CB707E">
            <w:pPr>
              <w:jc w:val="both"/>
              <w:rPr>
                <w:bCs/>
                <w:i w:val="0"/>
                <w:iCs w:val="0"/>
                <w:sz w:val="16"/>
                <w:szCs w:val="16"/>
              </w:rPr>
            </w:pPr>
            <w:r>
              <w:rPr>
                <w:bCs/>
                <w:i w:val="0"/>
                <w:iCs w:val="0"/>
                <w:sz w:val="16"/>
                <w:szCs w:val="16"/>
              </w:rPr>
              <w:t>§ 1</w:t>
            </w:r>
            <w:r w:rsidR="00EF5A66">
              <w:rPr>
                <w:bCs/>
                <w:i w:val="0"/>
                <w:iCs w:val="0"/>
                <w:sz w:val="16"/>
                <w:szCs w:val="16"/>
              </w:rPr>
              <w:t>19</w:t>
            </w:r>
          </w:p>
          <w:p w:rsidR="00407E47" w:rsidRDefault="00407E47" w:rsidP="00CB707E">
            <w:pPr>
              <w:jc w:val="both"/>
              <w:rPr>
                <w:bCs/>
                <w:i w:val="0"/>
                <w:iCs w:val="0"/>
                <w:sz w:val="16"/>
                <w:szCs w:val="16"/>
              </w:rPr>
            </w:pPr>
            <w:r>
              <w:rPr>
                <w:bCs/>
                <w:i w:val="0"/>
                <w:iCs w:val="0"/>
                <w:sz w:val="16"/>
                <w:szCs w:val="16"/>
              </w:rPr>
              <w:t>O:1</w:t>
            </w:r>
          </w:p>
          <w:p w:rsidR="00407E47" w:rsidRDefault="000F4384" w:rsidP="00CB707E">
            <w:pPr>
              <w:jc w:val="both"/>
              <w:rPr>
                <w:bCs/>
                <w:i w:val="0"/>
                <w:iCs w:val="0"/>
                <w:sz w:val="16"/>
                <w:szCs w:val="16"/>
              </w:rPr>
            </w:pPr>
            <w:r>
              <w:rPr>
                <w:bCs/>
                <w:i w:val="0"/>
                <w:iCs w:val="0"/>
                <w:sz w:val="16"/>
                <w:szCs w:val="16"/>
              </w:rPr>
              <w:t>P:</w:t>
            </w:r>
            <w:r w:rsidR="00407E47">
              <w:rPr>
                <w:bCs/>
                <w:i w:val="0"/>
                <w:iCs w:val="0"/>
                <w:sz w:val="16"/>
                <w:szCs w:val="16"/>
              </w:rPr>
              <w:t>d</w:t>
            </w:r>
          </w:p>
          <w:p w:rsidR="00407E47" w:rsidRDefault="00407E47" w:rsidP="00CB707E">
            <w:pPr>
              <w:jc w:val="both"/>
              <w:rPr>
                <w:bCs/>
                <w:i w:val="0"/>
                <w:iCs w:val="0"/>
                <w:sz w:val="16"/>
                <w:szCs w:val="16"/>
              </w:rPr>
            </w:pPr>
          </w:p>
          <w:p w:rsidR="00407E47" w:rsidRDefault="00407E47" w:rsidP="00CB707E">
            <w:pPr>
              <w:jc w:val="both"/>
              <w:rPr>
                <w:bCs/>
                <w:i w:val="0"/>
                <w:iCs w:val="0"/>
                <w:sz w:val="16"/>
                <w:szCs w:val="16"/>
              </w:rPr>
            </w:pPr>
          </w:p>
          <w:p w:rsidR="00407E47" w:rsidRDefault="00407E47" w:rsidP="00CB707E">
            <w:pPr>
              <w:jc w:val="both"/>
              <w:rPr>
                <w:bCs/>
                <w:i w:val="0"/>
                <w:iCs w:val="0"/>
                <w:sz w:val="16"/>
                <w:szCs w:val="16"/>
              </w:rPr>
            </w:pPr>
          </w:p>
          <w:p w:rsidR="008D45F4" w:rsidRDefault="008D45F4" w:rsidP="00CB707E">
            <w:pPr>
              <w:jc w:val="both"/>
              <w:rPr>
                <w:bCs/>
                <w:i w:val="0"/>
                <w:iCs w:val="0"/>
                <w:sz w:val="16"/>
                <w:szCs w:val="16"/>
              </w:rPr>
            </w:pPr>
          </w:p>
          <w:p w:rsidR="00EF5A66" w:rsidRDefault="00EF5A66" w:rsidP="00CB707E">
            <w:pPr>
              <w:jc w:val="both"/>
              <w:rPr>
                <w:bCs/>
                <w:i w:val="0"/>
                <w:iCs w:val="0"/>
                <w:sz w:val="16"/>
                <w:szCs w:val="16"/>
              </w:rPr>
            </w:pPr>
          </w:p>
          <w:p w:rsidR="00EF5A66" w:rsidRDefault="00EF5A66" w:rsidP="00CB707E">
            <w:pPr>
              <w:jc w:val="both"/>
              <w:rPr>
                <w:bCs/>
                <w:i w:val="0"/>
                <w:iCs w:val="0"/>
                <w:sz w:val="16"/>
                <w:szCs w:val="16"/>
              </w:rPr>
            </w:pPr>
          </w:p>
          <w:p w:rsidR="00DE7D73" w:rsidRDefault="00DE7D73" w:rsidP="00CB707E">
            <w:pPr>
              <w:jc w:val="both"/>
              <w:rPr>
                <w:bCs/>
                <w:i w:val="0"/>
                <w:iCs w:val="0"/>
                <w:sz w:val="16"/>
                <w:szCs w:val="16"/>
              </w:rPr>
            </w:pPr>
          </w:p>
          <w:p w:rsidR="00407E47" w:rsidRDefault="00407E47" w:rsidP="00CB707E">
            <w:pPr>
              <w:jc w:val="both"/>
              <w:rPr>
                <w:bCs/>
                <w:i w:val="0"/>
                <w:iCs w:val="0"/>
                <w:sz w:val="16"/>
                <w:szCs w:val="16"/>
              </w:rPr>
            </w:pPr>
            <w:r>
              <w:rPr>
                <w:bCs/>
                <w:i w:val="0"/>
                <w:iCs w:val="0"/>
                <w:sz w:val="16"/>
                <w:szCs w:val="16"/>
              </w:rPr>
              <w:t>§ 1</w:t>
            </w:r>
            <w:r w:rsidR="008D45F4">
              <w:rPr>
                <w:bCs/>
                <w:i w:val="0"/>
                <w:iCs w:val="0"/>
                <w:sz w:val="16"/>
                <w:szCs w:val="16"/>
              </w:rPr>
              <w:t>2</w:t>
            </w:r>
            <w:r w:rsidR="00A131B0">
              <w:rPr>
                <w:bCs/>
                <w:i w:val="0"/>
                <w:iCs w:val="0"/>
                <w:sz w:val="16"/>
                <w:szCs w:val="16"/>
              </w:rPr>
              <w:t>7</w:t>
            </w:r>
          </w:p>
          <w:p w:rsidR="00407E47" w:rsidRDefault="00407E47" w:rsidP="00CB707E">
            <w:pPr>
              <w:jc w:val="both"/>
              <w:rPr>
                <w:bCs/>
                <w:i w:val="0"/>
                <w:iCs w:val="0"/>
                <w:sz w:val="16"/>
                <w:szCs w:val="16"/>
              </w:rPr>
            </w:pPr>
            <w:r>
              <w:rPr>
                <w:bCs/>
                <w:i w:val="0"/>
                <w:iCs w:val="0"/>
                <w:sz w:val="16"/>
                <w:szCs w:val="16"/>
              </w:rPr>
              <w:t>O:1</w:t>
            </w:r>
          </w:p>
          <w:p w:rsidR="00407E47" w:rsidRDefault="00407E47" w:rsidP="00CB707E">
            <w:pPr>
              <w:jc w:val="both"/>
              <w:rPr>
                <w:bCs/>
                <w:i w:val="0"/>
                <w:iCs w:val="0"/>
                <w:sz w:val="16"/>
                <w:szCs w:val="16"/>
              </w:rPr>
            </w:pPr>
          </w:p>
          <w:p w:rsidR="008A3D11" w:rsidRDefault="008A3D11" w:rsidP="00CB707E">
            <w:pPr>
              <w:jc w:val="both"/>
              <w:rPr>
                <w:bCs/>
                <w:i w:val="0"/>
                <w:iCs w:val="0"/>
                <w:sz w:val="16"/>
                <w:szCs w:val="16"/>
              </w:rPr>
            </w:pPr>
          </w:p>
          <w:p w:rsidR="005D39C2" w:rsidRDefault="005D39C2" w:rsidP="00CB707E">
            <w:pPr>
              <w:jc w:val="both"/>
              <w:rPr>
                <w:bCs/>
                <w:i w:val="0"/>
                <w:iCs w:val="0"/>
                <w:sz w:val="16"/>
                <w:szCs w:val="16"/>
              </w:rPr>
            </w:pPr>
          </w:p>
          <w:p w:rsidR="00F5276B" w:rsidRDefault="00F5276B" w:rsidP="00CB707E">
            <w:pPr>
              <w:jc w:val="both"/>
              <w:rPr>
                <w:bCs/>
                <w:i w:val="0"/>
                <w:iCs w:val="0"/>
                <w:sz w:val="16"/>
                <w:szCs w:val="16"/>
              </w:rPr>
            </w:pPr>
          </w:p>
          <w:p w:rsidR="00407E47" w:rsidRPr="001A4A23" w:rsidRDefault="00407E47" w:rsidP="00CB707E">
            <w:pPr>
              <w:jc w:val="both"/>
              <w:rPr>
                <w:bCs/>
                <w:i w:val="0"/>
                <w:iCs w:val="0"/>
                <w:sz w:val="16"/>
                <w:szCs w:val="16"/>
              </w:rPr>
            </w:pPr>
            <w:r>
              <w:rPr>
                <w:bCs/>
                <w:i w:val="0"/>
                <w:iCs w:val="0"/>
                <w:sz w:val="16"/>
                <w:szCs w:val="16"/>
              </w:rPr>
              <w:t>§ 1</w:t>
            </w:r>
            <w:r w:rsidR="00B36279">
              <w:rPr>
                <w:bCs/>
                <w:i w:val="0"/>
                <w:iCs w:val="0"/>
                <w:sz w:val="16"/>
                <w:szCs w:val="16"/>
              </w:rPr>
              <w:t>2</w:t>
            </w:r>
            <w:r w:rsidR="00A131B0">
              <w:rPr>
                <w:bCs/>
                <w:i w:val="0"/>
                <w:iCs w:val="0"/>
                <w:sz w:val="16"/>
                <w:szCs w:val="16"/>
              </w:rPr>
              <w:t>8</w:t>
            </w:r>
          </w:p>
          <w:p w:rsidR="00201994" w:rsidRDefault="00201994" w:rsidP="00201994">
            <w:pPr>
              <w:rPr>
                <w:bCs/>
                <w:i w:val="0"/>
                <w:iCs w:val="0"/>
                <w:sz w:val="16"/>
                <w:szCs w:val="16"/>
              </w:rPr>
            </w:pPr>
            <w:r>
              <w:rPr>
                <w:bCs/>
                <w:i w:val="0"/>
                <w:iCs w:val="0"/>
                <w:sz w:val="16"/>
                <w:szCs w:val="16"/>
              </w:rPr>
              <w:t>P:a</w:t>
            </w:r>
          </w:p>
          <w:p w:rsidR="00201994" w:rsidRDefault="00201994" w:rsidP="00201994">
            <w:pPr>
              <w:rPr>
                <w:bCs/>
                <w:i w:val="0"/>
                <w:iCs w:val="0"/>
                <w:sz w:val="16"/>
                <w:szCs w:val="16"/>
              </w:rPr>
            </w:pPr>
            <w:r>
              <w:rPr>
                <w:bCs/>
                <w:i w:val="0"/>
                <w:iCs w:val="0"/>
                <w:sz w:val="16"/>
                <w:szCs w:val="16"/>
              </w:rPr>
              <w:t>P:b</w:t>
            </w:r>
          </w:p>
          <w:p w:rsidR="00201994" w:rsidRDefault="00201994" w:rsidP="00201994">
            <w:pPr>
              <w:rPr>
                <w:bCs/>
                <w:i w:val="0"/>
                <w:iCs w:val="0"/>
                <w:sz w:val="16"/>
                <w:szCs w:val="16"/>
              </w:rPr>
            </w:pPr>
            <w:r>
              <w:rPr>
                <w:bCs/>
                <w:i w:val="0"/>
                <w:iCs w:val="0"/>
                <w:sz w:val="16"/>
                <w:szCs w:val="16"/>
              </w:rPr>
              <w:t>P:c</w:t>
            </w:r>
          </w:p>
          <w:p w:rsidR="00201994" w:rsidRDefault="00201994" w:rsidP="00201994">
            <w:pPr>
              <w:rPr>
                <w:bCs/>
                <w:i w:val="0"/>
                <w:iCs w:val="0"/>
                <w:sz w:val="16"/>
                <w:szCs w:val="16"/>
              </w:rPr>
            </w:pPr>
            <w:r>
              <w:rPr>
                <w:bCs/>
                <w:i w:val="0"/>
                <w:iCs w:val="0"/>
                <w:sz w:val="16"/>
                <w:szCs w:val="16"/>
              </w:rPr>
              <w:t>P:d</w:t>
            </w:r>
          </w:p>
          <w:p w:rsidR="00CB707E" w:rsidRPr="001A4A23" w:rsidRDefault="00201994" w:rsidP="00477019">
            <w:pPr>
              <w:jc w:val="both"/>
              <w:rPr>
                <w:sz w:val="16"/>
                <w:szCs w:val="16"/>
              </w:rPr>
            </w:pPr>
            <w:r>
              <w:rPr>
                <w:bCs/>
                <w:i w:val="0"/>
                <w:iCs w:val="0"/>
                <w:sz w:val="16"/>
                <w:szCs w:val="16"/>
              </w:rPr>
              <w:t>P:e</w:t>
            </w:r>
          </w:p>
        </w:tc>
        <w:tc>
          <w:tcPr>
            <w:tcW w:w="4820" w:type="dxa"/>
          </w:tcPr>
          <w:p w:rsidR="00072911" w:rsidRPr="004B091C" w:rsidRDefault="00072911" w:rsidP="00072911">
            <w:pPr>
              <w:jc w:val="both"/>
              <w:rPr>
                <w:i w:val="0"/>
                <w:sz w:val="16"/>
                <w:szCs w:val="16"/>
              </w:rPr>
            </w:pPr>
            <w:r w:rsidRPr="004B091C">
              <w:rPr>
                <w:i w:val="0"/>
                <w:sz w:val="16"/>
                <w:szCs w:val="16"/>
              </w:rPr>
              <w:t>(5) Porušenie zásady rovnakého zaobchádzania podľa odseku 1 príslušníkom finančnej správy sa považuje za porušenie služobnej povinnosti príslušníka finančnej správy.</w:t>
            </w:r>
          </w:p>
          <w:p w:rsidR="00072911" w:rsidRPr="004B091C" w:rsidRDefault="00072911" w:rsidP="00072911">
            <w:pPr>
              <w:jc w:val="both"/>
              <w:rPr>
                <w:i w:val="0"/>
                <w:sz w:val="16"/>
                <w:szCs w:val="16"/>
              </w:rPr>
            </w:pPr>
            <w:r w:rsidRPr="004B091C">
              <w:rPr>
                <w:i w:val="0"/>
                <w:sz w:val="16"/>
                <w:szCs w:val="16"/>
              </w:rPr>
              <w:t>(6) Na štátnu službu a právne vzťahy súvisiace so vznikom, zmenami a skončením štátnej služby sa použije osobitný predpis;</w:t>
            </w:r>
            <w:r w:rsidRPr="004B091C">
              <w:rPr>
                <w:i w:val="0"/>
                <w:sz w:val="16"/>
                <w:szCs w:val="16"/>
                <w:vertAlign w:val="superscript"/>
              </w:rPr>
              <w:t>106</w:t>
            </w:r>
            <w:r w:rsidRPr="004B091C">
              <w:rPr>
                <w:i w:val="0"/>
                <w:sz w:val="16"/>
                <w:szCs w:val="16"/>
              </w:rPr>
              <w:t>) ustanovenia tohto zákona tým nie sú dotknuté.</w:t>
            </w:r>
          </w:p>
          <w:p w:rsidR="00072911" w:rsidRPr="004B091C" w:rsidRDefault="00072911" w:rsidP="00072911">
            <w:pPr>
              <w:jc w:val="both"/>
              <w:rPr>
                <w:i w:val="0"/>
                <w:sz w:val="16"/>
                <w:szCs w:val="16"/>
              </w:rPr>
            </w:pPr>
          </w:p>
          <w:p w:rsidR="00407E47" w:rsidRDefault="00072911" w:rsidP="00072911">
            <w:pPr>
              <w:jc w:val="both"/>
              <w:rPr>
                <w:i w:val="0"/>
                <w:iCs w:val="0"/>
                <w:sz w:val="16"/>
                <w:szCs w:val="16"/>
              </w:rPr>
            </w:pPr>
            <w:r w:rsidRPr="004B091C">
              <w:rPr>
                <w:i w:val="0"/>
                <w:sz w:val="16"/>
                <w:szCs w:val="16"/>
                <w:vertAlign w:val="superscript"/>
              </w:rPr>
              <w:t>106</w:t>
            </w:r>
            <w:r w:rsidRPr="004B091C">
              <w:rPr>
                <w:i w:val="0"/>
                <w:sz w:val="16"/>
                <w:szCs w:val="16"/>
              </w:rPr>
              <w:t>) Zákon č. 365/2004 Z. z. o rovnakom zaobchádzaní v niektorých oblastiach a o ochrane pred diskrimináciou a o zmene a doplnení niektorých zákonov (antidiskriminačný zákon) v znení neskorších predpisov.</w:t>
            </w:r>
          </w:p>
          <w:p w:rsidR="00407E47" w:rsidRDefault="00407E47" w:rsidP="00CB707E">
            <w:pPr>
              <w:jc w:val="both"/>
              <w:rPr>
                <w:i w:val="0"/>
                <w:iCs w:val="0"/>
                <w:sz w:val="16"/>
                <w:szCs w:val="16"/>
              </w:rPr>
            </w:pPr>
          </w:p>
          <w:p w:rsidR="00072911" w:rsidRPr="004B091C" w:rsidRDefault="00072911" w:rsidP="00072911">
            <w:pPr>
              <w:rPr>
                <w:i w:val="0"/>
                <w:sz w:val="16"/>
                <w:szCs w:val="16"/>
              </w:rPr>
            </w:pPr>
            <w:r w:rsidRPr="004B091C">
              <w:rPr>
                <w:i w:val="0"/>
                <w:sz w:val="16"/>
                <w:szCs w:val="16"/>
              </w:rPr>
              <w:t>(1) Príslušník finančnej správy má právo</w:t>
            </w:r>
          </w:p>
          <w:p w:rsidR="00072911" w:rsidRPr="004B091C" w:rsidRDefault="00072911" w:rsidP="00072911">
            <w:pPr>
              <w:rPr>
                <w:i w:val="0"/>
                <w:sz w:val="16"/>
                <w:szCs w:val="16"/>
              </w:rPr>
            </w:pPr>
          </w:p>
          <w:p w:rsidR="00072911" w:rsidRPr="004B091C" w:rsidRDefault="00072911" w:rsidP="00072911">
            <w:pPr>
              <w:jc w:val="both"/>
              <w:rPr>
                <w:i w:val="0"/>
                <w:sz w:val="16"/>
                <w:szCs w:val="16"/>
              </w:rPr>
            </w:pPr>
            <w:r w:rsidRPr="004B091C">
              <w:rPr>
                <w:i w:val="0"/>
                <w:sz w:val="16"/>
                <w:szCs w:val="16"/>
              </w:rPr>
              <w:t xml:space="preserve">d) podávať sťažnosti vo veciach služobného pomeru vrátane sťažnosti v súvislosti s porušením zásady rovnakého zaobchádzania podľa § 75; na podávanie, prijímanie, evidovanie, prešetrovanie, </w:t>
            </w:r>
            <w:r w:rsidRPr="004B091C">
              <w:rPr>
                <w:b/>
                <w:i w:val="0"/>
                <w:sz w:val="16"/>
                <w:szCs w:val="16"/>
              </w:rPr>
              <w:t xml:space="preserve">vybavovanie, </w:t>
            </w:r>
            <w:r w:rsidRPr="004B091C">
              <w:rPr>
                <w:i w:val="0"/>
                <w:sz w:val="16"/>
                <w:szCs w:val="16"/>
              </w:rPr>
              <w:t>písomné oznámenie výsledku prešetrenia sťažnosti a kontrolu vybavovania sťažnosti sa primerane použijú ustanovenia osobitného predpisu.</w:t>
            </w:r>
            <w:r w:rsidRPr="004B091C">
              <w:rPr>
                <w:i w:val="0"/>
                <w:sz w:val="16"/>
                <w:szCs w:val="16"/>
                <w:vertAlign w:val="superscript"/>
              </w:rPr>
              <w:t>133</w:t>
            </w:r>
            <w:r w:rsidRPr="004B091C">
              <w:rPr>
                <w:i w:val="0"/>
                <w:sz w:val="16"/>
                <w:szCs w:val="16"/>
              </w:rPr>
              <w:t>)</w:t>
            </w:r>
          </w:p>
          <w:p w:rsidR="00072911" w:rsidRPr="004B091C" w:rsidRDefault="00072911" w:rsidP="00072911">
            <w:pPr>
              <w:jc w:val="both"/>
              <w:rPr>
                <w:i w:val="0"/>
                <w:sz w:val="16"/>
                <w:szCs w:val="16"/>
              </w:rPr>
            </w:pPr>
          </w:p>
          <w:p w:rsidR="00EF5A66" w:rsidRDefault="00072911" w:rsidP="00072911">
            <w:pPr>
              <w:jc w:val="both"/>
              <w:rPr>
                <w:i w:val="0"/>
                <w:iCs w:val="0"/>
                <w:sz w:val="16"/>
                <w:szCs w:val="16"/>
              </w:rPr>
            </w:pPr>
            <w:r w:rsidRPr="004B091C">
              <w:rPr>
                <w:i w:val="0"/>
                <w:sz w:val="16"/>
                <w:szCs w:val="16"/>
                <w:vertAlign w:val="superscript"/>
              </w:rPr>
              <w:t>133</w:t>
            </w:r>
            <w:r w:rsidRPr="004B091C">
              <w:rPr>
                <w:i w:val="0"/>
                <w:sz w:val="16"/>
                <w:szCs w:val="16"/>
              </w:rPr>
              <w:t>) Zákon č. 9/2010 Z. z. o sťažnostiach v znení neskorších predpisov.</w:t>
            </w:r>
            <w:r w:rsidR="00EF5A66">
              <w:rPr>
                <w:i w:val="0"/>
                <w:iCs w:val="0"/>
                <w:sz w:val="16"/>
                <w:szCs w:val="16"/>
              </w:rPr>
              <w:t xml:space="preserve"> </w:t>
            </w:r>
          </w:p>
          <w:p w:rsidR="00EF5A66" w:rsidRDefault="00EF5A66" w:rsidP="00CB707E">
            <w:pPr>
              <w:jc w:val="both"/>
              <w:rPr>
                <w:i w:val="0"/>
                <w:iCs w:val="0"/>
                <w:sz w:val="16"/>
                <w:szCs w:val="16"/>
              </w:rPr>
            </w:pPr>
          </w:p>
          <w:p w:rsidR="00A0283B" w:rsidRPr="004B091C" w:rsidRDefault="00A0283B" w:rsidP="00A0283B">
            <w:pPr>
              <w:jc w:val="both"/>
              <w:rPr>
                <w:i w:val="0"/>
                <w:sz w:val="16"/>
                <w:szCs w:val="16"/>
              </w:rPr>
            </w:pPr>
            <w:r w:rsidRPr="004B091C">
              <w:rPr>
                <w:i w:val="0"/>
                <w:sz w:val="16"/>
                <w:szCs w:val="16"/>
              </w:rPr>
              <w:t>(1) Disciplinárnym previnením je zavinené porušenie služobných povinností príslušníka finančnej správy, ak nie je trestným činom alebo konaním, ktoré má znaky priestupku</w:t>
            </w:r>
            <w:r w:rsidRPr="004B091C">
              <w:rPr>
                <w:i w:val="0"/>
                <w:sz w:val="16"/>
                <w:szCs w:val="16"/>
                <w:vertAlign w:val="superscript"/>
              </w:rPr>
              <w:t>140</w:t>
            </w:r>
            <w:r w:rsidRPr="004B091C">
              <w:rPr>
                <w:i w:val="0"/>
                <w:sz w:val="16"/>
                <w:szCs w:val="16"/>
              </w:rPr>
              <w:t>) (ďalej len „priestupok“).</w:t>
            </w:r>
          </w:p>
          <w:p w:rsidR="00A0283B" w:rsidRPr="004B091C" w:rsidRDefault="00A0283B" w:rsidP="00A0283B">
            <w:pPr>
              <w:jc w:val="both"/>
              <w:rPr>
                <w:i w:val="0"/>
                <w:sz w:val="16"/>
                <w:szCs w:val="16"/>
              </w:rPr>
            </w:pPr>
          </w:p>
          <w:p w:rsidR="00407E47" w:rsidRDefault="00A0283B" w:rsidP="00A0283B">
            <w:pPr>
              <w:jc w:val="both"/>
              <w:rPr>
                <w:i w:val="0"/>
                <w:iCs w:val="0"/>
                <w:sz w:val="16"/>
                <w:szCs w:val="16"/>
              </w:rPr>
            </w:pPr>
            <w:r w:rsidRPr="004B091C">
              <w:rPr>
                <w:i w:val="0"/>
                <w:sz w:val="16"/>
                <w:szCs w:val="16"/>
                <w:vertAlign w:val="superscript"/>
              </w:rPr>
              <w:t>140</w:t>
            </w:r>
            <w:r w:rsidRPr="004B091C">
              <w:rPr>
                <w:i w:val="0"/>
                <w:sz w:val="16"/>
                <w:szCs w:val="16"/>
              </w:rPr>
              <w:t>) § 2 zákona Slovenskej národnej rady č. 372/1990 Zb. o priestupkoch.</w:t>
            </w:r>
          </w:p>
          <w:p w:rsidR="00F5276B" w:rsidRPr="00407E47" w:rsidRDefault="00F5276B" w:rsidP="00407E47">
            <w:pPr>
              <w:jc w:val="both"/>
              <w:rPr>
                <w:i w:val="0"/>
                <w:iCs w:val="0"/>
                <w:sz w:val="16"/>
                <w:szCs w:val="16"/>
              </w:rPr>
            </w:pPr>
          </w:p>
          <w:p w:rsidR="00EF593B" w:rsidRPr="004B091C" w:rsidRDefault="00EF593B" w:rsidP="00EF593B">
            <w:pPr>
              <w:jc w:val="both"/>
              <w:rPr>
                <w:i w:val="0"/>
                <w:sz w:val="16"/>
                <w:szCs w:val="16"/>
              </w:rPr>
            </w:pPr>
            <w:r w:rsidRPr="004B091C">
              <w:rPr>
                <w:i w:val="0"/>
                <w:sz w:val="16"/>
                <w:szCs w:val="16"/>
              </w:rPr>
              <w:t>Disciplinárnym opatrením je</w:t>
            </w:r>
          </w:p>
          <w:p w:rsidR="00EF593B" w:rsidRPr="004B091C" w:rsidRDefault="00EF593B" w:rsidP="00EF593B">
            <w:pPr>
              <w:jc w:val="both"/>
              <w:rPr>
                <w:i w:val="0"/>
                <w:sz w:val="16"/>
                <w:szCs w:val="16"/>
              </w:rPr>
            </w:pPr>
            <w:r w:rsidRPr="004B091C">
              <w:rPr>
                <w:i w:val="0"/>
                <w:sz w:val="16"/>
                <w:szCs w:val="16"/>
              </w:rPr>
              <w:t xml:space="preserve">a) písomné pokarhanie, </w:t>
            </w:r>
          </w:p>
          <w:p w:rsidR="00EF593B" w:rsidRPr="004B091C" w:rsidRDefault="00EF593B" w:rsidP="00EF593B">
            <w:pPr>
              <w:jc w:val="both"/>
              <w:rPr>
                <w:i w:val="0"/>
                <w:sz w:val="16"/>
                <w:szCs w:val="16"/>
              </w:rPr>
            </w:pPr>
            <w:r w:rsidRPr="004B091C">
              <w:rPr>
                <w:i w:val="0"/>
                <w:sz w:val="16"/>
                <w:szCs w:val="16"/>
              </w:rPr>
              <w:t xml:space="preserve">b) zníženie služobného platu až o 15 % najdlhšie na tri mesiace, </w:t>
            </w:r>
          </w:p>
          <w:p w:rsidR="00EF593B" w:rsidRPr="004B091C" w:rsidRDefault="00EF593B" w:rsidP="00EF593B">
            <w:pPr>
              <w:jc w:val="both"/>
              <w:rPr>
                <w:i w:val="0"/>
                <w:sz w:val="16"/>
                <w:szCs w:val="16"/>
              </w:rPr>
            </w:pPr>
            <w:r w:rsidRPr="004B091C">
              <w:rPr>
                <w:i w:val="0"/>
                <w:sz w:val="16"/>
                <w:szCs w:val="16"/>
              </w:rPr>
              <w:t>c) zníženie hodnosti o jeden stupeň na jeden rok,</w:t>
            </w:r>
          </w:p>
          <w:p w:rsidR="00EF593B" w:rsidRPr="004B091C" w:rsidRDefault="00EF593B" w:rsidP="00EF593B">
            <w:pPr>
              <w:jc w:val="both"/>
              <w:rPr>
                <w:i w:val="0"/>
                <w:sz w:val="16"/>
                <w:szCs w:val="16"/>
              </w:rPr>
            </w:pPr>
            <w:r w:rsidRPr="004B091C">
              <w:rPr>
                <w:i w:val="0"/>
                <w:sz w:val="16"/>
                <w:szCs w:val="16"/>
              </w:rPr>
              <w:t xml:space="preserve">d) zákaz činnosti, </w:t>
            </w:r>
          </w:p>
          <w:p w:rsidR="00CB707E" w:rsidRPr="001A4A23" w:rsidRDefault="00EF593B" w:rsidP="00EF593B">
            <w:pPr>
              <w:jc w:val="both"/>
              <w:rPr>
                <w:i w:val="0"/>
                <w:iCs w:val="0"/>
                <w:sz w:val="16"/>
                <w:szCs w:val="16"/>
              </w:rPr>
            </w:pPr>
            <w:r w:rsidRPr="004B091C">
              <w:rPr>
                <w:i w:val="0"/>
                <w:sz w:val="16"/>
                <w:szCs w:val="16"/>
              </w:rPr>
              <w:t>e) prepadnutie veci.</w:t>
            </w:r>
          </w:p>
        </w:tc>
        <w:tc>
          <w:tcPr>
            <w:tcW w:w="567" w:type="dxa"/>
          </w:tcPr>
          <w:p w:rsidR="00CB707E" w:rsidRPr="001A4A23" w:rsidRDefault="00CB707E" w:rsidP="00E259CB">
            <w:pPr>
              <w:pStyle w:val="Nadpis5"/>
              <w:rPr>
                <w:b w:val="0"/>
                <w:bCs w:val="0"/>
                <w:lang w:val="cs-CZ"/>
              </w:rPr>
            </w:pPr>
            <w:r w:rsidRPr="001A4A23">
              <w:rPr>
                <w:b w:val="0"/>
                <w:bCs w:val="0"/>
                <w:lang w:val="cs-CZ"/>
              </w:rPr>
              <w:t>Ú</w:t>
            </w:r>
          </w:p>
        </w:tc>
        <w:tc>
          <w:tcPr>
            <w:tcW w:w="850" w:type="dxa"/>
          </w:tcPr>
          <w:p w:rsidR="009865E5" w:rsidRPr="00DD0B11" w:rsidRDefault="009865E5" w:rsidP="009865E5">
            <w:pPr>
              <w:jc w:val="center"/>
              <w:rPr>
                <w:i w:val="0"/>
                <w:iCs w:val="0"/>
                <w:sz w:val="16"/>
                <w:szCs w:val="16"/>
              </w:rPr>
            </w:pPr>
            <w:r w:rsidRPr="004B091C">
              <w:rPr>
                <w:i w:val="0"/>
                <w:sz w:val="16"/>
                <w:szCs w:val="16"/>
              </w:rPr>
              <w:t>zákon č. 311/2001 Z. z.</w:t>
            </w:r>
          </w:p>
          <w:p w:rsidR="00CB707E" w:rsidRPr="001A4A23" w:rsidRDefault="00CB707E" w:rsidP="00790BC0">
            <w:pPr>
              <w:jc w:val="center"/>
              <w:rPr>
                <w:i w:val="0"/>
                <w:sz w:val="16"/>
                <w:szCs w:val="16"/>
              </w:rPr>
            </w:pPr>
          </w:p>
        </w:tc>
      </w:tr>
    </w:tbl>
    <w:p w:rsidR="00AD36EA" w:rsidRPr="001A4A23" w:rsidRDefault="00AD36EA" w:rsidP="0067259F">
      <w:pPr>
        <w:rPr>
          <w:i w:val="0"/>
          <w:sz w:val="16"/>
          <w:szCs w:val="16"/>
        </w:rPr>
      </w:pPr>
    </w:p>
    <w:sectPr w:rsidR="00AD36EA" w:rsidRPr="001A4A23" w:rsidSect="004E362D">
      <w:footerReference w:type="default" r:id="rId11"/>
      <w:pgSz w:w="16838" w:h="11906" w:orient="landscape"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414" w:rsidRDefault="00014414">
      <w:r>
        <w:separator/>
      </w:r>
    </w:p>
  </w:endnote>
  <w:endnote w:type="continuationSeparator" w:id="0">
    <w:p w:rsidR="00014414" w:rsidRDefault="0001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unga">
    <w:panose1 w:val="00000400000000000000"/>
    <w:charset w:val="01"/>
    <w:family w:val="roman"/>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8F" w:rsidRPr="004E362D" w:rsidRDefault="00664C8F">
    <w:pPr>
      <w:pStyle w:val="Pta"/>
      <w:jc w:val="center"/>
      <w:rPr>
        <w:i w:val="0"/>
        <w:sz w:val="16"/>
        <w:szCs w:val="16"/>
      </w:rPr>
    </w:pPr>
    <w:r w:rsidRPr="004E362D">
      <w:rPr>
        <w:i w:val="0"/>
        <w:sz w:val="16"/>
        <w:szCs w:val="16"/>
      </w:rPr>
      <w:fldChar w:fldCharType="begin"/>
    </w:r>
    <w:r w:rsidRPr="004E362D">
      <w:rPr>
        <w:i w:val="0"/>
        <w:sz w:val="16"/>
        <w:szCs w:val="16"/>
      </w:rPr>
      <w:instrText>PAGE   \* MERGEFORMAT</w:instrText>
    </w:r>
    <w:r w:rsidRPr="004E362D">
      <w:rPr>
        <w:i w:val="0"/>
        <w:sz w:val="16"/>
        <w:szCs w:val="16"/>
      </w:rPr>
      <w:fldChar w:fldCharType="separate"/>
    </w:r>
    <w:r w:rsidR="00666B40">
      <w:rPr>
        <w:i w:val="0"/>
        <w:noProof/>
        <w:sz w:val="16"/>
        <w:szCs w:val="16"/>
      </w:rPr>
      <w:t>2</w:t>
    </w:r>
    <w:r w:rsidRPr="004E362D">
      <w:rPr>
        <w:i w:val="0"/>
        <w:sz w:val="16"/>
        <w:szCs w:val="16"/>
      </w:rPr>
      <w:fldChar w:fldCharType="end"/>
    </w:r>
  </w:p>
  <w:p w:rsidR="00664C8F" w:rsidRDefault="00664C8F">
    <w:pPr>
      <w:pStyle w:val="Zkladntext3"/>
      <w:ind w:right="360"/>
      <w:rPr>
        <w:b w:val="0"/>
        <w:bCs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414" w:rsidRDefault="00014414">
      <w:r>
        <w:separator/>
      </w:r>
    </w:p>
  </w:footnote>
  <w:footnote w:type="continuationSeparator" w:id="0">
    <w:p w:rsidR="00014414" w:rsidRDefault="00014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0C0"/>
    <w:multiLevelType w:val="hybridMultilevel"/>
    <w:tmpl w:val="91BC593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0282CE0"/>
    <w:multiLevelType w:val="hybridMultilevel"/>
    <w:tmpl w:val="91BC593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1251881"/>
    <w:multiLevelType w:val="hybridMultilevel"/>
    <w:tmpl w:val="95EAD412"/>
    <w:lvl w:ilvl="0" w:tplc="98B86232">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6B1C9F"/>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344302"/>
    <w:multiLevelType w:val="hybridMultilevel"/>
    <w:tmpl w:val="46049E78"/>
    <w:lvl w:ilvl="0" w:tplc="EC4A780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D4B0C3F"/>
    <w:multiLevelType w:val="hybridMultilevel"/>
    <w:tmpl w:val="209A0528"/>
    <w:lvl w:ilvl="0" w:tplc="EAD2224C">
      <w:start w:val="1"/>
      <w:numFmt w:val="lowerLetter"/>
      <w:lvlText w:val="%1)"/>
      <w:lvlJc w:val="left"/>
      <w:pPr>
        <w:tabs>
          <w:tab w:val="num" w:pos="357"/>
        </w:tabs>
        <w:ind w:left="357" w:hanging="357"/>
      </w:pPr>
      <w:rPr>
        <w:rFonts w:ascii="New York" w:hAnsi="New York" w:cs="Tunga" w:hint="default"/>
        <w:b w:val="0"/>
        <w:bCs w:val="0"/>
        <w:i w:val="0"/>
        <w:iCs w:val="0"/>
        <w:color w:val="auto"/>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4C2CD3"/>
    <w:multiLevelType w:val="hybridMultilevel"/>
    <w:tmpl w:val="4AD8B2BA"/>
    <w:lvl w:ilvl="0" w:tplc="D3C4C2C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3BB6CBA"/>
    <w:multiLevelType w:val="hybridMultilevel"/>
    <w:tmpl w:val="BD724C9E"/>
    <w:lvl w:ilvl="0" w:tplc="04090017">
      <w:start w:val="1"/>
      <w:numFmt w:val="lowerLetter"/>
      <w:lvlText w:val="%1)"/>
      <w:lvlJc w:val="left"/>
      <w:pPr>
        <w:tabs>
          <w:tab w:val="num" w:pos="720"/>
        </w:tabs>
        <w:ind w:left="720" w:hanging="360"/>
      </w:pPr>
      <w:rPr>
        <w:rFonts w:cs="Times New Roman"/>
      </w:rPr>
    </w:lvl>
    <w:lvl w:ilvl="1" w:tplc="BD30544A">
      <w:start w:val="1"/>
      <w:numFmt w:val="lowerLetter"/>
      <w:lvlText w:val="%2)"/>
      <w:lvlJc w:val="left"/>
      <w:pPr>
        <w:tabs>
          <w:tab w:val="num" w:pos="1440"/>
        </w:tabs>
        <w:ind w:left="1420" w:hanging="340"/>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986083"/>
    <w:multiLevelType w:val="hybridMultilevel"/>
    <w:tmpl w:val="9506710E"/>
    <w:lvl w:ilvl="0" w:tplc="4B5467B2">
      <w:start w:val="1"/>
      <w:numFmt w:val="lowerLetter"/>
      <w:lvlText w:val="%1)"/>
      <w:lvlJc w:val="left"/>
      <w:pPr>
        <w:tabs>
          <w:tab w:val="num" w:pos="357"/>
        </w:tabs>
        <w:ind w:left="357" w:hanging="357"/>
      </w:pPr>
      <w:rPr>
        <w:rFonts w:ascii="New York" w:hAnsi="New York" w:cs="Tunga" w:hint="default"/>
        <w:b w:val="0"/>
        <w:bCs w:val="0"/>
        <w:i w:val="0"/>
        <w:iCs w:val="0"/>
        <w:color w:val="auto"/>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9A0402"/>
    <w:multiLevelType w:val="hybridMultilevel"/>
    <w:tmpl w:val="C1009BA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EC031F"/>
    <w:multiLevelType w:val="hybridMultilevel"/>
    <w:tmpl w:val="5B86A88E"/>
    <w:lvl w:ilvl="0" w:tplc="4AA62FD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F811FF8"/>
    <w:multiLevelType w:val="hybridMultilevel"/>
    <w:tmpl w:val="433E255E"/>
    <w:lvl w:ilvl="0" w:tplc="1AF6AD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302078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057BE1"/>
    <w:multiLevelType w:val="hybridMultilevel"/>
    <w:tmpl w:val="8904C832"/>
    <w:lvl w:ilvl="0" w:tplc="E0DCE596">
      <w:start w:val="4"/>
      <w:numFmt w:val="decimal"/>
      <w:lvlText w:val="(%1)"/>
      <w:lvlJc w:val="left"/>
      <w:pPr>
        <w:tabs>
          <w:tab w:val="num" w:pos="794"/>
        </w:tabs>
        <w:ind w:firstLine="340"/>
      </w:pPr>
      <w:rPr>
        <w:rFonts w:ascii="Times New Roman" w:hAnsi="Times New Roman" w:cs="Times New Roman" w:hint="default"/>
        <w:b w:val="0"/>
        <w:i w:val="0"/>
        <w:sz w:val="24"/>
        <w:szCs w:val="24"/>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4" w15:restartNumberingAfterBreak="0">
    <w:nsid w:val="34C2337C"/>
    <w:multiLevelType w:val="hybridMultilevel"/>
    <w:tmpl w:val="C464EA7E"/>
    <w:lvl w:ilvl="0" w:tplc="DFC4FC2E">
      <w:start w:val="1"/>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360"/>
        </w:tabs>
        <w:ind w:left="360" w:hanging="360"/>
      </w:pPr>
      <w:rPr>
        <w:rFonts w:cs="Times New Roman"/>
      </w:rPr>
    </w:lvl>
    <w:lvl w:ilvl="2" w:tplc="041B001B" w:tentative="1">
      <w:start w:val="1"/>
      <w:numFmt w:val="lowerRoman"/>
      <w:lvlText w:val="%3."/>
      <w:lvlJc w:val="right"/>
      <w:pPr>
        <w:tabs>
          <w:tab w:val="num" w:pos="1080"/>
        </w:tabs>
        <w:ind w:left="1080" w:hanging="180"/>
      </w:pPr>
      <w:rPr>
        <w:rFonts w:cs="Times New Roman"/>
      </w:rPr>
    </w:lvl>
    <w:lvl w:ilvl="3" w:tplc="041B000F" w:tentative="1">
      <w:start w:val="1"/>
      <w:numFmt w:val="decimal"/>
      <w:lvlText w:val="%4."/>
      <w:lvlJc w:val="left"/>
      <w:pPr>
        <w:tabs>
          <w:tab w:val="num" w:pos="1800"/>
        </w:tabs>
        <w:ind w:left="1800" w:hanging="360"/>
      </w:pPr>
      <w:rPr>
        <w:rFonts w:cs="Times New Roman"/>
      </w:rPr>
    </w:lvl>
    <w:lvl w:ilvl="4" w:tplc="041B0019" w:tentative="1">
      <w:start w:val="1"/>
      <w:numFmt w:val="lowerLetter"/>
      <w:lvlText w:val="%5."/>
      <w:lvlJc w:val="left"/>
      <w:pPr>
        <w:tabs>
          <w:tab w:val="num" w:pos="2520"/>
        </w:tabs>
        <w:ind w:left="2520" w:hanging="360"/>
      </w:pPr>
      <w:rPr>
        <w:rFonts w:cs="Times New Roman"/>
      </w:rPr>
    </w:lvl>
    <w:lvl w:ilvl="5" w:tplc="041B001B" w:tentative="1">
      <w:start w:val="1"/>
      <w:numFmt w:val="lowerRoman"/>
      <w:lvlText w:val="%6."/>
      <w:lvlJc w:val="right"/>
      <w:pPr>
        <w:tabs>
          <w:tab w:val="num" w:pos="3240"/>
        </w:tabs>
        <w:ind w:left="3240" w:hanging="180"/>
      </w:pPr>
      <w:rPr>
        <w:rFonts w:cs="Times New Roman"/>
      </w:rPr>
    </w:lvl>
    <w:lvl w:ilvl="6" w:tplc="041B000F" w:tentative="1">
      <w:start w:val="1"/>
      <w:numFmt w:val="decimal"/>
      <w:lvlText w:val="%7."/>
      <w:lvlJc w:val="left"/>
      <w:pPr>
        <w:tabs>
          <w:tab w:val="num" w:pos="3960"/>
        </w:tabs>
        <w:ind w:left="3960" w:hanging="360"/>
      </w:pPr>
      <w:rPr>
        <w:rFonts w:cs="Times New Roman"/>
      </w:rPr>
    </w:lvl>
    <w:lvl w:ilvl="7" w:tplc="041B0019" w:tentative="1">
      <w:start w:val="1"/>
      <w:numFmt w:val="lowerLetter"/>
      <w:lvlText w:val="%8."/>
      <w:lvlJc w:val="left"/>
      <w:pPr>
        <w:tabs>
          <w:tab w:val="num" w:pos="4680"/>
        </w:tabs>
        <w:ind w:left="4680" w:hanging="360"/>
      </w:pPr>
      <w:rPr>
        <w:rFonts w:cs="Times New Roman"/>
      </w:rPr>
    </w:lvl>
    <w:lvl w:ilvl="8" w:tplc="041B001B" w:tentative="1">
      <w:start w:val="1"/>
      <w:numFmt w:val="lowerRoman"/>
      <w:lvlText w:val="%9."/>
      <w:lvlJc w:val="right"/>
      <w:pPr>
        <w:tabs>
          <w:tab w:val="num" w:pos="5400"/>
        </w:tabs>
        <w:ind w:left="5400" w:hanging="180"/>
      </w:pPr>
      <w:rPr>
        <w:rFonts w:cs="Times New Roman"/>
      </w:rPr>
    </w:lvl>
  </w:abstractNum>
  <w:abstractNum w:abstractNumId="15" w15:restartNumberingAfterBreak="0">
    <w:nsid w:val="38F82F5F"/>
    <w:multiLevelType w:val="hybridMultilevel"/>
    <w:tmpl w:val="FDEAC3A8"/>
    <w:lvl w:ilvl="0" w:tplc="B6E87230">
      <w:start w:val="1"/>
      <w:numFmt w:val="decimal"/>
      <w:lvlText w:val="(%1)"/>
      <w:lvlJc w:val="left"/>
      <w:pPr>
        <w:ind w:left="405" w:hanging="360"/>
      </w:pPr>
      <w:rPr>
        <w:rFonts w:cs="Times New Roman" w:hint="default"/>
        <w:i w:val="0"/>
      </w:rPr>
    </w:lvl>
    <w:lvl w:ilvl="1" w:tplc="041B0019" w:tentative="1">
      <w:start w:val="1"/>
      <w:numFmt w:val="lowerLetter"/>
      <w:lvlText w:val="%2."/>
      <w:lvlJc w:val="left"/>
      <w:pPr>
        <w:ind w:left="1125" w:hanging="360"/>
      </w:pPr>
      <w:rPr>
        <w:rFonts w:cs="Times New Roman"/>
      </w:rPr>
    </w:lvl>
    <w:lvl w:ilvl="2" w:tplc="041B001B" w:tentative="1">
      <w:start w:val="1"/>
      <w:numFmt w:val="lowerRoman"/>
      <w:lvlText w:val="%3."/>
      <w:lvlJc w:val="right"/>
      <w:pPr>
        <w:ind w:left="1845" w:hanging="180"/>
      </w:pPr>
      <w:rPr>
        <w:rFonts w:cs="Times New Roman"/>
      </w:rPr>
    </w:lvl>
    <w:lvl w:ilvl="3" w:tplc="041B000F" w:tentative="1">
      <w:start w:val="1"/>
      <w:numFmt w:val="decimal"/>
      <w:lvlText w:val="%4."/>
      <w:lvlJc w:val="left"/>
      <w:pPr>
        <w:ind w:left="2565" w:hanging="360"/>
      </w:pPr>
      <w:rPr>
        <w:rFonts w:cs="Times New Roman"/>
      </w:rPr>
    </w:lvl>
    <w:lvl w:ilvl="4" w:tplc="041B0019" w:tentative="1">
      <w:start w:val="1"/>
      <w:numFmt w:val="lowerLetter"/>
      <w:lvlText w:val="%5."/>
      <w:lvlJc w:val="left"/>
      <w:pPr>
        <w:ind w:left="3285" w:hanging="360"/>
      </w:pPr>
      <w:rPr>
        <w:rFonts w:cs="Times New Roman"/>
      </w:rPr>
    </w:lvl>
    <w:lvl w:ilvl="5" w:tplc="041B001B" w:tentative="1">
      <w:start w:val="1"/>
      <w:numFmt w:val="lowerRoman"/>
      <w:lvlText w:val="%6."/>
      <w:lvlJc w:val="right"/>
      <w:pPr>
        <w:ind w:left="4005" w:hanging="180"/>
      </w:pPr>
      <w:rPr>
        <w:rFonts w:cs="Times New Roman"/>
      </w:rPr>
    </w:lvl>
    <w:lvl w:ilvl="6" w:tplc="041B000F" w:tentative="1">
      <w:start w:val="1"/>
      <w:numFmt w:val="decimal"/>
      <w:lvlText w:val="%7."/>
      <w:lvlJc w:val="left"/>
      <w:pPr>
        <w:ind w:left="4725" w:hanging="360"/>
      </w:pPr>
      <w:rPr>
        <w:rFonts w:cs="Times New Roman"/>
      </w:rPr>
    </w:lvl>
    <w:lvl w:ilvl="7" w:tplc="041B0019" w:tentative="1">
      <w:start w:val="1"/>
      <w:numFmt w:val="lowerLetter"/>
      <w:lvlText w:val="%8."/>
      <w:lvlJc w:val="left"/>
      <w:pPr>
        <w:ind w:left="5445" w:hanging="360"/>
      </w:pPr>
      <w:rPr>
        <w:rFonts w:cs="Times New Roman"/>
      </w:rPr>
    </w:lvl>
    <w:lvl w:ilvl="8" w:tplc="041B001B" w:tentative="1">
      <w:start w:val="1"/>
      <w:numFmt w:val="lowerRoman"/>
      <w:lvlText w:val="%9."/>
      <w:lvlJc w:val="right"/>
      <w:pPr>
        <w:ind w:left="6165" w:hanging="180"/>
      </w:pPr>
      <w:rPr>
        <w:rFonts w:cs="Times New Roman"/>
      </w:rPr>
    </w:lvl>
  </w:abstractNum>
  <w:abstractNum w:abstractNumId="16" w15:restartNumberingAfterBreak="0">
    <w:nsid w:val="400C4A47"/>
    <w:multiLevelType w:val="singleLevel"/>
    <w:tmpl w:val="2AC2DC6A"/>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Pr>
    </w:lvl>
  </w:abstractNum>
  <w:abstractNum w:abstractNumId="17" w15:restartNumberingAfterBreak="0">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37423D"/>
    <w:multiLevelType w:val="hybridMultilevel"/>
    <w:tmpl w:val="F690B4DA"/>
    <w:lvl w:ilvl="0" w:tplc="CF3830DC">
      <w:start w:val="3"/>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1EF0E26"/>
    <w:multiLevelType w:val="hybridMultilevel"/>
    <w:tmpl w:val="19901738"/>
    <w:lvl w:ilvl="0" w:tplc="81400D96">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1" w15:restartNumberingAfterBreak="0">
    <w:nsid w:val="546157FD"/>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2" w15:restartNumberingAfterBreak="0">
    <w:nsid w:val="559A2A15"/>
    <w:multiLevelType w:val="multilevel"/>
    <w:tmpl w:val="209A0528"/>
    <w:lvl w:ilvl="0">
      <w:start w:val="1"/>
      <w:numFmt w:val="lowerLetter"/>
      <w:lvlText w:val="%1)"/>
      <w:lvlJc w:val="left"/>
      <w:pPr>
        <w:tabs>
          <w:tab w:val="num" w:pos="357"/>
        </w:tabs>
        <w:ind w:left="357" w:hanging="357"/>
      </w:pPr>
      <w:rPr>
        <w:rFonts w:ascii="New York" w:hAnsi="New York" w:cs="Tunga" w:hint="default"/>
        <w:b w:val="0"/>
        <w:bCs w:val="0"/>
        <w:i w:val="0"/>
        <w:iCs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EA36CEA"/>
    <w:multiLevelType w:val="hybridMultilevel"/>
    <w:tmpl w:val="E4D69F80"/>
    <w:lvl w:ilvl="0" w:tplc="A3EE61DC">
      <w:start w:val="1"/>
      <w:numFmt w:val="lowerLetter"/>
      <w:lvlText w:val="%1)"/>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F452D28"/>
    <w:multiLevelType w:val="singleLevel"/>
    <w:tmpl w:val="80EA1868"/>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25" w15:restartNumberingAfterBreak="0">
    <w:nsid w:val="68D755EA"/>
    <w:multiLevelType w:val="hybridMultilevel"/>
    <w:tmpl w:val="FAE018A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9C8331C"/>
    <w:multiLevelType w:val="singleLevel"/>
    <w:tmpl w:val="24E01E90"/>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27" w15:restartNumberingAfterBreak="0">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21"/>
  </w:num>
  <w:num w:numId="4">
    <w:abstractNumId w:val="16"/>
  </w:num>
  <w:num w:numId="5">
    <w:abstractNumId w:val="27"/>
  </w:num>
  <w:num w:numId="6">
    <w:abstractNumId w:val="7"/>
  </w:num>
  <w:num w:numId="7">
    <w:abstractNumId w:val="3"/>
  </w:num>
  <w:num w:numId="8">
    <w:abstractNumId w:val="24"/>
  </w:num>
  <w:num w:numId="9">
    <w:abstractNumId w:val="26"/>
  </w:num>
  <w:num w:numId="10">
    <w:abstractNumId w:val="6"/>
  </w:num>
  <w:num w:numId="11">
    <w:abstractNumId w:val="17"/>
  </w:num>
  <w:num w:numId="12">
    <w:abstractNumId w:val="14"/>
  </w:num>
  <w:num w:numId="13">
    <w:abstractNumId w:val="9"/>
  </w:num>
  <w:num w:numId="14">
    <w:abstractNumId w:val="13"/>
  </w:num>
  <w:num w:numId="15">
    <w:abstractNumId w:val="2"/>
  </w:num>
  <w:num w:numId="16">
    <w:abstractNumId w:val="18"/>
  </w:num>
  <w:num w:numId="17">
    <w:abstractNumId w:val="19"/>
  </w:num>
  <w:num w:numId="18">
    <w:abstractNumId w:val="5"/>
  </w:num>
  <w:num w:numId="19">
    <w:abstractNumId w:val="22"/>
  </w:num>
  <w:num w:numId="20">
    <w:abstractNumId w:val="8"/>
  </w:num>
  <w:num w:numId="21">
    <w:abstractNumId w:val="23"/>
  </w:num>
  <w:num w:numId="22">
    <w:abstractNumId w:val="1"/>
  </w:num>
  <w:num w:numId="23">
    <w:abstractNumId w:val="0"/>
  </w:num>
  <w:num w:numId="24">
    <w:abstractNumId w:val="10"/>
  </w:num>
  <w:num w:numId="25">
    <w:abstractNumId w:val="15"/>
  </w:num>
  <w:num w:numId="26">
    <w:abstractNumId w:val="4"/>
  </w:num>
  <w:num w:numId="27">
    <w:abstractNumId w:val="25"/>
  </w:num>
  <w:num w:numId="2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EA"/>
    <w:rsid w:val="00003B69"/>
    <w:rsid w:val="00013BB7"/>
    <w:rsid w:val="00014414"/>
    <w:rsid w:val="0001737A"/>
    <w:rsid w:val="00020143"/>
    <w:rsid w:val="00044DDF"/>
    <w:rsid w:val="000550EC"/>
    <w:rsid w:val="0005653E"/>
    <w:rsid w:val="00057FD8"/>
    <w:rsid w:val="00072911"/>
    <w:rsid w:val="00073256"/>
    <w:rsid w:val="0007423C"/>
    <w:rsid w:val="00081E6D"/>
    <w:rsid w:val="0008371D"/>
    <w:rsid w:val="00086249"/>
    <w:rsid w:val="00086F46"/>
    <w:rsid w:val="000A0F56"/>
    <w:rsid w:val="000A273D"/>
    <w:rsid w:val="000A30AA"/>
    <w:rsid w:val="000A43FC"/>
    <w:rsid w:val="000B3B85"/>
    <w:rsid w:val="000B5396"/>
    <w:rsid w:val="000C03E6"/>
    <w:rsid w:val="000E3327"/>
    <w:rsid w:val="000F3934"/>
    <w:rsid w:val="000F4384"/>
    <w:rsid w:val="000F5CFD"/>
    <w:rsid w:val="001157BE"/>
    <w:rsid w:val="001239C5"/>
    <w:rsid w:val="001274E8"/>
    <w:rsid w:val="00132763"/>
    <w:rsid w:val="00137301"/>
    <w:rsid w:val="00162614"/>
    <w:rsid w:val="00167F77"/>
    <w:rsid w:val="00184DB3"/>
    <w:rsid w:val="001867A0"/>
    <w:rsid w:val="001A4A23"/>
    <w:rsid w:val="001A6E34"/>
    <w:rsid w:val="001A7427"/>
    <w:rsid w:val="001B301C"/>
    <w:rsid w:val="001C3A6A"/>
    <w:rsid w:val="001D61E1"/>
    <w:rsid w:val="001E2C92"/>
    <w:rsid w:val="001F133D"/>
    <w:rsid w:val="001F32A9"/>
    <w:rsid w:val="001F62F1"/>
    <w:rsid w:val="001F7E4F"/>
    <w:rsid w:val="00201994"/>
    <w:rsid w:val="002067D4"/>
    <w:rsid w:val="00225901"/>
    <w:rsid w:val="00227EE1"/>
    <w:rsid w:val="00241599"/>
    <w:rsid w:val="00242E05"/>
    <w:rsid w:val="0025694F"/>
    <w:rsid w:val="00280FFE"/>
    <w:rsid w:val="00285775"/>
    <w:rsid w:val="00290A10"/>
    <w:rsid w:val="002966F4"/>
    <w:rsid w:val="00297936"/>
    <w:rsid w:val="002B0B5B"/>
    <w:rsid w:val="002B5EF6"/>
    <w:rsid w:val="002C4770"/>
    <w:rsid w:val="002D221F"/>
    <w:rsid w:val="002D7085"/>
    <w:rsid w:val="002F18BF"/>
    <w:rsid w:val="002F57DB"/>
    <w:rsid w:val="003011FC"/>
    <w:rsid w:val="003027A6"/>
    <w:rsid w:val="00350984"/>
    <w:rsid w:val="00352D48"/>
    <w:rsid w:val="00354AEA"/>
    <w:rsid w:val="0035600F"/>
    <w:rsid w:val="00366F28"/>
    <w:rsid w:val="00376672"/>
    <w:rsid w:val="00393CEC"/>
    <w:rsid w:val="00395EBF"/>
    <w:rsid w:val="003B3BF7"/>
    <w:rsid w:val="003B4221"/>
    <w:rsid w:val="003C0B52"/>
    <w:rsid w:val="003D3A87"/>
    <w:rsid w:val="003D6338"/>
    <w:rsid w:val="00400467"/>
    <w:rsid w:val="00405B24"/>
    <w:rsid w:val="00407955"/>
    <w:rsid w:val="00407E47"/>
    <w:rsid w:val="00415259"/>
    <w:rsid w:val="004206D3"/>
    <w:rsid w:val="00425002"/>
    <w:rsid w:val="004606DB"/>
    <w:rsid w:val="00466733"/>
    <w:rsid w:val="00466BF1"/>
    <w:rsid w:val="004734DC"/>
    <w:rsid w:val="00477019"/>
    <w:rsid w:val="004840D2"/>
    <w:rsid w:val="004854AB"/>
    <w:rsid w:val="00486938"/>
    <w:rsid w:val="00486D71"/>
    <w:rsid w:val="0048723A"/>
    <w:rsid w:val="00487CD9"/>
    <w:rsid w:val="004931CF"/>
    <w:rsid w:val="004B448B"/>
    <w:rsid w:val="004D4C01"/>
    <w:rsid w:val="004E0489"/>
    <w:rsid w:val="004E1D99"/>
    <w:rsid w:val="004E362D"/>
    <w:rsid w:val="004F4D48"/>
    <w:rsid w:val="00514C36"/>
    <w:rsid w:val="00525005"/>
    <w:rsid w:val="00526A85"/>
    <w:rsid w:val="005373DA"/>
    <w:rsid w:val="00570375"/>
    <w:rsid w:val="005854C0"/>
    <w:rsid w:val="00591462"/>
    <w:rsid w:val="005B17C7"/>
    <w:rsid w:val="005B6615"/>
    <w:rsid w:val="005C30EE"/>
    <w:rsid w:val="005C4F86"/>
    <w:rsid w:val="005D39C2"/>
    <w:rsid w:val="005D6E75"/>
    <w:rsid w:val="005E1859"/>
    <w:rsid w:val="005E2987"/>
    <w:rsid w:val="005F70E1"/>
    <w:rsid w:val="006016C7"/>
    <w:rsid w:val="006029F7"/>
    <w:rsid w:val="006079AC"/>
    <w:rsid w:val="00610CA7"/>
    <w:rsid w:val="0062136F"/>
    <w:rsid w:val="00627541"/>
    <w:rsid w:val="006370D2"/>
    <w:rsid w:val="006442C8"/>
    <w:rsid w:val="00651B20"/>
    <w:rsid w:val="0066167C"/>
    <w:rsid w:val="0066243D"/>
    <w:rsid w:val="006625D7"/>
    <w:rsid w:val="00663B12"/>
    <w:rsid w:val="00664959"/>
    <w:rsid w:val="00664C8F"/>
    <w:rsid w:val="00666193"/>
    <w:rsid w:val="00666B40"/>
    <w:rsid w:val="00670C18"/>
    <w:rsid w:val="0067259F"/>
    <w:rsid w:val="00682BD2"/>
    <w:rsid w:val="006878CE"/>
    <w:rsid w:val="006B0379"/>
    <w:rsid w:val="006B432B"/>
    <w:rsid w:val="006D6D5E"/>
    <w:rsid w:val="006D76E4"/>
    <w:rsid w:val="006E071D"/>
    <w:rsid w:val="006E63AA"/>
    <w:rsid w:val="006F194C"/>
    <w:rsid w:val="006F1EF4"/>
    <w:rsid w:val="006F213D"/>
    <w:rsid w:val="007169ED"/>
    <w:rsid w:val="00724D66"/>
    <w:rsid w:val="007466EB"/>
    <w:rsid w:val="00751A36"/>
    <w:rsid w:val="00762881"/>
    <w:rsid w:val="00772BED"/>
    <w:rsid w:val="0078677D"/>
    <w:rsid w:val="00790BC0"/>
    <w:rsid w:val="007A50BC"/>
    <w:rsid w:val="007B17C0"/>
    <w:rsid w:val="007B224A"/>
    <w:rsid w:val="007B4DD5"/>
    <w:rsid w:val="007C05F9"/>
    <w:rsid w:val="007D5D23"/>
    <w:rsid w:val="007D74DE"/>
    <w:rsid w:val="007E22E1"/>
    <w:rsid w:val="007E2F93"/>
    <w:rsid w:val="007E37F9"/>
    <w:rsid w:val="007F4167"/>
    <w:rsid w:val="007F4B45"/>
    <w:rsid w:val="00801C33"/>
    <w:rsid w:val="00803D7E"/>
    <w:rsid w:val="00806B92"/>
    <w:rsid w:val="0082732D"/>
    <w:rsid w:val="00836704"/>
    <w:rsid w:val="00837F6C"/>
    <w:rsid w:val="008641D6"/>
    <w:rsid w:val="00880085"/>
    <w:rsid w:val="008959FB"/>
    <w:rsid w:val="008A3D11"/>
    <w:rsid w:val="008A3D6A"/>
    <w:rsid w:val="008A47C8"/>
    <w:rsid w:val="008A4CA4"/>
    <w:rsid w:val="008B06A5"/>
    <w:rsid w:val="008B47FE"/>
    <w:rsid w:val="008B4F2E"/>
    <w:rsid w:val="008C4627"/>
    <w:rsid w:val="008C46A6"/>
    <w:rsid w:val="008C6268"/>
    <w:rsid w:val="008C6532"/>
    <w:rsid w:val="008D2E61"/>
    <w:rsid w:val="008D45F4"/>
    <w:rsid w:val="008E118E"/>
    <w:rsid w:val="008E3BB3"/>
    <w:rsid w:val="008E67E7"/>
    <w:rsid w:val="008F0B32"/>
    <w:rsid w:val="008F1B88"/>
    <w:rsid w:val="008F5036"/>
    <w:rsid w:val="008F5BE2"/>
    <w:rsid w:val="0091154E"/>
    <w:rsid w:val="009210EB"/>
    <w:rsid w:val="0092556F"/>
    <w:rsid w:val="009302DF"/>
    <w:rsid w:val="00930530"/>
    <w:rsid w:val="009334E8"/>
    <w:rsid w:val="00933554"/>
    <w:rsid w:val="00943E80"/>
    <w:rsid w:val="009557E8"/>
    <w:rsid w:val="0095590A"/>
    <w:rsid w:val="00955D7E"/>
    <w:rsid w:val="00956D84"/>
    <w:rsid w:val="00964005"/>
    <w:rsid w:val="009647AE"/>
    <w:rsid w:val="009650BE"/>
    <w:rsid w:val="00976F2C"/>
    <w:rsid w:val="0098546B"/>
    <w:rsid w:val="009865E5"/>
    <w:rsid w:val="009912AC"/>
    <w:rsid w:val="0099529E"/>
    <w:rsid w:val="009B3A2E"/>
    <w:rsid w:val="009B658B"/>
    <w:rsid w:val="009C510C"/>
    <w:rsid w:val="009C5931"/>
    <w:rsid w:val="009C7A19"/>
    <w:rsid w:val="009D7FC8"/>
    <w:rsid w:val="009E2AFD"/>
    <w:rsid w:val="009E6A63"/>
    <w:rsid w:val="009F5116"/>
    <w:rsid w:val="00A01D47"/>
    <w:rsid w:val="00A0283B"/>
    <w:rsid w:val="00A0687D"/>
    <w:rsid w:val="00A07DE6"/>
    <w:rsid w:val="00A10989"/>
    <w:rsid w:val="00A1143E"/>
    <w:rsid w:val="00A1180E"/>
    <w:rsid w:val="00A131B0"/>
    <w:rsid w:val="00A13EEB"/>
    <w:rsid w:val="00A14D4F"/>
    <w:rsid w:val="00A177B5"/>
    <w:rsid w:val="00A32541"/>
    <w:rsid w:val="00A341F8"/>
    <w:rsid w:val="00A51379"/>
    <w:rsid w:val="00A5724B"/>
    <w:rsid w:val="00A572A9"/>
    <w:rsid w:val="00A63BD4"/>
    <w:rsid w:val="00A64E61"/>
    <w:rsid w:val="00A669B1"/>
    <w:rsid w:val="00A7364C"/>
    <w:rsid w:val="00A86624"/>
    <w:rsid w:val="00A87B8C"/>
    <w:rsid w:val="00AA440A"/>
    <w:rsid w:val="00AA5E31"/>
    <w:rsid w:val="00AB2235"/>
    <w:rsid w:val="00AB23EF"/>
    <w:rsid w:val="00AB651C"/>
    <w:rsid w:val="00AC0094"/>
    <w:rsid w:val="00AC69FC"/>
    <w:rsid w:val="00AD36EA"/>
    <w:rsid w:val="00AD6278"/>
    <w:rsid w:val="00AD6576"/>
    <w:rsid w:val="00AE0F58"/>
    <w:rsid w:val="00AF1518"/>
    <w:rsid w:val="00AF79C6"/>
    <w:rsid w:val="00B20A70"/>
    <w:rsid w:val="00B21F8C"/>
    <w:rsid w:val="00B21FA8"/>
    <w:rsid w:val="00B2667F"/>
    <w:rsid w:val="00B26F18"/>
    <w:rsid w:val="00B341C1"/>
    <w:rsid w:val="00B35203"/>
    <w:rsid w:val="00B36279"/>
    <w:rsid w:val="00B510A7"/>
    <w:rsid w:val="00B555D2"/>
    <w:rsid w:val="00B56712"/>
    <w:rsid w:val="00B61A31"/>
    <w:rsid w:val="00B927CE"/>
    <w:rsid w:val="00BB0153"/>
    <w:rsid w:val="00BB35B6"/>
    <w:rsid w:val="00BB515A"/>
    <w:rsid w:val="00BC21DD"/>
    <w:rsid w:val="00BC3B2B"/>
    <w:rsid w:val="00BC46EB"/>
    <w:rsid w:val="00BC6083"/>
    <w:rsid w:val="00BE229F"/>
    <w:rsid w:val="00C00B6E"/>
    <w:rsid w:val="00C034B0"/>
    <w:rsid w:val="00C15064"/>
    <w:rsid w:val="00C1526A"/>
    <w:rsid w:val="00C228BF"/>
    <w:rsid w:val="00C23459"/>
    <w:rsid w:val="00C33372"/>
    <w:rsid w:val="00C4685B"/>
    <w:rsid w:val="00C6372A"/>
    <w:rsid w:val="00C74381"/>
    <w:rsid w:val="00C858D5"/>
    <w:rsid w:val="00C86E53"/>
    <w:rsid w:val="00C9011C"/>
    <w:rsid w:val="00CA7360"/>
    <w:rsid w:val="00CB1C13"/>
    <w:rsid w:val="00CB4414"/>
    <w:rsid w:val="00CB51F6"/>
    <w:rsid w:val="00CB54DF"/>
    <w:rsid w:val="00CB707E"/>
    <w:rsid w:val="00CC0FEB"/>
    <w:rsid w:val="00CE01EE"/>
    <w:rsid w:val="00CE1BFD"/>
    <w:rsid w:val="00D05BEC"/>
    <w:rsid w:val="00D12EF8"/>
    <w:rsid w:val="00D146B6"/>
    <w:rsid w:val="00D30EA5"/>
    <w:rsid w:val="00D31C56"/>
    <w:rsid w:val="00D36572"/>
    <w:rsid w:val="00D3754E"/>
    <w:rsid w:val="00D56753"/>
    <w:rsid w:val="00D56B93"/>
    <w:rsid w:val="00D64F47"/>
    <w:rsid w:val="00D67280"/>
    <w:rsid w:val="00D868AA"/>
    <w:rsid w:val="00D94FCB"/>
    <w:rsid w:val="00DC6689"/>
    <w:rsid w:val="00DC7F00"/>
    <w:rsid w:val="00DE13B0"/>
    <w:rsid w:val="00DE3597"/>
    <w:rsid w:val="00DE7085"/>
    <w:rsid w:val="00DE7D73"/>
    <w:rsid w:val="00E0361F"/>
    <w:rsid w:val="00E248DB"/>
    <w:rsid w:val="00E259CB"/>
    <w:rsid w:val="00E25BE8"/>
    <w:rsid w:val="00E36EAC"/>
    <w:rsid w:val="00E64654"/>
    <w:rsid w:val="00E6754B"/>
    <w:rsid w:val="00E76FB6"/>
    <w:rsid w:val="00E85556"/>
    <w:rsid w:val="00E8605B"/>
    <w:rsid w:val="00E86779"/>
    <w:rsid w:val="00E91C91"/>
    <w:rsid w:val="00EA1D81"/>
    <w:rsid w:val="00EA6B4C"/>
    <w:rsid w:val="00EB0DF7"/>
    <w:rsid w:val="00EC4A3C"/>
    <w:rsid w:val="00ED0CDA"/>
    <w:rsid w:val="00ED5624"/>
    <w:rsid w:val="00EE2C8A"/>
    <w:rsid w:val="00EE7873"/>
    <w:rsid w:val="00EF593B"/>
    <w:rsid w:val="00EF5A66"/>
    <w:rsid w:val="00EF72E8"/>
    <w:rsid w:val="00EF7F41"/>
    <w:rsid w:val="00F00624"/>
    <w:rsid w:val="00F027AA"/>
    <w:rsid w:val="00F1053A"/>
    <w:rsid w:val="00F12947"/>
    <w:rsid w:val="00F17EE7"/>
    <w:rsid w:val="00F24605"/>
    <w:rsid w:val="00F31BF3"/>
    <w:rsid w:val="00F32EA9"/>
    <w:rsid w:val="00F35A29"/>
    <w:rsid w:val="00F41A11"/>
    <w:rsid w:val="00F5276B"/>
    <w:rsid w:val="00F636BB"/>
    <w:rsid w:val="00F82E99"/>
    <w:rsid w:val="00F8405D"/>
    <w:rsid w:val="00F86FDE"/>
    <w:rsid w:val="00F97403"/>
    <w:rsid w:val="00FB46BB"/>
    <w:rsid w:val="00FB66B5"/>
    <w:rsid w:val="00FD1765"/>
    <w:rsid w:val="00FD6ABE"/>
    <w:rsid w:val="00FD6F3A"/>
    <w:rsid w:val="00FE2873"/>
    <w:rsid w:val="00FE2C76"/>
    <w:rsid w:val="00FE6B14"/>
    <w:rsid w:val="00FF53BB"/>
    <w:rsid w:val="00FF6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3B16530-E93E-45C5-AF64-A37DEA75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6278"/>
    <w:rPr>
      <w:i/>
      <w:iCs/>
      <w:sz w:val="24"/>
      <w:szCs w:val="24"/>
      <w:lang w:eastAsia="cs-CZ"/>
    </w:rPr>
  </w:style>
  <w:style w:type="paragraph" w:styleId="Nadpis1">
    <w:name w:val="heading 1"/>
    <w:basedOn w:val="Normlny"/>
    <w:next w:val="Normlny"/>
    <w:link w:val="Nadpis1Char"/>
    <w:uiPriority w:val="9"/>
    <w:qFormat/>
    <w:pPr>
      <w:keepNext/>
      <w:jc w:val="center"/>
      <w:outlineLvl w:val="0"/>
    </w:pPr>
    <w:rPr>
      <w:i w:val="0"/>
      <w:iCs w:val="0"/>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link w:val="Nadpis3Char"/>
    <w:uiPriority w:val="9"/>
    <w:qFormat/>
    <w:pPr>
      <w:keepNext/>
      <w:outlineLvl w:val="2"/>
    </w:pPr>
    <w:rPr>
      <w:b/>
      <w:bCs/>
      <w:i w:val="0"/>
      <w:iCs w:val="0"/>
      <w:sz w:val="18"/>
      <w:szCs w:val="18"/>
    </w:rPr>
  </w:style>
  <w:style w:type="paragraph" w:styleId="Nadpis4">
    <w:name w:val="heading 4"/>
    <w:basedOn w:val="Normlny"/>
    <w:next w:val="Normlny"/>
    <w:link w:val="Nadpis4Char"/>
    <w:uiPriority w:val="9"/>
    <w:qFormat/>
    <w:pPr>
      <w:keepNext/>
      <w:jc w:val="center"/>
      <w:outlineLvl w:val="3"/>
    </w:pPr>
    <w:rPr>
      <w:b/>
      <w:bCs/>
      <w:i w:val="0"/>
      <w:iCs w:val="0"/>
      <w:sz w:val="18"/>
      <w:szCs w:val="18"/>
    </w:rPr>
  </w:style>
  <w:style w:type="paragraph" w:styleId="Nadpis5">
    <w:name w:val="heading 5"/>
    <w:basedOn w:val="Normlny"/>
    <w:next w:val="Normlny"/>
    <w:link w:val="Nadpis5Char"/>
    <w:uiPriority w:val="9"/>
    <w:qFormat/>
    <w:pPr>
      <w:keepNext/>
      <w:jc w:val="center"/>
      <w:outlineLvl w:val="4"/>
    </w:pPr>
    <w:rPr>
      <w:b/>
      <w:bCs/>
      <w:i w:val="0"/>
      <w:iCs w:val="0"/>
      <w:sz w:val="16"/>
      <w:szCs w:val="16"/>
    </w:rPr>
  </w:style>
  <w:style w:type="paragraph" w:styleId="Nadpis6">
    <w:name w:val="heading 6"/>
    <w:basedOn w:val="Normlny"/>
    <w:next w:val="Normlny"/>
    <w:link w:val="Nadpis6Char"/>
    <w:uiPriority w:val="9"/>
    <w:qFormat/>
    <w:pPr>
      <w:keepNext/>
      <w:outlineLvl w:val="5"/>
    </w:pPr>
    <w:rPr>
      <w:b/>
      <w:bCs/>
      <w:i w:val="0"/>
      <w:iCs w:val="0"/>
      <w:sz w:val="16"/>
      <w:szCs w:val="16"/>
    </w:rPr>
  </w:style>
  <w:style w:type="paragraph" w:styleId="Nadpis7">
    <w:name w:val="heading 7"/>
    <w:basedOn w:val="Normlny"/>
    <w:next w:val="Normlny"/>
    <w:link w:val="Nadpis7Char"/>
    <w:uiPriority w:val="9"/>
    <w:qFormat/>
    <w:pPr>
      <w:keepNext/>
      <w:jc w:val="both"/>
      <w:outlineLvl w:val="6"/>
    </w:pPr>
    <w:rPr>
      <w:b/>
      <w:bCs/>
      <w:sz w:val="16"/>
      <w:szCs w:val="16"/>
    </w:rPr>
  </w:style>
  <w:style w:type="paragraph" w:styleId="Nadpis8">
    <w:name w:val="heading 8"/>
    <w:basedOn w:val="Normlny"/>
    <w:next w:val="Normlny"/>
    <w:link w:val="Nadpis8Char"/>
    <w:uiPriority w:val="9"/>
    <w:qFormat/>
    <w:pPr>
      <w:keepNext/>
      <w:jc w:val="both"/>
      <w:outlineLvl w:val="7"/>
    </w:pPr>
    <w:rPr>
      <w:iCs w:val="0"/>
      <w:sz w:val="1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i/>
      <w:iCs/>
      <w:kern w:val="32"/>
      <w:sz w:val="32"/>
      <w:szCs w:val="32"/>
      <w:lang w:val="x-none" w:eastAsia="cs-CZ"/>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sz w:val="28"/>
      <w:szCs w:val="28"/>
      <w:lang w:val="x-none" w:eastAsia="cs-CZ"/>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i/>
      <w:iCs/>
      <w:sz w:val="26"/>
      <w:szCs w:val="26"/>
      <w:lang w:val="x-none"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i/>
      <w:iCs/>
      <w:sz w:val="28"/>
      <w:szCs w:val="28"/>
      <w:lang w:val="x-none" w:eastAsia="cs-CZ"/>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i/>
      <w:iCs/>
      <w:sz w:val="22"/>
      <w:szCs w:val="22"/>
      <w:lang w:val="x-none" w:eastAsia="cs-CZ"/>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i/>
      <w:iCs/>
      <w:sz w:val="24"/>
      <w:szCs w:val="24"/>
      <w:lang w:val="x-none"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sz w:val="24"/>
      <w:szCs w:val="24"/>
      <w:lang w:val="x-none" w:eastAsia="cs-CZ"/>
    </w:rPr>
  </w:style>
  <w:style w:type="paragraph" w:styleId="Zkladntext">
    <w:name w:val="Body Text"/>
    <w:basedOn w:val="Normlny"/>
    <w:link w:val="ZkladntextChar"/>
    <w:uiPriority w:val="99"/>
    <w:rPr>
      <w:i w:val="0"/>
      <w:iCs w:val="0"/>
      <w:sz w:val="20"/>
      <w:szCs w:val="20"/>
    </w:rPr>
  </w:style>
  <w:style w:type="character" w:customStyle="1" w:styleId="ZkladntextChar">
    <w:name w:val="Základný text Char"/>
    <w:basedOn w:val="Predvolenpsmoodseku"/>
    <w:link w:val="Zkladntext"/>
    <w:uiPriority w:val="99"/>
    <w:semiHidden/>
    <w:locked/>
    <w:rPr>
      <w:rFonts w:cs="Times New Roman"/>
      <w:i/>
      <w:iCs/>
      <w:sz w:val="24"/>
      <w:szCs w:val="24"/>
      <w:lang w:val="x-none" w:eastAsia="cs-CZ"/>
    </w:rPr>
  </w:style>
  <w:style w:type="paragraph" w:styleId="Hlavika">
    <w:name w:val="header"/>
    <w:basedOn w:val="Normlny"/>
    <w:link w:val="HlavikaChar"/>
    <w:uiPriority w:val="99"/>
    <w:pPr>
      <w:tabs>
        <w:tab w:val="center" w:pos="4536"/>
        <w:tab w:val="right" w:pos="9072"/>
      </w:tabs>
    </w:pPr>
    <w:rPr>
      <w:i w:val="0"/>
      <w:iCs w:val="0"/>
    </w:rPr>
  </w:style>
  <w:style w:type="character" w:customStyle="1" w:styleId="HlavikaChar">
    <w:name w:val="Hlavička Char"/>
    <w:basedOn w:val="Predvolenpsmoodseku"/>
    <w:link w:val="Hlavika"/>
    <w:uiPriority w:val="99"/>
    <w:semiHidden/>
    <w:locked/>
    <w:rPr>
      <w:rFonts w:cs="Times New Roman"/>
      <w:i/>
      <w:iCs/>
      <w:sz w:val="24"/>
      <w:szCs w:val="24"/>
      <w:lang w:val="x-none" w:eastAsia="cs-CZ"/>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cs="Times New Roman"/>
      <w:i/>
      <w:iCs/>
      <w:sz w:val="24"/>
      <w:szCs w:val="24"/>
      <w:lang w:val="x-none" w:eastAsia="cs-CZ"/>
    </w:rPr>
  </w:style>
  <w:style w:type="character" w:styleId="slostrany">
    <w:name w:val="page number"/>
    <w:basedOn w:val="Predvolenpsmoodseku"/>
    <w:uiPriority w:val="99"/>
    <w:rPr>
      <w:rFonts w:cs="Times New Roman"/>
    </w:rPr>
  </w:style>
  <w:style w:type="paragraph" w:styleId="Zarkazkladnhotextu">
    <w:name w:val="Body Text Indent"/>
    <w:basedOn w:val="Normlny"/>
    <w:link w:val="ZarkazkladnhotextuChar"/>
    <w:uiPriority w:val="99"/>
    <w:pPr>
      <w:ind w:left="-1"/>
      <w:jc w:val="both"/>
    </w:pPr>
    <w:rPr>
      <w:sz w:val="16"/>
      <w:szCs w:val="16"/>
    </w:rPr>
  </w:style>
  <w:style w:type="character" w:customStyle="1" w:styleId="ZarkazkladnhotextuChar">
    <w:name w:val="Zarážka základného textu Char"/>
    <w:basedOn w:val="Predvolenpsmoodseku"/>
    <w:link w:val="Zarkazkladnhotextu"/>
    <w:uiPriority w:val="99"/>
    <w:semiHidden/>
    <w:locked/>
    <w:rPr>
      <w:rFonts w:cs="Times New Roman"/>
      <w:i/>
      <w:iCs/>
      <w:sz w:val="24"/>
      <w:szCs w:val="24"/>
      <w:lang w:val="x-none" w:eastAsia="cs-CZ"/>
    </w:rPr>
  </w:style>
  <w:style w:type="paragraph" w:styleId="Zkladntext3">
    <w:name w:val="Body Text 3"/>
    <w:basedOn w:val="Normlny"/>
    <w:link w:val="Zkladntext3Char"/>
    <w:uiPriority w:val="99"/>
    <w:rPr>
      <w:b/>
      <w:bCs/>
      <w:i w:val="0"/>
      <w:iCs w:val="0"/>
      <w:sz w:val="20"/>
      <w:szCs w:val="20"/>
    </w:rPr>
  </w:style>
  <w:style w:type="character" w:customStyle="1" w:styleId="Zkladntext3Char">
    <w:name w:val="Základný text 3 Char"/>
    <w:basedOn w:val="Predvolenpsmoodseku"/>
    <w:link w:val="Zkladntext3"/>
    <w:uiPriority w:val="99"/>
    <w:semiHidden/>
    <w:locked/>
    <w:rPr>
      <w:rFonts w:cs="Times New Roman"/>
      <w:i/>
      <w:iCs/>
      <w:sz w:val="16"/>
      <w:szCs w:val="16"/>
      <w:lang w:val="x-none" w:eastAsia="cs-CZ"/>
    </w:rPr>
  </w:style>
  <w:style w:type="character" w:styleId="Odkaznapoznmkupodiarou">
    <w:name w:val="footnote reference"/>
    <w:basedOn w:val="Predvolenpsmoodseku"/>
    <w:uiPriority w:val="99"/>
    <w:semiHidden/>
    <w:rPr>
      <w:rFonts w:cs="Times New Roman"/>
      <w:vertAlign w:val="superscript"/>
    </w:rPr>
  </w:style>
  <w:style w:type="paragraph" w:styleId="Zarkazkladnhotextu2">
    <w:name w:val="Body Text Indent 2"/>
    <w:basedOn w:val="Normlny"/>
    <w:link w:val="Zarkazkladnhotextu2Char"/>
    <w:uiPriority w:val="99"/>
    <w:pPr>
      <w:ind w:left="-1"/>
      <w:jc w:val="both"/>
    </w:pPr>
    <w:rPr>
      <w:i w:val="0"/>
      <w:iCs w:val="0"/>
      <w:sz w:val="16"/>
      <w:szCs w:val="16"/>
    </w:rPr>
  </w:style>
  <w:style w:type="character" w:customStyle="1" w:styleId="Zarkazkladnhotextu2Char">
    <w:name w:val="Zarážka základného textu 2 Char"/>
    <w:basedOn w:val="Predvolenpsmoodseku"/>
    <w:link w:val="Zarkazkladnhotextu2"/>
    <w:uiPriority w:val="99"/>
    <w:semiHidden/>
    <w:locked/>
    <w:rPr>
      <w:rFonts w:cs="Times New Roman"/>
      <w:i/>
      <w:iCs/>
      <w:sz w:val="24"/>
      <w:szCs w:val="24"/>
      <w:lang w:val="x-none" w:eastAsia="cs-CZ"/>
    </w:rPr>
  </w:style>
  <w:style w:type="paragraph" w:styleId="Zarkazkladnhotextu3">
    <w:name w:val="Body Text Indent 3"/>
    <w:basedOn w:val="Normlny"/>
    <w:link w:val="Zarkazkladnhotextu3Char"/>
    <w:uiPriority w:val="99"/>
    <w:pPr>
      <w:spacing w:line="240" w:lineRule="atLeast"/>
      <w:ind w:firstLine="708"/>
      <w:jc w:val="both"/>
    </w:pPr>
    <w:rPr>
      <w:i w:val="0"/>
      <w:iCs w:val="0"/>
      <w:szCs w:val="20"/>
    </w:rPr>
  </w:style>
  <w:style w:type="character" w:customStyle="1" w:styleId="Zarkazkladnhotextu3Char">
    <w:name w:val="Zarážka základného textu 3 Char"/>
    <w:basedOn w:val="Predvolenpsmoodseku"/>
    <w:link w:val="Zarkazkladnhotextu3"/>
    <w:uiPriority w:val="99"/>
    <w:semiHidden/>
    <w:locked/>
    <w:rPr>
      <w:rFonts w:cs="Times New Roman"/>
      <w:i/>
      <w:iCs/>
      <w:sz w:val="16"/>
      <w:szCs w:val="16"/>
      <w:lang w:val="x-none" w:eastAsia="cs-CZ"/>
    </w:rPr>
  </w:style>
  <w:style w:type="character" w:styleId="Hypertextovprepojenie">
    <w:name w:val="Hyperlink"/>
    <w:basedOn w:val="Predvolenpsmoodseku"/>
    <w:uiPriority w:val="99"/>
    <w:rPr>
      <w:rFonts w:cs="Times New Roman"/>
      <w:b/>
      <w:bCs/>
      <w:color w:val="002579"/>
      <w:u w:val="single"/>
    </w:rPr>
  </w:style>
  <w:style w:type="paragraph" w:styleId="Normlnywebov">
    <w:name w:val="Normal (Web)"/>
    <w:basedOn w:val="Normlny"/>
    <w:uiPriority w:val="99"/>
    <w:pPr>
      <w:spacing w:before="150" w:after="150"/>
      <w:ind w:left="675" w:right="525"/>
    </w:pPr>
    <w:rPr>
      <w:rFonts w:ascii="Arial Unicode MS" w:eastAsia="Arial Unicode MS" w:cs="Arial Unicode MS"/>
      <w:i w:val="0"/>
      <w:iCs w:val="0"/>
      <w:sz w:val="19"/>
      <w:szCs w:val="19"/>
      <w:lang w:val="en-US" w:eastAsia="en-US"/>
    </w:rPr>
  </w:style>
  <w:style w:type="paragraph" w:styleId="Zkladntext2">
    <w:name w:val="Body Text 2"/>
    <w:basedOn w:val="Normlny"/>
    <w:link w:val="Zkladntext2Char"/>
    <w:uiPriority w:val="99"/>
    <w:rPr>
      <w:i w:val="0"/>
      <w:sz w:val="16"/>
    </w:rPr>
  </w:style>
  <w:style w:type="character" w:customStyle="1" w:styleId="Zkladntext2Char">
    <w:name w:val="Základný text 2 Char"/>
    <w:basedOn w:val="Predvolenpsmoodseku"/>
    <w:link w:val="Zkladntext2"/>
    <w:uiPriority w:val="99"/>
    <w:semiHidden/>
    <w:locked/>
    <w:rPr>
      <w:rFonts w:cs="Times New Roman"/>
      <w:i/>
      <w:iCs/>
      <w:sz w:val="24"/>
      <w:szCs w:val="24"/>
      <w:lang w:val="x-none" w:eastAsia="cs-CZ"/>
    </w:rPr>
  </w:style>
  <w:style w:type="paragraph" w:styleId="Textpoznmkypodiarou">
    <w:name w:val="footnote text"/>
    <w:basedOn w:val="Normlny"/>
    <w:link w:val="TextpoznmkypodiarouChar"/>
    <w:uiPriority w:val="99"/>
    <w:rsid w:val="002F18BF"/>
    <w:rPr>
      <w:i w:val="0"/>
      <w:iCs w:val="0"/>
      <w:sz w:val="20"/>
      <w:szCs w:val="20"/>
      <w:lang w:eastAsia="sk-SK"/>
    </w:rPr>
  </w:style>
  <w:style w:type="character" w:customStyle="1" w:styleId="TextpoznmkypodiarouChar">
    <w:name w:val="Text poznámky pod čiarou Char"/>
    <w:basedOn w:val="Predvolenpsmoodseku"/>
    <w:link w:val="Textpoznmkypodiarou"/>
    <w:uiPriority w:val="99"/>
    <w:locked/>
    <w:rPr>
      <w:rFonts w:cs="Times New Roman"/>
      <w:i/>
      <w:iCs/>
      <w:lang w:val="x-none" w:eastAsia="cs-CZ"/>
    </w:rPr>
  </w:style>
  <w:style w:type="paragraph" w:styleId="Textbubliny">
    <w:name w:val="Balloon Text"/>
    <w:basedOn w:val="Normlny"/>
    <w:link w:val="TextbublinyChar"/>
    <w:uiPriority w:val="99"/>
    <w:semiHidden/>
    <w:rsid w:val="00290A10"/>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i/>
      <w:iCs/>
      <w:sz w:val="16"/>
      <w:szCs w:val="16"/>
      <w:lang w:val="x-none" w:eastAsia="cs-CZ"/>
    </w:rPr>
  </w:style>
  <w:style w:type="paragraph" w:customStyle="1" w:styleId="Styl2">
    <w:name w:val="Styl2"/>
    <w:basedOn w:val="Textpoznmkypodiarou"/>
    <w:rsid w:val="00285775"/>
    <w:pPr>
      <w:ind w:left="360" w:hanging="360"/>
    </w:pPr>
    <w:rPr>
      <w:lang w:eastAsia="cs-CZ"/>
    </w:rPr>
  </w:style>
  <w:style w:type="paragraph" w:styleId="Odsekzoznamu">
    <w:name w:val="List Paragraph"/>
    <w:basedOn w:val="Normlny"/>
    <w:uiPriority w:val="34"/>
    <w:qFormat/>
    <w:rsid w:val="00FF53BB"/>
    <w:pPr>
      <w:ind w:left="720"/>
      <w:contextualSpacing/>
    </w:pPr>
    <w:rPr>
      <w:i w:val="0"/>
      <w:iCs w:val="0"/>
      <w:lang w:eastAsia="sk-SK"/>
    </w:rPr>
  </w:style>
  <w:style w:type="paragraph" w:styleId="Nzov">
    <w:name w:val="Title"/>
    <w:basedOn w:val="Normlny"/>
    <w:next w:val="Normlny"/>
    <w:link w:val="NzovChar"/>
    <w:uiPriority w:val="10"/>
    <w:qFormat/>
    <w:rsid w:val="000F3934"/>
    <w:pPr>
      <w:contextualSpacing/>
    </w:pPr>
    <w:rPr>
      <w:rFonts w:asciiTheme="majorHAnsi" w:eastAsiaTheme="majorEastAsia" w:hAnsiTheme="majorHAnsi"/>
      <w:spacing w:val="-10"/>
      <w:kern w:val="28"/>
      <w:sz w:val="56"/>
      <w:szCs w:val="56"/>
    </w:rPr>
  </w:style>
  <w:style w:type="character" w:customStyle="1" w:styleId="NzovChar">
    <w:name w:val="Názov Char"/>
    <w:basedOn w:val="Predvolenpsmoodseku"/>
    <w:link w:val="Nzov"/>
    <w:uiPriority w:val="10"/>
    <w:locked/>
    <w:rsid w:val="000F3934"/>
    <w:rPr>
      <w:rFonts w:asciiTheme="majorHAnsi" w:eastAsiaTheme="majorEastAsia" w:hAnsiTheme="majorHAnsi" w:cs="Times New Roman"/>
      <w:i/>
      <w:iCs/>
      <w:spacing w:val="-10"/>
      <w:kern w:val="28"/>
      <w:sz w:val="56"/>
      <w:szCs w:val="56"/>
      <w:lang w:val="x-none" w:eastAsia="cs-CZ"/>
    </w:rPr>
  </w:style>
  <w:style w:type="paragraph" w:customStyle="1" w:styleId="Normlny0">
    <w:name w:val="_Normálny"/>
    <w:basedOn w:val="Normlny"/>
    <w:uiPriority w:val="99"/>
    <w:rsid w:val="008E3BB3"/>
    <w:pPr>
      <w:autoSpaceDE w:val="0"/>
      <w:autoSpaceDN w:val="0"/>
    </w:pPr>
    <w:rPr>
      <w:i w:val="0"/>
      <w:i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675823">
      <w:marLeft w:val="0"/>
      <w:marRight w:val="0"/>
      <w:marTop w:val="0"/>
      <w:marBottom w:val="0"/>
      <w:divBdr>
        <w:top w:val="none" w:sz="0" w:space="0" w:color="auto"/>
        <w:left w:val="none" w:sz="0" w:space="0" w:color="auto"/>
        <w:bottom w:val="none" w:sz="0" w:space="0" w:color="auto"/>
        <w:right w:val="none" w:sz="0" w:space="0" w:color="auto"/>
      </w:divBdr>
      <w:divsChild>
        <w:div w:id="1240676013">
          <w:marLeft w:val="0"/>
          <w:marRight w:val="0"/>
          <w:marTop w:val="0"/>
          <w:marBottom w:val="0"/>
          <w:divBdr>
            <w:top w:val="none" w:sz="0" w:space="0" w:color="auto"/>
            <w:left w:val="none" w:sz="0" w:space="0" w:color="auto"/>
            <w:bottom w:val="none" w:sz="0" w:space="0" w:color="auto"/>
            <w:right w:val="none" w:sz="0" w:space="0" w:color="auto"/>
          </w:divBdr>
          <w:divsChild>
            <w:div w:id="1240676005">
              <w:marLeft w:val="0"/>
              <w:marRight w:val="0"/>
              <w:marTop w:val="0"/>
              <w:marBottom w:val="0"/>
              <w:divBdr>
                <w:top w:val="single" w:sz="2" w:space="0" w:color="000000"/>
                <w:left w:val="single" w:sz="2" w:space="0" w:color="000000"/>
                <w:bottom w:val="single" w:sz="2" w:space="0" w:color="000000"/>
                <w:right w:val="single" w:sz="2" w:space="0" w:color="000000"/>
              </w:divBdr>
              <w:divsChild>
                <w:div w:id="1240675872">
                  <w:marLeft w:val="1878"/>
                  <w:marRight w:val="0"/>
                  <w:marTop w:val="0"/>
                  <w:marBottom w:val="0"/>
                  <w:divBdr>
                    <w:top w:val="none" w:sz="0" w:space="0" w:color="auto"/>
                    <w:left w:val="none" w:sz="0" w:space="0" w:color="auto"/>
                    <w:bottom w:val="none" w:sz="0" w:space="0" w:color="auto"/>
                    <w:right w:val="none" w:sz="0" w:space="0" w:color="auto"/>
                  </w:divBdr>
                  <w:divsChild>
                    <w:div w:id="1240675831">
                      <w:marLeft w:val="0"/>
                      <w:marRight w:val="0"/>
                      <w:marTop w:val="0"/>
                      <w:marBottom w:val="0"/>
                      <w:divBdr>
                        <w:top w:val="none" w:sz="0" w:space="0" w:color="auto"/>
                        <w:left w:val="none" w:sz="0" w:space="0" w:color="auto"/>
                        <w:bottom w:val="none" w:sz="0" w:space="0" w:color="auto"/>
                        <w:right w:val="none" w:sz="0" w:space="0" w:color="auto"/>
                      </w:divBdr>
                      <w:divsChild>
                        <w:div w:id="1240675987">
                          <w:marLeft w:val="0"/>
                          <w:marRight w:val="0"/>
                          <w:marTop w:val="0"/>
                          <w:marBottom w:val="0"/>
                          <w:divBdr>
                            <w:top w:val="none" w:sz="0" w:space="0" w:color="auto"/>
                            <w:left w:val="none" w:sz="0" w:space="0" w:color="auto"/>
                            <w:bottom w:val="none" w:sz="0" w:space="0" w:color="auto"/>
                            <w:right w:val="none" w:sz="0" w:space="0" w:color="auto"/>
                          </w:divBdr>
                          <w:divsChild>
                            <w:div w:id="1240675874">
                              <w:marLeft w:val="0"/>
                              <w:marRight w:val="0"/>
                              <w:marTop w:val="0"/>
                              <w:marBottom w:val="0"/>
                              <w:divBdr>
                                <w:top w:val="none" w:sz="0" w:space="0" w:color="auto"/>
                                <w:left w:val="none" w:sz="0" w:space="0" w:color="auto"/>
                                <w:bottom w:val="none" w:sz="0" w:space="0" w:color="auto"/>
                                <w:right w:val="none" w:sz="0" w:space="0" w:color="auto"/>
                              </w:divBdr>
                              <w:divsChild>
                                <w:div w:id="1240675991">
                                  <w:marLeft w:val="0"/>
                                  <w:marRight w:val="2317"/>
                                  <w:marTop w:val="0"/>
                                  <w:marBottom w:val="0"/>
                                  <w:divBdr>
                                    <w:top w:val="none" w:sz="0" w:space="0" w:color="auto"/>
                                    <w:left w:val="none" w:sz="0" w:space="0" w:color="auto"/>
                                    <w:bottom w:val="none" w:sz="0" w:space="0" w:color="auto"/>
                                    <w:right w:val="none" w:sz="0" w:space="0" w:color="auto"/>
                                  </w:divBdr>
                                  <w:divsChild>
                                    <w:div w:id="1240675825">
                                      <w:marLeft w:val="0"/>
                                      <w:marRight w:val="0"/>
                                      <w:marTop w:val="0"/>
                                      <w:marBottom w:val="0"/>
                                      <w:divBdr>
                                        <w:top w:val="none" w:sz="0" w:space="0" w:color="auto"/>
                                        <w:left w:val="none" w:sz="0" w:space="0" w:color="auto"/>
                                        <w:bottom w:val="none" w:sz="0" w:space="0" w:color="auto"/>
                                        <w:right w:val="none" w:sz="0" w:space="0" w:color="auto"/>
                                      </w:divBdr>
                                    </w:div>
                                    <w:div w:id="12406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75837">
      <w:marLeft w:val="0"/>
      <w:marRight w:val="0"/>
      <w:marTop w:val="0"/>
      <w:marBottom w:val="0"/>
      <w:divBdr>
        <w:top w:val="none" w:sz="0" w:space="0" w:color="auto"/>
        <w:left w:val="none" w:sz="0" w:space="0" w:color="auto"/>
        <w:bottom w:val="none" w:sz="0" w:space="0" w:color="auto"/>
        <w:right w:val="none" w:sz="0" w:space="0" w:color="auto"/>
      </w:divBdr>
      <w:divsChild>
        <w:div w:id="1240675838">
          <w:marLeft w:val="0"/>
          <w:marRight w:val="0"/>
          <w:marTop w:val="100"/>
          <w:marBottom w:val="100"/>
          <w:divBdr>
            <w:top w:val="none" w:sz="0" w:space="0" w:color="auto"/>
            <w:left w:val="none" w:sz="0" w:space="0" w:color="auto"/>
            <w:bottom w:val="none" w:sz="0" w:space="0" w:color="auto"/>
            <w:right w:val="none" w:sz="0" w:space="0" w:color="auto"/>
          </w:divBdr>
          <w:divsChild>
            <w:div w:id="1240675953">
              <w:marLeft w:val="0"/>
              <w:marRight w:val="0"/>
              <w:marTop w:val="225"/>
              <w:marBottom w:val="750"/>
              <w:divBdr>
                <w:top w:val="none" w:sz="0" w:space="0" w:color="auto"/>
                <w:left w:val="none" w:sz="0" w:space="0" w:color="auto"/>
                <w:bottom w:val="none" w:sz="0" w:space="0" w:color="auto"/>
                <w:right w:val="none" w:sz="0" w:space="0" w:color="auto"/>
              </w:divBdr>
              <w:divsChild>
                <w:div w:id="1240675913">
                  <w:marLeft w:val="0"/>
                  <w:marRight w:val="0"/>
                  <w:marTop w:val="0"/>
                  <w:marBottom w:val="0"/>
                  <w:divBdr>
                    <w:top w:val="none" w:sz="0" w:space="0" w:color="auto"/>
                    <w:left w:val="none" w:sz="0" w:space="0" w:color="auto"/>
                    <w:bottom w:val="none" w:sz="0" w:space="0" w:color="auto"/>
                    <w:right w:val="none" w:sz="0" w:space="0" w:color="auto"/>
                  </w:divBdr>
                  <w:divsChild>
                    <w:div w:id="1240675834">
                      <w:marLeft w:val="0"/>
                      <w:marRight w:val="0"/>
                      <w:marTop w:val="0"/>
                      <w:marBottom w:val="0"/>
                      <w:divBdr>
                        <w:top w:val="none" w:sz="0" w:space="0" w:color="auto"/>
                        <w:left w:val="none" w:sz="0" w:space="0" w:color="auto"/>
                        <w:bottom w:val="none" w:sz="0" w:space="0" w:color="auto"/>
                        <w:right w:val="none" w:sz="0" w:space="0" w:color="auto"/>
                      </w:divBdr>
                      <w:divsChild>
                        <w:div w:id="1240675948">
                          <w:marLeft w:val="0"/>
                          <w:marRight w:val="0"/>
                          <w:marTop w:val="0"/>
                          <w:marBottom w:val="0"/>
                          <w:divBdr>
                            <w:top w:val="none" w:sz="0" w:space="0" w:color="auto"/>
                            <w:left w:val="none" w:sz="0" w:space="0" w:color="auto"/>
                            <w:bottom w:val="none" w:sz="0" w:space="0" w:color="auto"/>
                            <w:right w:val="none" w:sz="0" w:space="0" w:color="auto"/>
                          </w:divBdr>
                          <w:divsChild>
                            <w:div w:id="1240675824">
                              <w:marLeft w:val="0"/>
                              <w:marRight w:val="0"/>
                              <w:marTop w:val="0"/>
                              <w:marBottom w:val="0"/>
                              <w:divBdr>
                                <w:top w:val="none" w:sz="0" w:space="0" w:color="auto"/>
                                <w:left w:val="none" w:sz="0" w:space="0" w:color="auto"/>
                                <w:bottom w:val="none" w:sz="0" w:space="0" w:color="auto"/>
                                <w:right w:val="none" w:sz="0" w:space="0" w:color="auto"/>
                              </w:divBdr>
                              <w:divsChild>
                                <w:div w:id="1240675994">
                                  <w:marLeft w:val="0"/>
                                  <w:marRight w:val="0"/>
                                  <w:marTop w:val="0"/>
                                  <w:marBottom w:val="0"/>
                                  <w:divBdr>
                                    <w:top w:val="none" w:sz="0" w:space="0" w:color="auto"/>
                                    <w:left w:val="none" w:sz="0" w:space="0" w:color="auto"/>
                                    <w:bottom w:val="none" w:sz="0" w:space="0" w:color="auto"/>
                                    <w:right w:val="none" w:sz="0" w:space="0" w:color="auto"/>
                                  </w:divBdr>
                                  <w:divsChild>
                                    <w:div w:id="1240676028">
                                      <w:marLeft w:val="0"/>
                                      <w:marRight w:val="0"/>
                                      <w:marTop w:val="0"/>
                                      <w:marBottom w:val="0"/>
                                      <w:divBdr>
                                        <w:top w:val="none" w:sz="0" w:space="0" w:color="auto"/>
                                        <w:left w:val="none" w:sz="0" w:space="0" w:color="auto"/>
                                        <w:bottom w:val="none" w:sz="0" w:space="0" w:color="auto"/>
                                        <w:right w:val="none" w:sz="0" w:space="0" w:color="auto"/>
                                      </w:divBdr>
                                      <w:divsChild>
                                        <w:div w:id="1240675950">
                                          <w:marLeft w:val="0"/>
                                          <w:marRight w:val="0"/>
                                          <w:marTop w:val="0"/>
                                          <w:marBottom w:val="0"/>
                                          <w:divBdr>
                                            <w:top w:val="none" w:sz="0" w:space="0" w:color="auto"/>
                                            <w:left w:val="none" w:sz="0" w:space="0" w:color="auto"/>
                                            <w:bottom w:val="none" w:sz="0" w:space="0" w:color="auto"/>
                                            <w:right w:val="none" w:sz="0" w:space="0" w:color="auto"/>
                                          </w:divBdr>
                                          <w:divsChild>
                                            <w:div w:id="1240675901">
                                              <w:marLeft w:val="0"/>
                                              <w:marRight w:val="0"/>
                                              <w:marTop w:val="0"/>
                                              <w:marBottom w:val="0"/>
                                              <w:divBdr>
                                                <w:top w:val="none" w:sz="0" w:space="0" w:color="auto"/>
                                                <w:left w:val="none" w:sz="0" w:space="0" w:color="auto"/>
                                                <w:bottom w:val="none" w:sz="0" w:space="0" w:color="auto"/>
                                                <w:right w:val="none" w:sz="0" w:space="0" w:color="auto"/>
                                              </w:divBdr>
                                              <w:divsChild>
                                                <w:div w:id="1240676021">
                                                  <w:marLeft w:val="0"/>
                                                  <w:marRight w:val="0"/>
                                                  <w:marTop w:val="0"/>
                                                  <w:marBottom w:val="0"/>
                                                  <w:divBdr>
                                                    <w:top w:val="none" w:sz="0" w:space="0" w:color="auto"/>
                                                    <w:left w:val="none" w:sz="0" w:space="0" w:color="auto"/>
                                                    <w:bottom w:val="none" w:sz="0" w:space="0" w:color="auto"/>
                                                    <w:right w:val="none" w:sz="0" w:space="0" w:color="auto"/>
                                                  </w:divBdr>
                                                  <w:divsChild>
                                                    <w:div w:id="1240675850">
                                                      <w:marLeft w:val="0"/>
                                                      <w:marRight w:val="0"/>
                                                      <w:marTop w:val="0"/>
                                                      <w:marBottom w:val="0"/>
                                                      <w:divBdr>
                                                        <w:top w:val="none" w:sz="0" w:space="0" w:color="auto"/>
                                                        <w:left w:val="none" w:sz="0" w:space="0" w:color="auto"/>
                                                        <w:bottom w:val="none" w:sz="0" w:space="0" w:color="auto"/>
                                                        <w:right w:val="none" w:sz="0" w:space="0" w:color="auto"/>
                                                      </w:divBdr>
                                                      <w:divsChild>
                                                        <w:div w:id="1240675883">
                                                          <w:marLeft w:val="0"/>
                                                          <w:marRight w:val="0"/>
                                                          <w:marTop w:val="0"/>
                                                          <w:marBottom w:val="0"/>
                                                          <w:divBdr>
                                                            <w:top w:val="none" w:sz="0" w:space="0" w:color="auto"/>
                                                            <w:left w:val="none" w:sz="0" w:space="0" w:color="auto"/>
                                                            <w:bottom w:val="none" w:sz="0" w:space="0" w:color="auto"/>
                                                            <w:right w:val="none" w:sz="0" w:space="0" w:color="auto"/>
                                                          </w:divBdr>
                                                          <w:divsChild>
                                                            <w:div w:id="1240676032">
                                                              <w:marLeft w:val="0"/>
                                                              <w:marRight w:val="0"/>
                                                              <w:marTop w:val="0"/>
                                                              <w:marBottom w:val="0"/>
                                                              <w:divBdr>
                                                                <w:top w:val="none" w:sz="0" w:space="0" w:color="auto"/>
                                                                <w:left w:val="none" w:sz="0" w:space="0" w:color="auto"/>
                                                                <w:bottom w:val="none" w:sz="0" w:space="0" w:color="auto"/>
                                                                <w:right w:val="none" w:sz="0" w:space="0" w:color="auto"/>
                                                              </w:divBdr>
                                                              <w:divsChild>
                                                                <w:div w:id="1240675903">
                                                                  <w:marLeft w:val="0"/>
                                                                  <w:marRight w:val="0"/>
                                                                  <w:marTop w:val="0"/>
                                                                  <w:marBottom w:val="0"/>
                                                                  <w:divBdr>
                                                                    <w:top w:val="none" w:sz="0" w:space="0" w:color="auto"/>
                                                                    <w:left w:val="none" w:sz="0" w:space="0" w:color="auto"/>
                                                                    <w:bottom w:val="none" w:sz="0" w:space="0" w:color="auto"/>
                                                                    <w:right w:val="none" w:sz="0" w:space="0" w:color="auto"/>
                                                                  </w:divBdr>
                                                                  <w:divsChild>
                                                                    <w:div w:id="12406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0675839">
      <w:marLeft w:val="0"/>
      <w:marRight w:val="0"/>
      <w:marTop w:val="0"/>
      <w:marBottom w:val="0"/>
      <w:divBdr>
        <w:top w:val="none" w:sz="0" w:space="0" w:color="auto"/>
        <w:left w:val="none" w:sz="0" w:space="0" w:color="auto"/>
        <w:bottom w:val="none" w:sz="0" w:space="0" w:color="auto"/>
        <w:right w:val="none" w:sz="0" w:space="0" w:color="auto"/>
      </w:divBdr>
      <w:divsChild>
        <w:div w:id="1240675841">
          <w:marLeft w:val="0"/>
          <w:marRight w:val="0"/>
          <w:marTop w:val="100"/>
          <w:marBottom w:val="100"/>
          <w:divBdr>
            <w:top w:val="none" w:sz="0" w:space="0" w:color="auto"/>
            <w:left w:val="none" w:sz="0" w:space="0" w:color="auto"/>
            <w:bottom w:val="none" w:sz="0" w:space="0" w:color="auto"/>
            <w:right w:val="none" w:sz="0" w:space="0" w:color="auto"/>
          </w:divBdr>
          <w:divsChild>
            <w:div w:id="1240675986">
              <w:marLeft w:val="0"/>
              <w:marRight w:val="0"/>
              <w:marTop w:val="225"/>
              <w:marBottom w:val="750"/>
              <w:divBdr>
                <w:top w:val="none" w:sz="0" w:space="0" w:color="auto"/>
                <w:left w:val="none" w:sz="0" w:space="0" w:color="auto"/>
                <w:bottom w:val="none" w:sz="0" w:space="0" w:color="auto"/>
                <w:right w:val="none" w:sz="0" w:space="0" w:color="auto"/>
              </w:divBdr>
              <w:divsChild>
                <w:div w:id="1240675998">
                  <w:marLeft w:val="0"/>
                  <w:marRight w:val="0"/>
                  <w:marTop w:val="0"/>
                  <w:marBottom w:val="0"/>
                  <w:divBdr>
                    <w:top w:val="none" w:sz="0" w:space="0" w:color="auto"/>
                    <w:left w:val="none" w:sz="0" w:space="0" w:color="auto"/>
                    <w:bottom w:val="none" w:sz="0" w:space="0" w:color="auto"/>
                    <w:right w:val="none" w:sz="0" w:space="0" w:color="auto"/>
                  </w:divBdr>
                  <w:divsChild>
                    <w:div w:id="1240675871">
                      <w:marLeft w:val="0"/>
                      <w:marRight w:val="0"/>
                      <w:marTop w:val="0"/>
                      <w:marBottom w:val="0"/>
                      <w:divBdr>
                        <w:top w:val="none" w:sz="0" w:space="0" w:color="auto"/>
                        <w:left w:val="none" w:sz="0" w:space="0" w:color="auto"/>
                        <w:bottom w:val="none" w:sz="0" w:space="0" w:color="auto"/>
                        <w:right w:val="none" w:sz="0" w:space="0" w:color="auto"/>
                      </w:divBdr>
                      <w:divsChild>
                        <w:div w:id="1240675976">
                          <w:marLeft w:val="0"/>
                          <w:marRight w:val="0"/>
                          <w:marTop w:val="0"/>
                          <w:marBottom w:val="0"/>
                          <w:divBdr>
                            <w:top w:val="none" w:sz="0" w:space="0" w:color="auto"/>
                            <w:left w:val="none" w:sz="0" w:space="0" w:color="auto"/>
                            <w:bottom w:val="none" w:sz="0" w:space="0" w:color="auto"/>
                            <w:right w:val="none" w:sz="0" w:space="0" w:color="auto"/>
                          </w:divBdr>
                          <w:divsChild>
                            <w:div w:id="1240675954">
                              <w:marLeft w:val="0"/>
                              <w:marRight w:val="0"/>
                              <w:marTop w:val="0"/>
                              <w:marBottom w:val="0"/>
                              <w:divBdr>
                                <w:top w:val="none" w:sz="0" w:space="0" w:color="auto"/>
                                <w:left w:val="none" w:sz="0" w:space="0" w:color="auto"/>
                                <w:bottom w:val="none" w:sz="0" w:space="0" w:color="auto"/>
                                <w:right w:val="none" w:sz="0" w:space="0" w:color="auto"/>
                              </w:divBdr>
                              <w:divsChild>
                                <w:div w:id="1240675868">
                                  <w:marLeft w:val="0"/>
                                  <w:marRight w:val="0"/>
                                  <w:marTop w:val="0"/>
                                  <w:marBottom w:val="0"/>
                                  <w:divBdr>
                                    <w:top w:val="none" w:sz="0" w:space="0" w:color="auto"/>
                                    <w:left w:val="none" w:sz="0" w:space="0" w:color="auto"/>
                                    <w:bottom w:val="none" w:sz="0" w:space="0" w:color="auto"/>
                                    <w:right w:val="none" w:sz="0" w:space="0" w:color="auto"/>
                                  </w:divBdr>
                                  <w:divsChild>
                                    <w:div w:id="1240675960">
                                      <w:marLeft w:val="0"/>
                                      <w:marRight w:val="0"/>
                                      <w:marTop w:val="0"/>
                                      <w:marBottom w:val="0"/>
                                      <w:divBdr>
                                        <w:top w:val="none" w:sz="0" w:space="0" w:color="auto"/>
                                        <w:left w:val="none" w:sz="0" w:space="0" w:color="auto"/>
                                        <w:bottom w:val="none" w:sz="0" w:space="0" w:color="auto"/>
                                        <w:right w:val="none" w:sz="0" w:space="0" w:color="auto"/>
                                      </w:divBdr>
                                      <w:divsChild>
                                        <w:div w:id="1240675892">
                                          <w:marLeft w:val="0"/>
                                          <w:marRight w:val="0"/>
                                          <w:marTop w:val="0"/>
                                          <w:marBottom w:val="0"/>
                                          <w:divBdr>
                                            <w:top w:val="none" w:sz="0" w:space="0" w:color="auto"/>
                                            <w:left w:val="none" w:sz="0" w:space="0" w:color="auto"/>
                                            <w:bottom w:val="none" w:sz="0" w:space="0" w:color="auto"/>
                                            <w:right w:val="none" w:sz="0" w:space="0" w:color="auto"/>
                                          </w:divBdr>
                                          <w:divsChild>
                                            <w:div w:id="1240675891">
                                              <w:marLeft w:val="0"/>
                                              <w:marRight w:val="0"/>
                                              <w:marTop w:val="0"/>
                                              <w:marBottom w:val="0"/>
                                              <w:divBdr>
                                                <w:top w:val="none" w:sz="0" w:space="0" w:color="auto"/>
                                                <w:left w:val="none" w:sz="0" w:space="0" w:color="auto"/>
                                                <w:bottom w:val="none" w:sz="0" w:space="0" w:color="auto"/>
                                                <w:right w:val="none" w:sz="0" w:space="0" w:color="auto"/>
                                              </w:divBdr>
                                              <w:divsChild>
                                                <w:div w:id="1240675845">
                                                  <w:marLeft w:val="0"/>
                                                  <w:marRight w:val="0"/>
                                                  <w:marTop w:val="0"/>
                                                  <w:marBottom w:val="0"/>
                                                  <w:divBdr>
                                                    <w:top w:val="none" w:sz="0" w:space="0" w:color="auto"/>
                                                    <w:left w:val="none" w:sz="0" w:space="0" w:color="auto"/>
                                                    <w:bottom w:val="none" w:sz="0" w:space="0" w:color="auto"/>
                                                    <w:right w:val="none" w:sz="0" w:space="0" w:color="auto"/>
                                                  </w:divBdr>
                                                  <w:divsChild>
                                                    <w:div w:id="1240675866">
                                                      <w:marLeft w:val="0"/>
                                                      <w:marRight w:val="0"/>
                                                      <w:marTop w:val="0"/>
                                                      <w:marBottom w:val="0"/>
                                                      <w:divBdr>
                                                        <w:top w:val="none" w:sz="0" w:space="0" w:color="auto"/>
                                                        <w:left w:val="none" w:sz="0" w:space="0" w:color="auto"/>
                                                        <w:bottom w:val="none" w:sz="0" w:space="0" w:color="auto"/>
                                                        <w:right w:val="none" w:sz="0" w:space="0" w:color="auto"/>
                                                      </w:divBdr>
                                                      <w:divsChild>
                                                        <w:div w:id="1240675962">
                                                          <w:marLeft w:val="0"/>
                                                          <w:marRight w:val="0"/>
                                                          <w:marTop w:val="0"/>
                                                          <w:marBottom w:val="0"/>
                                                          <w:divBdr>
                                                            <w:top w:val="none" w:sz="0" w:space="0" w:color="auto"/>
                                                            <w:left w:val="none" w:sz="0" w:space="0" w:color="auto"/>
                                                            <w:bottom w:val="none" w:sz="0" w:space="0" w:color="auto"/>
                                                            <w:right w:val="none" w:sz="0" w:space="0" w:color="auto"/>
                                                          </w:divBdr>
                                                          <w:divsChild>
                                                            <w:div w:id="1240675882">
                                                              <w:marLeft w:val="0"/>
                                                              <w:marRight w:val="0"/>
                                                              <w:marTop w:val="0"/>
                                                              <w:marBottom w:val="0"/>
                                                              <w:divBdr>
                                                                <w:top w:val="none" w:sz="0" w:space="0" w:color="auto"/>
                                                                <w:left w:val="none" w:sz="0" w:space="0" w:color="auto"/>
                                                                <w:bottom w:val="none" w:sz="0" w:space="0" w:color="auto"/>
                                                                <w:right w:val="none" w:sz="0" w:space="0" w:color="auto"/>
                                                              </w:divBdr>
                                                              <w:divsChild>
                                                                <w:div w:id="1240675926">
                                                                  <w:marLeft w:val="0"/>
                                                                  <w:marRight w:val="0"/>
                                                                  <w:marTop w:val="0"/>
                                                                  <w:marBottom w:val="0"/>
                                                                  <w:divBdr>
                                                                    <w:top w:val="none" w:sz="0" w:space="0" w:color="auto"/>
                                                                    <w:left w:val="none" w:sz="0" w:space="0" w:color="auto"/>
                                                                    <w:bottom w:val="none" w:sz="0" w:space="0" w:color="auto"/>
                                                                    <w:right w:val="none" w:sz="0" w:space="0" w:color="auto"/>
                                                                  </w:divBdr>
                                                                  <w:divsChild>
                                                                    <w:div w:id="1240675911">
                                                                      <w:marLeft w:val="0"/>
                                                                      <w:marRight w:val="0"/>
                                                                      <w:marTop w:val="0"/>
                                                                      <w:marBottom w:val="0"/>
                                                                      <w:divBdr>
                                                                        <w:top w:val="none" w:sz="0" w:space="0" w:color="auto"/>
                                                                        <w:left w:val="none" w:sz="0" w:space="0" w:color="auto"/>
                                                                        <w:bottom w:val="none" w:sz="0" w:space="0" w:color="auto"/>
                                                                        <w:right w:val="none" w:sz="0" w:space="0" w:color="auto"/>
                                                                      </w:divBdr>
                                                                      <w:divsChild>
                                                                        <w:div w:id="1240675944">
                                                                          <w:marLeft w:val="0"/>
                                                                          <w:marRight w:val="0"/>
                                                                          <w:marTop w:val="0"/>
                                                                          <w:marBottom w:val="0"/>
                                                                          <w:divBdr>
                                                                            <w:top w:val="none" w:sz="0" w:space="0" w:color="auto"/>
                                                                            <w:left w:val="none" w:sz="0" w:space="0" w:color="auto"/>
                                                                            <w:bottom w:val="none" w:sz="0" w:space="0" w:color="auto"/>
                                                                            <w:right w:val="none" w:sz="0" w:space="0" w:color="auto"/>
                                                                          </w:divBdr>
                                                                        </w:div>
                                                                        <w:div w:id="1240675967">
                                                                          <w:marLeft w:val="0"/>
                                                                          <w:marRight w:val="0"/>
                                                                          <w:marTop w:val="0"/>
                                                                          <w:marBottom w:val="0"/>
                                                                          <w:divBdr>
                                                                            <w:top w:val="none" w:sz="0" w:space="0" w:color="auto"/>
                                                                            <w:left w:val="none" w:sz="0" w:space="0" w:color="auto"/>
                                                                            <w:bottom w:val="none" w:sz="0" w:space="0" w:color="auto"/>
                                                                            <w:right w:val="none" w:sz="0" w:space="0" w:color="auto"/>
                                                                          </w:divBdr>
                                                                        </w:div>
                                                                      </w:divsChild>
                                                                    </w:div>
                                                                    <w:div w:id="1240675957">
                                                                      <w:marLeft w:val="0"/>
                                                                      <w:marRight w:val="0"/>
                                                                      <w:marTop w:val="0"/>
                                                                      <w:marBottom w:val="0"/>
                                                                      <w:divBdr>
                                                                        <w:top w:val="none" w:sz="0" w:space="0" w:color="auto"/>
                                                                        <w:left w:val="none" w:sz="0" w:space="0" w:color="auto"/>
                                                                        <w:bottom w:val="none" w:sz="0" w:space="0" w:color="auto"/>
                                                                        <w:right w:val="none" w:sz="0" w:space="0" w:color="auto"/>
                                                                      </w:divBdr>
                                                                      <w:divsChild>
                                                                        <w:div w:id="1240675869">
                                                                          <w:marLeft w:val="0"/>
                                                                          <w:marRight w:val="0"/>
                                                                          <w:marTop w:val="0"/>
                                                                          <w:marBottom w:val="0"/>
                                                                          <w:divBdr>
                                                                            <w:top w:val="none" w:sz="0" w:space="0" w:color="auto"/>
                                                                            <w:left w:val="none" w:sz="0" w:space="0" w:color="auto"/>
                                                                            <w:bottom w:val="none" w:sz="0" w:space="0" w:color="auto"/>
                                                                            <w:right w:val="none" w:sz="0" w:space="0" w:color="auto"/>
                                                                          </w:divBdr>
                                                                        </w:div>
                                                                      </w:divsChild>
                                                                    </w:div>
                                                                    <w:div w:id="1240675969">
                                                                      <w:marLeft w:val="0"/>
                                                                      <w:marRight w:val="0"/>
                                                                      <w:marTop w:val="0"/>
                                                                      <w:marBottom w:val="0"/>
                                                                      <w:divBdr>
                                                                        <w:top w:val="none" w:sz="0" w:space="0" w:color="auto"/>
                                                                        <w:left w:val="none" w:sz="0" w:space="0" w:color="auto"/>
                                                                        <w:bottom w:val="none" w:sz="0" w:space="0" w:color="auto"/>
                                                                        <w:right w:val="none" w:sz="0" w:space="0" w:color="auto"/>
                                                                      </w:divBdr>
                                                                      <w:divsChild>
                                                                        <w:div w:id="1240675884">
                                                                          <w:marLeft w:val="0"/>
                                                                          <w:marRight w:val="0"/>
                                                                          <w:marTop w:val="0"/>
                                                                          <w:marBottom w:val="0"/>
                                                                          <w:divBdr>
                                                                            <w:top w:val="none" w:sz="0" w:space="0" w:color="auto"/>
                                                                            <w:left w:val="none" w:sz="0" w:space="0" w:color="auto"/>
                                                                            <w:bottom w:val="none" w:sz="0" w:space="0" w:color="auto"/>
                                                                            <w:right w:val="none" w:sz="0" w:space="0" w:color="auto"/>
                                                                          </w:divBdr>
                                                                        </w:div>
                                                                        <w:div w:id="1240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675852">
      <w:marLeft w:val="0"/>
      <w:marRight w:val="0"/>
      <w:marTop w:val="0"/>
      <w:marBottom w:val="0"/>
      <w:divBdr>
        <w:top w:val="none" w:sz="0" w:space="0" w:color="auto"/>
        <w:left w:val="none" w:sz="0" w:space="0" w:color="auto"/>
        <w:bottom w:val="none" w:sz="0" w:space="0" w:color="auto"/>
        <w:right w:val="none" w:sz="0" w:space="0" w:color="auto"/>
      </w:divBdr>
      <w:divsChild>
        <w:div w:id="1240675886">
          <w:marLeft w:val="0"/>
          <w:marRight w:val="0"/>
          <w:marTop w:val="100"/>
          <w:marBottom w:val="100"/>
          <w:divBdr>
            <w:top w:val="none" w:sz="0" w:space="0" w:color="auto"/>
            <w:left w:val="none" w:sz="0" w:space="0" w:color="auto"/>
            <w:bottom w:val="none" w:sz="0" w:space="0" w:color="auto"/>
            <w:right w:val="none" w:sz="0" w:space="0" w:color="auto"/>
          </w:divBdr>
          <w:divsChild>
            <w:div w:id="1240675840">
              <w:marLeft w:val="0"/>
              <w:marRight w:val="0"/>
              <w:marTop w:val="225"/>
              <w:marBottom w:val="750"/>
              <w:divBdr>
                <w:top w:val="none" w:sz="0" w:space="0" w:color="auto"/>
                <w:left w:val="none" w:sz="0" w:space="0" w:color="auto"/>
                <w:bottom w:val="none" w:sz="0" w:space="0" w:color="auto"/>
                <w:right w:val="none" w:sz="0" w:space="0" w:color="auto"/>
              </w:divBdr>
              <w:divsChild>
                <w:div w:id="1240675873">
                  <w:marLeft w:val="0"/>
                  <w:marRight w:val="0"/>
                  <w:marTop w:val="0"/>
                  <w:marBottom w:val="0"/>
                  <w:divBdr>
                    <w:top w:val="none" w:sz="0" w:space="0" w:color="auto"/>
                    <w:left w:val="none" w:sz="0" w:space="0" w:color="auto"/>
                    <w:bottom w:val="none" w:sz="0" w:space="0" w:color="auto"/>
                    <w:right w:val="none" w:sz="0" w:space="0" w:color="auto"/>
                  </w:divBdr>
                  <w:divsChild>
                    <w:div w:id="1240675912">
                      <w:marLeft w:val="0"/>
                      <w:marRight w:val="0"/>
                      <w:marTop w:val="0"/>
                      <w:marBottom w:val="0"/>
                      <w:divBdr>
                        <w:top w:val="none" w:sz="0" w:space="0" w:color="auto"/>
                        <w:left w:val="none" w:sz="0" w:space="0" w:color="auto"/>
                        <w:bottom w:val="none" w:sz="0" w:space="0" w:color="auto"/>
                        <w:right w:val="none" w:sz="0" w:space="0" w:color="auto"/>
                      </w:divBdr>
                      <w:divsChild>
                        <w:div w:id="1240675865">
                          <w:marLeft w:val="0"/>
                          <w:marRight w:val="0"/>
                          <w:marTop w:val="0"/>
                          <w:marBottom w:val="0"/>
                          <w:divBdr>
                            <w:top w:val="none" w:sz="0" w:space="0" w:color="auto"/>
                            <w:left w:val="none" w:sz="0" w:space="0" w:color="auto"/>
                            <w:bottom w:val="none" w:sz="0" w:space="0" w:color="auto"/>
                            <w:right w:val="none" w:sz="0" w:space="0" w:color="auto"/>
                          </w:divBdr>
                          <w:divsChild>
                            <w:div w:id="1240675990">
                              <w:marLeft w:val="0"/>
                              <w:marRight w:val="0"/>
                              <w:marTop w:val="0"/>
                              <w:marBottom w:val="0"/>
                              <w:divBdr>
                                <w:top w:val="none" w:sz="0" w:space="0" w:color="auto"/>
                                <w:left w:val="none" w:sz="0" w:space="0" w:color="auto"/>
                                <w:bottom w:val="none" w:sz="0" w:space="0" w:color="auto"/>
                                <w:right w:val="none" w:sz="0" w:space="0" w:color="auto"/>
                              </w:divBdr>
                              <w:divsChild>
                                <w:div w:id="1240675961">
                                  <w:marLeft w:val="0"/>
                                  <w:marRight w:val="0"/>
                                  <w:marTop w:val="0"/>
                                  <w:marBottom w:val="0"/>
                                  <w:divBdr>
                                    <w:top w:val="none" w:sz="0" w:space="0" w:color="auto"/>
                                    <w:left w:val="none" w:sz="0" w:space="0" w:color="auto"/>
                                    <w:bottom w:val="none" w:sz="0" w:space="0" w:color="auto"/>
                                    <w:right w:val="none" w:sz="0" w:space="0" w:color="auto"/>
                                  </w:divBdr>
                                  <w:divsChild>
                                    <w:div w:id="1240675996">
                                      <w:marLeft w:val="0"/>
                                      <w:marRight w:val="0"/>
                                      <w:marTop w:val="0"/>
                                      <w:marBottom w:val="0"/>
                                      <w:divBdr>
                                        <w:top w:val="none" w:sz="0" w:space="0" w:color="auto"/>
                                        <w:left w:val="none" w:sz="0" w:space="0" w:color="auto"/>
                                        <w:bottom w:val="none" w:sz="0" w:space="0" w:color="auto"/>
                                        <w:right w:val="none" w:sz="0" w:space="0" w:color="auto"/>
                                      </w:divBdr>
                                      <w:divsChild>
                                        <w:div w:id="1240675897">
                                          <w:marLeft w:val="0"/>
                                          <w:marRight w:val="0"/>
                                          <w:marTop w:val="0"/>
                                          <w:marBottom w:val="0"/>
                                          <w:divBdr>
                                            <w:top w:val="none" w:sz="0" w:space="0" w:color="auto"/>
                                            <w:left w:val="none" w:sz="0" w:space="0" w:color="auto"/>
                                            <w:bottom w:val="none" w:sz="0" w:space="0" w:color="auto"/>
                                            <w:right w:val="none" w:sz="0" w:space="0" w:color="auto"/>
                                          </w:divBdr>
                                          <w:divsChild>
                                            <w:div w:id="1240676000">
                                              <w:marLeft w:val="0"/>
                                              <w:marRight w:val="0"/>
                                              <w:marTop w:val="0"/>
                                              <w:marBottom w:val="0"/>
                                              <w:divBdr>
                                                <w:top w:val="none" w:sz="0" w:space="0" w:color="auto"/>
                                                <w:left w:val="none" w:sz="0" w:space="0" w:color="auto"/>
                                                <w:bottom w:val="none" w:sz="0" w:space="0" w:color="auto"/>
                                                <w:right w:val="none" w:sz="0" w:space="0" w:color="auto"/>
                                              </w:divBdr>
                                              <w:divsChild>
                                                <w:div w:id="1240675938">
                                                  <w:marLeft w:val="0"/>
                                                  <w:marRight w:val="0"/>
                                                  <w:marTop w:val="0"/>
                                                  <w:marBottom w:val="0"/>
                                                  <w:divBdr>
                                                    <w:top w:val="none" w:sz="0" w:space="0" w:color="auto"/>
                                                    <w:left w:val="none" w:sz="0" w:space="0" w:color="auto"/>
                                                    <w:bottom w:val="none" w:sz="0" w:space="0" w:color="auto"/>
                                                    <w:right w:val="none" w:sz="0" w:space="0" w:color="auto"/>
                                                  </w:divBdr>
                                                  <w:divsChild>
                                                    <w:div w:id="1240676015">
                                                      <w:marLeft w:val="0"/>
                                                      <w:marRight w:val="0"/>
                                                      <w:marTop w:val="0"/>
                                                      <w:marBottom w:val="0"/>
                                                      <w:divBdr>
                                                        <w:top w:val="none" w:sz="0" w:space="0" w:color="auto"/>
                                                        <w:left w:val="none" w:sz="0" w:space="0" w:color="auto"/>
                                                        <w:bottom w:val="none" w:sz="0" w:space="0" w:color="auto"/>
                                                        <w:right w:val="none" w:sz="0" w:space="0" w:color="auto"/>
                                                      </w:divBdr>
                                                      <w:divsChild>
                                                        <w:div w:id="1240675975">
                                                          <w:marLeft w:val="0"/>
                                                          <w:marRight w:val="0"/>
                                                          <w:marTop w:val="0"/>
                                                          <w:marBottom w:val="0"/>
                                                          <w:divBdr>
                                                            <w:top w:val="none" w:sz="0" w:space="0" w:color="auto"/>
                                                            <w:left w:val="none" w:sz="0" w:space="0" w:color="auto"/>
                                                            <w:bottom w:val="none" w:sz="0" w:space="0" w:color="auto"/>
                                                            <w:right w:val="none" w:sz="0" w:space="0" w:color="auto"/>
                                                          </w:divBdr>
                                                          <w:divsChild>
                                                            <w:div w:id="1240675830">
                                                              <w:marLeft w:val="0"/>
                                                              <w:marRight w:val="0"/>
                                                              <w:marTop w:val="0"/>
                                                              <w:marBottom w:val="0"/>
                                                              <w:divBdr>
                                                                <w:top w:val="none" w:sz="0" w:space="0" w:color="auto"/>
                                                                <w:left w:val="none" w:sz="0" w:space="0" w:color="auto"/>
                                                                <w:bottom w:val="none" w:sz="0" w:space="0" w:color="auto"/>
                                                                <w:right w:val="none" w:sz="0" w:space="0" w:color="auto"/>
                                                              </w:divBdr>
                                                              <w:divsChild>
                                                                <w:div w:id="1240675945">
                                                                  <w:marLeft w:val="0"/>
                                                                  <w:marRight w:val="0"/>
                                                                  <w:marTop w:val="0"/>
                                                                  <w:marBottom w:val="0"/>
                                                                  <w:divBdr>
                                                                    <w:top w:val="none" w:sz="0" w:space="0" w:color="auto"/>
                                                                    <w:left w:val="none" w:sz="0" w:space="0" w:color="auto"/>
                                                                    <w:bottom w:val="none" w:sz="0" w:space="0" w:color="auto"/>
                                                                    <w:right w:val="none" w:sz="0" w:space="0" w:color="auto"/>
                                                                  </w:divBdr>
                                                                  <w:divsChild>
                                                                    <w:div w:id="12406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0675856">
      <w:marLeft w:val="0"/>
      <w:marRight w:val="0"/>
      <w:marTop w:val="0"/>
      <w:marBottom w:val="0"/>
      <w:divBdr>
        <w:top w:val="none" w:sz="0" w:space="0" w:color="auto"/>
        <w:left w:val="none" w:sz="0" w:space="0" w:color="auto"/>
        <w:bottom w:val="none" w:sz="0" w:space="0" w:color="auto"/>
        <w:right w:val="none" w:sz="0" w:space="0" w:color="auto"/>
      </w:divBdr>
      <w:divsChild>
        <w:div w:id="1240675966">
          <w:marLeft w:val="0"/>
          <w:marRight w:val="0"/>
          <w:marTop w:val="0"/>
          <w:marBottom w:val="0"/>
          <w:divBdr>
            <w:top w:val="none" w:sz="0" w:space="0" w:color="auto"/>
            <w:left w:val="none" w:sz="0" w:space="0" w:color="auto"/>
            <w:bottom w:val="none" w:sz="0" w:space="0" w:color="auto"/>
            <w:right w:val="none" w:sz="0" w:space="0" w:color="auto"/>
          </w:divBdr>
          <w:divsChild>
            <w:div w:id="1240676027">
              <w:marLeft w:val="0"/>
              <w:marRight w:val="0"/>
              <w:marTop w:val="0"/>
              <w:marBottom w:val="0"/>
              <w:divBdr>
                <w:top w:val="single" w:sz="2" w:space="0" w:color="000000"/>
                <w:left w:val="single" w:sz="2" w:space="0" w:color="000000"/>
                <w:bottom w:val="single" w:sz="2" w:space="0" w:color="000000"/>
                <w:right w:val="single" w:sz="2" w:space="0" w:color="000000"/>
              </w:divBdr>
              <w:divsChild>
                <w:div w:id="1240675918">
                  <w:marLeft w:val="1878"/>
                  <w:marRight w:val="0"/>
                  <w:marTop w:val="0"/>
                  <w:marBottom w:val="0"/>
                  <w:divBdr>
                    <w:top w:val="none" w:sz="0" w:space="0" w:color="auto"/>
                    <w:left w:val="none" w:sz="0" w:space="0" w:color="auto"/>
                    <w:bottom w:val="none" w:sz="0" w:space="0" w:color="auto"/>
                    <w:right w:val="none" w:sz="0" w:space="0" w:color="auto"/>
                  </w:divBdr>
                  <w:divsChild>
                    <w:div w:id="1240675904">
                      <w:marLeft w:val="0"/>
                      <w:marRight w:val="0"/>
                      <w:marTop w:val="0"/>
                      <w:marBottom w:val="0"/>
                      <w:divBdr>
                        <w:top w:val="none" w:sz="0" w:space="0" w:color="auto"/>
                        <w:left w:val="none" w:sz="0" w:space="0" w:color="auto"/>
                        <w:bottom w:val="none" w:sz="0" w:space="0" w:color="auto"/>
                        <w:right w:val="none" w:sz="0" w:space="0" w:color="auto"/>
                      </w:divBdr>
                      <w:divsChild>
                        <w:div w:id="1240675941">
                          <w:marLeft w:val="0"/>
                          <w:marRight w:val="0"/>
                          <w:marTop w:val="0"/>
                          <w:marBottom w:val="0"/>
                          <w:divBdr>
                            <w:top w:val="none" w:sz="0" w:space="0" w:color="auto"/>
                            <w:left w:val="none" w:sz="0" w:space="0" w:color="auto"/>
                            <w:bottom w:val="none" w:sz="0" w:space="0" w:color="auto"/>
                            <w:right w:val="none" w:sz="0" w:space="0" w:color="auto"/>
                          </w:divBdr>
                          <w:divsChild>
                            <w:div w:id="1240675923">
                              <w:marLeft w:val="0"/>
                              <w:marRight w:val="0"/>
                              <w:marTop w:val="0"/>
                              <w:marBottom w:val="0"/>
                              <w:divBdr>
                                <w:top w:val="none" w:sz="0" w:space="0" w:color="auto"/>
                                <w:left w:val="none" w:sz="0" w:space="0" w:color="auto"/>
                                <w:bottom w:val="none" w:sz="0" w:space="0" w:color="auto"/>
                                <w:right w:val="none" w:sz="0" w:space="0" w:color="auto"/>
                              </w:divBdr>
                              <w:divsChild>
                                <w:div w:id="1240675835">
                                  <w:marLeft w:val="0"/>
                                  <w:marRight w:val="2317"/>
                                  <w:marTop w:val="0"/>
                                  <w:marBottom w:val="0"/>
                                  <w:divBdr>
                                    <w:top w:val="none" w:sz="0" w:space="0" w:color="auto"/>
                                    <w:left w:val="none" w:sz="0" w:space="0" w:color="auto"/>
                                    <w:bottom w:val="none" w:sz="0" w:space="0" w:color="auto"/>
                                    <w:right w:val="none" w:sz="0" w:space="0" w:color="auto"/>
                                  </w:divBdr>
                                  <w:divsChild>
                                    <w:div w:id="1240675878">
                                      <w:marLeft w:val="0"/>
                                      <w:marRight w:val="0"/>
                                      <w:marTop w:val="0"/>
                                      <w:marBottom w:val="0"/>
                                      <w:divBdr>
                                        <w:top w:val="none" w:sz="0" w:space="0" w:color="auto"/>
                                        <w:left w:val="none" w:sz="0" w:space="0" w:color="auto"/>
                                        <w:bottom w:val="none" w:sz="0" w:space="0" w:color="auto"/>
                                        <w:right w:val="none" w:sz="0" w:space="0" w:color="auto"/>
                                      </w:divBdr>
                                    </w:div>
                                    <w:div w:id="1240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75879">
      <w:marLeft w:val="0"/>
      <w:marRight w:val="0"/>
      <w:marTop w:val="0"/>
      <w:marBottom w:val="0"/>
      <w:divBdr>
        <w:top w:val="none" w:sz="0" w:space="0" w:color="auto"/>
        <w:left w:val="none" w:sz="0" w:space="0" w:color="auto"/>
        <w:bottom w:val="none" w:sz="0" w:space="0" w:color="auto"/>
        <w:right w:val="none" w:sz="0" w:space="0" w:color="auto"/>
      </w:divBdr>
      <w:divsChild>
        <w:div w:id="1240676016">
          <w:marLeft w:val="0"/>
          <w:marRight w:val="0"/>
          <w:marTop w:val="0"/>
          <w:marBottom w:val="0"/>
          <w:divBdr>
            <w:top w:val="none" w:sz="0" w:space="0" w:color="auto"/>
            <w:left w:val="none" w:sz="0" w:space="0" w:color="auto"/>
            <w:bottom w:val="none" w:sz="0" w:space="0" w:color="auto"/>
            <w:right w:val="none" w:sz="0" w:space="0" w:color="auto"/>
          </w:divBdr>
          <w:divsChild>
            <w:div w:id="1240675828">
              <w:marLeft w:val="0"/>
              <w:marRight w:val="0"/>
              <w:marTop w:val="0"/>
              <w:marBottom w:val="0"/>
              <w:divBdr>
                <w:top w:val="single" w:sz="2" w:space="0" w:color="000000"/>
                <w:left w:val="single" w:sz="2" w:space="0" w:color="000000"/>
                <w:bottom w:val="single" w:sz="2" w:space="0" w:color="000000"/>
                <w:right w:val="single" w:sz="2" w:space="0" w:color="000000"/>
              </w:divBdr>
              <w:divsChild>
                <w:div w:id="1240675935">
                  <w:marLeft w:val="1878"/>
                  <w:marRight w:val="0"/>
                  <w:marTop w:val="0"/>
                  <w:marBottom w:val="0"/>
                  <w:divBdr>
                    <w:top w:val="none" w:sz="0" w:space="0" w:color="auto"/>
                    <w:left w:val="none" w:sz="0" w:space="0" w:color="auto"/>
                    <w:bottom w:val="none" w:sz="0" w:space="0" w:color="auto"/>
                    <w:right w:val="none" w:sz="0" w:space="0" w:color="auto"/>
                  </w:divBdr>
                  <w:divsChild>
                    <w:div w:id="1240675885">
                      <w:marLeft w:val="0"/>
                      <w:marRight w:val="0"/>
                      <w:marTop w:val="0"/>
                      <w:marBottom w:val="0"/>
                      <w:divBdr>
                        <w:top w:val="none" w:sz="0" w:space="0" w:color="auto"/>
                        <w:left w:val="none" w:sz="0" w:space="0" w:color="auto"/>
                        <w:bottom w:val="none" w:sz="0" w:space="0" w:color="auto"/>
                        <w:right w:val="none" w:sz="0" w:space="0" w:color="auto"/>
                      </w:divBdr>
                      <w:divsChild>
                        <w:div w:id="1240675958">
                          <w:marLeft w:val="0"/>
                          <w:marRight w:val="0"/>
                          <w:marTop w:val="0"/>
                          <w:marBottom w:val="0"/>
                          <w:divBdr>
                            <w:top w:val="none" w:sz="0" w:space="0" w:color="auto"/>
                            <w:left w:val="none" w:sz="0" w:space="0" w:color="auto"/>
                            <w:bottom w:val="none" w:sz="0" w:space="0" w:color="auto"/>
                            <w:right w:val="none" w:sz="0" w:space="0" w:color="auto"/>
                          </w:divBdr>
                          <w:divsChild>
                            <w:div w:id="1240675910">
                              <w:marLeft w:val="0"/>
                              <w:marRight w:val="0"/>
                              <w:marTop w:val="0"/>
                              <w:marBottom w:val="0"/>
                              <w:divBdr>
                                <w:top w:val="none" w:sz="0" w:space="0" w:color="auto"/>
                                <w:left w:val="none" w:sz="0" w:space="0" w:color="auto"/>
                                <w:bottom w:val="none" w:sz="0" w:space="0" w:color="auto"/>
                                <w:right w:val="none" w:sz="0" w:space="0" w:color="auto"/>
                              </w:divBdr>
                              <w:divsChild>
                                <w:div w:id="1240676031">
                                  <w:marLeft w:val="0"/>
                                  <w:marRight w:val="2317"/>
                                  <w:marTop w:val="0"/>
                                  <w:marBottom w:val="0"/>
                                  <w:divBdr>
                                    <w:top w:val="none" w:sz="0" w:space="0" w:color="auto"/>
                                    <w:left w:val="none" w:sz="0" w:space="0" w:color="auto"/>
                                    <w:bottom w:val="none" w:sz="0" w:space="0" w:color="auto"/>
                                    <w:right w:val="none" w:sz="0" w:space="0" w:color="auto"/>
                                  </w:divBdr>
                                  <w:divsChild>
                                    <w:div w:id="1240675843">
                                      <w:marLeft w:val="0"/>
                                      <w:marRight w:val="0"/>
                                      <w:marTop w:val="0"/>
                                      <w:marBottom w:val="0"/>
                                      <w:divBdr>
                                        <w:top w:val="none" w:sz="0" w:space="0" w:color="auto"/>
                                        <w:left w:val="none" w:sz="0" w:space="0" w:color="auto"/>
                                        <w:bottom w:val="none" w:sz="0" w:space="0" w:color="auto"/>
                                        <w:right w:val="none" w:sz="0" w:space="0" w:color="auto"/>
                                      </w:divBdr>
                                    </w:div>
                                    <w:div w:id="12406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75902">
      <w:marLeft w:val="0"/>
      <w:marRight w:val="0"/>
      <w:marTop w:val="0"/>
      <w:marBottom w:val="0"/>
      <w:divBdr>
        <w:top w:val="none" w:sz="0" w:space="0" w:color="auto"/>
        <w:left w:val="none" w:sz="0" w:space="0" w:color="auto"/>
        <w:bottom w:val="none" w:sz="0" w:space="0" w:color="auto"/>
        <w:right w:val="none" w:sz="0" w:space="0" w:color="auto"/>
      </w:divBdr>
      <w:divsChild>
        <w:div w:id="1240675927">
          <w:marLeft w:val="0"/>
          <w:marRight w:val="0"/>
          <w:marTop w:val="0"/>
          <w:marBottom w:val="0"/>
          <w:divBdr>
            <w:top w:val="none" w:sz="0" w:space="0" w:color="auto"/>
            <w:left w:val="none" w:sz="0" w:space="0" w:color="auto"/>
            <w:bottom w:val="none" w:sz="0" w:space="0" w:color="auto"/>
            <w:right w:val="none" w:sz="0" w:space="0" w:color="auto"/>
          </w:divBdr>
          <w:divsChild>
            <w:div w:id="1240675973">
              <w:marLeft w:val="0"/>
              <w:marRight w:val="0"/>
              <w:marTop w:val="0"/>
              <w:marBottom w:val="0"/>
              <w:divBdr>
                <w:top w:val="single" w:sz="2" w:space="0" w:color="000000"/>
                <w:left w:val="single" w:sz="2" w:space="0" w:color="000000"/>
                <w:bottom w:val="single" w:sz="2" w:space="0" w:color="000000"/>
                <w:right w:val="single" w:sz="2" w:space="0" w:color="000000"/>
              </w:divBdr>
              <w:divsChild>
                <w:div w:id="1240676012">
                  <w:marLeft w:val="1878"/>
                  <w:marRight w:val="0"/>
                  <w:marTop w:val="0"/>
                  <w:marBottom w:val="0"/>
                  <w:divBdr>
                    <w:top w:val="none" w:sz="0" w:space="0" w:color="auto"/>
                    <w:left w:val="none" w:sz="0" w:space="0" w:color="auto"/>
                    <w:bottom w:val="none" w:sz="0" w:space="0" w:color="auto"/>
                    <w:right w:val="none" w:sz="0" w:space="0" w:color="auto"/>
                  </w:divBdr>
                  <w:divsChild>
                    <w:div w:id="1240675876">
                      <w:marLeft w:val="0"/>
                      <w:marRight w:val="0"/>
                      <w:marTop w:val="0"/>
                      <w:marBottom w:val="0"/>
                      <w:divBdr>
                        <w:top w:val="none" w:sz="0" w:space="0" w:color="auto"/>
                        <w:left w:val="none" w:sz="0" w:space="0" w:color="auto"/>
                        <w:bottom w:val="none" w:sz="0" w:space="0" w:color="auto"/>
                        <w:right w:val="none" w:sz="0" w:space="0" w:color="auto"/>
                      </w:divBdr>
                      <w:divsChild>
                        <w:div w:id="1240676019">
                          <w:marLeft w:val="0"/>
                          <w:marRight w:val="0"/>
                          <w:marTop w:val="0"/>
                          <w:marBottom w:val="0"/>
                          <w:divBdr>
                            <w:top w:val="none" w:sz="0" w:space="0" w:color="auto"/>
                            <w:left w:val="none" w:sz="0" w:space="0" w:color="auto"/>
                            <w:bottom w:val="none" w:sz="0" w:space="0" w:color="auto"/>
                            <w:right w:val="none" w:sz="0" w:space="0" w:color="auto"/>
                          </w:divBdr>
                          <w:divsChild>
                            <w:div w:id="1240675847">
                              <w:marLeft w:val="0"/>
                              <w:marRight w:val="0"/>
                              <w:marTop w:val="0"/>
                              <w:marBottom w:val="0"/>
                              <w:divBdr>
                                <w:top w:val="none" w:sz="0" w:space="0" w:color="auto"/>
                                <w:left w:val="none" w:sz="0" w:space="0" w:color="auto"/>
                                <w:bottom w:val="none" w:sz="0" w:space="0" w:color="auto"/>
                                <w:right w:val="none" w:sz="0" w:space="0" w:color="auto"/>
                              </w:divBdr>
                              <w:divsChild>
                                <w:div w:id="1240675974">
                                  <w:marLeft w:val="0"/>
                                  <w:marRight w:val="2317"/>
                                  <w:marTop w:val="0"/>
                                  <w:marBottom w:val="0"/>
                                  <w:divBdr>
                                    <w:top w:val="none" w:sz="0" w:space="0" w:color="auto"/>
                                    <w:left w:val="none" w:sz="0" w:space="0" w:color="auto"/>
                                    <w:bottom w:val="none" w:sz="0" w:space="0" w:color="auto"/>
                                    <w:right w:val="none" w:sz="0" w:space="0" w:color="auto"/>
                                  </w:divBdr>
                                  <w:divsChild>
                                    <w:div w:id="1240675861">
                                      <w:marLeft w:val="0"/>
                                      <w:marRight w:val="0"/>
                                      <w:marTop w:val="0"/>
                                      <w:marBottom w:val="0"/>
                                      <w:divBdr>
                                        <w:top w:val="none" w:sz="0" w:space="0" w:color="auto"/>
                                        <w:left w:val="none" w:sz="0" w:space="0" w:color="auto"/>
                                        <w:bottom w:val="none" w:sz="0" w:space="0" w:color="auto"/>
                                        <w:right w:val="none" w:sz="0" w:space="0" w:color="auto"/>
                                      </w:divBdr>
                                    </w:div>
                                    <w:div w:id="1240675907">
                                      <w:marLeft w:val="0"/>
                                      <w:marRight w:val="0"/>
                                      <w:marTop w:val="0"/>
                                      <w:marBottom w:val="0"/>
                                      <w:divBdr>
                                        <w:top w:val="none" w:sz="0" w:space="0" w:color="auto"/>
                                        <w:left w:val="none" w:sz="0" w:space="0" w:color="auto"/>
                                        <w:bottom w:val="none" w:sz="0" w:space="0" w:color="auto"/>
                                        <w:right w:val="none" w:sz="0" w:space="0" w:color="auto"/>
                                      </w:divBdr>
                                    </w:div>
                                    <w:div w:id="1240675908">
                                      <w:marLeft w:val="0"/>
                                      <w:marRight w:val="0"/>
                                      <w:marTop w:val="0"/>
                                      <w:marBottom w:val="0"/>
                                      <w:divBdr>
                                        <w:top w:val="none" w:sz="0" w:space="0" w:color="auto"/>
                                        <w:left w:val="none" w:sz="0" w:space="0" w:color="auto"/>
                                        <w:bottom w:val="none" w:sz="0" w:space="0" w:color="auto"/>
                                        <w:right w:val="none" w:sz="0" w:space="0" w:color="auto"/>
                                      </w:divBdr>
                                    </w:div>
                                    <w:div w:id="1240675932">
                                      <w:marLeft w:val="0"/>
                                      <w:marRight w:val="0"/>
                                      <w:marTop w:val="0"/>
                                      <w:marBottom w:val="0"/>
                                      <w:divBdr>
                                        <w:top w:val="none" w:sz="0" w:space="0" w:color="auto"/>
                                        <w:left w:val="none" w:sz="0" w:space="0" w:color="auto"/>
                                        <w:bottom w:val="none" w:sz="0" w:space="0" w:color="auto"/>
                                        <w:right w:val="none" w:sz="0" w:space="0" w:color="auto"/>
                                      </w:divBdr>
                                    </w:div>
                                    <w:div w:id="1240675981">
                                      <w:marLeft w:val="0"/>
                                      <w:marRight w:val="0"/>
                                      <w:marTop w:val="0"/>
                                      <w:marBottom w:val="0"/>
                                      <w:divBdr>
                                        <w:top w:val="none" w:sz="0" w:space="0" w:color="auto"/>
                                        <w:left w:val="none" w:sz="0" w:space="0" w:color="auto"/>
                                        <w:bottom w:val="none" w:sz="0" w:space="0" w:color="auto"/>
                                        <w:right w:val="none" w:sz="0" w:space="0" w:color="auto"/>
                                      </w:divBdr>
                                    </w:div>
                                    <w:div w:id="12406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75906">
      <w:marLeft w:val="0"/>
      <w:marRight w:val="0"/>
      <w:marTop w:val="0"/>
      <w:marBottom w:val="0"/>
      <w:divBdr>
        <w:top w:val="none" w:sz="0" w:space="0" w:color="auto"/>
        <w:left w:val="none" w:sz="0" w:space="0" w:color="auto"/>
        <w:bottom w:val="none" w:sz="0" w:space="0" w:color="auto"/>
        <w:right w:val="none" w:sz="0" w:space="0" w:color="auto"/>
      </w:divBdr>
      <w:divsChild>
        <w:div w:id="1240675977">
          <w:marLeft w:val="0"/>
          <w:marRight w:val="0"/>
          <w:marTop w:val="0"/>
          <w:marBottom w:val="0"/>
          <w:divBdr>
            <w:top w:val="none" w:sz="0" w:space="0" w:color="auto"/>
            <w:left w:val="none" w:sz="0" w:space="0" w:color="auto"/>
            <w:bottom w:val="none" w:sz="0" w:space="0" w:color="auto"/>
            <w:right w:val="none" w:sz="0" w:space="0" w:color="auto"/>
          </w:divBdr>
          <w:divsChild>
            <w:div w:id="1240675881">
              <w:marLeft w:val="0"/>
              <w:marRight w:val="0"/>
              <w:marTop w:val="0"/>
              <w:marBottom w:val="0"/>
              <w:divBdr>
                <w:top w:val="single" w:sz="2" w:space="0" w:color="000000"/>
                <w:left w:val="single" w:sz="2" w:space="0" w:color="000000"/>
                <w:bottom w:val="single" w:sz="2" w:space="0" w:color="000000"/>
                <w:right w:val="single" w:sz="2" w:space="0" w:color="000000"/>
              </w:divBdr>
              <w:divsChild>
                <w:div w:id="1240675940">
                  <w:marLeft w:val="1878"/>
                  <w:marRight w:val="0"/>
                  <w:marTop w:val="0"/>
                  <w:marBottom w:val="0"/>
                  <w:divBdr>
                    <w:top w:val="none" w:sz="0" w:space="0" w:color="auto"/>
                    <w:left w:val="none" w:sz="0" w:space="0" w:color="auto"/>
                    <w:bottom w:val="none" w:sz="0" w:space="0" w:color="auto"/>
                    <w:right w:val="none" w:sz="0" w:space="0" w:color="auto"/>
                  </w:divBdr>
                  <w:divsChild>
                    <w:div w:id="1240675980">
                      <w:marLeft w:val="0"/>
                      <w:marRight w:val="0"/>
                      <w:marTop w:val="0"/>
                      <w:marBottom w:val="0"/>
                      <w:divBdr>
                        <w:top w:val="none" w:sz="0" w:space="0" w:color="auto"/>
                        <w:left w:val="none" w:sz="0" w:space="0" w:color="auto"/>
                        <w:bottom w:val="none" w:sz="0" w:space="0" w:color="auto"/>
                        <w:right w:val="none" w:sz="0" w:space="0" w:color="auto"/>
                      </w:divBdr>
                      <w:divsChild>
                        <w:div w:id="1240675936">
                          <w:marLeft w:val="0"/>
                          <w:marRight w:val="0"/>
                          <w:marTop w:val="0"/>
                          <w:marBottom w:val="0"/>
                          <w:divBdr>
                            <w:top w:val="none" w:sz="0" w:space="0" w:color="auto"/>
                            <w:left w:val="none" w:sz="0" w:space="0" w:color="auto"/>
                            <w:bottom w:val="none" w:sz="0" w:space="0" w:color="auto"/>
                            <w:right w:val="none" w:sz="0" w:space="0" w:color="auto"/>
                          </w:divBdr>
                          <w:divsChild>
                            <w:div w:id="1240675827">
                              <w:marLeft w:val="0"/>
                              <w:marRight w:val="0"/>
                              <w:marTop w:val="0"/>
                              <w:marBottom w:val="0"/>
                              <w:divBdr>
                                <w:top w:val="none" w:sz="0" w:space="0" w:color="auto"/>
                                <w:left w:val="none" w:sz="0" w:space="0" w:color="auto"/>
                                <w:bottom w:val="none" w:sz="0" w:space="0" w:color="auto"/>
                                <w:right w:val="none" w:sz="0" w:space="0" w:color="auto"/>
                              </w:divBdr>
                              <w:divsChild>
                                <w:div w:id="1240675888">
                                  <w:marLeft w:val="0"/>
                                  <w:marRight w:val="2317"/>
                                  <w:marTop w:val="0"/>
                                  <w:marBottom w:val="0"/>
                                  <w:divBdr>
                                    <w:top w:val="none" w:sz="0" w:space="0" w:color="auto"/>
                                    <w:left w:val="none" w:sz="0" w:space="0" w:color="auto"/>
                                    <w:bottom w:val="none" w:sz="0" w:space="0" w:color="auto"/>
                                    <w:right w:val="none" w:sz="0" w:space="0" w:color="auto"/>
                                  </w:divBdr>
                                  <w:divsChild>
                                    <w:div w:id="1240675851">
                                      <w:marLeft w:val="0"/>
                                      <w:marRight w:val="0"/>
                                      <w:marTop w:val="0"/>
                                      <w:marBottom w:val="0"/>
                                      <w:divBdr>
                                        <w:top w:val="none" w:sz="0" w:space="0" w:color="auto"/>
                                        <w:left w:val="none" w:sz="0" w:space="0" w:color="auto"/>
                                        <w:bottom w:val="none" w:sz="0" w:space="0" w:color="auto"/>
                                        <w:right w:val="none" w:sz="0" w:space="0" w:color="auto"/>
                                      </w:divBdr>
                                    </w:div>
                                    <w:div w:id="1240675914">
                                      <w:marLeft w:val="0"/>
                                      <w:marRight w:val="0"/>
                                      <w:marTop w:val="0"/>
                                      <w:marBottom w:val="0"/>
                                      <w:divBdr>
                                        <w:top w:val="none" w:sz="0" w:space="0" w:color="auto"/>
                                        <w:left w:val="none" w:sz="0" w:space="0" w:color="auto"/>
                                        <w:bottom w:val="none" w:sz="0" w:space="0" w:color="auto"/>
                                        <w:right w:val="none" w:sz="0" w:space="0" w:color="auto"/>
                                      </w:divBdr>
                                    </w:div>
                                    <w:div w:id="1240675925">
                                      <w:marLeft w:val="0"/>
                                      <w:marRight w:val="0"/>
                                      <w:marTop w:val="0"/>
                                      <w:marBottom w:val="0"/>
                                      <w:divBdr>
                                        <w:top w:val="none" w:sz="0" w:space="0" w:color="auto"/>
                                        <w:left w:val="none" w:sz="0" w:space="0" w:color="auto"/>
                                        <w:bottom w:val="none" w:sz="0" w:space="0" w:color="auto"/>
                                        <w:right w:val="none" w:sz="0" w:space="0" w:color="auto"/>
                                      </w:divBdr>
                                    </w:div>
                                    <w:div w:id="1240675993">
                                      <w:marLeft w:val="0"/>
                                      <w:marRight w:val="0"/>
                                      <w:marTop w:val="0"/>
                                      <w:marBottom w:val="0"/>
                                      <w:divBdr>
                                        <w:top w:val="none" w:sz="0" w:space="0" w:color="auto"/>
                                        <w:left w:val="none" w:sz="0" w:space="0" w:color="auto"/>
                                        <w:bottom w:val="none" w:sz="0" w:space="0" w:color="auto"/>
                                        <w:right w:val="none" w:sz="0" w:space="0" w:color="auto"/>
                                      </w:divBdr>
                                    </w:div>
                                    <w:div w:id="1240675997">
                                      <w:marLeft w:val="0"/>
                                      <w:marRight w:val="0"/>
                                      <w:marTop w:val="0"/>
                                      <w:marBottom w:val="0"/>
                                      <w:divBdr>
                                        <w:top w:val="none" w:sz="0" w:space="0" w:color="auto"/>
                                        <w:left w:val="none" w:sz="0" w:space="0" w:color="auto"/>
                                        <w:bottom w:val="none" w:sz="0" w:space="0" w:color="auto"/>
                                        <w:right w:val="none" w:sz="0" w:space="0" w:color="auto"/>
                                      </w:divBdr>
                                    </w:div>
                                    <w:div w:id="12406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75909">
      <w:marLeft w:val="0"/>
      <w:marRight w:val="0"/>
      <w:marTop w:val="0"/>
      <w:marBottom w:val="0"/>
      <w:divBdr>
        <w:top w:val="none" w:sz="0" w:space="0" w:color="auto"/>
        <w:left w:val="none" w:sz="0" w:space="0" w:color="auto"/>
        <w:bottom w:val="none" w:sz="0" w:space="0" w:color="auto"/>
        <w:right w:val="none" w:sz="0" w:space="0" w:color="auto"/>
      </w:divBdr>
      <w:divsChild>
        <w:div w:id="1240676029">
          <w:marLeft w:val="0"/>
          <w:marRight w:val="0"/>
          <w:marTop w:val="100"/>
          <w:marBottom w:val="100"/>
          <w:divBdr>
            <w:top w:val="none" w:sz="0" w:space="0" w:color="auto"/>
            <w:left w:val="none" w:sz="0" w:space="0" w:color="auto"/>
            <w:bottom w:val="none" w:sz="0" w:space="0" w:color="auto"/>
            <w:right w:val="none" w:sz="0" w:space="0" w:color="auto"/>
          </w:divBdr>
          <w:divsChild>
            <w:div w:id="1240675930">
              <w:marLeft w:val="0"/>
              <w:marRight w:val="0"/>
              <w:marTop w:val="225"/>
              <w:marBottom w:val="750"/>
              <w:divBdr>
                <w:top w:val="none" w:sz="0" w:space="0" w:color="auto"/>
                <w:left w:val="none" w:sz="0" w:space="0" w:color="auto"/>
                <w:bottom w:val="none" w:sz="0" w:space="0" w:color="auto"/>
                <w:right w:val="none" w:sz="0" w:space="0" w:color="auto"/>
              </w:divBdr>
              <w:divsChild>
                <w:div w:id="1240675887">
                  <w:marLeft w:val="0"/>
                  <w:marRight w:val="0"/>
                  <w:marTop w:val="0"/>
                  <w:marBottom w:val="0"/>
                  <w:divBdr>
                    <w:top w:val="none" w:sz="0" w:space="0" w:color="auto"/>
                    <w:left w:val="none" w:sz="0" w:space="0" w:color="auto"/>
                    <w:bottom w:val="none" w:sz="0" w:space="0" w:color="auto"/>
                    <w:right w:val="none" w:sz="0" w:space="0" w:color="auto"/>
                  </w:divBdr>
                  <w:divsChild>
                    <w:div w:id="1240675947">
                      <w:marLeft w:val="0"/>
                      <w:marRight w:val="0"/>
                      <w:marTop w:val="0"/>
                      <w:marBottom w:val="0"/>
                      <w:divBdr>
                        <w:top w:val="none" w:sz="0" w:space="0" w:color="auto"/>
                        <w:left w:val="none" w:sz="0" w:space="0" w:color="auto"/>
                        <w:bottom w:val="none" w:sz="0" w:space="0" w:color="auto"/>
                        <w:right w:val="none" w:sz="0" w:space="0" w:color="auto"/>
                      </w:divBdr>
                      <w:divsChild>
                        <w:div w:id="1240675921">
                          <w:marLeft w:val="0"/>
                          <w:marRight w:val="0"/>
                          <w:marTop w:val="0"/>
                          <w:marBottom w:val="0"/>
                          <w:divBdr>
                            <w:top w:val="none" w:sz="0" w:space="0" w:color="auto"/>
                            <w:left w:val="none" w:sz="0" w:space="0" w:color="auto"/>
                            <w:bottom w:val="none" w:sz="0" w:space="0" w:color="auto"/>
                            <w:right w:val="none" w:sz="0" w:space="0" w:color="auto"/>
                          </w:divBdr>
                          <w:divsChild>
                            <w:div w:id="1240675951">
                              <w:marLeft w:val="0"/>
                              <w:marRight w:val="0"/>
                              <w:marTop w:val="0"/>
                              <w:marBottom w:val="0"/>
                              <w:divBdr>
                                <w:top w:val="none" w:sz="0" w:space="0" w:color="auto"/>
                                <w:left w:val="none" w:sz="0" w:space="0" w:color="auto"/>
                                <w:bottom w:val="none" w:sz="0" w:space="0" w:color="auto"/>
                                <w:right w:val="none" w:sz="0" w:space="0" w:color="auto"/>
                              </w:divBdr>
                              <w:divsChild>
                                <w:div w:id="1240675988">
                                  <w:marLeft w:val="0"/>
                                  <w:marRight w:val="0"/>
                                  <w:marTop w:val="0"/>
                                  <w:marBottom w:val="0"/>
                                  <w:divBdr>
                                    <w:top w:val="none" w:sz="0" w:space="0" w:color="auto"/>
                                    <w:left w:val="none" w:sz="0" w:space="0" w:color="auto"/>
                                    <w:bottom w:val="none" w:sz="0" w:space="0" w:color="auto"/>
                                    <w:right w:val="none" w:sz="0" w:space="0" w:color="auto"/>
                                  </w:divBdr>
                                  <w:divsChild>
                                    <w:div w:id="1240675849">
                                      <w:marLeft w:val="0"/>
                                      <w:marRight w:val="0"/>
                                      <w:marTop w:val="0"/>
                                      <w:marBottom w:val="0"/>
                                      <w:divBdr>
                                        <w:top w:val="none" w:sz="0" w:space="0" w:color="auto"/>
                                        <w:left w:val="none" w:sz="0" w:space="0" w:color="auto"/>
                                        <w:bottom w:val="none" w:sz="0" w:space="0" w:color="auto"/>
                                        <w:right w:val="none" w:sz="0" w:space="0" w:color="auto"/>
                                      </w:divBdr>
                                      <w:divsChild>
                                        <w:div w:id="1240675832">
                                          <w:marLeft w:val="0"/>
                                          <w:marRight w:val="0"/>
                                          <w:marTop w:val="0"/>
                                          <w:marBottom w:val="0"/>
                                          <w:divBdr>
                                            <w:top w:val="none" w:sz="0" w:space="0" w:color="auto"/>
                                            <w:left w:val="none" w:sz="0" w:space="0" w:color="auto"/>
                                            <w:bottom w:val="none" w:sz="0" w:space="0" w:color="auto"/>
                                            <w:right w:val="none" w:sz="0" w:space="0" w:color="auto"/>
                                          </w:divBdr>
                                          <w:divsChild>
                                            <w:div w:id="1240675848">
                                              <w:marLeft w:val="0"/>
                                              <w:marRight w:val="0"/>
                                              <w:marTop w:val="0"/>
                                              <w:marBottom w:val="0"/>
                                              <w:divBdr>
                                                <w:top w:val="none" w:sz="0" w:space="0" w:color="auto"/>
                                                <w:left w:val="none" w:sz="0" w:space="0" w:color="auto"/>
                                                <w:bottom w:val="none" w:sz="0" w:space="0" w:color="auto"/>
                                                <w:right w:val="none" w:sz="0" w:space="0" w:color="auto"/>
                                              </w:divBdr>
                                              <w:divsChild>
                                                <w:div w:id="1240675928">
                                                  <w:marLeft w:val="0"/>
                                                  <w:marRight w:val="0"/>
                                                  <w:marTop w:val="0"/>
                                                  <w:marBottom w:val="0"/>
                                                  <w:divBdr>
                                                    <w:top w:val="none" w:sz="0" w:space="0" w:color="auto"/>
                                                    <w:left w:val="none" w:sz="0" w:space="0" w:color="auto"/>
                                                    <w:bottom w:val="none" w:sz="0" w:space="0" w:color="auto"/>
                                                    <w:right w:val="none" w:sz="0" w:space="0" w:color="auto"/>
                                                  </w:divBdr>
                                                  <w:divsChild>
                                                    <w:div w:id="1240675854">
                                                      <w:marLeft w:val="0"/>
                                                      <w:marRight w:val="0"/>
                                                      <w:marTop w:val="0"/>
                                                      <w:marBottom w:val="0"/>
                                                      <w:divBdr>
                                                        <w:top w:val="none" w:sz="0" w:space="0" w:color="auto"/>
                                                        <w:left w:val="none" w:sz="0" w:space="0" w:color="auto"/>
                                                        <w:bottom w:val="none" w:sz="0" w:space="0" w:color="auto"/>
                                                        <w:right w:val="none" w:sz="0" w:space="0" w:color="auto"/>
                                                      </w:divBdr>
                                                      <w:divsChild>
                                                        <w:div w:id="1240675858">
                                                          <w:marLeft w:val="0"/>
                                                          <w:marRight w:val="0"/>
                                                          <w:marTop w:val="0"/>
                                                          <w:marBottom w:val="0"/>
                                                          <w:divBdr>
                                                            <w:top w:val="none" w:sz="0" w:space="0" w:color="auto"/>
                                                            <w:left w:val="none" w:sz="0" w:space="0" w:color="auto"/>
                                                            <w:bottom w:val="none" w:sz="0" w:space="0" w:color="auto"/>
                                                            <w:right w:val="none" w:sz="0" w:space="0" w:color="auto"/>
                                                          </w:divBdr>
                                                          <w:divsChild>
                                                            <w:div w:id="1240675964">
                                                              <w:marLeft w:val="0"/>
                                                              <w:marRight w:val="0"/>
                                                              <w:marTop w:val="0"/>
                                                              <w:marBottom w:val="0"/>
                                                              <w:divBdr>
                                                                <w:top w:val="none" w:sz="0" w:space="0" w:color="auto"/>
                                                                <w:left w:val="none" w:sz="0" w:space="0" w:color="auto"/>
                                                                <w:bottom w:val="none" w:sz="0" w:space="0" w:color="auto"/>
                                                                <w:right w:val="none" w:sz="0" w:space="0" w:color="auto"/>
                                                              </w:divBdr>
                                                              <w:divsChild>
                                                                <w:div w:id="1240675890">
                                                                  <w:marLeft w:val="0"/>
                                                                  <w:marRight w:val="0"/>
                                                                  <w:marTop w:val="0"/>
                                                                  <w:marBottom w:val="0"/>
                                                                  <w:divBdr>
                                                                    <w:top w:val="none" w:sz="0" w:space="0" w:color="auto"/>
                                                                    <w:left w:val="none" w:sz="0" w:space="0" w:color="auto"/>
                                                                    <w:bottom w:val="none" w:sz="0" w:space="0" w:color="auto"/>
                                                                    <w:right w:val="none" w:sz="0" w:space="0" w:color="auto"/>
                                                                  </w:divBdr>
                                                                  <w:divsChild>
                                                                    <w:div w:id="1240675859">
                                                                      <w:marLeft w:val="0"/>
                                                                      <w:marRight w:val="0"/>
                                                                      <w:marTop w:val="0"/>
                                                                      <w:marBottom w:val="0"/>
                                                                      <w:divBdr>
                                                                        <w:top w:val="none" w:sz="0" w:space="0" w:color="auto"/>
                                                                        <w:left w:val="none" w:sz="0" w:space="0" w:color="auto"/>
                                                                        <w:bottom w:val="none" w:sz="0" w:space="0" w:color="auto"/>
                                                                        <w:right w:val="none" w:sz="0" w:space="0" w:color="auto"/>
                                                                      </w:divBdr>
                                                                      <w:divsChild>
                                                                        <w:div w:id="12406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675933">
      <w:marLeft w:val="0"/>
      <w:marRight w:val="0"/>
      <w:marTop w:val="0"/>
      <w:marBottom w:val="0"/>
      <w:divBdr>
        <w:top w:val="none" w:sz="0" w:space="0" w:color="auto"/>
        <w:left w:val="none" w:sz="0" w:space="0" w:color="auto"/>
        <w:bottom w:val="none" w:sz="0" w:space="0" w:color="auto"/>
        <w:right w:val="none" w:sz="0" w:space="0" w:color="auto"/>
      </w:divBdr>
      <w:divsChild>
        <w:div w:id="1240675919">
          <w:marLeft w:val="0"/>
          <w:marRight w:val="0"/>
          <w:marTop w:val="100"/>
          <w:marBottom w:val="100"/>
          <w:divBdr>
            <w:top w:val="none" w:sz="0" w:space="0" w:color="auto"/>
            <w:left w:val="none" w:sz="0" w:space="0" w:color="auto"/>
            <w:bottom w:val="none" w:sz="0" w:space="0" w:color="auto"/>
            <w:right w:val="none" w:sz="0" w:space="0" w:color="auto"/>
          </w:divBdr>
          <w:divsChild>
            <w:div w:id="1240675999">
              <w:marLeft w:val="0"/>
              <w:marRight w:val="0"/>
              <w:marTop w:val="225"/>
              <w:marBottom w:val="750"/>
              <w:divBdr>
                <w:top w:val="none" w:sz="0" w:space="0" w:color="auto"/>
                <w:left w:val="none" w:sz="0" w:space="0" w:color="auto"/>
                <w:bottom w:val="none" w:sz="0" w:space="0" w:color="auto"/>
                <w:right w:val="none" w:sz="0" w:space="0" w:color="auto"/>
              </w:divBdr>
              <w:divsChild>
                <w:div w:id="1240675929">
                  <w:marLeft w:val="0"/>
                  <w:marRight w:val="0"/>
                  <w:marTop w:val="0"/>
                  <w:marBottom w:val="0"/>
                  <w:divBdr>
                    <w:top w:val="none" w:sz="0" w:space="0" w:color="auto"/>
                    <w:left w:val="none" w:sz="0" w:space="0" w:color="auto"/>
                    <w:bottom w:val="none" w:sz="0" w:space="0" w:color="auto"/>
                    <w:right w:val="none" w:sz="0" w:space="0" w:color="auto"/>
                  </w:divBdr>
                  <w:divsChild>
                    <w:div w:id="1240675899">
                      <w:marLeft w:val="0"/>
                      <w:marRight w:val="0"/>
                      <w:marTop w:val="0"/>
                      <w:marBottom w:val="0"/>
                      <w:divBdr>
                        <w:top w:val="none" w:sz="0" w:space="0" w:color="auto"/>
                        <w:left w:val="none" w:sz="0" w:space="0" w:color="auto"/>
                        <w:bottom w:val="none" w:sz="0" w:space="0" w:color="auto"/>
                        <w:right w:val="none" w:sz="0" w:space="0" w:color="auto"/>
                      </w:divBdr>
                      <w:divsChild>
                        <w:div w:id="1240676030">
                          <w:marLeft w:val="0"/>
                          <w:marRight w:val="0"/>
                          <w:marTop w:val="0"/>
                          <w:marBottom w:val="0"/>
                          <w:divBdr>
                            <w:top w:val="none" w:sz="0" w:space="0" w:color="auto"/>
                            <w:left w:val="none" w:sz="0" w:space="0" w:color="auto"/>
                            <w:bottom w:val="none" w:sz="0" w:space="0" w:color="auto"/>
                            <w:right w:val="none" w:sz="0" w:space="0" w:color="auto"/>
                          </w:divBdr>
                          <w:divsChild>
                            <w:div w:id="1240676017">
                              <w:marLeft w:val="0"/>
                              <w:marRight w:val="0"/>
                              <w:marTop w:val="0"/>
                              <w:marBottom w:val="0"/>
                              <w:divBdr>
                                <w:top w:val="none" w:sz="0" w:space="0" w:color="auto"/>
                                <w:left w:val="none" w:sz="0" w:space="0" w:color="auto"/>
                                <w:bottom w:val="none" w:sz="0" w:space="0" w:color="auto"/>
                                <w:right w:val="none" w:sz="0" w:space="0" w:color="auto"/>
                              </w:divBdr>
                              <w:divsChild>
                                <w:div w:id="1240675863">
                                  <w:marLeft w:val="0"/>
                                  <w:marRight w:val="0"/>
                                  <w:marTop w:val="0"/>
                                  <w:marBottom w:val="0"/>
                                  <w:divBdr>
                                    <w:top w:val="none" w:sz="0" w:space="0" w:color="auto"/>
                                    <w:left w:val="none" w:sz="0" w:space="0" w:color="auto"/>
                                    <w:bottom w:val="none" w:sz="0" w:space="0" w:color="auto"/>
                                    <w:right w:val="none" w:sz="0" w:space="0" w:color="auto"/>
                                  </w:divBdr>
                                  <w:divsChild>
                                    <w:div w:id="1240675829">
                                      <w:marLeft w:val="0"/>
                                      <w:marRight w:val="0"/>
                                      <w:marTop w:val="0"/>
                                      <w:marBottom w:val="0"/>
                                      <w:divBdr>
                                        <w:top w:val="none" w:sz="0" w:space="0" w:color="auto"/>
                                        <w:left w:val="none" w:sz="0" w:space="0" w:color="auto"/>
                                        <w:bottom w:val="none" w:sz="0" w:space="0" w:color="auto"/>
                                        <w:right w:val="none" w:sz="0" w:space="0" w:color="auto"/>
                                      </w:divBdr>
                                      <w:divsChild>
                                        <w:div w:id="1240675857">
                                          <w:marLeft w:val="0"/>
                                          <w:marRight w:val="0"/>
                                          <w:marTop w:val="0"/>
                                          <w:marBottom w:val="0"/>
                                          <w:divBdr>
                                            <w:top w:val="none" w:sz="0" w:space="0" w:color="auto"/>
                                            <w:left w:val="none" w:sz="0" w:space="0" w:color="auto"/>
                                            <w:bottom w:val="none" w:sz="0" w:space="0" w:color="auto"/>
                                            <w:right w:val="none" w:sz="0" w:space="0" w:color="auto"/>
                                          </w:divBdr>
                                          <w:divsChild>
                                            <w:div w:id="1240676007">
                                              <w:marLeft w:val="0"/>
                                              <w:marRight w:val="0"/>
                                              <w:marTop w:val="0"/>
                                              <w:marBottom w:val="0"/>
                                              <w:divBdr>
                                                <w:top w:val="none" w:sz="0" w:space="0" w:color="auto"/>
                                                <w:left w:val="none" w:sz="0" w:space="0" w:color="auto"/>
                                                <w:bottom w:val="none" w:sz="0" w:space="0" w:color="auto"/>
                                                <w:right w:val="none" w:sz="0" w:space="0" w:color="auto"/>
                                              </w:divBdr>
                                              <w:divsChild>
                                                <w:div w:id="1240675955">
                                                  <w:marLeft w:val="0"/>
                                                  <w:marRight w:val="0"/>
                                                  <w:marTop w:val="0"/>
                                                  <w:marBottom w:val="0"/>
                                                  <w:divBdr>
                                                    <w:top w:val="none" w:sz="0" w:space="0" w:color="auto"/>
                                                    <w:left w:val="none" w:sz="0" w:space="0" w:color="auto"/>
                                                    <w:bottom w:val="none" w:sz="0" w:space="0" w:color="auto"/>
                                                    <w:right w:val="none" w:sz="0" w:space="0" w:color="auto"/>
                                                  </w:divBdr>
                                                  <w:divsChild>
                                                    <w:div w:id="1240675946">
                                                      <w:marLeft w:val="0"/>
                                                      <w:marRight w:val="0"/>
                                                      <w:marTop w:val="0"/>
                                                      <w:marBottom w:val="0"/>
                                                      <w:divBdr>
                                                        <w:top w:val="none" w:sz="0" w:space="0" w:color="auto"/>
                                                        <w:left w:val="none" w:sz="0" w:space="0" w:color="auto"/>
                                                        <w:bottom w:val="none" w:sz="0" w:space="0" w:color="auto"/>
                                                        <w:right w:val="none" w:sz="0" w:space="0" w:color="auto"/>
                                                      </w:divBdr>
                                                      <w:divsChild>
                                                        <w:div w:id="1240675844">
                                                          <w:marLeft w:val="0"/>
                                                          <w:marRight w:val="0"/>
                                                          <w:marTop w:val="0"/>
                                                          <w:marBottom w:val="0"/>
                                                          <w:divBdr>
                                                            <w:top w:val="none" w:sz="0" w:space="0" w:color="auto"/>
                                                            <w:left w:val="none" w:sz="0" w:space="0" w:color="auto"/>
                                                            <w:bottom w:val="none" w:sz="0" w:space="0" w:color="auto"/>
                                                            <w:right w:val="none" w:sz="0" w:space="0" w:color="auto"/>
                                                          </w:divBdr>
                                                          <w:divsChild>
                                                            <w:div w:id="1240675877">
                                                              <w:marLeft w:val="0"/>
                                                              <w:marRight w:val="0"/>
                                                              <w:marTop w:val="0"/>
                                                              <w:marBottom w:val="0"/>
                                                              <w:divBdr>
                                                                <w:top w:val="none" w:sz="0" w:space="0" w:color="auto"/>
                                                                <w:left w:val="none" w:sz="0" w:space="0" w:color="auto"/>
                                                                <w:bottom w:val="none" w:sz="0" w:space="0" w:color="auto"/>
                                                                <w:right w:val="none" w:sz="0" w:space="0" w:color="auto"/>
                                                              </w:divBdr>
                                                              <w:divsChild>
                                                                <w:div w:id="1240675905">
                                                                  <w:marLeft w:val="0"/>
                                                                  <w:marRight w:val="0"/>
                                                                  <w:marTop w:val="0"/>
                                                                  <w:marBottom w:val="0"/>
                                                                  <w:divBdr>
                                                                    <w:top w:val="none" w:sz="0" w:space="0" w:color="auto"/>
                                                                    <w:left w:val="none" w:sz="0" w:space="0" w:color="auto"/>
                                                                    <w:bottom w:val="none" w:sz="0" w:space="0" w:color="auto"/>
                                                                    <w:right w:val="none" w:sz="0" w:space="0" w:color="auto"/>
                                                                  </w:divBdr>
                                                                  <w:divsChild>
                                                                    <w:div w:id="1240675860">
                                                                      <w:marLeft w:val="0"/>
                                                                      <w:marRight w:val="0"/>
                                                                      <w:marTop w:val="0"/>
                                                                      <w:marBottom w:val="0"/>
                                                                      <w:divBdr>
                                                                        <w:top w:val="none" w:sz="0" w:space="0" w:color="auto"/>
                                                                        <w:left w:val="none" w:sz="0" w:space="0" w:color="auto"/>
                                                                        <w:bottom w:val="none" w:sz="0" w:space="0" w:color="auto"/>
                                                                        <w:right w:val="none" w:sz="0" w:space="0" w:color="auto"/>
                                                                      </w:divBdr>
                                                                    </w:div>
                                                                    <w:div w:id="1240675982">
                                                                      <w:marLeft w:val="0"/>
                                                                      <w:marRight w:val="0"/>
                                                                      <w:marTop w:val="0"/>
                                                                      <w:marBottom w:val="0"/>
                                                                      <w:divBdr>
                                                                        <w:top w:val="none" w:sz="0" w:space="0" w:color="auto"/>
                                                                        <w:left w:val="none" w:sz="0" w:space="0" w:color="auto"/>
                                                                        <w:bottom w:val="none" w:sz="0" w:space="0" w:color="auto"/>
                                                                        <w:right w:val="none" w:sz="0" w:space="0" w:color="auto"/>
                                                                      </w:divBdr>
                                                                    </w:div>
                                                                  </w:divsChild>
                                                                </w:div>
                                                                <w:div w:id="1240675924">
                                                                  <w:marLeft w:val="0"/>
                                                                  <w:marRight w:val="0"/>
                                                                  <w:marTop w:val="0"/>
                                                                  <w:marBottom w:val="0"/>
                                                                  <w:divBdr>
                                                                    <w:top w:val="none" w:sz="0" w:space="0" w:color="auto"/>
                                                                    <w:left w:val="none" w:sz="0" w:space="0" w:color="auto"/>
                                                                    <w:bottom w:val="none" w:sz="0" w:space="0" w:color="auto"/>
                                                                    <w:right w:val="none" w:sz="0" w:space="0" w:color="auto"/>
                                                                  </w:divBdr>
                                                                  <w:divsChild>
                                                                    <w:div w:id="1240675895">
                                                                      <w:marLeft w:val="0"/>
                                                                      <w:marRight w:val="0"/>
                                                                      <w:marTop w:val="0"/>
                                                                      <w:marBottom w:val="0"/>
                                                                      <w:divBdr>
                                                                        <w:top w:val="none" w:sz="0" w:space="0" w:color="auto"/>
                                                                        <w:left w:val="none" w:sz="0" w:space="0" w:color="auto"/>
                                                                        <w:bottom w:val="none" w:sz="0" w:space="0" w:color="auto"/>
                                                                        <w:right w:val="none" w:sz="0" w:space="0" w:color="auto"/>
                                                                      </w:divBdr>
                                                                    </w:div>
                                                                    <w:div w:id="1240676003">
                                                                      <w:marLeft w:val="0"/>
                                                                      <w:marRight w:val="0"/>
                                                                      <w:marTop w:val="0"/>
                                                                      <w:marBottom w:val="0"/>
                                                                      <w:divBdr>
                                                                        <w:top w:val="none" w:sz="0" w:space="0" w:color="auto"/>
                                                                        <w:left w:val="none" w:sz="0" w:space="0" w:color="auto"/>
                                                                        <w:bottom w:val="none" w:sz="0" w:space="0" w:color="auto"/>
                                                                        <w:right w:val="none" w:sz="0" w:space="0" w:color="auto"/>
                                                                      </w:divBdr>
                                                                    </w:div>
                                                                  </w:divsChild>
                                                                </w:div>
                                                                <w:div w:id="1240675968">
                                                                  <w:marLeft w:val="0"/>
                                                                  <w:marRight w:val="0"/>
                                                                  <w:marTop w:val="0"/>
                                                                  <w:marBottom w:val="0"/>
                                                                  <w:divBdr>
                                                                    <w:top w:val="none" w:sz="0" w:space="0" w:color="auto"/>
                                                                    <w:left w:val="none" w:sz="0" w:space="0" w:color="auto"/>
                                                                    <w:bottom w:val="none" w:sz="0" w:space="0" w:color="auto"/>
                                                                    <w:right w:val="none" w:sz="0" w:space="0" w:color="auto"/>
                                                                  </w:divBdr>
                                                                  <w:divsChild>
                                                                    <w:div w:id="12406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0675963">
      <w:marLeft w:val="0"/>
      <w:marRight w:val="0"/>
      <w:marTop w:val="0"/>
      <w:marBottom w:val="0"/>
      <w:divBdr>
        <w:top w:val="none" w:sz="0" w:space="0" w:color="auto"/>
        <w:left w:val="none" w:sz="0" w:space="0" w:color="auto"/>
        <w:bottom w:val="none" w:sz="0" w:space="0" w:color="auto"/>
        <w:right w:val="none" w:sz="0" w:space="0" w:color="auto"/>
      </w:divBdr>
      <w:divsChild>
        <w:div w:id="1240675836">
          <w:marLeft w:val="0"/>
          <w:marRight w:val="0"/>
          <w:marTop w:val="100"/>
          <w:marBottom w:val="100"/>
          <w:divBdr>
            <w:top w:val="none" w:sz="0" w:space="0" w:color="auto"/>
            <w:left w:val="none" w:sz="0" w:space="0" w:color="auto"/>
            <w:bottom w:val="none" w:sz="0" w:space="0" w:color="auto"/>
            <w:right w:val="none" w:sz="0" w:space="0" w:color="auto"/>
          </w:divBdr>
          <w:divsChild>
            <w:div w:id="1240675992">
              <w:marLeft w:val="0"/>
              <w:marRight w:val="0"/>
              <w:marTop w:val="225"/>
              <w:marBottom w:val="750"/>
              <w:divBdr>
                <w:top w:val="none" w:sz="0" w:space="0" w:color="auto"/>
                <w:left w:val="none" w:sz="0" w:space="0" w:color="auto"/>
                <w:bottom w:val="none" w:sz="0" w:space="0" w:color="auto"/>
                <w:right w:val="none" w:sz="0" w:space="0" w:color="auto"/>
              </w:divBdr>
              <w:divsChild>
                <w:div w:id="1240675965">
                  <w:marLeft w:val="0"/>
                  <w:marRight w:val="0"/>
                  <w:marTop w:val="0"/>
                  <w:marBottom w:val="0"/>
                  <w:divBdr>
                    <w:top w:val="none" w:sz="0" w:space="0" w:color="auto"/>
                    <w:left w:val="none" w:sz="0" w:space="0" w:color="auto"/>
                    <w:bottom w:val="none" w:sz="0" w:space="0" w:color="auto"/>
                    <w:right w:val="none" w:sz="0" w:space="0" w:color="auto"/>
                  </w:divBdr>
                  <w:divsChild>
                    <w:div w:id="1240675875">
                      <w:marLeft w:val="0"/>
                      <w:marRight w:val="0"/>
                      <w:marTop w:val="0"/>
                      <w:marBottom w:val="0"/>
                      <w:divBdr>
                        <w:top w:val="none" w:sz="0" w:space="0" w:color="auto"/>
                        <w:left w:val="none" w:sz="0" w:space="0" w:color="auto"/>
                        <w:bottom w:val="none" w:sz="0" w:space="0" w:color="auto"/>
                        <w:right w:val="none" w:sz="0" w:space="0" w:color="auto"/>
                      </w:divBdr>
                      <w:divsChild>
                        <w:div w:id="1240675833">
                          <w:marLeft w:val="0"/>
                          <w:marRight w:val="0"/>
                          <w:marTop w:val="0"/>
                          <w:marBottom w:val="0"/>
                          <w:divBdr>
                            <w:top w:val="none" w:sz="0" w:space="0" w:color="auto"/>
                            <w:left w:val="none" w:sz="0" w:space="0" w:color="auto"/>
                            <w:bottom w:val="none" w:sz="0" w:space="0" w:color="auto"/>
                            <w:right w:val="none" w:sz="0" w:space="0" w:color="auto"/>
                          </w:divBdr>
                          <w:divsChild>
                            <w:div w:id="1240675896">
                              <w:marLeft w:val="0"/>
                              <w:marRight w:val="0"/>
                              <w:marTop w:val="0"/>
                              <w:marBottom w:val="0"/>
                              <w:divBdr>
                                <w:top w:val="none" w:sz="0" w:space="0" w:color="auto"/>
                                <w:left w:val="none" w:sz="0" w:space="0" w:color="auto"/>
                                <w:bottom w:val="none" w:sz="0" w:space="0" w:color="auto"/>
                                <w:right w:val="none" w:sz="0" w:space="0" w:color="auto"/>
                              </w:divBdr>
                              <w:divsChild>
                                <w:div w:id="1240675995">
                                  <w:marLeft w:val="0"/>
                                  <w:marRight w:val="0"/>
                                  <w:marTop w:val="0"/>
                                  <w:marBottom w:val="0"/>
                                  <w:divBdr>
                                    <w:top w:val="none" w:sz="0" w:space="0" w:color="auto"/>
                                    <w:left w:val="none" w:sz="0" w:space="0" w:color="auto"/>
                                    <w:bottom w:val="none" w:sz="0" w:space="0" w:color="auto"/>
                                    <w:right w:val="none" w:sz="0" w:space="0" w:color="auto"/>
                                  </w:divBdr>
                                  <w:divsChild>
                                    <w:div w:id="1240676006">
                                      <w:marLeft w:val="0"/>
                                      <w:marRight w:val="0"/>
                                      <w:marTop w:val="0"/>
                                      <w:marBottom w:val="0"/>
                                      <w:divBdr>
                                        <w:top w:val="none" w:sz="0" w:space="0" w:color="auto"/>
                                        <w:left w:val="none" w:sz="0" w:space="0" w:color="auto"/>
                                        <w:bottom w:val="none" w:sz="0" w:space="0" w:color="auto"/>
                                        <w:right w:val="none" w:sz="0" w:space="0" w:color="auto"/>
                                      </w:divBdr>
                                      <w:divsChild>
                                        <w:div w:id="1240675864">
                                          <w:marLeft w:val="0"/>
                                          <w:marRight w:val="0"/>
                                          <w:marTop w:val="0"/>
                                          <w:marBottom w:val="0"/>
                                          <w:divBdr>
                                            <w:top w:val="none" w:sz="0" w:space="0" w:color="auto"/>
                                            <w:left w:val="none" w:sz="0" w:space="0" w:color="auto"/>
                                            <w:bottom w:val="none" w:sz="0" w:space="0" w:color="auto"/>
                                            <w:right w:val="none" w:sz="0" w:space="0" w:color="auto"/>
                                          </w:divBdr>
                                          <w:divsChild>
                                            <w:div w:id="1240675889">
                                              <w:marLeft w:val="0"/>
                                              <w:marRight w:val="0"/>
                                              <w:marTop w:val="0"/>
                                              <w:marBottom w:val="0"/>
                                              <w:divBdr>
                                                <w:top w:val="none" w:sz="0" w:space="0" w:color="auto"/>
                                                <w:left w:val="none" w:sz="0" w:space="0" w:color="auto"/>
                                                <w:bottom w:val="none" w:sz="0" w:space="0" w:color="auto"/>
                                                <w:right w:val="none" w:sz="0" w:space="0" w:color="auto"/>
                                              </w:divBdr>
                                              <w:divsChild>
                                                <w:div w:id="1240676033">
                                                  <w:marLeft w:val="0"/>
                                                  <w:marRight w:val="0"/>
                                                  <w:marTop w:val="0"/>
                                                  <w:marBottom w:val="0"/>
                                                  <w:divBdr>
                                                    <w:top w:val="none" w:sz="0" w:space="0" w:color="auto"/>
                                                    <w:left w:val="none" w:sz="0" w:space="0" w:color="auto"/>
                                                    <w:bottom w:val="none" w:sz="0" w:space="0" w:color="auto"/>
                                                    <w:right w:val="none" w:sz="0" w:space="0" w:color="auto"/>
                                                  </w:divBdr>
                                                  <w:divsChild>
                                                    <w:div w:id="1240675970">
                                                      <w:marLeft w:val="0"/>
                                                      <w:marRight w:val="0"/>
                                                      <w:marTop w:val="0"/>
                                                      <w:marBottom w:val="0"/>
                                                      <w:divBdr>
                                                        <w:top w:val="none" w:sz="0" w:space="0" w:color="auto"/>
                                                        <w:left w:val="none" w:sz="0" w:space="0" w:color="auto"/>
                                                        <w:bottom w:val="none" w:sz="0" w:space="0" w:color="auto"/>
                                                        <w:right w:val="none" w:sz="0" w:space="0" w:color="auto"/>
                                                      </w:divBdr>
                                                      <w:divsChild>
                                                        <w:div w:id="1240675893">
                                                          <w:marLeft w:val="0"/>
                                                          <w:marRight w:val="0"/>
                                                          <w:marTop w:val="0"/>
                                                          <w:marBottom w:val="0"/>
                                                          <w:divBdr>
                                                            <w:top w:val="none" w:sz="0" w:space="0" w:color="auto"/>
                                                            <w:left w:val="none" w:sz="0" w:space="0" w:color="auto"/>
                                                            <w:bottom w:val="none" w:sz="0" w:space="0" w:color="auto"/>
                                                            <w:right w:val="none" w:sz="0" w:space="0" w:color="auto"/>
                                                          </w:divBdr>
                                                          <w:divsChild>
                                                            <w:div w:id="1240675915">
                                                              <w:marLeft w:val="0"/>
                                                              <w:marRight w:val="0"/>
                                                              <w:marTop w:val="0"/>
                                                              <w:marBottom w:val="0"/>
                                                              <w:divBdr>
                                                                <w:top w:val="none" w:sz="0" w:space="0" w:color="auto"/>
                                                                <w:left w:val="none" w:sz="0" w:space="0" w:color="auto"/>
                                                                <w:bottom w:val="none" w:sz="0" w:space="0" w:color="auto"/>
                                                                <w:right w:val="none" w:sz="0" w:space="0" w:color="auto"/>
                                                              </w:divBdr>
                                                              <w:divsChild>
                                                                <w:div w:id="1240675952">
                                                                  <w:marLeft w:val="0"/>
                                                                  <w:marRight w:val="0"/>
                                                                  <w:marTop w:val="0"/>
                                                                  <w:marBottom w:val="0"/>
                                                                  <w:divBdr>
                                                                    <w:top w:val="none" w:sz="0" w:space="0" w:color="auto"/>
                                                                    <w:left w:val="none" w:sz="0" w:space="0" w:color="auto"/>
                                                                    <w:bottom w:val="none" w:sz="0" w:space="0" w:color="auto"/>
                                                                    <w:right w:val="none" w:sz="0" w:space="0" w:color="auto"/>
                                                                  </w:divBdr>
                                                                  <w:divsChild>
                                                                    <w:div w:id="1240676004">
                                                                      <w:marLeft w:val="0"/>
                                                                      <w:marRight w:val="0"/>
                                                                      <w:marTop w:val="0"/>
                                                                      <w:marBottom w:val="0"/>
                                                                      <w:divBdr>
                                                                        <w:top w:val="none" w:sz="0" w:space="0" w:color="auto"/>
                                                                        <w:left w:val="none" w:sz="0" w:space="0" w:color="auto"/>
                                                                        <w:bottom w:val="none" w:sz="0" w:space="0" w:color="auto"/>
                                                                        <w:right w:val="none" w:sz="0" w:space="0" w:color="auto"/>
                                                                      </w:divBdr>
                                                                    </w:div>
                                                                  </w:divsChild>
                                                                </w:div>
                                                                <w:div w:id="1240676025">
                                                                  <w:marLeft w:val="0"/>
                                                                  <w:marRight w:val="0"/>
                                                                  <w:marTop w:val="0"/>
                                                                  <w:marBottom w:val="0"/>
                                                                  <w:divBdr>
                                                                    <w:top w:val="none" w:sz="0" w:space="0" w:color="auto"/>
                                                                    <w:left w:val="none" w:sz="0" w:space="0" w:color="auto"/>
                                                                    <w:bottom w:val="none" w:sz="0" w:space="0" w:color="auto"/>
                                                                    <w:right w:val="none" w:sz="0" w:space="0" w:color="auto"/>
                                                                  </w:divBdr>
                                                                  <w:divsChild>
                                                                    <w:div w:id="1240675894">
                                                                      <w:marLeft w:val="0"/>
                                                                      <w:marRight w:val="0"/>
                                                                      <w:marTop w:val="0"/>
                                                                      <w:marBottom w:val="0"/>
                                                                      <w:divBdr>
                                                                        <w:top w:val="none" w:sz="0" w:space="0" w:color="auto"/>
                                                                        <w:left w:val="none" w:sz="0" w:space="0" w:color="auto"/>
                                                                        <w:bottom w:val="none" w:sz="0" w:space="0" w:color="auto"/>
                                                                        <w:right w:val="none" w:sz="0" w:space="0" w:color="auto"/>
                                                                      </w:divBdr>
                                                                    </w:div>
                                                                    <w:div w:id="12406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0676023">
      <w:marLeft w:val="0"/>
      <w:marRight w:val="0"/>
      <w:marTop w:val="0"/>
      <w:marBottom w:val="0"/>
      <w:divBdr>
        <w:top w:val="none" w:sz="0" w:space="0" w:color="auto"/>
        <w:left w:val="none" w:sz="0" w:space="0" w:color="auto"/>
        <w:bottom w:val="none" w:sz="0" w:space="0" w:color="auto"/>
        <w:right w:val="none" w:sz="0" w:space="0" w:color="auto"/>
      </w:divBdr>
      <w:divsChild>
        <w:div w:id="1240675931">
          <w:marLeft w:val="0"/>
          <w:marRight w:val="0"/>
          <w:marTop w:val="100"/>
          <w:marBottom w:val="100"/>
          <w:divBdr>
            <w:top w:val="none" w:sz="0" w:space="0" w:color="auto"/>
            <w:left w:val="none" w:sz="0" w:space="0" w:color="auto"/>
            <w:bottom w:val="none" w:sz="0" w:space="0" w:color="auto"/>
            <w:right w:val="none" w:sz="0" w:space="0" w:color="auto"/>
          </w:divBdr>
          <w:divsChild>
            <w:div w:id="1240675943">
              <w:marLeft w:val="0"/>
              <w:marRight w:val="0"/>
              <w:marTop w:val="225"/>
              <w:marBottom w:val="750"/>
              <w:divBdr>
                <w:top w:val="none" w:sz="0" w:space="0" w:color="auto"/>
                <w:left w:val="none" w:sz="0" w:space="0" w:color="auto"/>
                <w:bottom w:val="none" w:sz="0" w:space="0" w:color="auto"/>
                <w:right w:val="none" w:sz="0" w:space="0" w:color="auto"/>
              </w:divBdr>
              <w:divsChild>
                <w:div w:id="1240675867">
                  <w:marLeft w:val="0"/>
                  <w:marRight w:val="0"/>
                  <w:marTop w:val="0"/>
                  <w:marBottom w:val="0"/>
                  <w:divBdr>
                    <w:top w:val="none" w:sz="0" w:space="0" w:color="auto"/>
                    <w:left w:val="none" w:sz="0" w:space="0" w:color="auto"/>
                    <w:bottom w:val="none" w:sz="0" w:space="0" w:color="auto"/>
                    <w:right w:val="none" w:sz="0" w:space="0" w:color="auto"/>
                  </w:divBdr>
                  <w:divsChild>
                    <w:div w:id="1240676008">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0"/>
                          <w:marRight w:val="0"/>
                          <w:marTop w:val="0"/>
                          <w:marBottom w:val="0"/>
                          <w:divBdr>
                            <w:top w:val="none" w:sz="0" w:space="0" w:color="auto"/>
                            <w:left w:val="none" w:sz="0" w:space="0" w:color="auto"/>
                            <w:bottom w:val="none" w:sz="0" w:space="0" w:color="auto"/>
                            <w:right w:val="none" w:sz="0" w:space="0" w:color="auto"/>
                          </w:divBdr>
                          <w:divsChild>
                            <w:div w:id="1240676024">
                              <w:marLeft w:val="0"/>
                              <w:marRight w:val="0"/>
                              <w:marTop w:val="0"/>
                              <w:marBottom w:val="0"/>
                              <w:divBdr>
                                <w:top w:val="none" w:sz="0" w:space="0" w:color="auto"/>
                                <w:left w:val="none" w:sz="0" w:space="0" w:color="auto"/>
                                <w:bottom w:val="none" w:sz="0" w:space="0" w:color="auto"/>
                                <w:right w:val="none" w:sz="0" w:space="0" w:color="auto"/>
                              </w:divBdr>
                              <w:divsChild>
                                <w:div w:id="1240675983">
                                  <w:marLeft w:val="0"/>
                                  <w:marRight w:val="0"/>
                                  <w:marTop w:val="0"/>
                                  <w:marBottom w:val="0"/>
                                  <w:divBdr>
                                    <w:top w:val="none" w:sz="0" w:space="0" w:color="auto"/>
                                    <w:left w:val="none" w:sz="0" w:space="0" w:color="auto"/>
                                    <w:bottom w:val="none" w:sz="0" w:space="0" w:color="auto"/>
                                    <w:right w:val="none" w:sz="0" w:space="0" w:color="auto"/>
                                  </w:divBdr>
                                  <w:divsChild>
                                    <w:div w:id="1240675934">
                                      <w:marLeft w:val="0"/>
                                      <w:marRight w:val="0"/>
                                      <w:marTop w:val="0"/>
                                      <w:marBottom w:val="0"/>
                                      <w:divBdr>
                                        <w:top w:val="none" w:sz="0" w:space="0" w:color="auto"/>
                                        <w:left w:val="none" w:sz="0" w:space="0" w:color="auto"/>
                                        <w:bottom w:val="none" w:sz="0" w:space="0" w:color="auto"/>
                                        <w:right w:val="none" w:sz="0" w:space="0" w:color="auto"/>
                                      </w:divBdr>
                                      <w:divsChild>
                                        <w:div w:id="1240675971">
                                          <w:marLeft w:val="0"/>
                                          <w:marRight w:val="0"/>
                                          <w:marTop w:val="0"/>
                                          <w:marBottom w:val="0"/>
                                          <w:divBdr>
                                            <w:top w:val="none" w:sz="0" w:space="0" w:color="auto"/>
                                            <w:left w:val="none" w:sz="0" w:space="0" w:color="auto"/>
                                            <w:bottom w:val="none" w:sz="0" w:space="0" w:color="auto"/>
                                            <w:right w:val="none" w:sz="0" w:space="0" w:color="auto"/>
                                          </w:divBdr>
                                          <w:divsChild>
                                            <w:div w:id="1240675880">
                                              <w:marLeft w:val="0"/>
                                              <w:marRight w:val="0"/>
                                              <w:marTop w:val="0"/>
                                              <w:marBottom w:val="0"/>
                                              <w:divBdr>
                                                <w:top w:val="none" w:sz="0" w:space="0" w:color="auto"/>
                                                <w:left w:val="none" w:sz="0" w:space="0" w:color="auto"/>
                                                <w:bottom w:val="none" w:sz="0" w:space="0" w:color="auto"/>
                                                <w:right w:val="none" w:sz="0" w:space="0" w:color="auto"/>
                                              </w:divBdr>
                                              <w:divsChild>
                                                <w:div w:id="1240675898">
                                                  <w:marLeft w:val="0"/>
                                                  <w:marRight w:val="0"/>
                                                  <w:marTop w:val="0"/>
                                                  <w:marBottom w:val="0"/>
                                                  <w:divBdr>
                                                    <w:top w:val="none" w:sz="0" w:space="0" w:color="auto"/>
                                                    <w:left w:val="none" w:sz="0" w:space="0" w:color="auto"/>
                                                    <w:bottom w:val="none" w:sz="0" w:space="0" w:color="auto"/>
                                                    <w:right w:val="none" w:sz="0" w:space="0" w:color="auto"/>
                                                  </w:divBdr>
                                                  <w:divsChild>
                                                    <w:div w:id="1240675846">
                                                      <w:marLeft w:val="0"/>
                                                      <w:marRight w:val="0"/>
                                                      <w:marTop w:val="0"/>
                                                      <w:marBottom w:val="0"/>
                                                      <w:divBdr>
                                                        <w:top w:val="none" w:sz="0" w:space="0" w:color="auto"/>
                                                        <w:left w:val="none" w:sz="0" w:space="0" w:color="auto"/>
                                                        <w:bottom w:val="none" w:sz="0" w:space="0" w:color="auto"/>
                                                        <w:right w:val="none" w:sz="0" w:space="0" w:color="auto"/>
                                                      </w:divBdr>
                                                      <w:divsChild>
                                                        <w:div w:id="1240675920">
                                                          <w:marLeft w:val="0"/>
                                                          <w:marRight w:val="0"/>
                                                          <w:marTop w:val="0"/>
                                                          <w:marBottom w:val="0"/>
                                                          <w:divBdr>
                                                            <w:top w:val="none" w:sz="0" w:space="0" w:color="auto"/>
                                                            <w:left w:val="none" w:sz="0" w:space="0" w:color="auto"/>
                                                            <w:bottom w:val="none" w:sz="0" w:space="0" w:color="auto"/>
                                                            <w:right w:val="none" w:sz="0" w:space="0" w:color="auto"/>
                                                          </w:divBdr>
                                                          <w:divsChild>
                                                            <w:div w:id="1240675989">
                                                              <w:marLeft w:val="0"/>
                                                              <w:marRight w:val="0"/>
                                                              <w:marTop w:val="0"/>
                                                              <w:marBottom w:val="0"/>
                                                              <w:divBdr>
                                                                <w:top w:val="none" w:sz="0" w:space="0" w:color="auto"/>
                                                                <w:left w:val="none" w:sz="0" w:space="0" w:color="auto"/>
                                                                <w:bottom w:val="none" w:sz="0" w:space="0" w:color="auto"/>
                                                                <w:right w:val="none" w:sz="0" w:space="0" w:color="auto"/>
                                                              </w:divBdr>
                                                              <w:divsChild>
                                                                <w:div w:id="1240675916">
                                                                  <w:marLeft w:val="0"/>
                                                                  <w:marRight w:val="0"/>
                                                                  <w:marTop w:val="0"/>
                                                                  <w:marBottom w:val="0"/>
                                                                  <w:divBdr>
                                                                    <w:top w:val="none" w:sz="0" w:space="0" w:color="auto"/>
                                                                    <w:left w:val="none" w:sz="0" w:space="0" w:color="auto"/>
                                                                    <w:bottom w:val="none" w:sz="0" w:space="0" w:color="auto"/>
                                                                    <w:right w:val="none" w:sz="0" w:space="0" w:color="auto"/>
                                                                  </w:divBdr>
                                                                  <w:divsChild>
                                                                    <w:div w:id="1240675942">
                                                                      <w:marLeft w:val="0"/>
                                                                      <w:marRight w:val="0"/>
                                                                      <w:marTop w:val="0"/>
                                                                      <w:marBottom w:val="0"/>
                                                                      <w:divBdr>
                                                                        <w:top w:val="none" w:sz="0" w:space="0" w:color="auto"/>
                                                                        <w:left w:val="none" w:sz="0" w:space="0" w:color="auto"/>
                                                                        <w:bottom w:val="none" w:sz="0" w:space="0" w:color="auto"/>
                                                                        <w:right w:val="none" w:sz="0" w:space="0" w:color="auto"/>
                                                                      </w:divBdr>
                                                                    </w:div>
                                                                    <w:div w:id="1240675979">
                                                                      <w:marLeft w:val="0"/>
                                                                      <w:marRight w:val="0"/>
                                                                      <w:marTop w:val="0"/>
                                                                      <w:marBottom w:val="0"/>
                                                                      <w:divBdr>
                                                                        <w:top w:val="none" w:sz="0" w:space="0" w:color="auto"/>
                                                                        <w:left w:val="none" w:sz="0" w:space="0" w:color="auto"/>
                                                                        <w:bottom w:val="none" w:sz="0" w:space="0" w:color="auto"/>
                                                                        <w:right w:val="none" w:sz="0" w:space="0" w:color="auto"/>
                                                                      </w:divBdr>
                                                                    </w:div>
                                                                  </w:divsChild>
                                                                </w:div>
                                                                <w:div w:id="1240675922">
                                                                  <w:marLeft w:val="0"/>
                                                                  <w:marRight w:val="0"/>
                                                                  <w:marTop w:val="0"/>
                                                                  <w:marBottom w:val="0"/>
                                                                  <w:divBdr>
                                                                    <w:top w:val="none" w:sz="0" w:space="0" w:color="auto"/>
                                                                    <w:left w:val="none" w:sz="0" w:space="0" w:color="auto"/>
                                                                    <w:bottom w:val="none" w:sz="0" w:space="0" w:color="auto"/>
                                                                    <w:right w:val="none" w:sz="0" w:space="0" w:color="auto"/>
                                                                  </w:divBdr>
                                                                  <w:divsChild>
                                                                    <w:div w:id="1240675853">
                                                                      <w:marLeft w:val="0"/>
                                                                      <w:marRight w:val="0"/>
                                                                      <w:marTop w:val="0"/>
                                                                      <w:marBottom w:val="0"/>
                                                                      <w:divBdr>
                                                                        <w:top w:val="none" w:sz="0" w:space="0" w:color="auto"/>
                                                                        <w:left w:val="none" w:sz="0" w:space="0" w:color="auto"/>
                                                                        <w:bottom w:val="none" w:sz="0" w:space="0" w:color="auto"/>
                                                                        <w:right w:val="none" w:sz="0" w:space="0" w:color="auto"/>
                                                                      </w:divBdr>
                                                                    </w:div>
                                                                    <w:div w:id="1240675949">
                                                                      <w:marLeft w:val="0"/>
                                                                      <w:marRight w:val="0"/>
                                                                      <w:marTop w:val="0"/>
                                                                      <w:marBottom w:val="0"/>
                                                                      <w:divBdr>
                                                                        <w:top w:val="none" w:sz="0" w:space="0" w:color="auto"/>
                                                                        <w:left w:val="none" w:sz="0" w:space="0" w:color="auto"/>
                                                                        <w:bottom w:val="none" w:sz="0" w:space="0" w:color="auto"/>
                                                                        <w:right w:val="none" w:sz="0" w:space="0" w:color="auto"/>
                                                                      </w:divBdr>
                                                                    </w:div>
                                                                  </w:divsChild>
                                                                </w:div>
                                                                <w:div w:id="1240675985">
                                                                  <w:marLeft w:val="0"/>
                                                                  <w:marRight w:val="0"/>
                                                                  <w:marTop w:val="0"/>
                                                                  <w:marBottom w:val="0"/>
                                                                  <w:divBdr>
                                                                    <w:top w:val="none" w:sz="0" w:space="0" w:color="auto"/>
                                                                    <w:left w:val="none" w:sz="0" w:space="0" w:color="auto"/>
                                                                    <w:bottom w:val="none" w:sz="0" w:space="0" w:color="auto"/>
                                                                    <w:right w:val="none" w:sz="0" w:space="0" w:color="auto"/>
                                                                  </w:divBdr>
                                                                  <w:divsChild>
                                                                    <w:div w:id="1240675862">
                                                                      <w:marLeft w:val="0"/>
                                                                      <w:marRight w:val="0"/>
                                                                      <w:marTop w:val="0"/>
                                                                      <w:marBottom w:val="0"/>
                                                                      <w:divBdr>
                                                                        <w:top w:val="none" w:sz="0" w:space="0" w:color="auto"/>
                                                                        <w:left w:val="none" w:sz="0" w:space="0" w:color="auto"/>
                                                                        <w:bottom w:val="none" w:sz="0" w:space="0" w:color="auto"/>
                                                                        <w:right w:val="none" w:sz="0" w:space="0" w:color="auto"/>
                                                                      </w:divBdr>
                                                                    </w:div>
                                                                    <w:div w:id="12406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0676026">
      <w:marLeft w:val="0"/>
      <w:marRight w:val="0"/>
      <w:marTop w:val="0"/>
      <w:marBottom w:val="0"/>
      <w:divBdr>
        <w:top w:val="none" w:sz="0" w:space="0" w:color="auto"/>
        <w:left w:val="none" w:sz="0" w:space="0" w:color="auto"/>
        <w:bottom w:val="none" w:sz="0" w:space="0" w:color="auto"/>
        <w:right w:val="none" w:sz="0" w:space="0" w:color="auto"/>
      </w:divBdr>
      <w:divsChild>
        <w:div w:id="1240676010">
          <w:marLeft w:val="0"/>
          <w:marRight w:val="0"/>
          <w:marTop w:val="0"/>
          <w:marBottom w:val="0"/>
          <w:divBdr>
            <w:top w:val="none" w:sz="0" w:space="0" w:color="auto"/>
            <w:left w:val="none" w:sz="0" w:space="0" w:color="auto"/>
            <w:bottom w:val="none" w:sz="0" w:space="0" w:color="auto"/>
            <w:right w:val="none" w:sz="0" w:space="0" w:color="auto"/>
          </w:divBdr>
          <w:divsChild>
            <w:div w:id="1240675826">
              <w:marLeft w:val="0"/>
              <w:marRight w:val="0"/>
              <w:marTop w:val="0"/>
              <w:marBottom w:val="0"/>
              <w:divBdr>
                <w:top w:val="single" w:sz="2" w:space="0" w:color="000000"/>
                <w:left w:val="single" w:sz="2" w:space="0" w:color="000000"/>
                <w:bottom w:val="single" w:sz="2" w:space="0" w:color="000000"/>
                <w:right w:val="single" w:sz="2" w:space="0" w:color="000000"/>
              </w:divBdr>
              <w:divsChild>
                <w:div w:id="1240675984">
                  <w:marLeft w:val="1878"/>
                  <w:marRight w:val="0"/>
                  <w:marTop w:val="0"/>
                  <w:marBottom w:val="0"/>
                  <w:divBdr>
                    <w:top w:val="none" w:sz="0" w:space="0" w:color="auto"/>
                    <w:left w:val="none" w:sz="0" w:space="0" w:color="auto"/>
                    <w:bottom w:val="none" w:sz="0" w:space="0" w:color="auto"/>
                    <w:right w:val="none" w:sz="0" w:space="0" w:color="auto"/>
                  </w:divBdr>
                  <w:divsChild>
                    <w:div w:id="1240675842">
                      <w:marLeft w:val="0"/>
                      <w:marRight w:val="0"/>
                      <w:marTop w:val="0"/>
                      <w:marBottom w:val="0"/>
                      <w:divBdr>
                        <w:top w:val="none" w:sz="0" w:space="0" w:color="auto"/>
                        <w:left w:val="none" w:sz="0" w:space="0" w:color="auto"/>
                        <w:bottom w:val="none" w:sz="0" w:space="0" w:color="auto"/>
                        <w:right w:val="none" w:sz="0" w:space="0" w:color="auto"/>
                      </w:divBdr>
                      <w:divsChild>
                        <w:div w:id="1240675978">
                          <w:marLeft w:val="0"/>
                          <w:marRight w:val="0"/>
                          <w:marTop w:val="0"/>
                          <w:marBottom w:val="0"/>
                          <w:divBdr>
                            <w:top w:val="none" w:sz="0" w:space="0" w:color="auto"/>
                            <w:left w:val="none" w:sz="0" w:space="0" w:color="auto"/>
                            <w:bottom w:val="none" w:sz="0" w:space="0" w:color="auto"/>
                            <w:right w:val="none" w:sz="0" w:space="0" w:color="auto"/>
                          </w:divBdr>
                          <w:divsChild>
                            <w:div w:id="1240676014">
                              <w:marLeft w:val="0"/>
                              <w:marRight w:val="0"/>
                              <w:marTop w:val="0"/>
                              <w:marBottom w:val="0"/>
                              <w:divBdr>
                                <w:top w:val="none" w:sz="0" w:space="0" w:color="auto"/>
                                <w:left w:val="none" w:sz="0" w:space="0" w:color="auto"/>
                                <w:bottom w:val="none" w:sz="0" w:space="0" w:color="auto"/>
                                <w:right w:val="none" w:sz="0" w:space="0" w:color="auto"/>
                              </w:divBdr>
                              <w:divsChild>
                                <w:div w:id="1240675937">
                                  <w:marLeft w:val="0"/>
                                  <w:marRight w:val="2317"/>
                                  <w:marTop w:val="0"/>
                                  <w:marBottom w:val="0"/>
                                  <w:divBdr>
                                    <w:top w:val="none" w:sz="0" w:space="0" w:color="auto"/>
                                    <w:left w:val="none" w:sz="0" w:space="0" w:color="auto"/>
                                    <w:bottom w:val="none" w:sz="0" w:space="0" w:color="auto"/>
                                    <w:right w:val="none" w:sz="0" w:space="0" w:color="auto"/>
                                  </w:divBdr>
                                  <w:divsChild>
                                    <w:div w:id="1240675972">
                                      <w:marLeft w:val="0"/>
                                      <w:marRight w:val="0"/>
                                      <w:marTop w:val="0"/>
                                      <w:marBottom w:val="0"/>
                                      <w:divBdr>
                                        <w:top w:val="none" w:sz="0" w:space="0" w:color="auto"/>
                                        <w:left w:val="none" w:sz="0" w:space="0" w:color="auto"/>
                                        <w:bottom w:val="none" w:sz="0" w:space="0" w:color="auto"/>
                                        <w:right w:val="none" w:sz="0" w:space="0" w:color="auto"/>
                                      </w:divBdr>
                                    </w:div>
                                    <w:div w:id="12406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76040">
      <w:marLeft w:val="0"/>
      <w:marRight w:val="0"/>
      <w:marTop w:val="0"/>
      <w:marBottom w:val="0"/>
      <w:divBdr>
        <w:top w:val="none" w:sz="0" w:space="0" w:color="auto"/>
        <w:left w:val="none" w:sz="0" w:space="0" w:color="auto"/>
        <w:bottom w:val="none" w:sz="0" w:space="0" w:color="auto"/>
        <w:right w:val="none" w:sz="0" w:space="0" w:color="auto"/>
      </w:divBdr>
      <w:divsChild>
        <w:div w:id="1240676050">
          <w:marLeft w:val="0"/>
          <w:marRight w:val="0"/>
          <w:marTop w:val="100"/>
          <w:marBottom w:val="100"/>
          <w:divBdr>
            <w:top w:val="none" w:sz="0" w:space="0" w:color="auto"/>
            <w:left w:val="none" w:sz="0" w:space="0" w:color="auto"/>
            <w:bottom w:val="none" w:sz="0" w:space="0" w:color="auto"/>
            <w:right w:val="none" w:sz="0" w:space="0" w:color="auto"/>
          </w:divBdr>
          <w:divsChild>
            <w:div w:id="1240676052">
              <w:marLeft w:val="0"/>
              <w:marRight w:val="0"/>
              <w:marTop w:val="225"/>
              <w:marBottom w:val="750"/>
              <w:divBdr>
                <w:top w:val="none" w:sz="0" w:space="0" w:color="auto"/>
                <w:left w:val="none" w:sz="0" w:space="0" w:color="auto"/>
                <w:bottom w:val="none" w:sz="0" w:space="0" w:color="auto"/>
                <w:right w:val="none" w:sz="0" w:space="0" w:color="auto"/>
              </w:divBdr>
              <w:divsChild>
                <w:div w:id="1240676034">
                  <w:marLeft w:val="0"/>
                  <w:marRight w:val="0"/>
                  <w:marTop w:val="0"/>
                  <w:marBottom w:val="0"/>
                  <w:divBdr>
                    <w:top w:val="none" w:sz="0" w:space="0" w:color="auto"/>
                    <w:left w:val="none" w:sz="0" w:space="0" w:color="auto"/>
                    <w:bottom w:val="none" w:sz="0" w:space="0" w:color="auto"/>
                    <w:right w:val="none" w:sz="0" w:space="0" w:color="auto"/>
                  </w:divBdr>
                  <w:divsChild>
                    <w:div w:id="1240676035">
                      <w:marLeft w:val="0"/>
                      <w:marRight w:val="0"/>
                      <w:marTop w:val="0"/>
                      <w:marBottom w:val="0"/>
                      <w:divBdr>
                        <w:top w:val="none" w:sz="0" w:space="0" w:color="auto"/>
                        <w:left w:val="none" w:sz="0" w:space="0" w:color="auto"/>
                        <w:bottom w:val="none" w:sz="0" w:space="0" w:color="auto"/>
                        <w:right w:val="none" w:sz="0" w:space="0" w:color="auto"/>
                      </w:divBdr>
                      <w:divsChild>
                        <w:div w:id="1240676036">
                          <w:marLeft w:val="0"/>
                          <w:marRight w:val="0"/>
                          <w:marTop w:val="0"/>
                          <w:marBottom w:val="0"/>
                          <w:divBdr>
                            <w:top w:val="none" w:sz="0" w:space="0" w:color="auto"/>
                            <w:left w:val="none" w:sz="0" w:space="0" w:color="auto"/>
                            <w:bottom w:val="none" w:sz="0" w:space="0" w:color="auto"/>
                            <w:right w:val="none" w:sz="0" w:space="0" w:color="auto"/>
                          </w:divBdr>
                          <w:divsChild>
                            <w:div w:id="1240676039">
                              <w:marLeft w:val="0"/>
                              <w:marRight w:val="0"/>
                              <w:marTop w:val="0"/>
                              <w:marBottom w:val="0"/>
                              <w:divBdr>
                                <w:top w:val="none" w:sz="0" w:space="0" w:color="auto"/>
                                <w:left w:val="none" w:sz="0" w:space="0" w:color="auto"/>
                                <w:bottom w:val="none" w:sz="0" w:space="0" w:color="auto"/>
                                <w:right w:val="none" w:sz="0" w:space="0" w:color="auto"/>
                              </w:divBdr>
                              <w:divsChild>
                                <w:div w:id="1240676049">
                                  <w:marLeft w:val="0"/>
                                  <w:marRight w:val="0"/>
                                  <w:marTop w:val="0"/>
                                  <w:marBottom w:val="0"/>
                                  <w:divBdr>
                                    <w:top w:val="none" w:sz="0" w:space="0" w:color="auto"/>
                                    <w:left w:val="none" w:sz="0" w:space="0" w:color="auto"/>
                                    <w:bottom w:val="none" w:sz="0" w:space="0" w:color="auto"/>
                                    <w:right w:val="none" w:sz="0" w:space="0" w:color="auto"/>
                                  </w:divBdr>
                                  <w:divsChild>
                                    <w:div w:id="1240676037">
                                      <w:marLeft w:val="0"/>
                                      <w:marRight w:val="0"/>
                                      <w:marTop w:val="0"/>
                                      <w:marBottom w:val="0"/>
                                      <w:divBdr>
                                        <w:top w:val="none" w:sz="0" w:space="0" w:color="auto"/>
                                        <w:left w:val="none" w:sz="0" w:space="0" w:color="auto"/>
                                        <w:bottom w:val="none" w:sz="0" w:space="0" w:color="auto"/>
                                        <w:right w:val="none" w:sz="0" w:space="0" w:color="auto"/>
                                      </w:divBdr>
                                      <w:divsChild>
                                        <w:div w:id="1240676051">
                                          <w:marLeft w:val="0"/>
                                          <w:marRight w:val="0"/>
                                          <w:marTop w:val="0"/>
                                          <w:marBottom w:val="0"/>
                                          <w:divBdr>
                                            <w:top w:val="none" w:sz="0" w:space="0" w:color="auto"/>
                                            <w:left w:val="none" w:sz="0" w:space="0" w:color="auto"/>
                                            <w:bottom w:val="none" w:sz="0" w:space="0" w:color="auto"/>
                                            <w:right w:val="none" w:sz="0" w:space="0" w:color="auto"/>
                                          </w:divBdr>
                                          <w:divsChild>
                                            <w:div w:id="1240676047">
                                              <w:marLeft w:val="0"/>
                                              <w:marRight w:val="0"/>
                                              <w:marTop w:val="0"/>
                                              <w:marBottom w:val="0"/>
                                              <w:divBdr>
                                                <w:top w:val="none" w:sz="0" w:space="0" w:color="auto"/>
                                                <w:left w:val="none" w:sz="0" w:space="0" w:color="auto"/>
                                                <w:bottom w:val="none" w:sz="0" w:space="0" w:color="auto"/>
                                                <w:right w:val="none" w:sz="0" w:space="0" w:color="auto"/>
                                              </w:divBdr>
                                              <w:divsChild>
                                                <w:div w:id="1240676055">
                                                  <w:marLeft w:val="0"/>
                                                  <w:marRight w:val="0"/>
                                                  <w:marTop w:val="0"/>
                                                  <w:marBottom w:val="0"/>
                                                  <w:divBdr>
                                                    <w:top w:val="none" w:sz="0" w:space="0" w:color="auto"/>
                                                    <w:left w:val="none" w:sz="0" w:space="0" w:color="auto"/>
                                                    <w:bottom w:val="none" w:sz="0" w:space="0" w:color="auto"/>
                                                    <w:right w:val="none" w:sz="0" w:space="0" w:color="auto"/>
                                                  </w:divBdr>
                                                  <w:divsChild>
                                                    <w:div w:id="1240676046">
                                                      <w:marLeft w:val="0"/>
                                                      <w:marRight w:val="0"/>
                                                      <w:marTop w:val="0"/>
                                                      <w:marBottom w:val="0"/>
                                                      <w:divBdr>
                                                        <w:top w:val="none" w:sz="0" w:space="0" w:color="auto"/>
                                                        <w:left w:val="none" w:sz="0" w:space="0" w:color="auto"/>
                                                        <w:bottom w:val="none" w:sz="0" w:space="0" w:color="auto"/>
                                                        <w:right w:val="none" w:sz="0" w:space="0" w:color="auto"/>
                                                      </w:divBdr>
                                                      <w:divsChild>
                                                        <w:div w:id="1240676038">
                                                          <w:marLeft w:val="0"/>
                                                          <w:marRight w:val="0"/>
                                                          <w:marTop w:val="0"/>
                                                          <w:marBottom w:val="0"/>
                                                          <w:divBdr>
                                                            <w:top w:val="none" w:sz="0" w:space="0" w:color="auto"/>
                                                            <w:left w:val="none" w:sz="0" w:space="0" w:color="auto"/>
                                                            <w:bottom w:val="none" w:sz="0" w:space="0" w:color="auto"/>
                                                            <w:right w:val="none" w:sz="0" w:space="0" w:color="auto"/>
                                                          </w:divBdr>
                                                          <w:divsChild>
                                                            <w:div w:id="1240676042">
                                                              <w:marLeft w:val="0"/>
                                                              <w:marRight w:val="0"/>
                                                              <w:marTop w:val="0"/>
                                                              <w:marBottom w:val="0"/>
                                                              <w:divBdr>
                                                                <w:top w:val="none" w:sz="0" w:space="0" w:color="auto"/>
                                                                <w:left w:val="none" w:sz="0" w:space="0" w:color="auto"/>
                                                                <w:bottom w:val="none" w:sz="0" w:space="0" w:color="auto"/>
                                                                <w:right w:val="none" w:sz="0" w:space="0" w:color="auto"/>
                                                              </w:divBdr>
                                                              <w:divsChild>
                                                                <w:div w:id="1240676043">
                                                                  <w:marLeft w:val="0"/>
                                                                  <w:marRight w:val="0"/>
                                                                  <w:marTop w:val="0"/>
                                                                  <w:marBottom w:val="0"/>
                                                                  <w:divBdr>
                                                                    <w:top w:val="none" w:sz="0" w:space="0" w:color="auto"/>
                                                                    <w:left w:val="none" w:sz="0" w:space="0" w:color="auto"/>
                                                                    <w:bottom w:val="none" w:sz="0" w:space="0" w:color="auto"/>
                                                                    <w:right w:val="none" w:sz="0" w:space="0" w:color="auto"/>
                                                                  </w:divBdr>
                                                                  <w:divsChild>
                                                                    <w:div w:id="1240676045">
                                                                      <w:marLeft w:val="0"/>
                                                                      <w:marRight w:val="0"/>
                                                                      <w:marTop w:val="0"/>
                                                                      <w:marBottom w:val="0"/>
                                                                      <w:divBdr>
                                                                        <w:top w:val="none" w:sz="0" w:space="0" w:color="auto"/>
                                                                        <w:left w:val="none" w:sz="0" w:space="0" w:color="auto"/>
                                                                        <w:bottom w:val="none" w:sz="0" w:space="0" w:color="auto"/>
                                                                        <w:right w:val="none" w:sz="0" w:space="0" w:color="auto"/>
                                                                      </w:divBdr>
                                                                    </w:div>
                                                                  </w:divsChild>
                                                                </w:div>
                                                                <w:div w:id="1240676044">
                                                                  <w:marLeft w:val="0"/>
                                                                  <w:marRight w:val="0"/>
                                                                  <w:marTop w:val="0"/>
                                                                  <w:marBottom w:val="0"/>
                                                                  <w:divBdr>
                                                                    <w:top w:val="none" w:sz="0" w:space="0" w:color="auto"/>
                                                                    <w:left w:val="none" w:sz="0" w:space="0" w:color="auto"/>
                                                                    <w:bottom w:val="none" w:sz="0" w:space="0" w:color="auto"/>
                                                                    <w:right w:val="none" w:sz="0" w:space="0" w:color="auto"/>
                                                                  </w:divBdr>
                                                                  <w:divsChild>
                                                                    <w:div w:id="1240675822">
                                                                      <w:marLeft w:val="0"/>
                                                                      <w:marRight w:val="0"/>
                                                                      <w:marTop w:val="0"/>
                                                                      <w:marBottom w:val="0"/>
                                                                      <w:divBdr>
                                                                        <w:top w:val="none" w:sz="0" w:space="0" w:color="auto"/>
                                                                        <w:left w:val="none" w:sz="0" w:space="0" w:color="auto"/>
                                                                        <w:bottom w:val="none" w:sz="0" w:space="0" w:color="auto"/>
                                                                        <w:right w:val="none" w:sz="0" w:space="0" w:color="auto"/>
                                                                      </w:divBdr>
                                                                    </w:div>
                                                                    <w:div w:id="1240676054">
                                                                      <w:marLeft w:val="0"/>
                                                                      <w:marRight w:val="0"/>
                                                                      <w:marTop w:val="0"/>
                                                                      <w:marBottom w:val="0"/>
                                                                      <w:divBdr>
                                                                        <w:top w:val="none" w:sz="0" w:space="0" w:color="auto"/>
                                                                        <w:left w:val="none" w:sz="0" w:space="0" w:color="auto"/>
                                                                        <w:bottom w:val="none" w:sz="0" w:space="0" w:color="auto"/>
                                                                        <w:right w:val="none" w:sz="0" w:space="0" w:color="auto"/>
                                                                      </w:divBdr>
                                                                    </w:div>
                                                                  </w:divsChild>
                                                                </w:div>
                                                                <w:div w:id="1240676048">
                                                                  <w:marLeft w:val="0"/>
                                                                  <w:marRight w:val="0"/>
                                                                  <w:marTop w:val="0"/>
                                                                  <w:marBottom w:val="0"/>
                                                                  <w:divBdr>
                                                                    <w:top w:val="none" w:sz="0" w:space="0" w:color="auto"/>
                                                                    <w:left w:val="none" w:sz="0" w:space="0" w:color="auto"/>
                                                                    <w:bottom w:val="none" w:sz="0" w:space="0" w:color="auto"/>
                                                                    <w:right w:val="none" w:sz="0" w:space="0" w:color="auto"/>
                                                                  </w:divBdr>
                                                                  <w:divsChild>
                                                                    <w:div w:id="1240676041">
                                                                      <w:marLeft w:val="0"/>
                                                                      <w:marRight w:val="0"/>
                                                                      <w:marTop w:val="0"/>
                                                                      <w:marBottom w:val="0"/>
                                                                      <w:divBdr>
                                                                        <w:top w:val="none" w:sz="0" w:space="0" w:color="auto"/>
                                                                        <w:left w:val="none" w:sz="0" w:space="0" w:color="auto"/>
                                                                        <w:bottom w:val="none" w:sz="0" w:space="0" w:color="auto"/>
                                                                        <w:right w:val="none" w:sz="0" w:space="0" w:color="auto"/>
                                                                      </w:divBdr>
                                                                    </w:div>
                                                                    <w:div w:id="12406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367A6-9C27-40B4-B52A-C1E7C4B764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E9F214-6BDC-4B40-8266-FB389B4B0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79D70D5-1FC0-44B2-BD62-6CF00F91559B}">
  <ds:schemaRefs>
    <ds:schemaRef ds:uri="http://schemas.microsoft.com/sharepoint/v3/contenttype/forms"/>
  </ds:schemaRefs>
</ds:datastoreItem>
</file>

<file path=customXml/itemProps4.xml><?xml version="1.0" encoding="utf-8"?>
<ds:datastoreItem xmlns:ds="http://schemas.openxmlformats.org/officeDocument/2006/customXml" ds:itemID="{580E8712-7396-4511-BCB7-45E36445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783</Words>
  <Characters>4464</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MPSVaR</dc:creator>
  <cp:keywords/>
  <dc:description/>
  <cp:lastModifiedBy>Krivosik Michal</cp:lastModifiedBy>
  <cp:revision>11</cp:revision>
  <cp:lastPrinted>2018-07-25T07:47:00Z</cp:lastPrinted>
  <dcterms:created xsi:type="dcterms:W3CDTF">2021-06-02T12:37:00Z</dcterms:created>
  <dcterms:modified xsi:type="dcterms:W3CDTF">2021-07-15T08:39:00Z</dcterms:modified>
</cp:coreProperties>
</file>