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3EF6C" w14:textId="77777777" w:rsidR="00F4225B" w:rsidRDefault="00F4225B" w:rsidP="00EF6271">
      <w:pPr>
        <w:pStyle w:val="Nadpis2"/>
        <w:ind w:hanging="3649"/>
        <w:jc w:val="left"/>
      </w:pPr>
      <w:bookmarkStart w:id="0" w:name="_Hlk53653997"/>
    </w:p>
    <w:p w14:paraId="221E7140" w14:textId="653AA817" w:rsidR="00EF6271" w:rsidRDefault="00605416" w:rsidP="00EF6271">
      <w:pPr>
        <w:pStyle w:val="Nadpis2"/>
        <w:ind w:hanging="3649"/>
        <w:jc w:val="left"/>
      </w:pPr>
      <w:r>
        <w:t xml:space="preserve"> </w:t>
      </w:r>
      <w:r w:rsidR="00EF6271">
        <w:t>ÚSTAVNOPRÁVNY VÝBOR</w:t>
      </w:r>
    </w:p>
    <w:p w14:paraId="04EB5D46" w14:textId="77777777" w:rsidR="00EF6271" w:rsidRDefault="00EF6271" w:rsidP="00EF6271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2B682ABF" w14:textId="77777777" w:rsidR="004D377F" w:rsidRDefault="00EF6271" w:rsidP="00EF627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6602AC" w14:textId="7A67C641" w:rsidR="00EF6271" w:rsidRDefault="004D377F" w:rsidP="00EF6271">
      <w:r>
        <w:tab/>
      </w:r>
      <w:r>
        <w:tab/>
      </w:r>
      <w:r>
        <w:tab/>
      </w:r>
      <w:r>
        <w:tab/>
      </w:r>
      <w:r>
        <w:tab/>
      </w:r>
      <w:r>
        <w:tab/>
      </w:r>
      <w:r w:rsidR="00EF6271">
        <w:tab/>
      </w:r>
      <w:r w:rsidR="00EF6271">
        <w:tab/>
        <w:t xml:space="preserve"> </w:t>
      </w:r>
      <w:r w:rsidR="00EF6271">
        <w:tab/>
      </w:r>
      <w:r w:rsidR="00674DCA">
        <w:t>8</w:t>
      </w:r>
      <w:r w:rsidR="00FF036D">
        <w:t>1</w:t>
      </w:r>
      <w:r w:rsidR="00EF6271">
        <w:t>. schôdza</w:t>
      </w:r>
    </w:p>
    <w:p w14:paraId="68815BD2" w14:textId="463834D9" w:rsidR="00EF6271" w:rsidRDefault="00EF6271" w:rsidP="00EF6271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674DCA">
        <w:t>992</w:t>
      </w:r>
      <w:r>
        <w:t>/2021</w:t>
      </w:r>
    </w:p>
    <w:p w14:paraId="45AC713D" w14:textId="77777777" w:rsidR="00EF6271" w:rsidRDefault="00EF6271" w:rsidP="00EF6271">
      <w:pPr>
        <w:pStyle w:val="Bezriadkovania"/>
      </w:pPr>
    </w:p>
    <w:p w14:paraId="0DF56927" w14:textId="77777777" w:rsidR="004D377F" w:rsidRDefault="004D377F" w:rsidP="001D64E9">
      <w:pPr>
        <w:pStyle w:val="Bezriadkovania"/>
      </w:pPr>
    </w:p>
    <w:p w14:paraId="038104DC" w14:textId="7DC76355" w:rsidR="00EF6271" w:rsidRPr="001D64E9" w:rsidRDefault="00605416" w:rsidP="00EF6271">
      <w:pPr>
        <w:jc w:val="center"/>
        <w:rPr>
          <w:sz w:val="36"/>
          <w:szCs w:val="36"/>
        </w:rPr>
      </w:pPr>
      <w:r>
        <w:rPr>
          <w:sz w:val="36"/>
          <w:szCs w:val="36"/>
        </w:rPr>
        <w:t>312</w:t>
      </w:r>
    </w:p>
    <w:p w14:paraId="07A41B48" w14:textId="77777777" w:rsidR="00EF6271" w:rsidRDefault="00EF6271" w:rsidP="00EF6271">
      <w:pPr>
        <w:jc w:val="center"/>
        <w:rPr>
          <w:b/>
        </w:rPr>
      </w:pPr>
      <w:r>
        <w:rPr>
          <w:b/>
        </w:rPr>
        <w:t>U z n e s e n i e</w:t>
      </w:r>
    </w:p>
    <w:p w14:paraId="3DB744D7" w14:textId="77777777" w:rsidR="00EF6271" w:rsidRDefault="00EF6271" w:rsidP="00EF6271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3AD8C1F9" w14:textId="517AB042" w:rsidR="00EF6271" w:rsidRPr="0081376B" w:rsidRDefault="00EF6271" w:rsidP="00EF6271">
      <w:pPr>
        <w:jc w:val="center"/>
        <w:rPr>
          <w:b/>
        </w:rPr>
      </w:pPr>
      <w:r w:rsidRPr="0081376B">
        <w:rPr>
          <w:b/>
        </w:rPr>
        <w:t>z 2</w:t>
      </w:r>
      <w:r w:rsidR="00674DCA" w:rsidRPr="0081376B">
        <w:rPr>
          <w:b/>
        </w:rPr>
        <w:t>2</w:t>
      </w:r>
      <w:r w:rsidRPr="0081376B">
        <w:rPr>
          <w:b/>
        </w:rPr>
        <w:t>.</w:t>
      </w:r>
      <w:r w:rsidR="00674DCA" w:rsidRPr="0081376B">
        <w:rPr>
          <w:b/>
        </w:rPr>
        <w:t xml:space="preserve"> júla</w:t>
      </w:r>
      <w:r w:rsidRPr="0081376B">
        <w:rPr>
          <w:b/>
        </w:rPr>
        <w:t xml:space="preserve"> 2021</w:t>
      </w:r>
    </w:p>
    <w:p w14:paraId="28964D71" w14:textId="77777777" w:rsidR="00EF6271" w:rsidRPr="0081376B" w:rsidRDefault="00EF6271" w:rsidP="00EF6271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9C577AA" w14:textId="7EE3F1A1" w:rsidR="00674DCA" w:rsidRPr="00674DCA" w:rsidRDefault="00674DCA" w:rsidP="00674DCA">
      <w:pPr>
        <w:jc w:val="both"/>
        <w:rPr>
          <w:bCs/>
        </w:rPr>
      </w:pPr>
      <w:r>
        <w:rPr>
          <w:bCs/>
        </w:rPr>
        <w:t xml:space="preserve">k vládnemu návrhu </w:t>
      </w:r>
      <w:r w:rsidRPr="00D5668E">
        <w:t xml:space="preserve">zákona, ktorým sa mení a dopĺňa </w:t>
      </w:r>
      <w:r w:rsidRPr="00D5668E">
        <w:rPr>
          <w:b/>
        </w:rPr>
        <w:t>zákon č. 301/2005 Z. z. Trestný poriadok</w:t>
      </w:r>
      <w:r w:rsidRPr="00D5668E">
        <w:t xml:space="preserve"> v znení neskorších predpisov (tlač </w:t>
      </w:r>
      <w:r>
        <w:t>562)</w:t>
      </w:r>
    </w:p>
    <w:p w14:paraId="378C9843" w14:textId="77777777" w:rsidR="00674DCA" w:rsidRPr="00D5668E" w:rsidRDefault="00674DCA" w:rsidP="00674DCA">
      <w:pPr>
        <w:pStyle w:val="TxBrp9"/>
        <w:spacing w:line="240" w:lineRule="auto"/>
        <w:rPr>
          <w:sz w:val="24"/>
        </w:rPr>
      </w:pPr>
    </w:p>
    <w:p w14:paraId="6AE5B0B6" w14:textId="77777777" w:rsidR="00EF6271" w:rsidRDefault="00EF6271" w:rsidP="00EF6271">
      <w:pPr>
        <w:tabs>
          <w:tab w:val="left" w:pos="851"/>
          <w:tab w:val="left" w:pos="993"/>
        </w:tabs>
      </w:pPr>
    </w:p>
    <w:p w14:paraId="08B91402" w14:textId="77777777" w:rsidR="00EF6271" w:rsidRDefault="00EF6271" w:rsidP="00EF6271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3F4134C4" w14:textId="77777777" w:rsidR="00EF6271" w:rsidRDefault="00EF6271" w:rsidP="00EF6271">
      <w:pPr>
        <w:tabs>
          <w:tab w:val="left" w:pos="851"/>
          <w:tab w:val="left" w:pos="993"/>
        </w:tabs>
        <w:jc w:val="both"/>
        <w:rPr>
          <w:b/>
        </w:rPr>
      </w:pPr>
    </w:p>
    <w:p w14:paraId="43922B34" w14:textId="77777777" w:rsidR="00EF6271" w:rsidRDefault="00EF6271" w:rsidP="00EF627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59904839" w14:textId="77777777" w:rsidR="00EF6271" w:rsidRDefault="00EF6271" w:rsidP="00EF6271">
      <w:pPr>
        <w:tabs>
          <w:tab w:val="left" w:pos="284"/>
          <w:tab w:val="left" w:pos="851"/>
          <w:tab w:val="left" w:pos="1276"/>
        </w:tabs>
        <w:jc w:val="both"/>
      </w:pPr>
    </w:p>
    <w:p w14:paraId="021F61A1" w14:textId="77777777" w:rsidR="00674DCA" w:rsidRDefault="00EF6271" w:rsidP="00674DCA">
      <w:pPr>
        <w:tabs>
          <w:tab w:val="left" w:pos="1276"/>
        </w:tabs>
        <w:jc w:val="both"/>
      </w:pPr>
      <w:r w:rsidRPr="00674DCA">
        <w:tab/>
      </w:r>
      <w:r w:rsidRPr="00674DCA">
        <w:rPr>
          <w:bCs/>
        </w:rPr>
        <w:t>s</w:t>
      </w:r>
      <w:r w:rsidR="00674DCA" w:rsidRPr="00674DCA">
        <w:rPr>
          <w:bCs/>
        </w:rPr>
        <w:t xml:space="preserve"> vládnym </w:t>
      </w:r>
      <w:r w:rsidRPr="00674DCA">
        <w:rPr>
          <w:bCs/>
        </w:rPr>
        <w:t xml:space="preserve">návrhom </w:t>
      </w:r>
      <w:r w:rsidR="00674DCA" w:rsidRPr="00674DCA">
        <w:t>zákona, ktorým sa mení a dopĺňa zákon č. 301/2005 Z. z. Trestný poriadok v znení neskorších predpisov (tlač 562)</w:t>
      </w:r>
      <w:r w:rsidR="00674DCA">
        <w:t>;</w:t>
      </w:r>
    </w:p>
    <w:p w14:paraId="27EC726C" w14:textId="3C0AB71B" w:rsidR="00EF6271" w:rsidRDefault="00674DCA" w:rsidP="00674DCA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</w:t>
      </w:r>
    </w:p>
    <w:p w14:paraId="34EE5182" w14:textId="77777777" w:rsidR="00EF6271" w:rsidRDefault="00EF6271" w:rsidP="00EF627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35B9AB83" w14:textId="77777777" w:rsidR="00EF6271" w:rsidRDefault="00EF6271" w:rsidP="00EF627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EF59EC7" w14:textId="77777777" w:rsidR="00EF6271" w:rsidRDefault="00EF6271" w:rsidP="00EF627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1FD8F822" w14:textId="77777777" w:rsidR="00EF6271" w:rsidRPr="00674DCA" w:rsidRDefault="00EF6271" w:rsidP="00EF627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1B400E6" w14:textId="396DBF75" w:rsidR="00EF6271" w:rsidRPr="00674DCA" w:rsidRDefault="00EF6271" w:rsidP="00674DCA">
      <w:pPr>
        <w:tabs>
          <w:tab w:val="left" w:pos="1276"/>
        </w:tabs>
        <w:jc w:val="both"/>
      </w:pPr>
      <w:r w:rsidRPr="00674DCA">
        <w:rPr>
          <w:rFonts w:cs="Arial"/>
          <w:noProof/>
        </w:rPr>
        <w:tab/>
      </w:r>
      <w:r w:rsidR="00674DCA" w:rsidRPr="00674DCA">
        <w:rPr>
          <w:rFonts w:cs="Arial"/>
          <w:noProof/>
        </w:rPr>
        <w:t xml:space="preserve">vládny </w:t>
      </w:r>
      <w:r w:rsidRPr="00674DCA">
        <w:rPr>
          <w:bCs/>
        </w:rPr>
        <w:t>návrh</w:t>
      </w:r>
      <w:r w:rsidR="00674DCA" w:rsidRPr="00674DCA">
        <w:rPr>
          <w:bCs/>
        </w:rPr>
        <w:t xml:space="preserve"> </w:t>
      </w:r>
      <w:r w:rsidR="00674DCA" w:rsidRPr="00674DCA">
        <w:t>zákona, ktorým sa mení a dopĺňa zákon č. 301/2005 Z. z. Trestný poriadok v znení neskorších predpisov (tlač 562)</w:t>
      </w:r>
      <w:r w:rsidRPr="00674DCA">
        <w:t xml:space="preserve"> </w:t>
      </w:r>
      <w:r w:rsidRPr="00674DCA">
        <w:rPr>
          <w:b/>
          <w:bCs/>
        </w:rPr>
        <w:t>schváliť</w:t>
      </w:r>
      <w:r w:rsidRPr="00674DCA">
        <w:rPr>
          <w:bCs/>
        </w:rPr>
        <w:t xml:space="preserve"> so zmenami a doplnkami uvedenými v prílohe tohto uznesenia; </w:t>
      </w:r>
    </w:p>
    <w:p w14:paraId="51935B82" w14:textId="77777777" w:rsidR="00EF6271" w:rsidRDefault="00EF6271" w:rsidP="00EF627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013DD6B" w14:textId="77777777" w:rsidR="00EF6271" w:rsidRDefault="00EF6271" w:rsidP="00EF6271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52205F3" w14:textId="77777777" w:rsidR="00EF6271" w:rsidRDefault="00EF6271" w:rsidP="00EF6271">
      <w:pPr>
        <w:pStyle w:val="Zkladntext"/>
        <w:tabs>
          <w:tab w:val="left" w:pos="1134"/>
          <w:tab w:val="left" w:pos="1276"/>
        </w:tabs>
      </w:pPr>
      <w:r>
        <w:tab/>
      </w:r>
    </w:p>
    <w:p w14:paraId="554AF7F8" w14:textId="40FAFB64" w:rsidR="00EF6271" w:rsidRDefault="00EF6271" w:rsidP="00EF6271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výboru, aby spracoval výsledky rokovania Ústavnoprávneho výboru Národnej rady Slovenskej </w:t>
      </w:r>
      <w:r w:rsidRPr="0081376B">
        <w:t>republiky z</w:t>
      </w:r>
      <w:r w:rsidR="00674DCA" w:rsidRPr="0081376B">
        <w:t> 22. júla</w:t>
      </w:r>
      <w:r w:rsidRPr="0081376B">
        <w:t xml:space="preserve"> 202</w:t>
      </w:r>
      <w:r w:rsidR="003B5702" w:rsidRPr="0081376B">
        <w:t>1</w:t>
      </w:r>
      <w:r w:rsidRPr="0081376B">
        <w:t xml:space="preserve"> do</w:t>
      </w:r>
      <w:r>
        <w:t xml:space="preserve"> písomnej správy výboru a predložil ju na schválenie gestorskému výboru</w:t>
      </w:r>
    </w:p>
    <w:bookmarkEnd w:id="1"/>
    <w:p w14:paraId="51564278" w14:textId="7540D86C" w:rsidR="001D64E9" w:rsidRDefault="001D64E9" w:rsidP="00EF6271">
      <w:pPr>
        <w:pStyle w:val="Zkladntext"/>
        <w:tabs>
          <w:tab w:val="left" w:pos="1134"/>
          <w:tab w:val="left" w:pos="1276"/>
        </w:tabs>
      </w:pPr>
    </w:p>
    <w:p w14:paraId="7A411D61" w14:textId="2326CEB2" w:rsidR="00E24ED5" w:rsidRDefault="00E24ED5" w:rsidP="00EF6271">
      <w:pPr>
        <w:pStyle w:val="Zkladntext"/>
        <w:tabs>
          <w:tab w:val="left" w:pos="1134"/>
          <w:tab w:val="left" w:pos="1276"/>
        </w:tabs>
      </w:pPr>
    </w:p>
    <w:p w14:paraId="22D44E32" w14:textId="45C88B3D" w:rsidR="00674DCA" w:rsidRDefault="00674DCA" w:rsidP="00EF6271">
      <w:pPr>
        <w:pStyle w:val="Zkladntext"/>
        <w:tabs>
          <w:tab w:val="left" w:pos="1134"/>
          <w:tab w:val="left" w:pos="1276"/>
        </w:tabs>
      </w:pPr>
    </w:p>
    <w:p w14:paraId="39926A0B" w14:textId="77777777" w:rsidR="00674DCA" w:rsidRDefault="00674DCA" w:rsidP="00EF6271">
      <w:pPr>
        <w:pStyle w:val="Zkladntext"/>
        <w:tabs>
          <w:tab w:val="left" w:pos="1134"/>
          <w:tab w:val="left" w:pos="1276"/>
        </w:tabs>
      </w:pPr>
    </w:p>
    <w:p w14:paraId="438F1E32" w14:textId="77777777" w:rsidR="00EF6271" w:rsidRDefault="00EF6271" w:rsidP="00EF6271">
      <w:pPr>
        <w:pStyle w:val="Zkladntext"/>
        <w:tabs>
          <w:tab w:val="left" w:pos="1134"/>
          <w:tab w:val="left" w:pos="1276"/>
        </w:tabs>
      </w:pPr>
    </w:p>
    <w:p w14:paraId="648647D1" w14:textId="77777777" w:rsidR="00EF6271" w:rsidRDefault="00EF6271" w:rsidP="00EF6271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0E7E0D19" w14:textId="77777777" w:rsidR="00EF6271" w:rsidRDefault="00EF6271" w:rsidP="00EF6271">
      <w:pPr>
        <w:ind w:left="5664" w:firstLine="708"/>
        <w:jc w:val="both"/>
      </w:pPr>
      <w:r>
        <w:t xml:space="preserve">         predseda výboru</w:t>
      </w:r>
    </w:p>
    <w:p w14:paraId="14C92857" w14:textId="77777777" w:rsidR="00EF6271" w:rsidRDefault="00EF6271" w:rsidP="00EF6271">
      <w:pPr>
        <w:ind w:left="5664" w:firstLine="708"/>
        <w:jc w:val="both"/>
      </w:pPr>
    </w:p>
    <w:p w14:paraId="041D4430" w14:textId="491AC2BA" w:rsidR="00EF6271" w:rsidRDefault="00EF6271" w:rsidP="00EF6271">
      <w:pPr>
        <w:tabs>
          <w:tab w:val="left" w:pos="1021"/>
        </w:tabs>
        <w:jc w:val="both"/>
      </w:pPr>
      <w:r>
        <w:t>overovatelia výboru:</w:t>
      </w:r>
    </w:p>
    <w:p w14:paraId="71CD89DA" w14:textId="77777777" w:rsidR="00EF6271" w:rsidRDefault="00EF6271" w:rsidP="00EF6271">
      <w:pPr>
        <w:tabs>
          <w:tab w:val="left" w:pos="1021"/>
        </w:tabs>
        <w:jc w:val="both"/>
      </w:pPr>
      <w:r>
        <w:t xml:space="preserve">Ondrej Dostál </w:t>
      </w:r>
    </w:p>
    <w:p w14:paraId="1C55D911" w14:textId="77777777" w:rsidR="004226B8" w:rsidRDefault="00EF6271" w:rsidP="00EF6271">
      <w:pPr>
        <w:tabs>
          <w:tab w:val="left" w:pos="1021"/>
        </w:tabs>
        <w:jc w:val="both"/>
      </w:pPr>
      <w:r>
        <w:t>Matúš Šutaj Eštok</w:t>
      </w:r>
    </w:p>
    <w:p w14:paraId="3C0A8C4E" w14:textId="77777777" w:rsidR="004226B8" w:rsidRDefault="004226B8" w:rsidP="00EF6271">
      <w:pPr>
        <w:tabs>
          <w:tab w:val="left" w:pos="1021"/>
        </w:tabs>
        <w:jc w:val="both"/>
      </w:pPr>
    </w:p>
    <w:p w14:paraId="752E54AC" w14:textId="24751DF2" w:rsidR="00EF6271" w:rsidRDefault="00EF6271" w:rsidP="00EF6271">
      <w:pPr>
        <w:tabs>
          <w:tab w:val="left" w:pos="1021"/>
        </w:tabs>
        <w:jc w:val="both"/>
      </w:pPr>
      <w:r>
        <w:lastRenderedPageBreak/>
        <w:t xml:space="preserve"> </w:t>
      </w:r>
    </w:p>
    <w:p w14:paraId="0D733AA8" w14:textId="77777777" w:rsidR="00EF6271" w:rsidRDefault="00EF6271" w:rsidP="00EF6271">
      <w:pPr>
        <w:pStyle w:val="Nadpis2"/>
        <w:jc w:val="left"/>
      </w:pPr>
      <w:r>
        <w:t>P r í l o h a</w:t>
      </w:r>
    </w:p>
    <w:p w14:paraId="189DEF5D" w14:textId="77777777" w:rsidR="00EF6271" w:rsidRDefault="00EF6271" w:rsidP="00EF6271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55489476" w14:textId="74E67175" w:rsidR="004226B8" w:rsidRDefault="00EF6271" w:rsidP="00EF6271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605416">
        <w:rPr>
          <w:b/>
        </w:rPr>
        <w:t>312</w:t>
      </w:r>
    </w:p>
    <w:p w14:paraId="27528F8A" w14:textId="5EDC87C8" w:rsidR="00EF6271" w:rsidRDefault="00EF6271" w:rsidP="00EF6271">
      <w:pPr>
        <w:ind w:left="4253" w:firstLine="708"/>
        <w:jc w:val="both"/>
        <w:rPr>
          <w:b/>
        </w:rPr>
      </w:pPr>
      <w:r>
        <w:rPr>
          <w:b/>
        </w:rPr>
        <w:t>z</w:t>
      </w:r>
      <w:r w:rsidR="004226B8">
        <w:rPr>
          <w:b/>
        </w:rPr>
        <w:t> </w:t>
      </w:r>
      <w:r>
        <w:rPr>
          <w:b/>
        </w:rPr>
        <w:t>2</w:t>
      </w:r>
      <w:r w:rsidR="004226B8">
        <w:rPr>
          <w:b/>
        </w:rPr>
        <w:t>2. júla</w:t>
      </w:r>
      <w:r>
        <w:rPr>
          <w:b/>
        </w:rPr>
        <w:t xml:space="preserve"> 2021</w:t>
      </w:r>
    </w:p>
    <w:p w14:paraId="25595FB3" w14:textId="5EC4548C" w:rsidR="00EF6271" w:rsidRDefault="00EF6271" w:rsidP="00EF6271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FE2111">
        <w:rPr>
          <w:b/>
          <w:bCs/>
        </w:rPr>
        <w:t>_</w:t>
      </w:r>
    </w:p>
    <w:p w14:paraId="70B92333" w14:textId="77777777" w:rsidR="00EF6271" w:rsidRDefault="00EF6271" w:rsidP="00EF6271">
      <w:pPr>
        <w:jc w:val="center"/>
        <w:rPr>
          <w:lang w:eastAsia="en-US"/>
        </w:rPr>
      </w:pPr>
    </w:p>
    <w:p w14:paraId="09885F2E" w14:textId="77777777" w:rsidR="00EF6271" w:rsidRDefault="00EF6271" w:rsidP="00EF6271">
      <w:pPr>
        <w:jc w:val="center"/>
        <w:rPr>
          <w:lang w:eastAsia="en-US"/>
        </w:rPr>
      </w:pPr>
    </w:p>
    <w:p w14:paraId="4FB820BB" w14:textId="77777777" w:rsidR="00EF6271" w:rsidRDefault="00EF6271" w:rsidP="00EF6271">
      <w:pPr>
        <w:rPr>
          <w:lang w:eastAsia="en-US"/>
        </w:rPr>
      </w:pPr>
    </w:p>
    <w:p w14:paraId="65CC888A" w14:textId="77777777" w:rsidR="00EF6271" w:rsidRDefault="00EF6271" w:rsidP="00EF6271">
      <w:pPr>
        <w:rPr>
          <w:lang w:eastAsia="en-US"/>
        </w:rPr>
      </w:pPr>
    </w:p>
    <w:p w14:paraId="729EF178" w14:textId="77777777" w:rsidR="00EF6271" w:rsidRDefault="00EF6271" w:rsidP="00EF6271">
      <w:pPr>
        <w:pStyle w:val="Nadpis2"/>
        <w:ind w:left="0" w:firstLine="0"/>
        <w:jc w:val="center"/>
      </w:pPr>
      <w:r>
        <w:t>Pozmeňujúce a doplňujúce návrhy</w:t>
      </w:r>
    </w:p>
    <w:p w14:paraId="56A2728B" w14:textId="77777777" w:rsidR="00EF6271" w:rsidRDefault="00EF6271" w:rsidP="00EF6271">
      <w:pPr>
        <w:tabs>
          <w:tab w:val="left" w:pos="1021"/>
        </w:tabs>
        <w:jc w:val="both"/>
      </w:pPr>
    </w:p>
    <w:p w14:paraId="112EA10A" w14:textId="77777777" w:rsidR="007955DF" w:rsidRPr="007955DF" w:rsidRDefault="007955DF" w:rsidP="007955DF">
      <w:pPr>
        <w:jc w:val="both"/>
        <w:rPr>
          <w:b/>
          <w:bCs/>
        </w:rPr>
      </w:pPr>
      <w:r w:rsidRPr="007955DF">
        <w:rPr>
          <w:b/>
          <w:bCs/>
        </w:rPr>
        <w:t xml:space="preserve">k vládnemu návrhu </w:t>
      </w:r>
      <w:r w:rsidRPr="007955DF">
        <w:rPr>
          <w:b/>
        </w:rPr>
        <w:t>zákona, ktorým sa mení a dopĺňa zákon č. 301/2005 Z. z. Trestný poriadok v znení neskorších predpisov (tlač 562)</w:t>
      </w:r>
    </w:p>
    <w:p w14:paraId="76F97742" w14:textId="77777777" w:rsidR="00EF6271" w:rsidRDefault="00EF6271" w:rsidP="00EF6271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5B610F25" w14:textId="205D46DB" w:rsidR="00EF6271" w:rsidRDefault="00EF6271" w:rsidP="00EF6271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403BE408" w14:textId="77777777" w:rsidR="00605416" w:rsidRDefault="00605416" w:rsidP="00605416">
      <w:pPr>
        <w:tabs>
          <w:tab w:val="left" w:pos="1276"/>
        </w:tabs>
        <w:jc w:val="both"/>
        <w:rPr>
          <w:bCs/>
        </w:rPr>
      </w:pPr>
    </w:p>
    <w:p w14:paraId="54A7DB20" w14:textId="1477CDC0" w:rsidR="00605416" w:rsidRPr="00605416" w:rsidRDefault="00605416" w:rsidP="0060541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5416">
        <w:rPr>
          <w:rFonts w:ascii="Times New Roman" w:hAnsi="Times New Roman" w:cs="Times New Roman"/>
          <w:sz w:val="24"/>
          <w:szCs w:val="24"/>
        </w:rPr>
        <w:t xml:space="preserve">V čl. I bod 23 znie: </w:t>
      </w:r>
    </w:p>
    <w:p w14:paraId="468E3AC2" w14:textId="77777777" w:rsidR="00605416" w:rsidRPr="00AA27CF" w:rsidRDefault="00605416" w:rsidP="00605416">
      <w:pPr>
        <w:jc w:val="both"/>
      </w:pPr>
      <w:r w:rsidRPr="006F40FA">
        <w:t>„23. V</w:t>
      </w:r>
      <w:r w:rsidRPr="00AA27CF">
        <w:t xml:space="preserve"> piatej časti sa druhá hlava dopĺňa tretím dielom, ktorý vrátane názvu znie: </w:t>
      </w:r>
    </w:p>
    <w:p w14:paraId="5971000A" w14:textId="77777777" w:rsidR="00605416" w:rsidRPr="00AA27CF" w:rsidRDefault="00605416" w:rsidP="00605416">
      <w:pPr>
        <w:jc w:val="both"/>
      </w:pPr>
    </w:p>
    <w:p w14:paraId="5F1B581F" w14:textId="77777777" w:rsidR="00605416" w:rsidRPr="00AA27CF" w:rsidRDefault="00605416" w:rsidP="00605416">
      <w:pPr>
        <w:jc w:val="center"/>
      </w:pPr>
      <w:r w:rsidRPr="00AA27CF">
        <w:t>„Tretí diel</w:t>
      </w:r>
    </w:p>
    <w:p w14:paraId="37108AF5" w14:textId="77777777" w:rsidR="00605416" w:rsidRPr="00AA27CF" w:rsidRDefault="00605416" w:rsidP="00605416">
      <w:pPr>
        <w:jc w:val="center"/>
      </w:pPr>
      <w:r w:rsidRPr="00AA27CF">
        <w:t>Osobitné ustanovenie</w:t>
      </w:r>
    </w:p>
    <w:p w14:paraId="10AFAFD9" w14:textId="77777777" w:rsidR="00605416" w:rsidRPr="00AA27CF" w:rsidRDefault="00605416" w:rsidP="00605416">
      <w:pPr>
        <w:jc w:val="center"/>
      </w:pPr>
    </w:p>
    <w:p w14:paraId="3EF9DF50" w14:textId="77777777" w:rsidR="00605416" w:rsidRPr="00AA27CF" w:rsidRDefault="00605416" w:rsidP="00605416">
      <w:pPr>
        <w:jc w:val="center"/>
      </w:pPr>
      <w:r w:rsidRPr="00AA27CF">
        <w:t>§ 514a</w:t>
      </w:r>
    </w:p>
    <w:p w14:paraId="12F8E4D8" w14:textId="77777777" w:rsidR="00605416" w:rsidRPr="00AA27CF" w:rsidRDefault="00605416" w:rsidP="00605416">
      <w:pPr>
        <w:jc w:val="both"/>
      </w:pPr>
    </w:p>
    <w:p w14:paraId="716FF1B5" w14:textId="77777777" w:rsidR="00605416" w:rsidRPr="00AA27CF" w:rsidRDefault="00605416" w:rsidP="00605416">
      <w:pPr>
        <w:jc w:val="both"/>
      </w:pPr>
      <w:r w:rsidRPr="00AA27CF">
        <w:t>Na vydávanie osôb medzi Slovenskou republikou a Spoje</w:t>
      </w:r>
      <w:r>
        <w:t xml:space="preserve">ným kráľovstvom Veľkej Británie </w:t>
      </w:r>
      <w:r w:rsidRPr="00AA27CF">
        <w:t xml:space="preserve">a </w:t>
      </w:r>
      <w:r>
        <w:t> </w:t>
      </w:r>
      <w:r w:rsidRPr="00AA27CF">
        <w:t>Severného Írska na základe zatýkacieho rozkazu podľa medzinárodnej zmluvy, ktorou je Slovenská republika viazaná</w:t>
      </w:r>
      <w:r>
        <w:t>,</w:t>
      </w:r>
      <w:r w:rsidRPr="00AA27CF">
        <w:t xml:space="preserve"> sa použije osobitný predpis o európskom zatýkacom rozkaze, </w:t>
      </w:r>
      <w:r>
        <w:t>ak</w:t>
      </w:r>
      <w:r w:rsidRPr="00AA27CF">
        <w:t xml:space="preserve"> medzinárodná zmluva neustanovuje inak.“</w:t>
      </w:r>
      <w:r>
        <w:t>“</w:t>
      </w:r>
      <w:r w:rsidRPr="00AA27CF">
        <w:t>.</w:t>
      </w:r>
    </w:p>
    <w:p w14:paraId="6E989247" w14:textId="77777777" w:rsidR="00605416" w:rsidRPr="008C0A90" w:rsidRDefault="00605416" w:rsidP="00605416">
      <w:pPr>
        <w:jc w:val="both"/>
      </w:pPr>
    </w:p>
    <w:p w14:paraId="6E30B2CA" w14:textId="77777777" w:rsidR="00605416" w:rsidRPr="008C0A90" w:rsidRDefault="00605416" w:rsidP="00605416">
      <w:pPr>
        <w:jc w:val="both"/>
      </w:pPr>
    </w:p>
    <w:p w14:paraId="5D47D91B" w14:textId="77777777" w:rsidR="00605416" w:rsidRPr="008C0A90" w:rsidRDefault="00605416" w:rsidP="00605416">
      <w:pPr>
        <w:ind w:left="2832" w:hanging="2832"/>
        <w:jc w:val="both"/>
      </w:pPr>
      <w:r w:rsidRPr="008C0A90">
        <w:tab/>
        <w:t>Ide o úpravu znenia navrhovaného § 514a v súlade so  stanoviskom odboru legislatívy a aproximácie práva Národnej rady Slovenskej republiky tak, aby vhodnejším spôsobom vymedzovalo rozsah primeranosti použitia zákona č.  154/2010 Z. z. o európskom zatýkacom rozkaze.</w:t>
      </w:r>
    </w:p>
    <w:p w14:paraId="35740DA3" w14:textId="00B549BB" w:rsidR="00605416" w:rsidRDefault="00605416" w:rsidP="00EF6271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45DA4321" w14:textId="77777777" w:rsidR="00A03694" w:rsidRDefault="00A03694" w:rsidP="00EF6271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DB009E0" w14:textId="427AEBCF" w:rsidR="00A03694" w:rsidRPr="000972C9" w:rsidRDefault="00A03694" w:rsidP="00A03694">
      <w:pPr>
        <w:spacing w:line="360" w:lineRule="auto"/>
        <w:jc w:val="both"/>
      </w:pPr>
      <w:r>
        <w:t>2</w:t>
      </w:r>
      <w:r>
        <w:t xml:space="preserve">.  V čl. I 24. bod § 567r v nadpise  sa slová „Prechodné ustanovenie“ nahrádzajú slovami „Prechodné ustanovenia“. </w:t>
      </w:r>
    </w:p>
    <w:p w14:paraId="2577A62D" w14:textId="77777777" w:rsidR="00A03694" w:rsidRPr="000972C9" w:rsidRDefault="00A03694" w:rsidP="00A03694">
      <w:pPr>
        <w:spacing w:before="100" w:beforeAutospacing="1"/>
        <w:ind w:left="4247"/>
        <w:contextualSpacing/>
        <w:jc w:val="both"/>
      </w:pPr>
      <w:r w:rsidRPr="000972C9">
        <w:t>Ide o</w:t>
      </w:r>
      <w:r>
        <w:t> gramatickú úpravu.</w:t>
      </w:r>
    </w:p>
    <w:p w14:paraId="7A2ED0FB" w14:textId="77777777" w:rsidR="00A03694" w:rsidRDefault="00A03694" w:rsidP="00A03694">
      <w:pPr>
        <w:spacing w:before="120"/>
        <w:jc w:val="both"/>
        <w:rPr>
          <w:b/>
          <w:u w:val="single"/>
        </w:rPr>
      </w:pPr>
    </w:p>
    <w:p w14:paraId="711415B5" w14:textId="77777777" w:rsidR="00A03694" w:rsidRDefault="00A03694" w:rsidP="00A03694">
      <w:pPr>
        <w:spacing w:before="100" w:beforeAutospacing="1"/>
        <w:ind w:left="4247"/>
        <w:contextualSpacing/>
        <w:jc w:val="both"/>
        <w:rPr>
          <w:b/>
          <w:u w:val="single"/>
        </w:rPr>
      </w:pPr>
    </w:p>
    <w:p w14:paraId="2A91A995" w14:textId="77777777" w:rsidR="00A03694" w:rsidRDefault="00A03694" w:rsidP="00A03694">
      <w:pPr>
        <w:spacing w:before="100" w:beforeAutospacing="1"/>
        <w:ind w:left="4247"/>
        <w:contextualSpacing/>
        <w:jc w:val="both"/>
        <w:rPr>
          <w:b/>
          <w:u w:val="single"/>
        </w:rPr>
      </w:pPr>
      <w:bookmarkStart w:id="2" w:name="_GoBack"/>
      <w:bookmarkEnd w:id="2"/>
    </w:p>
    <w:sectPr w:rsidR="00A0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3F"/>
    <w:multiLevelType w:val="hybridMultilevel"/>
    <w:tmpl w:val="F70C4206"/>
    <w:lvl w:ilvl="0" w:tplc="E42C3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31C1C1A"/>
    <w:multiLevelType w:val="hybridMultilevel"/>
    <w:tmpl w:val="6E2E4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6575"/>
    <w:multiLevelType w:val="hybridMultilevel"/>
    <w:tmpl w:val="DB8E7782"/>
    <w:lvl w:ilvl="0" w:tplc="57966DC8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DA"/>
    <w:rsid w:val="000E420F"/>
    <w:rsid w:val="001D64E9"/>
    <w:rsid w:val="003B5702"/>
    <w:rsid w:val="003C57DA"/>
    <w:rsid w:val="004226B8"/>
    <w:rsid w:val="004D377F"/>
    <w:rsid w:val="00605416"/>
    <w:rsid w:val="00674DCA"/>
    <w:rsid w:val="006F40FA"/>
    <w:rsid w:val="007955DF"/>
    <w:rsid w:val="0081376B"/>
    <w:rsid w:val="008A1BF0"/>
    <w:rsid w:val="008C0A90"/>
    <w:rsid w:val="00A03694"/>
    <w:rsid w:val="00A61566"/>
    <w:rsid w:val="00B61C0F"/>
    <w:rsid w:val="00B67C9F"/>
    <w:rsid w:val="00E24ED5"/>
    <w:rsid w:val="00E463A7"/>
    <w:rsid w:val="00EF6271"/>
    <w:rsid w:val="00F4225B"/>
    <w:rsid w:val="00FD1AC7"/>
    <w:rsid w:val="00FE2111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9562"/>
  <w15:chartTrackingRefBased/>
  <w15:docId w15:val="{0665CDBE-C0D9-4D63-B676-5AF18275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F627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F62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F627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F62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F627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F627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EF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EF627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EF627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EF6271"/>
  </w:style>
  <w:style w:type="paragraph" w:customStyle="1" w:styleId="Default">
    <w:name w:val="Default"/>
    <w:rsid w:val="00A61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615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3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76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23</cp:revision>
  <cp:lastPrinted>2021-07-19T10:12:00Z</cp:lastPrinted>
  <dcterms:created xsi:type="dcterms:W3CDTF">2021-04-02T09:59:00Z</dcterms:created>
  <dcterms:modified xsi:type="dcterms:W3CDTF">2021-07-22T06:26:00Z</dcterms:modified>
</cp:coreProperties>
</file>