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2E" w:rsidRPr="001345A8" w:rsidRDefault="00704A2E" w:rsidP="00704A2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345A8">
        <w:rPr>
          <w:rFonts w:ascii="Times New Roman" w:hAnsi="Times New Roman"/>
          <w:b/>
          <w:sz w:val="28"/>
          <w:szCs w:val="28"/>
        </w:rPr>
        <w:t>Dôvodová správa</w:t>
      </w:r>
    </w:p>
    <w:p w:rsidR="00692015" w:rsidRDefault="00692015" w:rsidP="00B9281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1345A8" w:rsidRDefault="001345A8" w:rsidP="00B9281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1345A8" w:rsidRDefault="001345A8" w:rsidP="00B9281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F57E19" w:rsidRPr="001345A8" w:rsidRDefault="00F57E19" w:rsidP="00F57E19">
      <w:pPr>
        <w:rPr>
          <w:rFonts w:ascii="Times New Roman" w:hAnsi="Times New Roman"/>
          <w:b/>
          <w:sz w:val="24"/>
          <w:szCs w:val="24"/>
        </w:rPr>
      </w:pPr>
      <w:r w:rsidRPr="001345A8">
        <w:rPr>
          <w:rFonts w:ascii="Times New Roman" w:hAnsi="Times New Roman"/>
          <w:b/>
          <w:sz w:val="24"/>
          <w:szCs w:val="24"/>
        </w:rPr>
        <w:t>Všeobecná časť</w:t>
      </w:r>
    </w:p>
    <w:p w:rsidR="00F57E19" w:rsidRPr="006965DD" w:rsidRDefault="00F57E19" w:rsidP="00F57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sk-SK"/>
        </w:rPr>
      </w:pP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Ministerstvo</w:t>
      </w:r>
      <w:r w:rsidRPr="002D160E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dopravy</w:t>
      </w:r>
      <w:r w:rsidRPr="002D160E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</w:t>
      </w:r>
      <w:r w:rsidRPr="002D160E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výstavby</w:t>
      </w:r>
      <w:r w:rsidRPr="002D160E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Slovenskej</w:t>
      </w:r>
      <w:r w:rsidRPr="002D160E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republiky</w:t>
      </w:r>
      <w:r w:rsidRPr="002D160E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vypracovalo</w:t>
      </w:r>
      <w:r w:rsidRPr="002D160E">
        <w:rPr>
          <w:rFonts w:ascii="Times New Roman" w:eastAsia="Times New Roman" w:hAnsi="Times New Roman"/>
          <w:color w:val="000000"/>
          <w:spacing w:val="16"/>
          <w:sz w:val="24"/>
          <w:szCs w:val="24"/>
          <w:lang w:eastAsia="sk-SK"/>
        </w:rPr>
        <w:t xml:space="preserve"> </w:t>
      </w:r>
      <w:r w:rsidRPr="00FB4EE6">
        <w:rPr>
          <w:rFonts w:ascii="Times New Roman" w:hAnsi="Times New Roman"/>
          <w:sz w:val="24"/>
          <w:szCs w:val="24"/>
        </w:rPr>
        <w:t xml:space="preserve">návrh zákona, ktorým sa </w:t>
      </w:r>
      <w:r>
        <w:rPr>
          <w:rFonts w:ascii="Times New Roman" w:hAnsi="Times New Roman"/>
          <w:sz w:val="24"/>
          <w:szCs w:val="24"/>
        </w:rPr>
        <w:t>mení zákon č. 513</w:t>
      </w:r>
      <w:r w:rsidRPr="00FB4EE6">
        <w:rPr>
          <w:rFonts w:ascii="Times New Roman" w:hAnsi="Times New Roman"/>
          <w:sz w:val="24"/>
          <w:szCs w:val="24"/>
        </w:rPr>
        <w:t xml:space="preserve">/2009 Z. z. o dráhach </w:t>
      </w:r>
      <w:r>
        <w:rPr>
          <w:rFonts w:ascii="Times New Roman" w:hAnsi="Times New Roman"/>
          <w:sz w:val="24"/>
          <w:szCs w:val="24"/>
        </w:rPr>
        <w:t xml:space="preserve">a o zmene a doplnení niektorých zákonov </w:t>
      </w:r>
      <w:r w:rsidRPr="00FB4EE6">
        <w:rPr>
          <w:rFonts w:ascii="Times New Roman" w:hAnsi="Times New Roman"/>
          <w:sz w:val="24"/>
          <w:szCs w:val="24"/>
        </w:rPr>
        <w:t>v znení neskorších predpisov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ako iniciatívny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materiál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. </w:t>
      </w:r>
    </w:p>
    <w:p w:rsidR="00F57E19" w:rsidRDefault="00F57E19" w:rsidP="00F57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F57E19" w:rsidRPr="002D160E" w:rsidRDefault="00F57E19" w:rsidP="00F57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Novelizáciou zákona č. 513/2009 Z. z. o dráhach a o zmene a doplnení niektorých zákonov v znení neskorších predpisov sa upravujú ustanovenia týkajúce sa poverovania právnických osôb vyplývajúce z aplikačnej praxe a prispôsobujú sa zaužívaným postupom v iných členských štátoch. </w:t>
      </w:r>
    </w:p>
    <w:p w:rsidR="00F57E19" w:rsidRDefault="00F57E19" w:rsidP="00F57E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F57E19" w:rsidRDefault="00F57E19" w:rsidP="00F57E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Návrh</w:t>
      </w:r>
      <w:r w:rsidRPr="002D160E">
        <w:rPr>
          <w:rFonts w:ascii="Times New Roman" w:eastAsia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2D160E">
        <w:rPr>
          <w:rFonts w:ascii="Times New Roman" w:eastAsia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AB2004">
        <w:rPr>
          <w:rFonts w:ascii="Times New Roman" w:hAnsi="Times New Roman"/>
          <w:sz w:val="24"/>
          <w:szCs w:val="24"/>
        </w:rPr>
        <w:t xml:space="preserve">nebude mať vplyv na rozpočet verejnej správy, </w:t>
      </w:r>
      <w:r>
        <w:rPr>
          <w:rFonts w:ascii="Times New Roman" w:hAnsi="Times New Roman"/>
          <w:sz w:val="24"/>
          <w:szCs w:val="24"/>
        </w:rPr>
        <w:t xml:space="preserve">vplyv na manželstvo, rodičovstvo a rodinu, </w:t>
      </w:r>
      <w:r w:rsidRPr="00AB2004">
        <w:rPr>
          <w:rFonts w:ascii="Times New Roman" w:hAnsi="Times New Roman"/>
          <w:sz w:val="24"/>
          <w:szCs w:val="24"/>
        </w:rPr>
        <w:t>vplyv na informatizáciu spoločnosti, sociálny vplyv, vplyv na služby verejnej správy pre občana, životné prostredie, ani na podnikateľské prostredie.</w:t>
      </w:r>
    </w:p>
    <w:p w:rsidR="00F57E19" w:rsidRDefault="00F57E19" w:rsidP="00F57E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7E19" w:rsidRPr="00692015" w:rsidRDefault="00F57E19" w:rsidP="00F57E19">
      <w:pPr>
        <w:spacing w:before="120" w:after="0" w:line="240" w:lineRule="auto"/>
        <w:ind w:firstLine="709"/>
        <w:jc w:val="both"/>
        <w:rPr>
          <w:sz w:val="24"/>
        </w:rPr>
      </w:pPr>
      <w:r w:rsidRPr="00392550">
        <w:rPr>
          <w:rFonts w:ascii="Times New Roman" w:hAnsi="Times New Roman"/>
          <w:sz w:val="24"/>
          <w:szCs w:val="24"/>
        </w:rPr>
        <w:t>Návrh zákona sa nepredkladá do vnútrokomunitárneho pripomienkového konania.</w:t>
      </w:r>
    </w:p>
    <w:p w:rsidR="00F57E19" w:rsidRDefault="00F57E19" w:rsidP="00F57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F57E19" w:rsidRDefault="00F57E19" w:rsidP="00F57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Návrh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zákona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je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súlade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 Ústavou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SR,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ústavnými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zákonmi, nálezmi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Ústavného</w:t>
      </w:r>
      <w:r w:rsidRPr="002D160E">
        <w:rPr>
          <w:rFonts w:ascii="Times New Roman" w:eastAsia="Times New Roman" w:hAnsi="Times New Roman"/>
          <w:color w:val="000000"/>
          <w:spacing w:val="79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súdu Slovenskej</w:t>
      </w:r>
      <w:r w:rsidRPr="002D160E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republiky,</w:t>
      </w:r>
      <w:r w:rsidRPr="002D160E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inými</w:t>
      </w:r>
      <w:r w:rsidRPr="002D160E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zákonmi</w:t>
      </w:r>
      <w:r w:rsidRPr="002D160E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Slovenskej</w:t>
      </w:r>
      <w:r w:rsidRPr="002D160E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republiky,</w:t>
      </w:r>
      <w:r w:rsidRPr="002D160E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medzinárodnými</w:t>
      </w:r>
      <w:r w:rsidRPr="002D160E">
        <w:rPr>
          <w:rFonts w:ascii="Times New Roman" w:eastAsia="Times New Roman" w:hAnsi="Times New Roman"/>
          <w:color w:val="000000"/>
          <w:spacing w:val="88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zmluvami a inými</w:t>
      </w:r>
      <w:r w:rsidRPr="002D160E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medzinárodnými</w:t>
      </w:r>
      <w:r w:rsidRPr="002D160E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dokumentmi,</w:t>
      </w:r>
      <w:r w:rsidRPr="002D160E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ktorými</w:t>
      </w:r>
      <w:r w:rsidRPr="002D160E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je</w:t>
      </w:r>
      <w:r w:rsidRPr="002D160E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Slovenská</w:t>
      </w:r>
      <w:r w:rsidRPr="002D160E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republika</w:t>
      </w:r>
      <w:r w:rsidRPr="002D160E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viazaná</w:t>
      </w:r>
      <w:r w:rsidRPr="002D160E">
        <w:rPr>
          <w:rFonts w:ascii="Times New Roman" w:eastAsia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2D160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 s právom Európskej únie.</w:t>
      </w:r>
    </w:p>
    <w:p w:rsidR="001345A8" w:rsidRDefault="001345A8" w:rsidP="00F57E19"/>
    <w:p w:rsidR="001345A8" w:rsidRDefault="001345A8" w:rsidP="00F57E19"/>
    <w:p w:rsidR="00F57E19" w:rsidRDefault="00F57E19" w:rsidP="00F57E1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Doložka vybraných vplyvov</w:t>
      </w:r>
    </w:p>
    <w:p w:rsidR="001345A8" w:rsidRDefault="001345A8" w:rsidP="00F57E1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7E19" w:rsidRDefault="00F57E19" w:rsidP="00F57E1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F57E19" w:rsidRPr="0057548D" w:rsidTr="0057548D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1.  Základné údaje</w:t>
            </w:r>
          </w:p>
        </w:tc>
      </w:tr>
      <w:tr w:rsidR="00F57E19" w:rsidRPr="0057548D" w:rsidTr="0057548D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Názov materiálu</w:t>
            </w:r>
          </w:p>
        </w:tc>
      </w:tr>
      <w:tr w:rsidR="00F57E19" w:rsidRPr="0057548D" w:rsidTr="0057548D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rFonts w:ascii="Times" w:hAnsi="Times" w:cs="Times"/>
              </w:rPr>
            </w:pPr>
            <w:r w:rsidRPr="0057548D">
              <w:rPr>
                <w:rFonts w:ascii="Times" w:hAnsi="Times" w:cs="Times"/>
              </w:rPr>
              <w:t>Návrh zákona, ktorým sa mení zákon č. 513/2009 Z. z. o dráhach a o zmene a doplnení niektorých zákonov v znení neskorších predpisov</w:t>
            </w:r>
          </w:p>
        </w:tc>
      </w:tr>
      <w:tr w:rsidR="00F57E19" w:rsidRPr="0057548D" w:rsidTr="0057548D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Predkladateľ (a spolupredkladateľ)</w:t>
            </w:r>
          </w:p>
        </w:tc>
      </w:tr>
      <w:tr w:rsidR="00F57E19" w:rsidRPr="0057548D" w:rsidTr="0057548D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rFonts w:ascii="Times" w:hAnsi="Times" w:cs="Times"/>
              </w:rPr>
            </w:pPr>
            <w:r w:rsidRPr="0057548D">
              <w:rPr>
                <w:rFonts w:ascii="Times" w:hAnsi="Times" w:cs="Times"/>
              </w:rPr>
              <w:t>Ministerstvo dopravy a výstavby Slovenskej republiky</w:t>
            </w:r>
          </w:p>
        </w:tc>
      </w:tr>
      <w:tr w:rsidR="00F57E19" w:rsidRPr="0057548D" w:rsidTr="0057548D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57E19" w:rsidRPr="0057548D" w:rsidRDefault="00F57E19" w:rsidP="0057548D">
            <w:pPr>
              <w:jc w:val="center"/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F57E19" w:rsidRPr="0057548D" w:rsidTr="0057548D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F57E19" w:rsidRPr="0057548D" w:rsidTr="0057548D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   Transpozícia práva EÚ </w:t>
            </w:r>
          </w:p>
        </w:tc>
      </w:tr>
      <w:tr w:rsidR="00F57E19" w:rsidRPr="0057548D" w:rsidTr="00F57E19">
        <w:trPr>
          <w:trHeight w:val="671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t>V prípade transpozície uveďte zoznam transponovaných predpisov:</w:t>
            </w:r>
          </w:p>
        </w:tc>
      </w:tr>
      <w:tr w:rsidR="00F57E19" w:rsidRPr="0057548D" w:rsidTr="0057548D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lastRenderedPageBreak/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rFonts w:ascii="Times" w:hAnsi="Times" w:cs="Times"/>
              </w:rPr>
            </w:pPr>
            <w:r w:rsidRPr="0057548D">
              <w:rPr>
                <w:rFonts w:ascii="Times" w:hAnsi="Times" w:cs="Times"/>
              </w:rPr>
              <w:t>Začiatok:    </w:t>
            </w:r>
          </w:p>
          <w:p w:rsidR="00F57E19" w:rsidRPr="0057548D" w:rsidRDefault="00F57E19" w:rsidP="0057548D">
            <w:pPr>
              <w:rPr>
                <w:rFonts w:ascii="Times" w:hAnsi="Times" w:cs="Times"/>
              </w:rPr>
            </w:pPr>
            <w:r w:rsidRPr="0057548D">
              <w:rPr>
                <w:rFonts w:ascii="Times" w:hAnsi="Times" w:cs="Times"/>
              </w:rPr>
              <w:t>Ukončenie:</w:t>
            </w:r>
          </w:p>
        </w:tc>
      </w:tr>
      <w:tr w:rsidR="00F57E19" w:rsidRPr="0057548D" w:rsidTr="0057548D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rFonts w:ascii="Times" w:hAnsi="Times" w:cs="Times"/>
              </w:rPr>
            </w:pPr>
            <w:r w:rsidRPr="0057548D">
              <w:rPr>
                <w:rFonts w:ascii="Times" w:hAnsi="Times" w:cs="Times"/>
              </w:rPr>
              <w:t>apríl 2021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Predpokladaný termín predloženia na Rokovanie vlády</w:t>
            </w:r>
            <w:r w:rsidRPr="0057548D">
              <w:rPr>
                <w:rFonts w:ascii="Times" w:hAnsi="Times" w:cs="Times"/>
                <w:b/>
                <w:bCs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rFonts w:ascii="Times" w:hAnsi="Times" w:cs="Times"/>
              </w:rPr>
            </w:pPr>
            <w:r w:rsidRPr="0057548D">
              <w:rPr>
                <w:rFonts w:ascii="Times" w:hAnsi="Times" w:cs="Times"/>
              </w:rPr>
              <w:t>jún 2021</w:t>
            </w:r>
          </w:p>
        </w:tc>
      </w:tr>
    </w:tbl>
    <w:p w:rsidR="00F57E19" w:rsidRDefault="00F57E19" w:rsidP="00F57E1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F57E19" w:rsidRDefault="00F57E19" w:rsidP="00F57E1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2.  Definícia problému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F57E19">
            <w:pPr>
              <w:rPr>
                <w:i/>
              </w:rPr>
            </w:pPr>
            <w:r w:rsidRPr="0057548D">
              <w:rPr>
                <w:i/>
              </w:rPr>
              <w:t>Uveďte základné problémy, na ktoré navrhovaná regulácia reaguje.</w:t>
            </w:r>
          </w:p>
          <w:p w:rsidR="00F57E19" w:rsidRPr="0057548D" w:rsidRDefault="00F57E19" w:rsidP="0057548D">
            <w:pPr>
              <w:jc w:val="both"/>
              <w:rPr>
                <w:rFonts w:ascii="Times" w:hAnsi="Times" w:cs="Times"/>
              </w:rPr>
            </w:pPr>
            <w:r w:rsidRPr="0057548D">
              <w:rPr>
                <w:rFonts w:ascii="Times" w:hAnsi="Times" w:cs="Times"/>
              </w:rPr>
              <w:t xml:space="preserve">Prispôsobenie podmienok poverovania právnických osôb požiadavkám vykonávacieho nariadenia  (EU) č. 402/2013 z 30. apríla 2013 o spoločnej bezpečnostnej metóde hodnotenia a posudzovania rizík, ktorým sa zrušuje nariadenie (ES) č. 352/2009, vykonávacieho nariadenia Komisie (EU) 2019/779 zo 16. mája 2019, ktorým sa stanovujú podrobné ustanovenia o systéme certifikácie subjektov zodpovedných za údržbu vozidiel podľa smernice Európskeho parlamentu a Rady  (EU) 2016/798  a ktorým sa zrušuje nariadenie Komisie (EU) č. 445/2011 a aplikačnej praxi.   </w:t>
            </w:r>
          </w:p>
        </w:tc>
      </w:tr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3.  Ciele a výsledný stav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1345A8">
            <w:pPr>
              <w:rPr>
                <w:i/>
              </w:rPr>
            </w:pPr>
            <w:r w:rsidRPr="0057548D">
              <w:rPr>
                <w:i/>
              </w:rPr>
              <w:t>Uveďte hlavné ciele navrhovaného predpisu (aký výsledný stav chcete reguláciou dosiahnuť).</w:t>
            </w:r>
          </w:p>
          <w:p w:rsidR="00F57E19" w:rsidRPr="0057548D" w:rsidRDefault="00F57E19" w:rsidP="0057548D">
            <w:pPr>
              <w:jc w:val="both"/>
              <w:rPr>
                <w:rFonts w:ascii="Times" w:hAnsi="Times" w:cs="Times"/>
              </w:rPr>
            </w:pPr>
            <w:r w:rsidRPr="0057548D">
              <w:rPr>
                <w:rStyle w:val="awspan"/>
                <w:color w:val="000000"/>
              </w:rPr>
              <w:t xml:space="preserve">Zosúladenie a zjednodušenie podmienok poverovania právnických osôb s právom EU.   </w:t>
            </w:r>
          </w:p>
        </w:tc>
      </w:tr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4.  Dotknuté subjekty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t>Uveďte subjekty, ktorých sa zmeny návrhu dotknú priamo aj nepriamo:</w:t>
            </w:r>
          </w:p>
          <w:p w:rsidR="00F57E19" w:rsidRPr="0057548D" w:rsidRDefault="00F57E19" w:rsidP="0057548D">
            <w:pPr>
              <w:rPr>
                <w:rFonts w:ascii="Times" w:hAnsi="Times" w:cs="Times"/>
              </w:rPr>
            </w:pPr>
            <w:r w:rsidRPr="0057548D">
              <w:rPr>
                <w:rFonts w:ascii="Times" w:hAnsi="Times" w:cs="Times"/>
              </w:rPr>
              <w:t xml:space="preserve">Subjekty ECM a právnické osoby, ktoré vykonávajú posudzovanie zhody subsystémov s vnútroštátnym právom.  </w:t>
            </w:r>
          </w:p>
        </w:tc>
      </w:tr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5.  Alternatívne riešenia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t>Aké alternatívne riešenia boli posudzované?</w:t>
            </w:r>
          </w:p>
          <w:p w:rsidR="00F57E19" w:rsidRPr="0057548D" w:rsidRDefault="00F57E19" w:rsidP="001345A8">
            <w:pPr>
              <w:rPr>
                <w:i/>
              </w:rPr>
            </w:pPr>
            <w:r w:rsidRPr="0057548D">
              <w:rPr>
                <w:i/>
              </w:rPr>
              <w:t>Uveďte, aké alternatívne spôsoby na odstránenie definovaného problému boli identifikované a posudzované.</w:t>
            </w:r>
          </w:p>
        </w:tc>
      </w:tr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6.  Vykonávacie predpisy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>  Nie</w:t>
            </w:r>
          </w:p>
          <w:p w:rsidR="00F57E19" w:rsidRPr="0057548D" w:rsidRDefault="00F57E19" w:rsidP="001345A8">
            <w:pPr>
              <w:rPr>
                <w:i/>
              </w:rPr>
            </w:pPr>
            <w:r w:rsidRPr="0057548D">
              <w:rPr>
                <w:i/>
              </w:rPr>
              <w:t xml:space="preserve">Ak áno, uveďte ktoré oblasti budú nimi upravené, resp. ktorých vykonávacích predpisov sa zmena dotkne: </w:t>
            </w:r>
          </w:p>
        </w:tc>
      </w:tr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 xml:space="preserve">  7.  Transpozícia práva EÚ 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t>Uveďte, v ktorých ustanoveniach ide národná právna úprava nad rámec minimálnych požiadaviek EÚ spolu s odôvodnením.</w:t>
            </w:r>
          </w:p>
          <w:p w:rsidR="00F57E19" w:rsidRPr="0057548D" w:rsidRDefault="00F57E19" w:rsidP="0057548D">
            <w:r w:rsidRPr="0057548D">
              <w:t>V žiadnom.</w:t>
            </w:r>
          </w:p>
        </w:tc>
      </w:tr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8.  Preskúmanie účelnosti**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lastRenderedPageBreak/>
              <w:t>Uveďte termín, kedy by malo dôjsť k preskúmaniu účinnosti a účelnosti navrhovaného predpisu.</w:t>
            </w:r>
          </w:p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t>Uveďte kritériá, na základe ktorých bude preskúmanie vykonané.</w:t>
            </w:r>
          </w:p>
        </w:tc>
      </w:tr>
    </w:tbl>
    <w:p w:rsidR="00F57E19" w:rsidRDefault="00F57E19" w:rsidP="00F57E1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F57E19" w:rsidRPr="00543B8E" w:rsidRDefault="00F57E19" w:rsidP="00F57E19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F57E19" w:rsidRDefault="00F57E19" w:rsidP="00F57E19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F57E19" w:rsidRDefault="00F57E19" w:rsidP="00F57E19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57E19" w:rsidRDefault="00F57E19" w:rsidP="00F57E1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F57E19" w:rsidRPr="0057548D" w:rsidTr="0057548D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7548D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F57E19" w:rsidRPr="0057548D" w:rsidTr="0057548D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57548D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>    Negatívne</w:t>
            </w:r>
          </w:p>
        </w:tc>
      </w:tr>
      <w:tr w:rsidR="00F57E19" w:rsidRPr="0057548D" w:rsidTr="005754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>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>  Čiastočne</w:t>
            </w:r>
          </w:p>
        </w:tc>
      </w:tr>
      <w:tr w:rsidR="00F57E19" w:rsidRPr="0057548D" w:rsidTr="0057548D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57548D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 w:rsidR="00F57E19" w:rsidRPr="0057548D" w:rsidTr="0057548D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57E19" w:rsidRPr="0057548D" w:rsidTr="0057548D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57E19" w:rsidRPr="0057548D" w:rsidTr="0057548D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57E19" w:rsidRPr="0057548D" w:rsidTr="0057548D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F57E19" w:rsidRPr="0057548D" w:rsidTr="0057548D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57548D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57548D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57548D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   Negatívne</w:t>
            </w:r>
          </w:p>
        </w:tc>
      </w:tr>
      <w:tr w:rsidR="00F57E19" w:rsidRPr="0057548D" w:rsidTr="0057548D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 w:rsidR="00F57E19" w:rsidRPr="0057548D" w:rsidTr="0057548D">
        <w:trPr>
          <w:trHeight w:val="1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Vplyvy na manželstvo, rodičovstvo a   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7548D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7E19" w:rsidRPr="0057548D" w:rsidRDefault="00F57E19" w:rsidP="0057548D">
            <w:pPr>
              <w:rPr>
                <w:rFonts w:ascii="Times" w:hAnsi="Times" w:cs="Times"/>
                <w:sz w:val="20"/>
                <w:szCs w:val="20"/>
              </w:rPr>
            </w:pPr>
            <w:r w:rsidRPr="0057548D">
              <w:rPr>
                <w:rFonts w:ascii="Times" w:hAnsi="Times" w:cs="Times"/>
                <w:sz w:val="20"/>
                <w:szCs w:val="20"/>
              </w:rPr>
              <w:t> </w:t>
            </w:r>
            <w:r w:rsidRPr="0057548D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57548D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</w:tbl>
    <w:p w:rsidR="00F57E19" w:rsidRDefault="00F57E19" w:rsidP="00F57E19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F57E19" w:rsidRDefault="00F57E19" w:rsidP="00F57E1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10.  Poznámky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t>V prípade potreby uveďte doplňujúce informácie k návrhu.</w:t>
            </w:r>
          </w:p>
        </w:tc>
      </w:tr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11.  Kontakt na spracovateľa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t>Uveďte údaje na kontaktnú osobu, ktorú je možné kontaktovať v súvislosti s posúdením vybraných vplyvov</w:t>
            </w:r>
          </w:p>
          <w:p w:rsidR="00F57E19" w:rsidRPr="0057548D" w:rsidRDefault="00F57E19" w:rsidP="0057548D">
            <w:pPr>
              <w:rPr>
                <w:rFonts w:ascii="Times" w:hAnsi="Times" w:cs="Times"/>
              </w:rPr>
            </w:pPr>
            <w:r w:rsidRPr="0057548D">
              <w:rPr>
                <w:rFonts w:ascii="Times" w:hAnsi="Times" w:cs="Times"/>
              </w:rPr>
              <w:t>JUDr. Andrea Horváthová, odbor štátnej železničnej správy, andrea.horvathova@mindop.sk, tel.: 02/59494479</w:t>
            </w:r>
          </w:p>
        </w:tc>
      </w:tr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12.  Zdroje</w:t>
            </w:r>
          </w:p>
        </w:tc>
      </w:tr>
      <w:tr w:rsidR="00F57E19" w:rsidRPr="0057548D" w:rsidTr="0057548D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t>Uveďte zdroje (štatistiky, prieskumy, spoluprácu s odborníkmi a iné), z ktorých ste pri vypracovávaní doložky, príp. analýz vplyvov vychádzali.</w:t>
            </w:r>
          </w:p>
        </w:tc>
      </w:tr>
      <w:tr w:rsidR="00F57E19" w:rsidRPr="0057548D" w:rsidTr="0057548D"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F57E19" w:rsidRPr="0057548D" w:rsidRDefault="00F57E19" w:rsidP="0057548D">
            <w:pPr>
              <w:rPr>
                <w:rFonts w:ascii="Times" w:hAnsi="Times" w:cs="Times"/>
                <w:b/>
                <w:bCs/>
              </w:rPr>
            </w:pPr>
            <w:r w:rsidRPr="0057548D">
              <w:rPr>
                <w:rFonts w:ascii="Times" w:hAnsi="Times" w:cs="Times"/>
                <w:b/>
                <w:bCs/>
              </w:rPr>
              <w:t>  13.  Stanovisko Komisie pre posudzovanie vybraných vplyvov z PPK</w:t>
            </w:r>
          </w:p>
        </w:tc>
      </w:tr>
      <w:tr w:rsidR="00F57E19" w:rsidRPr="0057548D" w:rsidTr="0057548D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7E19" w:rsidRPr="0057548D" w:rsidRDefault="00F57E19" w:rsidP="0057548D">
            <w:pPr>
              <w:rPr>
                <w:i/>
              </w:rPr>
            </w:pPr>
            <w:r w:rsidRPr="0057548D">
              <w:rPr>
                <w:i/>
              </w:rPr>
              <w:lastRenderedPageBreak/>
              <w:t>Uveďte stanovisko Komisie pre posudzovanie vybraných vplyvov, ktoré Vám bolo zaslané v rámci predbežného pripomienkového konania</w:t>
            </w:r>
          </w:p>
        </w:tc>
      </w:tr>
    </w:tbl>
    <w:p w:rsidR="00F57E19" w:rsidRDefault="00F57E19" w:rsidP="00F57E19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p w:rsidR="00F57E19" w:rsidRPr="001345A8" w:rsidRDefault="00F57E19" w:rsidP="00134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5A8">
        <w:rPr>
          <w:rFonts w:ascii="Times New Roman" w:hAnsi="Times New Roman"/>
          <w:b/>
          <w:sz w:val="28"/>
          <w:szCs w:val="28"/>
        </w:rPr>
        <w:t>Doložka zlučiteľnosti</w:t>
      </w:r>
    </w:p>
    <w:p w:rsidR="00F57E19" w:rsidRPr="001345A8" w:rsidRDefault="00F57E19" w:rsidP="00134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5A8">
        <w:rPr>
          <w:rFonts w:ascii="Times New Roman" w:hAnsi="Times New Roman"/>
          <w:b/>
          <w:sz w:val="28"/>
          <w:szCs w:val="28"/>
        </w:rPr>
        <w:t xml:space="preserve">návrhu zákona s právom Európskej únie </w:t>
      </w:r>
    </w:p>
    <w:p w:rsidR="00F57E19" w:rsidRDefault="00F57E19" w:rsidP="00F57E19">
      <w:pPr>
        <w:ind w:right="72"/>
        <w:jc w:val="both"/>
        <w:rPr>
          <w:b/>
        </w:rPr>
      </w:pPr>
    </w:p>
    <w:p w:rsidR="00F57E19" w:rsidRPr="001345A8" w:rsidRDefault="00F57E19" w:rsidP="00F57E19">
      <w:pPr>
        <w:numPr>
          <w:ilvl w:val="0"/>
          <w:numId w:val="1"/>
        </w:numPr>
        <w:spacing w:after="0" w:line="240" w:lineRule="auto"/>
        <w:ind w:right="72"/>
        <w:jc w:val="both"/>
        <w:rPr>
          <w:rFonts w:ascii="Times" w:hAnsi="Times" w:cs="Times"/>
        </w:rPr>
      </w:pPr>
      <w:r>
        <w:rPr>
          <w:b/>
        </w:rPr>
        <w:t xml:space="preserve">Navrhovateľ zákona: </w:t>
      </w:r>
      <w:r w:rsidRPr="001345A8">
        <w:rPr>
          <w:rFonts w:ascii="Times" w:hAnsi="Times" w:cs="Times"/>
        </w:rPr>
        <w:t xml:space="preserve">Ministerstvo dopravy </w:t>
      </w:r>
      <w:r w:rsidR="001345A8">
        <w:rPr>
          <w:rFonts w:ascii="Times" w:hAnsi="Times" w:cs="Times"/>
        </w:rPr>
        <w:t>a výstavby Slovenskej republiky</w:t>
      </w:r>
    </w:p>
    <w:p w:rsidR="00F57E19" w:rsidRPr="001345A8" w:rsidRDefault="00F57E19" w:rsidP="00F57E19">
      <w:pPr>
        <w:numPr>
          <w:ilvl w:val="0"/>
          <w:numId w:val="1"/>
        </w:numPr>
        <w:spacing w:after="0" w:line="240" w:lineRule="auto"/>
        <w:ind w:right="72"/>
        <w:jc w:val="both"/>
        <w:rPr>
          <w:rFonts w:ascii="Times" w:hAnsi="Times" w:cs="Times"/>
        </w:rPr>
      </w:pPr>
      <w:r w:rsidRPr="00133A21">
        <w:rPr>
          <w:b/>
        </w:rPr>
        <w:t xml:space="preserve">Názov návrhu </w:t>
      </w:r>
      <w:r>
        <w:rPr>
          <w:b/>
        </w:rPr>
        <w:t>zákona</w:t>
      </w:r>
      <w:r w:rsidRPr="00133A21">
        <w:rPr>
          <w:b/>
        </w:rPr>
        <w:t xml:space="preserve">: </w:t>
      </w:r>
      <w:r w:rsidRPr="001345A8">
        <w:rPr>
          <w:rFonts w:ascii="Times" w:hAnsi="Times" w:cs="Times"/>
        </w:rPr>
        <w:t>Návrh zákona, ktorým sa mení zákon č. 513/2009 Z. z. o dráhach a o zmene a doplnení niektorých zákonov v znení neskorších predpisov</w:t>
      </w:r>
    </w:p>
    <w:p w:rsidR="00F57E19" w:rsidRPr="00F57E19" w:rsidRDefault="00F57E19" w:rsidP="00F57E19">
      <w:pPr>
        <w:numPr>
          <w:ilvl w:val="0"/>
          <w:numId w:val="1"/>
        </w:numPr>
        <w:spacing w:after="0" w:line="240" w:lineRule="auto"/>
        <w:ind w:right="72"/>
        <w:jc w:val="both"/>
        <w:rPr>
          <w:b/>
        </w:rPr>
      </w:pPr>
      <w:r>
        <w:rPr>
          <w:b/>
        </w:rPr>
        <w:t xml:space="preserve"> Predmet</w:t>
      </w:r>
      <w:r w:rsidRPr="00133A21">
        <w:rPr>
          <w:b/>
        </w:rPr>
        <w:t xml:space="preserve"> návrhu </w:t>
      </w:r>
      <w:r>
        <w:rPr>
          <w:b/>
        </w:rPr>
        <w:t xml:space="preserve">zákona </w:t>
      </w:r>
      <w:r w:rsidRPr="00950545">
        <w:rPr>
          <w:b/>
        </w:rPr>
        <w:t>je upravený v práve Európskej únie</w:t>
      </w:r>
      <w:r w:rsidRPr="00133A21">
        <w:rPr>
          <w:b/>
        </w:rPr>
        <w:t>:</w:t>
      </w:r>
    </w:p>
    <w:p w:rsidR="00F57E19" w:rsidRPr="001345A8" w:rsidRDefault="00F57E19" w:rsidP="00F57E19">
      <w:pPr>
        <w:ind w:left="644" w:right="72"/>
        <w:jc w:val="both"/>
        <w:rPr>
          <w:rFonts w:ascii="Times" w:hAnsi="Times" w:cs="Times"/>
        </w:rPr>
      </w:pPr>
      <w:r w:rsidRPr="001345A8">
        <w:rPr>
          <w:rFonts w:ascii="Times" w:hAnsi="Times" w:cs="Times"/>
        </w:rPr>
        <w:t xml:space="preserve">a) v primárnom práve - v tretej časti Hlave VI čl. 90 a 91 a Hlave XVI Zmluvy o fungovaní Európskej únie, </w:t>
      </w:r>
    </w:p>
    <w:p w:rsidR="00F57E19" w:rsidRPr="001345A8" w:rsidRDefault="00F57E19" w:rsidP="00F57E19">
      <w:pPr>
        <w:ind w:left="644" w:right="72"/>
        <w:jc w:val="both"/>
        <w:rPr>
          <w:rFonts w:ascii="Times" w:hAnsi="Times" w:cs="Times"/>
        </w:rPr>
      </w:pPr>
      <w:r w:rsidRPr="001345A8">
        <w:rPr>
          <w:rFonts w:ascii="Times" w:hAnsi="Times" w:cs="Times"/>
        </w:rPr>
        <w:t>b) v sekundárnom práve – vo vykonávacom nariadení  (EÚ) č. 402/2013 z 30. apríla 2013 o spoločnej bezpečnostnej metóde hodnotenia a posudzovania rizík, ktorým sa zrušuje nariadenie (ES) č. 352/2009 (Ú. v. EÚ L 121, 3. 5. 2013) v platnom znení, vykonávacom nariadení Komisie (EÚ) 2019/779 zo 16. mája 2019, ktorým sa stanovujú podrobné ustanovenia o systéme certifikácie subjektov zodpovedných za údržbu vozidiel podľa smernice Európskeho parlamentu a Rady  (EÚ) 2016/798 a ktorým sa zrušuje nariadenie Komisie (EÚ) č. 445/2011 (Ú. v. EÚ L 139I, 27. 05. 2019) v platnom znení, delegovanom rozhodnutí Komisie (EÚ) 2017/2075 zo 4. septembra 2017, ktorým sa nahrádza príloha VII k smernici Európskeho parlamentu a Rady 2012/34/EÚ, ktorou sa zriaďuje jednotný európsky železničný priestor (Ú. v. EÚ L 295, 14. 11. 2017</w:t>
      </w:r>
    </w:p>
    <w:p w:rsidR="00F57E19" w:rsidRPr="001345A8" w:rsidRDefault="00F57E19" w:rsidP="00F57E19">
      <w:pPr>
        <w:ind w:left="644" w:right="72"/>
        <w:jc w:val="both"/>
        <w:rPr>
          <w:rFonts w:ascii="Times" w:hAnsi="Times" w:cs="Times"/>
        </w:rPr>
      </w:pPr>
      <w:r w:rsidRPr="001345A8">
        <w:rPr>
          <w:rFonts w:ascii="Times" w:hAnsi="Times" w:cs="Times"/>
        </w:rPr>
        <w:t>Gestor: Ministerstvo dopravy a výstavby Slovenskej republiky</w:t>
      </w:r>
    </w:p>
    <w:p w:rsidR="00F57E19" w:rsidRPr="001345A8" w:rsidRDefault="00F57E19" w:rsidP="00F57E19">
      <w:pPr>
        <w:ind w:left="644" w:right="72"/>
        <w:jc w:val="both"/>
        <w:rPr>
          <w:rFonts w:ascii="Times" w:hAnsi="Times" w:cs="Times"/>
        </w:rPr>
      </w:pPr>
      <w:r w:rsidRPr="001345A8">
        <w:rPr>
          <w:rFonts w:ascii="Times" w:hAnsi="Times" w:cs="Times"/>
        </w:rPr>
        <w:t>c) v judikatúre Súdneho dvora Európskej únie  - nie je obsiahnutý.</w:t>
      </w:r>
    </w:p>
    <w:p w:rsidR="00F57E19" w:rsidRPr="006A35F6" w:rsidRDefault="00F57E19" w:rsidP="00F57E19">
      <w:pPr>
        <w:numPr>
          <w:ilvl w:val="0"/>
          <w:numId w:val="1"/>
        </w:numPr>
        <w:spacing w:after="0" w:line="240" w:lineRule="auto"/>
        <w:ind w:right="72"/>
        <w:jc w:val="both"/>
        <w:rPr>
          <w:b/>
        </w:rPr>
      </w:pPr>
      <w:r w:rsidRPr="00CA0C1D">
        <w:rPr>
          <w:b/>
          <w:bCs/>
          <w:color w:val="000000"/>
          <w:sz w:val="25"/>
          <w:szCs w:val="25"/>
          <w:lang w:eastAsia="sk-SK"/>
        </w:rPr>
        <w:t>Záväzky Slovenskej republiky vo vzťahu k Európskej únii:</w:t>
      </w:r>
    </w:p>
    <w:p w:rsidR="00F57E19" w:rsidRPr="001345A8" w:rsidRDefault="00F57E19" w:rsidP="00F57E19">
      <w:pPr>
        <w:pStyle w:val="Odsekzoznamu"/>
        <w:numPr>
          <w:ilvl w:val="0"/>
          <w:numId w:val="2"/>
        </w:numPr>
        <w:spacing w:after="0" w:line="240" w:lineRule="auto"/>
        <w:ind w:right="72"/>
        <w:jc w:val="both"/>
        <w:rPr>
          <w:rFonts w:ascii="Times" w:hAnsi="Times" w:cs="Times"/>
        </w:rPr>
      </w:pPr>
      <w:r w:rsidRPr="001345A8">
        <w:rPr>
          <w:rFonts w:ascii="Times" w:hAnsi="Times" w:cs="Times"/>
        </w:rPr>
        <w:t>uviesť lehotu na prebranie príslušného právneho aktu Európskej únie, príp. aj osobitnú lehotu účinnosti jeho ustanovení,</w:t>
      </w:r>
    </w:p>
    <w:p w:rsidR="00F57E19" w:rsidRPr="001345A8" w:rsidRDefault="00F57E19" w:rsidP="00F57E19">
      <w:pPr>
        <w:spacing w:after="0" w:line="240" w:lineRule="auto"/>
        <w:ind w:left="644" w:right="72"/>
        <w:jc w:val="both"/>
        <w:rPr>
          <w:rFonts w:ascii="Times" w:hAnsi="Times" w:cs="Times"/>
        </w:rPr>
      </w:pPr>
    </w:p>
    <w:p w:rsidR="00F57E19" w:rsidRPr="001345A8" w:rsidRDefault="00F57E19" w:rsidP="00F57E19">
      <w:pPr>
        <w:pStyle w:val="Odsekzoznamu"/>
        <w:ind w:left="1004" w:right="72"/>
        <w:jc w:val="both"/>
        <w:rPr>
          <w:rFonts w:ascii="Times" w:hAnsi="Times" w:cs="Times"/>
        </w:rPr>
      </w:pPr>
      <w:r w:rsidRPr="001345A8">
        <w:rPr>
          <w:rFonts w:ascii="Times" w:hAnsi="Times" w:cs="Times"/>
        </w:rPr>
        <w:t>Bezpredmetné.</w:t>
      </w:r>
    </w:p>
    <w:p w:rsidR="00F57E19" w:rsidRPr="001345A8" w:rsidRDefault="00F57E19" w:rsidP="00F57E19">
      <w:pPr>
        <w:ind w:left="644" w:right="72"/>
        <w:jc w:val="both"/>
        <w:rPr>
          <w:rFonts w:ascii="Times" w:hAnsi="Times" w:cs="Times"/>
        </w:rPr>
      </w:pPr>
      <w:r w:rsidRPr="001345A8">
        <w:rPr>
          <w:rFonts w:ascii="Times" w:hAnsi="Times" w:cs="Times"/>
        </w:rPr>
        <w:t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</w:p>
    <w:p w:rsidR="00F57E19" w:rsidRPr="001345A8" w:rsidRDefault="00F57E19" w:rsidP="00F57E19">
      <w:pPr>
        <w:ind w:left="644" w:right="72"/>
        <w:jc w:val="both"/>
        <w:rPr>
          <w:rFonts w:ascii="Times" w:hAnsi="Times" w:cs="Times"/>
        </w:rPr>
      </w:pPr>
      <w:r w:rsidRPr="001345A8">
        <w:rPr>
          <w:rFonts w:ascii="Times" w:hAnsi="Times" w:cs="Times"/>
        </w:rPr>
        <w:t>Nebolo začaté konanie.</w:t>
      </w:r>
    </w:p>
    <w:p w:rsidR="00F57E19" w:rsidRPr="001345A8" w:rsidRDefault="00F57E19" w:rsidP="00F57E19">
      <w:pPr>
        <w:ind w:left="644" w:right="72"/>
        <w:jc w:val="both"/>
        <w:rPr>
          <w:rFonts w:ascii="Times" w:hAnsi="Times" w:cs="Times"/>
        </w:rPr>
      </w:pPr>
      <w:r w:rsidRPr="001345A8">
        <w:rPr>
          <w:rFonts w:ascii="Times" w:hAnsi="Times" w:cs="Times"/>
        </w:rPr>
        <w:t>c) uviesť informáciu o právnych predpisoch, v ktorých sú uvádzané právne akty Európskej únie už prebrané, spolu s uvedením rozsahu ich prebrania, príp. potreby prijatia ďalších úprav.</w:t>
      </w:r>
    </w:p>
    <w:p w:rsidR="00F57E19" w:rsidRPr="001345A8" w:rsidRDefault="001345A8" w:rsidP="001345A8">
      <w:pPr>
        <w:spacing w:after="0" w:line="240" w:lineRule="auto"/>
        <w:ind w:right="72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   </w:t>
      </w:r>
      <w:r w:rsidR="00F57E19" w:rsidRPr="001345A8">
        <w:rPr>
          <w:rFonts w:ascii="Times" w:hAnsi="Times" w:cs="Times"/>
        </w:rPr>
        <w:t>Bezpredmetné.</w:t>
      </w:r>
    </w:p>
    <w:p w:rsidR="00F57E19" w:rsidRDefault="00F57E19" w:rsidP="00F57E19">
      <w:pPr>
        <w:numPr>
          <w:ilvl w:val="0"/>
          <w:numId w:val="1"/>
        </w:numPr>
        <w:spacing w:after="0" w:line="240" w:lineRule="auto"/>
        <w:ind w:right="72"/>
        <w:jc w:val="both"/>
      </w:pPr>
      <w:r>
        <w:rPr>
          <w:b/>
        </w:rPr>
        <w:t>Návrh</w:t>
      </w:r>
      <w:r w:rsidRPr="00133A21">
        <w:rPr>
          <w:b/>
        </w:rPr>
        <w:t xml:space="preserve"> </w:t>
      </w:r>
      <w:r>
        <w:rPr>
          <w:b/>
        </w:rPr>
        <w:t>zákona</w:t>
      </w:r>
      <w:r w:rsidRPr="00133A21">
        <w:rPr>
          <w:b/>
        </w:rPr>
        <w:t xml:space="preserve"> </w:t>
      </w:r>
      <w:r>
        <w:rPr>
          <w:b/>
        </w:rPr>
        <w:t>je zlučiteľný</w:t>
      </w:r>
      <w:r w:rsidRPr="00133A21">
        <w:rPr>
          <w:b/>
        </w:rPr>
        <w:t xml:space="preserve"> s právom Európskej únie:</w:t>
      </w:r>
      <w:r>
        <w:t xml:space="preserve"> </w:t>
      </w:r>
    </w:p>
    <w:p w:rsidR="001345A8" w:rsidRPr="001345A8" w:rsidRDefault="001345A8" w:rsidP="001345A8">
      <w:pPr>
        <w:spacing w:after="0" w:line="240" w:lineRule="auto"/>
        <w:ind w:right="72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        </w:t>
      </w:r>
      <w:r w:rsidR="00F57E19" w:rsidRPr="001345A8">
        <w:rPr>
          <w:rFonts w:ascii="Times" w:hAnsi="Times" w:cs="Times"/>
        </w:rPr>
        <w:t>Úplne.</w:t>
      </w:r>
    </w:p>
    <w:p w:rsidR="001345A8" w:rsidRDefault="001345A8" w:rsidP="00134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45A8" w:rsidRDefault="001345A8" w:rsidP="00134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015" w:rsidRPr="0057548D" w:rsidRDefault="00692015" w:rsidP="00134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548D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1345A8" w:rsidRPr="0057548D" w:rsidRDefault="001345A8" w:rsidP="00134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2015" w:rsidRPr="0057548D" w:rsidRDefault="00692015" w:rsidP="00134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548D">
        <w:rPr>
          <w:rFonts w:ascii="Times New Roman" w:hAnsi="Times New Roman"/>
          <w:b/>
          <w:sz w:val="24"/>
          <w:szCs w:val="24"/>
        </w:rPr>
        <w:t>Čl. I </w:t>
      </w:r>
    </w:p>
    <w:p w:rsidR="001345A8" w:rsidRPr="0057548D" w:rsidRDefault="001345A8" w:rsidP="00134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015" w:rsidRPr="0057548D" w:rsidRDefault="003B362E" w:rsidP="00134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548D">
        <w:rPr>
          <w:rFonts w:ascii="Times New Roman" w:hAnsi="Times New Roman"/>
          <w:b/>
          <w:sz w:val="24"/>
          <w:szCs w:val="24"/>
        </w:rPr>
        <w:t>K bodom</w:t>
      </w:r>
      <w:r w:rsidR="00692015" w:rsidRPr="0057548D">
        <w:rPr>
          <w:rFonts w:ascii="Times New Roman" w:hAnsi="Times New Roman"/>
          <w:b/>
          <w:sz w:val="24"/>
          <w:szCs w:val="24"/>
        </w:rPr>
        <w:t xml:space="preserve"> 1</w:t>
      </w:r>
      <w:r w:rsidRPr="0057548D">
        <w:rPr>
          <w:rFonts w:ascii="Times New Roman" w:hAnsi="Times New Roman"/>
          <w:b/>
          <w:sz w:val="24"/>
          <w:szCs w:val="24"/>
        </w:rPr>
        <w:t xml:space="preserve"> a</w:t>
      </w:r>
      <w:r w:rsidR="001345A8" w:rsidRPr="0057548D">
        <w:rPr>
          <w:rFonts w:ascii="Times New Roman" w:hAnsi="Times New Roman"/>
          <w:b/>
          <w:sz w:val="24"/>
          <w:szCs w:val="24"/>
        </w:rPr>
        <w:t> </w:t>
      </w:r>
      <w:r w:rsidRPr="0057548D">
        <w:rPr>
          <w:rFonts w:ascii="Times New Roman" w:hAnsi="Times New Roman"/>
          <w:b/>
          <w:sz w:val="24"/>
          <w:szCs w:val="24"/>
        </w:rPr>
        <w:t>2</w:t>
      </w:r>
    </w:p>
    <w:p w:rsidR="001345A8" w:rsidRPr="0057548D" w:rsidRDefault="001345A8" w:rsidP="00134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DCA" w:rsidRPr="0057548D" w:rsidRDefault="00692015" w:rsidP="0069201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7548D">
        <w:rPr>
          <w:rFonts w:ascii="Times New Roman" w:hAnsi="Times New Roman" w:cs="Times New Roman"/>
          <w:color w:val="auto"/>
        </w:rPr>
        <w:t>Úpravou ustanovenia sa zosúlaďuje lehota na prijatie žiadostí o pridelenie kapacity s delegovaným rozhodnutím Komisie (EÚ) 2017/2075 zo 4. septembra 2017, ktorým sa nahrádza príloha VII k smernici Európskeho parlamentu a Rady 2012/34/EÚ, ktorou sa zriaďuje jednotný európsky železničný priestor</w:t>
      </w:r>
      <w:r w:rsidR="00934DCA" w:rsidRPr="0057548D">
        <w:rPr>
          <w:rFonts w:ascii="Times New Roman" w:hAnsi="Times New Roman" w:cs="Times New Roman"/>
          <w:color w:val="auto"/>
        </w:rPr>
        <w:t xml:space="preserve"> (ďalej len „rozhodnutie 2017/2075“)</w:t>
      </w:r>
      <w:r w:rsidRPr="0057548D">
        <w:rPr>
          <w:rFonts w:ascii="Times New Roman" w:hAnsi="Times New Roman" w:cs="Times New Roman"/>
          <w:color w:val="auto"/>
        </w:rPr>
        <w:t xml:space="preserve"> v nadväznosti na prípravu nového systému tvorby cestovných poriadkov. </w:t>
      </w:r>
      <w:r w:rsidR="00934DCA" w:rsidRPr="0057548D">
        <w:rPr>
          <w:rFonts w:ascii="Times New Roman" w:hAnsi="Times New Roman" w:cs="Times New Roman"/>
          <w:color w:val="auto"/>
        </w:rPr>
        <w:t xml:space="preserve">Rozhodnutie 2017/2075 je v tejto otázke ale všeobecné, neurčuje konkrétnu lehotu, ustanovuje len, že sa nesmie skončiť skôr ako 12 mesiacov pred zmenou cestovného poriadku a preto je ustanovenie rozhodnutia 2017/2075 v praxi nevykonateľné. Konkrétnu lehotu teda určuje manažér infraštruktúry v podmienkach používania železničnej siete a pri jej určovaní rešpektuje pravidlo, že sa nesmie skončiť skôr ako 12 mesiacov pred zmenou cestovného poriadku. V prípade žiadostí, ktoré sú predložené v lehote určenej manažérom infraštruktúry na predkladanie žiadosti o pridelenie kapacity infraštruktúry, je manažér infraštruktúry povinný vyhovieť každej žiadosti, ak to kapacita infraštruktúry dovoľuje. Ak nie je dostupná dostatočná kapacita, manažér infraštruktúry rokuje so žiadateľmi v rámci koordinácie. V rámci tejto koordinácie sa napríklad navrhuje žiadateľom odlišná kapacita ako alternatíva k ich požadovanej. Ak nie je možné žiadateľom vyhovieť ani po koordinácií, je infraštruktúra vyhlásená za preťaženú a kapacita je prideľovaná podľa nastavených priorít. V prípade žiadostí doručených po určenej lehote, manažér infraštruktúry len posúdi žiadosti, a v prípade, ak je voľná kapacita, žiadosti vyhovie. Ak kapacita nie je voľná, manažér infraštruktúry nemusí postupovať podľa § 45 a nasl. </w:t>
      </w:r>
    </w:p>
    <w:p w:rsidR="00692015" w:rsidRPr="0057548D" w:rsidRDefault="00692015" w:rsidP="00692015">
      <w:pPr>
        <w:pStyle w:val="Default"/>
        <w:jc w:val="both"/>
        <w:rPr>
          <w:rFonts w:ascii="Times New Roman" w:hAnsi="Times New Roman" w:cs="Times New Roman"/>
        </w:rPr>
      </w:pPr>
    </w:p>
    <w:p w:rsidR="00692015" w:rsidRPr="0057548D" w:rsidRDefault="003B362E" w:rsidP="006920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7548D">
        <w:rPr>
          <w:rFonts w:ascii="Times New Roman" w:hAnsi="Times New Roman"/>
          <w:b/>
          <w:sz w:val="24"/>
          <w:szCs w:val="24"/>
        </w:rPr>
        <w:t>K bodu 3</w:t>
      </w:r>
    </w:p>
    <w:p w:rsidR="00692015" w:rsidRPr="0057548D" w:rsidRDefault="00692015" w:rsidP="006920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548D">
        <w:rPr>
          <w:rFonts w:ascii="Times New Roman" w:hAnsi="Times New Roman"/>
          <w:sz w:val="24"/>
          <w:szCs w:val="24"/>
        </w:rPr>
        <w:t xml:space="preserve">V súlade s čl. 7 vykonávacieho nariadenia (EU) č. 402/2013 z 30. apríla 2013 o spoločnej bezpečnostnej metóde hodnotenia a posudzovania rizík, ktorým sa zrušuje nariadenie (ES) č. 352/2009 </w:t>
      </w:r>
      <w:r w:rsidR="000F3B32" w:rsidRPr="0057548D">
        <w:rPr>
          <w:rFonts w:ascii="Times New Roman" w:hAnsi="Times New Roman"/>
          <w:sz w:val="24"/>
          <w:szCs w:val="24"/>
        </w:rPr>
        <w:t xml:space="preserve">v platnom znení </w:t>
      </w:r>
      <w:r w:rsidRPr="0057548D">
        <w:rPr>
          <w:rFonts w:ascii="Times New Roman" w:hAnsi="Times New Roman"/>
          <w:sz w:val="24"/>
          <w:szCs w:val="24"/>
        </w:rPr>
        <w:t xml:space="preserve">je potrebné Železničnej agentúre Európskej únie nahlásiť zmenu spôsobu splnomocnenia certifikačných orgánov na výkon činnosti súvisiace s údržbou železničných koľajových vozidiel (ďalej len „certifikačný orgán ECM“) z uznávania na akreditáciu, nakoľko od januára 2020 v Slovenskej republike existuje subjekt, ktorý akredituje orgány posudzovania zhody pre túto činnosť v súlade s vykonávacím nariadením Komisie (EÚ) 2019/779. Kompetencia uznávania certifikačných orgánov ECM je z uvedeného dôvodu nadbytočná a duplicitná.   </w:t>
      </w:r>
    </w:p>
    <w:p w:rsidR="00692015" w:rsidRPr="0057548D" w:rsidRDefault="003B362E" w:rsidP="006920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7548D">
        <w:rPr>
          <w:rFonts w:ascii="Times New Roman" w:hAnsi="Times New Roman"/>
          <w:b/>
          <w:sz w:val="24"/>
          <w:szCs w:val="24"/>
        </w:rPr>
        <w:t>K bodu 4</w:t>
      </w:r>
    </w:p>
    <w:p w:rsidR="00692015" w:rsidRPr="0057548D" w:rsidRDefault="00692015" w:rsidP="006920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548D">
        <w:rPr>
          <w:rFonts w:ascii="Times New Roman" w:hAnsi="Times New Roman"/>
          <w:sz w:val="24"/>
          <w:szCs w:val="24"/>
        </w:rPr>
        <w:t xml:space="preserve">Účelom úpravy ustanovenia je odstránenie dvojakého oprávňovania právnických osôb na vykonávanie postupov posudzovania zhody s vnútroštátnymi predpismi podľa § 72 ods. 4 zákona o dráhach, ktoré má v súčasnosti formu poverenia vydávaného ministerstvom a zároveň autorizácie udeľovanej Úradom pre normalizáciu, metrológiu a skúšobníctvo Slovenskej republiky. </w:t>
      </w:r>
    </w:p>
    <w:p w:rsidR="00692015" w:rsidRPr="0057548D" w:rsidRDefault="003B362E" w:rsidP="0069201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57548D">
        <w:rPr>
          <w:rFonts w:ascii="Times New Roman" w:eastAsia="Times New Roman" w:hAnsi="Times New Roman"/>
          <w:b/>
          <w:sz w:val="24"/>
          <w:szCs w:val="24"/>
          <w:lang w:eastAsia="sk-SK"/>
        </w:rPr>
        <w:t>K bodu 5</w:t>
      </w:r>
    </w:p>
    <w:p w:rsidR="00692015" w:rsidRPr="0057548D" w:rsidRDefault="00692015" w:rsidP="00DB7A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548D">
        <w:rPr>
          <w:rFonts w:ascii="Times New Roman" w:hAnsi="Times New Roman"/>
          <w:sz w:val="24"/>
          <w:szCs w:val="24"/>
        </w:rPr>
        <w:t>Úpr</w:t>
      </w:r>
      <w:r w:rsidR="006965DD" w:rsidRPr="0057548D">
        <w:rPr>
          <w:rFonts w:ascii="Times New Roman" w:hAnsi="Times New Roman"/>
          <w:sz w:val="24"/>
          <w:szCs w:val="24"/>
        </w:rPr>
        <w:t xml:space="preserve">avou ustanovenia sa špecifikuje </w:t>
      </w:r>
      <w:r w:rsidRPr="0057548D">
        <w:rPr>
          <w:rFonts w:ascii="Times New Roman" w:hAnsi="Times New Roman"/>
          <w:sz w:val="24"/>
          <w:szCs w:val="24"/>
        </w:rPr>
        <w:t xml:space="preserve">poverovanie posudzovania zhody s vnútroštátnymi predpismi podľa § 72 ods. 4 </w:t>
      </w:r>
      <w:r w:rsidR="006965DD" w:rsidRPr="0057548D">
        <w:rPr>
          <w:rFonts w:ascii="Times New Roman" w:hAnsi="Times New Roman"/>
          <w:sz w:val="24"/>
          <w:szCs w:val="24"/>
        </w:rPr>
        <w:t xml:space="preserve">zákona o dráhach </w:t>
      </w:r>
      <w:r w:rsidRPr="0057548D">
        <w:rPr>
          <w:rFonts w:ascii="Times New Roman" w:hAnsi="Times New Roman"/>
          <w:sz w:val="24"/>
          <w:szCs w:val="24"/>
        </w:rPr>
        <w:t xml:space="preserve">aj pri iných subsystémoch ako vozidlách. </w:t>
      </w:r>
    </w:p>
    <w:p w:rsidR="001345A8" w:rsidRPr="0057548D" w:rsidRDefault="001345A8" w:rsidP="0069201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692015" w:rsidRPr="0057548D" w:rsidRDefault="00DB7A2D" w:rsidP="0069201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57548D">
        <w:rPr>
          <w:rFonts w:ascii="Times New Roman" w:hAnsi="Times New Roman"/>
          <w:b/>
          <w:sz w:val="24"/>
          <w:szCs w:val="24"/>
        </w:rPr>
        <w:t>Čl. II</w:t>
      </w:r>
    </w:p>
    <w:p w:rsidR="00692015" w:rsidRPr="0057548D" w:rsidRDefault="00692015" w:rsidP="0069201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146428" w:rsidRPr="0057548D" w:rsidRDefault="00692015" w:rsidP="00DB7A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48D">
        <w:rPr>
          <w:rFonts w:ascii="Times New Roman" w:hAnsi="Times New Roman"/>
          <w:sz w:val="24"/>
          <w:szCs w:val="24"/>
        </w:rPr>
        <w:t>Ustanoven</w:t>
      </w:r>
      <w:r w:rsidR="00AA2BE5" w:rsidRPr="0057548D">
        <w:rPr>
          <w:rFonts w:ascii="Times New Roman" w:hAnsi="Times New Roman"/>
          <w:sz w:val="24"/>
          <w:szCs w:val="24"/>
        </w:rPr>
        <w:t xml:space="preserve">ím sa navrhuje účinnosť zákona </w:t>
      </w:r>
      <w:r w:rsidR="007D17D5" w:rsidRPr="0057548D">
        <w:rPr>
          <w:rFonts w:ascii="Times New Roman" w:hAnsi="Times New Roman"/>
          <w:sz w:val="24"/>
          <w:szCs w:val="24"/>
        </w:rPr>
        <w:t>s prihliadnutím na dĺžku</w:t>
      </w:r>
      <w:r w:rsidR="00DB7A2D" w:rsidRPr="0057548D">
        <w:rPr>
          <w:rFonts w:ascii="Times New Roman" w:hAnsi="Times New Roman"/>
          <w:sz w:val="24"/>
          <w:szCs w:val="24"/>
        </w:rPr>
        <w:t xml:space="preserve"> legislatívneho procesu</w:t>
      </w:r>
      <w:r w:rsidRPr="0057548D">
        <w:rPr>
          <w:rFonts w:ascii="Times New Roman" w:hAnsi="Times New Roman"/>
          <w:sz w:val="24"/>
          <w:szCs w:val="24"/>
        </w:rPr>
        <w:t>.</w:t>
      </w:r>
    </w:p>
    <w:p w:rsidR="00F57E19" w:rsidRPr="0057548D" w:rsidRDefault="00F57E19" w:rsidP="00F57E19">
      <w:pPr>
        <w:rPr>
          <w:rFonts w:ascii="Times New Roman" w:hAnsi="Times New Roman"/>
          <w:sz w:val="24"/>
          <w:szCs w:val="24"/>
        </w:rPr>
      </w:pPr>
    </w:p>
    <w:p w:rsidR="00F57E19" w:rsidRPr="0057548D" w:rsidRDefault="004747C4" w:rsidP="00F57E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Bratislava 09</w:t>
      </w:r>
      <w:r w:rsidR="00F57E19" w:rsidRPr="0057548D">
        <w:rPr>
          <w:rFonts w:ascii="Times New Roman" w:hAnsi="Times New Roman"/>
          <w:sz w:val="24"/>
          <w:szCs w:val="24"/>
        </w:rPr>
        <w:t>. júna 2021</w:t>
      </w:r>
    </w:p>
    <w:p w:rsidR="00F57E19" w:rsidRDefault="00F57E19" w:rsidP="00F57E19">
      <w:pPr>
        <w:rPr>
          <w:szCs w:val="24"/>
        </w:rPr>
      </w:pPr>
    </w:p>
    <w:p w:rsidR="00F57E19" w:rsidRPr="00393264" w:rsidRDefault="00F57E19" w:rsidP="00F57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 Heger</w:t>
      </w:r>
      <w:r w:rsidR="005B1B3E">
        <w:rPr>
          <w:rFonts w:ascii="Times New Roman" w:hAnsi="Times New Roman"/>
          <w:b/>
          <w:sz w:val="24"/>
          <w:szCs w:val="24"/>
        </w:rPr>
        <w:t xml:space="preserve"> v.r.</w:t>
      </w:r>
    </w:p>
    <w:p w:rsidR="00F57E19" w:rsidRPr="00393264" w:rsidRDefault="00F57E19" w:rsidP="00F57E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264">
        <w:rPr>
          <w:rFonts w:ascii="Times New Roman" w:hAnsi="Times New Roman"/>
          <w:sz w:val="24"/>
          <w:szCs w:val="24"/>
        </w:rPr>
        <w:t>predseda vlády Slovenskej republiky</w:t>
      </w:r>
    </w:p>
    <w:p w:rsidR="00F57E19" w:rsidRDefault="00F57E19" w:rsidP="00F57E19">
      <w:pPr>
        <w:spacing w:after="0" w:line="240" w:lineRule="auto"/>
        <w:rPr>
          <w:szCs w:val="24"/>
        </w:rPr>
      </w:pPr>
    </w:p>
    <w:p w:rsidR="001345A8" w:rsidRDefault="001345A8" w:rsidP="00F57E19">
      <w:pPr>
        <w:spacing w:after="0" w:line="240" w:lineRule="auto"/>
        <w:rPr>
          <w:szCs w:val="24"/>
        </w:rPr>
      </w:pPr>
    </w:p>
    <w:p w:rsidR="001345A8" w:rsidRDefault="001345A8" w:rsidP="00F57E19">
      <w:pPr>
        <w:spacing w:after="0" w:line="240" w:lineRule="auto"/>
        <w:rPr>
          <w:szCs w:val="24"/>
        </w:rPr>
      </w:pPr>
    </w:p>
    <w:p w:rsidR="001345A8" w:rsidRDefault="001345A8" w:rsidP="00F57E19">
      <w:pPr>
        <w:spacing w:after="0" w:line="240" w:lineRule="auto"/>
        <w:rPr>
          <w:szCs w:val="24"/>
        </w:rPr>
      </w:pPr>
    </w:p>
    <w:p w:rsidR="00F57E19" w:rsidRPr="00393264" w:rsidRDefault="00F57E19" w:rsidP="00F57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264">
        <w:rPr>
          <w:rFonts w:ascii="Times New Roman" w:hAnsi="Times New Roman"/>
          <w:b/>
          <w:sz w:val="24"/>
          <w:szCs w:val="24"/>
        </w:rPr>
        <w:t>Andrej Doležal</w:t>
      </w:r>
      <w:r w:rsidR="005B1B3E">
        <w:rPr>
          <w:rFonts w:ascii="Times New Roman" w:hAnsi="Times New Roman"/>
          <w:b/>
          <w:sz w:val="24"/>
          <w:szCs w:val="24"/>
        </w:rPr>
        <w:t xml:space="preserve"> v.r.</w:t>
      </w:r>
    </w:p>
    <w:p w:rsidR="00F57E19" w:rsidRPr="00393264" w:rsidRDefault="00F57E19" w:rsidP="00F57E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264">
        <w:rPr>
          <w:rFonts w:ascii="Times New Roman" w:hAnsi="Times New Roman"/>
          <w:sz w:val="24"/>
          <w:szCs w:val="24"/>
        </w:rPr>
        <w:t>minister dopravy a výstavby</w:t>
      </w:r>
    </w:p>
    <w:p w:rsidR="00F57E19" w:rsidRPr="00393264" w:rsidRDefault="00F57E19" w:rsidP="00F57E19">
      <w:pPr>
        <w:spacing w:after="0" w:line="240" w:lineRule="auto"/>
        <w:jc w:val="center"/>
        <w:rPr>
          <w:sz w:val="24"/>
          <w:szCs w:val="24"/>
        </w:rPr>
      </w:pPr>
      <w:r w:rsidRPr="00393264">
        <w:rPr>
          <w:rFonts w:ascii="Times New Roman" w:hAnsi="Times New Roman"/>
          <w:sz w:val="24"/>
          <w:szCs w:val="24"/>
        </w:rPr>
        <w:t>Slovenskej republiky</w:t>
      </w:r>
    </w:p>
    <w:p w:rsidR="00F57E19" w:rsidRPr="00DB7A2D" w:rsidRDefault="00F57E19" w:rsidP="00DB7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sk-SK"/>
        </w:rPr>
      </w:pPr>
    </w:p>
    <w:sectPr w:rsidR="00F57E19" w:rsidRPr="00DB7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5E"/>
    <w:multiLevelType w:val="hybridMultilevel"/>
    <w:tmpl w:val="4C4C75EE"/>
    <w:lvl w:ilvl="0" w:tplc="EF16E2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4EF4488"/>
    <w:multiLevelType w:val="hybridMultilevel"/>
    <w:tmpl w:val="27649734"/>
    <w:lvl w:ilvl="0" w:tplc="2A9C1AA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2E"/>
    <w:rsid w:val="000011A0"/>
    <w:rsid w:val="0003724D"/>
    <w:rsid w:val="00044945"/>
    <w:rsid w:val="00060F6F"/>
    <w:rsid w:val="00077D1C"/>
    <w:rsid w:val="000B0F63"/>
    <w:rsid w:val="000F3B32"/>
    <w:rsid w:val="0012785E"/>
    <w:rsid w:val="001345A8"/>
    <w:rsid w:val="00146428"/>
    <w:rsid w:val="0016434F"/>
    <w:rsid w:val="001B253B"/>
    <w:rsid w:val="00205865"/>
    <w:rsid w:val="00245740"/>
    <w:rsid w:val="002C36F4"/>
    <w:rsid w:val="002C7A04"/>
    <w:rsid w:val="003066B0"/>
    <w:rsid w:val="0037085D"/>
    <w:rsid w:val="003B05AB"/>
    <w:rsid w:val="003B362E"/>
    <w:rsid w:val="003D6330"/>
    <w:rsid w:val="003F04AE"/>
    <w:rsid w:val="00431DE9"/>
    <w:rsid w:val="004747C4"/>
    <w:rsid w:val="00487449"/>
    <w:rsid w:val="004E09BD"/>
    <w:rsid w:val="00542B00"/>
    <w:rsid w:val="0055749D"/>
    <w:rsid w:val="0057548D"/>
    <w:rsid w:val="005B1B3E"/>
    <w:rsid w:val="005C140E"/>
    <w:rsid w:val="00664222"/>
    <w:rsid w:val="00692015"/>
    <w:rsid w:val="006965DD"/>
    <w:rsid w:val="006E4738"/>
    <w:rsid w:val="00704A2E"/>
    <w:rsid w:val="00730BF0"/>
    <w:rsid w:val="007712AD"/>
    <w:rsid w:val="007D17D5"/>
    <w:rsid w:val="007F284B"/>
    <w:rsid w:val="007F5A21"/>
    <w:rsid w:val="00800190"/>
    <w:rsid w:val="00841868"/>
    <w:rsid w:val="008541EC"/>
    <w:rsid w:val="00861179"/>
    <w:rsid w:val="008749EE"/>
    <w:rsid w:val="008A5344"/>
    <w:rsid w:val="008B43A6"/>
    <w:rsid w:val="008C002C"/>
    <w:rsid w:val="008F27FA"/>
    <w:rsid w:val="009025EE"/>
    <w:rsid w:val="00934DCA"/>
    <w:rsid w:val="00A800A4"/>
    <w:rsid w:val="00AA2BE5"/>
    <w:rsid w:val="00AB3F53"/>
    <w:rsid w:val="00AE57C0"/>
    <w:rsid w:val="00B32963"/>
    <w:rsid w:val="00B463EB"/>
    <w:rsid w:val="00B9281E"/>
    <w:rsid w:val="00C15086"/>
    <w:rsid w:val="00C374D6"/>
    <w:rsid w:val="00CB25EE"/>
    <w:rsid w:val="00CC5BAF"/>
    <w:rsid w:val="00DB4895"/>
    <w:rsid w:val="00DB7A2D"/>
    <w:rsid w:val="00DE49F4"/>
    <w:rsid w:val="00E45635"/>
    <w:rsid w:val="00E84C40"/>
    <w:rsid w:val="00F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5D85-0ADB-4EA9-A6F4-9B6F5C0F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4A2E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04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F284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99"/>
    <w:qFormat/>
    <w:rsid w:val="00542B00"/>
    <w:pPr>
      <w:ind w:left="720"/>
      <w:contextualSpacing/>
    </w:pPr>
  </w:style>
  <w:style w:type="character" w:customStyle="1" w:styleId="awspan">
    <w:name w:val="awspan"/>
    <w:basedOn w:val="Predvolenpsmoodseku"/>
    <w:rsid w:val="00B9281E"/>
  </w:style>
  <w:style w:type="paragraph" w:customStyle="1" w:styleId="Default">
    <w:name w:val="Default"/>
    <w:rsid w:val="006920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styleId="Zstupntext">
    <w:name w:val="Placeholder Text"/>
    <w:uiPriority w:val="99"/>
    <w:rsid w:val="00F57E19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Horváthová, Andrea</dc:creator>
  <cp:keywords/>
  <dc:description/>
  <cp:lastModifiedBy>Horváthová, Andrea</cp:lastModifiedBy>
  <cp:revision>2</cp:revision>
  <cp:lastPrinted>2018-08-10T11:49:00Z</cp:lastPrinted>
  <dcterms:created xsi:type="dcterms:W3CDTF">2021-07-06T09:05:00Z</dcterms:created>
  <dcterms:modified xsi:type="dcterms:W3CDTF">2021-07-06T09:05:00Z</dcterms:modified>
</cp:coreProperties>
</file>