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3D209" w14:textId="77777777" w:rsidR="0005077C" w:rsidRPr="00116510" w:rsidRDefault="0005077C" w:rsidP="0005077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16510">
        <w:rPr>
          <w:rFonts w:ascii="Book Antiqua" w:hAnsi="Book Antiqua"/>
          <w:b/>
          <w:sz w:val="22"/>
          <w:szCs w:val="22"/>
        </w:rPr>
        <w:t>DÔVODOVÁ SPRÁVA</w:t>
      </w:r>
    </w:p>
    <w:p w14:paraId="5BED9B27" w14:textId="77777777" w:rsidR="0005077C" w:rsidRPr="00116510" w:rsidRDefault="0005077C" w:rsidP="0005077C">
      <w:pPr>
        <w:pStyle w:val="Textpoznmkypodiarou1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14:paraId="6098DB40" w14:textId="77777777" w:rsidR="00C761FA" w:rsidRDefault="00C761FA" w:rsidP="00C761FA">
      <w:pPr>
        <w:numPr>
          <w:ilvl w:val="0"/>
          <w:numId w:val="7"/>
        </w:numPr>
        <w:tabs>
          <w:tab w:val="num" w:pos="0"/>
        </w:tabs>
        <w:suppressAutoHyphens w:val="0"/>
        <w:ind w:left="0" w:firstLine="0"/>
        <w:jc w:val="both"/>
        <w:rPr>
          <w:rFonts w:eastAsia="SimSun"/>
          <w:b/>
          <w:bCs/>
          <w:kern w:val="2"/>
          <w:lang w:eastAsia="hi-IN"/>
        </w:rPr>
      </w:pPr>
      <w:r>
        <w:rPr>
          <w:b/>
          <w:bCs/>
        </w:rPr>
        <w:t>Všeobecná časť</w:t>
      </w:r>
    </w:p>
    <w:p w14:paraId="611FDC74" w14:textId="6D03877C" w:rsidR="00C761FA" w:rsidRDefault="00C761FA" w:rsidP="00C761FA">
      <w:pPr>
        <w:tabs>
          <w:tab w:val="num" w:pos="0"/>
        </w:tabs>
        <w:jc w:val="both"/>
      </w:pPr>
    </w:p>
    <w:p w14:paraId="1E592C7A" w14:textId="77777777" w:rsidR="00C761FA" w:rsidRDefault="00C761FA" w:rsidP="00DA1214">
      <w:pPr>
        <w:tabs>
          <w:tab w:val="num" w:pos="0"/>
        </w:tabs>
        <w:spacing w:line="320" w:lineRule="exact"/>
        <w:jc w:val="both"/>
      </w:pPr>
    </w:p>
    <w:p w14:paraId="20A04D55" w14:textId="77777777" w:rsidR="00854AFC" w:rsidRPr="00DA1214" w:rsidRDefault="00C761FA" w:rsidP="00DA1214">
      <w:pPr>
        <w:spacing w:line="320" w:lineRule="exact"/>
        <w:jc w:val="both"/>
      </w:pPr>
      <w:r>
        <w:tab/>
      </w:r>
      <w:r w:rsidR="00854AFC" w:rsidRPr="00DA1214">
        <w:t>Cieľom predkladaného návrhu je zabrániť doterajšiemu legislatívnemu nesúladu. To možno dosiahnuť jasným vymedzením jednotlivých inštitútov a  inštitúcií, kde Ministerstvo zdravotníctva bude zaviazané k rozhodovaniu a zodpovednosti v oblasti povinného očkovania. Nemožno totiž spájať kompetencie viacerých štátnych orgánov bez následnej zodpovednosti.</w:t>
      </w:r>
      <w:r w:rsidR="00854AFC" w:rsidRPr="00DA1214">
        <w:tab/>
      </w:r>
    </w:p>
    <w:p w14:paraId="40C381C8" w14:textId="77777777" w:rsidR="00854AFC" w:rsidRPr="00DA1214" w:rsidRDefault="00854AFC" w:rsidP="00DA1214">
      <w:pPr>
        <w:spacing w:line="320" w:lineRule="exact"/>
        <w:jc w:val="both"/>
        <w:rPr>
          <w:b/>
        </w:rPr>
      </w:pPr>
      <w:r w:rsidRPr="00DA1214">
        <w:rPr>
          <w:b/>
        </w:rPr>
        <w:tab/>
      </w:r>
      <w:r w:rsidRPr="00DA1214">
        <w:t xml:space="preserve">Povinné očkovanie je v Slovenskej republike zavedené kombináciou deviatich legislatívnych predpisov. Všetky tieto predpisy sa týkajú očkovania a úzko spolu súvisia. Prelínanie týchto predpisov </w:t>
      </w:r>
      <w:r w:rsidRPr="00DA1214">
        <w:rPr>
          <w:i/>
        </w:rPr>
        <w:t>spôsobuje neprehľadnosť a nevymedzuje konkrétnu zodpovednosť za obsah i následky povinného očkovania</w:t>
      </w:r>
      <w:r w:rsidRPr="00DA1214">
        <w:t>.  V súvislosti s povinným očkovaním sa v tomto zákone a ani v ostatných príslušných predpisoch nenachádza definícia termínu očkovanie</w:t>
      </w:r>
      <w:r w:rsidRPr="00DA1214">
        <w:rPr>
          <w:b/>
        </w:rPr>
        <w:t xml:space="preserve">. </w:t>
      </w:r>
      <w:r w:rsidRPr="00DA1214">
        <w:rPr>
          <w:i/>
        </w:rPr>
        <w:t>Inštitút očkovania nie je v právnych predpisoch definovaný vôbec.</w:t>
      </w:r>
    </w:p>
    <w:p w14:paraId="2756AF92" w14:textId="7F3B18BA" w:rsidR="00854AFC" w:rsidRPr="00DA1214" w:rsidRDefault="00B90493" w:rsidP="00DA1214">
      <w:pPr>
        <w:spacing w:line="320" w:lineRule="exact"/>
        <w:jc w:val="both"/>
      </w:pPr>
      <w:r w:rsidRPr="00DA1214">
        <w:tab/>
      </w:r>
      <w:r w:rsidR="00854AFC" w:rsidRPr="00DA1214">
        <w:t>Keďže štát má záujem na povinných očkovaniach a zabezpečení profylaxie ( ochrany  obyvateľov pred chorobami formou očkovania ), je povinnosťou štátu upraviť legislatívu o zákonnú organizáciu a určiť zákonom zodpovednú inštitúciu, ktorá bude zastupovať štát aj pri  odškodnení tých, u ktorých sa vyskytli nežiaduce dôsledky očkovania presahujúce bežnú reakciu na očkovanie.</w:t>
      </w:r>
    </w:p>
    <w:p w14:paraId="439A4CAE" w14:textId="6842D0A0" w:rsidR="00854AFC" w:rsidRPr="00DA1214" w:rsidRDefault="00854AFC" w:rsidP="00DA1214">
      <w:pPr>
        <w:spacing w:line="320" w:lineRule="exact"/>
        <w:jc w:val="both"/>
        <w:rPr>
          <w:i/>
        </w:rPr>
      </w:pPr>
      <w:r w:rsidRPr="00DA1214">
        <w:tab/>
        <w:t xml:space="preserve">Dohovor o ľudských právach a biomedicíne  (oznámenie Ministerstva zahraničných vecí SR č. 40/2000 Z. z. ) v článku 24 stanovuje, že „ osoba, ktorá utrpela neprimerané poškodenie ako výsledok zákroku, má nárok na spravodlivé odškodnenie podľa podmienok a postupov ustanovených zákonom“. </w:t>
      </w:r>
      <w:r w:rsidRPr="00DA1214">
        <w:rPr>
          <w:b/>
          <w:i/>
        </w:rPr>
        <w:t xml:space="preserve">Takýto zákon v slovenskej legislatíve chýba vo vzťahu k povinnému očkovaniu – zdravotnému úkonu vykonávanému v zmysle zákona č. 388/2007 Z. z. </w:t>
      </w:r>
      <w:r w:rsidRPr="00DA1214">
        <w:t xml:space="preserve">o ochrane, podpore a rozvoji verejného zdravia a o zmene a doplnení niektorých zákonov, </w:t>
      </w:r>
      <w:r w:rsidRPr="00DA1214">
        <w:rPr>
          <w:b/>
          <w:i/>
        </w:rPr>
        <w:t xml:space="preserve">ktorý je v prípade nepodrobenia sa mu aj sankcionovaný zo strany štátu </w:t>
      </w:r>
      <w:r w:rsidRPr="00DA1214">
        <w:rPr>
          <w:i/>
        </w:rPr>
        <w:t>v zmysle uvedeného zákona.</w:t>
      </w:r>
    </w:p>
    <w:p w14:paraId="3CEF4E08" w14:textId="1BE79E7C" w:rsidR="006F46F5" w:rsidRPr="00DA1214" w:rsidRDefault="006F46F5" w:rsidP="00DA1214">
      <w:pPr>
        <w:spacing w:line="320" w:lineRule="exact"/>
        <w:jc w:val="both"/>
        <w:rPr>
          <w:b/>
          <w:i/>
        </w:rPr>
      </w:pPr>
      <w:r w:rsidRPr="00DA1214">
        <w:rPr>
          <w:i/>
        </w:rPr>
        <w:tab/>
      </w:r>
      <w:r w:rsidRPr="00DA1214">
        <w:t xml:space="preserve">Súčasný právny poriadok SR neumožňuje osobe poškodenej povinným očkovaním účinne sa domôcť svojich práv. Dokazovanie, žaloba, či znalecké posudky </w:t>
      </w:r>
      <w:r w:rsidRPr="00DA1214">
        <w:rPr>
          <w:i/>
        </w:rPr>
        <w:t>sú pre poškodeného človeka,</w:t>
      </w:r>
      <w:r w:rsidRPr="00DA1214">
        <w:t xml:space="preserve"> ktorý zápasí so zdravotnými problémami ( vlastnými alebo svojho dieťaťa ) a bojuje o prežitie,  </w:t>
      </w:r>
      <w:r w:rsidRPr="00DA1214">
        <w:rPr>
          <w:i/>
        </w:rPr>
        <w:t>finančne neúnosné.</w:t>
      </w:r>
      <w:r w:rsidRPr="00DA1214">
        <w:rPr>
          <w:b/>
          <w:i/>
        </w:rPr>
        <w:t xml:space="preserve"> </w:t>
      </w:r>
    </w:p>
    <w:p w14:paraId="439160CC" w14:textId="77777777" w:rsidR="006F46F5" w:rsidRPr="00DA1214" w:rsidRDefault="006F46F5" w:rsidP="00DA1214">
      <w:pPr>
        <w:spacing w:line="320" w:lineRule="exact"/>
        <w:jc w:val="both"/>
      </w:pPr>
      <w:r w:rsidRPr="00DA1214">
        <w:tab/>
        <w:t xml:space="preserve">Za existencie SR ešte nikto nevyhral súdny spor a nebol odškodnený za poškodenie zdravia povinným očkovaním. </w:t>
      </w:r>
    </w:p>
    <w:p w14:paraId="3B3B4E6C" w14:textId="761E5897" w:rsidR="006F46F5" w:rsidRPr="00DA1214" w:rsidRDefault="006F46F5" w:rsidP="00DA1214">
      <w:pPr>
        <w:spacing w:line="320" w:lineRule="exact"/>
        <w:jc w:val="both"/>
        <w:rPr>
          <w:b/>
        </w:rPr>
      </w:pPr>
      <w:r w:rsidRPr="00DA1214">
        <w:rPr>
          <w:b/>
          <w:i/>
        </w:rPr>
        <w:tab/>
      </w:r>
      <w:r w:rsidRPr="00DA1214">
        <w:rPr>
          <w:b/>
          <w:i/>
        </w:rPr>
        <w:t xml:space="preserve">Svojím podpisom informovaného súhlasu </w:t>
      </w:r>
      <w:r w:rsidRPr="00DA1214">
        <w:rPr>
          <w:u w:val="single"/>
        </w:rPr>
        <w:t>občan súhlasí so zdravotným zákrokom a prehlasuje, že bol poučený o prípadných rizikách zdravotného zákroku a tým preberá na seba zodpovednosť za svoje rozhodnutie a </w:t>
      </w:r>
      <w:r w:rsidRPr="00DA1214">
        <w:rPr>
          <w:b/>
          <w:i/>
          <w:u w:val="single"/>
        </w:rPr>
        <w:t xml:space="preserve">nemôže pred súdom uspieť za poškodenie zdravia povinným očkovaním. </w:t>
      </w:r>
      <w:r w:rsidRPr="00DA1214">
        <w:t xml:space="preserve">Prečítanie príbalového letáku je súčasťou informovaného súhlasu a v praxi sa deje len formálne. Podpisu na informovanom súhlase občana sa nevenuje náležitá starostlivosť a v praxi zovšednel. Občan ho už podpisuje pri každom ošetrení u lekára, dokonca aj u všeobecného lekára. </w:t>
      </w:r>
      <w:r w:rsidRPr="00DA1214">
        <w:rPr>
          <w:b/>
          <w:u w:val="single"/>
        </w:rPr>
        <w:t>V právnej rovine podpis informovaného súhlasu znamená, že občan si je za prípadné nežiaduce účinky zodpovedný sám.</w:t>
      </w:r>
    </w:p>
    <w:p w14:paraId="6D3C56AE" w14:textId="77777777" w:rsidR="006F46F5" w:rsidRPr="00DA1214" w:rsidRDefault="006F46F5" w:rsidP="00DA1214">
      <w:pPr>
        <w:spacing w:line="320" w:lineRule="exact"/>
        <w:jc w:val="both"/>
      </w:pPr>
      <w:r w:rsidRPr="00DA1214">
        <w:lastRenderedPageBreak/>
        <w:tab/>
        <w:t xml:space="preserve">Rodičia, ktorí majú obavy z nežiaducich účinkov očkovania, nie sú ochotní v plnej miere  prevziať na seba zodpovednosť a ťarchu poškodenia zdravia povinným očkovaním. </w:t>
      </w:r>
      <w:r w:rsidRPr="00DA1214">
        <w:rPr>
          <w:b/>
          <w:i/>
        </w:rPr>
        <w:t xml:space="preserve">Štát by mal byť zárukou zodpovednosti a istoty , </w:t>
      </w:r>
      <w:r w:rsidRPr="00DA1214">
        <w:t xml:space="preserve">že poškodení občania neostanú so svojím problémom osamotení a mal by im zabezpečiť náhradu škôd na zdraví spôsobenú povinným očkovaním. Sme presvedčení, že prijatie tohto opatrenia pomôže zvrátiť nedôveru verejnosti v povinné očkovanie a v inštitúcie zabezpečujúce verejné zdravie. </w:t>
      </w:r>
    </w:p>
    <w:p w14:paraId="3ED63C0F" w14:textId="53D4DEC2" w:rsidR="006F46F5" w:rsidRPr="00DA1214" w:rsidRDefault="00DA1214" w:rsidP="00DA1214">
      <w:pPr>
        <w:spacing w:line="320" w:lineRule="exact"/>
        <w:jc w:val="both"/>
        <w:rPr>
          <w:b/>
          <w:i/>
        </w:rPr>
      </w:pPr>
      <w:r w:rsidRPr="00DA1214">
        <w:rPr>
          <w:b/>
          <w:i/>
        </w:rPr>
        <w:tab/>
      </w:r>
      <w:r w:rsidR="006F46F5" w:rsidRPr="00DA1214">
        <w:rPr>
          <w:b/>
          <w:i/>
        </w:rPr>
        <w:t xml:space="preserve">Návrh zákona má vplyv na výdavky verejných financií. Podľa vyjadrenia odborníkov sú negatívne dôsledky očkovania ojedinelé a nepredpokladajú sa vysoké nároky na verejné financie.  </w:t>
      </w:r>
    </w:p>
    <w:p w14:paraId="3BCAE630" w14:textId="77777777" w:rsidR="006F46F5" w:rsidRPr="00DA1214" w:rsidRDefault="006F46F5" w:rsidP="00DA1214">
      <w:pPr>
        <w:spacing w:line="320" w:lineRule="exact"/>
        <w:jc w:val="both"/>
        <w:rPr>
          <w:b/>
          <w:i/>
        </w:rPr>
      </w:pPr>
      <w:r w:rsidRPr="00DA1214">
        <w:tab/>
        <w:t>Pri uznaní poškodenia zdravia je potrebné vziať do úvahy zložitosť medicínskeho problému a </w:t>
      </w:r>
      <w:r w:rsidRPr="00DA1214">
        <w:rPr>
          <w:b/>
        </w:rPr>
        <w:t xml:space="preserve">limity poznania medicíny v čase používania očkovacej látky, </w:t>
      </w:r>
      <w:r w:rsidRPr="00DA1214">
        <w:t>čiže IMUNOBIOLOGICKÉHO  LIEČIVA. Podkladom k posudzovaniu konkrétneho poškodenia zdravia očkovaním by mala byť informácia o nežiaducich účinkoch, uvedená v súhrnnej charakteristike liečiva a odškodňované diagnózy v členských štátoch EÚ, ktoré majú prepracovaný systém odškodňovania a jeho revízie vzhľadom k najnovším poznatkom medicíny. Proces skúmania nežiaduceho účinku vakcíny a následného uznania či neuznania poškodenia zdravia</w:t>
      </w:r>
      <w:r w:rsidRPr="00DA1214">
        <w:rPr>
          <w:b/>
          <w:i/>
        </w:rPr>
        <w:t xml:space="preserve"> bude viesť k vyšším nárokom na znalosti a medziodborovú spoluprácu a vedomosti členov komisie. To bude prínosom ku kredibilite slovenského lekárstva. </w:t>
      </w:r>
    </w:p>
    <w:p w14:paraId="71ED9800" w14:textId="77777777" w:rsidR="006F46F5" w:rsidRPr="00DA1214" w:rsidRDefault="006F46F5" w:rsidP="00DA1214">
      <w:pPr>
        <w:spacing w:line="320" w:lineRule="exact"/>
        <w:jc w:val="both"/>
      </w:pPr>
      <w:r w:rsidRPr="00DA1214">
        <w:tab/>
        <w:t xml:space="preserve">Cieľom predkladaného návrhu je zabrániť porušovaniu a obmedzovaniu základných ľudských práv občanov SR. Podľa článku 12 odsek 1 )  Ústavy SR sú ľudia slobodní a rovní v dôstojnosti i v právach. </w:t>
      </w:r>
      <w:r w:rsidRPr="00DA1214">
        <w:rPr>
          <w:b/>
          <w:i/>
        </w:rPr>
        <w:t xml:space="preserve">Základné práva a slobody sú neodňateľné, nescudziteľné, nepremlčateľné a nezrušiteľné. </w:t>
      </w:r>
      <w:r w:rsidRPr="00DA1214">
        <w:t>Prebiehajúce dobrovoľné očkovanie už dokázalo obyvateľov Slovenska dostatočne segregovať. Jeho propaganda občanom siaha na ich základné práva a slobody. Obmedzuje im ich pri nástupe do práce, pri školskej dochádzke ( očkovanie detí nemôže byť podmienkou ich prezenčného vzdelávania ), účasť na kultúrnych a verejných podujatiach je podmienená splnením nezákonných podmienok.</w:t>
      </w:r>
    </w:p>
    <w:p w14:paraId="1FD7488E" w14:textId="77777777" w:rsidR="006F46F5" w:rsidRPr="00DA1214" w:rsidRDefault="006F46F5" w:rsidP="00DA1214">
      <w:pPr>
        <w:spacing w:line="320" w:lineRule="exact"/>
        <w:jc w:val="both"/>
      </w:pPr>
      <w:r w:rsidRPr="00DA1214">
        <w:tab/>
        <w:t>Do Národnej rady SR sa predkladá Návrh zákona s tým, že očkovanie proti COVID-19 nebude povinné. Tak, ako doteraz bolo povinné očkovanie legislatívne upravené deviatimi rôznymi právnymi pre</w:t>
      </w:r>
      <w:bookmarkStart w:id="0" w:name="_GoBack"/>
      <w:bookmarkEnd w:id="0"/>
      <w:r w:rsidRPr="00DA1214">
        <w:t xml:space="preserve">dpismi, v novom návrhu, </w:t>
      </w:r>
      <w:r w:rsidRPr="00DA1214">
        <w:rPr>
          <w:b/>
        </w:rPr>
        <w:t xml:space="preserve">o povinnom očkovaní v konečnom dôsledku nebude rozhodovať hlavný hygienik. Zodpovednosť za povinné očkovanie preberie Ministerstvo zdravotníctva. </w:t>
      </w:r>
      <w:r w:rsidRPr="00DA1214">
        <w:t>V médiách všetci kompetentní sľubujú, že  rozhodovacia časť Úradom verejného zdravotníctva z novo navrhovaného  zákona bude vynechaná.</w:t>
      </w:r>
    </w:p>
    <w:p w14:paraId="117C847C" w14:textId="77777777" w:rsidR="00854AFC" w:rsidRPr="00DA1214" w:rsidRDefault="00854AFC" w:rsidP="00DA1214">
      <w:pPr>
        <w:spacing w:line="320" w:lineRule="exact"/>
        <w:jc w:val="both"/>
      </w:pPr>
      <w:r w:rsidRPr="00DA1214">
        <w:rPr>
          <w:b/>
        </w:rPr>
        <w:tab/>
      </w:r>
      <w:r w:rsidRPr="00DA1214">
        <w:t>Pretože očkovanie nespadá pod žiadnu z možností a prípadov vymenovaných v zákone, je potrebné vyriešiť rozpor v zákonných normách v súlade s Ústavou.</w:t>
      </w:r>
    </w:p>
    <w:p w14:paraId="70F33148" w14:textId="77777777" w:rsidR="00854AFC" w:rsidRPr="00DA1214" w:rsidRDefault="00854AFC" w:rsidP="00DA1214">
      <w:pPr>
        <w:spacing w:line="320" w:lineRule="exact"/>
        <w:jc w:val="both"/>
      </w:pPr>
    </w:p>
    <w:p w14:paraId="0BE00ECD" w14:textId="77777777" w:rsidR="00854AFC" w:rsidRPr="00DA1214" w:rsidRDefault="00854AFC" w:rsidP="00DA1214">
      <w:pPr>
        <w:spacing w:line="320" w:lineRule="exact"/>
      </w:pPr>
    </w:p>
    <w:p w14:paraId="2DA497D4" w14:textId="77777777" w:rsidR="00854AFC" w:rsidRPr="00DA1214" w:rsidRDefault="00854AFC" w:rsidP="00DA1214">
      <w:pPr>
        <w:spacing w:line="320" w:lineRule="exact"/>
      </w:pPr>
      <w:r w:rsidRPr="00DA1214">
        <w:t>Navrhuje sa účinnosť zákona od 1. septembra 2021</w:t>
      </w:r>
    </w:p>
    <w:p w14:paraId="1E617330" w14:textId="6A033D06" w:rsidR="00854AFC" w:rsidRPr="00DA1214" w:rsidRDefault="00854AFC" w:rsidP="00DA1214">
      <w:pPr>
        <w:spacing w:line="320" w:lineRule="exact"/>
        <w:jc w:val="center"/>
        <w:rPr>
          <w:b/>
        </w:rPr>
      </w:pPr>
    </w:p>
    <w:p w14:paraId="1948F216" w14:textId="21EC66C5" w:rsidR="00DA1214" w:rsidRDefault="00DA1214" w:rsidP="00DA1214">
      <w:pPr>
        <w:spacing w:line="320" w:lineRule="exact"/>
        <w:jc w:val="center"/>
        <w:rPr>
          <w:b/>
        </w:rPr>
      </w:pPr>
    </w:p>
    <w:p w14:paraId="052F5056" w14:textId="212E4DE2" w:rsidR="00DA1214" w:rsidRDefault="00DA1214" w:rsidP="00DA1214">
      <w:pPr>
        <w:spacing w:line="320" w:lineRule="exact"/>
        <w:jc w:val="center"/>
        <w:rPr>
          <w:b/>
        </w:rPr>
      </w:pPr>
    </w:p>
    <w:p w14:paraId="086EA2C8" w14:textId="21C85D21" w:rsidR="00DA1214" w:rsidRDefault="00DA1214" w:rsidP="00DA1214">
      <w:pPr>
        <w:spacing w:line="320" w:lineRule="exact"/>
        <w:jc w:val="center"/>
        <w:rPr>
          <w:b/>
        </w:rPr>
      </w:pPr>
    </w:p>
    <w:p w14:paraId="1EA98445" w14:textId="1A27B2D0" w:rsidR="00DA1214" w:rsidRDefault="00DA1214" w:rsidP="00DA1214">
      <w:pPr>
        <w:spacing w:line="320" w:lineRule="exact"/>
        <w:jc w:val="center"/>
        <w:rPr>
          <w:b/>
        </w:rPr>
      </w:pPr>
    </w:p>
    <w:p w14:paraId="00039388" w14:textId="3640A650" w:rsidR="00DA1214" w:rsidRDefault="00DA1214" w:rsidP="00DA1214">
      <w:pPr>
        <w:spacing w:line="320" w:lineRule="exact"/>
        <w:jc w:val="center"/>
        <w:rPr>
          <w:b/>
        </w:rPr>
      </w:pPr>
    </w:p>
    <w:p w14:paraId="50023C4A" w14:textId="77777777" w:rsidR="00854AFC" w:rsidRDefault="00854AFC" w:rsidP="00854AFC">
      <w:pPr>
        <w:tabs>
          <w:tab w:val="num" w:pos="0"/>
        </w:tabs>
        <w:jc w:val="both"/>
      </w:pPr>
    </w:p>
    <w:p w14:paraId="7D591878" w14:textId="77777777" w:rsidR="00C761FA" w:rsidRDefault="00C761FA" w:rsidP="00C761FA">
      <w:pPr>
        <w:tabs>
          <w:tab w:val="num" w:pos="0"/>
        </w:tabs>
        <w:jc w:val="both"/>
        <w:rPr>
          <w:b/>
        </w:rPr>
      </w:pPr>
      <w:r w:rsidRPr="0093142C">
        <w:rPr>
          <w:b/>
        </w:rPr>
        <w:t xml:space="preserve">B. </w:t>
      </w:r>
      <w:r w:rsidRPr="0093142C">
        <w:rPr>
          <w:b/>
        </w:rPr>
        <w:tab/>
        <w:t>Osobitná časť</w:t>
      </w:r>
    </w:p>
    <w:p w14:paraId="5E0CBDFC" w14:textId="77777777" w:rsidR="00C761FA" w:rsidRDefault="00C761FA" w:rsidP="00C761FA">
      <w:pPr>
        <w:rPr>
          <w:b/>
          <w:u w:val="single"/>
        </w:rPr>
      </w:pPr>
    </w:p>
    <w:p w14:paraId="29E15945" w14:textId="77777777" w:rsidR="00C761FA" w:rsidRDefault="00C761FA" w:rsidP="00C761FA">
      <w:r>
        <w:rPr>
          <w:b/>
          <w:u w:val="single"/>
        </w:rPr>
        <w:t>K Čl. I</w:t>
      </w:r>
    </w:p>
    <w:p w14:paraId="452A750C" w14:textId="77777777" w:rsidR="00C761FA" w:rsidRDefault="00C761FA" w:rsidP="00C761FA">
      <w:pPr>
        <w:jc w:val="both"/>
        <w:rPr>
          <w:b/>
        </w:rPr>
      </w:pPr>
    </w:p>
    <w:p w14:paraId="08D9240E" w14:textId="399CC6BC" w:rsidR="00C761FA" w:rsidRDefault="00C761FA" w:rsidP="00C761FA">
      <w:pPr>
        <w:jc w:val="both"/>
        <w:rPr>
          <w:b/>
        </w:rPr>
      </w:pPr>
      <w:r>
        <w:rPr>
          <w:b/>
        </w:rPr>
        <w:t xml:space="preserve">K bodu </w:t>
      </w:r>
      <w:r w:rsidR="002265B7">
        <w:rPr>
          <w:b/>
        </w:rPr>
        <w:t>1</w:t>
      </w:r>
    </w:p>
    <w:p w14:paraId="0D48E6A2" w14:textId="77777777" w:rsidR="00C761FA" w:rsidRDefault="00C761FA" w:rsidP="00C761FA">
      <w:pPr>
        <w:jc w:val="both"/>
        <w:rPr>
          <w:b/>
        </w:rPr>
      </w:pPr>
    </w:p>
    <w:p w14:paraId="518EAF14" w14:textId="751E5D68" w:rsidR="00C761FA" w:rsidRDefault="002265B7" w:rsidP="00C761FA">
      <w:pPr>
        <w:jc w:val="both"/>
      </w:pPr>
      <w:r>
        <w:t>Nakoľko je p</w:t>
      </w:r>
      <w:r w:rsidRPr="00DA1214">
        <w:t>ovinné očkovanie</w:t>
      </w:r>
      <w:r>
        <w:t xml:space="preserve"> v Slovenskej republike</w:t>
      </w:r>
      <w:r w:rsidRPr="00DA1214">
        <w:t xml:space="preserve"> zavedené kombináciou deviatich legislatívnych predpisov</w:t>
      </w:r>
      <w:r>
        <w:t xml:space="preserve">, legálna definícia pojmu očkovanie </w:t>
      </w:r>
      <w:r w:rsidRPr="00DA1214">
        <w:t>sa v tomto zákone a ani v ostatných príslušných predpisoch nenachádza</w:t>
      </w:r>
      <w:r w:rsidRPr="00DA1214">
        <w:rPr>
          <w:b/>
        </w:rPr>
        <w:t xml:space="preserve">. </w:t>
      </w:r>
      <w:r w:rsidRPr="002265B7">
        <w:t>Inštitút očkovania nie je v právnych predpisoch definovaný vôbec.</w:t>
      </w:r>
      <w:r>
        <w:t xml:space="preserve"> Z nasledovného dôvodu sa zavádza legálna definícia pojmu očkovanie a profylaxia. </w:t>
      </w:r>
    </w:p>
    <w:p w14:paraId="28F251DF" w14:textId="77777777" w:rsidR="002265B7" w:rsidRPr="002265B7" w:rsidRDefault="002265B7" w:rsidP="00C761FA">
      <w:pPr>
        <w:jc w:val="both"/>
      </w:pPr>
    </w:p>
    <w:p w14:paraId="69DF7ED6" w14:textId="77777777" w:rsidR="00C761FA" w:rsidRDefault="00C761FA" w:rsidP="00C761FA">
      <w:pPr>
        <w:jc w:val="both"/>
        <w:rPr>
          <w:b/>
        </w:rPr>
      </w:pPr>
      <w:r>
        <w:rPr>
          <w:b/>
        </w:rPr>
        <w:t>K bodu 2</w:t>
      </w:r>
    </w:p>
    <w:p w14:paraId="3E11B926" w14:textId="77777777" w:rsidR="00C761FA" w:rsidRDefault="00C761FA" w:rsidP="00C761FA">
      <w:pPr>
        <w:jc w:val="both"/>
      </w:pPr>
    </w:p>
    <w:p w14:paraId="008B7341" w14:textId="7B9775BE" w:rsidR="002265B7" w:rsidRPr="00DA1214" w:rsidRDefault="002265B7" w:rsidP="002265B7">
      <w:pPr>
        <w:spacing w:line="320" w:lineRule="exact"/>
        <w:jc w:val="both"/>
      </w:pPr>
      <w:r w:rsidRPr="00DA1214">
        <w:t xml:space="preserve">Keďže štát má záujem na </w:t>
      </w:r>
      <w:r>
        <w:t>realizácii povinných očkovaní</w:t>
      </w:r>
      <w:r w:rsidRPr="00DA1214">
        <w:t xml:space="preserve"> a zabezpečení profylaxie ( ochrany  obyvateľov pred chorobami formou očkovania ), je povinnosťou štátu upraviť legislatívu o zákonnú organizáciu a určiť zákonom zodpovednú inštitúciu, ktorá bude zastupovať štát aj pri  odškodnení tých, u ktorých sa vyskytli nežiaduce dôsledky očkovania presahujúce bežnú reakciu na očkovanie.</w:t>
      </w:r>
      <w:r>
        <w:t xml:space="preserve"> Predmetné doplnenie zákona ustanovuje povinnosti Ministerstvu zdravotníctva určovať, ktoré očkovanie je povinné a zároveň ako riadiaci orgán preberá zodpovednosť za poškodenie zdravia občanov spôsobené povinným očkovaním. Zároveň sa ustanovuje, že medzi povinné očkovanie nie je možné zaradiť očkovanie proti COVID-19</w:t>
      </w:r>
    </w:p>
    <w:p w14:paraId="5DF160C2" w14:textId="77777777" w:rsidR="002265B7" w:rsidRDefault="002265B7" w:rsidP="002265B7">
      <w:pPr>
        <w:jc w:val="both"/>
        <w:rPr>
          <w:b/>
        </w:rPr>
      </w:pPr>
      <w:r>
        <w:rPr>
          <w:b/>
        </w:rPr>
        <w:t xml:space="preserve"> </w:t>
      </w:r>
    </w:p>
    <w:p w14:paraId="1968E459" w14:textId="77777777" w:rsidR="00C761FA" w:rsidRDefault="00C761FA" w:rsidP="00C761FA">
      <w:pPr>
        <w:jc w:val="both"/>
        <w:rPr>
          <w:b/>
        </w:rPr>
      </w:pPr>
    </w:p>
    <w:p w14:paraId="680CEA05" w14:textId="77777777" w:rsidR="00C761FA" w:rsidRDefault="00C761FA" w:rsidP="00C761FA">
      <w:pPr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14:paraId="527AAACA" w14:textId="77777777" w:rsidR="00C761FA" w:rsidRDefault="00C761FA" w:rsidP="00C761FA">
      <w:pPr>
        <w:jc w:val="both"/>
        <w:rPr>
          <w:b/>
        </w:rPr>
      </w:pPr>
    </w:p>
    <w:p w14:paraId="46F6F394" w14:textId="4962A07D" w:rsidR="00C761FA" w:rsidRDefault="00C761FA" w:rsidP="00C761FA">
      <w:pPr>
        <w:jc w:val="both"/>
      </w:pPr>
      <w:r>
        <w:t xml:space="preserve">S ohľadom na predpokladaný priebeh legislatívneho procesu sa navrhuje, aby návrh zákona nadobudol účinnosť </w:t>
      </w:r>
      <w:r w:rsidR="0093142C">
        <w:t>3</w:t>
      </w:r>
      <w:r>
        <w:t xml:space="preserve">1. </w:t>
      </w:r>
      <w:r w:rsidR="0093142C">
        <w:t>decembra</w:t>
      </w:r>
      <w:r>
        <w:t xml:space="preserve"> 2021.</w:t>
      </w:r>
    </w:p>
    <w:p w14:paraId="0AEB59B3" w14:textId="77777777" w:rsidR="00C761FA" w:rsidRDefault="00C761FA" w:rsidP="00C761FA">
      <w:pPr>
        <w:pStyle w:val="Vchodzie"/>
        <w:spacing w:line="200" w:lineRule="atLeast"/>
        <w:jc w:val="center"/>
        <w:rPr>
          <w:b/>
          <w:caps/>
          <w:color w:val="000000"/>
          <w:spacing w:val="30"/>
        </w:rPr>
      </w:pPr>
    </w:p>
    <w:p w14:paraId="01DCCED8" w14:textId="77777777" w:rsidR="00C761FA" w:rsidRDefault="00C761FA" w:rsidP="00C761FA">
      <w:pPr>
        <w:pStyle w:val="Vchodzie"/>
        <w:spacing w:line="200" w:lineRule="atLeast"/>
        <w:jc w:val="center"/>
        <w:rPr>
          <w:b/>
          <w:caps/>
          <w:color w:val="000000"/>
          <w:spacing w:val="30"/>
        </w:rPr>
      </w:pPr>
    </w:p>
    <w:p w14:paraId="0EF7EB65" w14:textId="77777777" w:rsidR="00C761FA" w:rsidRDefault="00C761FA" w:rsidP="00C761FA">
      <w:pPr>
        <w:pStyle w:val="Vchodzie"/>
        <w:spacing w:line="200" w:lineRule="atLeast"/>
        <w:jc w:val="center"/>
        <w:rPr>
          <w:b/>
          <w:caps/>
          <w:color w:val="000000"/>
          <w:spacing w:val="30"/>
        </w:rPr>
      </w:pPr>
    </w:p>
    <w:p w14:paraId="580E3AA3" w14:textId="77777777" w:rsidR="00C761FA" w:rsidRDefault="00C761FA" w:rsidP="00C761FA">
      <w:pPr>
        <w:pStyle w:val="Vchodzie"/>
        <w:spacing w:line="200" w:lineRule="atLeast"/>
        <w:jc w:val="center"/>
        <w:rPr>
          <w:b/>
          <w:caps/>
          <w:color w:val="000000"/>
          <w:spacing w:val="30"/>
        </w:rPr>
      </w:pPr>
    </w:p>
    <w:p w14:paraId="34EC71DB" w14:textId="77777777" w:rsidR="00C761FA" w:rsidRDefault="00C761FA" w:rsidP="00C761FA">
      <w:pPr>
        <w:pStyle w:val="Vchodzie"/>
        <w:spacing w:line="200" w:lineRule="atLeast"/>
        <w:jc w:val="center"/>
        <w:rPr>
          <w:b/>
          <w:caps/>
          <w:color w:val="000000"/>
          <w:spacing w:val="30"/>
        </w:rPr>
      </w:pPr>
    </w:p>
    <w:p w14:paraId="6DD8B4F3" w14:textId="77777777" w:rsidR="00C761FA" w:rsidRDefault="00C761FA" w:rsidP="00C761FA">
      <w:pPr>
        <w:pStyle w:val="Vchodzie"/>
        <w:spacing w:line="200" w:lineRule="atLeast"/>
        <w:jc w:val="center"/>
        <w:rPr>
          <w:b/>
          <w:caps/>
          <w:color w:val="000000"/>
          <w:spacing w:val="30"/>
        </w:rPr>
      </w:pPr>
    </w:p>
    <w:p w14:paraId="5A6F1820" w14:textId="100F494C" w:rsidR="0005077C" w:rsidRPr="00116510" w:rsidRDefault="0005077C" w:rsidP="00C761FA">
      <w:pPr>
        <w:pStyle w:val="Textpoznmkypodiarou1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sectPr w:rsidR="0005077C" w:rsidRPr="001165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F1ECC" w14:textId="77777777" w:rsidR="004717F5" w:rsidRDefault="004717F5">
      <w:r>
        <w:separator/>
      </w:r>
    </w:p>
  </w:endnote>
  <w:endnote w:type="continuationSeparator" w:id="0">
    <w:p w14:paraId="56E1EF4D" w14:textId="77777777" w:rsidR="004717F5" w:rsidRDefault="004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A8A4E" w14:textId="77777777" w:rsidR="00D40371" w:rsidRDefault="0005077C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329AD9E" wp14:editId="20F67C0A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14601" w14:textId="34E7FA61" w:rsidR="00D40371" w:rsidRDefault="0005077C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142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9AD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2B014601" w14:textId="34E7FA61" w:rsidR="00D40371" w:rsidRDefault="0005077C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3142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49E8AC06" w14:textId="77777777" w:rsidR="00D40371" w:rsidRDefault="009314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EEA5B" w14:textId="77777777" w:rsidR="004717F5" w:rsidRDefault="004717F5">
      <w:r>
        <w:separator/>
      </w:r>
    </w:p>
  </w:footnote>
  <w:footnote w:type="continuationSeparator" w:id="0">
    <w:p w14:paraId="0B0693E3" w14:textId="77777777" w:rsidR="004717F5" w:rsidRDefault="004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0B097" w14:textId="77777777" w:rsidR="00D40371" w:rsidRDefault="0093142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1513C2"/>
    <w:multiLevelType w:val="hybridMultilevel"/>
    <w:tmpl w:val="5476A742"/>
    <w:lvl w:ilvl="0" w:tplc="18BE753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386A48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A8EAD9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97CB9E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F5C768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9307D3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E5E772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F06A43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148AD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D91F18"/>
    <w:multiLevelType w:val="hybridMultilevel"/>
    <w:tmpl w:val="02889BB0"/>
    <w:lvl w:ilvl="0" w:tplc="6D0E4F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B18B5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22D1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2C20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DEEE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B2E7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380E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83D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30C8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DE6A31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2E"/>
    <w:rsid w:val="0005077C"/>
    <w:rsid w:val="00062213"/>
    <w:rsid w:val="000B47D5"/>
    <w:rsid w:val="000E2DC7"/>
    <w:rsid w:val="002265B7"/>
    <w:rsid w:val="002F5F69"/>
    <w:rsid w:val="003C4212"/>
    <w:rsid w:val="004717F5"/>
    <w:rsid w:val="005C354A"/>
    <w:rsid w:val="005D297F"/>
    <w:rsid w:val="006F4512"/>
    <w:rsid w:val="006F46F5"/>
    <w:rsid w:val="0072362E"/>
    <w:rsid w:val="007C6EF7"/>
    <w:rsid w:val="007D04C1"/>
    <w:rsid w:val="007F687A"/>
    <w:rsid w:val="00854AFC"/>
    <w:rsid w:val="009105F6"/>
    <w:rsid w:val="0093142C"/>
    <w:rsid w:val="00AA63CD"/>
    <w:rsid w:val="00AC073C"/>
    <w:rsid w:val="00AC2939"/>
    <w:rsid w:val="00B90493"/>
    <w:rsid w:val="00BA276D"/>
    <w:rsid w:val="00C761FA"/>
    <w:rsid w:val="00CE3BFC"/>
    <w:rsid w:val="00D556A9"/>
    <w:rsid w:val="00DA1214"/>
    <w:rsid w:val="00E678D7"/>
    <w:rsid w:val="00E82942"/>
    <w:rsid w:val="00F86762"/>
    <w:rsid w:val="00FB79CD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C6FAFF"/>
  <w15:chartTrackingRefBased/>
  <w15:docId w15:val="{1EB23A9A-8643-460E-85D1-EE0CD8B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077C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05077C"/>
  </w:style>
  <w:style w:type="paragraph" w:styleId="Pta">
    <w:name w:val="footer"/>
    <w:basedOn w:val="Normlny"/>
    <w:link w:val="Pt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05077C"/>
    <w:pPr>
      <w:spacing w:before="100" w:after="100"/>
    </w:pPr>
  </w:style>
  <w:style w:type="paragraph" w:customStyle="1" w:styleId="Textpoznmkypodiarou1">
    <w:name w:val="Text poznámky pod čiarou1"/>
    <w:basedOn w:val="Normlny"/>
    <w:rsid w:val="0005077C"/>
    <w:pPr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05077C"/>
    <w:pPr>
      <w:ind w:left="708"/>
    </w:pPr>
    <w:rPr>
      <w:rFonts w:eastAsia="Times New Roman"/>
    </w:rPr>
  </w:style>
  <w:style w:type="paragraph" w:styleId="Hlavika">
    <w:name w:val="header"/>
    <w:basedOn w:val="Normlny"/>
    <w:link w:val="Hlavik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Vchodzie">
    <w:name w:val="Vchodzie"/>
    <w:rsid w:val="000507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61FA"/>
    <w:pPr>
      <w:suppressAutoHyphens w:val="0"/>
    </w:pPr>
    <w:rPr>
      <w:rFonts w:eastAsia="Times New Roman"/>
      <w:kern w:val="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61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61F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13</cp:revision>
  <dcterms:created xsi:type="dcterms:W3CDTF">2020-05-18T22:21:00Z</dcterms:created>
  <dcterms:modified xsi:type="dcterms:W3CDTF">2021-07-01T06:32:00Z</dcterms:modified>
</cp:coreProperties>
</file>