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120" w:rsidRDefault="00385120">
      <w:pPr>
        <w:spacing w:before="8" w:after="1"/>
        <w:rPr>
          <w:sz w:val="26"/>
        </w:rPr>
      </w:pPr>
      <w:bookmarkStart w:id="0" w:name="_GoBack"/>
      <w:bookmarkEnd w:id="0"/>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793"/>
        <w:gridCol w:w="540"/>
        <w:gridCol w:w="1080"/>
        <w:gridCol w:w="1080"/>
        <w:gridCol w:w="5401"/>
        <w:gridCol w:w="360"/>
        <w:gridCol w:w="737"/>
      </w:tblGrid>
      <w:tr w:rsidR="00385120">
        <w:trPr>
          <w:trHeight w:val="978"/>
        </w:trPr>
        <w:tc>
          <w:tcPr>
            <w:tcW w:w="15141" w:type="dxa"/>
            <w:gridSpan w:val="8"/>
            <w:tcBorders>
              <w:bottom w:val="single" w:sz="4" w:space="0" w:color="000000"/>
            </w:tcBorders>
          </w:tcPr>
          <w:p w:rsidR="00385120" w:rsidRDefault="00385120">
            <w:pPr>
              <w:pStyle w:val="TableParagraph"/>
              <w:spacing w:before="9"/>
              <w:rPr>
                <w:sz w:val="20"/>
              </w:rPr>
            </w:pPr>
          </w:p>
          <w:p w:rsidR="00385120" w:rsidRPr="001503F6" w:rsidRDefault="00890104" w:rsidP="001503F6">
            <w:pPr>
              <w:pStyle w:val="TableParagraph"/>
              <w:ind w:left="2"/>
              <w:jc w:val="center"/>
              <w:rPr>
                <w:sz w:val="24"/>
                <w:szCs w:val="24"/>
              </w:rPr>
            </w:pPr>
            <w:r w:rsidRPr="001503F6">
              <w:rPr>
                <w:sz w:val="24"/>
                <w:szCs w:val="24"/>
              </w:rPr>
              <w:t>TABUĽKA ZHODY</w:t>
            </w:r>
          </w:p>
          <w:p w:rsidR="00385120" w:rsidRDefault="00890104" w:rsidP="001503F6">
            <w:pPr>
              <w:pStyle w:val="TableParagraph"/>
              <w:spacing w:before="59"/>
              <w:ind w:left="59"/>
              <w:jc w:val="center"/>
              <w:rPr>
                <w:b/>
              </w:rPr>
            </w:pPr>
            <w:r w:rsidRPr="001503F6">
              <w:rPr>
                <w:b/>
                <w:sz w:val="24"/>
                <w:szCs w:val="24"/>
              </w:rPr>
              <w:t>právneho predpisu s právom Európskej únie</w:t>
            </w:r>
          </w:p>
        </w:tc>
      </w:tr>
      <w:tr w:rsidR="00385120">
        <w:trPr>
          <w:trHeight w:val="1852"/>
        </w:trPr>
        <w:tc>
          <w:tcPr>
            <w:tcW w:w="6483" w:type="dxa"/>
            <w:gridSpan w:val="3"/>
            <w:tcBorders>
              <w:top w:val="single" w:sz="4" w:space="0" w:color="000000"/>
              <w:bottom w:val="double" w:sz="1" w:space="0" w:color="000000"/>
            </w:tcBorders>
          </w:tcPr>
          <w:p w:rsidR="00385120" w:rsidRPr="001503F6" w:rsidRDefault="00890104">
            <w:pPr>
              <w:pStyle w:val="TableParagraph"/>
              <w:ind w:left="57"/>
              <w:rPr>
                <w:b/>
                <w:sz w:val="20"/>
                <w:szCs w:val="20"/>
              </w:rPr>
            </w:pPr>
            <w:r w:rsidRPr="001503F6">
              <w:rPr>
                <w:b/>
                <w:sz w:val="20"/>
                <w:szCs w:val="20"/>
              </w:rPr>
              <w:t>SMERNICA RADY 92/13/EHS Z 25. FEBRUÁRA 1992,</w:t>
            </w:r>
          </w:p>
          <w:p w:rsidR="00385120" w:rsidRPr="001503F6" w:rsidRDefault="00890104">
            <w:pPr>
              <w:pStyle w:val="TableParagraph"/>
              <w:ind w:left="57"/>
              <w:rPr>
                <w:b/>
                <w:sz w:val="20"/>
                <w:szCs w:val="20"/>
              </w:rPr>
            </w:pPr>
            <w:r w:rsidRPr="001503F6">
              <w:rPr>
                <w:b/>
                <w:sz w:val="20"/>
                <w:szCs w:val="20"/>
              </w:rPr>
              <w:t>KTOROU SA KOORDINUJÚ ZÁKONY, INÉ PRÁVNE PREDPISY A SPRÁVNE OPATRENIA O UPLATŇOVANÍ PRÁVNYCH PREDPISOV SPOLOČENSTVA, O POSTUPOCH VEREJNÉHO OBSTARÁVANIA SUBJEKTOV PÔSOBIACICH VO VODNOM, ENERGETICKOM, DOPRAVNOM A TELEKOMUNIKAČNOM SEKTORE V SPOJENÍ</w:t>
            </w:r>
          </w:p>
          <w:p w:rsidR="00385120" w:rsidRDefault="00890104">
            <w:pPr>
              <w:pStyle w:val="TableParagraph"/>
              <w:spacing w:line="230" w:lineRule="atLeast"/>
              <w:ind w:left="57" w:right="118"/>
              <w:rPr>
                <w:b/>
                <w:sz w:val="20"/>
              </w:rPr>
            </w:pPr>
            <w:r w:rsidRPr="001503F6">
              <w:rPr>
                <w:b/>
                <w:sz w:val="20"/>
                <w:szCs w:val="20"/>
              </w:rPr>
              <w:t>S ČLÁNKOM 47 SMERNICE EURÓPSKEHO PARLAMENTU A RADY 2014/23/EÚ Z 26. FEBRUÁRA 2014 O UDEĽOVANÍ KONCESIÍ</w:t>
            </w:r>
          </w:p>
        </w:tc>
        <w:tc>
          <w:tcPr>
            <w:tcW w:w="8658" w:type="dxa"/>
            <w:gridSpan w:val="5"/>
            <w:tcBorders>
              <w:top w:val="single" w:sz="4" w:space="0" w:color="000000"/>
              <w:bottom w:val="double" w:sz="1" w:space="0" w:color="000000"/>
            </w:tcBorders>
          </w:tcPr>
          <w:p w:rsidR="001503F6" w:rsidRPr="001503F6" w:rsidRDefault="001503F6" w:rsidP="001503F6">
            <w:pPr>
              <w:pStyle w:val="TableParagraph"/>
              <w:jc w:val="both"/>
              <w:rPr>
                <w:b/>
                <w:bCs/>
                <w:sz w:val="20"/>
                <w:szCs w:val="20"/>
              </w:rPr>
            </w:pPr>
            <w:r w:rsidRPr="001503F6">
              <w:rPr>
                <w:b/>
                <w:sz w:val="20"/>
                <w:szCs w:val="20"/>
              </w:rPr>
              <w:t xml:space="preserve">Návrh zákona, ktorým sa mení a dopĺňa zákon č. 343/2015 Z. z. </w:t>
            </w:r>
            <w:r w:rsidRPr="001503F6">
              <w:rPr>
                <w:b/>
                <w:bCs/>
                <w:sz w:val="20"/>
                <w:szCs w:val="20"/>
              </w:rPr>
              <w:t xml:space="preserve">. o verejnom obstarávaní a o zmene a doplnení niektorých zákonov </w:t>
            </w:r>
            <w:r w:rsidRPr="001503F6">
              <w:rPr>
                <w:rStyle w:val="Zstupntext"/>
                <w:b/>
                <w:bCs/>
                <w:color w:val="000000"/>
                <w:sz w:val="20"/>
                <w:szCs w:val="20"/>
              </w:rPr>
              <w:t>v znení neskorších predpisov a </w:t>
            </w:r>
            <w:r w:rsidRPr="001503F6">
              <w:rPr>
                <w:b/>
                <w:bCs/>
                <w:sz w:val="20"/>
                <w:szCs w:val="20"/>
              </w:rPr>
              <w:t>o zmene a doplnení niektorých zákonov (ďalej len „NZ“)</w:t>
            </w:r>
          </w:p>
          <w:p w:rsidR="00DE47BF" w:rsidRDefault="00DE47BF" w:rsidP="001503F6">
            <w:pPr>
              <w:pStyle w:val="TableParagraph"/>
              <w:jc w:val="both"/>
              <w:rPr>
                <w:b/>
                <w:sz w:val="20"/>
              </w:rPr>
            </w:pPr>
          </w:p>
          <w:p w:rsidR="001503F6" w:rsidRDefault="001503F6" w:rsidP="001503F6">
            <w:pPr>
              <w:pStyle w:val="TableParagraph"/>
              <w:jc w:val="both"/>
              <w:rPr>
                <w:b/>
                <w:sz w:val="20"/>
              </w:rPr>
            </w:pPr>
            <w:r>
              <w:rPr>
                <w:b/>
                <w:sz w:val="20"/>
              </w:rPr>
              <w:t>Zákon č. 343/2015 Z. z o verejnom obstarávaní a o zmene a doplnení niektorých zákonov (ďalej len „Zákon č. 343/2015 Z. z.“)</w:t>
            </w:r>
          </w:p>
        </w:tc>
      </w:tr>
      <w:tr w:rsidR="00385120" w:rsidTr="00D80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8"/>
        </w:trPr>
        <w:tc>
          <w:tcPr>
            <w:tcW w:w="115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78" w:lineRule="exact"/>
              <w:ind w:left="59"/>
              <w:rPr>
                <w:sz w:val="16"/>
              </w:rPr>
            </w:pPr>
            <w:r>
              <w:rPr>
                <w:sz w:val="16"/>
              </w:rPr>
              <w:t>Č: 1</w:t>
            </w:r>
          </w:p>
          <w:p w:rsidR="00385120" w:rsidRDefault="00890104">
            <w:pPr>
              <w:pStyle w:val="TableParagraph"/>
              <w:spacing w:line="183" w:lineRule="exact"/>
              <w:ind w:left="59"/>
              <w:rPr>
                <w:sz w:val="16"/>
              </w:rPr>
            </w:pPr>
            <w:r>
              <w:rPr>
                <w:sz w:val="16"/>
              </w:rPr>
              <w:t>O:</w:t>
            </w:r>
            <w:r>
              <w:rPr>
                <w:spacing w:val="-1"/>
                <w:sz w:val="16"/>
              </w:rPr>
              <w:t xml:space="preserve"> </w:t>
            </w:r>
            <w:r>
              <w:rPr>
                <w:sz w:val="16"/>
              </w:rPr>
              <w:t>3</w:t>
            </w:r>
          </w:p>
        </w:tc>
        <w:tc>
          <w:tcPr>
            <w:tcW w:w="4793"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ind w:left="26" w:right="28"/>
              <w:jc w:val="both"/>
              <w:rPr>
                <w:sz w:val="20"/>
              </w:rPr>
            </w:pPr>
            <w:r>
              <w:rPr>
                <w:sz w:val="20"/>
              </w:rPr>
              <w:t xml:space="preserve">3. Členské štáty zabezpečia, aby si postupy preskúmania mohla na základe podrobných pravidiel, ktoré môžu stanoviť  členské  štáty,  uplatniť  každá  osoba,  ktorá </w:t>
            </w:r>
            <w:r>
              <w:rPr>
                <w:spacing w:val="45"/>
                <w:sz w:val="20"/>
              </w:rPr>
              <w:t xml:space="preserve"> </w:t>
            </w:r>
            <w:r>
              <w:rPr>
                <w:sz w:val="20"/>
              </w:rPr>
              <w:t>má</w:t>
            </w:r>
          </w:p>
          <w:p w:rsidR="00385120" w:rsidRDefault="00890104">
            <w:pPr>
              <w:pStyle w:val="TableParagraph"/>
              <w:spacing w:line="216" w:lineRule="exact"/>
              <w:ind w:left="26"/>
              <w:jc w:val="both"/>
              <w:rPr>
                <w:sz w:val="20"/>
              </w:rPr>
            </w:pPr>
            <w:r>
              <w:rPr>
                <w:sz w:val="20"/>
              </w:rPr>
              <w:t>alebo</w:t>
            </w:r>
            <w:r>
              <w:rPr>
                <w:spacing w:val="12"/>
                <w:sz w:val="20"/>
              </w:rPr>
              <w:t xml:space="preserve"> </w:t>
            </w:r>
            <w:r>
              <w:rPr>
                <w:sz w:val="20"/>
              </w:rPr>
              <w:t>mala</w:t>
            </w:r>
            <w:r>
              <w:rPr>
                <w:spacing w:val="12"/>
                <w:sz w:val="20"/>
              </w:rPr>
              <w:t xml:space="preserve"> </w:t>
            </w:r>
            <w:r>
              <w:rPr>
                <w:sz w:val="20"/>
              </w:rPr>
              <w:t>záujem</w:t>
            </w:r>
            <w:r>
              <w:rPr>
                <w:spacing w:val="8"/>
                <w:sz w:val="20"/>
              </w:rPr>
              <w:t xml:space="preserve"> </w:t>
            </w:r>
            <w:r>
              <w:rPr>
                <w:sz w:val="20"/>
              </w:rPr>
              <w:t>o</w:t>
            </w:r>
            <w:r>
              <w:rPr>
                <w:spacing w:val="12"/>
                <w:sz w:val="20"/>
              </w:rPr>
              <w:t xml:space="preserve"> </w:t>
            </w:r>
            <w:r>
              <w:rPr>
                <w:sz w:val="20"/>
              </w:rPr>
              <w:t>získanie</w:t>
            </w:r>
            <w:r>
              <w:rPr>
                <w:spacing w:val="14"/>
                <w:sz w:val="20"/>
              </w:rPr>
              <w:t xml:space="preserve"> </w:t>
            </w:r>
            <w:r>
              <w:rPr>
                <w:sz w:val="20"/>
              </w:rPr>
              <w:t>určitej</w:t>
            </w:r>
            <w:r>
              <w:rPr>
                <w:spacing w:val="13"/>
                <w:sz w:val="20"/>
              </w:rPr>
              <w:t xml:space="preserve"> </w:t>
            </w:r>
            <w:r>
              <w:rPr>
                <w:sz w:val="20"/>
              </w:rPr>
              <w:t>zákazky</w:t>
            </w:r>
            <w:r>
              <w:rPr>
                <w:spacing w:val="8"/>
                <w:sz w:val="20"/>
              </w:rPr>
              <w:t xml:space="preserve"> </w:t>
            </w:r>
            <w:r>
              <w:rPr>
                <w:sz w:val="20"/>
              </w:rPr>
              <w:t>a</w:t>
            </w:r>
            <w:r>
              <w:rPr>
                <w:spacing w:val="12"/>
                <w:sz w:val="20"/>
              </w:rPr>
              <w:t xml:space="preserve"> </w:t>
            </w:r>
            <w:r>
              <w:rPr>
                <w:sz w:val="20"/>
              </w:rPr>
              <w:t>ktorá</w:t>
            </w:r>
            <w:r>
              <w:rPr>
                <w:spacing w:val="13"/>
                <w:sz w:val="20"/>
              </w:rPr>
              <w:t xml:space="preserve"> </w:t>
            </w:r>
            <w:r>
              <w:rPr>
                <w:sz w:val="20"/>
              </w:rPr>
              <w:t>bola</w:t>
            </w:r>
          </w:p>
          <w:p w:rsidR="00394E7C" w:rsidRDefault="00394E7C">
            <w:pPr>
              <w:pStyle w:val="TableParagraph"/>
              <w:spacing w:line="216" w:lineRule="exact"/>
              <w:ind w:left="26"/>
              <w:jc w:val="both"/>
              <w:rPr>
                <w:sz w:val="20"/>
              </w:rPr>
            </w:pPr>
            <w:r>
              <w:rPr>
                <w:sz w:val="20"/>
              </w:rPr>
              <w:t>poškodená alebo existuje riziko poškodenia údajným porušením.</w:t>
            </w:r>
          </w:p>
        </w:tc>
        <w:tc>
          <w:tcPr>
            <w:tcW w:w="54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79" w:lineRule="exact"/>
              <w:ind w:left="4"/>
              <w:jc w:val="center"/>
              <w:rPr>
                <w:sz w:val="16"/>
              </w:rPr>
            </w:pPr>
            <w:r>
              <w:rPr>
                <w:sz w:val="16"/>
              </w:rPr>
              <w:t>N</w:t>
            </w:r>
          </w:p>
        </w:tc>
        <w:tc>
          <w:tcPr>
            <w:tcW w:w="1080" w:type="dxa"/>
            <w:tcBorders>
              <w:top w:val="single" w:sz="2" w:space="0" w:color="000000"/>
              <w:left w:val="single" w:sz="2" w:space="0" w:color="000000"/>
              <w:bottom w:val="single" w:sz="2" w:space="0" w:color="000000"/>
              <w:right w:val="single" w:sz="2" w:space="0" w:color="000000"/>
            </w:tcBorders>
          </w:tcPr>
          <w:p w:rsidR="00385120" w:rsidRPr="009E6D91" w:rsidRDefault="00890104">
            <w:pPr>
              <w:pStyle w:val="TableParagraph"/>
              <w:spacing w:line="178" w:lineRule="exact"/>
              <w:ind w:left="9" w:right="9"/>
              <w:jc w:val="center"/>
              <w:rPr>
                <w:sz w:val="20"/>
                <w:szCs w:val="20"/>
              </w:rPr>
            </w:pPr>
            <w:r w:rsidRPr="009E6D91">
              <w:rPr>
                <w:sz w:val="20"/>
                <w:szCs w:val="20"/>
              </w:rPr>
              <w:t>Zákon č.</w:t>
            </w:r>
          </w:p>
          <w:p w:rsidR="00385120" w:rsidRPr="009E6D91" w:rsidRDefault="00410D55" w:rsidP="00410D55">
            <w:pPr>
              <w:pStyle w:val="TableParagraph"/>
              <w:spacing w:line="183" w:lineRule="exact"/>
              <w:ind w:left="12" w:right="9"/>
              <w:jc w:val="center"/>
              <w:rPr>
                <w:sz w:val="20"/>
                <w:szCs w:val="20"/>
              </w:rPr>
            </w:pPr>
            <w:r w:rsidRPr="009E6D91">
              <w:rPr>
                <w:sz w:val="20"/>
                <w:szCs w:val="20"/>
              </w:rPr>
              <w:t>343/2015 Z. z.</w:t>
            </w: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410D55">
            <w:pPr>
              <w:pStyle w:val="TableParagraph"/>
              <w:spacing w:line="183" w:lineRule="exact"/>
              <w:ind w:left="12" w:right="9"/>
              <w:jc w:val="center"/>
              <w:rPr>
                <w:sz w:val="20"/>
                <w:szCs w:val="20"/>
              </w:rPr>
            </w:pPr>
          </w:p>
          <w:p w:rsidR="00410D55" w:rsidRPr="009E6D91" w:rsidRDefault="00410D55" w:rsidP="009E6D91">
            <w:pPr>
              <w:pStyle w:val="TableParagraph"/>
              <w:spacing w:line="183" w:lineRule="exact"/>
              <w:ind w:right="9"/>
              <w:rPr>
                <w:sz w:val="20"/>
                <w:szCs w:val="20"/>
              </w:rPr>
            </w:pPr>
          </w:p>
          <w:p w:rsidR="004F7C7F" w:rsidRPr="009E6D91" w:rsidRDefault="004F7C7F" w:rsidP="009E6D91">
            <w:pPr>
              <w:pStyle w:val="TableParagraph"/>
              <w:spacing w:line="183" w:lineRule="exact"/>
              <w:ind w:right="9"/>
              <w:rPr>
                <w:sz w:val="20"/>
                <w:szCs w:val="20"/>
              </w:rPr>
            </w:pPr>
          </w:p>
          <w:p w:rsidR="004F7C7F" w:rsidRPr="009E6D91" w:rsidRDefault="004F7C7F" w:rsidP="00410D55">
            <w:pPr>
              <w:pStyle w:val="TableParagraph"/>
              <w:spacing w:line="183" w:lineRule="exact"/>
              <w:ind w:left="12" w:right="9"/>
              <w:jc w:val="center"/>
              <w:rPr>
                <w:sz w:val="20"/>
                <w:szCs w:val="20"/>
              </w:rPr>
            </w:pPr>
            <w:r w:rsidRPr="009E6D91">
              <w:rPr>
                <w:sz w:val="20"/>
                <w:szCs w:val="20"/>
              </w:rPr>
              <w:t>NZ</w:t>
            </w:r>
          </w:p>
          <w:p w:rsidR="009E6D91" w:rsidRPr="009E6D91" w:rsidRDefault="009E6D91" w:rsidP="009E6D91">
            <w:pPr>
              <w:pStyle w:val="TableParagraph"/>
              <w:spacing w:line="183" w:lineRule="exact"/>
              <w:ind w:right="9"/>
              <w:rPr>
                <w:sz w:val="20"/>
                <w:szCs w:val="20"/>
              </w:rPr>
            </w:pPr>
          </w:p>
          <w:p w:rsidR="00410D55" w:rsidRPr="009E6D91" w:rsidRDefault="00410D55" w:rsidP="001C406A">
            <w:pPr>
              <w:pStyle w:val="TableParagraph"/>
              <w:spacing w:line="183" w:lineRule="exact"/>
              <w:ind w:left="12" w:right="9"/>
              <w:rPr>
                <w:sz w:val="20"/>
                <w:szCs w:val="20"/>
              </w:rPr>
            </w:pPr>
          </w:p>
        </w:tc>
        <w:tc>
          <w:tcPr>
            <w:tcW w:w="1080" w:type="dxa"/>
            <w:tcBorders>
              <w:top w:val="single" w:sz="2" w:space="0" w:color="000000"/>
              <w:left w:val="single" w:sz="2" w:space="0" w:color="000000"/>
              <w:bottom w:val="single" w:sz="2" w:space="0" w:color="000000"/>
              <w:right w:val="single" w:sz="2" w:space="0" w:color="000000"/>
            </w:tcBorders>
          </w:tcPr>
          <w:p w:rsidR="00385120" w:rsidRPr="009E6D91" w:rsidRDefault="00890104">
            <w:pPr>
              <w:pStyle w:val="TableParagraph"/>
              <w:spacing w:line="178" w:lineRule="exact"/>
              <w:ind w:left="27"/>
              <w:rPr>
                <w:sz w:val="20"/>
                <w:szCs w:val="20"/>
              </w:rPr>
            </w:pPr>
            <w:r w:rsidRPr="009E6D91">
              <w:rPr>
                <w:sz w:val="20"/>
                <w:szCs w:val="20"/>
              </w:rPr>
              <w:t>§: 164</w:t>
            </w:r>
          </w:p>
          <w:p w:rsidR="00385120" w:rsidRPr="009E6D91" w:rsidRDefault="00890104">
            <w:pPr>
              <w:pStyle w:val="TableParagraph"/>
              <w:spacing w:line="183" w:lineRule="exact"/>
              <w:ind w:left="27"/>
              <w:rPr>
                <w:sz w:val="20"/>
                <w:szCs w:val="20"/>
              </w:rPr>
            </w:pPr>
            <w:r w:rsidRPr="009E6D91">
              <w:rPr>
                <w:sz w:val="20"/>
                <w:szCs w:val="20"/>
              </w:rPr>
              <w:t>O: 1</w:t>
            </w: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410D55" w:rsidRPr="009E6D91" w:rsidRDefault="00410D55">
            <w:pPr>
              <w:pStyle w:val="TableParagraph"/>
              <w:spacing w:line="183" w:lineRule="exact"/>
              <w:ind w:left="27"/>
              <w:rPr>
                <w:sz w:val="20"/>
                <w:szCs w:val="20"/>
              </w:rPr>
            </w:pPr>
          </w:p>
          <w:p w:rsidR="009E6D91" w:rsidRPr="009E6D91" w:rsidRDefault="009E6D91" w:rsidP="009E6D91">
            <w:pPr>
              <w:pStyle w:val="TableParagraph"/>
              <w:spacing w:line="183" w:lineRule="exact"/>
              <w:rPr>
                <w:sz w:val="20"/>
                <w:szCs w:val="20"/>
              </w:rPr>
            </w:pPr>
          </w:p>
          <w:p w:rsidR="004F7C7F" w:rsidRPr="009E6D91" w:rsidRDefault="004F7C7F">
            <w:pPr>
              <w:pStyle w:val="TableParagraph"/>
              <w:spacing w:line="183" w:lineRule="exact"/>
              <w:ind w:left="27"/>
              <w:rPr>
                <w:sz w:val="20"/>
                <w:szCs w:val="20"/>
              </w:rPr>
            </w:pPr>
            <w:r w:rsidRPr="009E6D91">
              <w:rPr>
                <w:sz w:val="20"/>
                <w:szCs w:val="20"/>
              </w:rPr>
              <w:t>Čl. I bod 165</w:t>
            </w:r>
          </w:p>
          <w:p w:rsidR="00410D55" w:rsidRPr="009E6D91" w:rsidRDefault="00410D55">
            <w:pPr>
              <w:pStyle w:val="TableParagraph"/>
              <w:spacing w:line="183" w:lineRule="exact"/>
              <w:ind w:left="27"/>
              <w:rPr>
                <w:sz w:val="20"/>
                <w:szCs w:val="20"/>
              </w:rPr>
            </w:pPr>
          </w:p>
        </w:tc>
        <w:tc>
          <w:tcPr>
            <w:tcW w:w="5401" w:type="dxa"/>
            <w:tcBorders>
              <w:top w:val="single" w:sz="2" w:space="0" w:color="000000"/>
              <w:left w:val="single" w:sz="2" w:space="0" w:color="000000"/>
              <w:bottom w:val="single" w:sz="2" w:space="0" w:color="000000"/>
              <w:right w:val="single" w:sz="2" w:space="0" w:color="000000"/>
            </w:tcBorders>
          </w:tcPr>
          <w:p w:rsidR="00410D55" w:rsidRPr="009E6D91" w:rsidRDefault="00890104" w:rsidP="00410D55">
            <w:pPr>
              <w:jc w:val="both"/>
              <w:rPr>
                <w:sz w:val="20"/>
                <w:szCs w:val="20"/>
                <w:lang w:eastAsia="sk-SK"/>
              </w:rPr>
            </w:pPr>
            <w:r w:rsidRPr="009E6D91">
              <w:rPr>
                <w:sz w:val="20"/>
                <w:szCs w:val="20"/>
              </w:rPr>
              <w:t xml:space="preserve">(1) </w:t>
            </w:r>
            <w:r w:rsidR="00410D55" w:rsidRPr="009E6D91">
              <w:rPr>
                <w:sz w:val="20"/>
                <w:szCs w:val="20"/>
                <w:lang w:eastAsia="sk-SK"/>
              </w:rPr>
              <w:t xml:space="preserve">Uchádzač, záujemca, účastník alebo osoba, ktorej práva alebo právom chránené záujmy boli alebo mohli byť dotknuté postupom verejného obstarávateľa, obstarávateľa alebo osoby podľa </w:t>
            </w:r>
            <w:hyperlink r:id="rId8" w:anchor="paragraf-8" w:tooltip="Odkaz na predpis alebo ustanovenie" w:history="1">
              <w:r w:rsidR="00410D55" w:rsidRPr="009E6D91">
                <w:rPr>
                  <w:color w:val="0000FF"/>
                  <w:sz w:val="20"/>
                  <w:szCs w:val="20"/>
                  <w:u w:val="single"/>
                  <w:lang w:eastAsia="sk-SK"/>
                </w:rPr>
                <w:t>§ 8</w:t>
              </w:r>
            </w:hyperlink>
            <w:r w:rsidR="00410D55" w:rsidRPr="009E6D91">
              <w:rPr>
                <w:sz w:val="20"/>
                <w:szCs w:val="20"/>
                <w:lang w:eastAsia="sk-SK"/>
              </w:rPr>
              <w:t xml:space="preserve">, môže podať žiadosť o nápravu proti </w:t>
            </w:r>
          </w:p>
          <w:p w:rsidR="00410D55" w:rsidRPr="009E6D91" w:rsidRDefault="00410D55" w:rsidP="00410D55">
            <w:pPr>
              <w:widowControl/>
              <w:autoSpaceDE/>
              <w:autoSpaceDN/>
              <w:jc w:val="both"/>
              <w:rPr>
                <w:sz w:val="20"/>
                <w:szCs w:val="20"/>
                <w:lang w:eastAsia="sk-SK"/>
              </w:rPr>
            </w:pPr>
            <w:r w:rsidRPr="009E6D91">
              <w:rPr>
                <w:sz w:val="20"/>
                <w:szCs w:val="20"/>
                <w:lang w:eastAsia="sk-SK"/>
              </w:rPr>
              <w:t xml:space="preserve">a)oznámeniu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410D55" w:rsidRPr="009E6D91" w:rsidRDefault="00410D55" w:rsidP="00410D55">
            <w:pPr>
              <w:widowControl/>
              <w:autoSpaceDE/>
              <w:autoSpaceDN/>
              <w:jc w:val="both"/>
              <w:rPr>
                <w:sz w:val="20"/>
                <w:szCs w:val="20"/>
                <w:lang w:eastAsia="sk-SK"/>
              </w:rPr>
            </w:pPr>
            <w:r w:rsidRPr="009E6D91">
              <w:rPr>
                <w:sz w:val="20"/>
                <w:szCs w:val="20"/>
                <w:lang w:eastAsia="sk-SK"/>
              </w:rPr>
              <w:t xml:space="preserve">b)podmienkam uvedeným v iných dokumentoch potrebných na vypracovanie žiadosti o účasť, ponuky alebo návrhu poskytnutých verejným obstarávateľom, obstarávateľom alebo osobou podľa </w:t>
            </w:r>
            <w:hyperlink r:id="rId9" w:anchor="paragraf-8" w:tooltip="Odkaz na predpis alebo ustanovenie" w:history="1">
              <w:r w:rsidRPr="009E6D91">
                <w:rPr>
                  <w:color w:val="0000FF"/>
                  <w:sz w:val="20"/>
                  <w:szCs w:val="20"/>
                  <w:u w:val="single"/>
                  <w:lang w:eastAsia="sk-SK"/>
                </w:rPr>
                <w:t>§ 8</w:t>
              </w:r>
            </w:hyperlink>
            <w:r w:rsidRPr="009E6D91">
              <w:rPr>
                <w:sz w:val="20"/>
                <w:szCs w:val="20"/>
                <w:lang w:eastAsia="sk-SK"/>
              </w:rPr>
              <w:t xml:space="preserve">. </w:t>
            </w:r>
          </w:p>
          <w:p w:rsidR="00385120" w:rsidRPr="009E6D91" w:rsidRDefault="00385120" w:rsidP="00410D55">
            <w:pPr>
              <w:pStyle w:val="TableParagraph"/>
              <w:spacing w:line="216" w:lineRule="exact"/>
              <w:ind w:left="27"/>
              <w:jc w:val="both"/>
              <w:rPr>
                <w:sz w:val="20"/>
                <w:szCs w:val="20"/>
              </w:rPr>
            </w:pPr>
          </w:p>
          <w:p w:rsidR="001C406A" w:rsidRPr="009E6D91" w:rsidRDefault="004F7C7F" w:rsidP="004F7C7F">
            <w:pPr>
              <w:widowControl/>
              <w:tabs>
                <w:tab w:val="left" w:pos="477"/>
              </w:tabs>
              <w:autoSpaceDE/>
              <w:autoSpaceDN/>
              <w:spacing w:after="2"/>
              <w:jc w:val="both"/>
              <w:rPr>
                <w:sz w:val="20"/>
                <w:szCs w:val="20"/>
              </w:rPr>
            </w:pPr>
            <w:r w:rsidRPr="009E6D91">
              <w:rPr>
                <w:sz w:val="20"/>
                <w:szCs w:val="20"/>
              </w:rPr>
              <w:t>V § 164 ods. 1 uvádzacej vete sa za slová „žiadosť o nápravu“ vkladajú slová „vo veciach, v ktorých možno podať námietku, a to“.</w:t>
            </w:r>
          </w:p>
        </w:tc>
        <w:tc>
          <w:tcPr>
            <w:tcW w:w="360" w:type="dxa"/>
            <w:tcBorders>
              <w:top w:val="single" w:sz="2" w:space="0" w:color="000000"/>
              <w:left w:val="single" w:sz="2" w:space="0" w:color="000000"/>
              <w:bottom w:val="single" w:sz="2" w:space="0" w:color="000000"/>
              <w:right w:val="single" w:sz="2" w:space="0" w:color="000000"/>
            </w:tcBorders>
          </w:tcPr>
          <w:p w:rsidR="00385120" w:rsidRDefault="00890104" w:rsidP="00410D55">
            <w:pPr>
              <w:pStyle w:val="TableParagraph"/>
              <w:spacing w:line="179" w:lineRule="exact"/>
              <w:ind w:left="2"/>
              <w:jc w:val="both"/>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6"/>
              </w:rPr>
            </w:pPr>
          </w:p>
        </w:tc>
      </w:tr>
      <w:tr w:rsidR="00385120" w:rsidTr="00F876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91"/>
        </w:trPr>
        <w:tc>
          <w:tcPr>
            <w:tcW w:w="115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4793"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54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1080" w:type="dxa"/>
            <w:vMerge w:val="restart"/>
            <w:tcBorders>
              <w:top w:val="single" w:sz="2" w:space="0" w:color="000000"/>
              <w:left w:val="single" w:sz="2" w:space="0" w:color="000000"/>
              <w:bottom w:val="single" w:sz="2" w:space="0" w:color="000000"/>
              <w:right w:val="single" w:sz="2" w:space="0" w:color="000000"/>
            </w:tcBorders>
          </w:tcPr>
          <w:p w:rsidR="009E6D91" w:rsidRPr="00DE47BF" w:rsidRDefault="009E6D91" w:rsidP="009E6D91">
            <w:pPr>
              <w:pStyle w:val="TableParagraph"/>
              <w:spacing w:line="178" w:lineRule="exact"/>
              <w:ind w:right="9"/>
              <w:rPr>
                <w:sz w:val="18"/>
                <w:szCs w:val="18"/>
              </w:rPr>
            </w:pPr>
            <w:r w:rsidRPr="00DE47BF">
              <w:rPr>
                <w:sz w:val="18"/>
                <w:szCs w:val="18"/>
              </w:rPr>
              <w:t>Zákon č.</w:t>
            </w:r>
          </w:p>
          <w:p w:rsidR="009E6D91" w:rsidRDefault="009E6D91" w:rsidP="009E6D91">
            <w:pPr>
              <w:pStyle w:val="TableParagraph"/>
              <w:rPr>
                <w:sz w:val="18"/>
                <w:szCs w:val="18"/>
              </w:rPr>
            </w:pPr>
            <w:r w:rsidRPr="00DE47BF">
              <w:rPr>
                <w:sz w:val="18"/>
                <w:szCs w:val="18"/>
              </w:rPr>
              <w:t>343/2015 Z.</w:t>
            </w:r>
            <w:r w:rsidR="00765AC7">
              <w:rPr>
                <w:sz w:val="18"/>
                <w:szCs w:val="18"/>
              </w:rPr>
              <w:t>z.</w:t>
            </w: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p>
          <w:p w:rsidR="009E6D91" w:rsidRDefault="009E6D91" w:rsidP="009E6D91">
            <w:pPr>
              <w:pStyle w:val="TableParagraph"/>
              <w:rPr>
                <w:sz w:val="18"/>
                <w:szCs w:val="18"/>
              </w:rPr>
            </w:pPr>
            <w:r>
              <w:rPr>
                <w:sz w:val="18"/>
                <w:szCs w:val="18"/>
              </w:rPr>
              <w:t>NZ</w:t>
            </w: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Default="00765AC7" w:rsidP="009E6D91">
            <w:pPr>
              <w:pStyle w:val="TableParagraph"/>
              <w:rPr>
                <w:sz w:val="18"/>
                <w:szCs w:val="18"/>
              </w:rPr>
            </w:pPr>
          </w:p>
          <w:p w:rsidR="00765AC7" w:rsidRPr="00DE47BF" w:rsidRDefault="00765AC7" w:rsidP="00765AC7">
            <w:pPr>
              <w:pStyle w:val="TableParagraph"/>
              <w:spacing w:line="178" w:lineRule="exact"/>
              <w:ind w:right="9"/>
              <w:rPr>
                <w:sz w:val="18"/>
                <w:szCs w:val="18"/>
              </w:rPr>
            </w:pPr>
            <w:r w:rsidRPr="00DE47BF">
              <w:rPr>
                <w:sz w:val="18"/>
                <w:szCs w:val="18"/>
              </w:rPr>
              <w:t>Zákon č.</w:t>
            </w:r>
          </w:p>
          <w:p w:rsidR="00765AC7" w:rsidRDefault="00765AC7" w:rsidP="00765AC7">
            <w:pPr>
              <w:pStyle w:val="TableParagraph"/>
              <w:rPr>
                <w:sz w:val="18"/>
                <w:szCs w:val="18"/>
              </w:rPr>
            </w:pPr>
            <w:r w:rsidRPr="00DE47BF">
              <w:rPr>
                <w:sz w:val="18"/>
                <w:szCs w:val="18"/>
              </w:rPr>
              <w:t>343/2015 Z.</w:t>
            </w:r>
            <w:r>
              <w:rPr>
                <w:sz w:val="18"/>
                <w:szCs w:val="18"/>
              </w:rPr>
              <w:t>z.</w:t>
            </w:r>
          </w:p>
          <w:p w:rsidR="00765AC7" w:rsidRDefault="00765AC7" w:rsidP="009E6D91">
            <w:pPr>
              <w:pStyle w:val="TableParagraph"/>
              <w:rPr>
                <w:sz w:val="18"/>
              </w:rPr>
            </w:pPr>
          </w:p>
        </w:tc>
        <w:tc>
          <w:tcPr>
            <w:tcW w:w="1080" w:type="dxa"/>
            <w:tcBorders>
              <w:top w:val="single" w:sz="2" w:space="0" w:color="000000"/>
              <w:left w:val="single" w:sz="2" w:space="0" w:color="000000"/>
              <w:right w:val="single" w:sz="2" w:space="0" w:color="000000"/>
            </w:tcBorders>
          </w:tcPr>
          <w:p w:rsidR="00385120" w:rsidRPr="009E6D91" w:rsidRDefault="00890104">
            <w:pPr>
              <w:pStyle w:val="TableParagraph"/>
              <w:spacing w:line="179" w:lineRule="exact"/>
              <w:ind w:left="27"/>
              <w:rPr>
                <w:sz w:val="20"/>
                <w:szCs w:val="20"/>
              </w:rPr>
            </w:pPr>
            <w:r w:rsidRPr="009E6D91">
              <w:rPr>
                <w:sz w:val="20"/>
                <w:szCs w:val="20"/>
              </w:rPr>
              <w:lastRenderedPageBreak/>
              <w:t>§: 170</w:t>
            </w:r>
          </w:p>
          <w:p w:rsidR="00385120" w:rsidRPr="009E6D91" w:rsidRDefault="00890104">
            <w:pPr>
              <w:pStyle w:val="TableParagraph"/>
              <w:spacing w:before="1"/>
              <w:ind w:left="27"/>
              <w:rPr>
                <w:sz w:val="20"/>
                <w:szCs w:val="20"/>
              </w:rPr>
            </w:pPr>
            <w:r w:rsidRPr="009E6D91">
              <w:rPr>
                <w:sz w:val="20"/>
                <w:szCs w:val="20"/>
              </w:rPr>
              <w:t>O: 1</w:t>
            </w: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Default="009E6D91">
            <w:pPr>
              <w:pStyle w:val="TableParagraph"/>
              <w:spacing w:before="1"/>
              <w:ind w:left="27"/>
              <w:rPr>
                <w:sz w:val="16"/>
              </w:rPr>
            </w:pPr>
          </w:p>
          <w:p w:rsidR="009E6D91" w:rsidRPr="009E6D91" w:rsidRDefault="009E6D91">
            <w:pPr>
              <w:pStyle w:val="TableParagraph"/>
              <w:spacing w:before="1"/>
              <w:ind w:left="27"/>
              <w:rPr>
                <w:sz w:val="20"/>
                <w:szCs w:val="20"/>
              </w:rPr>
            </w:pPr>
            <w:r w:rsidRPr="009E6D91">
              <w:rPr>
                <w:sz w:val="20"/>
                <w:szCs w:val="20"/>
              </w:rPr>
              <w:t>Čl. I bod 179</w:t>
            </w:r>
          </w:p>
        </w:tc>
        <w:tc>
          <w:tcPr>
            <w:tcW w:w="5401" w:type="dxa"/>
            <w:tcBorders>
              <w:top w:val="single" w:sz="2" w:space="0" w:color="000000"/>
              <w:left w:val="single" w:sz="2" w:space="0" w:color="000000"/>
            </w:tcBorders>
          </w:tcPr>
          <w:p w:rsidR="00385120" w:rsidRPr="009E6D91" w:rsidRDefault="00890104">
            <w:pPr>
              <w:pStyle w:val="TableParagraph"/>
              <w:spacing w:line="202" w:lineRule="exact"/>
              <w:ind w:left="27"/>
              <w:rPr>
                <w:sz w:val="20"/>
                <w:szCs w:val="20"/>
              </w:rPr>
            </w:pPr>
            <w:r w:rsidRPr="009E6D91">
              <w:rPr>
                <w:sz w:val="20"/>
                <w:szCs w:val="20"/>
              </w:rPr>
              <w:t>(1) Námietky je oprávnený podať</w:t>
            </w:r>
          </w:p>
          <w:p w:rsidR="00385120" w:rsidRPr="009E6D91" w:rsidRDefault="00890104" w:rsidP="00377D82">
            <w:pPr>
              <w:pStyle w:val="TableParagraph"/>
              <w:numPr>
                <w:ilvl w:val="0"/>
                <w:numId w:val="19"/>
              </w:numPr>
              <w:tabs>
                <w:tab w:val="left" w:pos="212"/>
              </w:tabs>
              <w:spacing w:line="207" w:lineRule="exact"/>
              <w:rPr>
                <w:sz w:val="20"/>
                <w:szCs w:val="20"/>
              </w:rPr>
            </w:pPr>
            <w:r w:rsidRPr="009E6D91">
              <w:rPr>
                <w:sz w:val="20"/>
                <w:szCs w:val="20"/>
              </w:rPr>
              <w:t>uchádzač,</w:t>
            </w:r>
          </w:p>
          <w:p w:rsidR="00385120" w:rsidRPr="009E6D91" w:rsidRDefault="00890104" w:rsidP="00377D82">
            <w:pPr>
              <w:pStyle w:val="TableParagraph"/>
              <w:numPr>
                <w:ilvl w:val="0"/>
                <w:numId w:val="19"/>
              </w:numPr>
              <w:tabs>
                <w:tab w:val="left" w:pos="224"/>
              </w:tabs>
              <w:spacing w:before="2" w:line="207" w:lineRule="exact"/>
              <w:ind w:left="223" w:hanging="197"/>
              <w:rPr>
                <w:sz w:val="20"/>
                <w:szCs w:val="20"/>
              </w:rPr>
            </w:pPr>
            <w:r w:rsidRPr="009E6D91">
              <w:rPr>
                <w:sz w:val="20"/>
                <w:szCs w:val="20"/>
              </w:rPr>
              <w:t>záujemca,</w:t>
            </w:r>
          </w:p>
          <w:p w:rsidR="00385120" w:rsidRPr="009E6D91" w:rsidRDefault="00890104" w:rsidP="00377D82">
            <w:pPr>
              <w:pStyle w:val="TableParagraph"/>
              <w:numPr>
                <w:ilvl w:val="0"/>
                <w:numId w:val="19"/>
              </w:numPr>
              <w:tabs>
                <w:tab w:val="left" w:pos="212"/>
              </w:tabs>
              <w:spacing w:line="206" w:lineRule="exact"/>
              <w:rPr>
                <w:sz w:val="20"/>
                <w:szCs w:val="20"/>
              </w:rPr>
            </w:pPr>
            <w:r w:rsidRPr="009E6D91">
              <w:rPr>
                <w:sz w:val="20"/>
                <w:szCs w:val="20"/>
              </w:rPr>
              <w:t>účastník,</w:t>
            </w:r>
          </w:p>
          <w:p w:rsidR="00385120" w:rsidRPr="009E6D91" w:rsidRDefault="00890104" w:rsidP="00377D82">
            <w:pPr>
              <w:pStyle w:val="TableParagraph"/>
              <w:numPr>
                <w:ilvl w:val="0"/>
                <w:numId w:val="19"/>
              </w:numPr>
              <w:tabs>
                <w:tab w:val="left" w:pos="224"/>
              </w:tabs>
              <w:ind w:left="27" w:right="274" w:firstLine="0"/>
              <w:rPr>
                <w:strike/>
                <w:sz w:val="20"/>
                <w:szCs w:val="20"/>
              </w:rPr>
            </w:pPr>
            <w:r w:rsidRPr="009E6D91">
              <w:rPr>
                <w:strike/>
                <w:sz w:val="20"/>
                <w:szCs w:val="20"/>
              </w:rPr>
              <w:t>osoba, ktorej práva alebo právom chránené záujmy boli alebo</w:t>
            </w:r>
            <w:r w:rsidRPr="009E6D91">
              <w:rPr>
                <w:strike/>
                <w:spacing w:val="-20"/>
                <w:sz w:val="20"/>
                <w:szCs w:val="20"/>
              </w:rPr>
              <w:t xml:space="preserve"> </w:t>
            </w:r>
            <w:r w:rsidRPr="009E6D91">
              <w:rPr>
                <w:strike/>
                <w:sz w:val="20"/>
                <w:szCs w:val="20"/>
              </w:rPr>
              <w:t>mohli byť dotknuté postupom kontrolovaného</w:t>
            </w:r>
            <w:r w:rsidRPr="009E6D91">
              <w:rPr>
                <w:strike/>
                <w:spacing w:val="-3"/>
                <w:sz w:val="20"/>
                <w:szCs w:val="20"/>
              </w:rPr>
              <w:t xml:space="preserve"> </w:t>
            </w:r>
            <w:r w:rsidRPr="009E6D91">
              <w:rPr>
                <w:strike/>
                <w:sz w:val="20"/>
                <w:szCs w:val="20"/>
              </w:rPr>
              <w:t>alebo</w:t>
            </w:r>
          </w:p>
          <w:p w:rsidR="00385120" w:rsidRPr="009E6D91" w:rsidRDefault="00890104" w:rsidP="00377D82">
            <w:pPr>
              <w:pStyle w:val="TableParagraph"/>
              <w:numPr>
                <w:ilvl w:val="0"/>
                <w:numId w:val="19"/>
              </w:numPr>
              <w:tabs>
                <w:tab w:val="left" w:pos="212"/>
              </w:tabs>
              <w:ind w:left="27" w:right="31" w:firstLine="0"/>
              <w:rPr>
                <w:sz w:val="20"/>
                <w:szCs w:val="20"/>
              </w:rPr>
            </w:pPr>
            <w:r w:rsidRPr="009E6D91">
              <w:rPr>
                <w:sz w:val="20"/>
                <w:szCs w:val="20"/>
              </w:rPr>
              <w:t>orgán štátnej správy, ktorý osvedčí právny záujem v danej veci, ak boli kontrolovanému poskytnuté finančné prostriedky na dodanie tovaru, uskutočnenie stavebných prác alebo poskytnutie služieb z Európskej</w:t>
            </w:r>
            <w:r w:rsidRPr="009E6D91">
              <w:rPr>
                <w:spacing w:val="-22"/>
                <w:sz w:val="20"/>
                <w:szCs w:val="20"/>
              </w:rPr>
              <w:t xml:space="preserve"> </w:t>
            </w:r>
            <w:r w:rsidRPr="009E6D91">
              <w:rPr>
                <w:sz w:val="20"/>
                <w:szCs w:val="20"/>
              </w:rPr>
              <w:t>únie.</w:t>
            </w:r>
          </w:p>
          <w:p w:rsidR="009E6D91" w:rsidRPr="009E6D91" w:rsidRDefault="009E6D91" w:rsidP="009E6D91">
            <w:pPr>
              <w:pStyle w:val="TableParagraph"/>
              <w:tabs>
                <w:tab w:val="left" w:pos="212"/>
              </w:tabs>
              <w:ind w:right="31"/>
              <w:rPr>
                <w:sz w:val="20"/>
                <w:szCs w:val="20"/>
              </w:rPr>
            </w:pPr>
          </w:p>
          <w:p w:rsidR="009E6D91" w:rsidRPr="009E6D91" w:rsidRDefault="009E6D91" w:rsidP="009E6D91">
            <w:pPr>
              <w:widowControl/>
              <w:tabs>
                <w:tab w:val="left" w:pos="477"/>
              </w:tabs>
              <w:autoSpaceDE/>
              <w:autoSpaceDN/>
              <w:spacing w:after="2"/>
              <w:rPr>
                <w:sz w:val="20"/>
                <w:szCs w:val="20"/>
              </w:rPr>
            </w:pPr>
            <w:r w:rsidRPr="009E6D91">
              <w:rPr>
                <w:sz w:val="20"/>
                <w:szCs w:val="20"/>
              </w:rPr>
              <w:t>V § 170 ods. 1 písmeno d)</w:t>
            </w:r>
            <w:r w:rsidRPr="009E6D91">
              <w:rPr>
                <w:spacing w:val="-1"/>
                <w:sz w:val="20"/>
                <w:szCs w:val="20"/>
              </w:rPr>
              <w:t xml:space="preserve"> </w:t>
            </w:r>
            <w:r w:rsidRPr="009E6D91">
              <w:rPr>
                <w:sz w:val="20"/>
                <w:szCs w:val="20"/>
              </w:rPr>
              <w:t>znie:</w:t>
            </w:r>
          </w:p>
          <w:p w:rsidR="009E6D91" w:rsidRPr="009E6D91" w:rsidRDefault="009E6D91" w:rsidP="009E6D91">
            <w:pPr>
              <w:pStyle w:val="Zkladntext"/>
              <w:spacing w:after="2"/>
              <w:ind w:right="116"/>
              <w:jc w:val="both"/>
              <w:rPr>
                <w:sz w:val="20"/>
                <w:szCs w:val="20"/>
                <w:lang w:val="sk-SK"/>
              </w:rPr>
            </w:pPr>
            <w:r w:rsidRPr="009E6D91">
              <w:rPr>
                <w:sz w:val="20"/>
                <w:szCs w:val="20"/>
                <w:lang w:val="sk-SK"/>
              </w:rPr>
              <w:t>„d) osoba, ktorej práva alebo právom chránené záujmy boli alebo mohli byť dotknuté postupom kontrolovaného; za takúto osobu sa nepovažuje člen skupiny dodávateľov podávajúci námietky po</w:t>
            </w:r>
            <w:r w:rsidRPr="009E6D91">
              <w:rPr>
                <w:sz w:val="20"/>
                <w:szCs w:val="20"/>
              </w:rPr>
              <w:t xml:space="preserve"> </w:t>
            </w:r>
            <w:r w:rsidRPr="009E6D91">
              <w:rPr>
                <w:sz w:val="20"/>
                <w:szCs w:val="20"/>
                <w:lang w:val="sk-SK"/>
              </w:rPr>
              <w:t xml:space="preserve">predložení ponuky, návrhu alebo žiadosti o účasť skupinou </w:t>
            </w:r>
            <w:r w:rsidRPr="009E6D91">
              <w:rPr>
                <w:sz w:val="20"/>
                <w:szCs w:val="20"/>
                <w:lang w:val="sk-SK"/>
              </w:rPr>
              <w:lastRenderedPageBreak/>
              <w:t>dodávateľov, ak ním podané námietky nie sú podané v mene všetkých členov skupiny dodávateľov, alebo“.</w:t>
            </w:r>
          </w:p>
        </w:tc>
        <w:tc>
          <w:tcPr>
            <w:tcW w:w="360" w:type="dxa"/>
            <w:vMerge w:val="restart"/>
            <w:tcBorders>
              <w:top w:val="single" w:sz="2" w:space="0" w:color="000000"/>
              <w:bottom w:val="single" w:sz="2" w:space="0" w:color="000000"/>
              <w:right w:val="single" w:sz="2" w:space="0" w:color="000000"/>
            </w:tcBorders>
          </w:tcPr>
          <w:p w:rsidR="00385120" w:rsidRDefault="00385120">
            <w:pPr>
              <w:pStyle w:val="TableParagraph"/>
              <w:rPr>
                <w:sz w:val="18"/>
              </w:rPr>
            </w:pPr>
          </w:p>
        </w:tc>
        <w:tc>
          <w:tcPr>
            <w:tcW w:w="737"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r>
      <w:tr w:rsidR="00385120" w:rsidTr="00F876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7"/>
        </w:trPr>
        <w:tc>
          <w:tcPr>
            <w:tcW w:w="1150" w:type="dxa"/>
            <w:vMerge/>
            <w:tcBorders>
              <w:top w:val="single" w:sz="2" w:space="0" w:color="000000"/>
              <w:left w:val="single" w:sz="2" w:space="0" w:color="000000"/>
              <w:bottom w:val="single" w:sz="2" w:space="0" w:color="000000"/>
              <w:right w:val="single" w:sz="2" w:space="0" w:color="000000"/>
            </w:tcBorders>
          </w:tcPr>
          <w:p w:rsidR="00385120" w:rsidRDefault="00385120">
            <w:pPr>
              <w:rPr>
                <w:sz w:val="2"/>
                <w:szCs w:val="2"/>
              </w:rPr>
            </w:pPr>
          </w:p>
        </w:tc>
        <w:tc>
          <w:tcPr>
            <w:tcW w:w="4793" w:type="dxa"/>
            <w:vMerge/>
            <w:tcBorders>
              <w:top w:val="single" w:sz="2" w:space="0" w:color="000000"/>
              <w:left w:val="single" w:sz="2" w:space="0" w:color="000000"/>
              <w:bottom w:val="single" w:sz="2" w:space="0" w:color="000000"/>
              <w:right w:val="single" w:sz="2" w:space="0" w:color="000000"/>
            </w:tcBorders>
          </w:tcPr>
          <w:p w:rsidR="00385120" w:rsidRDefault="00385120">
            <w:pPr>
              <w:rPr>
                <w:sz w:val="2"/>
                <w:szCs w:val="2"/>
              </w:rPr>
            </w:pPr>
          </w:p>
        </w:tc>
        <w:tc>
          <w:tcPr>
            <w:tcW w:w="540" w:type="dxa"/>
            <w:vMerge/>
            <w:tcBorders>
              <w:top w:val="single" w:sz="2" w:space="0" w:color="000000"/>
              <w:left w:val="single" w:sz="2" w:space="0" w:color="000000"/>
              <w:bottom w:val="single" w:sz="2" w:space="0" w:color="000000"/>
              <w:right w:val="single" w:sz="2" w:space="0" w:color="000000"/>
            </w:tcBorders>
          </w:tcPr>
          <w:p w:rsidR="00385120" w:rsidRDefault="00385120">
            <w:pPr>
              <w:rPr>
                <w:sz w:val="2"/>
                <w:szCs w:val="2"/>
              </w:rPr>
            </w:pPr>
          </w:p>
        </w:tc>
        <w:tc>
          <w:tcPr>
            <w:tcW w:w="1080" w:type="dxa"/>
            <w:vMerge/>
            <w:tcBorders>
              <w:top w:val="single" w:sz="2" w:space="0" w:color="000000"/>
              <w:left w:val="single" w:sz="2" w:space="0" w:color="000000"/>
              <w:bottom w:val="single" w:sz="2" w:space="0" w:color="000000"/>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385120" w:rsidRDefault="00890104">
            <w:pPr>
              <w:pStyle w:val="TableParagraph"/>
              <w:spacing w:line="178" w:lineRule="exact"/>
              <w:ind w:left="27"/>
              <w:rPr>
                <w:sz w:val="16"/>
              </w:rPr>
            </w:pPr>
            <w:r>
              <w:rPr>
                <w:sz w:val="16"/>
              </w:rPr>
              <w:t>§: 170</w:t>
            </w:r>
          </w:p>
          <w:p w:rsidR="00385120" w:rsidRDefault="00890104">
            <w:pPr>
              <w:pStyle w:val="TableParagraph"/>
              <w:spacing w:before="1"/>
              <w:ind w:left="27"/>
              <w:rPr>
                <w:sz w:val="16"/>
              </w:rPr>
            </w:pPr>
            <w:r>
              <w:rPr>
                <w:sz w:val="16"/>
              </w:rPr>
              <w:t>O: 2</w:t>
            </w:r>
          </w:p>
        </w:tc>
        <w:tc>
          <w:tcPr>
            <w:tcW w:w="5401" w:type="dxa"/>
            <w:tcBorders>
              <w:left w:val="single" w:sz="2" w:space="0" w:color="000000"/>
            </w:tcBorders>
          </w:tcPr>
          <w:p w:rsidR="00385120" w:rsidRDefault="00890104">
            <w:pPr>
              <w:pStyle w:val="TableParagraph"/>
              <w:ind w:left="27" w:right="353"/>
              <w:jc w:val="both"/>
              <w:rPr>
                <w:sz w:val="18"/>
              </w:rPr>
            </w:pPr>
            <w:r w:rsidRPr="001C406A">
              <w:rPr>
                <w:sz w:val="18"/>
              </w:rPr>
              <w:t>(2) Podaniu námietok musí predchádzať doručenie žiadosti o</w:t>
            </w:r>
            <w:r w:rsidRPr="001C406A">
              <w:rPr>
                <w:spacing w:val="-21"/>
                <w:sz w:val="18"/>
              </w:rPr>
              <w:t xml:space="preserve"> </w:t>
            </w:r>
            <w:r w:rsidRPr="001C406A">
              <w:rPr>
                <w:sz w:val="18"/>
              </w:rPr>
              <w:t>nápravu kontrolovanému. Táto povinnosť sa nevzťahuje na podanie námietok podľa odseku 3 písm. c) až g) a na podanie námietok orgánom štátnej správy podľa odseku 1 písm.</w:t>
            </w:r>
            <w:r w:rsidRPr="001C406A">
              <w:rPr>
                <w:spacing w:val="-6"/>
                <w:sz w:val="18"/>
              </w:rPr>
              <w:t xml:space="preserve"> </w:t>
            </w:r>
            <w:r w:rsidRPr="001C406A">
              <w:rPr>
                <w:sz w:val="18"/>
              </w:rPr>
              <w:t>e).</w:t>
            </w:r>
          </w:p>
          <w:p w:rsidR="00765AC7" w:rsidRPr="001C406A" w:rsidRDefault="00765AC7">
            <w:pPr>
              <w:pStyle w:val="TableParagraph"/>
              <w:ind w:left="27" w:right="353"/>
              <w:jc w:val="both"/>
              <w:rPr>
                <w:sz w:val="18"/>
              </w:rPr>
            </w:pPr>
          </w:p>
        </w:tc>
        <w:tc>
          <w:tcPr>
            <w:tcW w:w="360" w:type="dxa"/>
            <w:vMerge/>
            <w:tcBorders>
              <w:top w:val="single" w:sz="2" w:space="0" w:color="000000"/>
              <w:bottom w:val="single" w:sz="2" w:space="0" w:color="000000"/>
              <w:right w:val="single" w:sz="2" w:space="0" w:color="000000"/>
            </w:tcBorders>
          </w:tcPr>
          <w:p w:rsidR="00385120" w:rsidRDefault="00385120">
            <w:pPr>
              <w:rPr>
                <w:sz w:val="2"/>
                <w:szCs w:val="2"/>
              </w:rPr>
            </w:pPr>
          </w:p>
        </w:tc>
        <w:tc>
          <w:tcPr>
            <w:tcW w:w="737" w:type="dxa"/>
            <w:vMerge/>
            <w:tcBorders>
              <w:top w:val="single" w:sz="2" w:space="0" w:color="000000"/>
              <w:left w:val="single" w:sz="2" w:space="0" w:color="000000"/>
              <w:bottom w:val="single" w:sz="2" w:space="0" w:color="000000"/>
              <w:right w:val="single" w:sz="2" w:space="0" w:color="000000"/>
            </w:tcBorders>
          </w:tcPr>
          <w:p w:rsidR="00385120" w:rsidRDefault="00385120">
            <w:pPr>
              <w:rPr>
                <w:sz w:val="2"/>
                <w:szCs w:val="2"/>
              </w:rPr>
            </w:pPr>
          </w:p>
        </w:tc>
      </w:tr>
      <w:tr w:rsidR="003851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6"/>
        </w:trPr>
        <w:tc>
          <w:tcPr>
            <w:tcW w:w="115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4793"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54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1080" w:type="dxa"/>
            <w:vMerge w:val="restart"/>
            <w:tcBorders>
              <w:top w:val="single" w:sz="2" w:space="0" w:color="000000"/>
              <w:left w:val="single" w:sz="2" w:space="0" w:color="000000"/>
              <w:bottom w:val="single" w:sz="2" w:space="0" w:color="000000"/>
              <w:right w:val="single" w:sz="2" w:space="0" w:color="000000"/>
            </w:tcBorders>
          </w:tcPr>
          <w:p w:rsidR="00831234" w:rsidRPr="00DE47BF" w:rsidRDefault="00831234" w:rsidP="00765AC7">
            <w:pPr>
              <w:pStyle w:val="TableParagraph"/>
              <w:rPr>
                <w:sz w:val="18"/>
                <w:szCs w:val="18"/>
              </w:rPr>
            </w:pPr>
            <w:r w:rsidRPr="00DE47BF">
              <w:rPr>
                <w:sz w:val="18"/>
                <w:szCs w:val="18"/>
              </w:rPr>
              <w:t>Zákon č. 343/2015 Z. z.</w:t>
            </w:r>
          </w:p>
          <w:p w:rsidR="00831234" w:rsidRPr="00DE47BF" w:rsidRDefault="00831234" w:rsidP="00393F53">
            <w:pPr>
              <w:pStyle w:val="TableParagraph"/>
              <w:jc w:val="center"/>
              <w:rPr>
                <w:sz w:val="18"/>
                <w:szCs w:val="18"/>
              </w:rPr>
            </w:pPr>
          </w:p>
          <w:p w:rsidR="00831234" w:rsidRPr="00DE47BF" w:rsidRDefault="00831234" w:rsidP="00393F53">
            <w:pPr>
              <w:pStyle w:val="TableParagraph"/>
              <w:jc w:val="center"/>
              <w:rPr>
                <w:sz w:val="18"/>
                <w:szCs w:val="18"/>
              </w:rPr>
            </w:pPr>
          </w:p>
          <w:p w:rsidR="00831234" w:rsidRPr="00DE47BF" w:rsidRDefault="00831234" w:rsidP="00393F53">
            <w:pPr>
              <w:pStyle w:val="TableParagraph"/>
              <w:jc w:val="center"/>
              <w:rPr>
                <w:sz w:val="18"/>
                <w:szCs w:val="18"/>
              </w:rPr>
            </w:pPr>
          </w:p>
          <w:p w:rsidR="00831234" w:rsidRPr="00DE47BF" w:rsidRDefault="00831234" w:rsidP="00393F53">
            <w:pPr>
              <w:pStyle w:val="TableParagraph"/>
              <w:jc w:val="center"/>
              <w:rPr>
                <w:sz w:val="18"/>
                <w:szCs w:val="18"/>
              </w:rPr>
            </w:pPr>
          </w:p>
          <w:p w:rsidR="00831234" w:rsidRPr="00DE47BF" w:rsidRDefault="00831234" w:rsidP="00393F53">
            <w:pPr>
              <w:pStyle w:val="TableParagraph"/>
              <w:jc w:val="center"/>
              <w:rPr>
                <w:sz w:val="18"/>
                <w:szCs w:val="18"/>
              </w:rPr>
            </w:pPr>
          </w:p>
          <w:p w:rsidR="00831234" w:rsidRPr="00DE47BF" w:rsidRDefault="00831234" w:rsidP="00393F53">
            <w:pPr>
              <w:pStyle w:val="TableParagraph"/>
              <w:jc w:val="center"/>
              <w:rPr>
                <w:sz w:val="18"/>
                <w:szCs w:val="18"/>
              </w:rPr>
            </w:pPr>
          </w:p>
          <w:p w:rsidR="00831234" w:rsidRDefault="00831234" w:rsidP="00D70C45">
            <w:pPr>
              <w:pStyle w:val="TableParagraph"/>
              <w:rPr>
                <w:sz w:val="18"/>
                <w:szCs w:val="18"/>
              </w:rPr>
            </w:pPr>
          </w:p>
          <w:p w:rsidR="00D70C45" w:rsidRDefault="00D70C45" w:rsidP="00D70C45">
            <w:pPr>
              <w:pStyle w:val="TableParagraph"/>
              <w:rPr>
                <w:sz w:val="18"/>
                <w:szCs w:val="18"/>
              </w:rPr>
            </w:pPr>
          </w:p>
          <w:p w:rsidR="00D70C45" w:rsidRDefault="00D70C45" w:rsidP="00D70C45">
            <w:pPr>
              <w:pStyle w:val="TableParagraph"/>
              <w:rPr>
                <w:sz w:val="18"/>
                <w:szCs w:val="18"/>
              </w:rPr>
            </w:pPr>
          </w:p>
          <w:p w:rsidR="00D70C45" w:rsidRDefault="00D70C45" w:rsidP="00D70C45">
            <w:pPr>
              <w:pStyle w:val="TableParagraph"/>
              <w:rPr>
                <w:sz w:val="18"/>
                <w:szCs w:val="18"/>
              </w:rPr>
            </w:pPr>
          </w:p>
          <w:p w:rsidR="00D70C45" w:rsidRDefault="00D70C45" w:rsidP="00D70C45">
            <w:pPr>
              <w:pStyle w:val="TableParagraph"/>
              <w:rPr>
                <w:sz w:val="18"/>
                <w:szCs w:val="18"/>
              </w:rPr>
            </w:pPr>
          </w:p>
          <w:p w:rsidR="00D70C45" w:rsidRDefault="00D70C45" w:rsidP="00D70C45">
            <w:pPr>
              <w:pStyle w:val="TableParagraph"/>
              <w:rPr>
                <w:sz w:val="18"/>
                <w:szCs w:val="18"/>
              </w:rPr>
            </w:pPr>
          </w:p>
          <w:p w:rsidR="00D70C45" w:rsidRDefault="00D70C45" w:rsidP="00D70C45">
            <w:pPr>
              <w:pStyle w:val="TableParagraph"/>
              <w:rPr>
                <w:sz w:val="18"/>
                <w:szCs w:val="18"/>
              </w:rPr>
            </w:pPr>
          </w:p>
          <w:p w:rsidR="00D70C45" w:rsidRDefault="00D70C45" w:rsidP="00D70C45">
            <w:pPr>
              <w:pStyle w:val="TableParagraph"/>
              <w:rPr>
                <w:sz w:val="18"/>
                <w:szCs w:val="18"/>
              </w:rPr>
            </w:pPr>
          </w:p>
          <w:p w:rsidR="00765AC7" w:rsidRDefault="00765AC7" w:rsidP="00D70C45">
            <w:pPr>
              <w:pStyle w:val="TableParagraph"/>
              <w:rPr>
                <w:sz w:val="18"/>
                <w:szCs w:val="18"/>
              </w:rPr>
            </w:pPr>
          </w:p>
          <w:p w:rsidR="00765AC7" w:rsidRDefault="00765AC7" w:rsidP="00D70C45">
            <w:pPr>
              <w:pStyle w:val="TableParagraph"/>
              <w:rPr>
                <w:sz w:val="18"/>
                <w:szCs w:val="18"/>
              </w:rPr>
            </w:pPr>
          </w:p>
          <w:p w:rsidR="00765AC7" w:rsidRDefault="00765AC7" w:rsidP="00D70C45">
            <w:pPr>
              <w:pStyle w:val="TableParagraph"/>
              <w:rPr>
                <w:sz w:val="18"/>
                <w:szCs w:val="18"/>
              </w:rPr>
            </w:pPr>
          </w:p>
          <w:p w:rsidR="00765AC7" w:rsidRDefault="00765AC7" w:rsidP="00D70C45">
            <w:pPr>
              <w:pStyle w:val="TableParagraph"/>
              <w:rPr>
                <w:sz w:val="18"/>
                <w:szCs w:val="18"/>
              </w:rPr>
            </w:pPr>
          </w:p>
          <w:p w:rsidR="00765AC7" w:rsidRDefault="00765AC7" w:rsidP="00D70C45">
            <w:pPr>
              <w:pStyle w:val="TableParagraph"/>
              <w:rPr>
                <w:sz w:val="18"/>
                <w:szCs w:val="18"/>
              </w:rPr>
            </w:pPr>
          </w:p>
          <w:p w:rsidR="00765AC7" w:rsidRDefault="00765AC7" w:rsidP="00D70C45">
            <w:pPr>
              <w:pStyle w:val="TableParagraph"/>
              <w:rPr>
                <w:sz w:val="18"/>
                <w:szCs w:val="18"/>
              </w:rPr>
            </w:pPr>
            <w:r>
              <w:rPr>
                <w:sz w:val="18"/>
                <w:szCs w:val="18"/>
              </w:rPr>
              <w:t>NZ</w:t>
            </w:r>
          </w:p>
          <w:p w:rsidR="00D70C45" w:rsidRPr="00DE47BF" w:rsidRDefault="00D70C45" w:rsidP="00D70C45">
            <w:pPr>
              <w:pStyle w:val="TableParagraph"/>
              <w:rPr>
                <w:sz w:val="18"/>
                <w:szCs w:val="18"/>
              </w:rPr>
            </w:pPr>
          </w:p>
        </w:tc>
        <w:tc>
          <w:tcPr>
            <w:tcW w:w="1080" w:type="dxa"/>
            <w:tcBorders>
              <w:left w:val="single" w:sz="2" w:space="0" w:color="000000"/>
              <w:right w:val="single" w:sz="2" w:space="0" w:color="000000"/>
            </w:tcBorders>
          </w:tcPr>
          <w:p w:rsidR="00385120" w:rsidRPr="00DE47BF" w:rsidRDefault="00890104">
            <w:pPr>
              <w:pStyle w:val="TableParagraph"/>
              <w:spacing w:line="178" w:lineRule="exact"/>
              <w:ind w:left="27"/>
              <w:rPr>
                <w:sz w:val="18"/>
                <w:szCs w:val="18"/>
              </w:rPr>
            </w:pPr>
            <w:r w:rsidRPr="00DE47BF">
              <w:rPr>
                <w:sz w:val="18"/>
                <w:szCs w:val="18"/>
              </w:rPr>
              <w:t>§: 170</w:t>
            </w:r>
          </w:p>
          <w:p w:rsidR="00385120" w:rsidRPr="00DE47BF" w:rsidRDefault="00890104">
            <w:pPr>
              <w:pStyle w:val="TableParagraph"/>
              <w:spacing w:before="1"/>
              <w:ind w:left="27"/>
              <w:rPr>
                <w:sz w:val="18"/>
                <w:szCs w:val="18"/>
              </w:rPr>
            </w:pPr>
            <w:r w:rsidRPr="00DE47BF">
              <w:rPr>
                <w:sz w:val="18"/>
                <w:szCs w:val="18"/>
              </w:rPr>
              <w:t>O: 3</w:t>
            </w:r>
          </w:p>
        </w:tc>
        <w:tc>
          <w:tcPr>
            <w:tcW w:w="5401" w:type="dxa"/>
            <w:tcBorders>
              <w:left w:val="single" w:sz="2" w:space="0" w:color="000000"/>
            </w:tcBorders>
          </w:tcPr>
          <w:p w:rsidR="00385120" w:rsidRPr="001C406A" w:rsidRDefault="00890104">
            <w:pPr>
              <w:pStyle w:val="TableParagraph"/>
              <w:ind w:left="27" w:right="181"/>
              <w:rPr>
                <w:sz w:val="18"/>
              </w:rPr>
            </w:pPr>
            <w:r w:rsidRPr="001C406A">
              <w:rPr>
                <w:sz w:val="18"/>
              </w:rPr>
              <w:t>(3) Osoba podľa odseku 1 môže pred uzavretím zmluvy, koncesnej zmluvy alebo rámcovej dohody, pred ukončením súťaže návrhov, pred zadaním zákazky na základe rámcovej dohody alebo pred ukončením postupu inovatívneho partnerstva podať námietky proti</w:t>
            </w:r>
          </w:p>
          <w:p w:rsidR="00385120" w:rsidRPr="001C406A" w:rsidRDefault="00890104" w:rsidP="00377D82">
            <w:pPr>
              <w:pStyle w:val="TableParagraph"/>
              <w:numPr>
                <w:ilvl w:val="0"/>
                <w:numId w:val="18"/>
              </w:numPr>
              <w:tabs>
                <w:tab w:val="left" w:pos="212"/>
              </w:tabs>
              <w:ind w:right="126" w:firstLine="0"/>
              <w:rPr>
                <w:sz w:val="18"/>
              </w:rPr>
            </w:pPr>
            <w:r w:rsidRPr="001C406A">
              <w:rPr>
                <w:sz w:val="18"/>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w:t>
            </w:r>
            <w:r w:rsidRPr="001C406A">
              <w:rPr>
                <w:spacing w:val="-1"/>
                <w:sz w:val="18"/>
              </w:rPr>
              <w:t xml:space="preserve"> </w:t>
            </w:r>
            <w:r w:rsidRPr="001C406A">
              <w:rPr>
                <w:sz w:val="18"/>
              </w:rPr>
              <w:t>zákazke,</w:t>
            </w:r>
          </w:p>
          <w:p w:rsidR="00385120" w:rsidRPr="001C406A" w:rsidRDefault="00890104" w:rsidP="00377D82">
            <w:pPr>
              <w:pStyle w:val="TableParagraph"/>
              <w:numPr>
                <w:ilvl w:val="0"/>
                <w:numId w:val="18"/>
              </w:numPr>
              <w:tabs>
                <w:tab w:val="left" w:pos="224"/>
              </w:tabs>
              <w:ind w:right="364" w:firstLine="0"/>
              <w:rPr>
                <w:sz w:val="18"/>
              </w:rPr>
            </w:pPr>
            <w:r w:rsidRPr="001C406A">
              <w:rPr>
                <w:sz w:val="18"/>
              </w:rPr>
              <w:t>podmienkam uvedeným v súťažných podkladoch, v koncesnej dokumentácii, v súťažných podmienkach alebo v iných</w:t>
            </w:r>
            <w:r w:rsidRPr="001C406A">
              <w:rPr>
                <w:spacing w:val="-23"/>
                <w:sz w:val="18"/>
              </w:rPr>
              <w:t xml:space="preserve"> </w:t>
            </w:r>
            <w:r w:rsidRPr="001C406A">
              <w:rPr>
                <w:sz w:val="18"/>
              </w:rPr>
              <w:t>dokumentoch poskytnutých kontrolovaným v lehote na predkladanie ponúk alebo návrhov,</w:t>
            </w:r>
          </w:p>
          <w:p w:rsidR="00385120" w:rsidRPr="001C406A" w:rsidRDefault="00890104" w:rsidP="00377D82">
            <w:pPr>
              <w:pStyle w:val="TableParagraph"/>
              <w:numPr>
                <w:ilvl w:val="0"/>
                <w:numId w:val="18"/>
              </w:numPr>
              <w:tabs>
                <w:tab w:val="left" w:pos="212"/>
              </w:tabs>
              <w:ind w:right="45" w:firstLine="0"/>
              <w:jc w:val="both"/>
              <w:rPr>
                <w:sz w:val="18"/>
              </w:rPr>
            </w:pPr>
            <w:r w:rsidRPr="001C406A">
              <w:rPr>
                <w:sz w:val="18"/>
              </w:rPr>
              <w:t>výberu záujemcov v užšej súťaži, v rokovacom konaní so zverejnením, v súťažnom dialógu, v inovatívnom partnerstve, pri zadávaní koncesie a</w:t>
            </w:r>
            <w:r w:rsidRPr="001C406A">
              <w:rPr>
                <w:spacing w:val="-27"/>
                <w:sz w:val="18"/>
              </w:rPr>
              <w:t xml:space="preserve"> </w:t>
            </w:r>
            <w:r w:rsidRPr="001C406A">
              <w:rPr>
                <w:sz w:val="18"/>
              </w:rPr>
              <w:t>v súťaži</w:t>
            </w:r>
            <w:r w:rsidRPr="001C406A">
              <w:rPr>
                <w:spacing w:val="-1"/>
                <w:sz w:val="18"/>
              </w:rPr>
              <w:t xml:space="preserve"> </w:t>
            </w:r>
            <w:r w:rsidRPr="001C406A">
              <w:rPr>
                <w:sz w:val="18"/>
              </w:rPr>
              <w:t>návrhov,</w:t>
            </w:r>
          </w:p>
          <w:p w:rsidR="00385120" w:rsidRPr="001C406A" w:rsidRDefault="00890104" w:rsidP="00377D82">
            <w:pPr>
              <w:pStyle w:val="TableParagraph"/>
              <w:numPr>
                <w:ilvl w:val="0"/>
                <w:numId w:val="18"/>
              </w:numPr>
              <w:tabs>
                <w:tab w:val="left" w:pos="224"/>
              </w:tabs>
              <w:spacing w:line="207" w:lineRule="exact"/>
              <w:ind w:left="223" w:hanging="197"/>
              <w:jc w:val="both"/>
              <w:rPr>
                <w:sz w:val="18"/>
              </w:rPr>
            </w:pPr>
            <w:r w:rsidRPr="001C406A">
              <w:rPr>
                <w:sz w:val="18"/>
              </w:rPr>
              <w:t>vylúčeniu,</w:t>
            </w:r>
          </w:p>
          <w:p w:rsidR="00385120" w:rsidRPr="001C406A" w:rsidRDefault="00890104" w:rsidP="00377D82">
            <w:pPr>
              <w:pStyle w:val="TableParagraph"/>
              <w:numPr>
                <w:ilvl w:val="0"/>
                <w:numId w:val="18"/>
              </w:numPr>
              <w:tabs>
                <w:tab w:val="left" w:pos="212"/>
              </w:tabs>
              <w:ind w:right="54" w:firstLine="0"/>
              <w:jc w:val="both"/>
              <w:rPr>
                <w:sz w:val="18"/>
              </w:rPr>
            </w:pPr>
            <w:r w:rsidRPr="001C406A">
              <w:rPr>
                <w:sz w:val="18"/>
              </w:rPr>
              <w:t>nezaradeniu do dynamického nákupného systému alebo</w:t>
            </w:r>
            <w:r w:rsidRPr="001C406A">
              <w:rPr>
                <w:spacing w:val="-23"/>
                <w:sz w:val="18"/>
              </w:rPr>
              <w:t xml:space="preserve"> </w:t>
            </w:r>
            <w:r w:rsidRPr="001C406A">
              <w:rPr>
                <w:sz w:val="18"/>
              </w:rPr>
              <w:t>kvalifikačného systému,</w:t>
            </w:r>
          </w:p>
          <w:p w:rsidR="00385120" w:rsidRPr="001C406A" w:rsidRDefault="00890104" w:rsidP="00377D82">
            <w:pPr>
              <w:pStyle w:val="TableParagraph"/>
              <w:numPr>
                <w:ilvl w:val="0"/>
                <w:numId w:val="18"/>
              </w:numPr>
              <w:tabs>
                <w:tab w:val="left" w:pos="191"/>
              </w:tabs>
              <w:spacing w:line="207" w:lineRule="exact"/>
              <w:ind w:left="190" w:hanging="164"/>
              <w:jc w:val="both"/>
              <w:rPr>
                <w:sz w:val="18"/>
              </w:rPr>
            </w:pPr>
            <w:r w:rsidRPr="001C406A">
              <w:rPr>
                <w:sz w:val="18"/>
              </w:rPr>
              <w:t>vyhodnoteniu ponúk alebo</w:t>
            </w:r>
            <w:r w:rsidRPr="001C406A">
              <w:rPr>
                <w:spacing w:val="-4"/>
                <w:sz w:val="18"/>
              </w:rPr>
              <w:t xml:space="preserve"> </w:t>
            </w:r>
            <w:r w:rsidRPr="001C406A">
              <w:rPr>
                <w:sz w:val="18"/>
              </w:rPr>
              <w:t>návrhov,</w:t>
            </w:r>
          </w:p>
          <w:p w:rsidR="00385120" w:rsidRPr="001C406A" w:rsidRDefault="00890104" w:rsidP="00377D82">
            <w:pPr>
              <w:pStyle w:val="TableParagraph"/>
              <w:numPr>
                <w:ilvl w:val="0"/>
                <w:numId w:val="18"/>
              </w:numPr>
              <w:tabs>
                <w:tab w:val="left" w:pos="222"/>
              </w:tabs>
              <w:spacing w:line="191" w:lineRule="exact"/>
              <w:ind w:left="221" w:hanging="195"/>
              <w:jc w:val="both"/>
              <w:rPr>
                <w:sz w:val="18"/>
              </w:rPr>
            </w:pPr>
            <w:r w:rsidRPr="001C406A">
              <w:rPr>
                <w:sz w:val="18"/>
              </w:rPr>
              <w:t>úkonu kontrolovaného inému ako uvedenému v písmenách a) až</w:t>
            </w:r>
            <w:r w:rsidRPr="001C406A">
              <w:rPr>
                <w:spacing w:val="-11"/>
                <w:sz w:val="18"/>
              </w:rPr>
              <w:t xml:space="preserve"> </w:t>
            </w:r>
            <w:r w:rsidRPr="001C406A">
              <w:rPr>
                <w:sz w:val="18"/>
              </w:rPr>
              <w:t>f).</w:t>
            </w:r>
          </w:p>
        </w:tc>
        <w:tc>
          <w:tcPr>
            <w:tcW w:w="360" w:type="dxa"/>
            <w:vMerge w:val="restart"/>
            <w:tcBorders>
              <w:top w:val="single" w:sz="2" w:space="0" w:color="000000"/>
              <w:bottom w:val="single" w:sz="2" w:space="0" w:color="000000"/>
              <w:right w:val="single" w:sz="2" w:space="0" w:color="000000"/>
            </w:tcBorders>
          </w:tcPr>
          <w:p w:rsidR="00385120" w:rsidRDefault="00385120">
            <w:pPr>
              <w:pStyle w:val="TableParagraph"/>
              <w:rPr>
                <w:sz w:val="18"/>
              </w:rPr>
            </w:pPr>
          </w:p>
        </w:tc>
        <w:tc>
          <w:tcPr>
            <w:tcW w:w="737"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r>
      <w:tr w:rsidR="003851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34"/>
        </w:trPr>
        <w:tc>
          <w:tcPr>
            <w:tcW w:w="115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4793"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54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1080" w:type="dxa"/>
            <w:vMerge/>
            <w:tcBorders>
              <w:top w:val="nil"/>
              <w:left w:val="single" w:sz="2" w:space="0" w:color="000000"/>
              <w:bottom w:val="single" w:sz="2" w:space="0" w:color="000000"/>
              <w:right w:val="single" w:sz="2" w:space="0" w:color="000000"/>
            </w:tcBorders>
          </w:tcPr>
          <w:p w:rsidR="00385120" w:rsidRPr="00DE47BF" w:rsidRDefault="00385120">
            <w:pPr>
              <w:rPr>
                <w:sz w:val="18"/>
                <w:szCs w:val="18"/>
              </w:rPr>
            </w:pPr>
          </w:p>
        </w:tc>
        <w:tc>
          <w:tcPr>
            <w:tcW w:w="1080" w:type="dxa"/>
            <w:tcBorders>
              <w:left w:val="single" w:sz="2" w:space="0" w:color="000000"/>
              <w:right w:val="single" w:sz="2" w:space="0" w:color="000000"/>
            </w:tcBorders>
          </w:tcPr>
          <w:p w:rsidR="00765AC7" w:rsidRDefault="00765AC7">
            <w:pPr>
              <w:pStyle w:val="TableParagraph"/>
              <w:spacing w:line="179" w:lineRule="exact"/>
              <w:ind w:left="27"/>
              <w:rPr>
                <w:sz w:val="18"/>
                <w:szCs w:val="18"/>
              </w:rPr>
            </w:pPr>
            <w:r>
              <w:rPr>
                <w:sz w:val="18"/>
                <w:szCs w:val="18"/>
              </w:rPr>
              <w:t>Čl. I bod 213</w:t>
            </w:r>
          </w:p>
          <w:p w:rsidR="00385120" w:rsidRPr="00DE47BF" w:rsidRDefault="00890104">
            <w:pPr>
              <w:pStyle w:val="TableParagraph"/>
              <w:spacing w:line="179" w:lineRule="exact"/>
              <w:ind w:left="27"/>
              <w:rPr>
                <w:sz w:val="18"/>
                <w:szCs w:val="18"/>
              </w:rPr>
            </w:pPr>
            <w:r w:rsidRPr="00DE47BF">
              <w:rPr>
                <w:sz w:val="18"/>
                <w:szCs w:val="18"/>
              </w:rPr>
              <w:t>§: 177</w:t>
            </w:r>
          </w:p>
          <w:p w:rsidR="00385120" w:rsidRPr="00DE47BF" w:rsidRDefault="00890104">
            <w:pPr>
              <w:pStyle w:val="TableParagraph"/>
              <w:spacing w:before="1"/>
              <w:ind w:left="27"/>
              <w:rPr>
                <w:sz w:val="18"/>
                <w:szCs w:val="18"/>
              </w:rPr>
            </w:pPr>
            <w:r w:rsidRPr="00DE47BF">
              <w:rPr>
                <w:sz w:val="18"/>
                <w:szCs w:val="18"/>
              </w:rPr>
              <w:t>O: 1</w:t>
            </w:r>
          </w:p>
          <w:p w:rsidR="001146CB" w:rsidRPr="00DE47BF" w:rsidRDefault="001146CB">
            <w:pPr>
              <w:pStyle w:val="TableParagraph"/>
              <w:spacing w:before="1"/>
              <w:ind w:left="27"/>
              <w:rPr>
                <w:sz w:val="18"/>
                <w:szCs w:val="18"/>
              </w:rPr>
            </w:pPr>
          </w:p>
          <w:p w:rsidR="001146CB" w:rsidRPr="00DE47BF" w:rsidRDefault="001146CB">
            <w:pPr>
              <w:pStyle w:val="TableParagraph"/>
              <w:spacing w:before="1"/>
              <w:ind w:left="27"/>
              <w:rPr>
                <w:sz w:val="18"/>
                <w:szCs w:val="18"/>
              </w:rPr>
            </w:pPr>
          </w:p>
          <w:p w:rsidR="001146CB" w:rsidRPr="00DE47BF" w:rsidRDefault="001146CB">
            <w:pPr>
              <w:pStyle w:val="TableParagraph"/>
              <w:spacing w:before="1"/>
              <w:ind w:left="27"/>
              <w:rPr>
                <w:sz w:val="18"/>
                <w:szCs w:val="18"/>
              </w:rPr>
            </w:pPr>
          </w:p>
          <w:p w:rsidR="001146CB" w:rsidRPr="00DE47BF" w:rsidRDefault="001146CB" w:rsidP="001146CB">
            <w:pPr>
              <w:pStyle w:val="TableParagraph"/>
              <w:spacing w:before="1"/>
              <w:rPr>
                <w:sz w:val="18"/>
                <w:szCs w:val="18"/>
              </w:rPr>
            </w:pPr>
          </w:p>
        </w:tc>
        <w:tc>
          <w:tcPr>
            <w:tcW w:w="5401" w:type="dxa"/>
            <w:tcBorders>
              <w:left w:val="single" w:sz="2" w:space="0" w:color="000000"/>
            </w:tcBorders>
          </w:tcPr>
          <w:p w:rsidR="00385120" w:rsidRPr="00765AC7" w:rsidRDefault="00890104">
            <w:pPr>
              <w:pStyle w:val="TableParagraph"/>
              <w:ind w:left="27" w:right="181"/>
              <w:rPr>
                <w:strike/>
                <w:sz w:val="18"/>
              </w:rPr>
            </w:pPr>
            <w:r w:rsidRPr="00765AC7">
              <w:rPr>
                <w:strike/>
                <w:sz w:val="18"/>
              </w:rPr>
              <w:t>Proti rozhodnutiu podľa § 175 môže účastník konania o preskúmanie úkonov kontrolovaného a osoba podľa § 175 ods. 11 podať odvolanie. Odvolanie musí byť doručené úradu do desiatich dní odo dňa doručenia</w:t>
            </w:r>
          </w:p>
          <w:p w:rsidR="00385120" w:rsidRPr="001C406A" w:rsidRDefault="00890104">
            <w:pPr>
              <w:pStyle w:val="TableParagraph"/>
              <w:spacing w:line="206" w:lineRule="exact"/>
              <w:ind w:left="27" w:right="352"/>
              <w:rPr>
                <w:sz w:val="18"/>
              </w:rPr>
            </w:pPr>
            <w:r w:rsidRPr="00765AC7">
              <w:rPr>
                <w:strike/>
                <w:sz w:val="18"/>
              </w:rPr>
              <w:t>rozhodnutia, proti ktorému odvolanie smeruje. Podanie odvolania má odkladný účinok do dňa právoplatnosti rozhodnutia rady o odvolaní</w:t>
            </w:r>
            <w:r w:rsidRPr="001C406A">
              <w:rPr>
                <w:sz w:val="18"/>
              </w:rPr>
              <w:t>.</w:t>
            </w:r>
          </w:p>
          <w:p w:rsidR="001146CB" w:rsidRPr="001C406A" w:rsidRDefault="001146CB">
            <w:pPr>
              <w:pStyle w:val="TableParagraph"/>
              <w:spacing w:line="206" w:lineRule="exact"/>
              <w:ind w:left="27" w:right="352"/>
              <w:rPr>
                <w:sz w:val="18"/>
              </w:rPr>
            </w:pPr>
          </w:p>
          <w:p w:rsidR="00765AC7" w:rsidRPr="00765AC7" w:rsidRDefault="00765AC7" w:rsidP="00765AC7">
            <w:pPr>
              <w:widowControl/>
              <w:tabs>
                <w:tab w:val="left" w:pos="477"/>
              </w:tabs>
              <w:autoSpaceDE/>
              <w:autoSpaceDN/>
              <w:spacing w:after="2"/>
              <w:ind w:right="113"/>
              <w:jc w:val="both"/>
              <w:rPr>
                <w:sz w:val="20"/>
                <w:szCs w:val="20"/>
              </w:rPr>
            </w:pPr>
            <w:r w:rsidRPr="00765AC7">
              <w:rPr>
                <w:sz w:val="20"/>
                <w:szCs w:val="20"/>
              </w:rPr>
              <w:t>§ 177 vrátane nadpisu znie:</w:t>
            </w:r>
          </w:p>
          <w:p w:rsidR="00765AC7" w:rsidRPr="00765AC7" w:rsidRDefault="00765AC7" w:rsidP="00765AC7">
            <w:pPr>
              <w:pStyle w:val="Odsekzoznamu"/>
              <w:ind w:left="837"/>
              <w:jc w:val="center"/>
              <w:rPr>
                <w:sz w:val="20"/>
                <w:szCs w:val="20"/>
              </w:rPr>
            </w:pPr>
            <w:r w:rsidRPr="00765AC7">
              <w:rPr>
                <w:sz w:val="20"/>
                <w:szCs w:val="20"/>
              </w:rPr>
              <w:t>„§ 177</w:t>
            </w:r>
          </w:p>
          <w:p w:rsidR="00765AC7" w:rsidRPr="00765AC7" w:rsidRDefault="00765AC7" w:rsidP="00765AC7">
            <w:pPr>
              <w:pStyle w:val="Odsekzoznamu"/>
              <w:ind w:left="837"/>
              <w:jc w:val="center"/>
              <w:rPr>
                <w:sz w:val="20"/>
                <w:szCs w:val="20"/>
              </w:rPr>
            </w:pPr>
            <w:r w:rsidRPr="00765AC7">
              <w:rPr>
                <w:sz w:val="20"/>
                <w:szCs w:val="20"/>
              </w:rPr>
              <w:t>Preskúmanie právoplatného rozhodnutia úradu</w:t>
            </w:r>
          </w:p>
          <w:p w:rsidR="00765AC7" w:rsidRPr="00765AC7" w:rsidRDefault="00765AC7" w:rsidP="00765AC7">
            <w:pPr>
              <w:pStyle w:val="Odsekzoznamu"/>
              <w:widowControl/>
              <w:numPr>
                <w:ilvl w:val="0"/>
                <w:numId w:val="36"/>
              </w:numPr>
              <w:autoSpaceDE/>
              <w:autoSpaceDN/>
              <w:jc w:val="both"/>
              <w:rPr>
                <w:sz w:val="20"/>
                <w:szCs w:val="20"/>
                <w:lang w:eastAsia="sk-SK"/>
              </w:rPr>
            </w:pPr>
            <w:r w:rsidRPr="00765AC7">
              <w:rPr>
                <w:sz w:val="20"/>
                <w:szCs w:val="20"/>
                <w:lang w:eastAsia="sk-SK"/>
              </w:rPr>
              <w:t>Rozhodnutie podľa </w:t>
            </w:r>
            <w:hyperlink r:id="rId10" w:anchor="paragraf-174" w:tooltip="Odkaz na predpis alebo ustanovenie" w:history="1">
              <w:r w:rsidRPr="00765AC7">
                <w:rPr>
                  <w:sz w:val="20"/>
                  <w:szCs w:val="20"/>
                  <w:lang w:eastAsia="sk-SK"/>
                </w:rPr>
                <w:t>§ 174</w:t>
              </w:r>
            </w:hyperlink>
            <w:r w:rsidRPr="00765AC7">
              <w:rPr>
                <w:sz w:val="20"/>
                <w:szCs w:val="20"/>
                <w:lang w:eastAsia="sk-SK"/>
              </w:rPr>
              <w:t> a rozhodnutie podľa </w:t>
            </w:r>
            <w:hyperlink r:id="rId11" w:anchor="paragraf-175" w:tooltip="Odkaz na predpis alebo ustanovenie" w:history="1">
              <w:r w:rsidRPr="00765AC7">
                <w:rPr>
                  <w:sz w:val="20"/>
                  <w:szCs w:val="20"/>
                  <w:lang w:eastAsia="sk-SK"/>
                </w:rPr>
                <w:t>§ 175</w:t>
              </w:r>
            </w:hyperlink>
            <w:r w:rsidRPr="00765AC7">
              <w:rPr>
                <w:sz w:val="20"/>
                <w:szCs w:val="20"/>
                <w:lang w:eastAsia="sk-SK"/>
              </w:rPr>
              <w:t xml:space="preserve">, ktoré je právoplatné, môže z vlastného podnetu preskúmať predseda úradu. </w:t>
            </w:r>
          </w:p>
          <w:p w:rsidR="00765AC7" w:rsidRPr="00765AC7" w:rsidRDefault="00765AC7" w:rsidP="00765AC7">
            <w:pPr>
              <w:pStyle w:val="Odsekzoznamu"/>
              <w:widowControl/>
              <w:numPr>
                <w:ilvl w:val="0"/>
                <w:numId w:val="36"/>
              </w:numPr>
              <w:autoSpaceDE/>
              <w:autoSpaceDN/>
              <w:jc w:val="both"/>
              <w:rPr>
                <w:sz w:val="20"/>
                <w:szCs w:val="20"/>
                <w:lang w:eastAsia="sk-SK"/>
              </w:rPr>
            </w:pPr>
            <w:r w:rsidRPr="00765AC7">
              <w:rPr>
                <w:sz w:val="20"/>
                <w:szCs w:val="20"/>
                <w:lang w:eastAsia="sk-SK"/>
              </w:rPr>
              <w:lastRenderedPageBreak/>
              <w:t>Predseda úradu pri preskúmavaní podľa odseku 1 rozhoduje na základe návrhu ním ustanovenej osobitnej komisie.</w:t>
            </w:r>
          </w:p>
          <w:p w:rsidR="00765AC7" w:rsidRPr="00765AC7" w:rsidRDefault="00765AC7" w:rsidP="00765AC7">
            <w:pPr>
              <w:pStyle w:val="Odsekzoznamu"/>
              <w:widowControl/>
              <w:numPr>
                <w:ilvl w:val="0"/>
                <w:numId w:val="36"/>
              </w:numPr>
              <w:autoSpaceDE/>
              <w:autoSpaceDN/>
              <w:jc w:val="both"/>
              <w:rPr>
                <w:sz w:val="20"/>
                <w:szCs w:val="20"/>
                <w:lang w:eastAsia="sk-SK"/>
              </w:rPr>
            </w:pPr>
            <w:r w:rsidRPr="00765AC7">
              <w:rPr>
                <w:sz w:val="20"/>
                <w:szCs w:val="20"/>
                <w:lang w:eastAsia="sk-SK"/>
              </w:rPr>
              <w:t>Predseda úradu po preskúmaní rozhodnutia podľa odseku 1 rozhodnutie zmení, ak bolo vydané v rozpore so zákonom, inak konanie zastaví. Pri zmene rozhodnutia predseda úradu dbá na to, aby práva nadobudnuté dobromyseľne boli čo najmenej dotknuté.</w:t>
            </w:r>
          </w:p>
          <w:p w:rsidR="00765AC7" w:rsidRPr="00765AC7" w:rsidRDefault="00765AC7" w:rsidP="00765AC7">
            <w:pPr>
              <w:pStyle w:val="Odsekzoznamu"/>
              <w:widowControl/>
              <w:numPr>
                <w:ilvl w:val="0"/>
                <w:numId w:val="36"/>
              </w:numPr>
              <w:autoSpaceDE/>
              <w:autoSpaceDN/>
              <w:jc w:val="both"/>
              <w:rPr>
                <w:sz w:val="20"/>
                <w:szCs w:val="20"/>
                <w:lang w:eastAsia="sk-SK"/>
              </w:rPr>
            </w:pPr>
            <w:r w:rsidRPr="00765AC7">
              <w:rPr>
                <w:sz w:val="20"/>
                <w:szCs w:val="20"/>
                <w:lang w:eastAsia="sk-SK"/>
              </w:rPr>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rsidR="00765AC7" w:rsidRPr="00765AC7" w:rsidRDefault="00765AC7" w:rsidP="00765AC7">
            <w:pPr>
              <w:pStyle w:val="Odsekzoznamu"/>
              <w:widowControl/>
              <w:numPr>
                <w:ilvl w:val="0"/>
                <w:numId w:val="36"/>
              </w:numPr>
              <w:autoSpaceDE/>
              <w:autoSpaceDN/>
              <w:jc w:val="both"/>
              <w:rPr>
                <w:sz w:val="20"/>
                <w:szCs w:val="20"/>
                <w:lang w:eastAsia="sk-SK"/>
              </w:rPr>
            </w:pPr>
            <w:r w:rsidRPr="00765AC7">
              <w:rPr>
                <w:sz w:val="20"/>
                <w:szCs w:val="20"/>
                <w:lang w:eastAsia="sk-SK"/>
              </w:rPr>
              <w:t>Predseda úradu nemôže rozhodnutie zmeniť po uplynutí troch rokov odo dňa právoplatnosti preskúmavaného rozhodnutia.</w:t>
            </w:r>
          </w:p>
          <w:p w:rsidR="001146CB" w:rsidRPr="00765AC7" w:rsidRDefault="00765AC7" w:rsidP="00765AC7">
            <w:pPr>
              <w:pStyle w:val="Odsekzoznamu"/>
              <w:widowControl/>
              <w:numPr>
                <w:ilvl w:val="0"/>
                <w:numId w:val="36"/>
              </w:numPr>
              <w:autoSpaceDE/>
              <w:autoSpaceDN/>
              <w:jc w:val="both"/>
              <w:rPr>
                <w:sz w:val="20"/>
                <w:szCs w:val="20"/>
                <w:lang w:eastAsia="sk-SK"/>
              </w:rPr>
            </w:pPr>
            <w:r w:rsidRPr="00765AC7">
              <w:rPr>
                <w:sz w:val="20"/>
                <w:szCs w:val="20"/>
                <w:lang w:eastAsia="sk-SK"/>
              </w:rPr>
              <w:t xml:space="preserve">Na preskúmanie rozhodnutia podľa odseku 1 sa primerane použijú ustanovenia § 167 a </w:t>
            </w:r>
            <w:hyperlink r:id="rId12" w:anchor="paragraf-170" w:tooltip="Odkaz na predpis alebo ustanovenie" w:history="1">
              <w:r w:rsidRPr="00765AC7">
                <w:rPr>
                  <w:sz w:val="20"/>
                  <w:szCs w:val="20"/>
                  <w:lang w:eastAsia="sk-SK"/>
                </w:rPr>
                <w:t>§ 170 až 17</w:t>
              </w:r>
            </w:hyperlink>
            <w:r w:rsidRPr="00765AC7">
              <w:rPr>
                <w:sz w:val="20"/>
                <w:szCs w:val="20"/>
                <w:lang w:eastAsia="sk-SK"/>
              </w:rPr>
              <w:t>6. Proti rozhodnutiu predsedu úradu  o preskúmaní rozhodnutia nemožno podať opravný prostriedok. Rozhodnutie predsedu úradu o preskúmaní rozhodnutia je preskúmateľné súdom.“.</w:t>
            </w:r>
          </w:p>
          <w:p w:rsidR="001146CB" w:rsidRPr="001C406A" w:rsidRDefault="001146CB">
            <w:pPr>
              <w:pStyle w:val="TableParagraph"/>
              <w:spacing w:line="206" w:lineRule="exact"/>
              <w:ind w:left="27" w:right="352"/>
              <w:rPr>
                <w:sz w:val="18"/>
              </w:rPr>
            </w:pPr>
          </w:p>
        </w:tc>
        <w:tc>
          <w:tcPr>
            <w:tcW w:w="360" w:type="dxa"/>
            <w:vMerge/>
            <w:tcBorders>
              <w:top w:val="nil"/>
              <w:bottom w:val="single" w:sz="2" w:space="0" w:color="000000"/>
              <w:right w:val="single" w:sz="2" w:space="0" w:color="000000"/>
            </w:tcBorders>
          </w:tcPr>
          <w:p w:rsidR="00385120" w:rsidRDefault="00385120">
            <w:pPr>
              <w:rPr>
                <w:sz w:val="2"/>
                <w:szCs w:val="2"/>
              </w:rPr>
            </w:pPr>
          </w:p>
        </w:tc>
        <w:tc>
          <w:tcPr>
            <w:tcW w:w="737"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r>
      <w:tr w:rsidR="003851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5"/>
        </w:trPr>
        <w:tc>
          <w:tcPr>
            <w:tcW w:w="1150" w:type="dxa"/>
            <w:tcBorders>
              <w:top w:val="single" w:sz="2" w:space="0" w:color="000000"/>
              <w:left w:val="single" w:sz="2" w:space="0" w:color="000000"/>
              <w:bottom w:val="nil"/>
              <w:right w:val="single" w:sz="2" w:space="0" w:color="000000"/>
            </w:tcBorders>
          </w:tcPr>
          <w:p w:rsidR="00385120" w:rsidRDefault="00890104">
            <w:pPr>
              <w:pStyle w:val="TableParagraph"/>
              <w:spacing w:line="178" w:lineRule="exact"/>
              <w:ind w:left="59"/>
              <w:rPr>
                <w:sz w:val="16"/>
              </w:rPr>
            </w:pPr>
            <w:r>
              <w:rPr>
                <w:sz w:val="16"/>
              </w:rPr>
              <w:lastRenderedPageBreak/>
              <w:t>Č: 1</w:t>
            </w:r>
          </w:p>
          <w:p w:rsidR="00385120" w:rsidRDefault="00890104">
            <w:pPr>
              <w:pStyle w:val="TableParagraph"/>
              <w:spacing w:line="183" w:lineRule="exact"/>
              <w:ind w:left="59"/>
              <w:rPr>
                <w:sz w:val="16"/>
              </w:rPr>
            </w:pPr>
            <w:r>
              <w:rPr>
                <w:sz w:val="16"/>
              </w:rPr>
              <w:t>O:</w:t>
            </w:r>
            <w:r>
              <w:rPr>
                <w:spacing w:val="-1"/>
                <w:sz w:val="16"/>
              </w:rPr>
              <w:t xml:space="preserve"> </w:t>
            </w:r>
            <w:r>
              <w:rPr>
                <w:sz w:val="16"/>
              </w:rPr>
              <w:t>5</w:t>
            </w:r>
          </w:p>
        </w:tc>
        <w:tc>
          <w:tcPr>
            <w:tcW w:w="4793" w:type="dxa"/>
            <w:tcBorders>
              <w:top w:val="single" w:sz="2" w:space="0" w:color="000000"/>
              <w:left w:val="single" w:sz="2" w:space="0" w:color="000000"/>
              <w:bottom w:val="nil"/>
              <w:right w:val="single" w:sz="2" w:space="0" w:color="000000"/>
            </w:tcBorders>
          </w:tcPr>
          <w:p w:rsidR="00385120" w:rsidRDefault="00890104">
            <w:pPr>
              <w:pStyle w:val="TableParagraph"/>
              <w:ind w:left="26" w:right="24"/>
              <w:jc w:val="both"/>
              <w:rPr>
                <w:sz w:val="20"/>
              </w:rPr>
            </w:pPr>
            <w:r>
              <w:rPr>
                <w:sz w:val="20"/>
              </w:rPr>
              <w:t>5. Členské štáty môžu požadovať, aby dotknutá osoba požiadala o preskúmanie najskôr obstarávateľa. V takom prípade členské štáty zabezpečia, aby podanie takejto žiadosti o preskúmanie viedlo k okamžitému odloženiu možnosti uzavrieť zmluvu.</w:t>
            </w:r>
          </w:p>
        </w:tc>
        <w:tc>
          <w:tcPr>
            <w:tcW w:w="540" w:type="dxa"/>
            <w:tcBorders>
              <w:top w:val="single" w:sz="2" w:space="0" w:color="000000"/>
              <w:left w:val="single" w:sz="2" w:space="0" w:color="000000"/>
              <w:bottom w:val="nil"/>
              <w:right w:val="single" w:sz="2" w:space="0" w:color="000000"/>
            </w:tcBorders>
          </w:tcPr>
          <w:p w:rsidR="00385120" w:rsidRDefault="00890104">
            <w:pPr>
              <w:pStyle w:val="TableParagraph"/>
              <w:spacing w:line="179" w:lineRule="exact"/>
              <w:ind w:left="4"/>
              <w:jc w:val="center"/>
              <w:rPr>
                <w:sz w:val="16"/>
              </w:rPr>
            </w:pPr>
            <w:r>
              <w:rPr>
                <w:sz w:val="16"/>
              </w:rPr>
              <w:t>D</w:t>
            </w:r>
          </w:p>
        </w:tc>
        <w:tc>
          <w:tcPr>
            <w:tcW w:w="1080" w:type="dxa"/>
            <w:tcBorders>
              <w:top w:val="single" w:sz="2" w:space="0" w:color="000000"/>
              <w:left w:val="single" w:sz="2" w:space="0" w:color="000000"/>
              <w:bottom w:val="nil"/>
              <w:right w:val="single" w:sz="2" w:space="0" w:color="000000"/>
            </w:tcBorders>
          </w:tcPr>
          <w:p w:rsidR="00385120" w:rsidRPr="00DE47BF" w:rsidRDefault="00890104" w:rsidP="00393F53">
            <w:pPr>
              <w:pStyle w:val="TableParagraph"/>
              <w:spacing w:line="178" w:lineRule="exact"/>
              <w:ind w:left="9" w:right="9"/>
              <w:jc w:val="center"/>
              <w:rPr>
                <w:sz w:val="18"/>
                <w:szCs w:val="18"/>
              </w:rPr>
            </w:pPr>
            <w:r w:rsidRPr="00DE47BF">
              <w:rPr>
                <w:sz w:val="18"/>
                <w:szCs w:val="18"/>
              </w:rPr>
              <w:t>Zákon č.</w:t>
            </w:r>
          </w:p>
          <w:p w:rsidR="0073293F" w:rsidRPr="00DE47BF" w:rsidRDefault="00B51F9E" w:rsidP="00393F53">
            <w:pPr>
              <w:pStyle w:val="TableParagraph"/>
              <w:spacing w:line="183" w:lineRule="exact"/>
              <w:ind w:left="12" w:right="9"/>
              <w:jc w:val="center"/>
              <w:rPr>
                <w:sz w:val="18"/>
                <w:szCs w:val="18"/>
              </w:rPr>
            </w:pPr>
            <w:r w:rsidRPr="00DE47BF">
              <w:rPr>
                <w:sz w:val="18"/>
                <w:szCs w:val="18"/>
              </w:rPr>
              <w:t>343/2015 Z. z</w:t>
            </w:r>
          </w:p>
          <w:p w:rsidR="00385120" w:rsidRPr="00DE47BF" w:rsidRDefault="00385120" w:rsidP="00393F53">
            <w:pPr>
              <w:pStyle w:val="TableParagraph"/>
              <w:spacing w:line="183" w:lineRule="exact"/>
              <w:ind w:right="9"/>
              <w:jc w:val="center"/>
              <w:rPr>
                <w:sz w:val="18"/>
                <w:szCs w:val="18"/>
              </w:rPr>
            </w:pPr>
          </w:p>
          <w:p w:rsidR="001146CB" w:rsidRPr="00DE47BF" w:rsidRDefault="001146CB" w:rsidP="00393F53">
            <w:pPr>
              <w:pStyle w:val="TableParagraph"/>
              <w:spacing w:line="183" w:lineRule="exact"/>
              <w:ind w:right="9"/>
              <w:jc w:val="center"/>
              <w:rPr>
                <w:sz w:val="18"/>
                <w:szCs w:val="18"/>
              </w:rPr>
            </w:pPr>
          </w:p>
          <w:p w:rsidR="001146CB" w:rsidRPr="00DE47BF" w:rsidRDefault="001146CB" w:rsidP="001C406A">
            <w:pPr>
              <w:pStyle w:val="TableParagraph"/>
              <w:spacing w:line="183" w:lineRule="exact"/>
              <w:ind w:right="9"/>
              <w:rPr>
                <w:sz w:val="18"/>
                <w:szCs w:val="18"/>
              </w:rPr>
            </w:pPr>
          </w:p>
        </w:tc>
        <w:tc>
          <w:tcPr>
            <w:tcW w:w="1080" w:type="dxa"/>
            <w:tcBorders>
              <w:top w:val="single" w:sz="2" w:space="0" w:color="000000"/>
              <w:left w:val="single" w:sz="2" w:space="0" w:color="000000"/>
              <w:right w:val="single" w:sz="2" w:space="0" w:color="000000"/>
            </w:tcBorders>
          </w:tcPr>
          <w:p w:rsidR="00385120" w:rsidRPr="00DE47BF" w:rsidRDefault="00890104">
            <w:pPr>
              <w:pStyle w:val="TableParagraph"/>
              <w:spacing w:line="178" w:lineRule="exact"/>
              <w:ind w:left="27"/>
              <w:rPr>
                <w:sz w:val="18"/>
                <w:szCs w:val="18"/>
              </w:rPr>
            </w:pPr>
            <w:r w:rsidRPr="00DE47BF">
              <w:rPr>
                <w:sz w:val="18"/>
                <w:szCs w:val="18"/>
              </w:rPr>
              <w:t>§: 170</w:t>
            </w:r>
          </w:p>
          <w:p w:rsidR="00385120" w:rsidRPr="00DE47BF" w:rsidRDefault="00890104">
            <w:pPr>
              <w:pStyle w:val="TableParagraph"/>
              <w:spacing w:line="183" w:lineRule="exact"/>
              <w:ind w:left="27"/>
              <w:rPr>
                <w:sz w:val="18"/>
                <w:szCs w:val="18"/>
              </w:rPr>
            </w:pPr>
            <w:r w:rsidRPr="00DE47BF">
              <w:rPr>
                <w:sz w:val="18"/>
                <w:szCs w:val="18"/>
              </w:rPr>
              <w:t>O: 2</w:t>
            </w:r>
          </w:p>
          <w:p w:rsidR="001146CB" w:rsidRPr="00DE47BF" w:rsidRDefault="001146CB">
            <w:pPr>
              <w:pStyle w:val="TableParagraph"/>
              <w:spacing w:line="183" w:lineRule="exact"/>
              <w:ind w:left="27"/>
              <w:rPr>
                <w:sz w:val="18"/>
                <w:szCs w:val="18"/>
              </w:rPr>
            </w:pPr>
          </w:p>
          <w:p w:rsidR="001146CB" w:rsidRPr="00DE47BF" w:rsidRDefault="001146CB">
            <w:pPr>
              <w:pStyle w:val="TableParagraph"/>
              <w:spacing w:line="183" w:lineRule="exact"/>
              <w:ind w:left="27"/>
              <w:rPr>
                <w:sz w:val="18"/>
                <w:szCs w:val="18"/>
              </w:rPr>
            </w:pPr>
          </w:p>
          <w:p w:rsidR="001146CB" w:rsidRPr="00DE47BF" w:rsidRDefault="001146CB">
            <w:pPr>
              <w:pStyle w:val="TableParagraph"/>
              <w:spacing w:line="183" w:lineRule="exact"/>
              <w:ind w:left="27"/>
              <w:rPr>
                <w:sz w:val="18"/>
                <w:szCs w:val="18"/>
              </w:rPr>
            </w:pPr>
          </w:p>
          <w:p w:rsidR="001146CB" w:rsidRPr="00DE47BF" w:rsidRDefault="001146CB" w:rsidP="001C406A">
            <w:pPr>
              <w:pStyle w:val="TableParagraph"/>
              <w:spacing w:line="183" w:lineRule="exact"/>
              <w:rPr>
                <w:sz w:val="18"/>
                <w:szCs w:val="18"/>
              </w:rPr>
            </w:pPr>
          </w:p>
        </w:tc>
        <w:tc>
          <w:tcPr>
            <w:tcW w:w="5401" w:type="dxa"/>
            <w:tcBorders>
              <w:top w:val="single" w:sz="2" w:space="0" w:color="000000"/>
              <w:left w:val="single" w:sz="2" w:space="0" w:color="000000"/>
              <w:right w:val="single" w:sz="2" w:space="0" w:color="000000"/>
            </w:tcBorders>
          </w:tcPr>
          <w:p w:rsidR="00385120" w:rsidRPr="001C406A" w:rsidRDefault="00890104">
            <w:pPr>
              <w:pStyle w:val="TableParagraph"/>
              <w:ind w:left="27"/>
              <w:rPr>
                <w:sz w:val="20"/>
                <w:szCs w:val="20"/>
              </w:rPr>
            </w:pPr>
            <w:r w:rsidRPr="001C406A">
              <w:rPr>
                <w:sz w:val="20"/>
                <w:szCs w:val="20"/>
              </w:rPr>
              <w:t>Podaniu námietok musí predchádzať doručenie žiadosti o nápravu kontrolovanému. Táto povinnosť sa nevzťahuje na podanie námietok podľa odseku 3 písm. c) až g) a na podanie námietok orgánom štátnej správy podľa odseku 1 písm. e).</w:t>
            </w:r>
          </w:p>
          <w:p w:rsidR="001146CB" w:rsidRPr="001146CB" w:rsidRDefault="001146CB">
            <w:pPr>
              <w:pStyle w:val="TableParagraph"/>
              <w:ind w:left="27"/>
              <w:rPr>
                <w:strike/>
                <w:sz w:val="20"/>
                <w:szCs w:val="20"/>
              </w:rPr>
            </w:pPr>
          </w:p>
        </w:tc>
        <w:tc>
          <w:tcPr>
            <w:tcW w:w="360" w:type="dxa"/>
            <w:tcBorders>
              <w:top w:val="single" w:sz="2" w:space="0" w:color="000000"/>
              <w:left w:val="single" w:sz="2" w:space="0" w:color="000000"/>
              <w:bottom w:val="nil"/>
              <w:right w:val="single" w:sz="2" w:space="0" w:color="000000"/>
            </w:tcBorders>
          </w:tcPr>
          <w:p w:rsidR="00385120" w:rsidRDefault="00186288">
            <w:pPr>
              <w:pStyle w:val="TableParagraph"/>
              <w:spacing w:line="179" w:lineRule="exact"/>
              <w:ind w:left="3"/>
              <w:jc w:val="center"/>
              <w:rPr>
                <w:sz w:val="16"/>
              </w:rPr>
            </w:pPr>
            <w:r>
              <w:rPr>
                <w:sz w:val="16"/>
              </w:rPr>
              <w:t>Ú</w:t>
            </w:r>
          </w:p>
        </w:tc>
        <w:tc>
          <w:tcPr>
            <w:tcW w:w="737" w:type="dxa"/>
            <w:tcBorders>
              <w:top w:val="single" w:sz="2" w:space="0" w:color="000000"/>
              <w:left w:val="single" w:sz="2" w:space="0" w:color="000000"/>
              <w:bottom w:val="nil"/>
              <w:right w:val="single" w:sz="2" w:space="0" w:color="000000"/>
            </w:tcBorders>
          </w:tcPr>
          <w:p w:rsidR="00385120" w:rsidRDefault="00385120">
            <w:pPr>
              <w:pStyle w:val="TableParagraph"/>
              <w:rPr>
                <w:sz w:val="16"/>
              </w:rPr>
            </w:pPr>
          </w:p>
        </w:tc>
      </w:tr>
      <w:tr w:rsidR="00F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99"/>
        </w:trPr>
        <w:tc>
          <w:tcPr>
            <w:tcW w:w="1150" w:type="dxa"/>
            <w:vMerge w:val="restart"/>
            <w:tcBorders>
              <w:top w:val="single" w:sz="2" w:space="0" w:color="000000"/>
              <w:left w:val="single" w:sz="2" w:space="0" w:color="000000"/>
              <w:bottom w:val="single" w:sz="2" w:space="0" w:color="000000"/>
              <w:right w:val="single" w:sz="2" w:space="0" w:color="000000"/>
            </w:tcBorders>
          </w:tcPr>
          <w:p w:rsidR="00FA494B" w:rsidRDefault="00FA494B" w:rsidP="00765AC7">
            <w:pPr>
              <w:rPr>
                <w:sz w:val="18"/>
              </w:rPr>
            </w:pPr>
          </w:p>
        </w:tc>
        <w:tc>
          <w:tcPr>
            <w:tcW w:w="4793" w:type="dxa"/>
            <w:vMerge w:val="restart"/>
            <w:tcBorders>
              <w:top w:val="single" w:sz="2" w:space="0" w:color="000000"/>
              <w:left w:val="single" w:sz="2" w:space="0" w:color="000000"/>
              <w:bottom w:val="single" w:sz="2" w:space="0" w:color="000000"/>
              <w:right w:val="single" w:sz="2" w:space="0" w:color="000000"/>
            </w:tcBorders>
          </w:tcPr>
          <w:p w:rsidR="00FA494B" w:rsidRDefault="00FA494B" w:rsidP="00FA494B">
            <w:pPr>
              <w:pStyle w:val="TableParagraph"/>
              <w:spacing w:before="5"/>
              <w:rPr>
                <w:sz w:val="19"/>
              </w:rPr>
            </w:pPr>
          </w:p>
          <w:p w:rsidR="00FA494B" w:rsidRDefault="00FA494B" w:rsidP="00FA494B">
            <w:pPr>
              <w:pStyle w:val="TableParagraph"/>
              <w:ind w:left="26" w:right="24"/>
              <w:jc w:val="both"/>
              <w:rPr>
                <w:sz w:val="20"/>
              </w:rPr>
            </w:pPr>
            <w:r>
              <w:rPr>
                <w:sz w:val="20"/>
              </w:rPr>
              <w:t>Členské štáty rozhodnú o vhodných komunikačných prostriedkoch vrátane faxu alebo elektronických prostriedkov, ktoré sa použijú na podanie žiadosti o preskúmanie uvedenej v prvom pododseku.</w:t>
            </w:r>
          </w:p>
          <w:p w:rsidR="00FA494B" w:rsidRDefault="00FA494B" w:rsidP="00FA494B">
            <w:pPr>
              <w:pStyle w:val="TableParagraph"/>
              <w:spacing w:before="11"/>
              <w:rPr>
                <w:sz w:val="19"/>
              </w:rPr>
            </w:pPr>
          </w:p>
          <w:p w:rsidR="00FA494B" w:rsidRDefault="00FA494B" w:rsidP="00FA494B">
            <w:pPr>
              <w:pStyle w:val="TableParagraph"/>
              <w:ind w:left="26" w:right="21"/>
              <w:jc w:val="both"/>
              <w:rPr>
                <w:sz w:val="20"/>
              </w:rPr>
            </w:pPr>
            <w:r>
              <w:rPr>
                <w:sz w:val="20"/>
              </w:rPr>
              <w:t>Odloženie uvedené v prvom pododseku sa neskončí pred uplynutím lehoty najmenej 10 kalendárnych dní, ktorá začína plynúť dňom nasledujúcim po dni, keď  obstarávateľ poslal svoju odpoveď faxom alebo elektronickými prostriedkami, alebo v prípade využitia iných komunikačných prostriedkov pred uplynutím lehoty najmenej 15 kalendárnych dní, ktorá začína plynúť dňom nasledujúcim po dni, keď obstarávateľ poslal svoju odpoveď, alebo pred uplynutím lehoty najmenej 10 kalendárnych dní, ktorá začína plynúť dňom nasledujúcim po dni doručenia</w:t>
            </w:r>
            <w:r>
              <w:rPr>
                <w:spacing w:val="-1"/>
                <w:sz w:val="20"/>
              </w:rPr>
              <w:t xml:space="preserve"> </w:t>
            </w:r>
            <w:r>
              <w:rPr>
                <w:sz w:val="20"/>
              </w:rPr>
              <w:t>odpovede.</w:t>
            </w:r>
          </w:p>
        </w:tc>
        <w:tc>
          <w:tcPr>
            <w:tcW w:w="540" w:type="dxa"/>
            <w:vMerge w:val="restart"/>
            <w:tcBorders>
              <w:top w:val="single" w:sz="2" w:space="0" w:color="000000"/>
              <w:left w:val="single" w:sz="2" w:space="0" w:color="000000"/>
              <w:bottom w:val="single" w:sz="2" w:space="0" w:color="000000"/>
              <w:right w:val="single" w:sz="2" w:space="0" w:color="000000"/>
            </w:tcBorders>
          </w:tcPr>
          <w:p w:rsidR="00FA494B" w:rsidRDefault="00FA494B" w:rsidP="00FA494B">
            <w:pPr>
              <w:pStyle w:val="TableParagraph"/>
              <w:rPr>
                <w:sz w:val="18"/>
              </w:rPr>
            </w:pPr>
          </w:p>
        </w:tc>
        <w:tc>
          <w:tcPr>
            <w:tcW w:w="1080" w:type="dxa"/>
            <w:vMerge w:val="restart"/>
            <w:tcBorders>
              <w:top w:val="single" w:sz="2" w:space="0" w:color="000000"/>
              <w:left w:val="single" w:sz="2" w:space="0" w:color="000000"/>
              <w:bottom w:val="single" w:sz="2" w:space="0" w:color="000000"/>
              <w:right w:val="single" w:sz="2" w:space="0" w:color="000000"/>
            </w:tcBorders>
          </w:tcPr>
          <w:p w:rsidR="00FA494B" w:rsidRPr="00DE47BF" w:rsidRDefault="00FA494B" w:rsidP="00FA494B">
            <w:pPr>
              <w:pStyle w:val="TableParagraph"/>
              <w:spacing w:line="178" w:lineRule="exact"/>
              <w:ind w:left="9" w:right="9"/>
              <w:jc w:val="center"/>
              <w:rPr>
                <w:sz w:val="18"/>
                <w:szCs w:val="18"/>
              </w:rPr>
            </w:pPr>
            <w:r w:rsidRPr="00DE47BF">
              <w:rPr>
                <w:sz w:val="18"/>
                <w:szCs w:val="18"/>
              </w:rPr>
              <w:t>Zákon č.</w:t>
            </w:r>
          </w:p>
          <w:p w:rsidR="00FA494B" w:rsidRPr="00DE47BF" w:rsidRDefault="00FA494B" w:rsidP="00FA494B">
            <w:pPr>
              <w:pStyle w:val="TableParagraph"/>
              <w:spacing w:line="183" w:lineRule="exact"/>
              <w:ind w:left="12" w:right="9"/>
              <w:jc w:val="center"/>
              <w:rPr>
                <w:sz w:val="18"/>
                <w:szCs w:val="18"/>
              </w:rPr>
            </w:pPr>
            <w:r w:rsidRPr="00DE47BF">
              <w:rPr>
                <w:sz w:val="18"/>
                <w:szCs w:val="18"/>
              </w:rPr>
              <w:t>343/2015 Z. z</w:t>
            </w:r>
          </w:p>
          <w:p w:rsidR="00FA494B" w:rsidRPr="00DE47BF" w:rsidRDefault="00FA494B" w:rsidP="00FA494B">
            <w:pPr>
              <w:pStyle w:val="TableParagraph"/>
              <w:spacing w:line="183" w:lineRule="exact"/>
              <w:ind w:right="9"/>
              <w:jc w:val="center"/>
              <w:rPr>
                <w:sz w:val="18"/>
                <w:szCs w:val="18"/>
              </w:rPr>
            </w:pPr>
          </w:p>
          <w:p w:rsidR="00FA494B" w:rsidRDefault="00FA494B"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Default="00D66F42" w:rsidP="00FA494B">
            <w:pPr>
              <w:pStyle w:val="TableParagraph"/>
              <w:spacing w:line="183" w:lineRule="exact"/>
              <w:ind w:right="9"/>
              <w:jc w:val="center"/>
              <w:rPr>
                <w:sz w:val="18"/>
                <w:szCs w:val="18"/>
              </w:rPr>
            </w:pPr>
          </w:p>
          <w:p w:rsidR="00D66F42" w:rsidRPr="00DE47BF" w:rsidRDefault="00D66F42" w:rsidP="00FA494B">
            <w:pPr>
              <w:pStyle w:val="TableParagraph"/>
              <w:spacing w:line="183" w:lineRule="exact"/>
              <w:ind w:right="9"/>
              <w:jc w:val="center"/>
              <w:rPr>
                <w:sz w:val="18"/>
                <w:szCs w:val="18"/>
              </w:rPr>
            </w:pPr>
            <w:r>
              <w:rPr>
                <w:sz w:val="18"/>
                <w:szCs w:val="18"/>
              </w:rPr>
              <w:t>NZ</w:t>
            </w:r>
          </w:p>
          <w:p w:rsidR="00FA494B" w:rsidRPr="00DE47BF" w:rsidRDefault="00FA494B" w:rsidP="00FA494B">
            <w:pPr>
              <w:pStyle w:val="TableParagraph"/>
              <w:spacing w:line="183" w:lineRule="exact"/>
              <w:ind w:right="9"/>
              <w:rPr>
                <w:sz w:val="18"/>
                <w:szCs w:val="18"/>
              </w:rPr>
            </w:pPr>
          </w:p>
        </w:tc>
        <w:tc>
          <w:tcPr>
            <w:tcW w:w="1080" w:type="dxa"/>
            <w:tcBorders>
              <w:top w:val="single" w:sz="2" w:space="0" w:color="000000"/>
              <w:left w:val="single" w:sz="2" w:space="0" w:color="000000"/>
              <w:right w:val="single" w:sz="2" w:space="0" w:color="000000"/>
            </w:tcBorders>
          </w:tcPr>
          <w:p w:rsidR="00FA494B" w:rsidRDefault="00FA494B" w:rsidP="00FA494B">
            <w:pPr>
              <w:pStyle w:val="TableParagraph"/>
              <w:spacing w:line="179" w:lineRule="exact"/>
              <w:ind w:left="27"/>
              <w:rPr>
                <w:sz w:val="16"/>
              </w:rPr>
            </w:pPr>
            <w:r>
              <w:rPr>
                <w:sz w:val="16"/>
              </w:rPr>
              <w:t>§: 56</w:t>
            </w:r>
          </w:p>
          <w:p w:rsidR="00FA494B" w:rsidRDefault="00FA494B" w:rsidP="00FA494B">
            <w:pPr>
              <w:pStyle w:val="TableParagraph"/>
              <w:spacing w:before="1"/>
              <w:ind w:left="27"/>
              <w:rPr>
                <w:sz w:val="16"/>
              </w:rPr>
            </w:pPr>
            <w:r>
              <w:rPr>
                <w:sz w:val="16"/>
              </w:rPr>
              <w:t>O: 3,4,5</w:t>
            </w: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rPr>
                <w:sz w:val="16"/>
              </w:rPr>
            </w:pPr>
          </w:p>
        </w:tc>
        <w:tc>
          <w:tcPr>
            <w:tcW w:w="5401" w:type="dxa"/>
            <w:tcBorders>
              <w:top w:val="single" w:sz="2" w:space="0" w:color="000000"/>
              <w:left w:val="single" w:sz="2" w:space="0" w:color="000000"/>
              <w:right w:val="single" w:sz="2" w:space="0" w:color="000000"/>
            </w:tcBorders>
          </w:tcPr>
          <w:p w:rsidR="00FA494B" w:rsidRDefault="00FA494B" w:rsidP="00FA494B">
            <w:pPr>
              <w:widowControl/>
              <w:autoSpaceDE/>
              <w:autoSpaceDN/>
              <w:jc w:val="both"/>
              <w:rPr>
                <w:sz w:val="20"/>
                <w:szCs w:val="20"/>
                <w:lang w:eastAsia="sk-SK"/>
              </w:rPr>
            </w:pPr>
            <w:r w:rsidRPr="001749A3">
              <w:rPr>
                <w:sz w:val="20"/>
                <w:szCs w:val="20"/>
                <w:lang w:eastAsia="sk-SK"/>
              </w:rPr>
              <w:t xml:space="preserve">(3)Ak bola doručená žiadosť o nápravu v lehote podľa </w:t>
            </w:r>
            <w:hyperlink r:id="rId13" w:anchor="paragraf-164.odsek-5" w:tooltip="Odkaz na predpis alebo ustanovenie" w:history="1">
              <w:r w:rsidRPr="001749A3">
                <w:rPr>
                  <w:color w:val="0000FF"/>
                  <w:sz w:val="20"/>
                  <w:szCs w:val="20"/>
                  <w:u w:val="single"/>
                  <w:lang w:eastAsia="sk-SK"/>
                </w:rPr>
                <w:t>§ 164 ods. 5</w:t>
              </w:r>
            </w:hyperlink>
            <w:r w:rsidRPr="001749A3">
              <w:rPr>
                <w:sz w:val="20"/>
                <w:szCs w:val="20"/>
                <w:lang w:eastAsia="sk-SK"/>
              </w:rPr>
              <w:t xml:space="preserve"> alebo </w:t>
            </w:r>
            <w:hyperlink r:id="rId14" w:anchor="paragraf-164.odsek-6" w:tooltip="Odkaz na predpis alebo ustanovenie" w:history="1">
              <w:r w:rsidRPr="001749A3">
                <w:rPr>
                  <w:color w:val="0000FF"/>
                  <w:sz w:val="20"/>
                  <w:szCs w:val="20"/>
                  <w:u w:val="single"/>
                  <w:lang w:eastAsia="sk-SK"/>
                </w:rPr>
                <w:t>ods. 6</w:t>
              </w:r>
            </w:hyperlink>
            <w:r w:rsidRPr="001749A3">
              <w:rPr>
                <w:sz w:val="20"/>
                <w:szCs w:val="20"/>
                <w:lang w:eastAsia="sk-SK"/>
              </w:rPr>
              <w:t xml:space="preserve">, verejný obstarávateľ a obstarávateľ môžu uzavrieť zmluvu, rámcovú dohodu alebo koncesnú zmluvu s úspešným uchádzačom alebo uchádzačmi najskôr jedenásty deň po uplynutí lehoty na vykonanie nápravy podľa </w:t>
            </w:r>
            <w:hyperlink r:id="rId15" w:anchor="paragraf-165.odsek-3.pismeno-a" w:tooltip="Odkaz na predpis alebo ustanovenie" w:history="1">
              <w:r w:rsidRPr="001749A3">
                <w:rPr>
                  <w:color w:val="0000FF"/>
                  <w:sz w:val="20"/>
                  <w:szCs w:val="20"/>
                  <w:u w:val="single"/>
                  <w:lang w:eastAsia="sk-SK"/>
                </w:rPr>
                <w:t>§ 165 ods. 3 písm. a)</w:t>
              </w:r>
            </w:hyperlink>
            <w:r w:rsidRPr="001749A3">
              <w:rPr>
                <w:sz w:val="20"/>
                <w:szCs w:val="20"/>
                <w:lang w:eastAsia="sk-SK"/>
              </w:rPr>
              <w:t xml:space="preserve">, ak neboli doručené námietky podľa </w:t>
            </w:r>
            <w:hyperlink r:id="rId16" w:anchor="paragraf-170.odsek-4" w:tooltip="Odkaz na predpis alebo ustanovenie" w:history="1">
              <w:r w:rsidRPr="001749A3">
                <w:rPr>
                  <w:color w:val="0000FF"/>
                  <w:sz w:val="20"/>
                  <w:szCs w:val="20"/>
                  <w:u w:val="single"/>
                  <w:lang w:eastAsia="sk-SK"/>
                </w:rPr>
                <w:t>§ 170 ods. 4</w:t>
              </w:r>
            </w:hyperlink>
            <w:r w:rsidRPr="001749A3">
              <w:rPr>
                <w:sz w:val="20"/>
                <w:szCs w:val="20"/>
                <w:lang w:eastAsia="sk-SK"/>
              </w:rPr>
              <w:t xml:space="preserve">. </w:t>
            </w:r>
          </w:p>
          <w:p w:rsidR="00FA494B" w:rsidRPr="001749A3" w:rsidRDefault="00FA494B" w:rsidP="00FA494B">
            <w:pPr>
              <w:widowControl/>
              <w:autoSpaceDE/>
              <w:autoSpaceDN/>
              <w:jc w:val="both"/>
              <w:rPr>
                <w:sz w:val="20"/>
                <w:szCs w:val="20"/>
                <w:lang w:eastAsia="sk-SK"/>
              </w:rPr>
            </w:pPr>
          </w:p>
          <w:p w:rsidR="00FA494B" w:rsidRDefault="00FA494B" w:rsidP="00FA494B">
            <w:pPr>
              <w:widowControl/>
              <w:autoSpaceDE/>
              <w:autoSpaceDN/>
              <w:jc w:val="both"/>
              <w:rPr>
                <w:sz w:val="20"/>
                <w:szCs w:val="20"/>
                <w:lang w:eastAsia="sk-SK"/>
              </w:rPr>
            </w:pPr>
            <w:r w:rsidRPr="001749A3">
              <w:rPr>
                <w:sz w:val="20"/>
                <w:szCs w:val="20"/>
                <w:lang w:eastAsia="sk-SK"/>
              </w:rPr>
              <w:t xml:space="preserve">(4)Ak neboli doručené námietky podľa </w:t>
            </w:r>
            <w:hyperlink r:id="rId17" w:anchor="paragraf-170.odsek-4" w:tooltip="Odkaz na predpis alebo ustanovenie" w:history="1">
              <w:r w:rsidRPr="001749A3">
                <w:rPr>
                  <w:color w:val="0000FF"/>
                  <w:sz w:val="20"/>
                  <w:szCs w:val="20"/>
                  <w:u w:val="single"/>
                  <w:lang w:eastAsia="sk-SK"/>
                </w:rPr>
                <w:t>§ 170 ods. 4</w:t>
              </w:r>
            </w:hyperlink>
            <w:r w:rsidRPr="001749A3">
              <w:rPr>
                <w:sz w:val="20"/>
                <w:szCs w:val="20"/>
                <w:lang w:eastAsia="sk-SK"/>
              </w:rPr>
              <w:t xml:space="preserve">, verejný obstarávateľ a obstarávateľ môžu pri zamietnutí žiadosti o nápravu uzavrieť zmluvu, rámcovú dohodu alebo koncesnú zmluvu s úspešným uchádzačom alebo uchádzačmi najskôr šestnásty deň odo dňa odoslania oznámenia o zamietnutí žiadosti o nápravu podľa </w:t>
            </w:r>
            <w:hyperlink r:id="rId18" w:anchor="paragraf-165.odsek-3.pismeno-b" w:tooltip="Odkaz na predpis alebo ustanovenie" w:history="1">
              <w:r w:rsidRPr="001749A3">
                <w:rPr>
                  <w:color w:val="0000FF"/>
                  <w:sz w:val="20"/>
                  <w:szCs w:val="20"/>
                  <w:u w:val="single"/>
                  <w:lang w:eastAsia="sk-SK"/>
                </w:rPr>
                <w:t>§ 165 ods. 3 písm. b)</w:t>
              </w:r>
            </w:hyperlink>
            <w:r w:rsidRPr="001749A3">
              <w:rPr>
                <w:sz w:val="20"/>
                <w:szCs w:val="20"/>
                <w:lang w:eastAsia="sk-SK"/>
              </w:rPr>
              <w:t xml:space="preserve">, pri využití prostriedkov elektronickej komunikácie podľa </w:t>
            </w:r>
            <w:hyperlink r:id="rId19" w:anchor="paragraf-20" w:tooltip="Odkaz na predpis alebo ustanovenie" w:history="1">
              <w:r w:rsidRPr="001749A3">
                <w:rPr>
                  <w:color w:val="0000FF"/>
                  <w:sz w:val="20"/>
                  <w:szCs w:val="20"/>
                  <w:u w:val="single"/>
                  <w:lang w:eastAsia="sk-SK"/>
                </w:rPr>
                <w:t>§ 20</w:t>
              </w:r>
            </w:hyperlink>
            <w:r w:rsidRPr="001749A3">
              <w:rPr>
                <w:sz w:val="20"/>
                <w:szCs w:val="20"/>
                <w:lang w:eastAsia="sk-SK"/>
              </w:rPr>
              <w:t xml:space="preserve"> najskôr jedenásty deň odo dňa odoslania oznámenia o zamietnutí žiadosti o nápravu podľa </w:t>
            </w:r>
            <w:hyperlink r:id="rId20" w:anchor="paragraf-165.odsek-3.pismeno-b" w:tooltip="Odkaz na predpis alebo ustanovenie" w:history="1">
              <w:r w:rsidRPr="001749A3">
                <w:rPr>
                  <w:color w:val="0000FF"/>
                  <w:sz w:val="20"/>
                  <w:szCs w:val="20"/>
                  <w:u w:val="single"/>
                  <w:lang w:eastAsia="sk-SK"/>
                </w:rPr>
                <w:t>§ 165 ods. 3 písm. b)</w:t>
              </w:r>
            </w:hyperlink>
            <w:r w:rsidRPr="001749A3">
              <w:rPr>
                <w:sz w:val="20"/>
                <w:szCs w:val="20"/>
                <w:lang w:eastAsia="sk-SK"/>
              </w:rPr>
              <w:t xml:space="preserve">. </w:t>
            </w:r>
          </w:p>
          <w:p w:rsidR="00FA494B" w:rsidRPr="001749A3" w:rsidRDefault="00FA494B" w:rsidP="00FA494B">
            <w:pPr>
              <w:widowControl/>
              <w:autoSpaceDE/>
              <w:autoSpaceDN/>
              <w:jc w:val="both"/>
              <w:rPr>
                <w:sz w:val="20"/>
                <w:szCs w:val="20"/>
                <w:lang w:eastAsia="sk-SK"/>
              </w:rPr>
            </w:pPr>
          </w:p>
          <w:p w:rsidR="00FA494B" w:rsidRDefault="00FA494B" w:rsidP="00FA494B">
            <w:pPr>
              <w:widowControl/>
              <w:autoSpaceDE/>
              <w:autoSpaceDN/>
              <w:jc w:val="both"/>
              <w:rPr>
                <w:sz w:val="20"/>
                <w:szCs w:val="20"/>
                <w:lang w:eastAsia="sk-SK"/>
              </w:rPr>
            </w:pPr>
            <w:r w:rsidRPr="001749A3">
              <w:rPr>
                <w:sz w:val="20"/>
                <w:szCs w:val="20"/>
                <w:lang w:eastAsia="sk-SK"/>
              </w:rPr>
              <w:t xml:space="preserve">(5)Ak verejný obstarávateľ alebo obstarávateľ nekonal v žiadosti o nápravu a ak neboli doručené námietky podľa </w:t>
            </w:r>
            <w:hyperlink r:id="rId21" w:anchor="paragraf-170.odsek-4" w:tooltip="Odkaz na predpis alebo ustanovenie" w:history="1">
              <w:r w:rsidRPr="001749A3">
                <w:rPr>
                  <w:color w:val="0000FF"/>
                  <w:sz w:val="20"/>
                  <w:szCs w:val="20"/>
                  <w:u w:val="single"/>
                  <w:lang w:eastAsia="sk-SK"/>
                </w:rPr>
                <w:t>§ 170 ods. 4</w:t>
              </w:r>
            </w:hyperlink>
            <w:r w:rsidRPr="001749A3">
              <w:rPr>
                <w:sz w:val="20"/>
                <w:szCs w:val="20"/>
                <w:lang w:eastAsia="sk-SK"/>
              </w:rPr>
              <w:t xml:space="preserve">, môže uzavrieť zmluvu, koncesnú zmluvu alebo rámcovú dohodu s úspešným uchádzačom alebo uchádzačmi najskôr jedenásty deň po uplynutí lehoty na vybavenie žiadosti o nápravu podľa </w:t>
            </w:r>
            <w:hyperlink r:id="rId22" w:anchor="paragraf-165.odsek-3" w:tooltip="Odkaz na predpis alebo ustanovenie" w:history="1">
              <w:r w:rsidRPr="001749A3">
                <w:rPr>
                  <w:color w:val="0000FF"/>
                  <w:sz w:val="20"/>
                  <w:szCs w:val="20"/>
                  <w:u w:val="single"/>
                  <w:lang w:eastAsia="sk-SK"/>
                </w:rPr>
                <w:t>§ 165 ods. 3</w:t>
              </w:r>
            </w:hyperlink>
            <w:r>
              <w:rPr>
                <w:sz w:val="20"/>
                <w:szCs w:val="20"/>
                <w:lang w:eastAsia="sk-SK"/>
              </w:rPr>
              <w:t>.</w:t>
            </w:r>
          </w:p>
          <w:p w:rsidR="00FA494B" w:rsidRPr="001749A3" w:rsidRDefault="00FA494B" w:rsidP="00FA494B">
            <w:pPr>
              <w:widowControl/>
              <w:autoSpaceDE/>
              <w:autoSpaceDN/>
              <w:spacing w:afterLines="20" w:after="48"/>
              <w:contextualSpacing/>
              <w:jc w:val="both"/>
              <w:rPr>
                <w:sz w:val="20"/>
                <w:szCs w:val="20"/>
                <w:highlight w:val="yellow"/>
              </w:rPr>
            </w:pPr>
          </w:p>
          <w:p w:rsidR="00FA494B" w:rsidRDefault="00FA494B" w:rsidP="00FA494B">
            <w:pPr>
              <w:widowControl/>
              <w:autoSpaceDE/>
              <w:autoSpaceDN/>
              <w:spacing w:afterLines="20" w:after="48"/>
              <w:contextualSpacing/>
              <w:jc w:val="both"/>
              <w:rPr>
                <w:sz w:val="20"/>
              </w:rPr>
            </w:pPr>
          </w:p>
        </w:tc>
        <w:tc>
          <w:tcPr>
            <w:tcW w:w="360" w:type="dxa"/>
            <w:vMerge w:val="restart"/>
            <w:tcBorders>
              <w:top w:val="single" w:sz="2" w:space="0" w:color="000000"/>
              <w:left w:val="single" w:sz="2" w:space="0" w:color="000000"/>
              <w:bottom w:val="single" w:sz="2" w:space="0" w:color="000000"/>
              <w:right w:val="single" w:sz="2" w:space="0" w:color="000000"/>
            </w:tcBorders>
          </w:tcPr>
          <w:p w:rsidR="00FA494B" w:rsidRDefault="00FA494B" w:rsidP="00FA494B">
            <w:pPr>
              <w:pStyle w:val="TableParagraph"/>
              <w:rPr>
                <w:sz w:val="18"/>
              </w:rPr>
            </w:pPr>
          </w:p>
        </w:tc>
        <w:tc>
          <w:tcPr>
            <w:tcW w:w="737" w:type="dxa"/>
            <w:vMerge w:val="restart"/>
            <w:tcBorders>
              <w:top w:val="single" w:sz="2" w:space="0" w:color="000000"/>
              <w:left w:val="single" w:sz="2" w:space="0" w:color="000000"/>
              <w:bottom w:val="single" w:sz="2" w:space="0" w:color="000000"/>
              <w:right w:val="single" w:sz="2" w:space="0" w:color="000000"/>
            </w:tcBorders>
          </w:tcPr>
          <w:p w:rsidR="00FA494B" w:rsidRDefault="00FA494B" w:rsidP="00FA494B">
            <w:pPr>
              <w:pStyle w:val="TableParagraph"/>
              <w:rPr>
                <w:sz w:val="18"/>
              </w:rPr>
            </w:pPr>
          </w:p>
        </w:tc>
      </w:tr>
      <w:tr w:rsidR="00F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3"/>
        </w:trPr>
        <w:tc>
          <w:tcPr>
            <w:tcW w:w="1150" w:type="dxa"/>
            <w:vMerge/>
            <w:tcBorders>
              <w:top w:val="nil"/>
              <w:left w:val="single" w:sz="2" w:space="0" w:color="000000"/>
              <w:bottom w:val="single" w:sz="2" w:space="0" w:color="000000"/>
              <w:right w:val="single" w:sz="2" w:space="0" w:color="000000"/>
            </w:tcBorders>
          </w:tcPr>
          <w:p w:rsidR="00FA494B" w:rsidRDefault="00FA494B" w:rsidP="00FA494B">
            <w:pPr>
              <w:rPr>
                <w:sz w:val="2"/>
                <w:szCs w:val="2"/>
              </w:rPr>
            </w:pPr>
          </w:p>
        </w:tc>
        <w:tc>
          <w:tcPr>
            <w:tcW w:w="4793" w:type="dxa"/>
            <w:vMerge/>
            <w:tcBorders>
              <w:top w:val="nil"/>
              <w:left w:val="single" w:sz="2" w:space="0" w:color="000000"/>
              <w:bottom w:val="single" w:sz="2" w:space="0" w:color="000000"/>
              <w:right w:val="single" w:sz="2" w:space="0" w:color="000000"/>
            </w:tcBorders>
          </w:tcPr>
          <w:p w:rsidR="00FA494B" w:rsidRDefault="00FA494B" w:rsidP="00FA494B">
            <w:pPr>
              <w:rPr>
                <w:sz w:val="2"/>
                <w:szCs w:val="2"/>
              </w:rPr>
            </w:pPr>
          </w:p>
        </w:tc>
        <w:tc>
          <w:tcPr>
            <w:tcW w:w="540" w:type="dxa"/>
            <w:vMerge/>
            <w:tcBorders>
              <w:top w:val="nil"/>
              <w:left w:val="single" w:sz="2" w:space="0" w:color="000000"/>
              <w:bottom w:val="single" w:sz="2" w:space="0" w:color="000000"/>
              <w:right w:val="single" w:sz="2" w:space="0" w:color="000000"/>
            </w:tcBorders>
          </w:tcPr>
          <w:p w:rsidR="00FA494B" w:rsidRDefault="00FA494B" w:rsidP="00FA494B">
            <w:pPr>
              <w:rPr>
                <w:sz w:val="2"/>
                <w:szCs w:val="2"/>
              </w:rPr>
            </w:pPr>
          </w:p>
        </w:tc>
        <w:tc>
          <w:tcPr>
            <w:tcW w:w="1080" w:type="dxa"/>
            <w:vMerge/>
            <w:tcBorders>
              <w:top w:val="nil"/>
              <w:left w:val="single" w:sz="2" w:space="0" w:color="000000"/>
              <w:bottom w:val="single" w:sz="2" w:space="0" w:color="000000"/>
              <w:right w:val="single" w:sz="2" w:space="0" w:color="000000"/>
            </w:tcBorders>
          </w:tcPr>
          <w:p w:rsidR="00FA494B" w:rsidRDefault="00FA494B" w:rsidP="00FA494B">
            <w:pPr>
              <w:rPr>
                <w:sz w:val="2"/>
                <w:szCs w:val="2"/>
              </w:rPr>
            </w:pPr>
          </w:p>
        </w:tc>
        <w:tc>
          <w:tcPr>
            <w:tcW w:w="1080" w:type="dxa"/>
            <w:tcBorders>
              <w:left w:val="single" w:sz="2" w:space="0" w:color="000000"/>
              <w:right w:val="single" w:sz="2" w:space="0" w:color="000000"/>
            </w:tcBorders>
          </w:tcPr>
          <w:p w:rsidR="00FA494B" w:rsidRDefault="00FA494B" w:rsidP="00FA494B">
            <w:pPr>
              <w:pStyle w:val="TableParagraph"/>
              <w:spacing w:line="180" w:lineRule="exact"/>
              <w:ind w:left="27"/>
              <w:rPr>
                <w:sz w:val="16"/>
              </w:rPr>
            </w:pPr>
            <w:r>
              <w:rPr>
                <w:sz w:val="16"/>
              </w:rPr>
              <w:t>§: 164</w:t>
            </w:r>
          </w:p>
          <w:p w:rsidR="00FA494B" w:rsidRDefault="00FA494B" w:rsidP="00FA494B">
            <w:pPr>
              <w:pStyle w:val="TableParagraph"/>
              <w:spacing w:line="183" w:lineRule="exact"/>
              <w:ind w:left="27"/>
              <w:rPr>
                <w:sz w:val="16"/>
              </w:rPr>
            </w:pPr>
            <w:r>
              <w:rPr>
                <w:sz w:val="16"/>
              </w:rPr>
              <w:t>O: 1</w:t>
            </w: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ind w:left="27"/>
              <w:rPr>
                <w:sz w:val="16"/>
              </w:rPr>
            </w:pPr>
          </w:p>
          <w:p w:rsidR="00FA494B" w:rsidRDefault="00FA494B" w:rsidP="00FA494B">
            <w:pPr>
              <w:pStyle w:val="TableParagraph"/>
              <w:spacing w:line="183" w:lineRule="exact"/>
              <w:rPr>
                <w:sz w:val="16"/>
              </w:rPr>
            </w:pPr>
          </w:p>
          <w:p w:rsidR="00765AC7" w:rsidRDefault="00765AC7" w:rsidP="00FA494B">
            <w:pPr>
              <w:pStyle w:val="TableParagraph"/>
              <w:spacing w:line="183" w:lineRule="exact"/>
              <w:rPr>
                <w:sz w:val="16"/>
              </w:rPr>
            </w:pPr>
          </w:p>
          <w:p w:rsidR="00765AC7" w:rsidRDefault="00765AC7" w:rsidP="00FA494B">
            <w:pPr>
              <w:pStyle w:val="TableParagraph"/>
              <w:spacing w:line="183" w:lineRule="exact"/>
              <w:rPr>
                <w:sz w:val="16"/>
              </w:rPr>
            </w:pPr>
          </w:p>
          <w:p w:rsidR="00765AC7" w:rsidRDefault="00765AC7" w:rsidP="00FA494B">
            <w:pPr>
              <w:pStyle w:val="TableParagraph"/>
              <w:spacing w:line="183" w:lineRule="exact"/>
              <w:rPr>
                <w:sz w:val="16"/>
              </w:rPr>
            </w:pPr>
            <w:r>
              <w:rPr>
                <w:sz w:val="16"/>
              </w:rPr>
              <w:t>Čl. I bod 165</w:t>
            </w:r>
          </w:p>
          <w:p w:rsidR="00FA494B" w:rsidRDefault="00FA494B" w:rsidP="00FA494B">
            <w:pPr>
              <w:pStyle w:val="TableParagraph"/>
              <w:spacing w:line="183" w:lineRule="exact"/>
              <w:ind w:left="27"/>
              <w:rPr>
                <w:sz w:val="16"/>
              </w:rPr>
            </w:pPr>
          </w:p>
        </w:tc>
        <w:tc>
          <w:tcPr>
            <w:tcW w:w="5401" w:type="dxa"/>
            <w:tcBorders>
              <w:left w:val="single" w:sz="2" w:space="0" w:color="000000"/>
              <w:right w:val="single" w:sz="2" w:space="0" w:color="000000"/>
            </w:tcBorders>
          </w:tcPr>
          <w:p w:rsidR="00FA494B" w:rsidRPr="00410D55" w:rsidRDefault="00FA494B" w:rsidP="00FA494B">
            <w:pPr>
              <w:jc w:val="both"/>
              <w:rPr>
                <w:sz w:val="20"/>
                <w:szCs w:val="20"/>
                <w:lang w:eastAsia="sk-SK"/>
              </w:rPr>
            </w:pPr>
            <w:r>
              <w:rPr>
                <w:sz w:val="20"/>
              </w:rPr>
              <w:t xml:space="preserve">(1) </w:t>
            </w:r>
            <w:r w:rsidRPr="00410D55">
              <w:rPr>
                <w:sz w:val="20"/>
                <w:szCs w:val="20"/>
                <w:lang w:eastAsia="sk-SK"/>
              </w:rPr>
              <w:t xml:space="preserve">Uchádzač, záujemca, účastník alebo osoba, ktorej práva alebo právom chránené záujmy boli alebo mohli byť dotknuté postupom verejného obstarávateľa, obstarávateľa alebo osoby podľa </w:t>
            </w:r>
            <w:hyperlink r:id="rId23" w:anchor="paragraf-8" w:tooltip="Odkaz na predpis alebo ustanovenie" w:history="1">
              <w:r w:rsidRPr="00410D55">
                <w:rPr>
                  <w:color w:val="0000FF"/>
                  <w:sz w:val="20"/>
                  <w:szCs w:val="20"/>
                  <w:u w:val="single"/>
                  <w:lang w:eastAsia="sk-SK"/>
                </w:rPr>
                <w:t>§ 8</w:t>
              </w:r>
            </w:hyperlink>
            <w:r w:rsidRPr="00410D55">
              <w:rPr>
                <w:sz w:val="20"/>
                <w:szCs w:val="20"/>
                <w:lang w:eastAsia="sk-SK"/>
              </w:rPr>
              <w:t xml:space="preserve">, môže podať žiadosť o nápravu proti </w:t>
            </w:r>
          </w:p>
          <w:p w:rsidR="00FA494B" w:rsidRPr="00410D55" w:rsidRDefault="00FA494B" w:rsidP="00FA494B">
            <w:pPr>
              <w:widowControl/>
              <w:autoSpaceDE/>
              <w:autoSpaceDN/>
              <w:jc w:val="both"/>
              <w:rPr>
                <w:sz w:val="20"/>
                <w:szCs w:val="20"/>
                <w:lang w:eastAsia="sk-SK"/>
              </w:rPr>
            </w:pPr>
            <w:r w:rsidRPr="00410D55">
              <w:rPr>
                <w:sz w:val="20"/>
                <w:szCs w:val="20"/>
                <w:lang w:eastAsia="sk-SK"/>
              </w:rPr>
              <w:t xml:space="preserve">a)oznámeniu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FA494B" w:rsidRPr="00410D55" w:rsidRDefault="00FA494B" w:rsidP="00FA494B">
            <w:pPr>
              <w:widowControl/>
              <w:autoSpaceDE/>
              <w:autoSpaceDN/>
              <w:jc w:val="both"/>
              <w:rPr>
                <w:sz w:val="20"/>
                <w:szCs w:val="20"/>
                <w:lang w:eastAsia="sk-SK"/>
              </w:rPr>
            </w:pPr>
            <w:r w:rsidRPr="00410D55">
              <w:rPr>
                <w:sz w:val="20"/>
                <w:szCs w:val="20"/>
                <w:lang w:eastAsia="sk-SK"/>
              </w:rPr>
              <w:t xml:space="preserve">b)podmienkam uvedeným v iných dokumentoch potrebných na vypracovanie žiadosti o účasť, ponuky alebo návrhu poskytnutých verejným obstarávateľom, obstarávateľom alebo osobou podľa </w:t>
            </w:r>
            <w:hyperlink r:id="rId24" w:anchor="paragraf-8" w:tooltip="Odkaz na predpis alebo ustanovenie" w:history="1">
              <w:r w:rsidRPr="00410D55">
                <w:rPr>
                  <w:color w:val="0000FF"/>
                  <w:sz w:val="20"/>
                  <w:szCs w:val="20"/>
                  <w:u w:val="single"/>
                  <w:lang w:eastAsia="sk-SK"/>
                </w:rPr>
                <w:t>§ 8</w:t>
              </w:r>
            </w:hyperlink>
            <w:r w:rsidRPr="00410D55">
              <w:rPr>
                <w:sz w:val="20"/>
                <w:szCs w:val="20"/>
                <w:lang w:eastAsia="sk-SK"/>
              </w:rPr>
              <w:t xml:space="preserve">. </w:t>
            </w:r>
          </w:p>
          <w:p w:rsidR="00FA494B" w:rsidRDefault="00FA494B" w:rsidP="00FA494B">
            <w:pPr>
              <w:pStyle w:val="TableParagraph"/>
              <w:spacing w:line="216" w:lineRule="exact"/>
              <w:ind w:left="27"/>
              <w:jc w:val="both"/>
              <w:rPr>
                <w:sz w:val="20"/>
              </w:rPr>
            </w:pPr>
          </w:p>
          <w:p w:rsidR="00765AC7" w:rsidRDefault="00765AC7" w:rsidP="00FA494B">
            <w:pPr>
              <w:pStyle w:val="TableParagraph"/>
              <w:spacing w:line="216" w:lineRule="exact"/>
              <w:ind w:left="27"/>
              <w:jc w:val="both"/>
              <w:rPr>
                <w:sz w:val="20"/>
              </w:rPr>
            </w:pPr>
            <w:r w:rsidRPr="009E6D91">
              <w:rPr>
                <w:sz w:val="20"/>
                <w:szCs w:val="20"/>
              </w:rPr>
              <w:t>V § 164 ods. 1 uvádzacej vete sa za slová „žiadosť o nápravu“ vkladajú slová „vo veciach, v ktorých možno podať námietku, a to“.</w:t>
            </w:r>
          </w:p>
          <w:p w:rsidR="00FA494B" w:rsidRPr="00410D55" w:rsidRDefault="00FA494B" w:rsidP="00FA494B">
            <w:pPr>
              <w:widowControl/>
              <w:autoSpaceDE/>
              <w:autoSpaceDN/>
              <w:spacing w:afterLines="20" w:after="48"/>
              <w:contextualSpacing/>
              <w:jc w:val="both"/>
              <w:rPr>
                <w:sz w:val="20"/>
                <w:szCs w:val="20"/>
              </w:rPr>
            </w:pPr>
          </w:p>
        </w:tc>
        <w:tc>
          <w:tcPr>
            <w:tcW w:w="360" w:type="dxa"/>
            <w:vMerge/>
            <w:tcBorders>
              <w:top w:val="nil"/>
              <w:left w:val="single" w:sz="2" w:space="0" w:color="000000"/>
              <w:bottom w:val="single" w:sz="2" w:space="0" w:color="000000"/>
              <w:right w:val="single" w:sz="2" w:space="0" w:color="000000"/>
            </w:tcBorders>
          </w:tcPr>
          <w:p w:rsidR="00FA494B" w:rsidRDefault="00FA494B" w:rsidP="00FA494B">
            <w:pPr>
              <w:rPr>
                <w:sz w:val="2"/>
                <w:szCs w:val="2"/>
              </w:rPr>
            </w:pPr>
          </w:p>
        </w:tc>
        <w:tc>
          <w:tcPr>
            <w:tcW w:w="737" w:type="dxa"/>
            <w:vMerge/>
            <w:tcBorders>
              <w:top w:val="nil"/>
              <w:left w:val="single" w:sz="2" w:space="0" w:color="000000"/>
              <w:bottom w:val="single" w:sz="2" w:space="0" w:color="000000"/>
              <w:right w:val="single" w:sz="2" w:space="0" w:color="000000"/>
            </w:tcBorders>
          </w:tcPr>
          <w:p w:rsidR="00FA494B" w:rsidRDefault="00FA494B" w:rsidP="00FA494B">
            <w:pPr>
              <w:rPr>
                <w:sz w:val="2"/>
                <w:szCs w:val="2"/>
              </w:rPr>
            </w:pPr>
          </w:p>
        </w:tc>
      </w:tr>
      <w:tr w:rsidR="00FA49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0"/>
        </w:trPr>
        <w:tc>
          <w:tcPr>
            <w:tcW w:w="1150" w:type="dxa"/>
            <w:tcBorders>
              <w:top w:val="single" w:sz="2" w:space="0" w:color="000000"/>
              <w:left w:val="single" w:sz="2" w:space="0" w:color="000000"/>
              <w:bottom w:val="nil"/>
              <w:right w:val="single" w:sz="2" w:space="0" w:color="000000"/>
            </w:tcBorders>
          </w:tcPr>
          <w:p w:rsidR="00FA494B" w:rsidRDefault="00FA494B" w:rsidP="00FA494B">
            <w:pPr>
              <w:pStyle w:val="TableParagraph"/>
              <w:rPr>
                <w:sz w:val="18"/>
              </w:rPr>
            </w:pPr>
          </w:p>
        </w:tc>
        <w:tc>
          <w:tcPr>
            <w:tcW w:w="4793" w:type="dxa"/>
            <w:tcBorders>
              <w:top w:val="single" w:sz="2" w:space="0" w:color="000000"/>
              <w:left w:val="single" w:sz="2" w:space="0" w:color="000000"/>
              <w:bottom w:val="nil"/>
              <w:right w:val="single" w:sz="2" w:space="0" w:color="000000"/>
            </w:tcBorders>
          </w:tcPr>
          <w:p w:rsidR="00FA494B" w:rsidRDefault="00FA494B" w:rsidP="00FA494B">
            <w:pPr>
              <w:pStyle w:val="TableParagraph"/>
              <w:rPr>
                <w:sz w:val="18"/>
              </w:rPr>
            </w:pPr>
          </w:p>
        </w:tc>
        <w:tc>
          <w:tcPr>
            <w:tcW w:w="540" w:type="dxa"/>
            <w:tcBorders>
              <w:top w:val="single" w:sz="2" w:space="0" w:color="000000"/>
              <w:left w:val="single" w:sz="2" w:space="0" w:color="000000"/>
              <w:bottom w:val="nil"/>
              <w:right w:val="single" w:sz="2" w:space="0" w:color="000000"/>
            </w:tcBorders>
          </w:tcPr>
          <w:p w:rsidR="00FA494B" w:rsidRDefault="00FA494B" w:rsidP="00FA494B">
            <w:pPr>
              <w:pStyle w:val="TableParagraph"/>
              <w:rPr>
                <w:sz w:val="18"/>
              </w:rPr>
            </w:pPr>
          </w:p>
        </w:tc>
        <w:tc>
          <w:tcPr>
            <w:tcW w:w="1080" w:type="dxa"/>
            <w:tcBorders>
              <w:top w:val="single" w:sz="2" w:space="0" w:color="000000"/>
              <w:left w:val="single" w:sz="2" w:space="0" w:color="000000"/>
              <w:bottom w:val="nil"/>
              <w:right w:val="single" w:sz="2" w:space="0" w:color="000000"/>
            </w:tcBorders>
          </w:tcPr>
          <w:p w:rsidR="00D66F42" w:rsidRDefault="00D66F42" w:rsidP="00FA494B">
            <w:pPr>
              <w:pStyle w:val="TableParagraph"/>
              <w:rPr>
                <w:sz w:val="18"/>
              </w:rPr>
            </w:pPr>
            <w:r>
              <w:rPr>
                <w:sz w:val="18"/>
              </w:rPr>
              <w:t>NZ</w:t>
            </w: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D66F42" w:rsidRDefault="00D66F42" w:rsidP="00FA494B">
            <w:pPr>
              <w:pStyle w:val="TableParagraph"/>
              <w:rPr>
                <w:sz w:val="18"/>
              </w:rPr>
            </w:pPr>
          </w:p>
          <w:p w:rsidR="00FA494B" w:rsidRDefault="00FA494B" w:rsidP="00FA494B">
            <w:pPr>
              <w:pStyle w:val="TableParagraph"/>
              <w:rPr>
                <w:sz w:val="18"/>
              </w:rPr>
            </w:pPr>
            <w:r>
              <w:rPr>
                <w:sz w:val="18"/>
              </w:rPr>
              <w:t>Zákon č. 343/2015 Z. z.</w:t>
            </w: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FA494B">
            <w:pPr>
              <w:pStyle w:val="TableParagraph"/>
              <w:rPr>
                <w:sz w:val="18"/>
              </w:rPr>
            </w:pPr>
          </w:p>
          <w:p w:rsidR="00FA494B" w:rsidRDefault="00FA494B" w:rsidP="00D66F42">
            <w:pPr>
              <w:pStyle w:val="TableParagraph"/>
              <w:rPr>
                <w:sz w:val="18"/>
              </w:rPr>
            </w:pPr>
          </w:p>
        </w:tc>
        <w:tc>
          <w:tcPr>
            <w:tcW w:w="1080" w:type="dxa"/>
            <w:tcBorders>
              <w:left w:val="single" w:sz="2" w:space="0" w:color="000000"/>
              <w:bottom w:val="single" w:sz="2" w:space="0" w:color="000000"/>
              <w:right w:val="single" w:sz="2" w:space="0" w:color="000000"/>
            </w:tcBorders>
          </w:tcPr>
          <w:p w:rsidR="00FA494B" w:rsidRDefault="00D66F42" w:rsidP="00FA494B">
            <w:pPr>
              <w:pStyle w:val="TableParagraph"/>
              <w:spacing w:line="178" w:lineRule="exact"/>
              <w:ind w:left="27"/>
              <w:rPr>
                <w:sz w:val="16"/>
              </w:rPr>
            </w:pPr>
            <w:r>
              <w:rPr>
                <w:sz w:val="16"/>
              </w:rPr>
              <w:lastRenderedPageBreak/>
              <w:t>Čl. I bod 167</w:t>
            </w:r>
            <w:r w:rsidR="00FA494B">
              <w:rPr>
                <w:sz w:val="16"/>
              </w:rPr>
              <w:t>§: 164</w:t>
            </w:r>
          </w:p>
          <w:p w:rsidR="00D66F42" w:rsidRDefault="00FA494B" w:rsidP="00FA494B">
            <w:pPr>
              <w:pStyle w:val="TableParagraph"/>
              <w:spacing w:before="1"/>
              <w:ind w:left="27"/>
              <w:rPr>
                <w:sz w:val="16"/>
              </w:rPr>
            </w:pPr>
            <w:r>
              <w:rPr>
                <w:sz w:val="16"/>
              </w:rPr>
              <w:t xml:space="preserve">O: </w:t>
            </w:r>
            <w:r w:rsidR="00D66F42">
              <w:rPr>
                <w:sz w:val="16"/>
              </w:rPr>
              <w:t>3</w:t>
            </w: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FA494B">
            <w:pPr>
              <w:pStyle w:val="TableParagraph"/>
              <w:spacing w:before="1"/>
              <w:ind w:left="27"/>
              <w:rPr>
                <w:sz w:val="16"/>
              </w:rPr>
            </w:pPr>
          </w:p>
          <w:p w:rsidR="00D66F42" w:rsidRDefault="00D66F42" w:rsidP="00D66F42">
            <w:pPr>
              <w:pStyle w:val="TableParagraph"/>
              <w:spacing w:before="1"/>
              <w:ind w:left="27"/>
              <w:rPr>
                <w:sz w:val="16"/>
              </w:rPr>
            </w:pPr>
          </w:p>
          <w:p w:rsidR="00D66F42" w:rsidRDefault="00D66F42" w:rsidP="00D66F42">
            <w:pPr>
              <w:pStyle w:val="TableParagraph"/>
              <w:spacing w:before="1"/>
              <w:ind w:left="27"/>
              <w:rPr>
                <w:sz w:val="16"/>
              </w:rPr>
            </w:pPr>
          </w:p>
          <w:p w:rsidR="00FA494B" w:rsidRDefault="00FA494B" w:rsidP="00D66F42">
            <w:pPr>
              <w:pStyle w:val="TableParagraph"/>
              <w:spacing w:before="1"/>
              <w:ind w:left="27"/>
              <w:rPr>
                <w:sz w:val="16"/>
              </w:rPr>
            </w:pPr>
            <w:r>
              <w:rPr>
                <w:sz w:val="16"/>
              </w:rPr>
              <w:t>4,5,6</w:t>
            </w: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FA494B">
            <w:pPr>
              <w:pStyle w:val="TableParagraph"/>
              <w:spacing w:before="1"/>
              <w:ind w:left="27"/>
              <w:rPr>
                <w:sz w:val="16"/>
              </w:rPr>
            </w:pPr>
          </w:p>
          <w:p w:rsidR="00FA494B" w:rsidRDefault="00FA494B" w:rsidP="00D66F42">
            <w:pPr>
              <w:pStyle w:val="TableParagraph"/>
              <w:spacing w:before="1"/>
              <w:rPr>
                <w:sz w:val="16"/>
              </w:rPr>
            </w:pPr>
          </w:p>
        </w:tc>
        <w:tc>
          <w:tcPr>
            <w:tcW w:w="5401" w:type="dxa"/>
            <w:tcBorders>
              <w:left w:val="single" w:sz="2" w:space="0" w:color="000000"/>
              <w:bottom w:val="single" w:sz="2" w:space="0" w:color="000000"/>
              <w:right w:val="single" w:sz="2" w:space="0" w:color="000000"/>
            </w:tcBorders>
          </w:tcPr>
          <w:p w:rsidR="00FA494B" w:rsidRPr="00D66F42" w:rsidRDefault="00FA494B" w:rsidP="00FA494B">
            <w:pPr>
              <w:rPr>
                <w:strike/>
                <w:sz w:val="20"/>
                <w:szCs w:val="20"/>
                <w:lang w:eastAsia="sk-SK"/>
              </w:rPr>
            </w:pPr>
            <w:r w:rsidRPr="00D66F42">
              <w:rPr>
                <w:strike/>
                <w:sz w:val="24"/>
              </w:rPr>
              <w:lastRenderedPageBreak/>
              <w:t>(</w:t>
            </w:r>
            <w:r w:rsidRPr="00D66F42">
              <w:rPr>
                <w:strike/>
                <w:sz w:val="20"/>
                <w:szCs w:val="20"/>
              </w:rPr>
              <w:t xml:space="preserve">3) </w:t>
            </w:r>
            <w:r w:rsidRPr="00D66F42">
              <w:rPr>
                <w:strike/>
                <w:sz w:val="20"/>
                <w:szCs w:val="20"/>
                <w:lang w:eastAsia="sk-SK"/>
              </w:rPr>
              <w:t>Žiadosť o nápravu sa doručuje</w:t>
            </w:r>
          </w:p>
          <w:p w:rsidR="00FA494B" w:rsidRPr="00D66F42" w:rsidRDefault="00FA494B" w:rsidP="00FA494B">
            <w:pPr>
              <w:widowControl/>
              <w:autoSpaceDE/>
              <w:autoSpaceDN/>
              <w:rPr>
                <w:strike/>
                <w:sz w:val="20"/>
                <w:szCs w:val="20"/>
                <w:lang w:eastAsia="sk-SK"/>
              </w:rPr>
            </w:pPr>
            <w:r w:rsidRPr="00D66F42">
              <w:rPr>
                <w:strike/>
                <w:sz w:val="20"/>
                <w:szCs w:val="20"/>
                <w:lang w:eastAsia="sk-SK"/>
              </w:rPr>
              <w:t xml:space="preserve">a) v elektronickej podobe funkcionalitou informačného systému, prostredníctvom ktorého sa verejné obstarávanie realizuje, ak tento informačný systém doručenie žiadosti o nápravu umožňuje, </w:t>
            </w:r>
          </w:p>
          <w:p w:rsidR="00FA494B" w:rsidRDefault="00FA494B" w:rsidP="00FA494B">
            <w:pPr>
              <w:widowControl/>
              <w:autoSpaceDE/>
              <w:autoSpaceDN/>
              <w:rPr>
                <w:strike/>
                <w:sz w:val="20"/>
                <w:szCs w:val="20"/>
                <w:lang w:eastAsia="sk-SK"/>
              </w:rPr>
            </w:pPr>
            <w:r w:rsidRPr="00D66F42">
              <w:rPr>
                <w:strike/>
                <w:sz w:val="20"/>
                <w:szCs w:val="20"/>
                <w:lang w:eastAsia="sk-SK"/>
              </w:rPr>
              <w:t xml:space="preserve">b) v listinnej podobe, ak informačný systém podľa písmena a) doručenie žiadosti o nápravu neumožňuje alebo ak sa verejné obstarávanie, ktorého sa žiadosť o nápravu týka, nerealizuje funkcionalitou informačného systému. </w:t>
            </w:r>
          </w:p>
          <w:p w:rsidR="00D66F42" w:rsidRDefault="00D66F42" w:rsidP="00FA494B">
            <w:pPr>
              <w:widowControl/>
              <w:autoSpaceDE/>
              <w:autoSpaceDN/>
              <w:rPr>
                <w:strike/>
                <w:sz w:val="20"/>
                <w:szCs w:val="20"/>
                <w:lang w:eastAsia="sk-SK"/>
              </w:rPr>
            </w:pPr>
          </w:p>
          <w:p w:rsidR="00D66F42" w:rsidRPr="00D66F42" w:rsidRDefault="00D66F42" w:rsidP="00D66F42">
            <w:pPr>
              <w:widowControl/>
              <w:tabs>
                <w:tab w:val="left" w:pos="477"/>
              </w:tabs>
              <w:autoSpaceDE/>
              <w:autoSpaceDN/>
              <w:spacing w:after="2"/>
              <w:rPr>
                <w:sz w:val="20"/>
                <w:szCs w:val="20"/>
              </w:rPr>
            </w:pPr>
            <w:r w:rsidRPr="00D66F42">
              <w:rPr>
                <w:sz w:val="20"/>
                <w:szCs w:val="20"/>
              </w:rPr>
              <w:t>V § 164 odsek 3</w:t>
            </w:r>
            <w:r w:rsidRPr="00D66F42">
              <w:rPr>
                <w:spacing w:val="-4"/>
                <w:sz w:val="20"/>
                <w:szCs w:val="20"/>
              </w:rPr>
              <w:t xml:space="preserve"> </w:t>
            </w:r>
            <w:r w:rsidRPr="00D66F42">
              <w:rPr>
                <w:sz w:val="20"/>
                <w:szCs w:val="20"/>
              </w:rPr>
              <w:t>znie:</w:t>
            </w:r>
          </w:p>
          <w:p w:rsidR="00D66F42" w:rsidRPr="00D66F42" w:rsidRDefault="00D66F42" w:rsidP="00D66F42">
            <w:pPr>
              <w:pStyle w:val="Zkladntext"/>
              <w:spacing w:after="2"/>
              <w:jc w:val="both"/>
              <w:rPr>
                <w:sz w:val="20"/>
                <w:szCs w:val="20"/>
                <w:lang w:val="sk-SK"/>
              </w:rPr>
            </w:pPr>
            <w:r w:rsidRPr="00D66F42">
              <w:rPr>
                <w:sz w:val="20"/>
                <w:szCs w:val="20"/>
                <w:lang w:val="sk-SK"/>
              </w:rPr>
              <w:t>„(3) Žiadosť o nápravu sa doručuje</w:t>
            </w:r>
          </w:p>
          <w:p w:rsidR="00D66F42" w:rsidRPr="00D66F42" w:rsidRDefault="00D66F42" w:rsidP="00D66F42">
            <w:pPr>
              <w:pStyle w:val="Odsekzoznamu"/>
              <w:widowControl/>
              <w:numPr>
                <w:ilvl w:val="0"/>
                <w:numId w:val="38"/>
              </w:numPr>
              <w:autoSpaceDE/>
              <w:autoSpaceDN/>
              <w:spacing w:after="2"/>
              <w:ind w:right="112"/>
              <w:jc w:val="both"/>
              <w:rPr>
                <w:sz w:val="20"/>
                <w:szCs w:val="20"/>
              </w:rPr>
            </w:pPr>
            <w:r w:rsidRPr="00D66F42">
              <w:rPr>
                <w:sz w:val="20"/>
                <w:szCs w:val="20"/>
              </w:rPr>
              <w:t>v elektronickej podobe funkcionalitou elektronického prostriedku, prostredníctvom ktorého sa vo verejnom obstarávaní uskutočňuje komunikácia a výmena informácií,</w:t>
            </w:r>
          </w:p>
          <w:p w:rsidR="00D66F42" w:rsidRPr="00D66F42" w:rsidRDefault="00D66F42" w:rsidP="00D66F42">
            <w:pPr>
              <w:pStyle w:val="Odsekzoznamu"/>
              <w:widowControl/>
              <w:numPr>
                <w:ilvl w:val="0"/>
                <w:numId w:val="38"/>
              </w:numPr>
              <w:autoSpaceDE/>
              <w:autoSpaceDN/>
              <w:spacing w:after="2"/>
              <w:ind w:right="112"/>
              <w:jc w:val="both"/>
              <w:rPr>
                <w:sz w:val="20"/>
                <w:szCs w:val="20"/>
              </w:rPr>
            </w:pPr>
            <w:r w:rsidRPr="00D66F42">
              <w:rPr>
                <w:sz w:val="20"/>
                <w:szCs w:val="20"/>
              </w:rPr>
              <w:t>v listinnej podobe, ak elektronický prostriedok podľa písmena a) doručenie žiadosti o nápravu neumožňuje, alebo ak sa vo verejnom obstarávaní, ktorého sa žiadosť o nápravu týka, komunikácia a výmena informácií neuskutočňuje elektronickým</w:t>
            </w:r>
            <w:r w:rsidRPr="00D66F42">
              <w:rPr>
                <w:spacing w:val="-2"/>
                <w:sz w:val="20"/>
                <w:szCs w:val="20"/>
              </w:rPr>
              <w:t xml:space="preserve"> </w:t>
            </w:r>
            <w:r w:rsidRPr="00D66F42">
              <w:rPr>
                <w:sz w:val="20"/>
                <w:szCs w:val="20"/>
              </w:rPr>
              <w:t>prostriedkom.“.</w:t>
            </w:r>
          </w:p>
          <w:p w:rsidR="00D66F42" w:rsidRPr="00D66F42" w:rsidRDefault="00D66F42" w:rsidP="00FA494B">
            <w:pPr>
              <w:widowControl/>
              <w:autoSpaceDE/>
              <w:autoSpaceDN/>
              <w:rPr>
                <w:strike/>
                <w:sz w:val="20"/>
                <w:szCs w:val="20"/>
                <w:lang w:eastAsia="sk-SK"/>
              </w:rPr>
            </w:pPr>
          </w:p>
          <w:p w:rsidR="00FA494B" w:rsidRPr="007A4CA5" w:rsidRDefault="00FA494B" w:rsidP="00FA494B">
            <w:pPr>
              <w:pStyle w:val="Odsekzoznamu"/>
              <w:widowControl/>
              <w:numPr>
                <w:ilvl w:val="0"/>
                <w:numId w:val="10"/>
              </w:numPr>
              <w:autoSpaceDE/>
              <w:autoSpaceDN/>
              <w:rPr>
                <w:sz w:val="20"/>
                <w:szCs w:val="20"/>
                <w:lang w:eastAsia="sk-SK"/>
              </w:rPr>
            </w:pPr>
            <w:r>
              <w:rPr>
                <w:sz w:val="20"/>
                <w:szCs w:val="20"/>
                <w:lang w:eastAsia="sk-SK"/>
              </w:rPr>
              <w:t xml:space="preserve">(4) </w:t>
            </w:r>
            <w:r w:rsidRPr="007A4CA5">
              <w:rPr>
                <w:sz w:val="20"/>
                <w:szCs w:val="20"/>
                <w:lang w:eastAsia="sk-SK"/>
              </w:rPr>
              <w:t xml:space="preserve">Žiadosť o nápravu doručovaná v elektronickej podobe funkcionalitou informačného systému, prostredníctvom ktorého sa verejné obstarávanie realizuje, sa považuje za doručenú dňom jej odoslania. </w:t>
            </w:r>
          </w:p>
          <w:p w:rsidR="00FA494B" w:rsidRPr="007A4CA5" w:rsidRDefault="00FA494B" w:rsidP="00FA494B">
            <w:pPr>
              <w:pStyle w:val="Odsekzoznamu"/>
              <w:widowControl/>
              <w:numPr>
                <w:ilvl w:val="0"/>
                <w:numId w:val="10"/>
              </w:numPr>
              <w:autoSpaceDE/>
              <w:autoSpaceDN/>
              <w:rPr>
                <w:sz w:val="20"/>
                <w:szCs w:val="20"/>
                <w:lang w:eastAsia="sk-SK"/>
              </w:rPr>
            </w:pPr>
          </w:p>
          <w:p w:rsidR="00FA494B" w:rsidRPr="007A4CA5" w:rsidRDefault="00FA494B" w:rsidP="00FA494B">
            <w:pPr>
              <w:widowControl/>
              <w:autoSpaceDE/>
              <w:autoSpaceDN/>
              <w:rPr>
                <w:sz w:val="20"/>
                <w:szCs w:val="20"/>
                <w:lang w:eastAsia="sk-SK"/>
              </w:rPr>
            </w:pPr>
            <w:r w:rsidRPr="007A4CA5">
              <w:rPr>
                <w:sz w:val="20"/>
                <w:szCs w:val="20"/>
                <w:lang w:eastAsia="sk-SK"/>
              </w:rPr>
              <w:t>(5)</w:t>
            </w:r>
            <w:r>
              <w:rPr>
                <w:sz w:val="20"/>
                <w:szCs w:val="20"/>
                <w:lang w:eastAsia="sk-SK"/>
              </w:rPr>
              <w:t xml:space="preserve"> </w:t>
            </w:r>
            <w:r w:rsidRPr="007A4CA5">
              <w:rPr>
                <w:sz w:val="20"/>
                <w:szCs w:val="20"/>
                <w:lang w:eastAsia="sk-SK"/>
              </w:rPr>
              <w:t>Ak v odseku 6 nie je ustanovené inak, žiadosť o nápravu proti podmienkam uvedeným</w:t>
            </w:r>
          </w:p>
          <w:p w:rsidR="00FA494B" w:rsidRPr="007A4CA5" w:rsidRDefault="00FA494B" w:rsidP="00FA494B">
            <w:pPr>
              <w:widowControl/>
              <w:autoSpaceDE/>
              <w:autoSpaceDN/>
              <w:rPr>
                <w:sz w:val="20"/>
                <w:szCs w:val="20"/>
                <w:lang w:eastAsia="sk-SK"/>
              </w:rPr>
            </w:pPr>
            <w:r w:rsidRPr="007A4CA5">
              <w:rPr>
                <w:sz w:val="20"/>
                <w:szCs w:val="20"/>
                <w:lang w:eastAsia="sk-SK"/>
              </w:rPr>
              <w:t>a)</w:t>
            </w:r>
            <w:r>
              <w:rPr>
                <w:sz w:val="20"/>
                <w:szCs w:val="20"/>
                <w:lang w:eastAsia="sk-SK"/>
              </w:rPr>
              <w:t xml:space="preserve"> </w:t>
            </w:r>
            <w:r w:rsidRPr="007A4CA5">
              <w:rPr>
                <w:sz w:val="20"/>
                <w:szCs w:val="20"/>
                <w:lang w:eastAsia="sk-SK"/>
              </w:rPr>
              <w:t xml:space="preserve">v oznámení podľa odseku 1 písm. a) musí byť doručená do desiatich dní odo dňa uverejnenia oznámenia podľa odseku 1 písm. a) v európskom vestníku, </w:t>
            </w:r>
          </w:p>
          <w:p w:rsidR="00FA494B" w:rsidRPr="007A4CA5" w:rsidRDefault="00FA494B" w:rsidP="00FA494B">
            <w:pPr>
              <w:widowControl/>
              <w:autoSpaceDE/>
              <w:autoSpaceDN/>
              <w:rPr>
                <w:sz w:val="20"/>
                <w:szCs w:val="20"/>
                <w:lang w:eastAsia="sk-SK"/>
              </w:rPr>
            </w:pPr>
            <w:r w:rsidRPr="007A4CA5">
              <w:rPr>
                <w:sz w:val="20"/>
                <w:szCs w:val="20"/>
                <w:lang w:eastAsia="sk-SK"/>
              </w:rPr>
              <w:t>b)</w:t>
            </w:r>
            <w:r>
              <w:rPr>
                <w:sz w:val="20"/>
                <w:szCs w:val="20"/>
                <w:lang w:eastAsia="sk-SK"/>
              </w:rPr>
              <w:t xml:space="preserve"> </w:t>
            </w:r>
            <w:r w:rsidRPr="007A4CA5">
              <w:rPr>
                <w:sz w:val="20"/>
                <w:szCs w:val="20"/>
                <w:lang w:eastAsia="sk-SK"/>
              </w:rPr>
              <w:t xml:space="preserve">vo výzve podľa odseku 1 písm. a) musí byť doručená do desiatich dní odo dňa uverejnenia výzvy podľa odseku 1 písm. a) vo vestníku, </w:t>
            </w:r>
          </w:p>
          <w:p w:rsidR="00FA494B" w:rsidRPr="007A4CA5" w:rsidRDefault="00FA494B" w:rsidP="00FA494B">
            <w:pPr>
              <w:widowControl/>
              <w:autoSpaceDE/>
              <w:autoSpaceDN/>
              <w:rPr>
                <w:sz w:val="20"/>
                <w:szCs w:val="20"/>
                <w:lang w:eastAsia="sk-SK"/>
              </w:rPr>
            </w:pPr>
            <w:r w:rsidRPr="007A4CA5">
              <w:rPr>
                <w:sz w:val="20"/>
                <w:szCs w:val="20"/>
                <w:lang w:eastAsia="sk-SK"/>
              </w:rPr>
              <w:t>c)</w:t>
            </w:r>
            <w:r>
              <w:rPr>
                <w:sz w:val="20"/>
                <w:szCs w:val="20"/>
                <w:lang w:eastAsia="sk-SK"/>
              </w:rPr>
              <w:t xml:space="preserve"> </w:t>
            </w:r>
            <w:r w:rsidRPr="007A4CA5">
              <w:rPr>
                <w:sz w:val="20"/>
                <w:szCs w:val="20"/>
                <w:lang w:eastAsia="sk-SK"/>
              </w:rPr>
              <w:t>v dokumentoch podľa odseku 1 písm. b) v postupe zadávania nadlimitnej zákazky, nadlimitnej koncesie alebo v súťaži návrhov musí byť doručená najneskôr štyri pracovné dni pred uplynutím lehoty na predkladanie ponúk alebo návrhov za predpokladu, že tieto dokumenty neboli poskytnuté neskôr než 15 dní pred uplynutím lehoty na predkladanie ponúk alebo návrhov; ak boli poskytnuté neskôr, musí byť žiadosť o nápravu proti podmienkam v nich uvedeným doručená najneskôr do desiatich dní odo dňa</w:t>
            </w:r>
            <w:r>
              <w:rPr>
                <w:sz w:val="20"/>
                <w:szCs w:val="20"/>
                <w:lang w:eastAsia="sk-SK"/>
              </w:rPr>
              <w:t xml:space="preserve"> poskytnutia týchto dokumentov</w:t>
            </w:r>
            <w:r w:rsidRPr="007A4CA5">
              <w:rPr>
                <w:sz w:val="20"/>
                <w:szCs w:val="20"/>
                <w:highlight w:val="yellow"/>
                <w:lang w:eastAsia="sk-SK"/>
              </w:rPr>
              <w:t>.</w:t>
            </w:r>
          </w:p>
          <w:p w:rsidR="00FA494B" w:rsidRPr="001C406A" w:rsidRDefault="00FA494B" w:rsidP="00FA494B">
            <w:pPr>
              <w:widowControl/>
              <w:autoSpaceDE/>
              <w:autoSpaceDN/>
              <w:rPr>
                <w:sz w:val="20"/>
                <w:szCs w:val="20"/>
                <w:lang w:eastAsia="sk-SK"/>
              </w:rPr>
            </w:pPr>
            <w:r w:rsidRPr="001C406A">
              <w:rPr>
                <w:sz w:val="20"/>
                <w:szCs w:val="20"/>
                <w:lang w:eastAsia="sk-SK"/>
              </w:rPr>
              <w:t xml:space="preserve">d) v dokumentoch podľa odseku 1 písm. b) v postupe zadávania podlimitnej zákazky alebo podlimitnej koncesie musí byť doručená </w:t>
            </w:r>
            <w:r w:rsidRPr="001C406A">
              <w:rPr>
                <w:sz w:val="20"/>
                <w:szCs w:val="20"/>
                <w:lang w:eastAsia="sk-SK"/>
              </w:rPr>
              <w:lastRenderedPageBreak/>
              <w:t>najneskôr dva pracovné dni pred uplynutím lehoty na predkladanie ponúk za predpokladu, že tieto dokumenty neboli poskytnuté neskôr než 15 dní pred uplynutím lehoty na predkladanie ponúk; ak boli poskytnuté neskôr, musí byť žiadosť o nápravu proti podmienkam v nich uvedeným doručená najneskôr do desiatich dní odo dňa poskytnutia týchto dokumentov.</w:t>
            </w:r>
          </w:p>
          <w:p w:rsidR="00FA494B" w:rsidRPr="007A4CA5" w:rsidRDefault="00FA494B" w:rsidP="00FA494B">
            <w:pPr>
              <w:widowControl/>
              <w:autoSpaceDE/>
              <w:autoSpaceDN/>
              <w:rPr>
                <w:sz w:val="20"/>
                <w:szCs w:val="20"/>
                <w:lang w:eastAsia="sk-SK"/>
              </w:rPr>
            </w:pPr>
            <w:r w:rsidRPr="007A4CA5">
              <w:rPr>
                <w:sz w:val="20"/>
                <w:szCs w:val="20"/>
                <w:lang w:eastAsia="sk-SK"/>
              </w:rPr>
              <w:t xml:space="preserve"> </w:t>
            </w:r>
          </w:p>
          <w:p w:rsidR="00FA494B" w:rsidRPr="00410D55" w:rsidRDefault="00FA494B" w:rsidP="00D66F42">
            <w:pPr>
              <w:widowControl/>
              <w:autoSpaceDE/>
              <w:autoSpaceDN/>
              <w:rPr>
                <w:sz w:val="20"/>
                <w:szCs w:val="20"/>
                <w:lang w:eastAsia="sk-SK"/>
              </w:rPr>
            </w:pPr>
            <w:r w:rsidRPr="007A4CA5">
              <w:rPr>
                <w:sz w:val="20"/>
                <w:szCs w:val="20"/>
                <w:lang w:eastAsia="sk-SK"/>
              </w:rPr>
              <w:t>(6)</w:t>
            </w:r>
            <w:r>
              <w:rPr>
                <w:sz w:val="20"/>
                <w:szCs w:val="20"/>
                <w:lang w:eastAsia="sk-SK"/>
              </w:rPr>
              <w:t xml:space="preserve"> </w:t>
            </w:r>
            <w:r w:rsidRPr="007A4CA5">
              <w:rPr>
                <w:sz w:val="20"/>
                <w:szCs w:val="20"/>
                <w:lang w:eastAsia="sk-SK"/>
              </w:rPr>
              <w:t xml:space="preserve">Ak je vo verejnom obstarávaní určená lehota na predloženie žiadostí o účasť, žiadosť o 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 neboli poskytnuté neskôr než 15 dní pred uplynutím lehoty na predloženie žiadostí o účasť; ak tieto dokumenty boli poskytnuté neskôr, musí byť žiadosť o nápravu proti podmienkam účasti v nich uvedeným doručená najneskôr do desiatich dní odo dňa </w:t>
            </w:r>
            <w:r w:rsidR="00D66F42">
              <w:rPr>
                <w:sz w:val="20"/>
                <w:szCs w:val="20"/>
                <w:lang w:eastAsia="sk-SK"/>
              </w:rPr>
              <w:t xml:space="preserve">poskytnutia týchto dokumentov. </w:t>
            </w:r>
          </w:p>
        </w:tc>
        <w:tc>
          <w:tcPr>
            <w:tcW w:w="360" w:type="dxa"/>
            <w:tcBorders>
              <w:top w:val="single" w:sz="2" w:space="0" w:color="000000"/>
              <w:left w:val="single" w:sz="2" w:space="0" w:color="000000"/>
              <w:bottom w:val="nil"/>
              <w:right w:val="single" w:sz="2" w:space="0" w:color="000000"/>
            </w:tcBorders>
          </w:tcPr>
          <w:p w:rsidR="00FA494B" w:rsidRDefault="00FA494B" w:rsidP="00FA494B">
            <w:pPr>
              <w:pStyle w:val="TableParagraph"/>
              <w:rPr>
                <w:sz w:val="18"/>
              </w:rPr>
            </w:pPr>
          </w:p>
        </w:tc>
        <w:tc>
          <w:tcPr>
            <w:tcW w:w="737" w:type="dxa"/>
            <w:tcBorders>
              <w:top w:val="single" w:sz="2" w:space="0" w:color="000000"/>
              <w:left w:val="single" w:sz="2" w:space="0" w:color="000000"/>
              <w:bottom w:val="nil"/>
              <w:right w:val="single" w:sz="2" w:space="0" w:color="000000"/>
            </w:tcBorders>
          </w:tcPr>
          <w:p w:rsidR="00FA494B" w:rsidRDefault="00FA494B" w:rsidP="00FA494B">
            <w:pPr>
              <w:pStyle w:val="TableParagraph"/>
              <w:rPr>
                <w:sz w:val="18"/>
              </w:rPr>
            </w:pPr>
          </w:p>
        </w:tc>
      </w:tr>
    </w:tbl>
    <w:p w:rsidR="00385120" w:rsidRDefault="00385120">
      <w:pPr>
        <w:spacing w:line="191" w:lineRule="exact"/>
        <w:jc w:val="right"/>
        <w:rPr>
          <w:sz w:val="18"/>
        </w:rPr>
        <w:sectPr w:rsidR="00385120">
          <w:headerReference w:type="default" r:id="rId25"/>
          <w:pgSz w:w="16840" w:h="11910" w:orient="landscape"/>
          <w:pgMar w:top="1100" w:right="740" w:bottom="280" w:left="740" w:header="708" w:footer="708" w:gutter="0"/>
          <w:cols w:space="708"/>
        </w:sectPr>
      </w:pPr>
    </w:p>
    <w:p w:rsidR="00385120" w:rsidRDefault="00385120">
      <w:pPr>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1080"/>
        <w:gridCol w:w="5401"/>
        <w:gridCol w:w="360"/>
        <w:gridCol w:w="737"/>
      </w:tblGrid>
      <w:tr w:rsidR="00385120">
        <w:trPr>
          <w:trHeight w:val="186"/>
        </w:trPr>
        <w:tc>
          <w:tcPr>
            <w:tcW w:w="115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4"/>
              <w:jc w:val="center"/>
              <w:rPr>
                <w:b/>
                <w:sz w:val="16"/>
              </w:rPr>
            </w:pPr>
            <w:r>
              <w:rPr>
                <w:b/>
                <w:sz w:val="16"/>
              </w:rPr>
              <w:t>4</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6</w:t>
            </w:r>
          </w:p>
        </w:tc>
        <w:tc>
          <w:tcPr>
            <w:tcW w:w="36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right="132"/>
              <w:jc w:val="right"/>
              <w:rPr>
                <w:b/>
                <w:sz w:val="16"/>
              </w:rPr>
            </w:pPr>
            <w:r>
              <w:rPr>
                <w:b/>
                <w:sz w:val="16"/>
              </w:rPr>
              <w:t>7</w:t>
            </w:r>
          </w:p>
        </w:tc>
        <w:tc>
          <w:tcPr>
            <w:tcW w:w="737"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2"/>
              <w:jc w:val="center"/>
              <w:rPr>
                <w:b/>
                <w:sz w:val="16"/>
              </w:rPr>
            </w:pPr>
            <w:r>
              <w:rPr>
                <w:b/>
                <w:sz w:val="16"/>
              </w:rPr>
              <w:t>8</w:t>
            </w:r>
          </w:p>
        </w:tc>
      </w:tr>
      <w:tr w:rsidR="00385120">
        <w:trPr>
          <w:trHeight w:val="321"/>
        </w:trPr>
        <w:tc>
          <w:tcPr>
            <w:tcW w:w="1150" w:type="dxa"/>
            <w:tcBorders>
              <w:top w:val="single" w:sz="2" w:space="0" w:color="000000"/>
              <w:left w:val="single" w:sz="2" w:space="0" w:color="000000"/>
              <w:right w:val="single" w:sz="2" w:space="0" w:color="000000"/>
            </w:tcBorders>
          </w:tcPr>
          <w:p w:rsidR="00385120" w:rsidRDefault="00890104">
            <w:pPr>
              <w:pStyle w:val="TableParagraph"/>
              <w:spacing w:line="160" w:lineRule="exact"/>
              <w:ind w:left="59"/>
              <w:rPr>
                <w:b/>
                <w:sz w:val="14"/>
              </w:rPr>
            </w:pPr>
            <w:r>
              <w:rPr>
                <w:b/>
                <w:sz w:val="14"/>
              </w:rPr>
              <w:t>Článok</w:t>
            </w:r>
          </w:p>
          <w:p w:rsidR="00385120" w:rsidRDefault="00890104">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540" w:type="dxa"/>
            <w:tcBorders>
              <w:top w:val="single" w:sz="2" w:space="0" w:color="000000"/>
              <w:left w:val="single" w:sz="2" w:space="0" w:color="000000"/>
              <w:right w:val="single" w:sz="2" w:space="0" w:color="000000"/>
            </w:tcBorders>
          </w:tcPr>
          <w:p w:rsidR="00385120" w:rsidRDefault="00890104">
            <w:pPr>
              <w:pStyle w:val="TableParagraph"/>
              <w:spacing w:line="160" w:lineRule="exact"/>
              <w:ind w:left="55" w:right="36"/>
              <w:rPr>
                <w:b/>
                <w:sz w:val="14"/>
              </w:rPr>
            </w:pPr>
            <w:r>
              <w:rPr>
                <w:b/>
                <w:w w:val="95"/>
                <w:sz w:val="14"/>
              </w:rPr>
              <w:t xml:space="preserve">Spôsob </w:t>
            </w:r>
            <w:r>
              <w:rPr>
                <w:b/>
                <w:sz w:val="14"/>
              </w:rPr>
              <w:t>transp.</w:t>
            </w:r>
          </w:p>
        </w:tc>
        <w:tc>
          <w:tcPr>
            <w:tcW w:w="1080" w:type="dxa"/>
            <w:tcBorders>
              <w:top w:val="single" w:sz="2" w:space="0" w:color="000000"/>
              <w:left w:val="single" w:sz="2" w:space="0" w:color="000000"/>
              <w:right w:val="single" w:sz="2" w:space="0" w:color="000000"/>
            </w:tcBorders>
          </w:tcPr>
          <w:p w:rsidR="00385120" w:rsidRDefault="00890104">
            <w:pPr>
              <w:pStyle w:val="TableParagraph"/>
              <w:spacing w:before="78"/>
              <w:ind w:left="39" w:right="9"/>
              <w:jc w:val="center"/>
              <w:rPr>
                <w:b/>
                <w:sz w:val="14"/>
              </w:rPr>
            </w:pPr>
            <w:r>
              <w:rPr>
                <w:b/>
                <w:sz w:val="14"/>
              </w:rPr>
              <w:t>Č.</w:t>
            </w:r>
          </w:p>
        </w:tc>
        <w:tc>
          <w:tcPr>
            <w:tcW w:w="1080" w:type="dxa"/>
            <w:tcBorders>
              <w:top w:val="single" w:sz="2" w:space="0" w:color="000000"/>
              <w:left w:val="single" w:sz="2" w:space="0" w:color="000000"/>
              <w:right w:val="single" w:sz="2" w:space="0" w:color="000000"/>
            </w:tcBorders>
          </w:tcPr>
          <w:p w:rsidR="00385120" w:rsidRDefault="00890104">
            <w:pPr>
              <w:pStyle w:val="TableParagraph"/>
              <w:spacing w:line="160" w:lineRule="exact"/>
              <w:ind w:left="55"/>
              <w:rPr>
                <w:b/>
                <w:sz w:val="14"/>
              </w:rPr>
            </w:pPr>
            <w:r>
              <w:rPr>
                <w:b/>
                <w:sz w:val="14"/>
              </w:rPr>
              <w:t>Článok</w:t>
            </w:r>
          </w:p>
          <w:p w:rsidR="00385120" w:rsidRDefault="00890104">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360" w:type="dxa"/>
            <w:tcBorders>
              <w:top w:val="single" w:sz="2" w:space="0" w:color="000000"/>
              <w:left w:val="single" w:sz="2" w:space="0" w:color="000000"/>
              <w:right w:val="single" w:sz="2" w:space="0" w:color="000000"/>
            </w:tcBorders>
          </w:tcPr>
          <w:p w:rsidR="00385120" w:rsidRDefault="00890104">
            <w:pPr>
              <w:pStyle w:val="TableParagraph"/>
              <w:spacing w:line="160" w:lineRule="exact"/>
              <w:ind w:left="72"/>
              <w:rPr>
                <w:b/>
                <w:sz w:val="14"/>
              </w:rPr>
            </w:pPr>
            <w:r>
              <w:rPr>
                <w:b/>
                <w:sz w:val="14"/>
              </w:rPr>
              <w:t>Zho</w:t>
            </w:r>
          </w:p>
          <w:p w:rsidR="00385120" w:rsidRDefault="00890104">
            <w:pPr>
              <w:pStyle w:val="TableParagraph"/>
              <w:spacing w:line="142" w:lineRule="exact"/>
              <w:ind w:left="96"/>
              <w:rPr>
                <w:b/>
                <w:sz w:val="14"/>
              </w:rPr>
            </w:pPr>
            <w:r>
              <w:rPr>
                <w:b/>
                <w:sz w:val="14"/>
              </w:rPr>
              <w:t>-da</w:t>
            </w:r>
          </w:p>
        </w:tc>
        <w:tc>
          <w:tcPr>
            <w:tcW w:w="737" w:type="dxa"/>
            <w:tcBorders>
              <w:top w:val="single" w:sz="2" w:space="0" w:color="000000"/>
              <w:left w:val="single" w:sz="2" w:space="0" w:color="000000"/>
              <w:right w:val="single" w:sz="2" w:space="0" w:color="000000"/>
            </w:tcBorders>
          </w:tcPr>
          <w:p w:rsidR="00385120" w:rsidRDefault="00890104">
            <w:pPr>
              <w:pStyle w:val="TableParagraph"/>
              <w:spacing w:before="78"/>
              <w:ind w:left="41" w:right="4"/>
              <w:jc w:val="center"/>
              <w:rPr>
                <w:b/>
                <w:sz w:val="14"/>
              </w:rPr>
            </w:pPr>
            <w:r>
              <w:rPr>
                <w:b/>
                <w:sz w:val="14"/>
              </w:rPr>
              <w:t>Poznámky</w:t>
            </w:r>
          </w:p>
        </w:tc>
      </w:tr>
      <w:tr w:rsidR="00FE34B2" w:rsidTr="00DE47BF">
        <w:trPr>
          <w:trHeight w:val="2484"/>
        </w:trPr>
        <w:tc>
          <w:tcPr>
            <w:tcW w:w="1150" w:type="dxa"/>
            <w:vMerge w:val="restart"/>
            <w:tcBorders>
              <w:top w:val="single" w:sz="2" w:space="0" w:color="000000"/>
              <w:left w:val="single" w:sz="2" w:space="0" w:color="000000"/>
              <w:right w:val="single" w:sz="2" w:space="0" w:color="000000"/>
            </w:tcBorders>
          </w:tcPr>
          <w:p w:rsidR="00FE34B2" w:rsidRDefault="00FE34B2">
            <w:pPr>
              <w:pStyle w:val="TableParagraph"/>
              <w:spacing w:line="179" w:lineRule="exact"/>
              <w:ind w:left="59"/>
              <w:rPr>
                <w:sz w:val="16"/>
              </w:rPr>
            </w:pPr>
            <w:r>
              <w:rPr>
                <w:sz w:val="16"/>
              </w:rPr>
              <w:t>Č: 2</w:t>
            </w:r>
          </w:p>
          <w:p w:rsidR="00FE34B2" w:rsidRDefault="00FE34B2">
            <w:pPr>
              <w:pStyle w:val="TableParagraph"/>
              <w:spacing w:before="1"/>
              <w:ind w:left="59"/>
              <w:rPr>
                <w:sz w:val="16"/>
              </w:rPr>
            </w:pPr>
            <w:r>
              <w:rPr>
                <w:sz w:val="16"/>
              </w:rPr>
              <w:t>O:</w:t>
            </w:r>
            <w:r>
              <w:rPr>
                <w:spacing w:val="-1"/>
                <w:sz w:val="16"/>
              </w:rPr>
              <w:t xml:space="preserve"> </w:t>
            </w:r>
            <w:r>
              <w:rPr>
                <w:sz w:val="16"/>
              </w:rPr>
              <w:t>2</w:t>
            </w:r>
          </w:p>
        </w:tc>
        <w:tc>
          <w:tcPr>
            <w:tcW w:w="4793" w:type="dxa"/>
            <w:vMerge w:val="restart"/>
            <w:tcBorders>
              <w:top w:val="single" w:sz="2" w:space="0" w:color="000000"/>
              <w:left w:val="single" w:sz="2" w:space="0" w:color="000000"/>
              <w:right w:val="single" w:sz="2" w:space="0" w:color="000000"/>
            </w:tcBorders>
          </w:tcPr>
          <w:p w:rsidR="00FE34B2" w:rsidRDefault="00FE34B2">
            <w:pPr>
              <w:pStyle w:val="TableParagraph"/>
              <w:ind w:left="26" w:right="27"/>
              <w:jc w:val="both"/>
              <w:rPr>
                <w:sz w:val="20"/>
              </w:rPr>
            </w:pPr>
            <w:r>
              <w:rPr>
                <w:sz w:val="20"/>
              </w:rPr>
              <w:t>2. Právomoci uvedené v odseku 1 a v článkoch 2d a 2e môžu byť prenesené na samostatné orgány, ktoré sú zodpovedné za rôzne aspekty postupu preskúmania.</w:t>
            </w:r>
          </w:p>
        </w:tc>
        <w:tc>
          <w:tcPr>
            <w:tcW w:w="540" w:type="dxa"/>
            <w:vMerge w:val="restart"/>
            <w:tcBorders>
              <w:top w:val="single" w:sz="2" w:space="0" w:color="000000"/>
              <w:left w:val="single" w:sz="2" w:space="0" w:color="000000"/>
              <w:right w:val="single" w:sz="2" w:space="0" w:color="000000"/>
            </w:tcBorders>
          </w:tcPr>
          <w:p w:rsidR="00FE34B2" w:rsidRDefault="00FE34B2">
            <w:pPr>
              <w:pStyle w:val="TableParagraph"/>
              <w:spacing w:line="179" w:lineRule="exact"/>
              <w:ind w:left="4"/>
              <w:jc w:val="center"/>
              <w:rPr>
                <w:sz w:val="16"/>
              </w:rPr>
            </w:pPr>
            <w:r>
              <w:rPr>
                <w:sz w:val="16"/>
              </w:rPr>
              <w:t>N</w:t>
            </w:r>
          </w:p>
        </w:tc>
        <w:tc>
          <w:tcPr>
            <w:tcW w:w="1080" w:type="dxa"/>
            <w:vMerge w:val="restart"/>
            <w:tcBorders>
              <w:top w:val="single" w:sz="2" w:space="0" w:color="000000"/>
              <w:left w:val="single" w:sz="2" w:space="0" w:color="000000"/>
              <w:right w:val="single" w:sz="2" w:space="0" w:color="000000"/>
            </w:tcBorders>
          </w:tcPr>
          <w:p w:rsidR="00FE34B2" w:rsidRPr="00940107" w:rsidRDefault="001C406A" w:rsidP="00393F53">
            <w:pPr>
              <w:pStyle w:val="TableParagraph"/>
              <w:spacing w:line="179" w:lineRule="exact"/>
              <w:ind w:right="9"/>
              <w:jc w:val="center"/>
              <w:rPr>
                <w:sz w:val="20"/>
                <w:szCs w:val="20"/>
              </w:rPr>
            </w:pPr>
            <w:r w:rsidRPr="00940107">
              <w:rPr>
                <w:sz w:val="20"/>
                <w:szCs w:val="20"/>
              </w:rPr>
              <w:t>Zákon č. 343/2015 Z. z.</w:t>
            </w:r>
          </w:p>
          <w:p w:rsidR="00FE34B2" w:rsidRPr="00940107" w:rsidRDefault="00FE34B2" w:rsidP="00393F53">
            <w:pPr>
              <w:pStyle w:val="TableParagraph"/>
              <w:jc w:val="center"/>
              <w:rPr>
                <w:sz w:val="20"/>
                <w:szCs w:val="20"/>
              </w:rPr>
            </w:pPr>
          </w:p>
          <w:p w:rsidR="00FE34B2" w:rsidRPr="00940107" w:rsidRDefault="00FE34B2" w:rsidP="00393F53">
            <w:pPr>
              <w:pStyle w:val="TableParagraph"/>
              <w:jc w:val="center"/>
              <w:rPr>
                <w:sz w:val="20"/>
                <w:szCs w:val="20"/>
              </w:rPr>
            </w:pPr>
          </w:p>
          <w:p w:rsidR="00FE34B2" w:rsidRPr="00940107" w:rsidRDefault="00FE34B2" w:rsidP="00393F53">
            <w:pPr>
              <w:pStyle w:val="TableParagraph"/>
              <w:jc w:val="center"/>
              <w:rPr>
                <w:sz w:val="20"/>
                <w:szCs w:val="20"/>
              </w:rPr>
            </w:pPr>
          </w:p>
          <w:p w:rsidR="00EE6A65" w:rsidRPr="00940107" w:rsidRDefault="00EE6A65" w:rsidP="00393F53">
            <w:pPr>
              <w:pStyle w:val="TableParagraph"/>
              <w:jc w:val="center"/>
              <w:rPr>
                <w:sz w:val="20"/>
                <w:szCs w:val="20"/>
              </w:rPr>
            </w:pPr>
          </w:p>
          <w:p w:rsidR="00EE6A65" w:rsidRPr="00940107" w:rsidRDefault="00EE6A65" w:rsidP="00393F53">
            <w:pPr>
              <w:pStyle w:val="TableParagraph"/>
              <w:jc w:val="center"/>
              <w:rPr>
                <w:sz w:val="20"/>
                <w:szCs w:val="20"/>
              </w:rPr>
            </w:pPr>
          </w:p>
          <w:p w:rsidR="00D66F42" w:rsidRPr="00940107" w:rsidRDefault="00D66F42" w:rsidP="00D66F42">
            <w:pPr>
              <w:pStyle w:val="TableParagraph"/>
              <w:rPr>
                <w:sz w:val="20"/>
                <w:szCs w:val="20"/>
              </w:rPr>
            </w:pPr>
          </w:p>
          <w:p w:rsidR="00EE6A65" w:rsidRPr="00940107" w:rsidRDefault="00D66F42" w:rsidP="00393F53">
            <w:pPr>
              <w:pStyle w:val="TableParagraph"/>
              <w:jc w:val="center"/>
              <w:rPr>
                <w:sz w:val="20"/>
                <w:szCs w:val="20"/>
              </w:rPr>
            </w:pPr>
            <w:r w:rsidRPr="00940107">
              <w:rPr>
                <w:sz w:val="20"/>
                <w:szCs w:val="20"/>
              </w:rPr>
              <w:t>NZ</w:t>
            </w:r>
          </w:p>
          <w:p w:rsidR="00EE6A65" w:rsidRPr="00940107" w:rsidRDefault="00EE6A65" w:rsidP="00393F53">
            <w:pPr>
              <w:pStyle w:val="TableParagraph"/>
              <w:jc w:val="center"/>
              <w:rPr>
                <w:sz w:val="20"/>
                <w:szCs w:val="20"/>
              </w:rPr>
            </w:pPr>
          </w:p>
          <w:p w:rsidR="00EE6A65" w:rsidRPr="00940107" w:rsidRDefault="00EE6A65" w:rsidP="00393F53">
            <w:pPr>
              <w:pStyle w:val="TableParagraph"/>
              <w:jc w:val="center"/>
              <w:rPr>
                <w:sz w:val="20"/>
                <w:szCs w:val="20"/>
              </w:rPr>
            </w:pPr>
          </w:p>
          <w:p w:rsidR="00EE6A65" w:rsidRPr="00940107" w:rsidRDefault="00EE6A65" w:rsidP="00940107">
            <w:pPr>
              <w:pStyle w:val="TableParagraph"/>
              <w:rPr>
                <w:sz w:val="20"/>
                <w:szCs w:val="20"/>
              </w:rPr>
            </w:pPr>
          </w:p>
          <w:p w:rsidR="00EE6A65" w:rsidRPr="00940107" w:rsidRDefault="00EE6A65" w:rsidP="00393F53">
            <w:pPr>
              <w:pStyle w:val="TableParagraph"/>
              <w:jc w:val="center"/>
              <w:rPr>
                <w:sz w:val="20"/>
                <w:szCs w:val="20"/>
              </w:rPr>
            </w:pPr>
            <w:r w:rsidRPr="00940107">
              <w:rPr>
                <w:sz w:val="20"/>
                <w:szCs w:val="20"/>
              </w:rPr>
              <w:t>Zákon č. 343/2015 Z. z.</w:t>
            </w:r>
          </w:p>
          <w:p w:rsidR="00EE6A65" w:rsidRDefault="00EE6A65" w:rsidP="00393F53">
            <w:pPr>
              <w:pStyle w:val="TableParagraph"/>
              <w:jc w:val="center"/>
              <w:rPr>
                <w:sz w:val="20"/>
                <w:szCs w:val="20"/>
              </w:rPr>
            </w:pPr>
          </w:p>
          <w:p w:rsidR="00940107" w:rsidRDefault="00940107" w:rsidP="00393F53">
            <w:pPr>
              <w:pStyle w:val="TableParagraph"/>
              <w:jc w:val="center"/>
              <w:rPr>
                <w:sz w:val="20"/>
                <w:szCs w:val="20"/>
              </w:rPr>
            </w:pPr>
          </w:p>
          <w:p w:rsidR="00940107" w:rsidRPr="00940107" w:rsidRDefault="00940107" w:rsidP="00393F53">
            <w:pPr>
              <w:pStyle w:val="TableParagraph"/>
              <w:jc w:val="center"/>
              <w:rPr>
                <w:sz w:val="20"/>
                <w:szCs w:val="20"/>
              </w:rPr>
            </w:pPr>
          </w:p>
          <w:p w:rsidR="00FE34B2" w:rsidRPr="00940107" w:rsidRDefault="00940107" w:rsidP="00940107">
            <w:pPr>
              <w:pStyle w:val="TableParagraph"/>
              <w:rPr>
                <w:sz w:val="20"/>
                <w:szCs w:val="20"/>
              </w:rPr>
            </w:pPr>
            <w:r w:rsidRPr="00940107">
              <w:rPr>
                <w:sz w:val="20"/>
                <w:szCs w:val="20"/>
              </w:rPr>
              <w:t>NZ</w:t>
            </w:r>
          </w:p>
          <w:p w:rsidR="00940107" w:rsidRPr="00940107" w:rsidRDefault="00940107" w:rsidP="00940107">
            <w:pPr>
              <w:pStyle w:val="TableParagraph"/>
              <w:rPr>
                <w:sz w:val="20"/>
                <w:szCs w:val="20"/>
              </w:rPr>
            </w:pPr>
          </w:p>
          <w:p w:rsidR="00940107" w:rsidRPr="00940107" w:rsidRDefault="00940107" w:rsidP="00940107">
            <w:pPr>
              <w:pStyle w:val="TableParagraph"/>
              <w:rPr>
                <w:sz w:val="20"/>
                <w:szCs w:val="20"/>
              </w:rPr>
            </w:pPr>
          </w:p>
          <w:p w:rsidR="00940107" w:rsidRPr="00940107" w:rsidRDefault="00940107" w:rsidP="00940107">
            <w:pPr>
              <w:pStyle w:val="TableParagraph"/>
              <w:rPr>
                <w:sz w:val="20"/>
                <w:szCs w:val="20"/>
              </w:rPr>
            </w:pPr>
          </w:p>
          <w:p w:rsidR="00940107" w:rsidRPr="00940107" w:rsidRDefault="00940107" w:rsidP="00940107">
            <w:pPr>
              <w:pStyle w:val="TableParagraph"/>
              <w:jc w:val="center"/>
              <w:rPr>
                <w:sz w:val="20"/>
                <w:szCs w:val="20"/>
              </w:rPr>
            </w:pPr>
            <w:r w:rsidRPr="00940107">
              <w:rPr>
                <w:sz w:val="20"/>
                <w:szCs w:val="20"/>
              </w:rPr>
              <w:t>Zákon č. 343/2015 Z. z.</w:t>
            </w:r>
          </w:p>
          <w:p w:rsidR="00940107" w:rsidRPr="00940107" w:rsidRDefault="00940107" w:rsidP="00940107">
            <w:pPr>
              <w:pStyle w:val="TableParagraph"/>
              <w:rPr>
                <w:sz w:val="20"/>
                <w:szCs w:val="20"/>
              </w:rPr>
            </w:pPr>
          </w:p>
        </w:tc>
        <w:tc>
          <w:tcPr>
            <w:tcW w:w="1080" w:type="dxa"/>
            <w:vMerge w:val="restart"/>
            <w:tcBorders>
              <w:top w:val="single" w:sz="2" w:space="0" w:color="000000"/>
              <w:left w:val="single" w:sz="2" w:space="0" w:color="000000"/>
              <w:right w:val="single" w:sz="2" w:space="0" w:color="000000"/>
            </w:tcBorders>
          </w:tcPr>
          <w:p w:rsidR="00FE34B2" w:rsidRPr="00940107" w:rsidRDefault="00FE34B2" w:rsidP="001C406A">
            <w:pPr>
              <w:pStyle w:val="TableParagraph"/>
              <w:spacing w:line="202" w:lineRule="exact"/>
              <w:rPr>
                <w:sz w:val="20"/>
                <w:szCs w:val="20"/>
              </w:rPr>
            </w:pPr>
            <w:r w:rsidRPr="00940107">
              <w:rPr>
                <w:sz w:val="20"/>
                <w:szCs w:val="20"/>
              </w:rPr>
              <w:t>§: 167</w:t>
            </w:r>
          </w:p>
          <w:p w:rsidR="00FE34B2" w:rsidRPr="00940107" w:rsidRDefault="00940107">
            <w:pPr>
              <w:pStyle w:val="TableParagraph"/>
              <w:spacing w:line="207" w:lineRule="exact"/>
              <w:ind w:left="27"/>
              <w:rPr>
                <w:sz w:val="20"/>
                <w:szCs w:val="20"/>
              </w:rPr>
            </w:pPr>
            <w:r w:rsidRPr="00940107">
              <w:rPr>
                <w:sz w:val="20"/>
                <w:szCs w:val="20"/>
              </w:rPr>
              <w:t>O:1</w:t>
            </w:r>
          </w:p>
          <w:p w:rsidR="00D66F42" w:rsidRPr="00940107" w:rsidRDefault="00D66F42">
            <w:pPr>
              <w:pStyle w:val="TableParagraph"/>
              <w:spacing w:line="207" w:lineRule="exact"/>
              <w:ind w:left="27"/>
              <w:rPr>
                <w:sz w:val="20"/>
                <w:szCs w:val="20"/>
              </w:rPr>
            </w:pPr>
          </w:p>
          <w:p w:rsidR="00D66F42" w:rsidRPr="00940107" w:rsidRDefault="00D66F42">
            <w:pPr>
              <w:pStyle w:val="TableParagraph"/>
              <w:spacing w:line="207" w:lineRule="exact"/>
              <w:ind w:left="27"/>
              <w:rPr>
                <w:sz w:val="20"/>
                <w:szCs w:val="20"/>
              </w:rPr>
            </w:pPr>
          </w:p>
          <w:p w:rsidR="00D66F42" w:rsidRPr="00940107" w:rsidRDefault="00D66F42">
            <w:pPr>
              <w:pStyle w:val="TableParagraph"/>
              <w:spacing w:line="207" w:lineRule="exact"/>
              <w:ind w:left="27"/>
              <w:rPr>
                <w:sz w:val="20"/>
                <w:szCs w:val="20"/>
              </w:rPr>
            </w:pPr>
          </w:p>
          <w:p w:rsidR="00AB791A" w:rsidRPr="00940107" w:rsidRDefault="00AB791A">
            <w:pPr>
              <w:pStyle w:val="TableParagraph"/>
              <w:spacing w:line="178" w:lineRule="exact"/>
              <w:ind w:left="27"/>
              <w:rPr>
                <w:sz w:val="20"/>
                <w:szCs w:val="20"/>
              </w:rPr>
            </w:pPr>
          </w:p>
          <w:p w:rsidR="00AB791A" w:rsidRPr="00940107" w:rsidRDefault="00AB791A">
            <w:pPr>
              <w:pStyle w:val="TableParagraph"/>
              <w:spacing w:line="178" w:lineRule="exact"/>
              <w:ind w:left="27"/>
              <w:rPr>
                <w:sz w:val="20"/>
                <w:szCs w:val="20"/>
              </w:rPr>
            </w:pPr>
          </w:p>
          <w:p w:rsidR="00AB791A" w:rsidRPr="00940107" w:rsidRDefault="00AB791A">
            <w:pPr>
              <w:pStyle w:val="TableParagraph"/>
              <w:spacing w:line="178" w:lineRule="exact"/>
              <w:ind w:left="27"/>
              <w:rPr>
                <w:sz w:val="20"/>
                <w:szCs w:val="20"/>
              </w:rPr>
            </w:pPr>
          </w:p>
          <w:p w:rsidR="00AB791A" w:rsidRPr="00940107" w:rsidRDefault="00AB791A">
            <w:pPr>
              <w:pStyle w:val="TableParagraph"/>
              <w:spacing w:line="178" w:lineRule="exact"/>
              <w:ind w:left="27"/>
              <w:rPr>
                <w:sz w:val="20"/>
                <w:szCs w:val="20"/>
              </w:rPr>
            </w:pPr>
          </w:p>
          <w:p w:rsidR="00AB791A" w:rsidRPr="00940107" w:rsidRDefault="00AB791A">
            <w:pPr>
              <w:pStyle w:val="TableParagraph"/>
              <w:spacing w:line="178" w:lineRule="exact"/>
              <w:ind w:left="27"/>
              <w:rPr>
                <w:sz w:val="20"/>
                <w:szCs w:val="20"/>
              </w:rPr>
            </w:pPr>
          </w:p>
          <w:p w:rsidR="00AB791A" w:rsidRPr="00940107" w:rsidRDefault="00D66F42">
            <w:pPr>
              <w:pStyle w:val="TableParagraph"/>
              <w:spacing w:line="178" w:lineRule="exact"/>
              <w:ind w:left="27"/>
              <w:rPr>
                <w:sz w:val="20"/>
                <w:szCs w:val="20"/>
              </w:rPr>
            </w:pPr>
            <w:r w:rsidRPr="00940107">
              <w:rPr>
                <w:sz w:val="20"/>
                <w:szCs w:val="20"/>
              </w:rPr>
              <w:t>Čl. I bod 170</w:t>
            </w:r>
          </w:p>
          <w:p w:rsidR="00AB791A" w:rsidRPr="00940107" w:rsidRDefault="00AB791A">
            <w:pPr>
              <w:pStyle w:val="TableParagraph"/>
              <w:spacing w:line="178" w:lineRule="exact"/>
              <w:ind w:left="27"/>
              <w:rPr>
                <w:sz w:val="20"/>
                <w:szCs w:val="20"/>
              </w:rPr>
            </w:pPr>
          </w:p>
          <w:p w:rsidR="00AB791A" w:rsidRPr="00940107" w:rsidRDefault="00AB791A">
            <w:pPr>
              <w:pStyle w:val="TableParagraph"/>
              <w:spacing w:line="178" w:lineRule="exact"/>
              <w:ind w:left="27"/>
              <w:rPr>
                <w:sz w:val="20"/>
                <w:szCs w:val="20"/>
              </w:rPr>
            </w:pPr>
          </w:p>
          <w:p w:rsidR="00AB791A" w:rsidRPr="00940107" w:rsidRDefault="00AB791A">
            <w:pPr>
              <w:pStyle w:val="TableParagraph"/>
              <w:spacing w:line="178" w:lineRule="exact"/>
              <w:ind w:left="27"/>
              <w:rPr>
                <w:sz w:val="20"/>
                <w:szCs w:val="20"/>
              </w:rPr>
            </w:pPr>
          </w:p>
          <w:p w:rsidR="00940107" w:rsidRPr="00940107" w:rsidRDefault="00940107" w:rsidP="00940107">
            <w:pPr>
              <w:pStyle w:val="TableParagraph"/>
              <w:spacing w:line="202" w:lineRule="exact"/>
              <w:rPr>
                <w:sz w:val="20"/>
                <w:szCs w:val="20"/>
              </w:rPr>
            </w:pPr>
            <w:r w:rsidRPr="00940107">
              <w:rPr>
                <w:sz w:val="20"/>
                <w:szCs w:val="20"/>
              </w:rPr>
              <w:t>§: 167</w:t>
            </w:r>
          </w:p>
          <w:p w:rsidR="00940107" w:rsidRPr="00940107" w:rsidRDefault="00940107" w:rsidP="00940107">
            <w:pPr>
              <w:pStyle w:val="TableParagraph"/>
              <w:spacing w:line="207" w:lineRule="exact"/>
              <w:ind w:left="27"/>
              <w:rPr>
                <w:sz w:val="20"/>
                <w:szCs w:val="20"/>
              </w:rPr>
            </w:pPr>
            <w:r w:rsidRPr="00940107">
              <w:rPr>
                <w:sz w:val="20"/>
                <w:szCs w:val="20"/>
              </w:rPr>
              <w:t>O:2</w:t>
            </w:r>
          </w:p>
          <w:p w:rsidR="00AB791A" w:rsidRPr="00940107" w:rsidRDefault="00AB791A">
            <w:pPr>
              <w:pStyle w:val="TableParagraph"/>
              <w:spacing w:line="178" w:lineRule="exact"/>
              <w:ind w:left="27"/>
              <w:rPr>
                <w:sz w:val="20"/>
                <w:szCs w:val="20"/>
              </w:rPr>
            </w:pPr>
          </w:p>
          <w:p w:rsidR="00AB791A" w:rsidRPr="00940107" w:rsidRDefault="00AB791A">
            <w:pPr>
              <w:pStyle w:val="TableParagraph"/>
              <w:spacing w:line="178" w:lineRule="exact"/>
              <w:ind w:left="27"/>
              <w:rPr>
                <w:sz w:val="20"/>
                <w:szCs w:val="20"/>
              </w:rPr>
            </w:pPr>
          </w:p>
          <w:p w:rsidR="00940107" w:rsidRDefault="00940107">
            <w:pPr>
              <w:pStyle w:val="TableParagraph"/>
              <w:spacing w:line="178" w:lineRule="exact"/>
              <w:ind w:left="27"/>
              <w:rPr>
                <w:sz w:val="20"/>
                <w:szCs w:val="20"/>
              </w:rPr>
            </w:pPr>
          </w:p>
          <w:p w:rsidR="00940107" w:rsidRDefault="00940107">
            <w:pPr>
              <w:pStyle w:val="TableParagraph"/>
              <w:spacing w:line="178" w:lineRule="exact"/>
              <w:ind w:left="27"/>
              <w:rPr>
                <w:sz w:val="20"/>
                <w:szCs w:val="20"/>
              </w:rPr>
            </w:pPr>
          </w:p>
          <w:p w:rsidR="00940107" w:rsidRPr="00940107" w:rsidRDefault="00940107">
            <w:pPr>
              <w:pStyle w:val="TableParagraph"/>
              <w:spacing w:line="178" w:lineRule="exact"/>
              <w:ind w:left="27"/>
              <w:rPr>
                <w:sz w:val="20"/>
                <w:szCs w:val="20"/>
              </w:rPr>
            </w:pPr>
          </w:p>
          <w:p w:rsidR="00AB791A" w:rsidRPr="00940107" w:rsidRDefault="00940107">
            <w:pPr>
              <w:pStyle w:val="TableParagraph"/>
              <w:spacing w:line="178" w:lineRule="exact"/>
              <w:ind w:left="27"/>
              <w:rPr>
                <w:sz w:val="20"/>
                <w:szCs w:val="20"/>
              </w:rPr>
            </w:pPr>
            <w:r w:rsidRPr="00940107">
              <w:rPr>
                <w:sz w:val="20"/>
                <w:szCs w:val="20"/>
              </w:rPr>
              <w:t>Čl. I bod 171</w:t>
            </w:r>
          </w:p>
          <w:p w:rsidR="00AB791A" w:rsidRPr="00940107" w:rsidRDefault="00AB791A">
            <w:pPr>
              <w:pStyle w:val="TableParagraph"/>
              <w:spacing w:line="178" w:lineRule="exact"/>
              <w:ind w:left="27"/>
              <w:rPr>
                <w:sz w:val="20"/>
                <w:szCs w:val="20"/>
              </w:rPr>
            </w:pPr>
          </w:p>
          <w:p w:rsidR="00AB791A" w:rsidRPr="00940107" w:rsidRDefault="00AB791A" w:rsidP="00D66F42">
            <w:pPr>
              <w:pStyle w:val="TableParagraph"/>
              <w:spacing w:line="178" w:lineRule="exact"/>
              <w:rPr>
                <w:sz w:val="20"/>
                <w:szCs w:val="20"/>
              </w:rPr>
            </w:pPr>
          </w:p>
          <w:p w:rsidR="00D66F42" w:rsidRPr="00940107" w:rsidRDefault="00D66F42" w:rsidP="00D66F42">
            <w:pPr>
              <w:pStyle w:val="TableParagraph"/>
              <w:spacing w:line="178" w:lineRule="exact"/>
              <w:rPr>
                <w:sz w:val="20"/>
                <w:szCs w:val="20"/>
              </w:rPr>
            </w:pPr>
          </w:p>
          <w:p w:rsidR="00940107" w:rsidRPr="00940107" w:rsidRDefault="00940107" w:rsidP="00D66F42">
            <w:pPr>
              <w:pStyle w:val="TableParagraph"/>
              <w:spacing w:line="178" w:lineRule="exact"/>
              <w:rPr>
                <w:sz w:val="20"/>
                <w:szCs w:val="20"/>
              </w:rPr>
            </w:pPr>
          </w:p>
          <w:p w:rsidR="00940107" w:rsidRPr="00940107" w:rsidRDefault="00940107" w:rsidP="00940107">
            <w:pPr>
              <w:pStyle w:val="TableParagraph"/>
              <w:spacing w:line="202" w:lineRule="exact"/>
              <w:rPr>
                <w:sz w:val="20"/>
                <w:szCs w:val="20"/>
              </w:rPr>
            </w:pPr>
            <w:r w:rsidRPr="00940107">
              <w:rPr>
                <w:sz w:val="20"/>
                <w:szCs w:val="20"/>
              </w:rPr>
              <w:t>§: 167</w:t>
            </w:r>
          </w:p>
          <w:p w:rsidR="00D66F42" w:rsidRPr="00940107" w:rsidRDefault="00940107" w:rsidP="00940107">
            <w:pPr>
              <w:pStyle w:val="TableParagraph"/>
              <w:spacing w:line="207" w:lineRule="exact"/>
              <w:ind w:left="27"/>
              <w:rPr>
                <w:sz w:val="20"/>
                <w:szCs w:val="20"/>
              </w:rPr>
            </w:pPr>
            <w:r w:rsidRPr="00940107">
              <w:rPr>
                <w:sz w:val="20"/>
                <w:szCs w:val="20"/>
              </w:rPr>
              <w:t>O:2 písm. d)</w:t>
            </w:r>
          </w:p>
          <w:p w:rsidR="00940107" w:rsidRPr="00940107" w:rsidRDefault="00940107" w:rsidP="00D66F42">
            <w:pPr>
              <w:pStyle w:val="TableParagraph"/>
              <w:spacing w:line="178" w:lineRule="exact"/>
              <w:rPr>
                <w:sz w:val="20"/>
                <w:szCs w:val="20"/>
              </w:rPr>
            </w:pPr>
          </w:p>
          <w:p w:rsidR="00FE34B2" w:rsidRPr="00940107" w:rsidRDefault="00FE34B2">
            <w:pPr>
              <w:pStyle w:val="TableParagraph"/>
              <w:spacing w:line="178" w:lineRule="exact"/>
              <w:ind w:left="27"/>
              <w:rPr>
                <w:sz w:val="20"/>
                <w:szCs w:val="20"/>
              </w:rPr>
            </w:pPr>
            <w:r w:rsidRPr="00940107">
              <w:rPr>
                <w:sz w:val="20"/>
                <w:szCs w:val="20"/>
              </w:rPr>
              <w:t>§: 181:</w:t>
            </w:r>
          </w:p>
          <w:p w:rsidR="00FE34B2" w:rsidRPr="00940107" w:rsidRDefault="00FE34B2">
            <w:pPr>
              <w:pStyle w:val="TableParagraph"/>
              <w:spacing w:before="1"/>
              <w:ind w:left="27"/>
              <w:rPr>
                <w:sz w:val="20"/>
                <w:szCs w:val="20"/>
              </w:rPr>
            </w:pPr>
            <w:r w:rsidRPr="00940107">
              <w:rPr>
                <w:sz w:val="20"/>
                <w:szCs w:val="20"/>
              </w:rPr>
              <w:t>O: 1</w:t>
            </w:r>
          </w:p>
          <w:p w:rsidR="00FE34B2" w:rsidRPr="00940107" w:rsidRDefault="00FE34B2">
            <w:pPr>
              <w:pStyle w:val="TableParagraph"/>
              <w:rPr>
                <w:sz w:val="20"/>
                <w:szCs w:val="20"/>
              </w:rPr>
            </w:pPr>
          </w:p>
          <w:p w:rsidR="00FE34B2" w:rsidRPr="00940107" w:rsidRDefault="00FE34B2">
            <w:pPr>
              <w:pStyle w:val="TableParagraph"/>
              <w:rPr>
                <w:sz w:val="20"/>
                <w:szCs w:val="20"/>
              </w:rPr>
            </w:pPr>
          </w:p>
          <w:p w:rsidR="00EE6A65" w:rsidRPr="00940107" w:rsidRDefault="00EE6A65">
            <w:pPr>
              <w:pStyle w:val="TableParagraph"/>
              <w:rPr>
                <w:sz w:val="20"/>
                <w:szCs w:val="20"/>
              </w:rPr>
            </w:pPr>
          </w:p>
          <w:p w:rsidR="001C406A" w:rsidRPr="00940107" w:rsidRDefault="001C406A">
            <w:pPr>
              <w:pStyle w:val="TableParagraph"/>
              <w:rPr>
                <w:sz w:val="20"/>
                <w:szCs w:val="20"/>
              </w:rPr>
            </w:pPr>
          </w:p>
          <w:p w:rsidR="00FE34B2" w:rsidRPr="00940107" w:rsidRDefault="00FE34B2" w:rsidP="00DE47BF">
            <w:pPr>
              <w:pStyle w:val="TableParagraph"/>
              <w:rPr>
                <w:sz w:val="20"/>
                <w:szCs w:val="20"/>
              </w:rPr>
            </w:pPr>
          </w:p>
        </w:tc>
        <w:tc>
          <w:tcPr>
            <w:tcW w:w="5401" w:type="dxa"/>
            <w:tcBorders>
              <w:top w:val="single" w:sz="2" w:space="0" w:color="000000"/>
              <w:left w:val="single" w:sz="2" w:space="0" w:color="000000"/>
              <w:bottom w:val="single" w:sz="2" w:space="0" w:color="000000"/>
              <w:right w:val="single" w:sz="2" w:space="0" w:color="000000"/>
            </w:tcBorders>
          </w:tcPr>
          <w:p w:rsidR="00FE34B2" w:rsidRPr="001C406A" w:rsidRDefault="00FE34B2" w:rsidP="00186288">
            <w:pPr>
              <w:jc w:val="both"/>
              <w:rPr>
                <w:sz w:val="20"/>
                <w:szCs w:val="20"/>
                <w:shd w:val="clear" w:color="auto" w:fill="FFFFFF"/>
              </w:rPr>
            </w:pPr>
            <w:r w:rsidRPr="001C406A">
              <w:rPr>
                <w:sz w:val="20"/>
                <w:szCs w:val="20"/>
                <w:shd w:val="clear" w:color="auto" w:fill="FFFFFF"/>
              </w:rPr>
              <w:t>§ 167</w:t>
            </w:r>
          </w:p>
          <w:p w:rsidR="00FE34B2" w:rsidRPr="001C406A" w:rsidRDefault="00FE34B2" w:rsidP="00186288">
            <w:pPr>
              <w:jc w:val="both"/>
              <w:rPr>
                <w:sz w:val="20"/>
                <w:szCs w:val="20"/>
                <w:shd w:val="clear" w:color="auto" w:fill="FFFFFF"/>
              </w:rPr>
            </w:pPr>
            <w:r w:rsidRPr="001C406A">
              <w:rPr>
                <w:sz w:val="20"/>
                <w:szCs w:val="20"/>
                <w:shd w:val="clear" w:color="auto" w:fill="FFFFFF"/>
              </w:rPr>
              <w:t>Dohľad nad verejným obstarávaním</w:t>
            </w:r>
          </w:p>
          <w:p w:rsidR="001C406A" w:rsidRPr="00186288" w:rsidRDefault="001C406A" w:rsidP="00186288">
            <w:pPr>
              <w:pStyle w:val="Odsekzoznamu"/>
              <w:numPr>
                <w:ilvl w:val="0"/>
                <w:numId w:val="43"/>
              </w:numPr>
              <w:jc w:val="both"/>
              <w:rPr>
                <w:sz w:val="20"/>
                <w:szCs w:val="20"/>
              </w:rPr>
            </w:pPr>
            <w:r w:rsidRPr="00186288">
              <w:rPr>
                <w:sz w:val="20"/>
                <w:szCs w:val="20"/>
              </w:rPr>
              <w:t xml:space="preserve">Úrad vykonáva dohľad nad dodržiavaním povinností verejného obstarávateľa, obstarávateľa alebo osoby podľa </w:t>
            </w:r>
            <w:hyperlink r:id="rId26" w:anchor="paragraf-8" w:tooltip="Odkaz na predpis alebo ustanovenie" w:history="1">
              <w:r w:rsidRPr="00186288">
                <w:rPr>
                  <w:rStyle w:val="Hypertextovprepojenie"/>
                  <w:sz w:val="20"/>
                  <w:szCs w:val="20"/>
                </w:rPr>
                <w:t>§ 8</w:t>
              </w:r>
            </w:hyperlink>
            <w:r w:rsidRPr="00186288">
              <w:rPr>
                <w:sz w:val="20"/>
                <w:szCs w:val="20"/>
              </w:rPr>
              <w:t xml:space="preserve"> (ďalej len „kontrolovaný“) ustanovených týmto zákonom. Pri výkone dohľadu úrad sleduje aj plnenie povinností uložených rozhodnutiami úradu. </w:t>
            </w:r>
          </w:p>
          <w:p w:rsidR="001C406A" w:rsidRDefault="001C406A" w:rsidP="001C406A">
            <w:pPr>
              <w:pStyle w:val="Odsekzoznamu"/>
              <w:ind w:left="720"/>
              <w:jc w:val="both"/>
              <w:rPr>
                <w:sz w:val="20"/>
                <w:szCs w:val="20"/>
              </w:rPr>
            </w:pPr>
          </w:p>
          <w:p w:rsidR="00D66F42" w:rsidRPr="00D66F42" w:rsidRDefault="00D66F42" w:rsidP="00D66F42">
            <w:pPr>
              <w:pStyle w:val="Zkladntext"/>
              <w:spacing w:after="2"/>
              <w:ind w:right="115"/>
              <w:jc w:val="both"/>
              <w:rPr>
                <w:sz w:val="20"/>
                <w:szCs w:val="20"/>
                <w:lang w:val="sk-SK"/>
              </w:rPr>
            </w:pPr>
            <w:r w:rsidRPr="00D66F42">
              <w:rPr>
                <w:rFonts w:eastAsia="Calibri"/>
                <w:sz w:val="20"/>
                <w:szCs w:val="20"/>
                <w:lang w:val="sk-SK"/>
              </w:rPr>
              <w:t>V § 167 ods. 1 sa za slová „ustanovených týmto zákonom“ vkladajú slová „a inými právnymi predpismi upravujúcimi verejné obstarávanie“.</w:t>
            </w:r>
          </w:p>
          <w:p w:rsidR="00D66F42" w:rsidRPr="00D66F42" w:rsidRDefault="00D66F42" w:rsidP="00D66F42">
            <w:pPr>
              <w:jc w:val="both"/>
              <w:rPr>
                <w:sz w:val="20"/>
                <w:szCs w:val="20"/>
              </w:rPr>
            </w:pPr>
          </w:p>
          <w:p w:rsidR="001C406A" w:rsidRPr="00F15E38" w:rsidRDefault="00F15E38" w:rsidP="00F15E38">
            <w:pPr>
              <w:ind w:left="360"/>
              <w:jc w:val="both"/>
              <w:rPr>
                <w:sz w:val="20"/>
                <w:szCs w:val="20"/>
              </w:rPr>
            </w:pPr>
            <w:r>
              <w:rPr>
                <w:sz w:val="20"/>
                <w:szCs w:val="20"/>
              </w:rPr>
              <w:t xml:space="preserve">(2) </w:t>
            </w:r>
            <w:r w:rsidR="001C406A" w:rsidRPr="00F15E38">
              <w:rPr>
                <w:sz w:val="20"/>
                <w:szCs w:val="20"/>
              </w:rPr>
              <w:t>Úrad pri výkone dohľadu</w:t>
            </w:r>
          </w:p>
          <w:p w:rsidR="001C406A" w:rsidRPr="001C406A" w:rsidRDefault="001C406A" w:rsidP="001C406A">
            <w:pPr>
              <w:jc w:val="both"/>
              <w:rPr>
                <w:sz w:val="20"/>
                <w:szCs w:val="20"/>
              </w:rPr>
            </w:pPr>
            <w:r w:rsidRPr="001C406A">
              <w:rPr>
                <w:sz w:val="20"/>
                <w:szCs w:val="20"/>
              </w:rPr>
              <w:t xml:space="preserve">a) vydáva oznámenia o súlade alebo nesúlade predložených dokumentov s týmto zákonom podľa </w:t>
            </w:r>
            <w:hyperlink r:id="rId27" w:anchor="paragraf-168" w:tooltip="Odkaz na predpis alebo ustanovenie" w:history="1">
              <w:r w:rsidRPr="001C406A">
                <w:rPr>
                  <w:rStyle w:val="Hypertextovprepojenie"/>
                  <w:sz w:val="20"/>
                  <w:szCs w:val="20"/>
                </w:rPr>
                <w:t>§ 168</w:t>
              </w:r>
            </w:hyperlink>
            <w:r w:rsidRPr="001C406A">
              <w:rPr>
                <w:sz w:val="20"/>
                <w:szCs w:val="20"/>
              </w:rPr>
              <w:t xml:space="preserve">, </w:t>
            </w:r>
          </w:p>
          <w:p w:rsidR="001C406A" w:rsidRPr="001C406A" w:rsidRDefault="001C406A" w:rsidP="001C406A">
            <w:pPr>
              <w:jc w:val="both"/>
              <w:rPr>
                <w:sz w:val="20"/>
                <w:szCs w:val="20"/>
              </w:rPr>
            </w:pPr>
            <w:r w:rsidRPr="001C406A">
              <w:rPr>
                <w:sz w:val="20"/>
                <w:szCs w:val="20"/>
              </w:rPr>
              <w:t>b) vydáva rozhodnutia podľa tejto hlavy,</w:t>
            </w:r>
          </w:p>
          <w:p w:rsidR="001C406A" w:rsidRDefault="001C406A" w:rsidP="001C406A">
            <w:pPr>
              <w:jc w:val="both"/>
              <w:rPr>
                <w:strike/>
                <w:sz w:val="20"/>
                <w:szCs w:val="20"/>
              </w:rPr>
            </w:pPr>
            <w:r w:rsidRPr="00940107">
              <w:rPr>
                <w:strike/>
                <w:sz w:val="20"/>
                <w:szCs w:val="20"/>
              </w:rPr>
              <w:t xml:space="preserve">c) ukladá pokuty za správne delikty podľa </w:t>
            </w:r>
            <w:hyperlink r:id="rId28" w:anchor="paragraf-182" w:tooltip="Odkaz na predpis alebo ustanovenie" w:history="1">
              <w:r w:rsidRPr="00940107">
                <w:rPr>
                  <w:rStyle w:val="Hypertextovprepojenie"/>
                  <w:strike/>
                  <w:sz w:val="20"/>
                  <w:szCs w:val="20"/>
                </w:rPr>
                <w:t>§ 182</w:t>
              </w:r>
            </w:hyperlink>
            <w:r w:rsidRPr="00940107">
              <w:rPr>
                <w:strike/>
                <w:sz w:val="20"/>
                <w:szCs w:val="20"/>
              </w:rPr>
              <w:t xml:space="preserve">, </w:t>
            </w:r>
          </w:p>
          <w:p w:rsidR="00940107" w:rsidRDefault="00940107" w:rsidP="001C406A">
            <w:pPr>
              <w:jc w:val="both"/>
              <w:rPr>
                <w:strike/>
                <w:sz w:val="20"/>
                <w:szCs w:val="20"/>
              </w:rPr>
            </w:pPr>
          </w:p>
          <w:p w:rsidR="00940107" w:rsidRPr="00940107" w:rsidRDefault="00940107" w:rsidP="00940107">
            <w:pPr>
              <w:widowControl/>
              <w:tabs>
                <w:tab w:val="left" w:pos="477"/>
              </w:tabs>
              <w:autoSpaceDE/>
              <w:autoSpaceDN/>
              <w:spacing w:after="2"/>
              <w:rPr>
                <w:sz w:val="20"/>
                <w:szCs w:val="20"/>
              </w:rPr>
            </w:pPr>
            <w:r w:rsidRPr="00940107">
              <w:rPr>
                <w:sz w:val="20"/>
                <w:szCs w:val="20"/>
              </w:rPr>
              <w:t>V § 167 ods. 2 písmeno c)</w:t>
            </w:r>
            <w:r w:rsidRPr="00940107">
              <w:rPr>
                <w:spacing w:val="-1"/>
                <w:sz w:val="20"/>
                <w:szCs w:val="20"/>
              </w:rPr>
              <w:t xml:space="preserve"> </w:t>
            </w:r>
            <w:r w:rsidRPr="00940107">
              <w:rPr>
                <w:sz w:val="20"/>
                <w:szCs w:val="20"/>
              </w:rPr>
              <w:t>znie:</w:t>
            </w:r>
          </w:p>
          <w:p w:rsidR="00940107" w:rsidRPr="00940107" w:rsidRDefault="00940107" w:rsidP="00940107">
            <w:pPr>
              <w:pStyle w:val="Zkladntext"/>
              <w:spacing w:after="2"/>
              <w:jc w:val="both"/>
              <w:rPr>
                <w:sz w:val="20"/>
                <w:szCs w:val="20"/>
                <w:lang w:val="sk-SK"/>
              </w:rPr>
            </w:pPr>
            <w:r w:rsidRPr="00940107">
              <w:rPr>
                <w:sz w:val="20"/>
                <w:szCs w:val="20"/>
                <w:lang w:val="sk-SK"/>
              </w:rPr>
              <w:t>„c) ukladá sankcie za priestupky a iné správne delikty podľa tohto zákona,“.</w:t>
            </w:r>
          </w:p>
          <w:p w:rsidR="00940107" w:rsidRDefault="00940107" w:rsidP="001C406A">
            <w:pPr>
              <w:jc w:val="both"/>
              <w:rPr>
                <w:strike/>
                <w:sz w:val="20"/>
                <w:szCs w:val="20"/>
              </w:rPr>
            </w:pPr>
          </w:p>
          <w:p w:rsidR="00940107" w:rsidRPr="00940107" w:rsidRDefault="00940107" w:rsidP="001C406A">
            <w:pPr>
              <w:jc w:val="both"/>
              <w:rPr>
                <w:strike/>
                <w:sz w:val="20"/>
                <w:szCs w:val="20"/>
              </w:rPr>
            </w:pPr>
          </w:p>
          <w:p w:rsidR="00FE34B2" w:rsidRPr="001C406A" w:rsidRDefault="001C406A" w:rsidP="001C406A">
            <w:pPr>
              <w:jc w:val="both"/>
              <w:rPr>
                <w:sz w:val="20"/>
                <w:szCs w:val="20"/>
              </w:rPr>
            </w:pPr>
            <w:r w:rsidRPr="001C406A">
              <w:rPr>
                <w:sz w:val="20"/>
                <w:szCs w:val="20"/>
              </w:rPr>
              <w:t>d) vykonáva iné činnosti podľa tejto hlavy.</w:t>
            </w:r>
          </w:p>
        </w:tc>
        <w:tc>
          <w:tcPr>
            <w:tcW w:w="360" w:type="dxa"/>
            <w:tcBorders>
              <w:top w:val="single" w:sz="2" w:space="0" w:color="000000"/>
              <w:left w:val="single" w:sz="2" w:space="0" w:color="000000"/>
              <w:bottom w:val="single" w:sz="2" w:space="0" w:color="000000"/>
              <w:right w:val="single" w:sz="2" w:space="0" w:color="000000"/>
            </w:tcBorders>
          </w:tcPr>
          <w:p w:rsidR="00FE34B2" w:rsidRDefault="00FE34B2">
            <w:pPr>
              <w:pStyle w:val="TableParagraph"/>
              <w:spacing w:line="179" w:lineRule="exact"/>
              <w:ind w:right="116"/>
              <w:jc w:val="right"/>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FE34B2" w:rsidRDefault="00FE34B2">
            <w:pPr>
              <w:pStyle w:val="TableParagraph"/>
              <w:rPr>
                <w:sz w:val="18"/>
              </w:rPr>
            </w:pPr>
          </w:p>
        </w:tc>
      </w:tr>
      <w:tr w:rsidR="00FE34B2" w:rsidTr="00DE47BF">
        <w:trPr>
          <w:trHeight w:val="827"/>
        </w:trPr>
        <w:tc>
          <w:tcPr>
            <w:tcW w:w="1150" w:type="dxa"/>
            <w:vMerge/>
            <w:tcBorders>
              <w:left w:val="single" w:sz="2" w:space="0" w:color="000000"/>
              <w:right w:val="single" w:sz="2" w:space="0" w:color="000000"/>
            </w:tcBorders>
          </w:tcPr>
          <w:p w:rsidR="00FE34B2" w:rsidRDefault="00FE34B2">
            <w:pPr>
              <w:rPr>
                <w:sz w:val="2"/>
                <w:szCs w:val="2"/>
              </w:rPr>
            </w:pPr>
          </w:p>
        </w:tc>
        <w:tc>
          <w:tcPr>
            <w:tcW w:w="4793" w:type="dxa"/>
            <w:vMerge/>
            <w:tcBorders>
              <w:left w:val="single" w:sz="2" w:space="0" w:color="000000"/>
              <w:right w:val="single" w:sz="2" w:space="0" w:color="000000"/>
            </w:tcBorders>
          </w:tcPr>
          <w:p w:rsidR="00FE34B2" w:rsidRDefault="00FE34B2">
            <w:pPr>
              <w:rPr>
                <w:sz w:val="2"/>
                <w:szCs w:val="2"/>
              </w:rPr>
            </w:pPr>
          </w:p>
        </w:tc>
        <w:tc>
          <w:tcPr>
            <w:tcW w:w="540" w:type="dxa"/>
            <w:vMerge/>
            <w:tcBorders>
              <w:left w:val="single" w:sz="2" w:space="0" w:color="000000"/>
              <w:right w:val="single" w:sz="2" w:space="0" w:color="000000"/>
            </w:tcBorders>
          </w:tcPr>
          <w:p w:rsidR="00FE34B2" w:rsidRDefault="00FE34B2">
            <w:pPr>
              <w:rPr>
                <w:sz w:val="2"/>
                <w:szCs w:val="2"/>
              </w:rPr>
            </w:pPr>
          </w:p>
        </w:tc>
        <w:tc>
          <w:tcPr>
            <w:tcW w:w="1080" w:type="dxa"/>
            <w:vMerge/>
            <w:tcBorders>
              <w:left w:val="single" w:sz="2" w:space="0" w:color="000000"/>
              <w:right w:val="single" w:sz="2" w:space="0" w:color="000000"/>
            </w:tcBorders>
          </w:tcPr>
          <w:p w:rsidR="00FE34B2" w:rsidRDefault="00FE34B2" w:rsidP="00DE47BF">
            <w:pPr>
              <w:pStyle w:val="TableParagraph"/>
              <w:rPr>
                <w:sz w:val="2"/>
                <w:szCs w:val="2"/>
              </w:rPr>
            </w:pPr>
          </w:p>
        </w:tc>
        <w:tc>
          <w:tcPr>
            <w:tcW w:w="1080" w:type="dxa"/>
            <w:vMerge/>
            <w:tcBorders>
              <w:left w:val="single" w:sz="2" w:space="0" w:color="000000"/>
              <w:right w:val="single" w:sz="2" w:space="0" w:color="000000"/>
            </w:tcBorders>
          </w:tcPr>
          <w:p w:rsidR="00FE34B2" w:rsidRDefault="00FE34B2" w:rsidP="00DE47BF">
            <w:pPr>
              <w:pStyle w:val="TableParagraph"/>
              <w:rPr>
                <w:sz w:val="16"/>
              </w:rPr>
            </w:pPr>
          </w:p>
        </w:tc>
        <w:tc>
          <w:tcPr>
            <w:tcW w:w="5401" w:type="dxa"/>
            <w:tcBorders>
              <w:top w:val="single" w:sz="2" w:space="0" w:color="000000"/>
              <w:left w:val="single" w:sz="2" w:space="0" w:color="000000"/>
              <w:bottom w:val="single" w:sz="2" w:space="0" w:color="000000"/>
              <w:right w:val="single" w:sz="2" w:space="0" w:color="000000"/>
            </w:tcBorders>
          </w:tcPr>
          <w:p w:rsidR="00940107" w:rsidRDefault="00940107">
            <w:pPr>
              <w:pStyle w:val="TableParagraph"/>
              <w:ind w:left="27" w:right="23"/>
              <w:rPr>
                <w:sz w:val="18"/>
              </w:rPr>
            </w:pPr>
          </w:p>
          <w:p w:rsidR="00FE34B2" w:rsidRDefault="00FE34B2">
            <w:pPr>
              <w:pStyle w:val="TableParagraph"/>
              <w:ind w:left="27" w:right="23"/>
              <w:rPr>
                <w:sz w:val="18"/>
              </w:rPr>
            </w:pPr>
            <w:r>
              <w:rPr>
                <w:sz w:val="18"/>
              </w:rPr>
              <w:t xml:space="preserve">(1) Uchádzač, záujemca, účastník alebo osoba, ktorá mohla mať záujem  o získanie  konkrétnej  nadlimitnej  zákazky  alebo  nadlimitnej </w:t>
            </w:r>
            <w:r>
              <w:rPr>
                <w:spacing w:val="43"/>
                <w:sz w:val="18"/>
              </w:rPr>
              <w:t xml:space="preserve"> </w:t>
            </w:r>
            <w:r>
              <w:rPr>
                <w:sz w:val="18"/>
              </w:rPr>
              <w:t>koncesie</w:t>
            </w:r>
          </w:p>
          <w:p w:rsidR="00FE34B2" w:rsidRDefault="00FE34B2">
            <w:pPr>
              <w:pStyle w:val="TableParagraph"/>
              <w:spacing w:line="206" w:lineRule="exact"/>
              <w:ind w:left="27"/>
              <w:rPr>
                <w:sz w:val="18"/>
              </w:rPr>
            </w:pPr>
            <w:r>
              <w:rPr>
                <w:sz w:val="18"/>
              </w:rPr>
              <w:t>a ktorej práva alebo právom chránené záujmy boli alebo mohli byť dotknuté  postupom  verejného  obstarávateľa  alebo  obstarávateľa</w:t>
            </w:r>
            <w:r>
              <w:rPr>
                <w:spacing w:val="2"/>
                <w:sz w:val="18"/>
              </w:rPr>
              <w:t xml:space="preserve"> </w:t>
            </w:r>
            <w:r>
              <w:rPr>
                <w:sz w:val="18"/>
              </w:rPr>
              <w:t>(ďalej</w:t>
            </w:r>
          </w:p>
        </w:tc>
        <w:tc>
          <w:tcPr>
            <w:tcW w:w="360" w:type="dxa"/>
            <w:tcBorders>
              <w:top w:val="single" w:sz="2" w:space="0" w:color="000000"/>
              <w:left w:val="single" w:sz="2" w:space="0" w:color="000000"/>
              <w:bottom w:val="single" w:sz="2" w:space="0" w:color="000000"/>
              <w:right w:val="single" w:sz="2" w:space="0" w:color="000000"/>
            </w:tcBorders>
          </w:tcPr>
          <w:p w:rsidR="00FE34B2" w:rsidRDefault="00FE34B2">
            <w:pPr>
              <w:pStyle w:val="TableParagraph"/>
              <w:rPr>
                <w:sz w:val="18"/>
              </w:rPr>
            </w:pPr>
          </w:p>
        </w:tc>
        <w:tc>
          <w:tcPr>
            <w:tcW w:w="737" w:type="dxa"/>
            <w:tcBorders>
              <w:top w:val="single" w:sz="2" w:space="0" w:color="000000"/>
              <w:left w:val="single" w:sz="2" w:space="0" w:color="000000"/>
              <w:bottom w:val="single" w:sz="2" w:space="0" w:color="000000"/>
              <w:right w:val="single" w:sz="2" w:space="0" w:color="000000"/>
            </w:tcBorders>
          </w:tcPr>
          <w:p w:rsidR="00FE34B2" w:rsidRDefault="00FE34B2">
            <w:pPr>
              <w:pStyle w:val="TableParagraph"/>
              <w:rPr>
                <w:sz w:val="18"/>
              </w:rPr>
            </w:pPr>
          </w:p>
        </w:tc>
      </w:tr>
      <w:tr w:rsidR="00FE34B2" w:rsidTr="00DE47BF">
        <w:trPr>
          <w:trHeight w:val="827"/>
        </w:trPr>
        <w:tc>
          <w:tcPr>
            <w:tcW w:w="1150" w:type="dxa"/>
            <w:vMerge/>
            <w:tcBorders>
              <w:left w:val="single" w:sz="2" w:space="0" w:color="000000"/>
              <w:bottom w:val="single" w:sz="2" w:space="0" w:color="000000"/>
              <w:right w:val="single" w:sz="2" w:space="0" w:color="000000"/>
            </w:tcBorders>
          </w:tcPr>
          <w:p w:rsidR="00FE34B2" w:rsidRDefault="00FE34B2">
            <w:pPr>
              <w:pStyle w:val="TableParagraph"/>
              <w:rPr>
                <w:sz w:val="18"/>
              </w:rPr>
            </w:pPr>
          </w:p>
        </w:tc>
        <w:tc>
          <w:tcPr>
            <w:tcW w:w="4793" w:type="dxa"/>
            <w:vMerge/>
            <w:tcBorders>
              <w:left w:val="single" w:sz="2" w:space="0" w:color="000000"/>
              <w:bottom w:val="single" w:sz="2" w:space="0" w:color="000000"/>
              <w:right w:val="single" w:sz="2" w:space="0" w:color="000000"/>
            </w:tcBorders>
          </w:tcPr>
          <w:p w:rsidR="00FE34B2" w:rsidRDefault="00FE34B2">
            <w:pPr>
              <w:pStyle w:val="TableParagraph"/>
              <w:rPr>
                <w:sz w:val="18"/>
              </w:rPr>
            </w:pPr>
          </w:p>
        </w:tc>
        <w:tc>
          <w:tcPr>
            <w:tcW w:w="540" w:type="dxa"/>
            <w:vMerge/>
            <w:tcBorders>
              <w:left w:val="single" w:sz="2" w:space="0" w:color="000000"/>
              <w:bottom w:val="single" w:sz="2" w:space="0" w:color="000000"/>
              <w:right w:val="single" w:sz="2" w:space="0" w:color="000000"/>
            </w:tcBorders>
          </w:tcPr>
          <w:p w:rsidR="00FE34B2" w:rsidRDefault="00FE34B2">
            <w:pPr>
              <w:pStyle w:val="TableParagraph"/>
              <w:rPr>
                <w:sz w:val="18"/>
              </w:rPr>
            </w:pPr>
          </w:p>
        </w:tc>
        <w:tc>
          <w:tcPr>
            <w:tcW w:w="1080" w:type="dxa"/>
            <w:vMerge/>
            <w:tcBorders>
              <w:left w:val="single" w:sz="2" w:space="0" w:color="000000"/>
              <w:bottom w:val="single" w:sz="2" w:space="0" w:color="000000"/>
              <w:right w:val="single" w:sz="2" w:space="0" w:color="000000"/>
            </w:tcBorders>
          </w:tcPr>
          <w:p w:rsidR="00FE34B2" w:rsidRDefault="00FE34B2">
            <w:pPr>
              <w:pStyle w:val="TableParagraph"/>
              <w:rPr>
                <w:sz w:val="18"/>
              </w:rPr>
            </w:pPr>
          </w:p>
        </w:tc>
        <w:tc>
          <w:tcPr>
            <w:tcW w:w="1080" w:type="dxa"/>
            <w:vMerge/>
            <w:tcBorders>
              <w:left w:val="single" w:sz="2" w:space="0" w:color="000000"/>
              <w:bottom w:val="single" w:sz="2" w:space="0" w:color="000000"/>
              <w:right w:val="single" w:sz="2" w:space="0" w:color="000000"/>
            </w:tcBorders>
          </w:tcPr>
          <w:p w:rsidR="00FE34B2" w:rsidRDefault="00FE34B2">
            <w:pPr>
              <w:pStyle w:val="TableParagraph"/>
              <w:rPr>
                <w:sz w:val="18"/>
              </w:rPr>
            </w:pPr>
          </w:p>
        </w:tc>
        <w:tc>
          <w:tcPr>
            <w:tcW w:w="5401" w:type="dxa"/>
            <w:tcBorders>
              <w:top w:val="single" w:sz="2" w:space="0" w:color="000000"/>
              <w:left w:val="single" w:sz="2" w:space="0" w:color="000000"/>
              <w:bottom w:val="single" w:sz="2" w:space="0" w:color="000000"/>
              <w:right w:val="single" w:sz="2" w:space="0" w:color="000000"/>
            </w:tcBorders>
          </w:tcPr>
          <w:p w:rsidR="00FE34B2" w:rsidRDefault="00FE34B2">
            <w:pPr>
              <w:pStyle w:val="TableParagraph"/>
              <w:ind w:left="27" w:right="26"/>
              <w:jc w:val="both"/>
              <w:rPr>
                <w:sz w:val="18"/>
              </w:rPr>
            </w:pPr>
            <w:r>
              <w:rPr>
                <w:sz w:val="18"/>
              </w:rPr>
              <w:t>len „oprávnená osoba“), môže po uzavretí zmluvy, koncesnej zmluvy alebo rámcovej dohody podať návrh na určenie neplatnosti zmluvy, koncesnej zmluvy alebo rámcovej dohody súdom.</w:t>
            </w:r>
          </w:p>
          <w:p w:rsidR="00EE6A65" w:rsidRDefault="00EE6A65">
            <w:pPr>
              <w:pStyle w:val="TableParagraph"/>
              <w:ind w:left="27" w:right="26"/>
              <w:jc w:val="both"/>
              <w:rPr>
                <w:sz w:val="18"/>
              </w:rPr>
            </w:pPr>
          </w:p>
          <w:p w:rsidR="00FE34B2" w:rsidRDefault="00FE34B2" w:rsidP="00940107">
            <w:pPr>
              <w:widowControl/>
              <w:autoSpaceDE/>
              <w:autoSpaceDN/>
              <w:spacing w:afterLines="20" w:after="48"/>
              <w:contextualSpacing/>
              <w:jc w:val="both"/>
              <w:rPr>
                <w:sz w:val="18"/>
              </w:rPr>
            </w:pPr>
          </w:p>
        </w:tc>
        <w:tc>
          <w:tcPr>
            <w:tcW w:w="360" w:type="dxa"/>
            <w:tcBorders>
              <w:top w:val="single" w:sz="2" w:space="0" w:color="000000"/>
              <w:left w:val="single" w:sz="2" w:space="0" w:color="000000"/>
              <w:bottom w:val="single" w:sz="2" w:space="0" w:color="000000"/>
              <w:right w:val="single" w:sz="2" w:space="0" w:color="000000"/>
            </w:tcBorders>
          </w:tcPr>
          <w:p w:rsidR="00FE34B2" w:rsidRDefault="00FE34B2">
            <w:pPr>
              <w:pStyle w:val="TableParagraph"/>
              <w:rPr>
                <w:sz w:val="18"/>
              </w:rPr>
            </w:pPr>
          </w:p>
        </w:tc>
        <w:tc>
          <w:tcPr>
            <w:tcW w:w="737" w:type="dxa"/>
            <w:tcBorders>
              <w:top w:val="single" w:sz="2" w:space="0" w:color="000000"/>
              <w:left w:val="single" w:sz="2" w:space="0" w:color="000000"/>
              <w:bottom w:val="single" w:sz="2" w:space="0" w:color="000000"/>
              <w:right w:val="single" w:sz="2" w:space="0" w:color="000000"/>
            </w:tcBorders>
          </w:tcPr>
          <w:p w:rsidR="00FE34B2" w:rsidRDefault="00FE34B2">
            <w:pPr>
              <w:pStyle w:val="TableParagraph"/>
              <w:rPr>
                <w:sz w:val="18"/>
              </w:rPr>
            </w:pPr>
          </w:p>
        </w:tc>
      </w:tr>
      <w:tr w:rsidR="0073293F">
        <w:trPr>
          <w:trHeight w:val="554"/>
        </w:trPr>
        <w:tc>
          <w:tcPr>
            <w:tcW w:w="15141" w:type="dxa"/>
            <w:gridSpan w:val="8"/>
            <w:tcBorders>
              <w:top w:val="single" w:sz="2" w:space="0" w:color="000000"/>
              <w:left w:val="single" w:sz="2" w:space="0" w:color="000000"/>
              <w:bottom w:val="single" w:sz="2" w:space="0" w:color="000000"/>
              <w:right w:val="single" w:sz="2" w:space="0" w:color="000000"/>
            </w:tcBorders>
          </w:tcPr>
          <w:p w:rsidR="0073293F" w:rsidRDefault="0073293F" w:rsidP="0073293F">
            <w:pPr>
              <w:pStyle w:val="TableParagraph"/>
              <w:spacing w:before="9"/>
              <w:rPr>
                <w:sz w:val="29"/>
              </w:rPr>
            </w:pPr>
          </w:p>
          <w:p w:rsidR="0073293F" w:rsidRDefault="0073293F" w:rsidP="00186288">
            <w:pPr>
              <w:pStyle w:val="TableParagraph"/>
              <w:spacing w:line="191" w:lineRule="exact"/>
              <w:ind w:right="47"/>
              <w:rPr>
                <w:sz w:val="18"/>
              </w:rPr>
            </w:pPr>
          </w:p>
        </w:tc>
      </w:tr>
    </w:tbl>
    <w:p w:rsidR="00385120" w:rsidRDefault="00385120">
      <w:pPr>
        <w:spacing w:line="191" w:lineRule="exact"/>
        <w:jc w:val="right"/>
        <w:rPr>
          <w:sz w:val="18"/>
        </w:rPr>
        <w:sectPr w:rsidR="00385120">
          <w:pgSz w:w="16840" w:h="11910" w:orient="landscape"/>
          <w:pgMar w:top="1100" w:right="740" w:bottom="280" w:left="740" w:header="708" w:footer="708" w:gutter="0"/>
          <w:cols w:space="708"/>
        </w:sectPr>
      </w:pPr>
    </w:p>
    <w:p w:rsidR="00385120" w:rsidRDefault="00385120">
      <w:pPr>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978"/>
        <w:gridCol w:w="355"/>
        <w:gridCol w:w="1080"/>
        <w:gridCol w:w="1080"/>
        <w:gridCol w:w="5401"/>
        <w:gridCol w:w="360"/>
        <w:gridCol w:w="737"/>
      </w:tblGrid>
      <w:tr w:rsidR="00385120" w:rsidTr="00965F88">
        <w:trPr>
          <w:trHeight w:val="186"/>
        </w:trPr>
        <w:tc>
          <w:tcPr>
            <w:tcW w:w="115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34"/>
              <w:jc w:val="center"/>
              <w:rPr>
                <w:b/>
                <w:sz w:val="16"/>
              </w:rPr>
            </w:pPr>
            <w:r>
              <w:rPr>
                <w:b/>
                <w:sz w:val="16"/>
              </w:rPr>
              <w:t>1</w:t>
            </w:r>
          </w:p>
        </w:tc>
        <w:tc>
          <w:tcPr>
            <w:tcW w:w="4978"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
              <w:jc w:val="center"/>
              <w:rPr>
                <w:b/>
                <w:sz w:val="16"/>
              </w:rPr>
            </w:pPr>
            <w:r>
              <w:rPr>
                <w:b/>
                <w:sz w:val="16"/>
              </w:rPr>
              <w:t>2</w:t>
            </w:r>
          </w:p>
        </w:tc>
        <w:tc>
          <w:tcPr>
            <w:tcW w:w="355"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4"/>
              <w:jc w:val="center"/>
              <w:rPr>
                <w:b/>
                <w:sz w:val="16"/>
              </w:rPr>
            </w:pPr>
            <w:r>
              <w:rPr>
                <w:b/>
                <w:sz w:val="16"/>
              </w:rPr>
              <w:t>4</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6</w:t>
            </w:r>
          </w:p>
        </w:tc>
        <w:tc>
          <w:tcPr>
            <w:tcW w:w="36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7</w:t>
            </w:r>
          </w:p>
        </w:tc>
        <w:tc>
          <w:tcPr>
            <w:tcW w:w="737"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2"/>
              <w:jc w:val="center"/>
              <w:rPr>
                <w:b/>
                <w:sz w:val="16"/>
              </w:rPr>
            </w:pPr>
            <w:r>
              <w:rPr>
                <w:b/>
                <w:sz w:val="16"/>
              </w:rPr>
              <w:t>8</w:t>
            </w:r>
          </w:p>
        </w:tc>
      </w:tr>
      <w:tr w:rsidR="00385120" w:rsidTr="00965F88">
        <w:trPr>
          <w:trHeight w:val="321"/>
        </w:trPr>
        <w:tc>
          <w:tcPr>
            <w:tcW w:w="115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9"/>
              <w:rPr>
                <w:b/>
                <w:sz w:val="14"/>
              </w:rPr>
            </w:pPr>
            <w:r>
              <w:rPr>
                <w:b/>
                <w:sz w:val="14"/>
              </w:rPr>
              <w:t>Článok</w:t>
            </w:r>
          </w:p>
          <w:p w:rsidR="00385120" w:rsidRDefault="00890104">
            <w:pPr>
              <w:pStyle w:val="TableParagraph"/>
              <w:spacing w:line="142" w:lineRule="exact"/>
              <w:ind w:left="59"/>
              <w:rPr>
                <w:b/>
                <w:sz w:val="14"/>
              </w:rPr>
            </w:pPr>
            <w:r>
              <w:rPr>
                <w:b/>
                <w:sz w:val="14"/>
              </w:rPr>
              <w:t>(Č, O, V, P)</w:t>
            </w:r>
          </w:p>
        </w:tc>
        <w:tc>
          <w:tcPr>
            <w:tcW w:w="4978"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355"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5" w:right="36"/>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39" w:right="9"/>
              <w:jc w:val="center"/>
              <w:rPr>
                <w:b/>
                <w:sz w:val="14"/>
              </w:rPr>
            </w:pPr>
            <w:r>
              <w:rPr>
                <w:b/>
                <w:sz w:val="14"/>
              </w:rPr>
              <w:t>Č.</w:t>
            </w:r>
          </w:p>
        </w:tc>
        <w:tc>
          <w:tcPr>
            <w:tcW w:w="108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5"/>
              <w:rPr>
                <w:b/>
                <w:sz w:val="14"/>
              </w:rPr>
            </w:pPr>
            <w:r>
              <w:rPr>
                <w:b/>
                <w:sz w:val="14"/>
              </w:rPr>
              <w:t>Článok</w:t>
            </w:r>
          </w:p>
          <w:p w:rsidR="00385120" w:rsidRDefault="00890104">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36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72"/>
              <w:rPr>
                <w:b/>
                <w:sz w:val="14"/>
              </w:rPr>
            </w:pPr>
            <w:r>
              <w:rPr>
                <w:b/>
                <w:sz w:val="14"/>
              </w:rPr>
              <w:t>Zho</w:t>
            </w:r>
          </w:p>
          <w:p w:rsidR="00385120" w:rsidRDefault="00890104">
            <w:pPr>
              <w:pStyle w:val="TableParagraph"/>
              <w:spacing w:line="142" w:lineRule="exact"/>
              <w:ind w:left="96"/>
              <w:rPr>
                <w:b/>
                <w:sz w:val="14"/>
              </w:rPr>
            </w:pPr>
            <w:r>
              <w:rPr>
                <w:b/>
                <w:sz w:val="14"/>
              </w:rPr>
              <w:t>-da</w:t>
            </w:r>
          </w:p>
        </w:tc>
        <w:tc>
          <w:tcPr>
            <w:tcW w:w="737"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41" w:right="4"/>
              <w:jc w:val="center"/>
              <w:rPr>
                <w:b/>
                <w:sz w:val="14"/>
              </w:rPr>
            </w:pPr>
            <w:r>
              <w:rPr>
                <w:b/>
                <w:sz w:val="14"/>
              </w:rPr>
              <w:t>Poznámky</w:t>
            </w:r>
          </w:p>
        </w:tc>
      </w:tr>
      <w:tr w:rsidR="00385120" w:rsidTr="00965F88">
        <w:trPr>
          <w:trHeight w:val="1152"/>
        </w:trPr>
        <w:tc>
          <w:tcPr>
            <w:tcW w:w="1150" w:type="dxa"/>
            <w:tcBorders>
              <w:top w:val="single" w:sz="2" w:space="0" w:color="000000"/>
              <w:left w:val="single" w:sz="2" w:space="0" w:color="000000"/>
              <w:bottom w:val="nil"/>
              <w:right w:val="single" w:sz="2" w:space="0" w:color="000000"/>
            </w:tcBorders>
          </w:tcPr>
          <w:p w:rsidR="00385120" w:rsidRDefault="00890104">
            <w:pPr>
              <w:pStyle w:val="TableParagraph"/>
              <w:spacing w:line="179" w:lineRule="exact"/>
              <w:ind w:left="59"/>
              <w:rPr>
                <w:sz w:val="16"/>
              </w:rPr>
            </w:pPr>
            <w:r>
              <w:rPr>
                <w:sz w:val="16"/>
              </w:rPr>
              <w:t>Č: 2</w:t>
            </w:r>
          </w:p>
          <w:p w:rsidR="00385120" w:rsidRDefault="00890104">
            <w:pPr>
              <w:pStyle w:val="TableParagraph"/>
              <w:spacing w:before="1"/>
              <w:ind w:left="59"/>
              <w:rPr>
                <w:sz w:val="16"/>
              </w:rPr>
            </w:pPr>
            <w:r>
              <w:rPr>
                <w:sz w:val="16"/>
              </w:rPr>
              <w:t>O:</w:t>
            </w:r>
            <w:r>
              <w:rPr>
                <w:spacing w:val="-1"/>
                <w:sz w:val="16"/>
              </w:rPr>
              <w:t xml:space="preserve"> </w:t>
            </w:r>
            <w:r>
              <w:rPr>
                <w:sz w:val="16"/>
              </w:rPr>
              <w:t>5</w:t>
            </w:r>
          </w:p>
        </w:tc>
        <w:tc>
          <w:tcPr>
            <w:tcW w:w="4978" w:type="dxa"/>
            <w:tcBorders>
              <w:top w:val="single" w:sz="2" w:space="0" w:color="000000"/>
              <w:left w:val="single" w:sz="2" w:space="0" w:color="000000"/>
              <w:bottom w:val="nil"/>
              <w:right w:val="single" w:sz="2" w:space="0" w:color="000000"/>
            </w:tcBorders>
          </w:tcPr>
          <w:p w:rsidR="00385120" w:rsidRDefault="00890104">
            <w:pPr>
              <w:pStyle w:val="TableParagraph"/>
              <w:ind w:left="26" w:right="26"/>
              <w:jc w:val="both"/>
              <w:rPr>
                <w:sz w:val="20"/>
              </w:rPr>
            </w:pPr>
            <w:r>
              <w:rPr>
                <w:sz w:val="20"/>
              </w:rPr>
              <w:t xml:space="preserve">5. Suma, ktorá sa má platiť podľa ods. 1 písm. c), musí  byť stanovená na dostatočne vysokej úrovni, aby odradila obstarávateľa od spáchania priestupku alebo jeho trvalého porušovania   práva.   Zaplatenie   tejto   sumy   môže </w:t>
            </w:r>
            <w:r>
              <w:rPr>
                <w:spacing w:val="48"/>
                <w:sz w:val="20"/>
              </w:rPr>
              <w:t xml:space="preserve"> </w:t>
            </w:r>
            <w:r>
              <w:rPr>
                <w:sz w:val="20"/>
              </w:rPr>
              <w:t>byť</w:t>
            </w:r>
          </w:p>
          <w:p w:rsidR="00385120" w:rsidRDefault="00890104">
            <w:pPr>
              <w:pStyle w:val="TableParagraph"/>
              <w:spacing w:line="217" w:lineRule="exact"/>
              <w:ind w:left="26"/>
              <w:jc w:val="both"/>
              <w:rPr>
                <w:sz w:val="20"/>
              </w:rPr>
            </w:pPr>
            <w:r>
              <w:rPr>
                <w:sz w:val="20"/>
              </w:rPr>
              <w:t>realizované</w:t>
            </w:r>
            <w:r>
              <w:rPr>
                <w:spacing w:val="15"/>
                <w:sz w:val="20"/>
              </w:rPr>
              <w:t xml:space="preserve"> </w:t>
            </w:r>
            <w:r>
              <w:rPr>
                <w:sz w:val="20"/>
              </w:rPr>
              <w:t>v</w:t>
            </w:r>
            <w:r>
              <w:rPr>
                <w:spacing w:val="14"/>
                <w:sz w:val="20"/>
              </w:rPr>
              <w:t xml:space="preserve"> </w:t>
            </w:r>
            <w:r>
              <w:rPr>
                <w:sz w:val="20"/>
              </w:rPr>
              <w:t>závislosti</w:t>
            </w:r>
            <w:r>
              <w:rPr>
                <w:spacing w:val="15"/>
                <w:sz w:val="20"/>
              </w:rPr>
              <w:t xml:space="preserve"> </w:t>
            </w:r>
            <w:r>
              <w:rPr>
                <w:sz w:val="20"/>
              </w:rPr>
              <w:t>od</w:t>
            </w:r>
            <w:r>
              <w:rPr>
                <w:spacing w:val="13"/>
                <w:sz w:val="20"/>
              </w:rPr>
              <w:t xml:space="preserve"> </w:t>
            </w:r>
            <w:r>
              <w:rPr>
                <w:sz w:val="20"/>
              </w:rPr>
              <w:t>konečného</w:t>
            </w:r>
            <w:r>
              <w:rPr>
                <w:spacing w:val="14"/>
                <w:sz w:val="20"/>
              </w:rPr>
              <w:t xml:space="preserve"> </w:t>
            </w:r>
            <w:r>
              <w:rPr>
                <w:sz w:val="20"/>
              </w:rPr>
              <w:t>rozhodnutia</w:t>
            </w:r>
            <w:r>
              <w:rPr>
                <w:spacing w:val="16"/>
                <w:sz w:val="20"/>
              </w:rPr>
              <w:t xml:space="preserve"> </w:t>
            </w:r>
            <w:r>
              <w:rPr>
                <w:sz w:val="20"/>
              </w:rPr>
              <w:t>o</w:t>
            </w:r>
            <w:r>
              <w:rPr>
                <w:spacing w:val="13"/>
                <w:sz w:val="20"/>
              </w:rPr>
              <w:t xml:space="preserve"> </w:t>
            </w:r>
            <w:r>
              <w:rPr>
                <w:sz w:val="20"/>
              </w:rPr>
              <w:t>tom,</w:t>
            </w:r>
            <w:r w:rsidR="00965F88">
              <w:rPr>
                <w:sz w:val="20"/>
              </w:rPr>
              <w:t xml:space="preserve"> že k porušeniu naozaj došlo</w:t>
            </w:r>
          </w:p>
        </w:tc>
        <w:tc>
          <w:tcPr>
            <w:tcW w:w="355" w:type="dxa"/>
            <w:tcBorders>
              <w:top w:val="single" w:sz="2" w:space="0" w:color="000000"/>
              <w:left w:val="single" w:sz="2" w:space="0" w:color="000000"/>
              <w:bottom w:val="nil"/>
              <w:right w:val="single" w:sz="2" w:space="0" w:color="000000"/>
            </w:tcBorders>
          </w:tcPr>
          <w:p w:rsidR="00385120" w:rsidRDefault="00890104">
            <w:pPr>
              <w:pStyle w:val="TableParagraph"/>
              <w:spacing w:line="179" w:lineRule="exact"/>
              <w:ind w:left="4"/>
              <w:jc w:val="center"/>
              <w:rPr>
                <w:sz w:val="16"/>
              </w:rPr>
            </w:pPr>
            <w:r>
              <w:rPr>
                <w:sz w:val="16"/>
              </w:rPr>
              <w:t>N</w:t>
            </w:r>
          </w:p>
        </w:tc>
        <w:tc>
          <w:tcPr>
            <w:tcW w:w="1080" w:type="dxa"/>
            <w:tcBorders>
              <w:top w:val="single" w:sz="2" w:space="0" w:color="000000"/>
              <w:left w:val="single" w:sz="2" w:space="0" w:color="000000"/>
              <w:bottom w:val="nil"/>
              <w:right w:val="single" w:sz="2" w:space="0" w:color="000000"/>
            </w:tcBorders>
          </w:tcPr>
          <w:p w:rsidR="00385120" w:rsidRDefault="00E83ADF" w:rsidP="00EE6A65">
            <w:pPr>
              <w:pStyle w:val="TableParagraph"/>
              <w:spacing w:line="179" w:lineRule="exact"/>
              <w:ind w:right="9"/>
              <w:jc w:val="center"/>
              <w:rPr>
                <w:sz w:val="18"/>
                <w:szCs w:val="18"/>
              </w:rPr>
            </w:pPr>
            <w:r w:rsidRPr="00E83ADF">
              <w:rPr>
                <w:sz w:val="18"/>
                <w:szCs w:val="18"/>
              </w:rPr>
              <w:t>Zákon č. 343/2015 Z. z.</w:t>
            </w:r>
          </w:p>
          <w:p w:rsidR="00EE6A65" w:rsidRDefault="00EE6A65" w:rsidP="00EE6A65">
            <w:pPr>
              <w:pStyle w:val="TableParagraph"/>
              <w:spacing w:line="179" w:lineRule="exact"/>
              <w:ind w:right="9"/>
              <w:jc w:val="center"/>
              <w:rPr>
                <w:sz w:val="18"/>
                <w:szCs w:val="18"/>
              </w:rPr>
            </w:pPr>
          </w:p>
          <w:p w:rsidR="00EE6A65" w:rsidRDefault="00EE6A65" w:rsidP="00EE6A65">
            <w:pPr>
              <w:pStyle w:val="TableParagraph"/>
              <w:spacing w:line="179" w:lineRule="exact"/>
              <w:ind w:right="9"/>
              <w:jc w:val="center"/>
              <w:rPr>
                <w:sz w:val="18"/>
                <w:szCs w:val="18"/>
              </w:rPr>
            </w:pPr>
          </w:p>
          <w:p w:rsidR="00EE6A65" w:rsidRDefault="00041A35" w:rsidP="00041A35">
            <w:pPr>
              <w:pStyle w:val="TableParagraph"/>
              <w:spacing w:line="179" w:lineRule="exact"/>
              <w:ind w:right="9"/>
              <w:rPr>
                <w:sz w:val="18"/>
                <w:szCs w:val="18"/>
              </w:rPr>
            </w:pPr>
            <w:r>
              <w:rPr>
                <w:sz w:val="18"/>
                <w:szCs w:val="18"/>
              </w:rPr>
              <w:t>+</w:t>
            </w:r>
          </w:p>
          <w:p w:rsidR="00EE6A65" w:rsidRDefault="00EE6A65" w:rsidP="00EE6A65">
            <w:pPr>
              <w:pStyle w:val="TableParagraph"/>
              <w:spacing w:line="179" w:lineRule="exact"/>
              <w:ind w:right="9"/>
              <w:jc w:val="center"/>
              <w:rPr>
                <w:sz w:val="18"/>
                <w:szCs w:val="18"/>
              </w:rPr>
            </w:pPr>
          </w:p>
          <w:p w:rsidR="00EE6A65" w:rsidRDefault="00041A35" w:rsidP="00041A35">
            <w:pPr>
              <w:pStyle w:val="TableParagraph"/>
              <w:spacing w:line="179" w:lineRule="exact"/>
              <w:ind w:right="9"/>
              <w:rPr>
                <w:sz w:val="18"/>
                <w:szCs w:val="18"/>
              </w:rPr>
            </w:pPr>
            <w:r>
              <w:rPr>
                <w:sz w:val="18"/>
                <w:szCs w:val="18"/>
              </w:rPr>
              <w:t>NZ</w:t>
            </w: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Pr="005E25B9" w:rsidRDefault="0070356E" w:rsidP="00041A35">
            <w:pPr>
              <w:pStyle w:val="TableParagraph"/>
              <w:spacing w:line="179" w:lineRule="exact"/>
              <w:ind w:right="9"/>
              <w:rPr>
                <w:sz w:val="20"/>
                <w:szCs w:val="20"/>
              </w:rPr>
            </w:pPr>
            <w:r w:rsidRPr="005E25B9">
              <w:rPr>
                <w:sz w:val="20"/>
                <w:szCs w:val="20"/>
              </w:rPr>
              <w:t>Zákon č. 343/2015 Z. z</w:t>
            </w:r>
          </w:p>
          <w:p w:rsidR="00EE6A65" w:rsidRDefault="00EE6A65"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p>
          <w:p w:rsidR="0070356E" w:rsidRDefault="0070356E" w:rsidP="00041A35">
            <w:pPr>
              <w:pStyle w:val="TableParagraph"/>
              <w:spacing w:line="179" w:lineRule="exact"/>
              <w:ind w:right="9"/>
              <w:rPr>
                <w:sz w:val="18"/>
                <w:szCs w:val="18"/>
              </w:rPr>
            </w:pPr>
            <w:r>
              <w:rPr>
                <w:sz w:val="18"/>
                <w:szCs w:val="18"/>
              </w:rPr>
              <w:t>NZ</w:t>
            </w: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Pr="005E25B9" w:rsidRDefault="005E25B9" w:rsidP="005E25B9">
            <w:pPr>
              <w:pStyle w:val="TableParagraph"/>
              <w:spacing w:line="179" w:lineRule="exact"/>
              <w:ind w:right="9"/>
              <w:rPr>
                <w:sz w:val="20"/>
                <w:szCs w:val="20"/>
              </w:rPr>
            </w:pPr>
            <w:r w:rsidRPr="005E25B9">
              <w:rPr>
                <w:sz w:val="20"/>
                <w:szCs w:val="20"/>
              </w:rPr>
              <w:t>Zákon č. 343/2015 Z. z</w:t>
            </w: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Default="005E25B9" w:rsidP="00041A35">
            <w:pPr>
              <w:pStyle w:val="TableParagraph"/>
              <w:spacing w:line="179" w:lineRule="exact"/>
              <w:ind w:right="9"/>
              <w:rPr>
                <w:sz w:val="18"/>
                <w:szCs w:val="18"/>
              </w:rPr>
            </w:pPr>
          </w:p>
          <w:p w:rsidR="005E25B9" w:rsidRPr="00EE6A65" w:rsidRDefault="005E25B9" w:rsidP="00041A35">
            <w:pPr>
              <w:pStyle w:val="TableParagraph"/>
              <w:spacing w:line="179" w:lineRule="exact"/>
              <w:ind w:right="9"/>
              <w:rPr>
                <w:sz w:val="18"/>
                <w:szCs w:val="18"/>
              </w:rPr>
            </w:pPr>
            <w:r>
              <w:rPr>
                <w:sz w:val="18"/>
                <w:szCs w:val="18"/>
              </w:rPr>
              <w:t>NZ</w:t>
            </w:r>
          </w:p>
        </w:tc>
        <w:tc>
          <w:tcPr>
            <w:tcW w:w="1080" w:type="dxa"/>
            <w:tcBorders>
              <w:top w:val="single" w:sz="2" w:space="0" w:color="000000"/>
              <w:left w:val="single" w:sz="2" w:space="0" w:color="000000"/>
              <w:right w:val="single" w:sz="2" w:space="0" w:color="000000"/>
            </w:tcBorders>
          </w:tcPr>
          <w:p w:rsidR="00385120" w:rsidRPr="00357D65" w:rsidRDefault="00890104" w:rsidP="00E83ADF">
            <w:pPr>
              <w:pStyle w:val="TableParagraph"/>
              <w:spacing w:line="179" w:lineRule="exact"/>
              <w:rPr>
                <w:sz w:val="20"/>
                <w:szCs w:val="20"/>
              </w:rPr>
            </w:pPr>
            <w:r w:rsidRPr="00357D65">
              <w:rPr>
                <w:sz w:val="20"/>
                <w:szCs w:val="20"/>
              </w:rPr>
              <w:lastRenderedPageBreak/>
              <w:t>§: 182</w:t>
            </w:r>
          </w:p>
          <w:p w:rsidR="00EE6A65" w:rsidRDefault="006C29E2" w:rsidP="006C29E2">
            <w:pPr>
              <w:pStyle w:val="TableParagraph"/>
              <w:spacing w:before="1"/>
              <w:ind w:left="27" w:right="721"/>
              <w:rPr>
                <w:sz w:val="20"/>
                <w:szCs w:val="20"/>
              </w:rPr>
            </w:pPr>
            <w:r>
              <w:rPr>
                <w:sz w:val="20"/>
                <w:szCs w:val="20"/>
              </w:rPr>
              <w:t>O:2</w:t>
            </w: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p>
          <w:p w:rsidR="006C29E2" w:rsidRDefault="006C29E2" w:rsidP="006C29E2">
            <w:pPr>
              <w:pStyle w:val="TableParagraph"/>
              <w:spacing w:before="1"/>
              <w:ind w:left="27" w:right="721"/>
              <w:rPr>
                <w:sz w:val="20"/>
                <w:szCs w:val="20"/>
              </w:rPr>
            </w:pPr>
            <w:r>
              <w:rPr>
                <w:sz w:val="20"/>
                <w:szCs w:val="20"/>
              </w:rPr>
              <w:t xml:space="preserve">Čl. I bod </w:t>
            </w:r>
            <w:r w:rsidR="0070356E">
              <w:rPr>
                <w:sz w:val="20"/>
                <w:szCs w:val="20"/>
              </w:rPr>
              <w:t>221 až 226</w:t>
            </w:r>
          </w:p>
          <w:p w:rsidR="006C29E2" w:rsidRDefault="006C29E2"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6C29E2">
            <w:pPr>
              <w:pStyle w:val="TableParagraph"/>
              <w:spacing w:before="1"/>
              <w:ind w:left="27" w:right="721"/>
              <w:rPr>
                <w:sz w:val="20"/>
                <w:szCs w:val="20"/>
              </w:rPr>
            </w:pPr>
          </w:p>
          <w:p w:rsidR="0070356E" w:rsidRDefault="0070356E" w:rsidP="0070356E">
            <w:pPr>
              <w:pStyle w:val="TableParagraph"/>
              <w:spacing w:before="1"/>
              <w:ind w:right="721"/>
              <w:rPr>
                <w:sz w:val="20"/>
                <w:szCs w:val="20"/>
              </w:rPr>
            </w:pPr>
          </w:p>
          <w:p w:rsidR="0070356E" w:rsidRPr="00357D65" w:rsidRDefault="0070356E" w:rsidP="0070356E">
            <w:pPr>
              <w:pStyle w:val="TableParagraph"/>
              <w:spacing w:line="179" w:lineRule="exact"/>
              <w:rPr>
                <w:sz w:val="20"/>
                <w:szCs w:val="20"/>
              </w:rPr>
            </w:pPr>
            <w:r w:rsidRPr="00357D65">
              <w:rPr>
                <w:sz w:val="20"/>
                <w:szCs w:val="20"/>
              </w:rPr>
              <w:t>§: 182</w:t>
            </w:r>
          </w:p>
          <w:p w:rsidR="0070356E" w:rsidRDefault="0070356E" w:rsidP="0070356E">
            <w:pPr>
              <w:pStyle w:val="TableParagraph"/>
              <w:spacing w:before="1"/>
              <w:ind w:left="27" w:right="721"/>
              <w:rPr>
                <w:sz w:val="20"/>
                <w:szCs w:val="20"/>
              </w:rPr>
            </w:pPr>
            <w:r>
              <w:rPr>
                <w:sz w:val="20"/>
                <w:szCs w:val="20"/>
              </w:rPr>
              <w:t>O:3</w:t>
            </w: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p>
          <w:p w:rsidR="0070356E" w:rsidRDefault="0070356E" w:rsidP="0070356E">
            <w:pPr>
              <w:pStyle w:val="TableParagraph"/>
              <w:spacing w:before="1"/>
              <w:ind w:left="27" w:right="721"/>
              <w:rPr>
                <w:sz w:val="20"/>
                <w:szCs w:val="20"/>
              </w:rPr>
            </w:pPr>
            <w:r>
              <w:rPr>
                <w:sz w:val="20"/>
                <w:szCs w:val="20"/>
              </w:rPr>
              <w:t>Čl. I bod 227</w:t>
            </w: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r>
              <w:rPr>
                <w:sz w:val="20"/>
                <w:szCs w:val="20"/>
              </w:rPr>
              <w:t>§ 182 ods. 3</w:t>
            </w: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Default="005E25B9" w:rsidP="0070356E">
            <w:pPr>
              <w:pStyle w:val="TableParagraph"/>
              <w:spacing w:before="1"/>
              <w:ind w:left="27" w:right="721"/>
              <w:rPr>
                <w:sz w:val="20"/>
                <w:szCs w:val="20"/>
              </w:rPr>
            </w:pPr>
          </w:p>
          <w:p w:rsidR="005E25B9" w:rsidRPr="00357D65" w:rsidRDefault="005E25B9" w:rsidP="0070356E">
            <w:pPr>
              <w:pStyle w:val="TableParagraph"/>
              <w:spacing w:before="1"/>
              <w:ind w:left="27" w:right="721"/>
              <w:rPr>
                <w:sz w:val="20"/>
                <w:szCs w:val="20"/>
              </w:rPr>
            </w:pPr>
            <w:r>
              <w:rPr>
                <w:sz w:val="20"/>
                <w:szCs w:val="20"/>
              </w:rPr>
              <w:t>Čl. I bod 228</w:t>
            </w:r>
          </w:p>
        </w:tc>
        <w:tc>
          <w:tcPr>
            <w:tcW w:w="5401" w:type="dxa"/>
            <w:tcBorders>
              <w:top w:val="single" w:sz="2" w:space="0" w:color="000000"/>
              <w:left w:val="single" w:sz="2" w:space="0" w:color="000000"/>
              <w:right w:val="single" w:sz="2" w:space="0" w:color="000000"/>
            </w:tcBorders>
          </w:tcPr>
          <w:p w:rsidR="00357D65" w:rsidRPr="00357D65" w:rsidRDefault="005E25B9" w:rsidP="00357D65">
            <w:pPr>
              <w:rPr>
                <w:sz w:val="20"/>
                <w:szCs w:val="20"/>
              </w:rPr>
            </w:pPr>
            <w:r>
              <w:rPr>
                <w:sz w:val="20"/>
                <w:szCs w:val="20"/>
              </w:rPr>
              <w:lastRenderedPageBreak/>
              <w:t xml:space="preserve">(2) </w:t>
            </w:r>
            <w:r w:rsidR="00357D65" w:rsidRPr="00357D65">
              <w:rPr>
                <w:sz w:val="20"/>
                <w:szCs w:val="20"/>
              </w:rPr>
              <w:t xml:space="preserve">Úrad uloží verejnému obstarávateľovi alebo obstarávateľovi pokutu od 500 eur do 30 000 eur, ak </w:t>
            </w:r>
          </w:p>
          <w:p w:rsidR="00357D65" w:rsidRPr="00357D65" w:rsidRDefault="00357D65" w:rsidP="00357D65">
            <w:pPr>
              <w:rPr>
                <w:sz w:val="20"/>
                <w:szCs w:val="20"/>
              </w:rPr>
            </w:pPr>
            <w:r w:rsidRPr="00357D65">
              <w:rPr>
                <w:sz w:val="20"/>
                <w:szCs w:val="20"/>
              </w:rPr>
              <w:t xml:space="preserve">a)porušil niektorú z povinností podľa </w:t>
            </w:r>
            <w:hyperlink r:id="rId29" w:anchor="paragraf-6.odsek-17" w:tooltip="Odkaz na predpis alebo ustanovenie" w:history="1">
              <w:r w:rsidRPr="00357D65">
                <w:rPr>
                  <w:rStyle w:val="Hypertextovprepojenie"/>
                  <w:sz w:val="20"/>
                  <w:szCs w:val="20"/>
                </w:rPr>
                <w:t>§ 6 ods. 17</w:t>
              </w:r>
            </w:hyperlink>
            <w:r w:rsidRPr="00357D65">
              <w:rPr>
                <w:sz w:val="20"/>
                <w:szCs w:val="20"/>
              </w:rPr>
              <w:t xml:space="preserve">, </w:t>
            </w:r>
            <w:hyperlink r:id="rId30" w:anchor="paragraf-6.odsek-18" w:tooltip="Odkaz na predpis alebo ustanovenie" w:history="1">
              <w:r w:rsidRPr="00357D65">
                <w:rPr>
                  <w:rStyle w:val="Hypertextovprepojenie"/>
                  <w:sz w:val="20"/>
                  <w:szCs w:val="20"/>
                </w:rPr>
                <w:t>18</w:t>
              </w:r>
            </w:hyperlink>
            <w:r w:rsidRPr="00357D65">
              <w:rPr>
                <w:sz w:val="20"/>
                <w:szCs w:val="20"/>
              </w:rPr>
              <w:t xml:space="preserve"> alebo </w:t>
            </w:r>
            <w:hyperlink r:id="rId31" w:anchor="paragraf-10.odsek-3" w:tooltip="Odkaz na predpis alebo ustanovenie" w:history="1">
              <w:r w:rsidRPr="00357D65">
                <w:rPr>
                  <w:rStyle w:val="Hypertextovprepojenie"/>
                  <w:sz w:val="20"/>
                  <w:szCs w:val="20"/>
                </w:rPr>
                <w:t>§ 10 ods. 3</w:t>
              </w:r>
            </w:hyperlink>
            <w:r w:rsidRPr="00357D65">
              <w:rPr>
                <w:sz w:val="20"/>
                <w:szCs w:val="20"/>
              </w:rPr>
              <w:t xml:space="preserve">, </w:t>
            </w:r>
          </w:p>
          <w:p w:rsidR="00357D65" w:rsidRPr="006C29E2" w:rsidRDefault="00357D65" w:rsidP="00357D65">
            <w:pPr>
              <w:rPr>
                <w:strike/>
                <w:sz w:val="20"/>
                <w:szCs w:val="20"/>
              </w:rPr>
            </w:pPr>
            <w:r w:rsidRPr="006C29E2">
              <w:rPr>
                <w:strike/>
                <w:sz w:val="20"/>
                <w:szCs w:val="20"/>
              </w:rPr>
              <w:t xml:space="preserve">b)porušil povinnosť podľa </w:t>
            </w:r>
            <w:hyperlink r:id="rId32" w:anchor="paragraf-10.odsek-10" w:tooltip="Odkaz na predpis alebo ustanovenie" w:history="1">
              <w:r w:rsidRPr="006C29E2">
                <w:rPr>
                  <w:rStyle w:val="Hypertextovprepojenie"/>
                  <w:strike/>
                  <w:sz w:val="20"/>
                  <w:szCs w:val="20"/>
                </w:rPr>
                <w:t>§ 10 ods. 10</w:t>
              </w:r>
            </w:hyperlink>
            <w:r w:rsidRPr="006C29E2">
              <w:rPr>
                <w:strike/>
                <w:sz w:val="20"/>
                <w:szCs w:val="20"/>
              </w:rPr>
              <w:t xml:space="preserve"> najmenej v dvoch po sebe nasledujúcich kalendárnych štvrťrokoch, </w:t>
            </w:r>
          </w:p>
          <w:p w:rsidR="00357D65" w:rsidRPr="00357D65" w:rsidRDefault="00357D65" w:rsidP="00357D65">
            <w:pPr>
              <w:rPr>
                <w:sz w:val="20"/>
                <w:szCs w:val="20"/>
              </w:rPr>
            </w:pPr>
            <w:r w:rsidRPr="00357D65">
              <w:rPr>
                <w:sz w:val="20"/>
                <w:szCs w:val="20"/>
              </w:rPr>
              <w:t xml:space="preserve">c)porušil povinnosť podľa </w:t>
            </w:r>
            <w:hyperlink r:id="rId33" w:anchor="paragraf-12.odsek-3" w:tooltip="Odkaz na predpis alebo ustanovenie" w:history="1">
              <w:r w:rsidRPr="00357D65">
                <w:rPr>
                  <w:rStyle w:val="Hypertextovprepojenie"/>
                  <w:sz w:val="20"/>
                  <w:szCs w:val="20"/>
                </w:rPr>
                <w:t>§ 12 ods. 3</w:t>
              </w:r>
            </w:hyperlink>
            <w:r w:rsidRPr="00357D65">
              <w:rPr>
                <w:sz w:val="20"/>
                <w:szCs w:val="20"/>
              </w:rPr>
              <w:t xml:space="preserve">, </w:t>
            </w:r>
          </w:p>
          <w:p w:rsidR="00357D65" w:rsidRPr="006C29E2" w:rsidRDefault="00357D65" w:rsidP="00357D65">
            <w:pPr>
              <w:rPr>
                <w:strike/>
                <w:sz w:val="20"/>
                <w:szCs w:val="20"/>
              </w:rPr>
            </w:pPr>
            <w:r w:rsidRPr="006C29E2">
              <w:rPr>
                <w:strike/>
                <w:sz w:val="20"/>
                <w:szCs w:val="20"/>
              </w:rPr>
              <w:t xml:space="preserve">d)zmenil zmluvu, rámcovú dohodu alebo koncesnú zmluvu počas jej trvania v rozpore s týmto zákonom, </w:t>
            </w:r>
          </w:p>
          <w:p w:rsidR="00357D65" w:rsidRPr="00357D65" w:rsidRDefault="00357D65" w:rsidP="00357D65">
            <w:pPr>
              <w:rPr>
                <w:sz w:val="20"/>
                <w:szCs w:val="20"/>
              </w:rPr>
            </w:pPr>
            <w:r w:rsidRPr="00357D65">
              <w:rPr>
                <w:sz w:val="20"/>
                <w:szCs w:val="20"/>
              </w:rPr>
              <w:t xml:space="preserve">e)porušil povinnosť podľa </w:t>
            </w:r>
            <w:hyperlink r:id="rId34" w:anchor="paragraf-23.odsek-5" w:tooltip="Odkaz na predpis alebo ustanovenie" w:history="1">
              <w:r w:rsidRPr="00357D65">
                <w:rPr>
                  <w:rStyle w:val="Hypertextovprepojenie"/>
                  <w:sz w:val="20"/>
                  <w:szCs w:val="20"/>
                </w:rPr>
                <w:t>§ 23 ods. 5</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f)porušil niektorú z povinností podľa </w:t>
            </w:r>
            <w:hyperlink r:id="rId35" w:anchor="paragraf-24.odsek-1" w:tooltip="Odkaz na predpis alebo ustanovenie" w:history="1">
              <w:r w:rsidRPr="00357D65">
                <w:rPr>
                  <w:rStyle w:val="Hypertextovprepojenie"/>
                  <w:sz w:val="20"/>
                  <w:szCs w:val="20"/>
                </w:rPr>
                <w:t>§ 24 ods. 1</w:t>
              </w:r>
            </w:hyperlink>
            <w:r w:rsidRPr="00357D65">
              <w:rPr>
                <w:sz w:val="20"/>
                <w:szCs w:val="20"/>
              </w:rPr>
              <w:t xml:space="preserve">, </w:t>
            </w:r>
            <w:hyperlink r:id="rId36" w:anchor="paragraf-24.odsek-2" w:tooltip="Odkaz na predpis alebo ustanovenie" w:history="1">
              <w:r w:rsidRPr="00357D65">
                <w:rPr>
                  <w:rStyle w:val="Hypertextovprepojenie"/>
                  <w:sz w:val="20"/>
                  <w:szCs w:val="20"/>
                </w:rPr>
                <w:t>2</w:t>
              </w:r>
            </w:hyperlink>
            <w:r w:rsidRPr="00357D65">
              <w:rPr>
                <w:sz w:val="20"/>
                <w:szCs w:val="20"/>
              </w:rPr>
              <w:t xml:space="preserve">, </w:t>
            </w:r>
            <w:hyperlink r:id="rId37" w:anchor="paragraf-24.odsek-4" w:tooltip="Odkaz na predpis alebo ustanovenie" w:history="1">
              <w:r w:rsidRPr="00357D65">
                <w:rPr>
                  <w:rStyle w:val="Hypertextovprepojenie"/>
                  <w:sz w:val="20"/>
                  <w:szCs w:val="20"/>
                </w:rPr>
                <w:t>4</w:t>
              </w:r>
            </w:hyperlink>
            <w:r w:rsidRPr="00357D65">
              <w:rPr>
                <w:sz w:val="20"/>
                <w:szCs w:val="20"/>
              </w:rPr>
              <w:t xml:space="preserve">, </w:t>
            </w:r>
            <w:hyperlink r:id="rId38" w:anchor="paragraf-24.odsek-5" w:tooltip="Odkaz na predpis alebo ustanovenie" w:history="1">
              <w:r w:rsidRPr="00357D65">
                <w:rPr>
                  <w:rStyle w:val="Hypertextovprepojenie"/>
                  <w:sz w:val="20"/>
                  <w:szCs w:val="20"/>
                </w:rPr>
                <w:t>5</w:t>
              </w:r>
            </w:hyperlink>
            <w:r w:rsidRPr="00357D65">
              <w:rPr>
                <w:sz w:val="20"/>
                <w:szCs w:val="20"/>
              </w:rPr>
              <w:t xml:space="preserve"> alebo </w:t>
            </w:r>
            <w:hyperlink r:id="rId39" w:anchor="paragraf-24.odsek-6" w:tooltip="Odkaz na predpis alebo ustanovenie" w:history="1">
              <w:r w:rsidRPr="00357D65">
                <w:rPr>
                  <w:rStyle w:val="Hypertextovprepojenie"/>
                  <w:sz w:val="20"/>
                  <w:szCs w:val="20"/>
                </w:rPr>
                <w:t>ods. 6</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g)porušil niektorú z povinností podľa </w:t>
            </w:r>
            <w:hyperlink r:id="rId40" w:anchor="paragraf-26.odsek-3" w:tooltip="Odkaz na predpis alebo ustanovenie" w:history="1">
              <w:r w:rsidRPr="00357D65">
                <w:rPr>
                  <w:rStyle w:val="Hypertextovprepojenie"/>
                  <w:sz w:val="20"/>
                  <w:szCs w:val="20"/>
                </w:rPr>
                <w:t>§ 26 ods. 3 až 6</w:t>
              </w:r>
            </w:hyperlink>
            <w:r w:rsidRPr="00357D65">
              <w:rPr>
                <w:sz w:val="20"/>
                <w:szCs w:val="20"/>
              </w:rPr>
              <w:t xml:space="preserve"> alebo </w:t>
            </w:r>
            <w:hyperlink r:id="rId41" w:anchor="paragraf-26.odsek-7" w:tooltip="Odkaz na predpis alebo ustanovenie" w:history="1">
              <w:r w:rsidRPr="00357D65">
                <w:rPr>
                  <w:rStyle w:val="Hypertextovprepojenie"/>
                  <w:sz w:val="20"/>
                  <w:szCs w:val="20"/>
                </w:rPr>
                <w:t>ods. 7</w:t>
              </w:r>
            </w:hyperlink>
            <w:r w:rsidRPr="00357D65">
              <w:rPr>
                <w:sz w:val="20"/>
                <w:szCs w:val="20"/>
              </w:rPr>
              <w:t xml:space="preserve"> druhej vety, </w:t>
            </w:r>
          </w:p>
          <w:p w:rsidR="00357D65" w:rsidRPr="00357D65" w:rsidRDefault="00357D65" w:rsidP="00357D65">
            <w:pPr>
              <w:rPr>
                <w:sz w:val="20"/>
                <w:szCs w:val="20"/>
              </w:rPr>
            </w:pPr>
            <w:r w:rsidRPr="00357D65">
              <w:rPr>
                <w:sz w:val="20"/>
                <w:szCs w:val="20"/>
              </w:rPr>
              <w:t>h)nesplnil povinnosť uloženú rozhodnutím úradu,</w:t>
            </w:r>
          </w:p>
          <w:p w:rsidR="00357D65" w:rsidRPr="00357D65" w:rsidRDefault="00357D65" w:rsidP="00357D65">
            <w:pPr>
              <w:rPr>
                <w:sz w:val="20"/>
                <w:szCs w:val="20"/>
              </w:rPr>
            </w:pPr>
            <w:r w:rsidRPr="00357D65">
              <w:rPr>
                <w:sz w:val="20"/>
                <w:szCs w:val="20"/>
              </w:rPr>
              <w:t xml:space="preserve">i)porušil niektorú z povinností podľa </w:t>
            </w:r>
            <w:hyperlink r:id="rId42" w:anchor="paragraf-41.odsek-3" w:tooltip="Odkaz na predpis alebo ustanovenie" w:history="1">
              <w:r w:rsidRPr="00357D65">
                <w:rPr>
                  <w:rStyle w:val="Hypertextovprepojenie"/>
                  <w:sz w:val="20"/>
                  <w:szCs w:val="20"/>
                </w:rPr>
                <w:t>§ 41 ods. 3 až 5</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j)porušil povinnosť podľa </w:t>
            </w:r>
            <w:hyperlink r:id="rId43" w:anchor="paragraf-43.odsek-2" w:tooltip="Odkaz na predpis alebo ustanovenie" w:history="1">
              <w:r w:rsidRPr="00357D65">
                <w:rPr>
                  <w:rStyle w:val="Hypertextovprepojenie"/>
                  <w:sz w:val="20"/>
                  <w:szCs w:val="20"/>
                </w:rPr>
                <w:t>§ 43 ods. 2</w:t>
              </w:r>
            </w:hyperlink>
            <w:r w:rsidRPr="00357D65">
              <w:rPr>
                <w:sz w:val="20"/>
                <w:szCs w:val="20"/>
              </w:rPr>
              <w:t xml:space="preserve"> druhej vety, </w:t>
            </w:r>
          </w:p>
          <w:p w:rsidR="00357D65" w:rsidRPr="00357D65" w:rsidRDefault="00357D65" w:rsidP="00357D65">
            <w:pPr>
              <w:rPr>
                <w:sz w:val="20"/>
                <w:szCs w:val="20"/>
              </w:rPr>
            </w:pPr>
            <w:r w:rsidRPr="00357D65">
              <w:rPr>
                <w:sz w:val="20"/>
                <w:szCs w:val="20"/>
              </w:rPr>
              <w:t xml:space="preserve">k)porušil niektorú z povinností podľa </w:t>
            </w:r>
            <w:hyperlink r:id="rId44" w:anchor="paragraf-46.odsek-5" w:tooltip="Odkaz na predpis alebo ustanovenie" w:history="1">
              <w:r w:rsidRPr="00357D65">
                <w:rPr>
                  <w:rStyle w:val="Hypertextovprepojenie"/>
                  <w:sz w:val="20"/>
                  <w:szCs w:val="20"/>
                </w:rPr>
                <w:t>§ 46 ods. 5</w:t>
              </w:r>
            </w:hyperlink>
            <w:r w:rsidRPr="00357D65">
              <w:rPr>
                <w:sz w:val="20"/>
                <w:szCs w:val="20"/>
              </w:rPr>
              <w:t xml:space="preserve"> alebo </w:t>
            </w:r>
            <w:hyperlink r:id="rId45" w:anchor="paragraf-46.odsek-7" w:tooltip="Odkaz na predpis alebo ustanovenie" w:history="1">
              <w:r w:rsidRPr="00357D65">
                <w:rPr>
                  <w:rStyle w:val="Hypertextovprepojenie"/>
                  <w:sz w:val="20"/>
                  <w:szCs w:val="20"/>
                </w:rPr>
                <w:t>ods. 7</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l)porušil povinnosť podľa </w:t>
            </w:r>
            <w:hyperlink r:id="rId46" w:anchor="paragraf-63.odsek-1" w:tooltip="Odkaz na predpis alebo ustanovenie" w:history="1">
              <w:r w:rsidRPr="00357D65">
                <w:rPr>
                  <w:rStyle w:val="Hypertextovprepojenie"/>
                  <w:sz w:val="20"/>
                  <w:szCs w:val="20"/>
                </w:rPr>
                <w:t>§ 63 ods. 1</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m)porušil povinnosť podľa </w:t>
            </w:r>
            <w:hyperlink r:id="rId47" w:anchor="paragraf-113.odsek-2.pismeno-b" w:tooltip="Odkaz na predpis alebo ustanovenie" w:history="1">
              <w:r w:rsidRPr="00357D65">
                <w:rPr>
                  <w:rStyle w:val="Hypertextovprepojenie"/>
                  <w:sz w:val="20"/>
                  <w:szCs w:val="20"/>
                </w:rPr>
                <w:t>§ 113 ods. 2 písm. b)</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n)porušil povinnosť podľa </w:t>
            </w:r>
            <w:hyperlink r:id="rId48" w:anchor="paragraf-116.odsek-2" w:tooltip="Odkaz na predpis alebo ustanovenie" w:history="1">
              <w:r w:rsidRPr="00357D65">
                <w:rPr>
                  <w:rStyle w:val="Hypertextovprepojenie"/>
                  <w:sz w:val="20"/>
                  <w:szCs w:val="20"/>
                </w:rPr>
                <w:t>§ 116 ods. 2</w:t>
              </w:r>
            </w:hyperlink>
            <w:r w:rsidRPr="00357D65">
              <w:rPr>
                <w:sz w:val="20"/>
                <w:szCs w:val="20"/>
              </w:rPr>
              <w:t xml:space="preserve"> alebo </w:t>
            </w:r>
            <w:hyperlink r:id="rId49" w:anchor="paragraf-116.odsek-4" w:tooltip="Odkaz na predpis alebo ustanovenie" w:history="1">
              <w:r w:rsidRPr="00357D65">
                <w:rPr>
                  <w:rStyle w:val="Hypertextovprepojenie"/>
                  <w:sz w:val="20"/>
                  <w:szCs w:val="20"/>
                </w:rPr>
                <w:t>ods. 4</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o)porušil povinnosť podľa </w:t>
            </w:r>
            <w:hyperlink r:id="rId50" w:anchor="paragraf-117.odsek-8" w:tooltip="Odkaz na predpis alebo ustanovenie" w:history="1">
              <w:r w:rsidRPr="00357D65">
                <w:rPr>
                  <w:rStyle w:val="Hypertextovprepojenie"/>
                  <w:sz w:val="20"/>
                  <w:szCs w:val="20"/>
                </w:rPr>
                <w:t>§ 117 ods. 8</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p)porušil niektorú z povinností podľa </w:t>
            </w:r>
            <w:hyperlink r:id="rId51" w:anchor="paragraf-118.odsek-2" w:tooltip="Odkaz na predpis alebo ustanovenie" w:history="1">
              <w:r w:rsidRPr="00357D65">
                <w:rPr>
                  <w:rStyle w:val="Hypertextovprepojenie"/>
                  <w:sz w:val="20"/>
                  <w:szCs w:val="20"/>
                </w:rPr>
                <w:t>§ 118 ods. 2</w:t>
              </w:r>
            </w:hyperlink>
            <w:r w:rsidRPr="00357D65">
              <w:rPr>
                <w:sz w:val="20"/>
                <w:szCs w:val="20"/>
              </w:rPr>
              <w:t xml:space="preserve"> alebo </w:t>
            </w:r>
            <w:hyperlink r:id="rId52" w:anchor="paragraf-118.odsek-4" w:tooltip="Odkaz na predpis alebo ustanovenie" w:history="1">
              <w:r w:rsidRPr="00357D65">
                <w:rPr>
                  <w:rStyle w:val="Hypertextovprepojenie"/>
                  <w:sz w:val="20"/>
                  <w:szCs w:val="20"/>
                </w:rPr>
                <w:t>ods. 4</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q)v postupe verejného obstarávania porušil pravidlá ustanovené týmto zákonom okrem správnych deliktov podľa odseku 1 a písmen a) až p) a toto porušenie mohlo mať alebo malo vplyv na výsledok verejného obstarávania. </w:t>
            </w:r>
          </w:p>
          <w:p w:rsidR="006C29E2" w:rsidRPr="006C29E2" w:rsidRDefault="006C29E2" w:rsidP="006C29E2">
            <w:pPr>
              <w:pStyle w:val="Zkladntext"/>
              <w:spacing w:after="2"/>
              <w:rPr>
                <w:sz w:val="20"/>
                <w:szCs w:val="20"/>
                <w:lang w:val="sk-SK"/>
              </w:rPr>
            </w:pPr>
          </w:p>
          <w:p w:rsidR="006C29E2" w:rsidRPr="006C29E2" w:rsidRDefault="006C29E2" w:rsidP="006C29E2">
            <w:pPr>
              <w:widowControl/>
              <w:tabs>
                <w:tab w:val="left" w:pos="477"/>
              </w:tabs>
              <w:autoSpaceDE/>
              <w:autoSpaceDN/>
              <w:spacing w:after="2"/>
              <w:ind w:right="113"/>
              <w:jc w:val="both"/>
              <w:rPr>
                <w:sz w:val="20"/>
                <w:szCs w:val="20"/>
              </w:rPr>
            </w:pPr>
            <w:r w:rsidRPr="006C29E2">
              <w:rPr>
                <w:sz w:val="20"/>
                <w:szCs w:val="20"/>
              </w:rPr>
              <w:t>V § 182 ods. 2 písmeno b)</w:t>
            </w:r>
            <w:r w:rsidRPr="006C29E2">
              <w:rPr>
                <w:spacing w:val="-2"/>
                <w:sz w:val="20"/>
                <w:szCs w:val="20"/>
              </w:rPr>
              <w:t xml:space="preserve"> </w:t>
            </w:r>
            <w:r w:rsidRPr="006C29E2">
              <w:rPr>
                <w:sz w:val="20"/>
                <w:szCs w:val="20"/>
              </w:rPr>
              <w:t>znie:</w:t>
            </w:r>
          </w:p>
          <w:p w:rsidR="006C29E2" w:rsidRPr="006C29E2" w:rsidRDefault="006C29E2" w:rsidP="006C29E2">
            <w:pPr>
              <w:pStyle w:val="Zkladntext"/>
              <w:spacing w:after="2"/>
              <w:jc w:val="both"/>
              <w:rPr>
                <w:sz w:val="20"/>
                <w:szCs w:val="20"/>
                <w:lang w:val="sk-SK"/>
              </w:rPr>
            </w:pPr>
            <w:r w:rsidRPr="006C29E2">
              <w:rPr>
                <w:sz w:val="20"/>
                <w:szCs w:val="20"/>
                <w:lang w:val="sk-SK"/>
              </w:rPr>
              <w:t>„b) porušil povinnosť podľa § 10 ods. 10, § 111 ods. 2, § 111a ods. 5,  § 117 ods. 9 alebo § 118 ods. 4 najmenej v dvoch po sebe nasledujúcich kalendárnych polrokoch,“.</w:t>
            </w:r>
          </w:p>
          <w:p w:rsidR="006C29E2" w:rsidRDefault="006C29E2" w:rsidP="006C29E2">
            <w:pPr>
              <w:widowControl/>
              <w:tabs>
                <w:tab w:val="left" w:pos="477"/>
              </w:tabs>
              <w:autoSpaceDE/>
              <w:autoSpaceDN/>
              <w:spacing w:after="2"/>
              <w:ind w:right="113"/>
              <w:jc w:val="both"/>
              <w:rPr>
                <w:sz w:val="20"/>
                <w:szCs w:val="20"/>
              </w:rPr>
            </w:pPr>
          </w:p>
          <w:p w:rsidR="006C29E2" w:rsidRPr="006C29E2" w:rsidRDefault="006C29E2" w:rsidP="006C29E2">
            <w:pPr>
              <w:widowControl/>
              <w:tabs>
                <w:tab w:val="left" w:pos="477"/>
              </w:tabs>
              <w:autoSpaceDE/>
              <w:autoSpaceDN/>
              <w:spacing w:after="2"/>
              <w:ind w:right="113"/>
              <w:jc w:val="both"/>
              <w:rPr>
                <w:sz w:val="20"/>
                <w:szCs w:val="20"/>
              </w:rPr>
            </w:pPr>
            <w:r w:rsidRPr="006C29E2">
              <w:rPr>
                <w:sz w:val="20"/>
                <w:szCs w:val="20"/>
              </w:rPr>
              <w:t>V § 182 ods. 2 písmeno d)</w:t>
            </w:r>
            <w:r w:rsidRPr="006C29E2">
              <w:rPr>
                <w:spacing w:val="-2"/>
                <w:sz w:val="20"/>
                <w:szCs w:val="20"/>
              </w:rPr>
              <w:t xml:space="preserve"> </w:t>
            </w:r>
            <w:r w:rsidRPr="006C29E2">
              <w:rPr>
                <w:sz w:val="20"/>
                <w:szCs w:val="20"/>
              </w:rPr>
              <w:t>znie:</w:t>
            </w:r>
          </w:p>
          <w:p w:rsidR="006C29E2" w:rsidRPr="006C29E2" w:rsidRDefault="006C29E2" w:rsidP="006C29E2">
            <w:pPr>
              <w:pStyle w:val="Zkladntext"/>
              <w:spacing w:after="2"/>
              <w:ind w:right="118"/>
              <w:jc w:val="both"/>
              <w:rPr>
                <w:sz w:val="20"/>
                <w:szCs w:val="20"/>
                <w:lang w:val="sk-SK"/>
              </w:rPr>
            </w:pPr>
            <w:r w:rsidRPr="006C29E2">
              <w:rPr>
                <w:sz w:val="20"/>
                <w:szCs w:val="20"/>
                <w:lang w:val="sk-SK"/>
              </w:rPr>
              <w:t>„d) zmenil zmluvu, rámcovú dohodu alebo koncesnú zmluvu počas jej trvania v rozpore s týmto zákonom a zmluvnú cenu nemožno určiť podľa odseku 5,“.</w:t>
            </w:r>
          </w:p>
          <w:p w:rsidR="006C29E2" w:rsidRPr="006C29E2" w:rsidRDefault="006C29E2" w:rsidP="006C29E2">
            <w:pPr>
              <w:pStyle w:val="Zkladntext"/>
              <w:spacing w:after="2"/>
              <w:rPr>
                <w:sz w:val="20"/>
                <w:szCs w:val="20"/>
                <w:lang w:val="sk-SK"/>
              </w:rPr>
            </w:pPr>
          </w:p>
          <w:p w:rsidR="006C29E2" w:rsidRPr="006C29E2" w:rsidRDefault="006C29E2" w:rsidP="006C29E2">
            <w:pPr>
              <w:widowControl/>
              <w:tabs>
                <w:tab w:val="left" w:pos="477"/>
              </w:tabs>
              <w:autoSpaceDE/>
              <w:autoSpaceDN/>
              <w:spacing w:after="2"/>
              <w:ind w:right="113"/>
              <w:jc w:val="both"/>
              <w:rPr>
                <w:sz w:val="20"/>
                <w:szCs w:val="20"/>
              </w:rPr>
            </w:pPr>
            <w:r w:rsidRPr="006C29E2">
              <w:rPr>
                <w:sz w:val="20"/>
                <w:szCs w:val="20"/>
              </w:rPr>
              <w:t>V § 182 ods. 2 sa za písmeno d) vkladá nové písmeno e), ktoré</w:t>
            </w:r>
            <w:r w:rsidRPr="006C29E2">
              <w:rPr>
                <w:spacing w:val="-5"/>
                <w:sz w:val="20"/>
                <w:szCs w:val="20"/>
              </w:rPr>
              <w:t xml:space="preserve"> </w:t>
            </w:r>
            <w:r w:rsidRPr="006C29E2">
              <w:rPr>
                <w:sz w:val="20"/>
                <w:szCs w:val="20"/>
              </w:rPr>
              <w:t>znie:</w:t>
            </w:r>
            <w:r>
              <w:rPr>
                <w:sz w:val="20"/>
                <w:szCs w:val="20"/>
              </w:rPr>
              <w:t xml:space="preserve"> </w:t>
            </w:r>
            <w:r w:rsidRPr="006C29E2">
              <w:rPr>
                <w:sz w:val="20"/>
                <w:szCs w:val="20"/>
              </w:rPr>
              <w:t xml:space="preserve">„e) porušil niektorú z povinností podľa § 20 ods. 1 až 4 </w:t>
            </w:r>
            <w:r w:rsidRPr="006C29E2">
              <w:rPr>
                <w:sz w:val="20"/>
                <w:szCs w:val="20"/>
              </w:rPr>
              <w:lastRenderedPageBreak/>
              <w:t xml:space="preserve">alebo odsekov 10 až 18,“. </w:t>
            </w:r>
          </w:p>
          <w:p w:rsidR="006C29E2" w:rsidRPr="006C29E2" w:rsidRDefault="006C29E2" w:rsidP="006C29E2">
            <w:pPr>
              <w:pStyle w:val="Zkladntext"/>
              <w:spacing w:after="2"/>
              <w:ind w:left="476" w:right="1311"/>
              <w:rPr>
                <w:sz w:val="20"/>
                <w:szCs w:val="20"/>
                <w:lang w:val="sk-SK"/>
              </w:rPr>
            </w:pPr>
          </w:p>
          <w:p w:rsidR="006C29E2" w:rsidRPr="006C29E2" w:rsidRDefault="006C29E2" w:rsidP="006C29E2">
            <w:pPr>
              <w:pStyle w:val="Zkladntext"/>
              <w:spacing w:after="2"/>
              <w:ind w:right="1311"/>
              <w:rPr>
                <w:sz w:val="20"/>
                <w:szCs w:val="20"/>
                <w:lang w:val="sk-SK"/>
              </w:rPr>
            </w:pPr>
            <w:r w:rsidRPr="006C29E2">
              <w:rPr>
                <w:sz w:val="20"/>
                <w:szCs w:val="20"/>
                <w:lang w:val="sk-SK"/>
              </w:rPr>
              <w:t>Doterajšie písmená e) až q) sa označujú ako písmená f) až r).</w:t>
            </w:r>
          </w:p>
          <w:p w:rsidR="006C29E2" w:rsidRPr="006C29E2" w:rsidRDefault="006C29E2" w:rsidP="006C29E2">
            <w:pPr>
              <w:pStyle w:val="Zkladntext"/>
              <w:spacing w:after="2"/>
              <w:ind w:left="476" w:right="1311"/>
              <w:rPr>
                <w:sz w:val="20"/>
                <w:szCs w:val="20"/>
                <w:lang w:val="sk-SK"/>
              </w:rPr>
            </w:pPr>
          </w:p>
          <w:p w:rsidR="006C29E2" w:rsidRPr="006C29E2" w:rsidRDefault="006C29E2" w:rsidP="006C29E2">
            <w:pPr>
              <w:pStyle w:val="Zkladntext"/>
              <w:spacing w:after="2"/>
              <w:ind w:right="-50"/>
              <w:rPr>
                <w:sz w:val="20"/>
                <w:szCs w:val="20"/>
                <w:lang w:val="sk-SK"/>
              </w:rPr>
            </w:pPr>
            <w:r w:rsidRPr="006C29E2">
              <w:rPr>
                <w:sz w:val="20"/>
                <w:szCs w:val="20"/>
                <w:lang w:val="sk-SK"/>
              </w:rPr>
              <w:t>V § 182 ods. 2 písm. p) sa slová „§ 117 ods. 8“ nahrádzajú slovami „§ 117 ods. 12“.</w:t>
            </w:r>
          </w:p>
          <w:p w:rsidR="006C29E2" w:rsidRPr="006C29E2" w:rsidRDefault="006C29E2" w:rsidP="006C29E2">
            <w:pPr>
              <w:pStyle w:val="Zkladntext"/>
              <w:spacing w:after="2"/>
              <w:ind w:left="476" w:right="1311"/>
              <w:rPr>
                <w:sz w:val="20"/>
                <w:szCs w:val="20"/>
                <w:lang w:val="sk-SK"/>
              </w:rPr>
            </w:pPr>
          </w:p>
          <w:p w:rsidR="006C29E2" w:rsidRPr="006C29E2" w:rsidRDefault="006C29E2" w:rsidP="006C29E2">
            <w:pPr>
              <w:pStyle w:val="Zkladntext"/>
              <w:spacing w:after="2"/>
              <w:ind w:right="1311"/>
              <w:rPr>
                <w:sz w:val="20"/>
                <w:szCs w:val="20"/>
                <w:lang w:val="sk-SK"/>
              </w:rPr>
            </w:pPr>
            <w:r w:rsidRPr="006C29E2">
              <w:rPr>
                <w:sz w:val="20"/>
                <w:szCs w:val="20"/>
                <w:lang w:val="sk-SK"/>
              </w:rPr>
              <w:t>V § 182 ods. 2 sa za písmeno q) vkladá nové písmeno r), ktoré znie:„</w:t>
            </w:r>
            <w:r>
              <w:rPr>
                <w:sz w:val="20"/>
                <w:szCs w:val="20"/>
                <w:lang w:val="sk-SK"/>
              </w:rPr>
              <w:t xml:space="preserve"> </w:t>
            </w:r>
            <w:r w:rsidRPr="006C29E2">
              <w:rPr>
                <w:sz w:val="20"/>
                <w:szCs w:val="20"/>
                <w:lang w:val="sk-SK"/>
              </w:rPr>
              <w:t xml:space="preserve">r) porušil povinnosť podľa § 184b ods. 1 alebo ods. 2,“. </w:t>
            </w:r>
          </w:p>
          <w:p w:rsidR="006C29E2" w:rsidRPr="006C29E2" w:rsidRDefault="006C29E2" w:rsidP="006C29E2">
            <w:pPr>
              <w:pStyle w:val="Zkladntext"/>
              <w:spacing w:after="2"/>
              <w:ind w:right="1311"/>
              <w:rPr>
                <w:sz w:val="20"/>
                <w:szCs w:val="20"/>
                <w:lang w:val="sk-SK"/>
              </w:rPr>
            </w:pPr>
            <w:r w:rsidRPr="006C29E2">
              <w:rPr>
                <w:sz w:val="20"/>
                <w:szCs w:val="20"/>
                <w:lang w:val="sk-SK"/>
              </w:rPr>
              <w:t>Doterajšie písmeno r) sa označuje ako písmeno s).</w:t>
            </w:r>
          </w:p>
          <w:p w:rsidR="006C29E2" w:rsidRPr="006C29E2" w:rsidRDefault="006C29E2" w:rsidP="006C29E2">
            <w:pPr>
              <w:pStyle w:val="Zkladntext"/>
              <w:spacing w:after="2"/>
              <w:ind w:left="476" w:right="1311"/>
              <w:rPr>
                <w:sz w:val="20"/>
                <w:szCs w:val="20"/>
                <w:lang w:val="sk-SK"/>
              </w:rPr>
            </w:pPr>
          </w:p>
          <w:p w:rsidR="006C29E2" w:rsidRPr="006C29E2" w:rsidRDefault="006C29E2" w:rsidP="006C29E2">
            <w:pPr>
              <w:pStyle w:val="Zkladntext"/>
              <w:spacing w:after="2"/>
              <w:ind w:right="1311"/>
              <w:rPr>
                <w:sz w:val="20"/>
                <w:szCs w:val="20"/>
                <w:lang w:val="sk-SK"/>
              </w:rPr>
            </w:pPr>
            <w:r w:rsidRPr="006C29E2">
              <w:rPr>
                <w:sz w:val="20"/>
                <w:szCs w:val="20"/>
                <w:lang w:val="sk-SK"/>
              </w:rPr>
              <w:t>V § 182 ods. 2 písm. s) sa slová „a) až p)“ nahrádzajú slovami „a) až r)“.</w:t>
            </w:r>
          </w:p>
          <w:p w:rsidR="006C29E2" w:rsidRDefault="006C29E2" w:rsidP="00357D65">
            <w:pPr>
              <w:rPr>
                <w:sz w:val="20"/>
                <w:szCs w:val="20"/>
              </w:rPr>
            </w:pPr>
          </w:p>
          <w:p w:rsidR="00357D65" w:rsidRPr="00357D65" w:rsidRDefault="00357D65" w:rsidP="00357D65">
            <w:pPr>
              <w:rPr>
                <w:sz w:val="20"/>
                <w:szCs w:val="20"/>
              </w:rPr>
            </w:pPr>
            <w:r w:rsidRPr="00357D65">
              <w:rPr>
                <w:sz w:val="20"/>
                <w:szCs w:val="20"/>
              </w:rPr>
              <w:t>(3)Úrad uloží</w:t>
            </w:r>
          </w:p>
          <w:p w:rsidR="00357D65" w:rsidRPr="00357D65" w:rsidRDefault="00357D65" w:rsidP="00357D65">
            <w:pPr>
              <w:rPr>
                <w:sz w:val="20"/>
                <w:szCs w:val="20"/>
              </w:rPr>
            </w:pPr>
            <w:r w:rsidRPr="00357D65">
              <w:rPr>
                <w:sz w:val="20"/>
                <w:szCs w:val="20"/>
              </w:rPr>
              <w:t xml:space="preserve">a)uchádzačovi,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 na účely zápisu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 </w:t>
            </w:r>
          </w:p>
          <w:p w:rsidR="00357D65" w:rsidRPr="0070356E" w:rsidRDefault="00357D65" w:rsidP="00357D65">
            <w:pPr>
              <w:rPr>
                <w:strike/>
                <w:sz w:val="20"/>
                <w:szCs w:val="20"/>
              </w:rPr>
            </w:pPr>
            <w:r w:rsidRPr="0070356E">
              <w:rPr>
                <w:strike/>
                <w:sz w:val="20"/>
                <w:szCs w:val="20"/>
              </w:rPr>
              <w:t xml:space="preserve">b)uchádzačovi, záujemcovi alebo hospodárskemu subjektu zákaz účasti vo verejnom obstarávaní na dobu </w:t>
            </w:r>
          </w:p>
          <w:p w:rsidR="00357D65" w:rsidRPr="0070356E" w:rsidRDefault="00357D65" w:rsidP="00357D65">
            <w:pPr>
              <w:rPr>
                <w:strike/>
                <w:sz w:val="20"/>
                <w:szCs w:val="20"/>
              </w:rPr>
            </w:pPr>
            <w:r w:rsidRPr="0070356E">
              <w:rPr>
                <w:strike/>
                <w:sz w:val="20"/>
                <w:szCs w:val="20"/>
              </w:rPr>
              <w:t xml:space="preserve">1.jedného roka, ak bola hospodárskemu subjektu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 </w:t>
            </w:r>
          </w:p>
          <w:p w:rsidR="00357D65" w:rsidRDefault="00357D65" w:rsidP="00357D65">
            <w:pPr>
              <w:rPr>
                <w:strike/>
                <w:sz w:val="20"/>
                <w:szCs w:val="20"/>
              </w:rPr>
            </w:pPr>
            <w:r w:rsidRPr="0070356E">
              <w:rPr>
                <w:strike/>
                <w:sz w:val="20"/>
                <w:szCs w:val="20"/>
              </w:rPr>
              <w:t xml:space="preserve">2.troch rokov, ak došlo k odstúpeniu od zmluvy, koncesnej zmluvy alebo rámcovej dohody zo strany verejného obstarávateľa alebo obstarávateľa z dôvodu podstatného porušenia povinností dodávateľa, </w:t>
            </w:r>
          </w:p>
          <w:p w:rsidR="0070356E" w:rsidRDefault="0070356E" w:rsidP="00357D65">
            <w:pPr>
              <w:rPr>
                <w:strike/>
                <w:sz w:val="20"/>
                <w:szCs w:val="20"/>
              </w:rPr>
            </w:pPr>
          </w:p>
          <w:p w:rsidR="0070356E" w:rsidRPr="0070356E" w:rsidRDefault="0070356E" w:rsidP="0070356E">
            <w:pPr>
              <w:pStyle w:val="Zkladntext"/>
              <w:spacing w:after="2"/>
              <w:ind w:right="1311"/>
              <w:rPr>
                <w:sz w:val="20"/>
                <w:szCs w:val="20"/>
                <w:lang w:val="sk-SK"/>
              </w:rPr>
            </w:pPr>
            <w:r w:rsidRPr="0070356E">
              <w:rPr>
                <w:sz w:val="20"/>
                <w:szCs w:val="20"/>
                <w:lang w:val="sk-SK"/>
              </w:rPr>
              <w:t>V § 182 ods. 3 písmeno b) znie:</w:t>
            </w:r>
          </w:p>
          <w:p w:rsidR="0070356E" w:rsidRPr="0070356E" w:rsidRDefault="0070356E" w:rsidP="0070356E">
            <w:pPr>
              <w:pStyle w:val="Zkladntext"/>
              <w:spacing w:after="2"/>
              <w:ind w:right="96"/>
              <w:jc w:val="both"/>
              <w:rPr>
                <w:sz w:val="20"/>
                <w:szCs w:val="20"/>
                <w:lang w:val="sk-SK"/>
              </w:rPr>
            </w:pPr>
            <w:r w:rsidRPr="0070356E">
              <w:rPr>
                <w:sz w:val="20"/>
                <w:szCs w:val="20"/>
                <w:lang w:val="sk-SK"/>
              </w:rPr>
              <w:t xml:space="preserve">„b) uchádzačovi, záujemcovi alebo hospodárskemu subjektu zákaz účasti vo verejnom obstarávaní na dobu jedného roka, ak mu bola právoplatným rozhodnutím orgánu aplikácie práva </w:t>
            </w:r>
            <w:r w:rsidRPr="0070356E">
              <w:rPr>
                <w:sz w:val="20"/>
                <w:szCs w:val="20"/>
                <w:lang w:val="sk-SK"/>
              </w:rPr>
              <w:lastRenderedPageBreak/>
              <w:t>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70356E" w:rsidRPr="0070356E" w:rsidRDefault="0070356E" w:rsidP="00357D65">
            <w:pPr>
              <w:rPr>
                <w:strike/>
                <w:sz w:val="20"/>
                <w:szCs w:val="20"/>
              </w:rPr>
            </w:pPr>
          </w:p>
          <w:p w:rsidR="00357D65" w:rsidRPr="00357D65" w:rsidRDefault="00357D65" w:rsidP="00357D65">
            <w:pPr>
              <w:rPr>
                <w:sz w:val="20"/>
                <w:szCs w:val="20"/>
              </w:rPr>
            </w:pPr>
            <w:r w:rsidRPr="00357D65">
              <w:rPr>
                <w:sz w:val="20"/>
                <w:szCs w:val="20"/>
              </w:rPr>
              <w:t xml:space="preserve">c)uchádzačovi, záujemcovi alebo hospodárskemu subjektu zákaz účasti vo verejnom obstarávaní na dobu jedného roka, ak v postupe zadávania zákazky prostredníctvom elektronického trhoviska alebo pri plnení zmluvy uzavretej prostredníctvom elektronického trhoviska poruší ustanovenia tohto zákona alebo obchodné podmienky elektronického trhoviska a spôsobí verejnému obstarávateľovi škodu alebo získa pre seba majetkový prospech, </w:t>
            </w:r>
          </w:p>
          <w:p w:rsidR="00357D65" w:rsidRPr="00357D65" w:rsidRDefault="00357D65" w:rsidP="00357D65">
            <w:pPr>
              <w:rPr>
                <w:sz w:val="20"/>
                <w:szCs w:val="20"/>
              </w:rPr>
            </w:pPr>
            <w:r w:rsidRPr="00357D65">
              <w:rPr>
                <w:sz w:val="20"/>
                <w:szCs w:val="20"/>
              </w:rPr>
              <w:t xml:space="preserve">d)uchádzačovi, záujemcovi alebo hospodárskemu subjektu pokutu do 5 000 eur, ak v postupe zadávania zákazky prostredníctvom elektronického trhoviska alebo pri plnení zmluvy uzavretej prostredníctvom elektronického trhoviska poruší ustanovenia tohto zákona alebo obchodné podmienky elektronického trhoviska, </w:t>
            </w:r>
          </w:p>
          <w:p w:rsidR="00357D65" w:rsidRPr="00357D65" w:rsidRDefault="00357D65" w:rsidP="00357D65">
            <w:pPr>
              <w:rPr>
                <w:sz w:val="20"/>
                <w:szCs w:val="20"/>
              </w:rPr>
            </w:pPr>
            <w:r w:rsidRPr="00357D65">
              <w:rPr>
                <w:sz w:val="20"/>
                <w:szCs w:val="20"/>
              </w:rPr>
              <w:t xml:space="preserve">e)hospodárskemu subjektu pokutu do 500 eur, ak poruší povinnosť podľa </w:t>
            </w:r>
            <w:hyperlink r:id="rId53" w:anchor="paragraf-156.odsek-1" w:tooltip="Odkaz na predpis alebo ustanovenie" w:history="1">
              <w:r w:rsidRPr="00357D65">
                <w:rPr>
                  <w:rStyle w:val="Hypertextovprepojenie"/>
                  <w:sz w:val="20"/>
                  <w:szCs w:val="20"/>
                </w:rPr>
                <w:t>§ 156 ods. 1</w:t>
              </w:r>
            </w:hyperlink>
            <w:r w:rsidRPr="00357D65">
              <w:rPr>
                <w:sz w:val="20"/>
                <w:szCs w:val="20"/>
              </w:rPr>
              <w:t xml:space="preserve">, </w:t>
            </w:r>
          </w:p>
          <w:p w:rsidR="00357D65" w:rsidRPr="00357D65" w:rsidRDefault="00357D65" w:rsidP="00357D65">
            <w:pPr>
              <w:rPr>
                <w:sz w:val="20"/>
                <w:szCs w:val="20"/>
              </w:rPr>
            </w:pPr>
            <w:r w:rsidRPr="00357D65">
              <w:rPr>
                <w:sz w:val="20"/>
                <w:szCs w:val="20"/>
              </w:rPr>
              <w:t xml:space="preserve">f)uchádzačovi pokutu do 5 000 eur, ak porušil povinnosť podľa </w:t>
            </w:r>
            <w:hyperlink r:id="rId54" w:anchor="paragraf-49.odsek-5" w:tooltip="Odkaz na predpis alebo ustanovenie" w:history="1">
              <w:r w:rsidRPr="00357D65">
                <w:rPr>
                  <w:rStyle w:val="Hypertextovprepojenie"/>
                  <w:sz w:val="20"/>
                  <w:szCs w:val="20"/>
                </w:rPr>
                <w:t>§ 49 ods. 5</w:t>
              </w:r>
            </w:hyperlink>
            <w:r w:rsidRPr="00357D65">
              <w:rPr>
                <w:sz w:val="20"/>
                <w:szCs w:val="20"/>
              </w:rPr>
              <w:t xml:space="preserve">, </w:t>
            </w:r>
          </w:p>
          <w:p w:rsidR="00385120" w:rsidRDefault="00357D65" w:rsidP="006C29E2">
            <w:pPr>
              <w:rPr>
                <w:sz w:val="20"/>
                <w:szCs w:val="20"/>
              </w:rPr>
            </w:pPr>
            <w:r w:rsidRPr="00357D65">
              <w:rPr>
                <w:sz w:val="20"/>
                <w:szCs w:val="20"/>
              </w:rPr>
              <w:t xml:space="preserve">g)zainteresovanej osobe podľa </w:t>
            </w:r>
            <w:hyperlink r:id="rId55" w:anchor="paragraf-23.odsek-3" w:tooltip="Odkaz na predpis alebo ustanovenie" w:history="1">
              <w:r w:rsidRPr="00357D65">
                <w:rPr>
                  <w:rStyle w:val="Hypertextovprepojenie"/>
                  <w:sz w:val="20"/>
                  <w:szCs w:val="20"/>
                </w:rPr>
                <w:t>§ 23 ods. 3</w:t>
              </w:r>
            </w:hyperlink>
            <w:r w:rsidRPr="00357D65">
              <w:rPr>
                <w:sz w:val="20"/>
                <w:szCs w:val="20"/>
              </w:rPr>
              <w:t xml:space="preserve">, ktorá je právnickou osobou alebo fyzickou osobou oprávnenou na podnikanie, pokutu do 30 000 eur, ak poruší povinnosť podľa </w:t>
            </w:r>
            <w:hyperlink r:id="rId56" w:anchor="paragraf-23.odsek-4" w:tooltip="Odkaz na predpis alebo ustanovenie" w:history="1">
              <w:r w:rsidRPr="00357D65">
                <w:rPr>
                  <w:rStyle w:val="Hypertextovprepojenie"/>
                  <w:sz w:val="20"/>
                  <w:szCs w:val="20"/>
                </w:rPr>
                <w:t>§ 23 ods. 4</w:t>
              </w:r>
            </w:hyperlink>
            <w:r w:rsidRPr="00357D65">
              <w:rPr>
                <w:sz w:val="20"/>
                <w:szCs w:val="20"/>
              </w:rPr>
              <w:t xml:space="preserve">. </w:t>
            </w:r>
          </w:p>
          <w:p w:rsidR="0070356E" w:rsidRDefault="0070356E" w:rsidP="006C29E2">
            <w:pPr>
              <w:rPr>
                <w:sz w:val="20"/>
                <w:szCs w:val="20"/>
              </w:rPr>
            </w:pPr>
          </w:p>
          <w:p w:rsidR="0070356E" w:rsidRPr="0070356E" w:rsidRDefault="0070356E" w:rsidP="0070356E">
            <w:pPr>
              <w:widowControl/>
              <w:autoSpaceDE/>
              <w:autoSpaceDN/>
              <w:spacing w:after="2"/>
              <w:jc w:val="both"/>
              <w:rPr>
                <w:rFonts w:eastAsia="Calibri"/>
                <w:sz w:val="20"/>
                <w:szCs w:val="20"/>
              </w:rPr>
            </w:pPr>
            <w:r w:rsidRPr="0070356E">
              <w:rPr>
                <w:rFonts w:eastAsia="Calibri"/>
                <w:sz w:val="20"/>
                <w:szCs w:val="20"/>
              </w:rPr>
              <w:t>V § 182 sa odsek 3 dopĺňa písmenami h) až m), ktoré znejú:</w:t>
            </w:r>
          </w:p>
          <w:p w:rsidR="0070356E" w:rsidRPr="0070356E" w:rsidRDefault="0070356E" w:rsidP="0070356E">
            <w:pPr>
              <w:spacing w:after="2"/>
              <w:jc w:val="both"/>
              <w:rPr>
                <w:rFonts w:eastAsia="Calibri"/>
                <w:sz w:val="20"/>
                <w:szCs w:val="20"/>
              </w:rPr>
            </w:pPr>
            <w:r>
              <w:rPr>
                <w:rFonts w:eastAsia="Calibri"/>
                <w:sz w:val="20"/>
                <w:szCs w:val="20"/>
              </w:rPr>
              <w:t xml:space="preserve">„h) </w:t>
            </w:r>
            <w:r w:rsidRPr="0070356E">
              <w:rPr>
                <w:rFonts w:eastAsia="Calibri"/>
                <w:sz w:val="20"/>
                <w:szCs w:val="20"/>
              </w:rPr>
              <w:t>prevádzkovateľovi elektronického prostriedku pokutu do 30 000 eur, ak poruší povinnosť podľa § 20 ods. 19,</w:t>
            </w:r>
          </w:p>
          <w:p w:rsidR="0070356E" w:rsidRPr="0070356E" w:rsidRDefault="0070356E" w:rsidP="0070356E">
            <w:pPr>
              <w:spacing w:after="2"/>
              <w:jc w:val="both"/>
              <w:rPr>
                <w:rFonts w:eastAsia="Calibri"/>
                <w:sz w:val="20"/>
                <w:szCs w:val="20"/>
              </w:rPr>
            </w:pPr>
            <w:r w:rsidRPr="0070356E">
              <w:rPr>
                <w:rFonts w:eastAsia="Calibri"/>
                <w:sz w:val="20"/>
                <w:szCs w:val="20"/>
              </w:rPr>
              <w:t>i) prevádzkovateľovi elektronického prostriedku pokutu do 50 000 eur a zároveň vyčiarkne elektronický prostriedok zo zoznamu elektronických prostriedkov, ak elektronický prostriedok, ktorý prevádzkuje, nespĺňa požiadavky podľa § 20 a všeobecne záväzného právneho predpisu vydaného úradom podľa § 186 ods. 6,</w:t>
            </w:r>
          </w:p>
          <w:p w:rsidR="0070356E" w:rsidRPr="0070356E" w:rsidRDefault="0070356E" w:rsidP="0070356E">
            <w:pPr>
              <w:spacing w:after="2"/>
              <w:jc w:val="both"/>
              <w:rPr>
                <w:rFonts w:eastAsia="Calibri"/>
                <w:sz w:val="20"/>
                <w:szCs w:val="20"/>
              </w:rPr>
            </w:pPr>
            <w:r w:rsidRPr="0070356E">
              <w:rPr>
                <w:rFonts w:eastAsia="Calibri"/>
                <w:sz w:val="20"/>
                <w:szCs w:val="20"/>
              </w:rPr>
              <w:t>j) prevádzkovateľovi elektronického prostriedku pokutu do 5 000 eur, ak poruší povinnosť podľa § 158b ods. 4,</w:t>
            </w:r>
          </w:p>
          <w:p w:rsidR="0070356E" w:rsidRPr="0070356E" w:rsidRDefault="0070356E" w:rsidP="0070356E">
            <w:pPr>
              <w:spacing w:after="2"/>
              <w:jc w:val="both"/>
              <w:rPr>
                <w:rFonts w:eastAsia="Calibri"/>
                <w:sz w:val="20"/>
                <w:szCs w:val="20"/>
              </w:rPr>
            </w:pPr>
            <w:r w:rsidRPr="0070356E">
              <w:rPr>
                <w:rFonts w:eastAsia="Calibri"/>
                <w:sz w:val="20"/>
                <w:szCs w:val="20"/>
              </w:rPr>
              <w:t xml:space="preserve">k) osobe podľa § 170 ods. 1 písm. a) až d), ktorá s podaním námietok nezložila kauciu v lehote podľa § 172 pokutu vo výške kaucie, ktorú bola táto osoba povinná zložiť s podaním námietok podľa § 172,         </w:t>
            </w:r>
          </w:p>
          <w:p w:rsidR="0070356E" w:rsidRPr="0070356E" w:rsidRDefault="0070356E" w:rsidP="0070356E">
            <w:pPr>
              <w:spacing w:after="2"/>
              <w:jc w:val="both"/>
              <w:rPr>
                <w:rFonts w:eastAsia="Calibri"/>
                <w:sz w:val="20"/>
                <w:szCs w:val="20"/>
              </w:rPr>
            </w:pPr>
            <w:r w:rsidRPr="0070356E">
              <w:rPr>
                <w:rFonts w:eastAsia="Calibri"/>
                <w:sz w:val="20"/>
                <w:szCs w:val="20"/>
              </w:rPr>
              <w:t xml:space="preserve">l) osobe, ktorá podala rozklad podľa § 187i a ktorá s podaním rozkladu nezložila kauciu v lehote podľa § 187i ods. 10 pokutu vo výške kaucie, ktorú bola táto osoba povinná zložiť s podaním rozkladu podľa § 187 ods. 11,        </w:t>
            </w:r>
          </w:p>
          <w:p w:rsidR="0070356E" w:rsidRPr="0070356E" w:rsidRDefault="0070356E" w:rsidP="0070356E">
            <w:pPr>
              <w:spacing w:after="2"/>
              <w:jc w:val="both"/>
              <w:rPr>
                <w:rFonts w:eastAsia="Calibri"/>
                <w:sz w:val="20"/>
                <w:szCs w:val="20"/>
              </w:rPr>
            </w:pPr>
            <w:r w:rsidRPr="0070356E">
              <w:rPr>
                <w:rFonts w:eastAsia="Calibri"/>
                <w:sz w:val="20"/>
                <w:szCs w:val="20"/>
              </w:rPr>
              <w:lastRenderedPageBreak/>
              <w:t xml:space="preserve">m) orgánu verejnej moci, fyzickej osobe alebo právnickej osobe pokutu do 10 000 eur za porušenie povinnosti podľa § 166 ods. 2.“. </w:t>
            </w:r>
          </w:p>
        </w:tc>
        <w:tc>
          <w:tcPr>
            <w:tcW w:w="360" w:type="dxa"/>
            <w:tcBorders>
              <w:top w:val="single" w:sz="2" w:space="0" w:color="000000"/>
              <w:left w:val="single" w:sz="2" w:space="0" w:color="000000"/>
              <w:bottom w:val="nil"/>
              <w:right w:val="single" w:sz="2" w:space="0" w:color="000000"/>
            </w:tcBorders>
          </w:tcPr>
          <w:p w:rsidR="00385120" w:rsidRDefault="00890104">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nil"/>
              <w:right w:val="single" w:sz="2" w:space="0" w:color="000000"/>
            </w:tcBorders>
          </w:tcPr>
          <w:p w:rsidR="00385120" w:rsidRDefault="00385120">
            <w:pPr>
              <w:pStyle w:val="TableParagraph"/>
              <w:rPr>
                <w:sz w:val="18"/>
              </w:rPr>
            </w:pPr>
          </w:p>
        </w:tc>
      </w:tr>
      <w:tr w:rsidR="00385120" w:rsidTr="00733DFB">
        <w:trPr>
          <w:trHeight w:val="1775"/>
        </w:trPr>
        <w:tc>
          <w:tcPr>
            <w:tcW w:w="1150" w:type="dxa"/>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4978"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223" w:lineRule="exact"/>
              <w:ind w:left="26"/>
              <w:rPr>
                <w:sz w:val="20"/>
              </w:rPr>
            </w:pPr>
            <w:r>
              <w:rPr>
                <w:sz w:val="20"/>
              </w:rPr>
              <w:t>.</w:t>
            </w:r>
          </w:p>
        </w:tc>
        <w:tc>
          <w:tcPr>
            <w:tcW w:w="355" w:type="dxa"/>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rsidR="003C088A" w:rsidRPr="00EE6A65" w:rsidRDefault="005E25B9" w:rsidP="005E25B9">
            <w:pPr>
              <w:pStyle w:val="TableParagraph"/>
              <w:ind w:right="174"/>
              <w:jc w:val="center"/>
              <w:rPr>
                <w:sz w:val="18"/>
                <w:szCs w:val="18"/>
              </w:rPr>
            </w:pPr>
            <w:r>
              <w:rPr>
                <w:sz w:val="18"/>
                <w:szCs w:val="18"/>
              </w:rPr>
              <w:t>NZ</w:t>
            </w:r>
          </w:p>
        </w:tc>
        <w:tc>
          <w:tcPr>
            <w:tcW w:w="1080" w:type="dxa"/>
            <w:tcBorders>
              <w:left w:val="single" w:sz="2" w:space="0" w:color="000000"/>
              <w:bottom w:val="single" w:sz="2" w:space="0" w:color="000000"/>
              <w:right w:val="single" w:sz="2" w:space="0" w:color="000000"/>
            </w:tcBorders>
          </w:tcPr>
          <w:p w:rsidR="005E25B9" w:rsidRDefault="005E25B9">
            <w:pPr>
              <w:pStyle w:val="TableParagraph"/>
              <w:spacing w:line="178" w:lineRule="exact"/>
              <w:ind w:left="27"/>
              <w:rPr>
                <w:sz w:val="18"/>
                <w:szCs w:val="18"/>
              </w:rPr>
            </w:pPr>
            <w:r>
              <w:rPr>
                <w:sz w:val="18"/>
                <w:szCs w:val="18"/>
              </w:rPr>
              <w:t>Čl. I bod 229</w:t>
            </w:r>
          </w:p>
          <w:p w:rsidR="00385120" w:rsidRPr="00EE6A65" w:rsidRDefault="00890104">
            <w:pPr>
              <w:pStyle w:val="TableParagraph"/>
              <w:spacing w:line="178" w:lineRule="exact"/>
              <w:ind w:left="27"/>
              <w:rPr>
                <w:sz w:val="18"/>
                <w:szCs w:val="18"/>
              </w:rPr>
            </w:pPr>
            <w:r w:rsidRPr="00EE6A65">
              <w:rPr>
                <w:sz w:val="18"/>
                <w:szCs w:val="18"/>
              </w:rPr>
              <w:t>§: 182</w:t>
            </w:r>
          </w:p>
          <w:p w:rsidR="00385120" w:rsidRPr="00EE6A65" w:rsidRDefault="00890104">
            <w:pPr>
              <w:pStyle w:val="TableParagraph"/>
              <w:spacing w:before="1"/>
              <w:ind w:left="27"/>
              <w:rPr>
                <w:sz w:val="18"/>
                <w:szCs w:val="18"/>
              </w:rPr>
            </w:pPr>
            <w:r w:rsidRPr="00EE6A65">
              <w:rPr>
                <w:sz w:val="18"/>
                <w:szCs w:val="18"/>
              </w:rPr>
              <w:t>O: 4</w:t>
            </w:r>
          </w:p>
          <w:p w:rsidR="003C088A" w:rsidRPr="00EE6A65" w:rsidRDefault="003C088A" w:rsidP="005E25B9">
            <w:pPr>
              <w:pStyle w:val="TableParagraph"/>
              <w:spacing w:before="1"/>
              <w:rPr>
                <w:sz w:val="18"/>
                <w:szCs w:val="18"/>
              </w:rPr>
            </w:pPr>
          </w:p>
        </w:tc>
        <w:tc>
          <w:tcPr>
            <w:tcW w:w="5401" w:type="dxa"/>
            <w:tcBorders>
              <w:left w:val="single" w:sz="2" w:space="0" w:color="000000"/>
              <w:bottom w:val="single" w:sz="2" w:space="0" w:color="000000"/>
              <w:right w:val="single" w:sz="2" w:space="0" w:color="000000"/>
            </w:tcBorders>
          </w:tcPr>
          <w:p w:rsidR="005E25B9" w:rsidRPr="00546519" w:rsidRDefault="005E25B9" w:rsidP="005E25B9">
            <w:pPr>
              <w:widowControl/>
              <w:tabs>
                <w:tab w:val="left" w:pos="477"/>
              </w:tabs>
              <w:autoSpaceDE/>
              <w:autoSpaceDN/>
              <w:spacing w:after="2"/>
              <w:ind w:right="113"/>
              <w:jc w:val="both"/>
            </w:pPr>
            <w:r w:rsidRPr="00546519">
              <w:t>V § 182 odsek 4</w:t>
            </w:r>
            <w:r w:rsidRPr="005E25B9">
              <w:rPr>
                <w:spacing w:val="-5"/>
              </w:rPr>
              <w:t xml:space="preserve"> </w:t>
            </w:r>
            <w:r w:rsidRPr="00546519">
              <w:t>znie:</w:t>
            </w:r>
          </w:p>
          <w:p w:rsidR="005E25B9" w:rsidRPr="00546519" w:rsidRDefault="005E25B9" w:rsidP="005E25B9">
            <w:pPr>
              <w:pStyle w:val="Zkladntext"/>
              <w:spacing w:after="2"/>
              <w:ind w:right="111"/>
              <w:jc w:val="both"/>
              <w:rPr>
                <w:sz w:val="22"/>
                <w:szCs w:val="22"/>
                <w:lang w:val="sk-SK"/>
              </w:rPr>
            </w:pPr>
            <w:r w:rsidRPr="00546519">
              <w:rPr>
                <w:sz w:val="22"/>
                <w:szCs w:val="22"/>
                <w:lang w:val="sk-SK"/>
              </w:rPr>
              <w:t>„(4) Pri ukladaní pokuty podľa odsekov 2 a 3 úrad prihliada najmä na povahu, závažnosť, spôsob a následky porušenia  povinnosti ako aj  na  to,  či  už  bola  účastníkovi  konania  v minulosti uložená pokuta za ten istý správny delikt. Ak sa verejný obstarávateľ alebo obstarávateľ v jednom verejnom obstarávaní dopustí viacerých správnych deliktov, ktoré sú prejednávané v jednom konaní, úrad uloží pokutu len za ten správny delikt, za ktorý možno uložiť najvyššiu pokutu; tým nie je dotknuté uloženie pokuty podľa odseku 2</w:t>
            </w:r>
            <w:r w:rsidRPr="00546519">
              <w:rPr>
                <w:spacing w:val="-14"/>
                <w:sz w:val="22"/>
                <w:szCs w:val="22"/>
                <w:lang w:val="sk-SK"/>
              </w:rPr>
              <w:t xml:space="preserve"> </w:t>
            </w:r>
            <w:r w:rsidRPr="00546519">
              <w:rPr>
                <w:sz w:val="22"/>
                <w:szCs w:val="22"/>
                <w:lang w:val="sk-SK"/>
              </w:rPr>
              <w:t xml:space="preserve">písm. b) až d), g) a i). Uloženie pokuty za správny delikt v konkrétnom verejnom obstarávaní nebráni uloženiu pokuty tomu istému verejnému obstarávateľovi alebo obstarávateľovi za správny delikt v inom verejnom obstarávaní. </w:t>
            </w:r>
          </w:p>
          <w:p w:rsidR="003C088A" w:rsidRDefault="003C088A" w:rsidP="003C088A">
            <w:pPr>
              <w:pStyle w:val="TableParagraph"/>
              <w:ind w:right="49"/>
              <w:rPr>
                <w:sz w:val="20"/>
              </w:rPr>
            </w:pPr>
          </w:p>
          <w:p w:rsidR="003C088A" w:rsidRDefault="003C088A" w:rsidP="003C088A">
            <w:pPr>
              <w:pStyle w:val="TableParagraph"/>
              <w:ind w:left="1080" w:right="49"/>
              <w:rPr>
                <w:sz w:val="20"/>
              </w:rPr>
            </w:pPr>
          </w:p>
        </w:tc>
        <w:tc>
          <w:tcPr>
            <w:tcW w:w="360" w:type="dxa"/>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737" w:type="dxa"/>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r>
    </w:tbl>
    <w:p w:rsidR="00385120" w:rsidRDefault="00385120">
      <w:pPr>
        <w:spacing w:line="191" w:lineRule="exact"/>
        <w:jc w:val="right"/>
        <w:rPr>
          <w:sz w:val="18"/>
        </w:rPr>
        <w:sectPr w:rsidR="00385120">
          <w:pgSz w:w="16840" w:h="11910" w:orient="landscape"/>
          <w:pgMar w:top="1100" w:right="740" w:bottom="280" w:left="740" w:header="708" w:footer="708" w:gutter="0"/>
          <w:cols w:space="708"/>
        </w:sectPr>
      </w:pPr>
    </w:p>
    <w:p w:rsidR="00385120" w:rsidRDefault="00385120">
      <w:pPr>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1080"/>
        <w:gridCol w:w="5401"/>
        <w:gridCol w:w="360"/>
        <w:gridCol w:w="737"/>
      </w:tblGrid>
      <w:tr w:rsidR="00385120">
        <w:trPr>
          <w:trHeight w:val="186"/>
        </w:trPr>
        <w:tc>
          <w:tcPr>
            <w:tcW w:w="115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4"/>
              <w:jc w:val="center"/>
              <w:rPr>
                <w:b/>
                <w:sz w:val="16"/>
              </w:rPr>
            </w:pPr>
            <w:r>
              <w:rPr>
                <w:b/>
                <w:sz w:val="16"/>
              </w:rPr>
              <w:t>4</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6</w:t>
            </w:r>
          </w:p>
        </w:tc>
        <w:tc>
          <w:tcPr>
            <w:tcW w:w="36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7</w:t>
            </w:r>
          </w:p>
        </w:tc>
        <w:tc>
          <w:tcPr>
            <w:tcW w:w="737"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2"/>
              <w:jc w:val="center"/>
              <w:rPr>
                <w:b/>
                <w:sz w:val="16"/>
              </w:rPr>
            </w:pPr>
            <w:r>
              <w:rPr>
                <w:b/>
                <w:sz w:val="16"/>
              </w:rPr>
              <w:t>8</w:t>
            </w:r>
          </w:p>
        </w:tc>
      </w:tr>
      <w:tr w:rsidR="00385120">
        <w:trPr>
          <w:trHeight w:val="321"/>
        </w:trPr>
        <w:tc>
          <w:tcPr>
            <w:tcW w:w="115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9"/>
              <w:rPr>
                <w:b/>
                <w:sz w:val="14"/>
              </w:rPr>
            </w:pPr>
            <w:r>
              <w:rPr>
                <w:b/>
                <w:sz w:val="14"/>
              </w:rPr>
              <w:t>Článok</w:t>
            </w:r>
          </w:p>
          <w:p w:rsidR="00385120" w:rsidRDefault="00890104">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5" w:right="36"/>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39" w:right="9"/>
              <w:jc w:val="center"/>
              <w:rPr>
                <w:b/>
                <w:sz w:val="14"/>
              </w:rPr>
            </w:pPr>
            <w:r>
              <w:rPr>
                <w:b/>
                <w:sz w:val="14"/>
              </w:rPr>
              <w:t>Č.</w:t>
            </w:r>
          </w:p>
        </w:tc>
        <w:tc>
          <w:tcPr>
            <w:tcW w:w="108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5"/>
              <w:rPr>
                <w:b/>
                <w:sz w:val="14"/>
              </w:rPr>
            </w:pPr>
            <w:r>
              <w:rPr>
                <w:b/>
                <w:sz w:val="14"/>
              </w:rPr>
              <w:t>Článok</w:t>
            </w:r>
          </w:p>
          <w:p w:rsidR="00385120" w:rsidRDefault="00890104">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36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72"/>
              <w:rPr>
                <w:b/>
                <w:sz w:val="14"/>
              </w:rPr>
            </w:pPr>
            <w:r>
              <w:rPr>
                <w:b/>
                <w:sz w:val="14"/>
              </w:rPr>
              <w:t>Zho</w:t>
            </w:r>
          </w:p>
          <w:p w:rsidR="00385120" w:rsidRDefault="00890104">
            <w:pPr>
              <w:pStyle w:val="TableParagraph"/>
              <w:spacing w:line="142" w:lineRule="exact"/>
              <w:ind w:left="96"/>
              <w:rPr>
                <w:b/>
                <w:sz w:val="14"/>
              </w:rPr>
            </w:pPr>
            <w:r>
              <w:rPr>
                <w:b/>
                <w:sz w:val="14"/>
              </w:rPr>
              <w:t>-da</w:t>
            </w:r>
          </w:p>
        </w:tc>
        <w:tc>
          <w:tcPr>
            <w:tcW w:w="737"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41" w:right="4"/>
              <w:jc w:val="center"/>
              <w:rPr>
                <w:b/>
                <w:sz w:val="14"/>
              </w:rPr>
            </w:pPr>
            <w:r>
              <w:rPr>
                <w:b/>
                <w:sz w:val="14"/>
              </w:rPr>
              <w:t>Poznámky</w:t>
            </w:r>
          </w:p>
        </w:tc>
      </w:tr>
      <w:tr w:rsidR="00704C90">
        <w:trPr>
          <w:trHeight w:val="1474"/>
        </w:trPr>
        <w:tc>
          <w:tcPr>
            <w:tcW w:w="1150" w:type="dxa"/>
            <w:tcBorders>
              <w:top w:val="single" w:sz="2" w:space="0" w:color="000000"/>
              <w:left w:val="single" w:sz="2" w:space="0" w:color="000000"/>
              <w:bottom w:val="single" w:sz="2" w:space="0" w:color="000000"/>
              <w:right w:val="single" w:sz="2" w:space="0" w:color="000000"/>
            </w:tcBorders>
          </w:tcPr>
          <w:p w:rsidR="00704C90" w:rsidRDefault="00704C90" w:rsidP="00704C90">
            <w:pPr>
              <w:pStyle w:val="TableParagraph"/>
              <w:spacing w:line="179" w:lineRule="exact"/>
              <w:ind w:left="59"/>
              <w:rPr>
                <w:sz w:val="16"/>
              </w:rPr>
            </w:pPr>
            <w:r>
              <w:rPr>
                <w:sz w:val="16"/>
              </w:rPr>
              <w:t>Č: 2</w:t>
            </w:r>
          </w:p>
          <w:p w:rsidR="00704C90" w:rsidRDefault="00704C90" w:rsidP="00704C90">
            <w:pPr>
              <w:pStyle w:val="TableParagraph"/>
              <w:spacing w:before="1"/>
              <w:ind w:left="59"/>
              <w:rPr>
                <w:sz w:val="16"/>
              </w:rPr>
            </w:pPr>
            <w:r>
              <w:rPr>
                <w:sz w:val="16"/>
              </w:rPr>
              <w:t>O:</w:t>
            </w:r>
            <w:r>
              <w:rPr>
                <w:spacing w:val="-1"/>
                <w:sz w:val="16"/>
              </w:rPr>
              <w:t xml:space="preserve"> </w:t>
            </w:r>
            <w:r>
              <w:rPr>
                <w:sz w:val="16"/>
              </w:rPr>
              <w:t>8</w:t>
            </w:r>
          </w:p>
        </w:tc>
        <w:tc>
          <w:tcPr>
            <w:tcW w:w="4793" w:type="dxa"/>
            <w:tcBorders>
              <w:top w:val="single" w:sz="2" w:space="0" w:color="000000"/>
              <w:left w:val="single" w:sz="2" w:space="0" w:color="000000"/>
              <w:bottom w:val="single" w:sz="2" w:space="0" w:color="000000"/>
              <w:right w:val="single" w:sz="2" w:space="0" w:color="000000"/>
            </w:tcBorders>
          </w:tcPr>
          <w:p w:rsidR="00704C90" w:rsidRDefault="00704C90" w:rsidP="00704C90">
            <w:pPr>
              <w:pStyle w:val="TableParagraph"/>
              <w:ind w:left="26" w:right="25"/>
              <w:jc w:val="both"/>
              <w:rPr>
                <w:sz w:val="20"/>
              </w:rPr>
            </w:pPr>
            <w:r>
              <w:rPr>
                <w:sz w:val="20"/>
              </w:rPr>
              <w:t>8. Členské štáty zabezpečia, aby rozhodnutia prijímané orgánmi zodpovednými za revízne postupy, boli účinne presadzované.</w:t>
            </w:r>
          </w:p>
        </w:tc>
        <w:tc>
          <w:tcPr>
            <w:tcW w:w="540" w:type="dxa"/>
            <w:tcBorders>
              <w:top w:val="single" w:sz="2" w:space="0" w:color="000000"/>
              <w:left w:val="single" w:sz="2" w:space="0" w:color="000000"/>
              <w:bottom w:val="single" w:sz="2" w:space="0" w:color="000000"/>
              <w:right w:val="single" w:sz="2" w:space="0" w:color="000000"/>
            </w:tcBorders>
          </w:tcPr>
          <w:p w:rsidR="00704C90" w:rsidRDefault="00704C90" w:rsidP="00704C90">
            <w:pPr>
              <w:pStyle w:val="TableParagraph"/>
              <w:spacing w:line="179" w:lineRule="exact"/>
              <w:ind w:left="4"/>
              <w:jc w:val="center"/>
              <w:rPr>
                <w:sz w:val="16"/>
              </w:rPr>
            </w:pPr>
            <w:r>
              <w:rPr>
                <w:sz w:val="16"/>
              </w:rPr>
              <w:t>N</w:t>
            </w:r>
          </w:p>
        </w:tc>
        <w:tc>
          <w:tcPr>
            <w:tcW w:w="1080" w:type="dxa"/>
            <w:tcBorders>
              <w:top w:val="single" w:sz="2" w:space="0" w:color="000000"/>
              <w:left w:val="single" w:sz="2" w:space="0" w:color="000000"/>
              <w:bottom w:val="single" w:sz="2" w:space="0" w:color="000000"/>
              <w:right w:val="single" w:sz="2" w:space="0" w:color="000000"/>
            </w:tcBorders>
          </w:tcPr>
          <w:p w:rsidR="00704C90" w:rsidRDefault="00704C90" w:rsidP="00704C90">
            <w:pPr>
              <w:pStyle w:val="TableParagraph"/>
              <w:spacing w:line="179" w:lineRule="exact"/>
              <w:ind w:right="9"/>
              <w:jc w:val="center"/>
              <w:rPr>
                <w:sz w:val="18"/>
                <w:szCs w:val="18"/>
              </w:rPr>
            </w:pPr>
            <w:r w:rsidRPr="00704C90">
              <w:rPr>
                <w:sz w:val="18"/>
                <w:szCs w:val="18"/>
              </w:rPr>
              <w:t>Zákon č. 343/2015 Z. z.</w:t>
            </w:r>
          </w:p>
          <w:p w:rsidR="00704C90" w:rsidRDefault="00704C90" w:rsidP="00704C90">
            <w:pPr>
              <w:pStyle w:val="TableParagraph"/>
              <w:spacing w:line="179" w:lineRule="exact"/>
              <w:ind w:right="9"/>
              <w:jc w:val="center"/>
              <w:rPr>
                <w:sz w:val="18"/>
                <w:szCs w:val="18"/>
              </w:rPr>
            </w:pPr>
          </w:p>
          <w:p w:rsidR="00704C90" w:rsidRPr="00704C90" w:rsidRDefault="005E25B9" w:rsidP="005E25B9">
            <w:pPr>
              <w:pStyle w:val="TableParagraph"/>
              <w:spacing w:line="179" w:lineRule="exact"/>
              <w:ind w:right="9"/>
              <w:rPr>
                <w:sz w:val="18"/>
                <w:szCs w:val="18"/>
              </w:rPr>
            </w:pPr>
            <w:r>
              <w:rPr>
                <w:sz w:val="18"/>
                <w:szCs w:val="18"/>
              </w:rPr>
              <w:t>+NZ</w:t>
            </w:r>
          </w:p>
        </w:tc>
        <w:tc>
          <w:tcPr>
            <w:tcW w:w="1080" w:type="dxa"/>
            <w:tcBorders>
              <w:top w:val="single" w:sz="2" w:space="0" w:color="000000"/>
              <w:left w:val="single" w:sz="2" w:space="0" w:color="000000"/>
              <w:bottom w:val="single" w:sz="2" w:space="0" w:color="000000"/>
              <w:right w:val="single" w:sz="2" w:space="0" w:color="000000"/>
            </w:tcBorders>
          </w:tcPr>
          <w:p w:rsidR="00704C90" w:rsidRPr="00704C90" w:rsidRDefault="00704C90" w:rsidP="00704C90">
            <w:pPr>
              <w:pStyle w:val="TableParagraph"/>
              <w:spacing w:line="179" w:lineRule="exact"/>
              <w:ind w:left="27"/>
              <w:rPr>
                <w:sz w:val="18"/>
                <w:szCs w:val="18"/>
              </w:rPr>
            </w:pPr>
            <w:r w:rsidRPr="00704C90">
              <w:rPr>
                <w:sz w:val="18"/>
                <w:szCs w:val="18"/>
              </w:rPr>
              <w:t>§: 182</w:t>
            </w:r>
          </w:p>
          <w:p w:rsidR="00704C90" w:rsidRDefault="00704C90" w:rsidP="00704C90">
            <w:pPr>
              <w:pStyle w:val="TableParagraph"/>
              <w:spacing w:before="1"/>
              <w:ind w:left="27"/>
              <w:rPr>
                <w:sz w:val="18"/>
                <w:szCs w:val="18"/>
              </w:rPr>
            </w:pPr>
            <w:r w:rsidRPr="00704C90">
              <w:rPr>
                <w:sz w:val="18"/>
                <w:szCs w:val="18"/>
              </w:rPr>
              <w:t>O:2</w:t>
            </w: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EE3FF3" w:rsidRDefault="00EE3FF3" w:rsidP="00704C90">
            <w:pPr>
              <w:pStyle w:val="TableParagraph"/>
              <w:spacing w:before="1"/>
              <w:ind w:left="27"/>
              <w:rPr>
                <w:sz w:val="18"/>
                <w:szCs w:val="18"/>
              </w:rPr>
            </w:pPr>
          </w:p>
          <w:p w:rsidR="00EE3FF3" w:rsidRDefault="00EE3FF3" w:rsidP="00704C90">
            <w:pPr>
              <w:pStyle w:val="TableParagraph"/>
              <w:spacing w:before="1"/>
              <w:ind w:left="27"/>
              <w:rPr>
                <w:sz w:val="18"/>
                <w:szCs w:val="18"/>
              </w:rPr>
            </w:pPr>
          </w:p>
          <w:p w:rsidR="00EE3FF3" w:rsidRDefault="00EE3FF3" w:rsidP="00704C90">
            <w:pPr>
              <w:pStyle w:val="TableParagraph"/>
              <w:spacing w:before="1"/>
              <w:ind w:left="27"/>
              <w:rPr>
                <w:sz w:val="18"/>
                <w:szCs w:val="18"/>
              </w:rPr>
            </w:pPr>
          </w:p>
          <w:p w:rsidR="00EE3FF3" w:rsidRDefault="00EE3FF3" w:rsidP="00704C90">
            <w:pPr>
              <w:pStyle w:val="TableParagraph"/>
              <w:spacing w:before="1"/>
              <w:ind w:left="27"/>
              <w:rPr>
                <w:sz w:val="18"/>
                <w:szCs w:val="18"/>
              </w:rPr>
            </w:pPr>
          </w:p>
          <w:p w:rsidR="00EE3FF3" w:rsidRDefault="00EE3FF3"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Default="00EE3FF3" w:rsidP="00704C90">
            <w:pPr>
              <w:pStyle w:val="TableParagraph"/>
              <w:spacing w:before="1"/>
              <w:ind w:left="27"/>
              <w:rPr>
                <w:sz w:val="18"/>
                <w:szCs w:val="18"/>
              </w:rPr>
            </w:pPr>
            <w:r>
              <w:rPr>
                <w:sz w:val="18"/>
                <w:szCs w:val="18"/>
              </w:rPr>
              <w:t>Čl. I bod 221 až 226</w:t>
            </w:r>
          </w:p>
          <w:p w:rsidR="00704C90" w:rsidRDefault="00704C90" w:rsidP="00D70C45">
            <w:pPr>
              <w:pStyle w:val="TableParagraph"/>
              <w:spacing w:before="1"/>
              <w:rPr>
                <w:sz w:val="18"/>
                <w:szCs w:val="18"/>
              </w:rPr>
            </w:pPr>
          </w:p>
          <w:p w:rsidR="00704C90" w:rsidRDefault="00704C90" w:rsidP="00704C90">
            <w:pPr>
              <w:pStyle w:val="TableParagraph"/>
              <w:spacing w:before="1"/>
              <w:ind w:left="27"/>
              <w:rPr>
                <w:sz w:val="18"/>
                <w:szCs w:val="18"/>
              </w:rPr>
            </w:pPr>
          </w:p>
          <w:p w:rsidR="00704C90" w:rsidRDefault="00704C90" w:rsidP="00704C90">
            <w:pPr>
              <w:pStyle w:val="TableParagraph"/>
              <w:spacing w:before="1"/>
              <w:ind w:left="27"/>
              <w:rPr>
                <w:sz w:val="18"/>
                <w:szCs w:val="18"/>
              </w:rPr>
            </w:pPr>
          </w:p>
          <w:p w:rsidR="00704C90" w:rsidRPr="00704C90" w:rsidRDefault="00704C90" w:rsidP="00704C90">
            <w:pPr>
              <w:pStyle w:val="TableParagraph"/>
              <w:spacing w:before="1"/>
              <w:ind w:left="27"/>
              <w:rPr>
                <w:sz w:val="16"/>
              </w:rPr>
            </w:pPr>
          </w:p>
        </w:tc>
        <w:tc>
          <w:tcPr>
            <w:tcW w:w="5401" w:type="dxa"/>
            <w:tcBorders>
              <w:top w:val="single" w:sz="2" w:space="0" w:color="000000"/>
              <w:left w:val="single" w:sz="2" w:space="0" w:color="000000"/>
              <w:bottom w:val="single" w:sz="2" w:space="0" w:color="000000"/>
              <w:right w:val="single" w:sz="2" w:space="0" w:color="000000"/>
            </w:tcBorders>
          </w:tcPr>
          <w:p w:rsidR="005E25B9" w:rsidRPr="00357D65" w:rsidRDefault="005E25B9" w:rsidP="005E25B9">
            <w:pPr>
              <w:rPr>
                <w:sz w:val="20"/>
                <w:szCs w:val="20"/>
              </w:rPr>
            </w:pPr>
            <w:r>
              <w:rPr>
                <w:sz w:val="20"/>
                <w:szCs w:val="20"/>
              </w:rPr>
              <w:t xml:space="preserve">(2) </w:t>
            </w:r>
            <w:r w:rsidRPr="00357D65">
              <w:rPr>
                <w:sz w:val="20"/>
                <w:szCs w:val="20"/>
              </w:rPr>
              <w:t xml:space="preserve">Úrad uloží verejnému obstarávateľovi alebo obstarávateľovi pokutu od 500 eur do 30 000 eur, ak </w:t>
            </w:r>
          </w:p>
          <w:p w:rsidR="005E25B9" w:rsidRPr="00357D65" w:rsidRDefault="005E25B9" w:rsidP="005E25B9">
            <w:pPr>
              <w:rPr>
                <w:sz w:val="20"/>
                <w:szCs w:val="20"/>
              </w:rPr>
            </w:pPr>
            <w:r w:rsidRPr="00357D65">
              <w:rPr>
                <w:sz w:val="20"/>
                <w:szCs w:val="20"/>
              </w:rPr>
              <w:t xml:space="preserve">a)porušil niektorú z povinností podľa </w:t>
            </w:r>
            <w:hyperlink r:id="rId57" w:anchor="paragraf-6.odsek-17" w:tooltip="Odkaz na predpis alebo ustanovenie" w:history="1">
              <w:r w:rsidRPr="00357D65">
                <w:rPr>
                  <w:rStyle w:val="Hypertextovprepojenie"/>
                  <w:sz w:val="20"/>
                  <w:szCs w:val="20"/>
                </w:rPr>
                <w:t>§ 6 ods. 17</w:t>
              </w:r>
            </w:hyperlink>
            <w:r w:rsidRPr="00357D65">
              <w:rPr>
                <w:sz w:val="20"/>
                <w:szCs w:val="20"/>
              </w:rPr>
              <w:t xml:space="preserve">, </w:t>
            </w:r>
            <w:hyperlink r:id="rId58" w:anchor="paragraf-6.odsek-18" w:tooltip="Odkaz na predpis alebo ustanovenie" w:history="1">
              <w:r w:rsidRPr="00357D65">
                <w:rPr>
                  <w:rStyle w:val="Hypertextovprepojenie"/>
                  <w:sz w:val="20"/>
                  <w:szCs w:val="20"/>
                </w:rPr>
                <w:t>18</w:t>
              </w:r>
            </w:hyperlink>
            <w:r w:rsidRPr="00357D65">
              <w:rPr>
                <w:sz w:val="20"/>
                <w:szCs w:val="20"/>
              </w:rPr>
              <w:t xml:space="preserve"> alebo </w:t>
            </w:r>
            <w:hyperlink r:id="rId59" w:anchor="paragraf-10.odsek-3" w:tooltip="Odkaz na predpis alebo ustanovenie" w:history="1">
              <w:r w:rsidRPr="00357D65">
                <w:rPr>
                  <w:rStyle w:val="Hypertextovprepojenie"/>
                  <w:sz w:val="20"/>
                  <w:szCs w:val="20"/>
                </w:rPr>
                <w:t>§ 10 ods. 3</w:t>
              </w:r>
            </w:hyperlink>
            <w:r w:rsidRPr="00357D65">
              <w:rPr>
                <w:sz w:val="20"/>
                <w:szCs w:val="20"/>
              </w:rPr>
              <w:t xml:space="preserve">, </w:t>
            </w:r>
          </w:p>
          <w:p w:rsidR="005E25B9" w:rsidRPr="006C29E2" w:rsidRDefault="005E25B9" w:rsidP="005E25B9">
            <w:pPr>
              <w:rPr>
                <w:strike/>
                <w:sz w:val="20"/>
                <w:szCs w:val="20"/>
              </w:rPr>
            </w:pPr>
            <w:r w:rsidRPr="006C29E2">
              <w:rPr>
                <w:strike/>
                <w:sz w:val="20"/>
                <w:szCs w:val="20"/>
              </w:rPr>
              <w:t xml:space="preserve">b)porušil povinnosť podľa </w:t>
            </w:r>
            <w:hyperlink r:id="rId60" w:anchor="paragraf-10.odsek-10" w:tooltip="Odkaz na predpis alebo ustanovenie" w:history="1">
              <w:r w:rsidRPr="006C29E2">
                <w:rPr>
                  <w:rStyle w:val="Hypertextovprepojenie"/>
                  <w:strike/>
                  <w:sz w:val="20"/>
                  <w:szCs w:val="20"/>
                </w:rPr>
                <w:t>§ 10 ods. 10</w:t>
              </w:r>
            </w:hyperlink>
            <w:r w:rsidRPr="006C29E2">
              <w:rPr>
                <w:strike/>
                <w:sz w:val="20"/>
                <w:szCs w:val="20"/>
              </w:rPr>
              <w:t xml:space="preserve"> najmenej v dvoch po sebe nasledujúcich kalendárnych štvrťrokoch, </w:t>
            </w:r>
          </w:p>
          <w:p w:rsidR="005E25B9" w:rsidRPr="00357D65" w:rsidRDefault="005E25B9" w:rsidP="005E25B9">
            <w:pPr>
              <w:rPr>
                <w:sz w:val="20"/>
                <w:szCs w:val="20"/>
              </w:rPr>
            </w:pPr>
            <w:r w:rsidRPr="00357D65">
              <w:rPr>
                <w:sz w:val="20"/>
                <w:szCs w:val="20"/>
              </w:rPr>
              <w:t xml:space="preserve">c)porušil povinnosť podľa </w:t>
            </w:r>
            <w:hyperlink r:id="rId61" w:anchor="paragraf-12.odsek-3" w:tooltip="Odkaz na predpis alebo ustanovenie" w:history="1">
              <w:r w:rsidRPr="00357D65">
                <w:rPr>
                  <w:rStyle w:val="Hypertextovprepojenie"/>
                  <w:sz w:val="20"/>
                  <w:szCs w:val="20"/>
                </w:rPr>
                <w:t>§ 12 ods. 3</w:t>
              </w:r>
            </w:hyperlink>
            <w:r w:rsidRPr="00357D65">
              <w:rPr>
                <w:sz w:val="20"/>
                <w:szCs w:val="20"/>
              </w:rPr>
              <w:t xml:space="preserve">, </w:t>
            </w:r>
          </w:p>
          <w:p w:rsidR="005E25B9" w:rsidRPr="006C29E2" w:rsidRDefault="005E25B9" w:rsidP="005E25B9">
            <w:pPr>
              <w:rPr>
                <w:strike/>
                <w:sz w:val="20"/>
                <w:szCs w:val="20"/>
              </w:rPr>
            </w:pPr>
            <w:r w:rsidRPr="006C29E2">
              <w:rPr>
                <w:strike/>
                <w:sz w:val="20"/>
                <w:szCs w:val="20"/>
              </w:rPr>
              <w:t xml:space="preserve">d)zmenil zmluvu, rámcovú dohodu alebo koncesnú zmluvu počas jej trvania v rozpore s týmto zákonom, </w:t>
            </w:r>
          </w:p>
          <w:p w:rsidR="005E25B9" w:rsidRPr="00357D65" w:rsidRDefault="005E25B9" w:rsidP="005E25B9">
            <w:pPr>
              <w:rPr>
                <w:sz w:val="20"/>
                <w:szCs w:val="20"/>
              </w:rPr>
            </w:pPr>
            <w:r w:rsidRPr="00357D65">
              <w:rPr>
                <w:sz w:val="20"/>
                <w:szCs w:val="20"/>
              </w:rPr>
              <w:t xml:space="preserve">e)porušil povinnosť podľa </w:t>
            </w:r>
            <w:hyperlink r:id="rId62" w:anchor="paragraf-23.odsek-5" w:tooltip="Odkaz na predpis alebo ustanovenie" w:history="1">
              <w:r w:rsidRPr="00357D65">
                <w:rPr>
                  <w:rStyle w:val="Hypertextovprepojenie"/>
                  <w:sz w:val="20"/>
                  <w:szCs w:val="20"/>
                </w:rPr>
                <w:t>§ 23 ods. 5</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f)porušil niektorú z povinností podľa </w:t>
            </w:r>
            <w:hyperlink r:id="rId63" w:anchor="paragraf-24.odsek-1" w:tooltip="Odkaz na predpis alebo ustanovenie" w:history="1">
              <w:r w:rsidRPr="00357D65">
                <w:rPr>
                  <w:rStyle w:val="Hypertextovprepojenie"/>
                  <w:sz w:val="20"/>
                  <w:szCs w:val="20"/>
                </w:rPr>
                <w:t>§ 24 ods. 1</w:t>
              </w:r>
            </w:hyperlink>
            <w:r w:rsidRPr="00357D65">
              <w:rPr>
                <w:sz w:val="20"/>
                <w:szCs w:val="20"/>
              </w:rPr>
              <w:t xml:space="preserve">, </w:t>
            </w:r>
            <w:hyperlink r:id="rId64" w:anchor="paragraf-24.odsek-2" w:tooltip="Odkaz na predpis alebo ustanovenie" w:history="1">
              <w:r w:rsidRPr="00357D65">
                <w:rPr>
                  <w:rStyle w:val="Hypertextovprepojenie"/>
                  <w:sz w:val="20"/>
                  <w:szCs w:val="20"/>
                </w:rPr>
                <w:t>2</w:t>
              </w:r>
            </w:hyperlink>
            <w:r w:rsidRPr="00357D65">
              <w:rPr>
                <w:sz w:val="20"/>
                <w:szCs w:val="20"/>
              </w:rPr>
              <w:t xml:space="preserve">, </w:t>
            </w:r>
            <w:hyperlink r:id="rId65" w:anchor="paragraf-24.odsek-4" w:tooltip="Odkaz na predpis alebo ustanovenie" w:history="1">
              <w:r w:rsidRPr="00357D65">
                <w:rPr>
                  <w:rStyle w:val="Hypertextovprepojenie"/>
                  <w:sz w:val="20"/>
                  <w:szCs w:val="20"/>
                </w:rPr>
                <w:t>4</w:t>
              </w:r>
            </w:hyperlink>
            <w:r w:rsidRPr="00357D65">
              <w:rPr>
                <w:sz w:val="20"/>
                <w:szCs w:val="20"/>
              </w:rPr>
              <w:t xml:space="preserve">, </w:t>
            </w:r>
            <w:hyperlink r:id="rId66" w:anchor="paragraf-24.odsek-5" w:tooltip="Odkaz na predpis alebo ustanovenie" w:history="1">
              <w:r w:rsidRPr="00357D65">
                <w:rPr>
                  <w:rStyle w:val="Hypertextovprepojenie"/>
                  <w:sz w:val="20"/>
                  <w:szCs w:val="20"/>
                </w:rPr>
                <w:t>5</w:t>
              </w:r>
            </w:hyperlink>
            <w:r w:rsidRPr="00357D65">
              <w:rPr>
                <w:sz w:val="20"/>
                <w:szCs w:val="20"/>
              </w:rPr>
              <w:t xml:space="preserve"> alebo </w:t>
            </w:r>
            <w:hyperlink r:id="rId67" w:anchor="paragraf-24.odsek-6" w:tooltip="Odkaz na predpis alebo ustanovenie" w:history="1">
              <w:r w:rsidRPr="00357D65">
                <w:rPr>
                  <w:rStyle w:val="Hypertextovprepojenie"/>
                  <w:sz w:val="20"/>
                  <w:szCs w:val="20"/>
                </w:rPr>
                <w:t>ods. 6</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g)porušil niektorú z povinností podľa </w:t>
            </w:r>
            <w:hyperlink r:id="rId68" w:anchor="paragraf-26.odsek-3" w:tooltip="Odkaz na predpis alebo ustanovenie" w:history="1">
              <w:r w:rsidRPr="00357D65">
                <w:rPr>
                  <w:rStyle w:val="Hypertextovprepojenie"/>
                  <w:sz w:val="20"/>
                  <w:szCs w:val="20"/>
                </w:rPr>
                <w:t>§ 26 ods. 3 až 6</w:t>
              </w:r>
            </w:hyperlink>
            <w:r w:rsidRPr="00357D65">
              <w:rPr>
                <w:sz w:val="20"/>
                <w:szCs w:val="20"/>
              </w:rPr>
              <w:t xml:space="preserve"> alebo </w:t>
            </w:r>
            <w:hyperlink r:id="rId69" w:anchor="paragraf-26.odsek-7" w:tooltip="Odkaz na predpis alebo ustanovenie" w:history="1">
              <w:r w:rsidRPr="00357D65">
                <w:rPr>
                  <w:rStyle w:val="Hypertextovprepojenie"/>
                  <w:sz w:val="20"/>
                  <w:szCs w:val="20"/>
                </w:rPr>
                <w:t>ods. 7</w:t>
              </w:r>
            </w:hyperlink>
            <w:r w:rsidRPr="00357D65">
              <w:rPr>
                <w:sz w:val="20"/>
                <w:szCs w:val="20"/>
              </w:rPr>
              <w:t xml:space="preserve"> druhej vety, </w:t>
            </w:r>
          </w:p>
          <w:p w:rsidR="005E25B9" w:rsidRPr="00357D65" w:rsidRDefault="005E25B9" w:rsidP="005E25B9">
            <w:pPr>
              <w:rPr>
                <w:sz w:val="20"/>
                <w:szCs w:val="20"/>
              </w:rPr>
            </w:pPr>
            <w:r w:rsidRPr="00357D65">
              <w:rPr>
                <w:sz w:val="20"/>
                <w:szCs w:val="20"/>
              </w:rPr>
              <w:t>h)nesplnil povinnosť uloženú rozhodnutím úradu,</w:t>
            </w:r>
          </w:p>
          <w:p w:rsidR="005E25B9" w:rsidRPr="00357D65" w:rsidRDefault="005E25B9" w:rsidP="005E25B9">
            <w:pPr>
              <w:rPr>
                <w:sz w:val="20"/>
                <w:szCs w:val="20"/>
              </w:rPr>
            </w:pPr>
            <w:r w:rsidRPr="00357D65">
              <w:rPr>
                <w:sz w:val="20"/>
                <w:szCs w:val="20"/>
              </w:rPr>
              <w:t xml:space="preserve">i)porušil niektorú z povinností podľa </w:t>
            </w:r>
            <w:hyperlink r:id="rId70" w:anchor="paragraf-41.odsek-3" w:tooltip="Odkaz na predpis alebo ustanovenie" w:history="1">
              <w:r w:rsidRPr="00357D65">
                <w:rPr>
                  <w:rStyle w:val="Hypertextovprepojenie"/>
                  <w:sz w:val="20"/>
                  <w:szCs w:val="20"/>
                </w:rPr>
                <w:t>§ 41 ods. 3 až 5</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j)porušil povinnosť podľa </w:t>
            </w:r>
            <w:hyperlink r:id="rId71" w:anchor="paragraf-43.odsek-2" w:tooltip="Odkaz na predpis alebo ustanovenie" w:history="1">
              <w:r w:rsidRPr="00357D65">
                <w:rPr>
                  <w:rStyle w:val="Hypertextovprepojenie"/>
                  <w:sz w:val="20"/>
                  <w:szCs w:val="20"/>
                </w:rPr>
                <w:t>§ 43 ods. 2</w:t>
              </w:r>
            </w:hyperlink>
            <w:r w:rsidRPr="00357D65">
              <w:rPr>
                <w:sz w:val="20"/>
                <w:szCs w:val="20"/>
              </w:rPr>
              <w:t xml:space="preserve"> druhej vety, </w:t>
            </w:r>
          </w:p>
          <w:p w:rsidR="005E25B9" w:rsidRPr="00357D65" w:rsidRDefault="005E25B9" w:rsidP="005E25B9">
            <w:pPr>
              <w:rPr>
                <w:sz w:val="20"/>
                <w:szCs w:val="20"/>
              </w:rPr>
            </w:pPr>
            <w:r w:rsidRPr="00357D65">
              <w:rPr>
                <w:sz w:val="20"/>
                <w:szCs w:val="20"/>
              </w:rPr>
              <w:t xml:space="preserve">k)porušil niektorú z povinností podľa </w:t>
            </w:r>
            <w:hyperlink r:id="rId72" w:anchor="paragraf-46.odsek-5" w:tooltip="Odkaz na predpis alebo ustanovenie" w:history="1">
              <w:r w:rsidRPr="00357D65">
                <w:rPr>
                  <w:rStyle w:val="Hypertextovprepojenie"/>
                  <w:sz w:val="20"/>
                  <w:szCs w:val="20"/>
                </w:rPr>
                <w:t>§ 46 ods. 5</w:t>
              </w:r>
            </w:hyperlink>
            <w:r w:rsidRPr="00357D65">
              <w:rPr>
                <w:sz w:val="20"/>
                <w:szCs w:val="20"/>
              </w:rPr>
              <w:t xml:space="preserve"> alebo </w:t>
            </w:r>
            <w:hyperlink r:id="rId73" w:anchor="paragraf-46.odsek-7" w:tooltip="Odkaz na predpis alebo ustanovenie" w:history="1">
              <w:r w:rsidRPr="00357D65">
                <w:rPr>
                  <w:rStyle w:val="Hypertextovprepojenie"/>
                  <w:sz w:val="20"/>
                  <w:szCs w:val="20"/>
                </w:rPr>
                <w:t>ods. 7</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l)porušil povinnosť podľa </w:t>
            </w:r>
            <w:hyperlink r:id="rId74" w:anchor="paragraf-63.odsek-1" w:tooltip="Odkaz na predpis alebo ustanovenie" w:history="1">
              <w:r w:rsidRPr="00357D65">
                <w:rPr>
                  <w:rStyle w:val="Hypertextovprepojenie"/>
                  <w:sz w:val="20"/>
                  <w:szCs w:val="20"/>
                </w:rPr>
                <w:t>§ 63 ods. 1</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m)porušil povinnosť podľa </w:t>
            </w:r>
            <w:hyperlink r:id="rId75" w:anchor="paragraf-113.odsek-2.pismeno-b" w:tooltip="Odkaz na predpis alebo ustanovenie" w:history="1">
              <w:r w:rsidRPr="00357D65">
                <w:rPr>
                  <w:rStyle w:val="Hypertextovprepojenie"/>
                  <w:sz w:val="20"/>
                  <w:szCs w:val="20"/>
                </w:rPr>
                <w:t>§ 113 ods. 2 písm. b)</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n)porušil povinnosť podľa </w:t>
            </w:r>
            <w:hyperlink r:id="rId76" w:anchor="paragraf-116.odsek-2" w:tooltip="Odkaz na predpis alebo ustanovenie" w:history="1">
              <w:r w:rsidRPr="00357D65">
                <w:rPr>
                  <w:rStyle w:val="Hypertextovprepojenie"/>
                  <w:sz w:val="20"/>
                  <w:szCs w:val="20"/>
                </w:rPr>
                <w:t>§ 116 ods. 2</w:t>
              </w:r>
            </w:hyperlink>
            <w:r w:rsidRPr="00357D65">
              <w:rPr>
                <w:sz w:val="20"/>
                <w:szCs w:val="20"/>
              </w:rPr>
              <w:t xml:space="preserve"> alebo </w:t>
            </w:r>
            <w:hyperlink r:id="rId77" w:anchor="paragraf-116.odsek-4" w:tooltip="Odkaz na predpis alebo ustanovenie" w:history="1">
              <w:r w:rsidRPr="00357D65">
                <w:rPr>
                  <w:rStyle w:val="Hypertextovprepojenie"/>
                  <w:sz w:val="20"/>
                  <w:szCs w:val="20"/>
                </w:rPr>
                <w:t>ods. 4</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o)porušil povinnosť podľa </w:t>
            </w:r>
            <w:hyperlink r:id="rId78" w:anchor="paragraf-117.odsek-8" w:tooltip="Odkaz na predpis alebo ustanovenie" w:history="1">
              <w:r w:rsidRPr="00357D65">
                <w:rPr>
                  <w:rStyle w:val="Hypertextovprepojenie"/>
                  <w:sz w:val="20"/>
                  <w:szCs w:val="20"/>
                </w:rPr>
                <w:t>§ 117 ods. 8</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p)porušil niektorú z povinností podľa </w:t>
            </w:r>
            <w:hyperlink r:id="rId79" w:anchor="paragraf-118.odsek-2" w:tooltip="Odkaz na predpis alebo ustanovenie" w:history="1">
              <w:r w:rsidRPr="00357D65">
                <w:rPr>
                  <w:rStyle w:val="Hypertextovprepojenie"/>
                  <w:sz w:val="20"/>
                  <w:szCs w:val="20"/>
                </w:rPr>
                <w:t>§ 118 ods. 2</w:t>
              </w:r>
            </w:hyperlink>
            <w:r w:rsidRPr="00357D65">
              <w:rPr>
                <w:sz w:val="20"/>
                <w:szCs w:val="20"/>
              </w:rPr>
              <w:t xml:space="preserve"> alebo </w:t>
            </w:r>
            <w:hyperlink r:id="rId80" w:anchor="paragraf-118.odsek-4" w:tooltip="Odkaz na predpis alebo ustanovenie" w:history="1">
              <w:r w:rsidRPr="00357D65">
                <w:rPr>
                  <w:rStyle w:val="Hypertextovprepojenie"/>
                  <w:sz w:val="20"/>
                  <w:szCs w:val="20"/>
                </w:rPr>
                <w:t>ods. 4</w:t>
              </w:r>
            </w:hyperlink>
            <w:r w:rsidRPr="00357D65">
              <w:rPr>
                <w:sz w:val="20"/>
                <w:szCs w:val="20"/>
              </w:rPr>
              <w:t xml:space="preserve">, </w:t>
            </w:r>
          </w:p>
          <w:p w:rsidR="005E25B9" w:rsidRPr="00357D65" w:rsidRDefault="005E25B9" w:rsidP="005E25B9">
            <w:pPr>
              <w:rPr>
                <w:sz w:val="20"/>
                <w:szCs w:val="20"/>
              </w:rPr>
            </w:pPr>
            <w:r w:rsidRPr="00357D65">
              <w:rPr>
                <w:sz w:val="20"/>
                <w:szCs w:val="20"/>
              </w:rPr>
              <w:t xml:space="preserve">q)v postupe verejného obstarávania porušil pravidlá ustanovené týmto zákonom okrem správnych deliktov podľa odseku 1 a písmen a) až p) a toto porušenie mohlo mať alebo malo vplyv na výsledok verejného obstarávania. </w:t>
            </w:r>
          </w:p>
          <w:p w:rsidR="005E25B9" w:rsidRPr="006C29E2" w:rsidRDefault="005E25B9" w:rsidP="005E25B9">
            <w:pPr>
              <w:pStyle w:val="Zkladntext"/>
              <w:spacing w:after="2"/>
              <w:rPr>
                <w:sz w:val="20"/>
                <w:szCs w:val="20"/>
                <w:lang w:val="sk-SK"/>
              </w:rPr>
            </w:pPr>
          </w:p>
          <w:p w:rsidR="005E25B9" w:rsidRPr="006C29E2" w:rsidRDefault="005E25B9" w:rsidP="005E25B9">
            <w:pPr>
              <w:widowControl/>
              <w:tabs>
                <w:tab w:val="left" w:pos="477"/>
              </w:tabs>
              <w:autoSpaceDE/>
              <w:autoSpaceDN/>
              <w:spacing w:after="2"/>
              <w:ind w:right="113"/>
              <w:jc w:val="both"/>
              <w:rPr>
                <w:sz w:val="20"/>
                <w:szCs w:val="20"/>
              </w:rPr>
            </w:pPr>
            <w:r w:rsidRPr="006C29E2">
              <w:rPr>
                <w:sz w:val="20"/>
                <w:szCs w:val="20"/>
              </w:rPr>
              <w:t>V § 182 ods. 2 písmeno b)</w:t>
            </w:r>
            <w:r w:rsidRPr="006C29E2">
              <w:rPr>
                <w:spacing w:val="-2"/>
                <w:sz w:val="20"/>
                <w:szCs w:val="20"/>
              </w:rPr>
              <w:t xml:space="preserve"> </w:t>
            </w:r>
            <w:r w:rsidRPr="006C29E2">
              <w:rPr>
                <w:sz w:val="20"/>
                <w:szCs w:val="20"/>
              </w:rPr>
              <w:t>znie:</w:t>
            </w:r>
          </w:p>
          <w:p w:rsidR="005E25B9" w:rsidRPr="006C29E2" w:rsidRDefault="005E25B9" w:rsidP="005E25B9">
            <w:pPr>
              <w:pStyle w:val="Zkladntext"/>
              <w:spacing w:after="2"/>
              <w:jc w:val="both"/>
              <w:rPr>
                <w:sz w:val="20"/>
                <w:szCs w:val="20"/>
                <w:lang w:val="sk-SK"/>
              </w:rPr>
            </w:pPr>
            <w:r w:rsidRPr="006C29E2">
              <w:rPr>
                <w:sz w:val="20"/>
                <w:szCs w:val="20"/>
                <w:lang w:val="sk-SK"/>
              </w:rPr>
              <w:t>„b) porušil povinnosť podľa § 10 ods. 10, § 111 ods. 2, § 111a ods. 5,  § 117 ods. 9 alebo § 118 ods. 4 najmenej v dvoch po sebe nasledujúcich kalendárnych polrokoch,“.</w:t>
            </w:r>
          </w:p>
          <w:p w:rsidR="005E25B9" w:rsidRDefault="005E25B9" w:rsidP="005E25B9">
            <w:pPr>
              <w:widowControl/>
              <w:tabs>
                <w:tab w:val="left" w:pos="477"/>
              </w:tabs>
              <w:autoSpaceDE/>
              <w:autoSpaceDN/>
              <w:spacing w:after="2"/>
              <w:ind w:right="113"/>
              <w:jc w:val="both"/>
              <w:rPr>
                <w:sz w:val="20"/>
                <w:szCs w:val="20"/>
              </w:rPr>
            </w:pPr>
          </w:p>
          <w:p w:rsidR="005E25B9" w:rsidRPr="006C29E2" w:rsidRDefault="005E25B9" w:rsidP="005E25B9">
            <w:pPr>
              <w:widowControl/>
              <w:tabs>
                <w:tab w:val="left" w:pos="477"/>
              </w:tabs>
              <w:autoSpaceDE/>
              <w:autoSpaceDN/>
              <w:spacing w:after="2"/>
              <w:ind w:right="113"/>
              <w:jc w:val="both"/>
              <w:rPr>
                <w:sz w:val="20"/>
                <w:szCs w:val="20"/>
              </w:rPr>
            </w:pPr>
            <w:r w:rsidRPr="006C29E2">
              <w:rPr>
                <w:sz w:val="20"/>
                <w:szCs w:val="20"/>
              </w:rPr>
              <w:t>V § 182 ods. 2 písmeno d)</w:t>
            </w:r>
            <w:r w:rsidRPr="006C29E2">
              <w:rPr>
                <w:spacing w:val="-2"/>
                <w:sz w:val="20"/>
                <w:szCs w:val="20"/>
              </w:rPr>
              <w:t xml:space="preserve"> </w:t>
            </w:r>
            <w:r w:rsidRPr="006C29E2">
              <w:rPr>
                <w:sz w:val="20"/>
                <w:szCs w:val="20"/>
              </w:rPr>
              <w:t>znie:</w:t>
            </w:r>
          </w:p>
          <w:p w:rsidR="005E25B9" w:rsidRPr="006C29E2" w:rsidRDefault="005E25B9" w:rsidP="005E25B9">
            <w:pPr>
              <w:pStyle w:val="Zkladntext"/>
              <w:spacing w:after="2"/>
              <w:ind w:right="118"/>
              <w:jc w:val="both"/>
              <w:rPr>
                <w:sz w:val="20"/>
                <w:szCs w:val="20"/>
                <w:lang w:val="sk-SK"/>
              </w:rPr>
            </w:pPr>
            <w:r w:rsidRPr="006C29E2">
              <w:rPr>
                <w:sz w:val="20"/>
                <w:szCs w:val="20"/>
                <w:lang w:val="sk-SK"/>
              </w:rPr>
              <w:t>„d) zmenil zmluvu, rámcovú dohodu alebo koncesnú zmluvu počas jej trvania v rozpore s týmto zákonom a zmluvnú cenu nemožno určiť podľa odseku 5,“.</w:t>
            </w:r>
          </w:p>
          <w:p w:rsidR="005E25B9" w:rsidRPr="006C29E2" w:rsidRDefault="005E25B9" w:rsidP="005E25B9">
            <w:pPr>
              <w:pStyle w:val="Zkladntext"/>
              <w:spacing w:after="2"/>
              <w:rPr>
                <w:sz w:val="20"/>
                <w:szCs w:val="20"/>
                <w:lang w:val="sk-SK"/>
              </w:rPr>
            </w:pPr>
          </w:p>
          <w:p w:rsidR="005E25B9" w:rsidRPr="006C29E2" w:rsidRDefault="005E25B9" w:rsidP="005E25B9">
            <w:pPr>
              <w:widowControl/>
              <w:tabs>
                <w:tab w:val="left" w:pos="477"/>
              </w:tabs>
              <w:autoSpaceDE/>
              <w:autoSpaceDN/>
              <w:spacing w:after="2"/>
              <w:ind w:right="113"/>
              <w:jc w:val="both"/>
              <w:rPr>
                <w:sz w:val="20"/>
                <w:szCs w:val="20"/>
              </w:rPr>
            </w:pPr>
            <w:r w:rsidRPr="006C29E2">
              <w:rPr>
                <w:sz w:val="20"/>
                <w:szCs w:val="20"/>
              </w:rPr>
              <w:t>V § 182 ods. 2 sa za písmeno d) vkladá nové písmeno e), ktoré</w:t>
            </w:r>
            <w:r w:rsidRPr="006C29E2">
              <w:rPr>
                <w:spacing w:val="-5"/>
                <w:sz w:val="20"/>
                <w:szCs w:val="20"/>
              </w:rPr>
              <w:t xml:space="preserve"> </w:t>
            </w:r>
            <w:r w:rsidRPr="006C29E2">
              <w:rPr>
                <w:sz w:val="20"/>
                <w:szCs w:val="20"/>
              </w:rPr>
              <w:t>znie:</w:t>
            </w:r>
            <w:r>
              <w:rPr>
                <w:sz w:val="20"/>
                <w:szCs w:val="20"/>
              </w:rPr>
              <w:t xml:space="preserve"> </w:t>
            </w:r>
            <w:r w:rsidRPr="006C29E2">
              <w:rPr>
                <w:sz w:val="20"/>
                <w:szCs w:val="20"/>
              </w:rPr>
              <w:t xml:space="preserve">„e) porušil niektorú z povinností podľa § 20 ods. 1 až 4 alebo odsekov 10 až 18,“. </w:t>
            </w:r>
          </w:p>
          <w:p w:rsidR="005E25B9" w:rsidRPr="006C29E2" w:rsidRDefault="005E25B9" w:rsidP="005E25B9">
            <w:pPr>
              <w:pStyle w:val="Zkladntext"/>
              <w:spacing w:after="2"/>
              <w:ind w:left="476" w:right="1311"/>
              <w:rPr>
                <w:sz w:val="20"/>
                <w:szCs w:val="20"/>
                <w:lang w:val="sk-SK"/>
              </w:rPr>
            </w:pPr>
          </w:p>
          <w:p w:rsidR="005E25B9" w:rsidRPr="006C29E2" w:rsidRDefault="005E25B9" w:rsidP="005E25B9">
            <w:pPr>
              <w:pStyle w:val="Zkladntext"/>
              <w:spacing w:after="2"/>
              <w:ind w:right="1311"/>
              <w:rPr>
                <w:sz w:val="20"/>
                <w:szCs w:val="20"/>
                <w:lang w:val="sk-SK"/>
              </w:rPr>
            </w:pPr>
            <w:r w:rsidRPr="006C29E2">
              <w:rPr>
                <w:sz w:val="20"/>
                <w:szCs w:val="20"/>
                <w:lang w:val="sk-SK"/>
              </w:rPr>
              <w:lastRenderedPageBreak/>
              <w:t>Doterajšie písmená e) až q) sa označujú ako písmená f) až r).</w:t>
            </w:r>
          </w:p>
          <w:p w:rsidR="005E25B9" w:rsidRPr="006C29E2" w:rsidRDefault="005E25B9" w:rsidP="005E25B9">
            <w:pPr>
              <w:pStyle w:val="Zkladntext"/>
              <w:spacing w:after="2"/>
              <w:ind w:left="476" w:right="1311"/>
              <w:rPr>
                <w:sz w:val="20"/>
                <w:szCs w:val="20"/>
                <w:lang w:val="sk-SK"/>
              </w:rPr>
            </w:pPr>
          </w:p>
          <w:p w:rsidR="005E25B9" w:rsidRPr="006C29E2" w:rsidRDefault="005E25B9" w:rsidP="005E25B9">
            <w:pPr>
              <w:pStyle w:val="Zkladntext"/>
              <w:spacing w:after="2"/>
              <w:ind w:right="-50"/>
              <w:rPr>
                <w:sz w:val="20"/>
                <w:szCs w:val="20"/>
                <w:lang w:val="sk-SK"/>
              </w:rPr>
            </w:pPr>
            <w:r w:rsidRPr="006C29E2">
              <w:rPr>
                <w:sz w:val="20"/>
                <w:szCs w:val="20"/>
                <w:lang w:val="sk-SK"/>
              </w:rPr>
              <w:t>V § 182 ods. 2 písm. p) sa slová „§ 117 ods. 8“ nahrádzajú slovami „§ 117 ods. 12“.</w:t>
            </w:r>
          </w:p>
          <w:p w:rsidR="005E25B9" w:rsidRPr="006C29E2" w:rsidRDefault="005E25B9" w:rsidP="005E25B9">
            <w:pPr>
              <w:pStyle w:val="Zkladntext"/>
              <w:spacing w:after="2"/>
              <w:ind w:left="476" w:right="1311"/>
              <w:rPr>
                <w:sz w:val="20"/>
                <w:szCs w:val="20"/>
                <w:lang w:val="sk-SK"/>
              </w:rPr>
            </w:pPr>
          </w:p>
          <w:p w:rsidR="005E25B9" w:rsidRPr="006C29E2" w:rsidRDefault="005E25B9" w:rsidP="005E25B9">
            <w:pPr>
              <w:pStyle w:val="Zkladntext"/>
              <w:spacing w:after="2"/>
              <w:ind w:right="1311"/>
              <w:rPr>
                <w:sz w:val="20"/>
                <w:szCs w:val="20"/>
                <w:lang w:val="sk-SK"/>
              </w:rPr>
            </w:pPr>
            <w:r w:rsidRPr="006C29E2">
              <w:rPr>
                <w:sz w:val="20"/>
                <w:szCs w:val="20"/>
                <w:lang w:val="sk-SK"/>
              </w:rPr>
              <w:t>V § 182 ods. 2 sa za písmeno q) vkladá nové písmeno r), ktoré znie:„</w:t>
            </w:r>
            <w:r>
              <w:rPr>
                <w:sz w:val="20"/>
                <w:szCs w:val="20"/>
                <w:lang w:val="sk-SK"/>
              </w:rPr>
              <w:t xml:space="preserve"> </w:t>
            </w:r>
            <w:r w:rsidRPr="006C29E2">
              <w:rPr>
                <w:sz w:val="20"/>
                <w:szCs w:val="20"/>
                <w:lang w:val="sk-SK"/>
              </w:rPr>
              <w:t xml:space="preserve">r) porušil povinnosť podľa § 184b ods. 1 alebo ods. 2,“. </w:t>
            </w:r>
          </w:p>
          <w:p w:rsidR="005E25B9" w:rsidRPr="006C29E2" w:rsidRDefault="005E25B9" w:rsidP="005E25B9">
            <w:pPr>
              <w:pStyle w:val="Zkladntext"/>
              <w:spacing w:after="2"/>
              <w:ind w:right="1311"/>
              <w:rPr>
                <w:sz w:val="20"/>
                <w:szCs w:val="20"/>
                <w:lang w:val="sk-SK"/>
              </w:rPr>
            </w:pPr>
            <w:r w:rsidRPr="006C29E2">
              <w:rPr>
                <w:sz w:val="20"/>
                <w:szCs w:val="20"/>
                <w:lang w:val="sk-SK"/>
              </w:rPr>
              <w:t>Doterajšie písmeno r) sa označuje ako písmeno s).</w:t>
            </w:r>
          </w:p>
          <w:p w:rsidR="005E25B9" w:rsidRPr="006C29E2" w:rsidRDefault="005E25B9" w:rsidP="005E25B9">
            <w:pPr>
              <w:pStyle w:val="Zkladntext"/>
              <w:spacing w:after="2"/>
              <w:ind w:left="476" w:right="1311"/>
              <w:rPr>
                <w:sz w:val="20"/>
                <w:szCs w:val="20"/>
                <w:lang w:val="sk-SK"/>
              </w:rPr>
            </w:pPr>
          </w:p>
          <w:p w:rsidR="005E25B9" w:rsidRPr="006C29E2" w:rsidRDefault="005E25B9" w:rsidP="005E25B9">
            <w:pPr>
              <w:pStyle w:val="Zkladntext"/>
              <w:spacing w:after="2"/>
              <w:ind w:right="1311"/>
              <w:rPr>
                <w:sz w:val="20"/>
                <w:szCs w:val="20"/>
                <w:lang w:val="sk-SK"/>
              </w:rPr>
            </w:pPr>
            <w:r w:rsidRPr="006C29E2">
              <w:rPr>
                <w:sz w:val="20"/>
                <w:szCs w:val="20"/>
                <w:lang w:val="sk-SK"/>
              </w:rPr>
              <w:t>V § 182 ods. 2 písm. s) sa slová „a) až p)“ nahrádzajú slovami „a) až r)“.</w:t>
            </w:r>
          </w:p>
          <w:p w:rsidR="00704C90" w:rsidRPr="00E83ADF" w:rsidRDefault="00704C90" w:rsidP="00704C90">
            <w:pPr>
              <w:pStyle w:val="TableParagraph"/>
              <w:ind w:left="27"/>
              <w:jc w:val="both"/>
              <w:rPr>
                <w:sz w:val="20"/>
                <w:szCs w:val="20"/>
              </w:rPr>
            </w:pPr>
          </w:p>
        </w:tc>
        <w:tc>
          <w:tcPr>
            <w:tcW w:w="360" w:type="dxa"/>
            <w:tcBorders>
              <w:top w:val="single" w:sz="2" w:space="0" w:color="000000"/>
              <w:left w:val="single" w:sz="2" w:space="0" w:color="000000"/>
              <w:bottom w:val="single" w:sz="2" w:space="0" w:color="000000"/>
              <w:right w:val="single" w:sz="2" w:space="0" w:color="000000"/>
            </w:tcBorders>
          </w:tcPr>
          <w:p w:rsidR="00704C90" w:rsidRDefault="00704C90" w:rsidP="00704C90">
            <w:pPr>
              <w:pStyle w:val="TableParagraph"/>
              <w:spacing w:line="179" w:lineRule="exact"/>
              <w:ind w:left="2"/>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704C90" w:rsidRDefault="00704C90" w:rsidP="00704C90">
            <w:pPr>
              <w:pStyle w:val="TableParagraph"/>
              <w:rPr>
                <w:sz w:val="18"/>
              </w:rPr>
            </w:pPr>
          </w:p>
        </w:tc>
      </w:tr>
      <w:tr w:rsidR="00385120">
        <w:trPr>
          <w:trHeight w:val="3588"/>
        </w:trPr>
        <w:tc>
          <w:tcPr>
            <w:tcW w:w="1150" w:type="dxa"/>
            <w:vMerge w:val="restart"/>
            <w:tcBorders>
              <w:left w:val="single" w:sz="2" w:space="0" w:color="000000"/>
              <w:bottom w:val="nil"/>
              <w:right w:val="single" w:sz="2" w:space="0" w:color="000000"/>
            </w:tcBorders>
          </w:tcPr>
          <w:p w:rsidR="00385120" w:rsidRDefault="00890104">
            <w:pPr>
              <w:pStyle w:val="TableParagraph"/>
              <w:ind w:left="59" w:right="723"/>
              <w:rPr>
                <w:sz w:val="16"/>
              </w:rPr>
            </w:pPr>
            <w:r>
              <w:rPr>
                <w:sz w:val="16"/>
              </w:rPr>
              <w:lastRenderedPageBreak/>
              <w:t>Č: 2a O: 1</w:t>
            </w:r>
          </w:p>
        </w:tc>
        <w:tc>
          <w:tcPr>
            <w:tcW w:w="4793" w:type="dxa"/>
            <w:vMerge w:val="restart"/>
            <w:tcBorders>
              <w:left w:val="single" w:sz="2" w:space="0" w:color="000000"/>
              <w:bottom w:val="nil"/>
              <w:right w:val="single" w:sz="2" w:space="0" w:color="000000"/>
            </w:tcBorders>
          </w:tcPr>
          <w:p w:rsidR="00385120" w:rsidRDefault="00890104">
            <w:pPr>
              <w:pStyle w:val="TableParagraph"/>
              <w:spacing w:line="223" w:lineRule="exact"/>
              <w:ind w:left="26"/>
              <w:jc w:val="both"/>
              <w:rPr>
                <w:sz w:val="20"/>
              </w:rPr>
            </w:pPr>
            <w:r>
              <w:rPr>
                <w:sz w:val="20"/>
              </w:rPr>
              <w:t>Odkladná lehota</w:t>
            </w:r>
          </w:p>
          <w:p w:rsidR="00385120" w:rsidRDefault="00890104">
            <w:pPr>
              <w:pStyle w:val="TableParagraph"/>
              <w:spacing w:before="1"/>
              <w:ind w:left="26" w:right="20"/>
              <w:jc w:val="both"/>
              <w:rPr>
                <w:sz w:val="20"/>
              </w:rPr>
            </w:pPr>
            <w:r>
              <w:rPr>
                <w:sz w:val="20"/>
              </w:rPr>
              <w:t>1. Členské štáty prijmú potrebné ustanovenia, ktoré sú v súlade s minimálnymi podmienkami ustanovenými v odseku 2 tohto článku a v článku 2c a ktorými sa zabezpečí, že osoby uvedené v článku 1 ods. 3 majú dostatočný čas na účinné preskúmanie rozhodnutí pri zadávaní zákazky, ktoré prijali obstarávatelia.</w:t>
            </w:r>
          </w:p>
        </w:tc>
        <w:tc>
          <w:tcPr>
            <w:tcW w:w="540" w:type="dxa"/>
            <w:vMerge w:val="restart"/>
            <w:tcBorders>
              <w:left w:val="single" w:sz="2" w:space="0" w:color="000000"/>
              <w:bottom w:val="nil"/>
              <w:right w:val="single" w:sz="2" w:space="0" w:color="000000"/>
            </w:tcBorders>
          </w:tcPr>
          <w:p w:rsidR="00385120" w:rsidRDefault="00890104">
            <w:pPr>
              <w:pStyle w:val="TableParagraph"/>
              <w:spacing w:line="178" w:lineRule="exact"/>
              <w:ind w:left="4"/>
              <w:jc w:val="center"/>
              <w:rPr>
                <w:sz w:val="16"/>
              </w:rPr>
            </w:pPr>
            <w:r>
              <w:rPr>
                <w:sz w:val="16"/>
              </w:rPr>
              <w:t>N</w:t>
            </w:r>
          </w:p>
        </w:tc>
        <w:tc>
          <w:tcPr>
            <w:tcW w:w="1080" w:type="dxa"/>
            <w:vMerge w:val="restart"/>
            <w:tcBorders>
              <w:left w:val="single" w:sz="2" w:space="0" w:color="000000"/>
              <w:bottom w:val="nil"/>
              <w:right w:val="single" w:sz="2" w:space="0" w:color="000000"/>
            </w:tcBorders>
          </w:tcPr>
          <w:p w:rsidR="00EE3FF3" w:rsidRDefault="00EE3FF3">
            <w:pPr>
              <w:pStyle w:val="TableParagraph"/>
              <w:spacing w:line="178" w:lineRule="exact"/>
              <w:ind w:left="9" w:right="9"/>
              <w:jc w:val="center"/>
              <w:rPr>
                <w:sz w:val="18"/>
                <w:szCs w:val="18"/>
              </w:rPr>
            </w:pPr>
            <w:r>
              <w:rPr>
                <w:sz w:val="18"/>
                <w:szCs w:val="18"/>
              </w:rPr>
              <w:t>NZ</w:t>
            </w: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EE3FF3" w:rsidRDefault="00EE3FF3">
            <w:pPr>
              <w:pStyle w:val="TableParagraph"/>
              <w:spacing w:line="178" w:lineRule="exact"/>
              <w:ind w:left="9" w:right="9"/>
              <w:jc w:val="center"/>
              <w:rPr>
                <w:sz w:val="18"/>
                <w:szCs w:val="18"/>
              </w:rPr>
            </w:pPr>
          </w:p>
          <w:p w:rsidR="00385120" w:rsidRPr="00F86C82" w:rsidRDefault="00890104">
            <w:pPr>
              <w:pStyle w:val="TableParagraph"/>
              <w:spacing w:line="178" w:lineRule="exact"/>
              <w:ind w:left="9" w:right="9"/>
              <w:jc w:val="center"/>
              <w:rPr>
                <w:sz w:val="18"/>
                <w:szCs w:val="18"/>
              </w:rPr>
            </w:pPr>
            <w:r w:rsidRPr="00F86C82">
              <w:rPr>
                <w:sz w:val="18"/>
                <w:szCs w:val="18"/>
              </w:rPr>
              <w:t>Zákon č.</w:t>
            </w:r>
          </w:p>
          <w:p w:rsidR="00385120" w:rsidRPr="00F86C82" w:rsidRDefault="007A4CA5" w:rsidP="007A4CA5">
            <w:pPr>
              <w:pStyle w:val="TableParagraph"/>
              <w:spacing w:before="1" w:line="183" w:lineRule="exact"/>
              <w:ind w:left="12" w:right="9"/>
              <w:jc w:val="center"/>
              <w:rPr>
                <w:sz w:val="18"/>
                <w:szCs w:val="18"/>
              </w:rPr>
            </w:pPr>
            <w:r w:rsidRPr="00F86C82">
              <w:rPr>
                <w:sz w:val="18"/>
                <w:szCs w:val="18"/>
              </w:rPr>
              <w:t xml:space="preserve">343/2015 Z. z </w:t>
            </w: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Pr="00F86C82" w:rsidRDefault="004C6CF8" w:rsidP="007A4CA5">
            <w:pPr>
              <w:pStyle w:val="TableParagraph"/>
              <w:spacing w:before="1" w:line="183" w:lineRule="exact"/>
              <w:ind w:left="12" w:right="9"/>
              <w:jc w:val="center"/>
              <w:rPr>
                <w:sz w:val="18"/>
                <w:szCs w:val="18"/>
              </w:rPr>
            </w:pPr>
          </w:p>
          <w:p w:rsidR="004C6CF8" w:rsidRDefault="004C6CF8" w:rsidP="007A4CA5">
            <w:pPr>
              <w:pStyle w:val="TableParagraph"/>
              <w:spacing w:before="1" w:line="183" w:lineRule="exact"/>
              <w:ind w:left="12" w:right="9"/>
              <w:jc w:val="center"/>
              <w:rPr>
                <w:sz w:val="18"/>
                <w:szCs w:val="18"/>
              </w:rPr>
            </w:pPr>
          </w:p>
          <w:p w:rsidR="00EE3FF3" w:rsidRDefault="00EE3FF3" w:rsidP="007A4CA5">
            <w:pPr>
              <w:pStyle w:val="TableParagraph"/>
              <w:spacing w:before="1" w:line="183" w:lineRule="exact"/>
              <w:ind w:left="12" w:right="9"/>
              <w:jc w:val="center"/>
              <w:rPr>
                <w:sz w:val="18"/>
                <w:szCs w:val="18"/>
              </w:rPr>
            </w:pPr>
          </w:p>
          <w:p w:rsidR="00EE3FF3" w:rsidRDefault="00EE3FF3" w:rsidP="007A4CA5">
            <w:pPr>
              <w:pStyle w:val="TableParagraph"/>
              <w:spacing w:before="1" w:line="183" w:lineRule="exact"/>
              <w:ind w:left="12" w:right="9"/>
              <w:jc w:val="center"/>
              <w:rPr>
                <w:sz w:val="18"/>
                <w:szCs w:val="18"/>
              </w:rPr>
            </w:pPr>
          </w:p>
          <w:p w:rsidR="00EE3FF3" w:rsidRDefault="00EE3FF3" w:rsidP="007A4CA5">
            <w:pPr>
              <w:pStyle w:val="TableParagraph"/>
              <w:spacing w:before="1" w:line="183" w:lineRule="exact"/>
              <w:ind w:left="12" w:right="9"/>
              <w:jc w:val="center"/>
              <w:rPr>
                <w:sz w:val="18"/>
                <w:szCs w:val="18"/>
              </w:rPr>
            </w:pPr>
          </w:p>
          <w:p w:rsidR="00EE3FF3" w:rsidRDefault="00EE3FF3" w:rsidP="007A4CA5">
            <w:pPr>
              <w:pStyle w:val="TableParagraph"/>
              <w:spacing w:before="1" w:line="183" w:lineRule="exact"/>
              <w:ind w:left="12" w:right="9"/>
              <w:jc w:val="center"/>
              <w:rPr>
                <w:sz w:val="18"/>
                <w:szCs w:val="18"/>
              </w:rPr>
            </w:pPr>
          </w:p>
          <w:p w:rsidR="00EE3FF3" w:rsidRDefault="00EE3FF3" w:rsidP="007A4CA5">
            <w:pPr>
              <w:pStyle w:val="TableParagraph"/>
              <w:spacing w:before="1" w:line="183" w:lineRule="exact"/>
              <w:ind w:left="12" w:right="9"/>
              <w:jc w:val="center"/>
              <w:rPr>
                <w:sz w:val="18"/>
                <w:szCs w:val="18"/>
              </w:rPr>
            </w:pPr>
          </w:p>
          <w:p w:rsidR="003C088A" w:rsidRPr="00F86C82" w:rsidRDefault="003C088A" w:rsidP="00EE3FF3">
            <w:pPr>
              <w:pStyle w:val="TableParagraph"/>
              <w:spacing w:before="1" w:line="183" w:lineRule="exact"/>
              <w:ind w:right="9"/>
              <w:rPr>
                <w:sz w:val="18"/>
                <w:szCs w:val="18"/>
              </w:rPr>
            </w:pPr>
          </w:p>
        </w:tc>
        <w:tc>
          <w:tcPr>
            <w:tcW w:w="1080" w:type="dxa"/>
            <w:tcBorders>
              <w:left w:val="single" w:sz="2" w:space="0" w:color="000000"/>
              <w:right w:val="single" w:sz="2" w:space="0" w:color="000000"/>
            </w:tcBorders>
          </w:tcPr>
          <w:p w:rsidR="00EE3FF3" w:rsidRDefault="00EE3FF3" w:rsidP="00EE3FF3">
            <w:pPr>
              <w:pStyle w:val="TableParagraph"/>
              <w:spacing w:line="178" w:lineRule="exact"/>
              <w:ind w:left="27"/>
              <w:rPr>
                <w:sz w:val="18"/>
                <w:szCs w:val="18"/>
              </w:rPr>
            </w:pPr>
            <w:r>
              <w:rPr>
                <w:sz w:val="18"/>
                <w:szCs w:val="18"/>
              </w:rPr>
              <w:lastRenderedPageBreak/>
              <w:t>Čl. I bod 167</w:t>
            </w:r>
          </w:p>
          <w:p w:rsidR="00385120" w:rsidRPr="00F86C82" w:rsidRDefault="00890104">
            <w:pPr>
              <w:pStyle w:val="TableParagraph"/>
              <w:spacing w:line="178" w:lineRule="exact"/>
              <w:ind w:left="27"/>
              <w:rPr>
                <w:sz w:val="18"/>
                <w:szCs w:val="18"/>
              </w:rPr>
            </w:pPr>
            <w:r w:rsidRPr="00F86C82">
              <w:rPr>
                <w:sz w:val="18"/>
                <w:szCs w:val="18"/>
              </w:rPr>
              <w:t>§: 164</w:t>
            </w:r>
          </w:p>
          <w:p w:rsidR="00385120" w:rsidRPr="00F86C82" w:rsidRDefault="00890104">
            <w:pPr>
              <w:pStyle w:val="TableParagraph"/>
              <w:spacing w:before="1"/>
              <w:ind w:left="27"/>
              <w:rPr>
                <w:sz w:val="18"/>
                <w:szCs w:val="18"/>
              </w:rPr>
            </w:pPr>
            <w:r w:rsidRPr="00F86C82">
              <w:rPr>
                <w:sz w:val="18"/>
                <w:szCs w:val="18"/>
              </w:rPr>
              <w:t>O:3</w:t>
            </w: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EE3FF3" w:rsidRPr="00F86C82" w:rsidRDefault="00EE3FF3" w:rsidP="00EE3FF3">
            <w:pPr>
              <w:pStyle w:val="TableParagraph"/>
              <w:spacing w:line="178" w:lineRule="exact"/>
              <w:ind w:left="27"/>
              <w:rPr>
                <w:sz w:val="18"/>
                <w:szCs w:val="18"/>
              </w:rPr>
            </w:pPr>
            <w:r w:rsidRPr="00F86C82">
              <w:rPr>
                <w:sz w:val="18"/>
                <w:szCs w:val="18"/>
              </w:rPr>
              <w:t>§: 164</w:t>
            </w:r>
          </w:p>
          <w:p w:rsidR="00EE3FF3" w:rsidRPr="00F86C82" w:rsidRDefault="00EE3FF3" w:rsidP="00EE3FF3">
            <w:pPr>
              <w:pStyle w:val="TableParagraph"/>
              <w:spacing w:before="1"/>
              <w:ind w:left="27"/>
              <w:rPr>
                <w:sz w:val="18"/>
                <w:szCs w:val="18"/>
              </w:rPr>
            </w:pPr>
            <w:r>
              <w:rPr>
                <w:sz w:val="18"/>
                <w:szCs w:val="18"/>
              </w:rPr>
              <w:t>O:4,5 a 6</w:t>
            </w: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rsidP="00F86C82">
            <w:pPr>
              <w:pStyle w:val="TableParagraph"/>
              <w:spacing w:before="1"/>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pPr>
              <w:pStyle w:val="TableParagraph"/>
              <w:spacing w:before="1"/>
              <w:ind w:left="27"/>
              <w:rPr>
                <w:sz w:val="18"/>
                <w:szCs w:val="18"/>
              </w:rPr>
            </w:pPr>
          </w:p>
          <w:p w:rsidR="004C6CF8" w:rsidRPr="00F86C82" w:rsidRDefault="004C6CF8" w:rsidP="00704C90">
            <w:pPr>
              <w:pStyle w:val="TableParagraph"/>
              <w:spacing w:before="1"/>
              <w:rPr>
                <w:sz w:val="18"/>
                <w:szCs w:val="18"/>
              </w:rPr>
            </w:pPr>
          </w:p>
          <w:p w:rsidR="003C088A" w:rsidRPr="00F86C82" w:rsidRDefault="003C088A">
            <w:pPr>
              <w:pStyle w:val="TableParagraph"/>
              <w:spacing w:before="1"/>
              <w:ind w:left="27"/>
              <w:rPr>
                <w:sz w:val="18"/>
                <w:szCs w:val="18"/>
              </w:rPr>
            </w:pPr>
          </w:p>
          <w:p w:rsidR="003C088A" w:rsidRPr="00F86C82" w:rsidRDefault="003C088A">
            <w:pPr>
              <w:pStyle w:val="TableParagraph"/>
              <w:spacing w:before="1"/>
              <w:ind w:left="27"/>
              <w:rPr>
                <w:sz w:val="18"/>
                <w:szCs w:val="18"/>
              </w:rPr>
            </w:pPr>
          </w:p>
          <w:p w:rsidR="003C088A" w:rsidRPr="00F86C82" w:rsidRDefault="003C088A">
            <w:pPr>
              <w:pStyle w:val="TableParagraph"/>
              <w:spacing w:before="1"/>
              <w:ind w:left="27"/>
              <w:rPr>
                <w:sz w:val="18"/>
                <w:szCs w:val="18"/>
              </w:rPr>
            </w:pPr>
          </w:p>
        </w:tc>
        <w:tc>
          <w:tcPr>
            <w:tcW w:w="5401" w:type="dxa"/>
            <w:tcBorders>
              <w:left w:val="single" w:sz="2" w:space="0" w:color="000000"/>
              <w:right w:val="single" w:sz="2" w:space="0" w:color="000000"/>
            </w:tcBorders>
          </w:tcPr>
          <w:p w:rsidR="00EE3FF3" w:rsidRPr="00EE3FF3" w:rsidRDefault="00EE3FF3" w:rsidP="00EE3FF3">
            <w:pPr>
              <w:widowControl/>
              <w:tabs>
                <w:tab w:val="left" w:pos="477"/>
              </w:tabs>
              <w:autoSpaceDE/>
              <w:autoSpaceDN/>
              <w:spacing w:after="2"/>
              <w:rPr>
                <w:sz w:val="20"/>
                <w:szCs w:val="20"/>
              </w:rPr>
            </w:pPr>
            <w:r w:rsidRPr="00EE3FF3">
              <w:rPr>
                <w:sz w:val="20"/>
                <w:szCs w:val="20"/>
              </w:rPr>
              <w:lastRenderedPageBreak/>
              <w:t>V § 164 odsek 3</w:t>
            </w:r>
            <w:r w:rsidRPr="00EE3FF3">
              <w:rPr>
                <w:spacing w:val="-4"/>
                <w:sz w:val="20"/>
                <w:szCs w:val="20"/>
              </w:rPr>
              <w:t xml:space="preserve"> </w:t>
            </w:r>
            <w:r w:rsidRPr="00EE3FF3">
              <w:rPr>
                <w:sz w:val="20"/>
                <w:szCs w:val="20"/>
              </w:rPr>
              <w:t>znie:</w:t>
            </w:r>
          </w:p>
          <w:p w:rsidR="00EE3FF3" w:rsidRPr="00EE3FF3" w:rsidRDefault="00EE3FF3" w:rsidP="00EE3FF3">
            <w:pPr>
              <w:pStyle w:val="Zkladntext"/>
              <w:spacing w:after="2"/>
              <w:jc w:val="both"/>
              <w:rPr>
                <w:sz w:val="20"/>
                <w:szCs w:val="20"/>
                <w:lang w:val="sk-SK"/>
              </w:rPr>
            </w:pPr>
            <w:r w:rsidRPr="00EE3FF3">
              <w:rPr>
                <w:sz w:val="20"/>
                <w:szCs w:val="20"/>
                <w:lang w:val="sk-SK"/>
              </w:rPr>
              <w:t>„(3) Žiadosť o nápravu sa doručuje</w:t>
            </w:r>
          </w:p>
          <w:p w:rsidR="00EE3FF3" w:rsidRPr="00EE3FF3" w:rsidRDefault="00EE3FF3" w:rsidP="00EE3FF3">
            <w:pPr>
              <w:pStyle w:val="Odsekzoznamu"/>
              <w:widowControl/>
              <w:numPr>
                <w:ilvl w:val="0"/>
                <w:numId w:val="40"/>
              </w:numPr>
              <w:autoSpaceDE/>
              <w:autoSpaceDN/>
              <w:spacing w:after="2"/>
              <w:ind w:right="112"/>
              <w:jc w:val="both"/>
              <w:rPr>
                <w:sz w:val="20"/>
                <w:szCs w:val="20"/>
              </w:rPr>
            </w:pPr>
            <w:r w:rsidRPr="00EE3FF3">
              <w:rPr>
                <w:sz w:val="20"/>
                <w:szCs w:val="20"/>
              </w:rPr>
              <w:t>v elektronickej podobe funkcionalitou elektronického prostriedku, prostredníctvom ktorého sa vo verejnom obstarávaní uskutočňuje komunikácia a výmena informácií,</w:t>
            </w:r>
          </w:p>
          <w:p w:rsidR="00EE3FF3" w:rsidRPr="00EE3FF3" w:rsidRDefault="00EE3FF3" w:rsidP="00EE3FF3">
            <w:pPr>
              <w:pStyle w:val="Odsekzoznamu"/>
              <w:widowControl/>
              <w:numPr>
                <w:ilvl w:val="0"/>
                <w:numId w:val="40"/>
              </w:numPr>
              <w:autoSpaceDE/>
              <w:autoSpaceDN/>
              <w:spacing w:after="2"/>
              <w:ind w:right="112"/>
              <w:jc w:val="both"/>
              <w:rPr>
                <w:sz w:val="20"/>
                <w:szCs w:val="20"/>
              </w:rPr>
            </w:pPr>
            <w:r w:rsidRPr="00EE3FF3">
              <w:rPr>
                <w:sz w:val="20"/>
                <w:szCs w:val="20"/>
              </w:rPr>
              <w:t>v listinnej podobe, ak elektronický prostriedok podľa písmena a) doručenie žiadosti o nápravu neumožňuje, alebo ak sa vo verejnom obstarávaní, ktorého sa žiadosť o nápravu týka, komunikácia a výmena informácií neuskutočňuje elektronickým</w:t>
            </w:r>
            <w:r w:rsidRPr="00EE3FF3">
              <w:rPr>
                <w:spacing w:val="-2"/>
                <w:sz w:val="20"/>
                <w:szCs w:val="20"/>
              </w:rPr>
              <w:t xml:space="preserve"> </w:t>
            </w:r>
            <w:r w:rsidRPr="00EE3FF3">
              <w:rPr>
                <w:sz w:val="20"/>
                <w:szCs w:val="20"/>
              </w:rPr>
              <w:t>prostriedkom.“.</w:t>
            </w:r>
          </w:p>
          <w:p w:rsidR="00EE3FF3" w:rsidRDefault="00EE3FF3" w:rsidP="00EE3FF3">
            <w:pPr>
              <w:pStyle w:val="Odsekzoznamu"/>
              <w:widowControl/>
              <w:numPr>
                <w:ilvl w:val="0"/>
                <w:numId w:val="10"/>
              </w:numPr>
              <w:autoSpaceDE/>
              <w:autoSpaceDN/>
              <w:rPr>
                <w:sz w:val="20"/>
                <w:szCs w:val="20"/>
                <w:lang w:eastAsia="sk-SK"/>
              </w:rPr>
            </w:pPr>
          </w:p>
          <w:p w:rsidR="004C6CF8" w:rsidRPr="007A4CA5" w:rsidRDefault="004C6CF8" w:rsidP="00EE3FF3">
            <w:pPr>
              <w:pStyle w:val="Odsekzoznamu"/>
              <w:widowControl/>
              <w:numPr>
                <w:ilvl w:val="0"/>
                <w:numId w:val="10"/>
              </w:numPr>
              <w:autoSpaceDE/>
              <w:autoSpaceDN/>
              <w:rPr>
                <w:sz w:val="20"/>
                <w:szCs w:val="20"/>
                <w:lang w:eastAsia="sk-SK"/>
              </w:rPr>
            </w:pPr>
            <w:r>
              <w:rPr>
                <w:sz w:val="20"/>
                <w:szCs w:val="20"/>
                <w:lang w:eastAsia="sk-SK"/>
              </w:rPr>
              <w:t xml:space="preserve">(4) </w:t>
            </w:r>
            <w:r w:rsidRPr="007A4CA5">
              <w:rPr>
                <w:sz w:val="20"/>
                <w:szCs w:val="20"/>
                <w:lang w:eastAsia="sk-SK"/>
              </w:rPr>
              <w:t xml:space="preserve">Žiadosť o nápravu doručovaná v elektronickej podobe funkcionalitou informačného systému, prostredníctvom ktorého sa verejné obstarávanie realizuje, sa považuje za doručenú dňom jej odoslania. </w:t>
            </w:r>
          </w:p>
          <w:p w:rsidR="004C6CF8" w:rsidRPr="007A4CA5" w:rsidRDefault="004C6CF8" w:rsidP="00377D82">
            <w:pPr>
              <w:pStyle w:val="Odsekzoznamu"/>
              <w:widowControl/>
              <w:numPr>
                <w:ilvl w:val="0"/>
                <w:numId w:val="10"/>
              </w:numPr>
              <w:autoSpaceDE/>
              <w:autoSpaceDN/>
              <w:rPr>
                <w:sz w:val="20"/>
                <w:szCs w:val="20"/>
                <w:lang w:eastAsia="sk-SK"/>
              </w:rPr>
            </w:pPr>
          </w:p>
          <w:p w:rsidR="004C6CF8" w:rsidRPr="007A4CA5" w:rsidRDefault="004C6CF8" w:rsidP="004C6CF8">
            <w:pPr>
              <w:widowControl/>
              <w:autoSpaceDE/>
              <w:autoSpaceDN/>
              <w:rPr>
                <w:sz w:val="20"/>
                <w:szCs w:val="20"/>
                <w:lang w:eastAsia="sk-SK"/>
              </w:rPr>
            </w:pPr>
            <w:r w:rsidRPr="007A4CA5">
              <w:rPr>
                <w:sz w:val="20"/>
                <w:szCs w:val="20"/>
                <w:lang w:eastAsia="sk-SK"/>
              </w:rPr>
              <w:t>(5)</w:t>
            </w:r>
            <w:r>
              <w:rPr>
                <w:sz w:val="20"/>
                <w:szCs w:val="20"/>
                <w:lang w:eastAsia="sk-SK"/>
              </w:rPr>
              <w:t xml:space="preserve"> </w:t>
            </w:r>
            <w:r w:rsidRPr="007A4CA5">
              <w:rPr>
                <w:sz w:val="20"/>
                <w:szCs w:val="20"/>
                <w:lang w:eastAsia="sk-SK"/>
              </w:rPr>
              <w:t>Ak v odseku 6 nie je ustanovené inak, žiadosť o nápravu proti podmienkam uvedeným</w:t>
            </w:r>
          </w:p>
          <w:p w:rsidR="004C6CF8" w:rsidRPr="007A4CA5" w:rsidRDefault="004C6CF8" w:rsidP="004C6CF8">
            <w:pPr>
              <w:widowControl/>
              <w:autoSpaceDE/>
              <w:autoSpaceDN/>
              <w:rPr>
                <w:sz w:val="20"/>
                <w:szCs w:val="20"/>
                <w:lang w:eastAsia="sk-SK"/>
              </w:rPr>
            </w:pPr>
            <w:r w:rsidRPr="007A4CA5">
              <w:rPr>
                <w:sz w:val="20"/>
                <w:szCs w:val="20"/>
                <w:lang w:eastAsia="sk-SK"/>
              </w:rPr>
              <w:t>a)</w:t>
            </w:r>
            <w:r>
              <w:rPr>
                <w:sz w:val="20"/>
                <w:szCs w:val="20"/>
                <w:lang w:eastAsia="sk-SK"/>
              </w:rPr>
              <w:t xml:space="preserve"> </w:t>
            </w:r>
            <w:r w:rsidRPr="007A4CA5">
              <w:rPr>
                <w:sz w:val="20"/>
                <w:szCs w:val="20"/>
                <w:lang w:eastAsia="sk-SK"/>
              </w:rPr>
              <w:t xml:space="preserve">v oznámení podľa odseku 1 písm. a) musí byť doručená do desiatich dní odo dňa uverejnenia oznámenia podľa odseku 1 písm. a) v európskom vestníku, </w:t>
            </w:r>
          </w:p>
          <w:p w:rsidR="004C6CF8" w:rsidRPr="007A4CA5" w:rsidRDefault="004C6CF8" w:rsidP="004C6CF8">
            <w:pPr>
              <w:widowControl/>
              <w:autoSpaceDE/>
              <w:autoSpaceDN/>
              <w:rPr>
                <w:sz w:val="20"/>
                <w:szCs w:val="20"/>
                <w:lang w:eastAsia="sk-SK"/>
              </w:rPr>
            </w:pPr>
            <w:r w:rsidRPr="007A4CA5">
              <w:rPr>
                <w:sz w:val="20"/>
                <w:szCs w:val="20"/>
                <w:lang w:eastAsia="sk-SK"/>
              </w:rPr>
              <w:t>b)</w:t>
            </w:r>
            <w:r>
              <w:rPr>
                <w:sz w:val="20"/>
                <w:szCs w:val="20"/>
                <w:lang w:eastAsia="sk-SK"/>
              </w:rPr>
              <w:t xml:space="preserve"> </w:t>
            </w:r>
            <w:r w:rsidRPr="007A4CA5">
              <w:rPr>
                <w:sz w:val="20"/>
                <w:szCs w:val="20"/>
                <w:lang w:eastAsia="sk-SK"/>
              </w:rPr>
              <w:t xml:space="preserve">vo výzve podľa odseku 1 písm. a) musí byť doručená do desiatich dní odo dňa uverejnenia výzvy podľa odseku 1 písm. a) vo vestníku, </w:t>
            </w:r>
          </w:p>
          <w:p w:rsidR="004C6CF8" w:rsidRPr="007A4CA5" w:rsidRDefault="004C6CF8" w:rsidP="004C6CF8">
            <w:pPr>
              <w:widowControl/>
              <w:autoSpaceDE/>
              <w:autoSpaceDN/>
              <w:rPr>
                <w:sz w:val="20"/>
                <w:szCs w:val="20"/>
                <w:lang w:eastAsia="sk-SK"/>
              </w:rPr>
            </w:pPr>
            <w:r w:rsidRPr="007A4CA5">
              <w:rPr>
                <w:sz w:val="20"/>
                <w:szCs w:val="20"/>
                <w:lang w:eastAsia="sk-SK"/>
              </w:rPr>
              <w:t>c)</w:t>
            </w:r>
            <w:r>
              <w:rPr>
                <w:sz w:val="20"/>
                <w:szCs w:val="20"/>
                <w:lang w:eastAsia="sk-SK"/>
              </w:rPr>
              <w:t xml:space="preserve"> </w:t>
            </w:r>
            <w:r w:rsidRPr="007A4CA5">
              <w:rPr>
                <w:sz w:val="20"/>
                <w:szCs w:val="20"/>
                <w:lang w:eastAsia="sk-SK"/>
              </w:rPr>
              <w:t xml:space="preserve">v dokumentoch podľa odseku 1 písm. b) v postupe zadávania nadlimitnej zákazky, nadlimitnej koncesie alebo v súťaži návrhov musí byť doručená najneskôr štyri pracovné dni pred uplynutím lehoty na predkladanie ponúk alebo návrhov za predpokladu, že tieto dokumenty neboli poskytnuté neskôr než 15 dní pred uplynutím lehoty na predkladanie ponúk alebo návrhov; ak boli </w:t>
            </w:r>
            <w:r w:rsidRPr="007A4CA5">
              <w:rPr>
                <w:sz w:val="20"/>
                <w:szCs w:val="20"/>
                <w:lang w:eastAsia="sk-SK"/>
              </w:rPr>
              <w:lastRenderedPageBreak/>
              <w:t>poskytnuté neskôr, musí byť žiadosť o nápravu proti podmienkam v nich uvedeným doručená najneskôr do desiatich dní odo dňa</w:t>
            </w:r>
            <w:r>
              <w:rPr>
                <w:sz w:val="20"/>
                <w:szCs w:val="20"/>
                <w:lang w:eastAsia="sk-SK"/>
              </w:rPr>
              <w:t xml:space="preserve"> poskytnutia týchto dokumentov</w:t>
            </w:r>
            <w:r w:rsidRPr="00D70C45">
              <w:rPr>
                <w:sz w:val="20"/>
                <w:szCs w:val="20"/>
                <w:lang w:eastAsia="sk-SK"/>
              </w:rPr>
              <w:t>.</w:t>
            </w:r>
          </w:p>
          <w:p w:rsidR="004C6CF8" w:rsidRPr="00704C90" w:rsidRDefault="004C6CF8" w:rsidP="004C6CF8">
            <w:pPr>
              <w:widowControl/>
              <w:autoSpaceDE/>
              <w:autoSpaceDN/>
              <w:rPr>
                <w:sz w:val="20"/>
                <w:szCs w:val="20"/>
                <w:lang w:eastAsia="sk-SK"/>
              </w:rPr>
            </w:pPr>
            <w:r w:rsidRPr="00704C90">
              <w:rPr>
                <w:sz w:val="20"/>
                <w:szCs w:val="20"/>
                <w:lang w:eastAsia="sk-SK"/>
              </w:rPr>
              <w:t>d) v dokumentoch podľa odseku 1 písm. b) v postupe zadávania podlimitnej zákazky alebo podlimitnej koncesie musí byť doručená najneskôr dva pracovné dni pred uplynutím lehoty na predkladanie ponúk za predpokladu, že tieto dokumenty neboli poskytnuté neskôr než 15 dní pred uplynutím lehoty na predkladanie ponúk; ak boli poskytnuté neskôr, musí byť žiadosť o nápravu proti podmienkam v nich uvedeným doručená najneskôr do desiatich dní odo dňa poskytnutia týchto dokumentov.</w:t>
            </w:r>
          </w:p>
          <w:p w:rsidR="004C6CF8" w:rsidRPr="007A4CA5" w:rsidRDefault="004C6CF8" w:rsidP="004C6CF8">
            <w:pPr>
              <w:widowControl/>
              <w:autoSpaceDE/>
              <w:autoSpaceDN/>
              <w:rPr>
                <w:sz w:val="20"/>
                <w:szCs w:val="20"/>
                <w:lang w:eastAsia="sk-SK"/>
              </w:rPr>
            </w:pPr>
            <w:r w:rsidRPr="007A4CA5">
              <w:rPr>
                <w:sz w:val="20"/>
                <w:szCs w:val="20"/>
                <w:lang w:eastAsia="sk-SK"/>
              </w:rPr>
              <w:t xml:space="preserve"> </w:t>
            </w:r>
          </w:p>
          <w:p w:rsidR="00385120" w:rsidRPr="007A4CA5" w:rsidRDefault="004C6CF8" w:rsidP="00EE3FF3">
            <w:pPr>
              <w:widowControl/>
              <w:autoSpaceDE/>
              <w:autoSpaceDN/>
              <w:rPr>
                <w:sz w:val="20"/>
                <w:szCs w:val="20"/>
                <w:lang w:eastAsia="sk-SK"/>
              </w:rPr>
            </w:pPr>
            <w:r w:rsidRPr="007A4CA5">
              <w:rPr>
                <w:sz w:val="20"/>
                <w:szCs w:val="20"/>
                <w:lang w:eastAsia="sk-SK"/>
              </w:rPr>
              <w:t>(6)</w:t>
            </w:r>
            <w:r>
              <w:rPr>
                <w:sz w:val="20"/>
                <w:szCs w:val="20"/>
                <w:lang w:eastAsia="sk-SK"/>
              </w:rPr>
              <w:t xml:space="preserve"> </w:t>
            </w:r>
            <w:r w:rsidRPr="007A4CA5">
              <w:rPr>
                <w:sz w:val="20"/>
                <w:szCs w:val="20"/>
                <w:lang w:eastAsia="sk-SK"/>
              </w:rPr>
              <w:t>Ak je vo verejnom obstarávaní určená lehota na predloženie žiadostí o účasť, žiadosť o 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 neboli poskytnuté neskôr než 15 dní pred uplynutím lehoty na predloženie žiadostí o účasť; ak tieto dokumenty boli poskytnuté neskôr, musí byť žiadosť o nápravu proti podmienkam účasti v nich uvedeným doručená najneskôr do desiatich dní odo dňa poskytnutia týchto d</w:t>
            </w:r>
            <w:r w:rsidR="00EE3FF3">
              <w:rPr>
                <w:sz w:val="20"/>
                <w:szCs w:val="20"/>
                <w:lang w:eastAsia="sk-SK"/>
              </w:rPr>
              <w:t xml:space="preserve">okumentov. </w:t>
            </w:r>
          </w:p>
        </w:tc>
        <w:tc>
          <w:tcPr>
            <w:tcW w:w="360" w:type="dxa"/>
            <w:vMerge w:val="restart"/>
            <w:tcBorders>
              <w:left w:val="single" w:sz="2" w:space="0" w:color="000000"/>
              <w:bottom w:val="nil"/>
              <w:right w:val="single" w:sz="2" w:space="0" w:color="000000"/>
            </w:tcBorders>
          </w:tcPr>
          <w:p w:rsidR="00385120" w:rsidRDefault="00890104">
            <w:pPr>
              <w:pStyle w:val="TableParagraph"/>
              <w:spacing w:line="178" w:lineRule="exact"/>
              <w:ind w:left="120"/>
              <w:rPr>
                <w:sz w:val="16"/>
              </w:rPr>
            </w:pPr>
            <w:r>
              <w:rPr>
                <w:sz w:val="16"/>
              </w:rPr>
              <w:lastRenderedPageBreak/>
              <w:t>Ú</w:t>
            </w:r>
          </w:p>
        </w:tc>
        <w:tc>
          <w:tcPr>
            <w:tcW w:w="737" w:type="dxa"/>
            <w:vMerge w:val="restart"/>
            <w:tcBorders>
              <w:left w:val="single" w:sz="2" w:space="0" w:color="000000"/>
              <w:bottom w:val="nil"/>
              <w:right w:val="single" w:sz="2" w:space="0" w:color="000000"/>
            </w:tcBorders>
          </w:tcPr>
          <w:p w:rsidR="00385120" w:rsidRDefault="00385120">
            <w:pPr>
              <w:pStyle w:val="TableParagraph"/>
              <w:rPr>
                <w:sz w:val="18"/>
              </w:rPr>
            </w:pPr>
          </w:p>
        </w:tc>
      </w:tr>
      <w:tr w:rsidR="00385120">
        <w:trPr>
          <w:trHeight w:val="2577"/>
        </w:trPr>
        <w:tc>
          <w:tcPr>
            <w:tcW w:w="1150" w:type="dxa"/>
            <w:vMerge/>
            <w:tcBorders>
              <w:top w:val="nil"/>
              <w:left w:val="single" w:sz="2" w:space="0" w:color="000000"/>
              <w:bottom w:val="nil"/>
              <w:right w:val="single" w:sz="2" w:space="0" w:color="000000"/>
            </w:tcBorders>
          </w:tcPr>
          <w:p w:rsidR="00385120" w:rsidRDefault="00385120">
            <w:pPr>
              <w:rPr>
                <w:sz w:val="2"/>
                <w:szCs w:val="2"/>
              </w:rPr>
            </w:pPr>
          </w:p>
        </w:tc>
        <w:tc>
          <w:tcPr>
            <w:tcW w:w="4793" w:type="dxa"/>
            <w:vMerge/>
            <w:tcBorders>
              <w:top w:val="nil"/>
              <w:left w:val="single" w:sz="2" w:space="0" w:color="000000"/>
              <w:bottom w:val="nil"/>
              <w:right w:val="single" w:sz="2" w:space="0" w:color="000000"/>
            </w:tcBorders>
          </w:tcPr>
          <w:p w:rsidR="00385120" w:rsidRDefault="00385120">
            <w:pPr>
              <w:rPr>
                <w:sz w:val="2"/>
                <w:szCs w:val="2"/>
              </w:rPr>
            </w:pPr>
          </w:p>
        </w:tc>
        <w:tc>
          <w:tcPr>
            <w:tcW w:w="54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385120" w:rsidRDefault="00890104">
            <w:pPr>
              <w:pStyle w:val="TableParagraph"/>
              <w:spacing w:line="178" w:lineRule="exact"/>
              <w:ind w:left="27"/>
              <w:rPr>
                <w:sz w:val="16"/>
              </w:rPr>
            </w:pPr>
            <w:r>
              <w:rPr>
                <w:sz w:val="16"/>
              </w:rPr>
              <w:t>§: 170</w:t>
            </w:r>
          </w:p>
          <w:p w:rsidR="00385120" w:rsidRDefault="00890104">
            <w:pPr>
              <w:pStyle w:val="TableParagraph"/>
              <w:spacing w:before="1" w:line="183" w:lineRule="exact"/>
              <w:ind w:left="27"/>
              <w:rPr>
                <w:sz w:val="16"/>
              </w:rPr>
            </w:pPr>
            <w:r>
              <w:rPr>
                <w:sz w:val="16"/>
              </w:rPr>
              <w:t>O:4</w:t>
            </w:r>
          </w:p>
          <w:p w:rsidR="00385120" w:rsidRDefault="00890104">
            <w:pPr>
              <w:pStyle w:val="TableParagraph"/>
              <w:spacing w:line="183" w:lineRule="exact"/>
              <w:ind w:left="27"/>
              <w:rPr>
                <w:sz w:val="16"/>
              </w:rPr>
            </w:pPr>
            <w:r>
              <w:rPr>
                <w:sz w:val="16"/>
              </w:rPr>
              <w:t>V: 1</w:t>
            </w:r>
          </w:p>
        </w:tc>
        <w:tc>
          <w:tcPr>
            <w:tcW w:w="5401" w:type="dxa"/>
            <w:tcBorders>
              <w:left w:val="single" w:sz="2" w:space="0" w:color="000000"/>
              <w:right w:val="single" w:sz="2" w:space="0" w:color="000000"/>
            </w:tcBorders>
          </w:tcPr>
          <w:p w:rsidR="00385120" w:rsidRPr="00704C90" w:rsidRDefault="00F15E38">
            <w:pPr>
              <w:pStyle w:val="TableParagraph"/>
              <w:ind w:left="27" w:right="21"/>
              <w:jc w:val="both"/>
              <w:rPr>
                <w:sz w:val="20"/>
                <w:szCs w:val="20"/>
              </w:rPr>
            </w:pPr>
            <w:r>
              <w:rPr>
                <w:sz w:val="20"/>
                <w:szCs w:val="20"/>
              </w:rPr>
              <w:t xml:space="preserve">(4) </w:t>
            </w:r>
            <w:r w:rsidR="00890104" w:rsidRPr="00704C90">
              <w:rPr>
                <w:sz w:val="20"/>
                <w:szCs w:val="20"/>
              </w:rPr>
              <w:t>Námietky sa podávajú v listinnej podobe alebo elektronickej podobe podľa    osobitného     predpisu73)     a musia     byť     doručené     úradu a kontrolovanému najneskôr do 10 dní odo</w:t>
            </w:r>
            <w:r w:rsidR="00890104" w:rsidRPr="00704C90">
              <w:rPr>
                <w:spacing w:val="-3"/>
                <w:sz w:val="20"/>
                <w:szCs w:val="20"/>
              </w:rPr>
              <w:t xml:space="preserve"> </w:t>
            </w:r>
            <w:r w:rsidR="00890104" w:rsidRPr="00704C90">
              <w:rPr>
                <w:sz w:val="20"/>
                <w:szCs w:val="20"/>
              </w:rPr>
              <w:t>dňa</w:t>
            </w:r>
          </w:p>
        </w:tc>
        <w:tc>
          <w:tcPr>
            <w:tcW w:w="360" w:type="dxa"/>
            <w:vMerge/>
            <w:tcBorders>
              <w:top w:val="nil"/>
              <w:left w:val="single" w:sz="2" w:space="0" w:color="000000"/>
              <w:bottom w:val="nil"/>
              <w:right w:val="single" w:sz="2" w:space="0" w:color="000000"/>
            </w:tcBorders>
          </w:tcPr>
          <w:p w:rsidR="00385120" w:rsidRDefault="00385120">
            <w:pPr>
              <w:rPr>
                <w:sz w:val="2"/>
                <w:szCs w:val="2"/>
              </w:rPr>
            </w:pPr>
          </w:p>
        </w:tc>
        <w:tc>
          <w:tcPr>
            <w:tcW w:w="737" w:type="dxa"/>
            <w:vMerge/>
            <w:tcBorders>
              <w:top w:val="nil"/>
              <w:left w:val="single" w:sz="2" w:space="0" w:color="000000"/>
              <w:bottom w:val="nil"/>
              <w:right w:val="single" w:sz="2" w:space="0" w:color="000000"/>
            </w:tcBorders>
          </w:tcPr>
          <w:p w:rsidR="00385120" w:rsidRDefault="00385120">
            <w:pPr>
              <w:rPr>
                <w:sz w:val="2"/>
                <w:szCs w:val="2"/>
              </w:rPr>
            </w:pPr>
          </w:p>
        </w:tc>
      </w:tr>
    </w:tbl>
    <w:p w:rsidR="00385120" w:rsidRDefault="00385120">
      <w:pPr>
        <w:spacing w:line="191" w:lineRule="exact"/>
        <w:jc w:val="right"/>
        <w:rPr>
          <w:sz w:val="18"/>
        </w:rPr>
        <w:sectPr w:rsidR="00385120">
          <w:pgSz w:w="16840" w:h="11910" w:orient="landscape"/>
          <w:pgMar w:top="1100" w:right="740" w:bottom="280" w:left="740" w:header="708" w:footer="708" w:gutter="0"/>
          <w:cols w:space="708"/>
        </w:sectPr>
      </w:pPr>
    </w:p>
    <w:p w:rsidR="00385120" w:rsidRDefault="00385120">
      <w:pPr>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1080"/>
        <w:gridCol w:w="5401"/>
        <w:gridCol w:w="360"/>
        <w:gridCol w:w="737"/>
      </w:tblGrid>
      <w:tr w:rsidR="00385120">
        <w:trPr>
          <w:trHeight w:val="186"/>
        </w:trPr>
        <w:tc>
          <w:tcPr>
            <w:tcW w:w="115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4"/>
              <w:jc w:val="center"/>
              <w:rPr>
                <w:b/>
                <w:sz w:val="16"/>
              </w:rPr>
            </w:pPr>
            <w:r>
              <w:rPr>
                <w:b/>
                <w:sz w:val="16"/>
              </w:rPr>
              <w:t>4</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6</w:t>
            </w:r>
          </w:p>
        </w:tc>
        <w:tc>
          <w:tcPr>
            <w:tcW w:w="36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7</w:t>
            </w:r>
          </w:p>
        </w:tc>
        <w:tc>
          <w:tcPr>
            <w:tcW w:w="737"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2"/>
              <w:jc w:val="center"/>
              <w:rPr>
                <w:b/>
                <w:sz w:val="16"/>
              </w:rPr>
            </w:pPr>
            <w:r>
              <w:rPr>
                <w:b/>
                <w:sz w:val="16"/>
              </w:rPr>
              <w:t>8</w:t>
            </w:r>
          </w:p>
        </w:tc>
      </w:tr>
      <w:tr w:rsidR="00385120">
        <w:trPr>
          <w:trHeight w:val="321"/>
        </w:trPr>
        <w:tc>
          <w:tcPr>
            <w:tcW w:w="115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9"/>
              <w:rPr>
                <w:b/>
                <w:sz w:val="14"/>
              </w:rPr>
            </w:pPr>
            <w:r>
              <w:rPr>
                <w:b/>
                <w:sz w:val="14"/>
              </w:rPr>
              <w:t>Článok</w:t>
            </w:r>
          </w:p>
          <w:p w:rsidR="00385120" w:rsidRDefault="00890104">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5" w:right="36"/>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39" w:right="9"/>
              <w:jc w:val="center"/>
              <w:rPr>
                <w:b/>
                <w:sz w:val="14"/>
              </w:rPr>
            </w:pPr>
            <w:r>
              <w:rPr>
                <w:b/>
                <w:sz w:val="14"/>
              </w:rPr>
              <w:t>Č.</w:t>
            </w:r>
          </w:p>
        </w:tc>
        <w:tc>
          <w:tcPr>
            <w:tcW w:w="1080" w:type="dxa"/>
            <w:tcBorders>
              <w:top w:val="single" w:sz="2" w:space="0" w:color="000000"/>
              <w:left w:val="single" w:sz="2" w:space="0" w:color="000000"/>
              <w:right w:val="single" w:sz="2" w:space="0" w:color="000000"/>
            </w:tcBorders>
          </w:tcPr>
          <w:p w:rsidR="00385120" w:rsidRDefault="00890104">
            <w:pPr>
              <w:pStyle w:val="TableParagraph"/>
              <w:spacing w:line="160" w:lineRule="exact"/>
              <w:ind w:left="55"/>
              <w:rPr>
                <w:b/>
                <w:sz w:val="14"/>
              </w:rPr>
            </w:pPr>
            <w:r>
              <w:rPr>
                <w:b/>
                <w:sz w:val="14"/>
              </w:rPr>
              <w:t>Článok</w:t>
            </w:r>
          </w:p>
          <w:p w:rsidR="00385120" w:rsidRDefault="00890104">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36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72"/>
              <w:rPr>
                <w:b/>
                <w:sz w:val="14"/>
              </w:rPr>
            </w:pPr>
            <w:r>
              <w:rPr>
                <w:b/>
                <w:sz w:val="14"/>
              </w:rPr>
              <w:t>Zho</w:t>
            </w:r>
          </w:p>
          <w:p w:rsidR="00385120" w:rsidRDefault="00890104">
            <w:pPr>
              <w:pStyle w:val="TableParagraph"/>
              <w:spacing w:line="142" w:lineRule="exact"/>
              <w:ind w:left="96"/>
              <w:rPr>
                <w:b/>
                <w:sz w:val="14"/>
              </w:rPr>
            </w:pPr>
            <w:r>
              <w:rPr>
                <w:b/>
                <w:sz w:val="14"/>
              </w:rPr>
              <w:t>-da</w:t>
            </w:r>
          </w:p>
        </w:tc>
        <w:tc>
          <w:tcPr>
            <w:tcW w:w="737"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41" w:right="4"/>
              <w:jc w:val="center"/>
              <w:rPr>
                <w:b/>
                <w:sz w:val="14"/>
              </w:rPr>
            </w:pPr>
            <w:r>
              <w:rPr>
                <w:b/>
                <w:sz w:val="14"/>
              </w:rPr>
              <w:t>Poznámky</w:t>
            </w:r>
          </w:p>
        </w:tc>
      </w:tr>
      <w:tr w:rsidR="00385120" w:rsidRPr="00704C90">
        <w:trPr>
          <w:trHeight w:val="2577"/>
        </w:trPr>
        <w:tc>
          <w:tcPr>
            <w:tcW w:w="1150" w:type="dxa"/>
            <w:vMerge w:val="restart"/>
            <w:tcBorders>
              <w:top w:val="single" w:sz="2" w:space="0" w:color="000000"/>
              <w:left w:val="single" w:sz="2" w:space="0" w:color="000000"/>
              <w:bottom w:val="nil"/>
              <w:right w:val="single" w:sz="2" w:space="0" w:color="000000"/>
            </w:tcBorders>
          </w:tcPr>
          <w:p w:rsidR="00385120" w:rsidRDefault="00385120">
            <w:pPr>
              <w:pStyle w:val="TableParagraph"/>
              <w:rPr>
                <w:sz w:val="18"/>
              </w:rPr>
            </w:pPr>
          </w:p>
        </w:tc>
        <w:tc>
          <w:tcPr>
            <w:tcW w:w="4793" w:type="dxa"/>
            <w:vMerge w:val="restart"/>
            <w:tcBorders>
              <w:top w:val="single" w:sz="2" w:space="0" w:color="000000"/>
              <w:left w:val="single" w:sz="2" w:space="0" w:color="000000"/>
              <w:bottom w:val="nil"/>
              <w:right w:val="single" w:sz="2" w:space="0" w:color="000000"/>
            </w:tcBorders>
          </w:tcPr>
          <w:p w:rsidR="00385120" w:rsidRDefault="00385120">
            <w:pPr>
              <w:pStyle w:val="TableParagraph"/>
              <w:rPr>
                <w:sz w:val="18"/>
              </w:rPr>
            </w:pPr>
          </w:p>
        </w:tc>
        <w:tc>
          <w:tcPr>
            <w:tcW w:w="540" w:type="dxa"/>
            <w:vMerge w:val="restart"/>
            <w:tcBorders>
              <w:top w:val="single" w:sz="2" w:space="0" w:color="000000"/>
              <w:left w:val="single" w:sz="2" w:space="0" w:color="000000"/>
              <w:bottom w:val="nil"/>
              <w:right w:val="single" w:sz="2" w:space="0" w:color="000000"/>
            </w:tcBorders>
          </w:tcPr>
          <w:p w:rsidR="00385120" w:rsidRDefault="00385120">
            <w:pPr>
              <w:pStyle w:val="TableParagraph"/>
              <w:rPr>
                <w:sz w:val="18"/>
              </w:rPr>
            </w:pPr>
          </w:p>
        </w:tc>
        <w:tc>
          <w:tcPr>
            <w:tcW w:w="1080" w:type="dxa"/>
            <w:vMerge w:val="restart"/>
            <w:tcBorders>
              <w:top w:val="single" w:sz="2" w:space="0" w:color="000000"/>
              <w:left w:val="single" w:sz="2" w:space="0" w:color="000000"/>
              <w:bottom w:val="nil"/>
              <w:right w:val="single" w:sz="2" w:space="0" w:color="000000"/>
            </w:tcBorders>
          </w:tcPr>
          <w:p w:rsidR="00385120" w:rsidRDefault="00D433FC">
            <w:pPr>
              <w:pStyle w:val="TableParagraph"/>
              <w:rPr>
                <w:sz w:val="18"/>
              </w:rPr>
            </w:pPr>
            <w:r>
              <w:rPr>
                <w:sz w:val="18"/>
              </w:rPr>
              <w:t>Zákon č. 343/2015 Z. z.</w:t>
            </w:r>
          </w:p>
          <w:p w:rsidR="00D433FC" w:rsidRDefault="00D433FC">
            <w:pPr>
              <w:pStyle w:val="TableParagraph"/>
              <w:rPr>
                <w:sz w:val="18"/>
              </w:rPr>
            </w:pPr>
          </w:p>
          <w:p w:rsidR="00D433FC" w:rsidRDefault="00D433FC">
            <w:pPr>
              <w:pStyle w:val="TableParagraph"/>
              <w:rPr>
                <w:sz w:val="18"/>
              </w:rPr>
            </w:pPr>
            <w:r>
              <w:rPr>
                <w:sz w:val="18"/>
              </w:rPr>
              <w:t>+</w:t>
            </w:r>
          </w:p>
          <w:p w:rsidR="00D433FC" w:rsidRDefault="00D433FC">
            <w:pPr>
              <w:pStyle w:val="TableParagraph"/>
              <w:rPr>
                <w:sz w:val="18"/>
              </w:rPr>
            </w:pPr>
          </w:p>
          <w:p w:rsidR="00D433FC" w:rsidRDefault="00D433FC">
            <w:pPr>
              <w:pStyle w:val="TableParagraph"/>
              <w:rPr>
                <w:sz w:val="18"/>
              </w:rPr>
            </w:pPr>
            <w:r>
              <w:rPr>
                <w:sz w:val="18"/>
              </w:rPr>
              <w:t>NZ</w:t>
            </w:r>
          </w:p>
          <w:p w:rsidR="00D433FC" w:rsidRDefault="00D433FC">
            <w:pPr>
              <w:pStyle w:val="TableParagraph"/>
              <w:rPr>
                <w:sz w:val="18"/>
              </w:rPr>
            </w:pPr>
          </w:p>
          <w:p w:rsidR="00D433FC" w:rsidRDefault="00D433FC">
            <w:pPr>
              <w:pStyle w:val="TableParagraph"/>
              <w:rPr>
                <w:sz w:val="18"/>
              </w:rPr>
            </w:pPr>
          </w:p>
          <w:p w:rsidR="00D433FC" w:rsidRDefault="00D433FC">
            <w:pPr>
              <w:pStyle w:val="TableParagraph"/>
              <w:rPr>
                <w:sz w:val="18"/>
              </w:rPr>
            </w:pPr>
          </w:p>
          <w:p w:rsidR="00D433FC" w:rsidRDefault="00D433FC">
            <w:pPr>
              <w:pStyle w:val="TableParagraph"/>
              <w:rPr>
                <w:sz w:val="18"/>
              </w:rPr>
            </w:pPr>
          </w:p>
          <w:p w:rsidR="00D433FC" w:rsidRDefault="00D433FC">
            <w:pPr>
              <w:pStyle w:val="TableParagraph"/>
              <w:rPr>
                <w:sz w:val="18"/>
              </w:rPr>
            </w:pPr>
          </w:p>
          <w:p w:rsidR="00D433FC" w:rsidRDefault="00D433FC">
            <w:pPr>
              <w:pStyle w:val="TableParagraph"/>
              <w:rPr>
                <w:sz w:val="18"/>
              </w:rPr>
            </w:pPr>
          </w:p>
          <w:p w:rsidR="00D433FC" w:rsidRDefault="00D433FC" w:rsidP="00D433FC">
            <w:pPr>
              <w:pStyle w:val="TableParagraph"/>
              <w:rPr>
                <w:sz w:val="18"/>
              </w:rPr>
            </w:pPr>
            <w:r>
              <w:rPr>
                <w:sz w:val="18"/>
              </w:rPr>
              <w:t>Zákon č. 343/2015 Z. z.</w:t>
            </w:r>
          </w:p>
          <w:p w:rsidR="00D433FC" w:rsidRDefault="00D433FC" w:rsidP="00D433FC">
            <w:pPr>
              <w:pStyle w:val="TableParagraph"/>
              <w:rPr>
                <w:sz w:val="18"/>
              </w:rPr>
            </w:pPr>
          </w:p>
          <w:p w:rsidR="00D433FC" w:rsidRDefault="00D433FC" w:rsidP="00D433FC">
            <w:pPr>
              <w:pStyle w:val="TableParagraph"/>
              <w:rPr>
                <w:sz w:val="18"/>
              </w:rPr>
            </w:pPr>
            <w:r>
              <w:rPr>
                <w:sz w:val="18"/>
              </w:rPr>
              <w:t>+</w:t>
            </w:r>
          </w:p>
          <w:p w:rsidR="00D433FC" w:rsidRDefault="00D433FC" w:rsidP="00D433FC">
            <w:pPr>
              <w:pStyle w:val="TableParagraph"/>
              <w:rPr>
                <w:sz w:val="18"/>
              </w:rPr>
            </w:pPr>
          </w:p>
          <w:p w:rsidR="00D433FC" w:rsidRDefault="00D433FC" w:rsidP="00D433FC">
            <w:pPr>
              <w:pStyle w:val="TableParagraph"/>
              <w:rPr>
                <w:sz w:val="18"/>
              </w:rPr>
            </w:pPr>
            <w:r>
              <w:rPr>
                <w:sz w:val="18"/>
              </w:rPr>
              <w:t>NZ</w:t>
            </w:r>
          </w:p>
          <w:p w:rsidR="00D433FC" w:rsidRDefault="00D433FC" w:rsidP="00D433FC">
            <w:pPr>
              <w:pStyle w:val="TableParagraph"/>
              <w:rPr>
                <w:sz w:val="18"/>
              </w:rPr>
            </w:pPr>
          </w:p>
          <w:p w:rsidR="00D433FC" w:rsidRDefault="00D433FC" w:rsidP="00D433FC">
            <w:pPr>
              <w:pStyle w:val="TableParagraph"/>
              <w:rPr>
                <w:sz w:val="18"/>
              </w:rPr>
            </w:pPr>
          </w:p>
          <w:p w:rsidR="00D433FC" w:rsidRDefault="00D433FC" w:rsidP="00D433FC">
            <w:pPr>
              <w:pStyle w:val="TableParagraph"/>
              <w:rPr>
                <w:sz w:val="18"/>
              </w:rPr>
            </w:pPr>
          </w:p>
          <w:p w:rsidR="00D433FC" w:rsidRDefault="00D433FC" w:rsidP="00D433FC">
            <w:pPr>
              <w:pStyle w:val="TableParagraph"/>
              <w:rPr>
                <w:sz w:val="18"/>
              </w:rPr>
            </w:pPr>
          </w:p>
          <w:p w:rsidR="00D433FC" w:rsidRDefault="00D433FC" w:rsidP="00D433FC">
            <w:pPr>
              <w:pStyle w:val="TableParagraph"/>
              <w:rPr>
                <w:sz w:val="18"/>
              </w:rPr>
            </w:pPr>
            <w:r>
              <w:rPr>
                <w:sz w:val="18"/>
              </w:rPr>
              <w:t>Zákon č. 343/2015 Z. z</w:t>
            </w:r>
          </w:p>
        </w:tc>
        <w:tc>
          <w:tcPr>
            <w:tcW w:w="1080" w:type="dxa"/>
            <w:tcBorders>
              <w:left w:val="single" w:sz="2" w:space="0" w:color="000000"/>
              <w:right w:val="single" w:sz="2" w:space="0" w:color="000000"/>
            </w:tcBorders>
          </w:tcPr>
          <w:p w:rsidR="00385120" w:rsidRPr="00F86C82" w:rsidRDefault="00890104">
            <w:pPr>
              <w:pStyle w:val="TableParagraph"/>
              <w:spacing w:line="178" w:lineRule="exact"/>
              <w:ind w:left="27"/>
              <w:rPr>
                <w:sz w:val="18"/>
                <w:szCs w:val="18"/>
              </w:rPr>
            </w:pPr>
            <w:r w:rsidRPr="00F86C82">
              <w:rPr>
                <w:sz w:val="18"/>
                <w:szCs w:val="18"/>
              </w:rPr>
              <w:t>§: 170</w:t>
            </w:r>
          </w:p>
          <w:p w:rsidR="00385120" w:rsidRPr="00F86C82" w:rsidRDefault="00890104">
            <w:pPr>
              <w:pStyle w:val="TableParagraph"/>
              <w:spacing w:before="1" w:line="183" w:lineRule="exact"/>
              <w:ind w:left="27"/>
              <w:rPr>
                <w:sz w:val="18"/>
                <w:szCs w:val="18"/>
              </w:rPr>
            </w:pPr>
            <w:r w:rsidRPr="00F86C82">
              <w:rPr>
                <w:sz w:val="18"/>
                <w:szCs w:val="18"/>
              </w:rPr>
              <w:t>O:4</w:t>
            </w:r>
          </w:p>
          <w:p w:rsidR="00385120" w:rsidRDefault="00890104">
            <w:pPr>
              <w:pStyle w:val="TableParagraph"/>
              <w:spacing w:line="183" w:lineRule="exact"/>
              <w:ind w:left="27"/>
              <w:rPr>
                <w:sz w:val="18"/>
                <w:szCs w:val="18"/>
              </w:rPr>
            </w:pPr>
            <w:r w:rsidRPr="00F86C82">
              <w:rPr>
                <w:sz w:val="18"/>
                <w:szCs w:val="18"/>
              </w:rPr>
              <w:t>P:a</w:t>
            </w:r>
          </w:p>
          <w:p w:rsidR="00EE3FF3" w:rsidRDefault="00EE3FF3">
            <w:pPr>
              <w:pStyle w:val="TableParagraph"/>
              <w:spacing w:line="183" w:lineRule="exact"/>
              <w:ind w:left="27"/>
              <w:rPr>
                <w:sz w:val="18"/>
                <w:szCs w:val="18"/>
              </w:rPr>
            </w:pPr>
          </w:p>
          <w:p w:rsidR="00EE3FF3" w:rsidRDefault="00EE3FF3">
            <w:pPr>
              <w:pStyle w:val="TableParagraph"/>
              <w:spacing w:line="183" w:lineRule="exact"/>
              <w:ind w:left="27"/>
              <w:rPr>
                <w:sz w:val="18"/>
                <w:szCs w:val="18"/>
              </w:rPr>
            </w:pPr>
          </w:p>
          <w:p w:rsidR="00EE3FF3" w:rsidRDefault="00EE3FF3">
            <w:pPr>
              <w:pStyle w:val="TableParagraph"/>
              <w:spacing w:line="183" w:lineRule="exact"/>
              <w:ind w:left="27"/>
              <w:rPr>
                <w:sz w:val="18"/>
                <w:szCs w:val="18"/>
              </w:rPr>
            </w:pPr>
          </w:p>
          <w:p w:rsidR="00EE3FF3" w:rsidRPr="00F86C82" w:rsidRDefault="00EE3FF3">
            <w:pPr>
              <w:pStyle w:val="TableParagraph"/>
              <w:spacing w:line="183" w:lineRule="exact"/>
              <w:ind w:left="27"/>
              <w:rPr>
                <w:sz w:val="18"/>
                <w:szCs w:val="18"/>
              </w:rPr>
            </w:pPr>
            <w:r>
              <w:rPr>
                <w:sz w:val="18"/>
                <w:szCs w:val="18"/>
              </w:rPr>
              <w:t>Čl. I bod 180</w:t>
            </w:r>
          </w:p>
        </w:tc>
        <w:tc>
          <w:tcPr>
            <w:tcW w:w="5401" w:type="dxa"/>
            <w:tcBorders>
              <w:left w:val="single" w:sz="2" w:space="0" w:color="000000"/>
              <w:right w:val="single" w:sz="2" w:space="0" w:color="000000"/>
            </w:tcBorders>
          </w:tcPr>
          <w:p w:rsidR="00385120" w:rsidRPr="00704C90" w:rsidRDefault="00890104">
            <w:pPr>
              <w:pStyle w:val="TableParagraph"/>
              <w:ind w:left="310" w:right="85" w:hanging="284"/>
              <w:rPr>
                <w:sz w:val="18"/>
              </w:rPr>
            </w:pPr>
            <w:r w:rsidRPr="00704C90">
              <w:rPr>
                <w:sz w:val="18"/>
              </w:rPr>
              <w:t>a)  doručenia  písomného   oznámenia   o výsledku   vybavenia   žiadosti o nápravu alebo písomného oznámenia o zamietnutí</w:t>
            </w:r>
            <w:r w:rsidRPr="00704C90">
              <w:rPr>
                <w:spacing w:val="12"/>
                <w:sz w:val="18"/>
              </w:rPr>
              <w:t xml:space="preserve"> </w:t>
            </w:r>
            <w:r w:rsidRPr="00704C90">
              <w:rPr>
                <w:sz w:val="18"/>
              </w:rPr>
              <w:t>žiadosti</w:t>
            </w:r>
          </w:p>
          <w:p w:rsidR="00385120" w:rsidRPr="00EE3FF3" w:rsidRDefault="00890104">
            <w:pPr>
              <w:pStyle w:val="TableParagraph"/>
              <w:ind w:left="310"/>
              <w:rPr>
                <w:strike/>
                <w:sz w:val="18"/>
              </w:rPr>
            </w:pPr>
            <w:r w:rsidRPr="00704C90">
              <w:rPr>
                <w:sz w:val="18"/>
              </w:rPr>
              <w:t xml:space="preserve">o nápravu, ak kontrolovaný splnil povinnosť podľa § 165 ods. 3 </w:t>
            </w:r>
            <w:r w:rsidRPr="00EE3FF3">
              <w:rPr>
                <w:strike/>
                <w:sz w:val="18"/>
              </w:rPr>
              <w:t>alebo ods. 4,</w:t>
            </w:r>
          </w:p>
          <w:p w:rsidR="00EE3FF3" w:rsidRPr="00EE3FF3" w:rsidRDefault="00EE3FF3">
            <w:pPr>
              <w:pStyle w:val="TableParagraph"/>
              <w:ind w:left="310"/>
              <w:rPr>
                <w:strike/>
                <w:sz w:val="18"/>
              </w:rPr>
            </w:pPr>
          </w:p>
          <w:p w:rsidR="00EE3FF3" w:rsidRPr="00D433FC" w:rsidRDefault="00EE3FF3" w:rsidP="00D433FC">
            <w:pPr>
              <w:widowControl/>
              <w:tabs>
                <w:tab w:val="left" w:pos="477"/>
              </w:tabs>
              <w:autoSpaceDE/>
              <w:autoSpaceDN/>
              <w:spacing w:after="2"/>
              <w:rPr>
                <w:sz w:val="20"/>
                <w:szCs w:val="20"/>
              </w:rPr>
            </w:pPr>
            <w:r w:rsidRPr="00EE3FF3">
              <w:rPr>
                <w:sz w:val="20"/>
                <w:szCs w:val="20"/>
              </w:rPr>
              <w:t>V § 170 ods. 4 sa v písmenách a) a b) vypúšťajú slová „alebo ods.</w:t>
            </w:r>
            <w:r w:rsidRPr="00EE3FF3">
              <w:rPr>
                <w:spacing w:val="-5"/>
                <w:sz w:val="20"/>
                <w:szCs w:val="20"/>
              </w:rPr>
              <w:t xml:space="preserve"> </w:t>
            </w:r>
            <w:r w:rsidRPr="00EE3FF3">
              <w:rPr>
                <w:sz w:val="20"/>
                <w:szCs w:val="20"/>
              </w:rPr>
              <w:t>4“.</w:t>
            </w:r>
          </w:p>
        </w:tc>
        <w:tc>
          <w:tcPr>
            <w:tcW w:w="360" w:type="dxa"/>
            <w:vMerge w:val="restart"/>
            <w:tcBorders>
              <w:top w:val="single" w:sz="2" w:space="0" w:color="000000"/>
              <w:left w:val="single" w:sz="2" w:space="0" w:color="000000"/>
              <w:bottom w:val="nil"/>
              <w:right w:val="single" w:sz="2" w:space="0" w:color="000000"/>
            </w:tcBorders>
          </w:tcPr>
          <w:p w:rsidR="00385120" w:rsidRPr="00704C90" w:rsidRDefault="00385120">
            <w:pPr>
              <w:pStyle w:val="TableParagraph"/>
              <w:rPr>
                <w:sz w:val="18"/>
              </w:rPr>
            </w:pPr>
          </w:p>
        </w:tc>
        <w:tc>
          <w:tcPr>
            <w:tcW w:w="737" w:type="dxa"/>
            <w:vMerge w:val="restart"/>
            <w:tcBorders>
              <w:top w:val="single" w:sz="2" w:space="0" w:color="000000"/>
              <w:left w:val="single" w:sz="2" w:space="0" w:color="000000"/>
              <w:bottom w:val="nil"/>
              <w:right w:val="single" w:sz="2" w:space="0" w:color="000000"/>
            </w:tcBorders>
          </w:tcPr>
          <w:p w:rsidR="00385120" w:rsidRPr="00704C90" w:rsidRDefault="00385120">
            <w:pPr>
              <w:pStyle w:val="TableParagraph"/>
              <w:rPr>
                <w:sz w:val="18"/>
              </w:rPr>
            </w:pPr>
          </w:p>
        </w:tc>
      </w:tr>
      <w:tr w:rsidR="00385120" w:rsidRPr="00704C90">
        <w:trPr>
          <w:trHeight w:val="1941"/>
        </w:trPr>
        <w:tc>
          <w:tcPr>
            <w:tcW w:w="1150" w:type="dxa"/>
            <w:vMerge/>
            <w:tcBorders>
              <w:top w:val="nil"/>
              <w:left w:val="single" w:sz="2" w:space="0" w:color="000000"/>
              <w:bottom w:val="nil"/>
              <w:right w:val="single" w:sz="2" w:space="0" w:color="000000"/>
            </w:tcBorders>
          </w:tcPr>
          <w:p w:rsidR="00385120" w:rsidRDefault="00385120">
            <w:pPr>
              <w:rPr>
                <w:sz w:val="2"/>
                <w:szCs w:val="2"/>
              </w:rPr>
            </w:pPr>
          </w:p>
        </w:tc>
        <w:tc>
          <w:tcPr>
            <w:tcW w:w="4793" w:type="dxa"/>
            <w:vMerge/>
            <w:tcBorders>
              <w:top w:val="nil"/>
              <w:left w:val="single" w:sz="2" w:space="0" w:color="000000"/>
              <w:bottom w:val="nil"/>
              <w:right w:val="single" w:sz="2" w:space="0" w:color="000000"/>
            </w:tcBorders>
          </w:tcPr>
          <w:p w:rsidR="00385120" w:rsidRDefault="00385120">
            <w:pPr>
              <w:rPr>
                <w:sz w:val="2"/>
                <w:szCs w:val="2"/>
              </w:rPr>
            </w:pPr>
          </w:p>
        </w:tc>
        <w:tc>
          <w:tcPr>
            <w:tcW w:w="54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385120" w:rsidRPr="00F86C82" w:rsidRDefault="00890104">
            <w:pPr>
              <w:pStyle w:val="TableParagraph"/>
              <w:spacing w:line="178" w:lineRule="exact"/>
              <w:ind w:left="27"/>
              <w:rPr>
                <w:sz w:val="18"/>
                <w:szCs w:val="18"/>
              </w:rPr>
            </w:pPr>
            <w:r w:rsidRPr="00F86C82">
              <w:rPr>
                <w:sz w:val="18"/>
                <w:szCs w:val="18"/>
              </w:rPr>
              <w:t>§: 170</w:t>
            </w:r>
          </w:p>
          <w:p w:rsidR="00385120" w:rsidRPr="00F86C82" w:rsidRDefault="00890104">
            <w:pPr>
              <w:pStyle w:val="TableParagraph"/>
              <w:spacing w:before="1"/>
              <w:ind w:left="27"/>
              <w:rPr>
                <w:sz w:val="18"/>
                <w:szCs w:val="18"/>
              </w:rPr>
            </w:pPr>
            <w:r w:rsidRPr="00F86C82">
              <w:rPr>
                <w:sz w:val="18"/>
                <w:szCs w:val="18"/>
              </w:rPr>
              <w:t>O:4</w:t>
            </w:r>
          </w:p>
          <w:p w:rsidR="00385120" w:rsidRDefault="00890104">
            <w:pPr>
              <w:pStyle w:val="TableParagraph"/>
              <w:ind w:left="27"/>
              <w:rPr>
                <w:sz w:val="18"/>
                <w:szCs w:val="18"/>
              </w:rPr>
            </w:pPr>
            <w:r w:rsidRPr="00F86C82">
              <w:rPr>
                <w:sz w:val="18"/>
                <w:szCs w:val="18"/>
              </w:rPr>
              <w:t>P:b</w:t>
            </w:r>
          </w:p>
          <w:p w:rsidR="00D433FC" w:rsidRDefault="00D433FC">
            <w:pPr>
              <w:pStyle w:val="TableParagraph"/>
              <w:ind w:left="27"/>
              <w:rPr>
                <w:sz w:val="18"/>
                <w:szCs w:val="18"/>
              </w:rPr>
            </w:pPr>
          </w:p>
          <w:p w:rsidR="00D433FC" w:rsidRDefault="00D433FC">
            <w:pPr>
              <w:pStyle w:val="TableParagraph"/>
              <w:ind w:left="27"/>
              <w:rPr>
                <w:sz w:val="18"/>
                <w:szCs w:val="18"/>
              </w:rPr>
            </w:pPr>
          </w:p>
          <w:p w:rsidR="00D433FC" w:rsidRPr="00F86C82" w:rsidRDefault="00D433FC">
            <w:pPr>
              <w:pStyle w:val="TableParagraph"/>
              <w:ind w:left="27"/>
              <w:rPr>
                <w:sz w:val="18"/>
                <w:szCs w:val="18"/>
              </w:rPr>
            </w:pPr>
            <w:r>
              <w:rPr>
                <w:sz w:val="18"/>
                <w:szCs w:val="18"/>
              </w:rPr>
              <w:t>Čl. I bod 180</w:t>
            </w:r>
          </w:p>
        </w:tc>
        <w:tc>
          <w:tcPr>
            <w:tcW w:w="5401" w:type="dxa"/>
            <w:tcBorders>
              <w:left w:val="single" w:sz="2" w:space="0" w:color="000000"/>
              <w:right w:val="single" w:sz="2" w:space="0" w:color="000000"/>
            </w:tcBorders>
          </w:tcPr>
          <w:p w:rsidR="00385120" w:rsidRPr="00704C90" w:rsidRDefault="00890104">
            <w:pPr>
              <w:pStyle w:val="TableParagraph"/>
              <w:tabs>
                <w:tab w:val="left" w:pos="1267"/>
                <w:tab w:val="left" w:pos="2044"/>
                <w:tab w:val="left" w:pos="2976"/>
                <w:tab w:val="left" w:pos="3583"/>
                <w:tab w:val="left" w:pos="4591"/>
              </w:tabs>
              <w:spacing w:line="242" w:lineRule="auto"/>
              <w:ind w:left="310" w:right="23" w:hanging="284"/>
              <w:rPr>
                <w:sz w:val="18"/>
              </w:rPr>
            </w:pPr>
            <w:r w:rsidRPr="00704C90">
              <w:rPr>
                <w:sz w:val="18"/>
              </w:rPr>
              <w:t>b) uplynutia lehoty na doručenie písomného oznámenia o výsledku vybavenia</w:t>
            </w:r>
            <w:r w:rsidRPr="00704C90">
              <w:rPr>
                <w:sz w:val="18"/>
              </w:rPr>
              <w:tab/>
              <w:t>žiadosti</w:t>
            </w:r>
            <w:r w:rsidRPr="00704C90">
              <w:rPr>
                <w:sz w:val="18"/>
              </w:rPr>
              <w:tab/>
              <w:t>o nápravu</w:t>
            </w:r>
            <w:r w:rsidRPr="00704C90">
              <w:rPr>
                <w:sz w:val="18"/>
              </w:rPr>
              <w:tab/>
              <w:t>alebo</w:t>
            </w:r>
            <w:r w:rsidRPr="00704C90">
              <w:rPr>
                <w:sz w:val="18"/>
              </w:rPr>
              <w:tab/>
              <w:t>písomného</w:t>
            </w:r>
            <w:r w:rsidRPr="00704C90">
              <w:rPr>
                <w:sz w:val="18"/>
              </w:rPr>
              <w:tab/>
            </w:r>
            <w:r w:rsidRPr="00704C90">
              <w:rPr>
                <w:spacing w:val="-3"/>
                <w:sz w:val="18"/>
              </w:rPr>
              <w:t>oznámenia</w:t>
            </w:r>
          </w:p>
          <w:p w:rsidR="00385120" w:rsidRDefault="00890104">
            <w:pPr>
              <w:pStyle w:val="TableParagraph"/>
              <w:ind w:left="310"/>
              <w:rPr>
                <w:sz w:val="18"/>
              </w:rPr>
            </w:pPr>
            <w:r w:rsidRPr="00704C90">
              <w:rPr>
                <w:sz w:val="18"/>
              </w:rPr>
              <w:t xml:space="preserve">o zamietnutí žiadosti o nápravu, ak kontrolovaný nesplnil povinnosť podľa § 165 ods. 3 </w:t>
            </w:r>
            <w:r w:rsidRPr="00EE3FF3">
              <w:rPr>
                <w:strike/>
                <w:sz w:val="18"/>
              </w:rPr>
              <w:t>alebo ods. 4</w:t>
            </w:r>
            <w:r w:rsidRPr="00704C90">
              <w:rPr>
                <w:sz w:val="18"/>
              </w:rPr>
              <w:t>,</w:t>
            </w:r>
          </w:p>
          <w:p w:rsidR="00EE3FF3" w:rsidRDefault="00EE3FF3">
            <w:pPr>
              <w:pStyle w:val="TableParagraph"/>
              <w:ind w:left="310"/>
              <w:rPr>
                <w:sz w:val="18"/>
              </w:rPr>
            </w:pPr>
          </w:p>
          <w:p w:rsidR="00EE3FF3" w:rsidRPr="00EE3FF3" w:rsidRDefault="00EE3FF3" w:rsidP="00EE3FF3">
            <w:pPr>
              <w:widowControl/>
              <w:tabs>
                <w:tab w:val="left" w:pos="477"/>
              </w:tabs>
              <w:autoSpaceDE/>
              <w:autoSpaceDN/>
              <w:spacing w:after="2"/>
              <w:rPr>
                <w:sz w:val="20"/>
                <w:szCs w:val="20"/>
              </w:rPr>
            </w:pPr>
            <w:r w:rsidRPr="00EE3FF3">
              <w:rPr>
                <w:sz w:val="20"/>
                <w:szCs w:val="20"/>
              </w:rPr>
              <w:t>V § 170 ods. 4 sa v písmenách a) a b) vypúšťajú slová „alebo ods.</w:t>
            </w:r>
            <w:r w:rsidRPr="00EE3FF3">
              <w:rPr>
                <w:spacing w:val="-5"/>
                <w:sz w:val="20"/>
                <w:szCs w:val="20"/>
              </w:rPr>
              <w:t xml:space="preserve"> </w:t>
            </w:r>
            <w:r w:rsidRPr="00EE3FF3">
              <w:rPr>
                <w:sz w:val="20"/>
                <w:szCs w:val="20"/>
              </w:rPr>
              <w:t>4“.</w:t>
            </w:r>
          </w:p>
          <w:p w:rsidR="00EE3FF3" w:rsidRPr="00704C90" w:rsidRDefault="00EE3FF3">
            <w:pPr>
              <w:pStyle w:val="TableParagraph"/>
              <w:ind w:left="310"/>
              <w:rPr>
                <w:sz w:val="18"/>
              </w:rPr>
            </w:pPr>
          </w:p>
        </w:tc>
        <w:tc>
          <w:tcPr>
            <w:tcW w:w="360" w:type="dxa"/>
            <w:vMerge/>
            <w:tcBorders>
              <w:top w:val="nil"/>
              <w:left w:val="single" w:sz="2" w:space="0" w:color="000000"/>
              <w:bottom w:val="nil"/>
              <w:right w:val="single" w:sz="2" w:space="0" w:color="000000"/>
            </w:tcBorders>
          </w:tcPr>
          <w:p w:rsidR="00385120" w:rsidRPr="00704C90" w:rsidRDefault="00385120">
            <w:pPr>
              <w:rPr>
                <w:sz w:val="2"/>
                <w:szCs w:val="2"/>
              </w:rPr>
            </w:pPr>
          </w:p>
        </w:tc>
        <w:tc>
          <w:tcPr>
            <w:tcW w:w="737" w:type="dxa"/>
            <w:vMerge/>
            <w:tcBorders>
              <w:top w:val="nil"/>
              <w:left w:val="single" w:sz="2" w:space="0" w:color="000000"/>
              <w:bottom w:val="nil"/>
              <w:right w:val="single" w:sz="2" w:space="0" w:color="000000"/>
            </w:tcBorders>
          </w:tcPr>
          <w:p w:rsidR="00385120" w:rsidRPr="00704C90" w:rsidRDefault="00385120">
            <w:pPr>
              <w:rPr>
                <w:sz w:val="2"/>
                <w:szCs w:val="2"/>
              </w:rPr>
            </w:pPr>
          </w:p>
        </w:tc>
      </w:tr>
      <w:tr w:rsidR="00385120" w:rsidRPr="00704C90">
        <w:trPr>
          <w:trHeight w:val="1055"/>
        </w:trPr>
        <w:tc>
          <w:tcPr>
            <w:tcW w:w="1150" w:type="dxa"/>
            <w:vMerge/>
            <w:tcBorders>
              <w:top w:val="nil"/>
              <w:left w:val="single" w:sz="2" w:space="0" w:color="000000"/>
              <w:bottom w:val="nil"/>
              <w:right w:val="single" w:sz="2" w:space="0" w:color="000000"/>
            </w:tcBorders>
          </w:tcPr>
          <w:p w:rsidR="00385120" w:rsidRDefault="00385120">
            <w:pPr>
              <w:rPr>
                <w:sz w:val="2"/>
                <w:szCs w:val="2"/>
              </w:rPr>
            </w:pPr>
          </w:p>
        </w:tc>
        <w:tc>
          <w:tcPr>
            <w:tcW w:w="4793" w:type="dxa"/>
            <w:vMerge/>
            <w:tcBorders>
              <w:top w:val="nil"/>
              <w:left w:val="single" w:sz="2" w:space="0" w:color="000000"/>
              <w:bottom w:val="nil"/>
              <w:right w:val="single" w:sz="2" w:space="0" w:color="000000"/>
            </w:tcBorders>
          </w:tcPr>
          <w:p w:rsidR="00385120" w:rsidRDefault="00385120">
            <w:pPr>
              <w:rPr>
                <w:sz w:val="2"/>
                <w:szCs w:val="2"/>
              </w:rPr>
            </w:pPr>
          </w:p>
        </w:tc>
        <w:tc>
          <w:tcPr>
            <w:tcW w:w="54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385120" w:rsidRPr="00F86C82" w:rsidRDefault="00890104">
            <w:pPr>
              <w:pStyle w:val="TableParagraph"/>
              <w:spacing w:line="180" w:lineRule="exact"/>
              <w:ind w:left="27"/>
              <w:rPr>
                <w:sz w:val="18"/>
                <w:szCs w:val="18"/>
              </w:rPr>
            </w:pPr>
            <w:r w:rsidRPr="00F86C82">
              <w:rPr>
                <w:sz w:val="18"/>
                <w:szCs w:val="18"/>
              </w:rPr>
              <w:t>§: 170</w:t>
            </w:r>
          </w:p>
          <w:p w:rsidR="00385120" w:rsidRPr="00F86C82" w:rsidRDefault="00890104">
            <w:pPr>
              <w:pStyle w:val="TableParagraph"/>
              <w:spacing w:line="183" w:lineRule="exact"/>
              <w:ind w:left="27"/>
              <w:rPr>
                <w:sz w:val="18"/>
                <w:szCs w:val="18"/>
              </w:rPr>
            </w:pPr>
            <w:r w:rsidRPr="00F86C82">
              <w:rPr>
                <w:sz w:val="18"/>
                <w:szCs w:val="18"/>
              </w:rPr>
              <w:t>O:4</w:t>
            </w:r>
          </w:p>
          <w:p w:rsidR="00385120" w:rsidRPr="00F86C82" w:rsidRDefault="00890104">
            <w:pPr>
              <w:pStyle w:val="TableParagraph"/>
              <w:spacing w:before="1"/>
              <w:ind w:left="27"/>
              <w:rPr>
                <w:sz w:val="18"/>
                <w:szCs w:val="18"/>
              </w:rPr>
            </w:pPr>
            <w:r w:rsidRPr="00F86C82">
              <w:rPr>
                <w:sz w:val="18"/>
                <w:szCs w:val="18"/>
              </w:rPr>
              <w:t>P:c</w:t>
            </w:r>
          </w:p>
        </w:tc>
        <w:tc>
          <w:tcPr>
            <w:tcW w:w="5401" w:type="dxa"/>
            <w:tcBorders>
              <w:left w:val="single" w:sz="2" w:space="0" w:color="000000"/>
              <w:right w:val="single" w:sz="2" w:space="0" w:color="000000"/>
            </w:tcBorders>
          </w:tcPr>
          <w:p w:rsidR="00385120" w:rsidRPr="00704C90" w:rsidRDefault="00890104">
            <w:pPr>
              <w:pStyle w:val="TableParagraph"/>
              <w:spacing w:line="237" w:lineRule="auto"/>
              <w:ind w:left="27" w:right="260"/>
              <w:rPr>
                <w:sz w:val="20"/>
              </w:rPr>
            </w:pPr>
            <w:r w:rsidRPr="00704C90">
              <w:rPr>
                <w:sz w:val="20"/>
              </w:rPr>
              <w:t>c) prevzatia oznámenia o výsledku výberu záujemcov, ak námietky smerujú proti výberu podľa odseku 3 písm. c),</w:t>
            </w:r>
          </w:p>
        </w:tc>
        <w:tc>
          <w:tcPr>
            <w:tcW w:w="360" w:type="dxa"/>
            <w:vMerge/>
            <w:tcBorders>
              <w:top w:val="nil"/>
              <w:left w:val="single" w:sz="2" w:space="0" w:color="000000"/>
              <w:bottom w:val="nil"/>
              <w:right w:val="single" w:sz="2" w:space="0" w:color="000000"/>
            </w:tcBorders>
          </w:tcPr>
          <w:p w:rsidR="00385120" w:rsidRPr="00704C90" w:rsidRDefault="00385120">
            <w:pPr>
              <w:rPr>
                <w:sz w:val="2"/>
                <w:szCs w:val="2"/>
              </w:rPr>
            </w:pPr>
          </w:p>
        </w:tc>
        <w:tc>
          <w:tcPr>
            <w:tcW w:w="737" w:type="dxa"/>
            <w:vMerge/>
            <w:tcBorders>
              <w:top w:val="nil"/>
              <w:left w:val="single" w:sz="2" w:space="0" w:color="000000"/>
              <w:bottom w:val="nil"/>
              <w:right w:val="single" w:sz="2" w:space="0" w:color="000000"/>
            </w:tcBorders>
          </w:tcPr>
          <w:p w:rsidR="00385120" w:rsidRPr="00704C90" w:rsidRDefault="00385120">
            <w:pPr>
              <w:rPr>
                <w:sz w:val="2"/>
                <w:szCs w:val="2"/>
              </w:rPr>
            </w:pPr>
          </w:p>
        </w:tc>
      </w:tr>
      <w:tr w:rsidR="00385120" w:rsidRPr="00704C90">
        <w:trPr>
          <w:trHeight w:val="1725"/>
        </w:trPr>
        <w:tc>
          <w:tcPr>
            <w:tcW w:w="1150" w:type="dxa"/>
            <w:vMerge/>
            <w:tcBorders>
              <w:top w:val="nil"/>
              <w:left w:val="single" w:sz="2" w:space="0" w:color="000000"/>
              <w:bottom w:val="nil"/>
              <w:right w:val="single" w:sz="2" w:space="0" w:color="000000"/>
            </w:tcBorders>
          </w:tcPr>
          <w:p w:rsidR="00385120" w:rsidRDefault="00385120">
            <w:pPr>
              <w:rPr>
                <w:sz w:val="2"/>
                <w:szCs w:val="2"/>
              </w:rPr>
            </w:pPr>
          </w:p>
        </w:tc>
        <w:tc>
          <w:tcPr>
            <w:tcW w:w="4793" w:type="dxa"/>
            <w:vMerge/>
            <w:tcBorders>
              <w:top w:val="nil"/>
              <w:left w:val="single" w:sz="2" w:space="0" w:color="000000"/>
              <w:bottom w:val="nil"/>
              <w:right w:val="single" w:sz="2" w:space="0" w:color="000000"/>
            </w:tcBorders>
          </w:tcPr>
          <w:p w:rsidR="00385120" w:rsidRDefault="00385120">
            <w:pPr>
              <w:rPr>
                <w:sz w:val="2"/>
                <w:szCs w:val="2"/>
              </w:rPr>
            </w:pPr>
          </w:p>
        </w:tc>
        <w:tc>
          <w:tcPr>
            <w:tcW w:w="54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385120" w:rsidRPr="00F86C82" w:rsidRDefault="00890104">
            <w:pPr>
              <w:pStyle w:val="TableParagraph"/>
              <w:spacing w:line="178" w:lineRule="exact"/>
              <w:ind w:left="27"/>
              <w:rPr>
                <w:sz w:val="18"/>
                <w:szCs w:val="18"/>
              </w:rPr>
            </w:pPr>
            <w:r w:rsidRPr="00F86C82">
              <w:rPr>
                <w:sz w:val="18"/>
                <w:szCs w:val="18"/>
              </w:rPr>
              <w:t>§: 170</w:t>
            </w:r>
          </w:p>
          <w:p w:rsidR="00385120" w:rsidRPr="00F86C82" w:rsidRDefault="00890104">
            <w:pPr>
              <w:pStyle w:val="TableParagraph"/>
              <w:spacing w:before="1"/>
              <w:ind w:left="27"/>
              <w:rPr>
                <w:sz w:val="18"/>
                <w:szCs w:val="18"/>
              </w:rPr>
            </w:pPr>
            <w:r w:rsidRPr="00F86C82">
              <w:rPr>
                <w:sz w:val="18"/>
                <w:szCs w:val="18"/>
              </w:rPr>
              <w:t>O:4</w:t>
            </w:r>
          </w:p>
          <w:p w:rsidR="00385120" w:rsidRPr="00F86C82" w:rsidRDefault="00890104">
            <w:pPr>
              <w:pStyle w:val="TableParagraph"/>
              <w:ind w:left="27"/>
              <w:rPr>
                <w:sz w:val="18"/>
                <w:szCs w:val="18"/>
              </w:rPr>
            </w:pPr>
            <w:r w:rsidRPr="00F86C82">
              <w:rPr>
                <w:sz w:val="18"/>
                <w:szCs w:val="18"/>
              </w:rPr>
              <w:t>P:d</w:t>
            </w:r>
          </w:p>
        </w:tc>
        <w:tc>
          <w:tcPr>
            <w:tcW w:w="5401" w:type="dxa"/>
            <w:tcBorders>
              <w:left w:val="single" w:sz="2" w:space="0" w:color="000000"/>
              <w:right w:val="single" w:sz="2" w:space="0" w:color="000000"/>
            </w:tcBorders>
          </w:tcPr>
          <w:p w:rsidR="00385120" w:rsidRPr="00704C90" w:rsidRDefault="00890104">
            <w:pPr>
              <w:pStyle w:val="TableParagraph"/>
              <w:ind w:left="27"/>
              <w:rPr>
                <w:sz w:val="20"/>
              </w:rPr>
            </w:pPr>
            <w:r w:rsidRPr="00704C90">
              <w:rPr>
                <w:sz w:val="20"/>
              </w:rPr>
              <w:t>d) prevzatia oznámenia o vylúčení, ak námietky smerujú proti vylúčeniu,</w:t>
            </w:r>
          </w:p>
        </w:tc>
        <w:tc>
          <w:tcPr>
            <w:tcW w:w="360" w:type="dxa"/>
            <w:vMerge/>
            <w:tcBorders>
              <w:top w:val="nil"/>
              <w:left w:val="single" w:sz="2" w:space="0" w:color="000000"/>
              <w:bottom w:val="nil"/>
              <w:right w:val="single" w:sz="2" w:space="0" w:color="000000"/>
            </w:tcBorders>
          </w:tcPr>
          <w:p w:rsidR="00385120" w:rsidRPr="00704C90" w:rsidRDefault="00385120">
            <w:pPr>
              <w:rPr>
                <w:sz w:val="2"/>
                <w:szCs w:val="2"/>
              </w:rPr>
            </w:pPr>
          </w:p>
        </w:tc>
        <w:tc>
          <w:tcPr>
            <w:tcW w:w="737" w:type="dxa"/>
            <w:vMerge/>
            <w:tcBorders>
              <w:top w:val="nil"/>
              <w:left w:val="single" w:sz="2" w:space="0" w:color="000000"/>
              <w:bottom w:val="nil"/>
              <w:right w:val="single" w:sz="2" w:space="0" w:color="000000"/>
            </w:tcBorders>
          </w:tcPr>
          <w:p w:rsidR="00385120" w:rsidRPr="00704C90" w:rsidRDefault="00385120">
            <w:pPr>
              <w:rPr>
                <w:sz w:val="2"/>
                <w:szCs w:val="2"/>
              </w:rPr>
            </w:pPr>
          </w:p>
        </w:tc>
      </w:tr>
      <w:tr w:rsidR="00385120" w:rsidRPr="00704C90">
        <w:trPr>
          <w:trHeight w:val="1379"/>
        </w:trPr>
        <w:tc>
          <w:tcPr>
            <w:tcW w:w="1150" w:type="dxa"/>
            <w:vMerge/>
            <w:tcBorders>
              <w:top w:val="nil"/>
              <w:left w:val="single" w:sz="2" w:space="0" w:color="000000"/>
              <w:bottom w:val="nil"/>
              <w:right w:val="single" w:sz="2" w:space="0" w:color="000000"/>
            </w:tcBorders>
          </w:tcPr>
          <w:p w:rsidR="00385120" w:rsidRDefault="00385120">
            <w:pPr>
              <w:rPr>
                <w:sz w:val="2"/>
                <w:szCs w:val="2"/>
              </w:rPr>
            </w:pPr>
          </w:p>
        </w:tc>
        <w:tc>
          <w:tcPr>
            <w:tcW w:w="4793" w:type="dxa"/>
            <w:vMerge/>
            <w:tcBorders>
              <w:top w:val="nil"/>
              <w:left w:val="single" w:sz="2" w:space="0" w:color="000000"/>
              <w:bottom w:val="nil"/>
              <w:right w:val="single" w:sz="2" w:space="0" w:color="000000"/>
            </w:tcBorders>
          </w:tcPr>
          <w:p w:rsidR="00385120" w:rsidRDefault="00385120">
            <w:pPr>
              <w:rPr>
                <w:sz w:val="2"/>
                <w:szCs w:val="2"/>
              </w:rPr>
            </w:pPr>
          </w:p>
        </w:tc>
        <w:tc>
          <w:tcPr>
            <w:tcW w:w="54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vMerge/>
            <w:tcBorders>
              <w:top w:val="nil"/>
              <w:left w:val="single" w:sz="2" w:space="0" w:color="000000"/>
              <w:bottom w:val="nil"/>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385120" w:rsidRPr="00F86C82" w:rsidRDefault="00890104">
            <w:pPr>
              <w:pStyle w:val="TableParagraph"/>
              <w:spacing w:line="178" w:lineRule="exact"/>
              <w:ind w:left="27"/>
              <w:rPr>
                <w:sz w:val="18"/>
                <w:szCs w:val="18"/>
              </w:rPr>
            </w:pPr>
            <w:r w:rsidRPr="00F86C82">
              <w:rPr>
                <w:sz w:val="18"/>
                <w:szCs w:val="18"/>
              </w:rPr>
              <w:t>§: 170</w:t>
            </w:r>
          </w:p>
          <w:p w:rsidR="00385120" w:rsidRPr="00F86C82" w:rsidRDefault="00890104">
            <w:pPr>
              <w:pStyle w:val="TableParagraph"/>
              <w:spacing w:before="1" w:line="183" w:lineRule="exact"/>
              <w:ind w:left="27"/>
              <w:rPr>
                <w:sz w:val="18"/>
                <w:szCs w:val="18"/>
              </w:rPr>
            </w:pPr>
            <w:r w:rsidRPr="00F86C82">
              <w:rPr>
                <w:sz w:val="18"/>
                <w:szCs w:val="18"/>
              </w:rPr>
              <w:t>O:4</w:t>
            </w:r>
          </w:p>
          <w:p w:rsidR="00385120" w:rsidRPr="00F86C82" w:rsidRDefault="00890104">
            <w:pPr>
              <w:pStyle w:val="TableParagraph"/>
              <w:spacing w:line="183" w:lineRule="exact"/>
              <w:ind w:left="27"/>
              <w:rPr>
                <w:sz w:val="18"/>
                <w:szCs w:val="18"/>
              </w:rPr>
            </w:pPr>
            <w:r w:rsidRPr="00F86C82">
              <w:rPr>
                <w:sz w:val="18"/>
                <w:szCs w:val="18"/>
              </w:rPr>
              <w:t>P:e</w:t>
            </w:r>
          </w:p>
        </w:tc>
        <w:tc>
          <w:tcPr>
            <w:tcW w:w="5401" w:type="dxa"/>
            <w:tcBorders>
              <w:left w:val="single" w:sz="2" w:space="0" w:color="000000"/>
              <w:right w:val="single" w:sz="2" w:space="0" w:color="000000"/>
            </w:tcBorders>
          </w:tcPr>
          <w:p w:rsidR="00385120" w:rsidRPr="00704C90" w:rsidRDefault="00890104">
            <w:pPr>
              <w:pStyle w:val="TableParagraph"/>
              <w:ind w:left="27" w:right="61"/>
              <w:rPr>
                <w:sz w:val="20"/>
              </w:rPr>
            </w:pPr>
            <w:r w:rsidRPr="00704C90">
              <w:rPr>
                <w:sz w:val="20"/>
              </w:rPr>
              <w:t>e) prevzatia oznámenia o nezaradení do dynamického nákupného systému alebo kvalifikačného systému, ak námietky smerujú proti nezaradeniu do dynamického nákupného systému alebo</w:t>
            </w:r>
          </w:p>
          <w:p w:rsidR="00385120" w:rsidRPr="00704C90" w:rsidRDefault="00890104">
            <w:pPr>
              <w:pStyle w:val="TableParagraph"/>
              <w:spacing w:line="229" w:lineRule="exact"/>
              <w:ind w:left="27"/>
              <w:rPr>
                <w:sz w:val="20"/>
              </w:rPr>
            </w:pPr>
            <w:r w:rsidRPr="00704C90">
              <w:rPr>
                <w:sz w:val="20"/>
              </w:rPr>
              <w:t>kvalifikačného systému,</w:t>
            </w:r>
          </w:p>
        </w:tc>
        <w:tc>
          <w:tcPr>
            <w:tcW w:w="360" w:type="dxa"/>
            <w:vMerge/>
            <w:tcBorders>
              <w:top w:val="nil"/>
              <w:left w:val="single" w:sz="2" w:space="0" w:color="000000"/>
              <w:bottom w:val="nil"/>
              <w:right w:val="single" w:sz="2" w:space="0" w:color="000000"/>
            </w:tcBorders>
          </w:tcPr>
          <w:p w:rsidR="00385120" w:rsidRPr="00704C90" w:rsidRDefault="00385120">
            <w:pPr>
              <w:rPr>
                <w:sz w:val="2"/>
                <w:szCs w:val="2"/>
              </w:rPr>
            </w:pPr>
          </w:p>
        </w:tc>
        <w:tc>
          <w:tcPr>
            <w:tcW w:w="737" w:type="dxa"/>
            <w:vMerge/>
            <w:tcBorders>
              <w:top w:val="nil"/>
              <w:left w:val="single" w:sz="2" w:space="0" w:color="000000"/>
              <w:bottom w:val="nil"/>
              <w:right w:val="single" w:sz="2" w:space="0" w:color="000000"/>
            </w:tcBorders>
          </w:tcPr>
          <w:p w:rsidR="00385120" w:rsidRPr="00704C90" w:rsidRDefault="00385120">
            <w:pPr>
              <w:rPr>
                <w:sz w:val="2"/>
                <w:szCs w:val="2"/>
              </w:rPr>
            </w:pPr>
          </w:p>
        </w:tc>
      </w:tr>
      <w:tr w:rsidR="00385120">
        <w:trPr>
          <w:trHeight w:val="522"/>
        </w:trPr>
        <w:tc>
          <w:tcPr>
            <w:tcW w:w="15141" w:type="dxa"/>
            <w:gridSpan w:val="8"/>
            <w:tcBorders>
              <w:top w:val="nil"/>
              <w:left w:val="single" w:sz="2" w:space="0" w:color="000000"/>
              <w:bottom w:val="single" w:sz="2" w:space="0" w:color="000000"/>
              <w:right w:val="single" w:sz="2" w:space="0" w:color="000000"/>
            </w:tcBorders>
          </w:tcPr>
          <w:p w:rsidR="00385120" w:rsidRDefault="00385120">
            <w:pPr>
              <w:pStyle w:val="TableParagraph"/>
              <w:spacing w:before="1"/>
              <w:rPr>
                <w:sz w:val="27"/>
              </w:rPr>
            </w:pPr>
          </w:p>
          <w:p w:rsidR="00385120" w:rsidRDefault="00385120">
            <w:pPr>
              <w:pStyle w:val="TableParagraph"/>
              <w:spacing w:line="191" w:lineRule="exact"/>
              <w:ind w:right="47"/>
              <w:jc w:val="right"/>
              <w:rPr>
                <w:sz w:val="18"/>
              </w:rPr>
            </w:pPr>
          </w:p>
        </w:tc>
      </w:tr>
    </w:tbl>
    <w:p w:rsidR="00385120" w:rsidRDefault="00385120">
      <w:pPr>
        <w:spacing w:line="191" w:lineRule="exact"/>
        <w:jc w:val="right"/>
        <w:rPr>
          <w:sz w:val="18"/>
        </w:rPr>
        <w:sectPr w:rsidR="00385120">
          <w:pgSz w:w="16840" w:h="11910" w:orient="landscape"/>
          <w:pgMar w:top="1100" w:right="740" w:bottom="280" w:left="740" w:header="708" w:footer="708" w:gutter="0"/>
          <w:cols w:space="708"/>
        </w:sectPr>
      </w:pPr>
    </w:p>
    <w:p w:rsidR="00385120" w:rsidRDefault="00385120">
      <w:pPr>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1080"/>
        <w:gridCol w:w="5401"/>
        <w:gridCol w:w="360"/>
        <w:gridCol w:w="737"/>
      </w:tblGrid>
      <w:tr w:rsidR="00385120">
        <w:trPr>
          <w:trHeight w:val="186"/>
        </w:trPr>
        <w:tc>
          <w:tcPr>
            <w:tcW w:w="115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4"/>
              <w:jc w:val="center"/>
              <w:rPr>
                <w:b/>
                <w:sz w:val="16"/>
              </w:rPr>
            </w:pPr>
            <w:r>
              <w:rPr>
                <w:b/>
                <w:sz w:val="16"/>
              </w:rPr>
              <w:t>4</w:t>
            </w:r>
          </w:p>
        </w:tc>
        <w:tc>
          <w:tcPr>
            <w:tcW w:w="108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5</w:t>
            </w:r>
          </w:p>
        </w:tc>
        <w:tc>
          <w:tcPr>
            <w:tcW w:w="5401"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6</w:t>
            </w:r>
          </w:p>
        </w:tc>
        <w:tc>
          <w:tcPr>
            <w:tcW w:w="360"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5"/>
              <w:jc w:val="center"/>
              <w:rPr>
                <w:b/>
                <w:sz w:val="16"/>
              </w:rPr>
            </w:pPr>
            <w:r>
              <w:rPr>
                <w:b/>
                <w:sz w:val="16"/>
              </w:rPr>
              <w:t>7</w:t>
            </w:r>
          </w:p>
        </w:tc>
        <w:tc>
          <w:tcPr>
            <w:tcW w:w="737" w:type="dxa"/>
            <w:tcBorders>
              <w:left w:val="single" w:sz="2" w:space="0" w:color="000000"/>
              <w:bottom w:val="single" w:sz="2" w:space="0" w:color="000000"/>
              <w:right w:val="single" w:sz="2" w:space="0" w:color="000000"/>
            </w:tcBorders>
          </w:tcPr>
          <w:p w:rsidR="00385120" w:rsidRDefault="00890104">
            <w:pPr>
              <w:pStyle w:val="TableParagraph"/>
              <w:spacing w:line="167" w:lineRule="exact"/>
              <w:ind w:left="12"/>
              <w:jc w:val="center"/>
              <w:rPr>
                <w:b/>
                <w:sz w:val="16"/>
              </w:rPr>
            </w:pPr>
            <w:r>
              <w:rPr>
                <w:b/>
                <w:sz w:val="16"/>
              </w:rPr>
              <w:t>8</w:t>
            </w:r>
          </w:p>
        </w:tc>
      </w:tr>
      <w:tr w:rsidR="00385120">
        <w:trPr>
          <w:trHeight w:val="321"/>
        </w:trPr>
        <w:tc>
          <w:tcPr>
            <w:tcW w:w="115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9"/>
              <w:rPr>
                <w:b/>
                <w:sz w:val="14"/>
              </w:rPr>
            </w:pPr>
            <w:r>
              <w:rPr>
                <w:b/>
                <w:sz w:val="14"/>
              </w:rPr>
              <w:t>Článok</w:t>
            </w:r>
          </w:p>
          <w:p w:rsidR="00385120" w:rsidRDefault="00890104">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55" w:right="36"/>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39" w:right="9"/>
              <w:jc w:val="center"/>
              <w:rPr>
                <w:b/>
                <w:sz w:val="14"/>
              </w:rPr>
            </w:pPr>
            <w:r>
              <w:rPr>
                <w:b/>
                <w:sz w:val="14"/>
              </w:rPr>
              <w:t>Č.</w:t>
            </w:r>
          </w:p>
        </w:tc>
        <w:tc>
          <w:tcPr>
            <w:tcW w:w="1080" w:type="dxa"/>
            <w:tcBorders>
              <w:top w:val="single" w:sz="2" w:space="0" w:color="000000"/>
              <w:left w:val="single" w:sz="2" w:space="0" w:color="000000"/>
              <w:right w:val="single" w:sz="2" w:space="0" w:color="000000"/>
            </w:tcBorders>
          </w:tcPr>
          <w:p w:rsidR="00385120" w:rsidRDefault="00890104">
            <w:pPr>
              <w:pStyle w:val="TableParagraph"/>
              <w:spacing w:line="160" w:lineRule="exact"/>
              <w:ind w:left="55"/>
              <w:rPr>
                <w:b/>
                <w:sz w:val="14"/>
              </w:rPr>
            </w:pPr>
            <w:r>
              <w:rPr>
                <w:b/>
                <w:sz w:val="14"/>
              </w:rPr>
              <w:t>Článok</w:t>
            </w:r>
          </w:p>
          <w:p w:rsidR="00385120" w:rsidRDefault="00890104">
            <w:pPr>
              <w:pStyle w:val="TableParagraph"/>
              <w:spacing w:line="142" w:lineRule="exact"/>
              <w:ind w:left="55"/>
              <w:rPr>
                <w:b/>
                <w:sz w:val="14"/>
              </w:rPr>
            </w:pPr>
            <w:r>
              <w:rPr>
                <w:b/>
                <w:sz w:val="14"/>
              </w:rPr>
              <w:t>(Č, §, O, V, P)</w:t>
            </w:r>
          </w:p>
        </w:tc>
        <w:tc>
          <w:tcPr>
            <w:tcW w:w="5401" w:type="dxa"/>
            <w:tcBorders>
              <w:top w:val="single" w:sz="2" w:space="0" w:color="000000"/>
              <w:left w:val="single" w:sz="2" w:space="0" w:color="000000"/>
              <w:right w:val="single" w:sz="2" w:space="0" w:color="000000"/>
            </w:tcBorders>
          </w:tcPr>
          <w:p w:rsidR="00385120" w:rsidRDefault="00890104">
            <w:pPr>
              <w:pStyle w:val="TableParagraph"/>
              <w:spacing w:before="78"/>
              <w:ind w:left="55"/>
              <w:rPr>
                <w:b/>
                <w:sz w:val="14"/>
              </w:rPr>
            </w:pPr>
            <w:r>
              <w:rPr>
                <w:b/>
                <w:sz w:val="14"/>
              </w:rPr>
              <w:t>Text</w:t>
            </w:r>
          </w:p>
        </w:tc>
        <w:tc>
          <w:tcPr>
            <w:tcW w:w="360"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line="160" w:lineRule="exact"/>
              <w:ind w:left="72"/>
              <w:rPr>
                <w:b/>
                <w:sz w:val="14"/>
              </w:rPr>
            </w:pPr>
            <w:r>
              <w:rPr>
                <w:b/>
                <w:sz w:val="14"/>
              </w:rPr>
              <w:t>Zho</w:t>
            </w:r>
          </w:p>
          <w:p w:rsidR="00385120" w:rsidRDefault="00890104">
            <w:pPr>
              <w:pStyle w:val="TableParagraph"/>
              <w:spacing w:line="142" w:lineRule="exact"/>
              <w:ind w:left="96"/>
              <w:rPr>
                <w:b/>
                <w:sz w:val="14"/>
              </w:rPr>
            </w:pPr>
            <w:r>
              <w:rPr>
                <w:b/>
                <w:sz w:val="14"/>
              </w:rPr>
              <w:t>-da</w:t>
            </w:r>
          </w:p>
        </w:tc>
        <w:tc>
          <w:tcPr>
            <w:tcW w:w="737" w:type="dxa"/>
            <w:tcBorders>
              <w:top w:val="single" w:sz="2" w:space="0" w:color="000000"/>
              <w:left w:val="single" w:sz="2" w:space="0" w:color="000000"/>
              <w:bottom w:val="single" w:sz="2" w:space="0" w:color="000000"/>
              <w:right w:val="single" w:sz="2" w:space="0" w:color="000000"/>
            </w:tcBorders>
          </w:tcPr>
          <w:p w:rsidR="00385120" w:rsidRDefault="00890104">
            <w:pPr>
              <w:pStyle w:val="TableParagraph"/>
              <w:spacing w:before="78"/>
              <w:ind w:left="41" w:right="4"/>
              <w:jc w:val="center"/>
              <w:rPr>
                <w:b/>
                <w:sz w:val="14"/>
              </w:rPr>
            </w:pPr>
            <w:r>
              <w:rPr>
                <w:b/>
                <w:sz w:val="14"/>
              </w:rPr>
              <w:t>Poznámky</w:t>
            </w:r>
          </w:p>
        </w:tc>
      </w:tr>
      <w:tr w:rsidR="00385120">
        <w:trPr>
          <w:trHeight w:val="854"/>
        </w:trPr>
        <w:tc>
          <w:tcPr>
            <w:tcW w:w="115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4793"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54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108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D433FC">
            <w:pPr>
              <w:pStyle w:val="TableParagraph"/>
              <w:rPr>
                <w:sz w:val="18"/>
              </w:rPr>
            </w:pPr>
            <w:r>
              <w:rPr>
                <w:sz w:val="18"/>
              </w:rPr>
              <w:t>NZ</w:t>
            </w: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pPr>
              <w:pStyle w:val="TableParagraph"/>
              <w:rPr>
                <w:sz w:val="18"/>
              </w:rPr>
            </w:pPr>
          </w:p>
          <w:p w:rsidR="004D63D9" w:rsidRDefault="004D63D9" w:rsidP="00704C90">
            <w:pPr>
              <w:pStyle w:val="TableParagraph"/>
              <w:rPr>
                <w:sz w:val="18"/>
              </w:rPr>
            </w:pPr>
          </w:p>
        </w:tc>
        <w:tc>
          <w:tcPr>
            <w:tcW w:w="1080" w:type="dxa"/>
            <w:tcBorders>
              <w:left w:val="single" w:sz="2" w:space="0" w:color="000000"/>
              <w:right w:val="single" w:sz="2" w:space="0" w:color="000000"/>
            </w:tcBorders>
          </w:tcPr>
          <w:p w:rsidR="00385120" w:rsidRPr="00F86C82" w:rsidRDefault="00890104">
            <w:pPr>
              <w:pStyle w:val="TableParagraph"/>
              <w:spacing w:line="178" w:lineRule="exact"/>
              <w:ind w:left="27"/>
              <w:rPr>
                <w:sz w:val="18"/>
                <w:szCs w:val="18"/>
              </w:rPr>
            </w:pPr>
            <w:r w:rsidRPr="00F86C82">
              <w:rPr>
                <w:sz w:val="18"/>
                <w:szCs w:val="18"/>
              </w:rPr>
              <w:t>§: 170</w:t>
            </w:r>
          </w:p>
          <w:p w:rsidR="00385120" w:rsidRPr="00F86C82" w:rsidRDefault="00890104">
            <w:pPr>
              <w:pStyle w:val="TableParagraph"/>
              <w:spacing w:before="1" w:line="183" w:lineRule="exact"/>
              <w:ind w:left="27"/>
              <w:rPr>
                <w:sz w:val="18"/>
                <w:szCs w:val="18"/>
              </w:rPr>
            </w:pPr>
            <w:r w:rsidRPr="00F86C82">
              <w:rPr>
                <w:sz w:val="18"/>
                <w:szCs w:val="18"/>
              </w:rPr>
              <w:t>O:4</w:t>
            </w:r>
          </w:p>
          <w:p w:rsidR="00385120" w:rsidRPr="00F86C82" w:rsidRDefault="00890104">
            <w:pPr>
              <w:pStyle w:val="TableParagraph"/>
              <w:spacing w:line="183" w:lineRule="exact"/>
              <w:ind w:left="27"/>
              <w:rPr>
                <w:sz w:val="18"/>
                <w:szCs w:val="18"/>
              </w:rPr>
            </w:pPr>
            <w:r w:rsidRPr="00F86C82">
              <w:rPr>
                <w:sz w:val="18"/>
                <w:szCs w:val="18"/>
              </w:rPr>
              <w:t>P:f</w:t>
            </w:r>
          </w:p>
        </w:tc>
        <w:tc>
          <w:tcPr>
            <w:tcW w:w="5401" w:type="dxa"/>
            <w:tcBorders>
              <w:left w:val="single" w:sz="2" w:space="0" w:color="000000"/>
              <w:right w:val="single" w:sz="2" w:space="0" w:color="000000"/>
            </w:tcBorders>
          </w:tcPr>
          <w:p w:rsidR="00385120" w:rsidRPr="00704C90" w:rsidRDefault="00890104">
            <w:pPr>
              <w:pStyle w:val="TableParagraph"/>
              <w:ind w:left="27"/>
              <w:rPr>
                <w:sz w:val="20"/>
              </w:rPr>
            </w:pPr>
            <w:r w:rsidRPr="00704C90">
              <w:rPr>
                <w:sz w:val="20"/>
              </w:rPr>
              <w:t>f) prevzatia oznámenia o výsledku vyhodnotenia ponúk alebo návrhov, ak námietky smerujú proti vyhodnoteniu ponúk alebo návrhov,</w:t>
            </w:r>
          </w:p>
        </w:tc>
        <w:tc>
          <w:tcPr>
            <w:tcW w:w="360"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c>
          <w:tcPr>
            <w:tcW w:w="737" w:type="dxa"/>
            <w:vMerge w:val="restart"/>
            <w:tcBorders>
              <w:top w:val="single" w:sz="2" w:space="0" w:color="000000"/>
              <w:left w:val="single" w:sz="2" w:space="0" w:color="000000"/>
              <w:bottom w:val="single" w:sz="2" w:space="0" w:color="000000"/>
              <w:right w:val="single" w:sz="2" w:space="0" w:color="000000"/>
            </w:tcBorders>
          </w:tcPr>
          <w:p w:rsidR="00385120" w:rsidRDefault="00385120">
            <w:pPr>
              <w:pStyle w:val="TableParagraph"/>
              <w:rPr>
                <w:sz w:val="18"/>
              </w:rPr>
            </w:pPr>
          </w:p>
        </w:tc>
      </w:tr>
      <w:tr w:rsidR="00385120">
        <w:trPr>
          <w:trHeight w:val="918"/>
        </w:trPr>
        <w:tc>
          <w:tcPr>
            <w:tcW w:w="115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4793"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54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108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385120" w:rsidRPr="00F86C82" w:rsidRDefault="00890104">
            <w:pPr>
              <w:pStyle w:val="TableParagraph"/>
              <w:spacing w:line="178" w:lineRule="exact"/>
              <w:ind w:left="27"/>
              <w:rPr>
                <w:sz w:val="18"/>
                <w:szCs w:val="18"/>
              </w:rPr>
            </w:pPr>
            <w:r w:rsidRPr="00F86C82">
              <w:rPr>
                <w:sz w:val="18"/>
                <w:szCs w:val="18"/>
              </w:rPr>
              <w:t>§: 170</w:t>
            </w:r>
          </w:p>
          <w:p w:rsidR="00385120" w:rsidRPr="00F86C82" w:rsidRDefault="00890104">
            <w:pPr>
              <w:pStyle w:val="TableParagraph"/>
              <w:spacing w:before="1" w:line="183" w:lineRule="exact"/>
              <w:ind w:left="27"/>
              <w:rPr>
                <w:sz w:val="18"/>
                <w:szCs w:val="18"/>
              </w:rPr>
            </w:pPr>
            <w:r w:rsidRPr="00F86C82">
              <w:rPr>
                <w:sz w:val="18"/>
                <w:szCs w:val="18"/>
              </w:rPr>
              <w:t>O:4</w:t>
            </w:r>
          </w:p>
          <w:p w:rsidR="00385120" w:rsidRPr="00F86C82" w:rsidRDefault="00890104">
            <w:pPr>
              <w:pStyle w:val="TableParagraph"/>
              <w:spacing w:line="183" w:lineRule="exact"/>
              <w:ind w:left="27"/>
              <w:rPr>
                <w:sz w:val="18"/>
                <w:szCs w:val="18"/>
              </w:rPr>
            </w:pPr>
            <w:r w:rsidRPr="00F86C82">
              <w:rPr>
                <w:sz w:val="18"/>
                <w:szCs w:val="18"/>
              </w:rPr>
              <w:t>P:g</w:t>
            </w:r>
          </w:p>
        </w:tc>
        <w:tc>
          <w:tcPr>
            <w:tcW w:w="5401" w:type="dxa"/>
            <w:tcBorders>
              <w:left w:val="single" w:sz="2" w:space="0" w:color="000000"/>
              <w:right w:val="single" w:sz="2" w:space="0" w:color="000000"/>
            </w:tcBorders>
          </w:tcPr>
          <w:p w:rsidR="00385120" w:rsidRPr="00704C90" w:rsidRDefault="00890104">
            <w:pPr>
              <w:pStyle w:val="TableParagraph"/>
              <w:ind w:left="27" w:right="72"/>
              <w:rPr>
                <w:sz w:val="20"/>
              </w:rPr>
            </w:pPr>
            <w:r w:rsidRPr="00704C90">
              <w:rPr>
                <w:sz w:val="20"/>
              </w:rPr>
              <w:t>g) vykonania úkonu kontrolovaného, ak námietky smerujú proti úkonu kontrolovaného inému ako uvedenému v odseku 3 písm. a)</w:t>
            </w:r>
          </w:p>
          <w:p w:rsidR="00385120" w:rsidRPr="00704C90" w:rsidRDefault="00890104">
            <w:pPr>
              <w:pStyle w:val="TableParagraph"/>
              <w:spacing w:line="228" w:lineRule="exact"/>
              <w:ind w:left="27" w:right="61"/>
              <w:rPr>
                <w:sz w:val="20"/>
              </w:rPr>
            </w:pPr>
            <w:r w:rsidRPr="00704C90">
              <w:rPr>
                <w:sz w:val="20"/>
              </w:rPr>
              <w:t>až f); to neplatí, ak ide o námietky podané orgánom štátnej správy podľa odseku 1 písm. e).</w:t>
            </w:r>
          </w:p>
        </w:tc>
        <w:tc>
          <w:tcPr>
            <w:tcW w:w="36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737"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r>
      <w:tr w:rsidR="00385120">
        <w:trPr>
          <w:trHeight w:val="1380"/>
        </w:trPr>
        <w:tc>
          <w:tcPr>
            <w:tcW w:w="115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4793"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54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108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1080" w:type="dxa"/>
            <w:tcBorders>
              <w:left w:val="single" w:sz="2" w:space="0" w:color="000000"/>
              <w:right w:val="single" w:sz="2" w:space="0" w:color="000000"/>
            </w:tcBorders>
          </w:tcPr>
          <w:p w:rsidR="00D433FC" w:rsidRDefault="00D433FC">
            <w:pPr>
              <w:pStyle w:val="TableParagraph"/>
              <w:spacing w:line="179" w:lineRule="exact"/>
              <w:ind w:left="27"/>
              <w:rPr>
                <w:sz w:val="18"/>
                <w:szCs w:val="18"/>
              </w:rPr>
            </w:pPr>
            <w:r>
              <w:rPr>
                <w:sz w:val="18"/>
                <w:szCs w:val="18"/>
              </w:rPr>
              <w:t>Čl. I bod 213</w:t>
            </w:r>
          </w:p>
          <w:p w:rsidR="00385120" w:rsidRPr="00F86C82" w:rsidRDefault="00890104">
            <w:pPr>
              <w:pStyle w:val="TableParagraph"/>
              <w:spacing w:line="179" w:lineRule="exact"/>
              <w:ind w:left="27"/>
              <w:rPr>
                <w:sz w:val="18"/>
                <w:szCs w:val="18"/>
              </w:rPr>
            </w:pPr>
            <w:r w:rsidRPr="00F86C82">
              <w:rPr>
                <w:sz w:val="18"/>
                <w:szCs w:val="18"/>
              </w:rPr>
              <w:t>§: 177</w:t>
            </w:r>
          </w:p>
          <w:p w:rsidR="00385120" w:rsidRPr="00F86C82" w:rsidRDefault="00890104">
            <w:pPr>
              <w:pStyle w:val="TableParagraph"/>
              <w:spacing w:before="1"/>
              <w:ind w:left="27"/>
              <w:rPr>
                <w:sz w:val="18"/>
                <w:szCs w:val="18"/>
              </w:rPr>
            </w:pPr>
            <w:r w:rsidRPr="00F86C82">
              <w:rPr>
                <w:sz w:val="18"/>
                <w:szCs w:val="18"/>
              </w:rPr>
              <w:t>O: 1</w:t>
            </w: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rsidP="004D63D9">
            <w:pPr>
              <w:pStyle w:val="TableParagraph"/>
              <w:spacing w:before="1"/>
              <w:rPr>
                <w:sz w:val="18"/>
                <w:szCs w:val="18"/>
              </w:rPr>
            </w:pPr>
          </w:p>
          <w:p w:rsidR="004D63D9" w:rsidRPr="00F86C82" w:rsidRDefault="004D63D9">
            <w:pPr>
              <w:pStyle w:val="TableParagraph"/>
              <w:spacing w:before="1"/>
              <w:ind w:left="27"/>
              <w:rPr>
                <w:sz w:val="18"/>
                <w:szCs w:val="18"/>
              </w:rPr>
            </w:pPr>
          </w:p>
        </w:tc>
        <w:tc>
          <w:tcPr>
            <w:tcW w:w="5401" w:type="dxa"/>
            <w:tcBorders>
              <w:left w:val="single" w:sz="2" w:space="0" w:color="000000"/>
              <w:right w:val="single" w:sz="2" w:space="0" w:color="000000"/>
            </w:tcBorders>
          </w:tcPr>
          <w:p w:rsidR="00D433FC" w:rsidRPr="00D433FC" w:rsidRDefault="00D433FC" w:rsidP="00D433FC">
            <w:pPr>
              <w:widowControl/>
              <w:tabs>
                <w:tab w:val="left" w:pos="477"/>
              </w:tabs>
              <w:autoSpaceDE/>
              <w:autoSpaceDN/>
              <w:spacing w:after="2"/>
              <w:ind w:right="113"/>
              <w:jc w:val="both"/>
              <w:rPr>
                <w:sz w:val="20"/>
                <w:szCs w:val="20"/>
              </w:rPr>
            </w:pPr>
            <w:r w:rsidRPr="00D433FC">
              <w:rPr>
                <w:sz w:val="20"/>
                <w:szCs w:val="20"/>
              </w:rPr>
              <w:t>§ 177 vrátane nadpisu znie:</w:t>
            </w:r>
          </w:p>
          <w:p w:rsidR="00D433FC" w:rsidRPr="00D433FC" w:rsidRDefault="00D433FC" w:rsidP="00D433FC">
            <w:pPr>
              <w:pStyle w:val="Odsekzoznamu"/>
              <w:ind w:left="837"/>
              <w:jc w:val="center"/>
              <w:rPr>
                <w:sz w:val="20"/>
                <w:szCs w:val="20"/>
              </w:rPr>
            </w:pPr>
            <w:r w:rsidRPr="00D433FC">
              <w:rPr>
                <w:sz w:val="20"/>
                <w:szCs w:val="20"/>
              </w:rPr>
              <w:t>„§ 177</w:t>
            </w:r>
          </w:p>
          <w:p w:rsidR="00D433FC" w:rsidRPr="00D433FC" w:rsidRDefault="00D433FC" w:rsidP="00D433FC">
            <w:pPr>
              <w:pStyle w:val="Odsekzoznamu"/>
              <w:ind w:left="837"/>
              <w:jc w:val="center"/>
              <w:rPr>
                <w:sz w:val="20"/>
                <w:szCs w:val="20"/>
              </w:rPr>
            </w:pPr>
            <w:r w:rsidRPr="00D433FC">
              <w:rPr>
                <w:sz w:val="20"/>
                <w:szCs w:val="20"/>
              </w:rPr>
              <w:t>Preskúmanie právoplatného rozhodnutia úradu</w:t>
            </w:r>
          </w:p>
          <w:p w:rsidR="00D433FC" w:rsidRPr="00D433FC" w:rsidRDefault="00D433FC" w:rsidP="00D433FC">
            <w:pPr>
              <w:pStyle w:val="Odsekzoznamu"/>
              <w:widowControl/>
              <w:numPr>
                <w:ilvl w:val="0"/>
                <w:numId w:val="41"/>
              </w:numPr>
              <w:autoSpaceDE/>
              <w:autoSpaceDN/>
              <w:jc w:val="both"/>
              <w:rPr>
                <w:sz w:val="20"/>
                <w:szCs w:val="20"/>
                <w:lang w:eastAsia="sk-SK"/>
              </w:rPr>
            </w:pPr>
            <w:r w:rsidRPr="00D433FC">
              <w:rPr>
                <w:sz w:val="20"/>
                <w:szCs w:val="20"/>
                <w:lang w:eastAsia="sk-SK"/>
              </w:rPr>
              <w:t>Rozhodnutie podľa </w:t>
            </w:r>
            <w:hyperlink r:id="rId81" w:anchor="paragraf-174" w:tooltip="Odkaz na predpis alebo ustanovenie" w:history="1">
              <w:r w:rsidRPr="00D433FC">
                <w:rPr>
                  <w:sz w:val="20"/>
                  <w:szCs w:val="20"/>
                  <w:lang w:eastAsia="sk-SK"/>
                </w:rPr>
                <w:t>§ 174</w:t>
              </w:r>
            </w:hyperlink>
            <w:r w:rsidRPr="00D433FC">
              <w:rPr>
                <w:sz w:val="20"/>
                <w:szCs w:val="20"/>
                <w:lang w:eastAsia="sk-SK"/>
              </w:rPr>
              <w:t> a rozhodnutie podľa </w:t>
            </w:r>
            <w:hyperlink r:id="rId82" w:anchor="paragraf-175" w:tooltip="Odkaz na predpis alebo ustanovenie" w:history="1">
              <w:r w:rsidRPr="00D433FC">
                <w:rPr>
                  <w:sz w:val="20"/>
                  <w:szCs w:val="20"/>
                  <w:lang w:eastAsia="sk-SK"/>
                </w:rPr>
                <w:t>§ 175</w:t>
              </w:r>
            </w:hyperlink>
            <w:r w:rsidRPr="00D433FC">
              <w:rPr>
                <w:sz w:val="20"/>
                <w:szCs w:val="20"/>
                <w:lang w:eastAsia="sk-SK"/>
              </w:rPr>
              <w:t xml:space="preserve">, ktoré je právoplatné, môže z vlastného podnetu preskúmať predseda úradu. </w:t>
            </w:r>
          </w:p>
          <w:p w:rsidR="00D433FC" w:rsidRPr="00D433FC" w:rsidRDefault="00D433FC" w:rsidP="00D433FC">
            <w:pPr>
              <w:pStyle w:val="Odsekzoznamu"/>
              <w:widowControl/>
              <w:numPr>
                <w:ilvl w:val="0"/>
                <w:numId w:val="41"/>
              </w:numPr>
              <w:autoSpaceDE/>
              <w:autoSpaceDN/>
              <w:jc w:val="both"/>
              <w:rPr>
                <w:sz w:val="20"/>
                <w:szCs w:val="20"/>
                <w:lang w:eastAsia="sk-SK"/>
              </w:rPr>
            </w:pPr>
            <w:r w:rsidRPr="00D433FC">
              <w:rPr>
                <w:sz w:val="20"/>
                <w:szCs w:val="20"/>
                <w:lang w:eastAsia="sk-SK"/>
              </w:rPr>
              <w:t>Predseda úradu pri preskúmavaní podľa odseku 1 rozhoduje na základe návrhu ním ustanovenej osobitnej komisie.</w:t>
            </w:r>
          </w:p>
          <w:p w:rsidR="00D433FC" w:rsidRPr="00D433FC" w:rsidRDefault="00D433FC" w:rsidP="00D433FC">
            <w:pPr>
              <w:pStyle w:val="Odsekzoznamu"/>
              <w:widowControl/>
              <w:numPr>
                <w:ilvl w:val="0"/>
                <w:numId w:val="41"/>
              </w:numPr>
              <w:autoSpaceDE/>
              <w:autoSpaceDN/>
              <w:jc w:val="both"/>
              <w:rPr>
                <w:sz w:val="20"/>
                <w:szCs w:val="20"/>
                <w:lang w:eastAsia="sk-SK"/>
              </w:rPr>
            </w:pPr>
            <w:r w:rsidRPr="00D433FC">
              <w:rPr>
                <w:sz w:val="20"/>
                <w:szCs w:val="20"/>
                <w:lang w:eastAsia="sk-SK"/>
              </w:rPr>
              <w:t>Predseda úradu po preskúmaní rozhodnutia podľa odseku 1 rozhodnutie zmení, ak bolo vydané v rozpore so zákonom, inak konanie zastaví. Pri zmene rozhodnutia predseda úradu dbá na to, aby práva nadobudnuté dobromyseľne boli čo najmenej dotknuté.</w:t>
            </w:r>
          </w:p>
          <w:p w:rsidR="00D433FC" w:rsidRPr="00D433FC" w:rsidRDefault="00D433FC" w:rsidP="00D433FC">
            <w:pPr>
              <w:pStyle w:val="Odsekzoznamu"/>
              <w:widowControl/>
              <w:numPr>
                <w:ilvl w:val="0"/>
                <w:numId w:val="41"/>
              </w:numPr>
              <w:autoSpaceDE/>
              <w:autoSpaceDN/>
              <w:jc w:val="both"/>
              <w:rPr>
                <w:sz w:val="20"/>
                <w:szCs w:val="20"/>
                <w:lang w:eastAsia="sk-SK"/>
              </w:rPr>
            </w:pPr>
            <w:r w:rsidRPr="00D433FC">
              <w:rPr>
                <w:sz w:val="20"/>
                <w:szCs w:val="20"/>
                <w:lang w:eastAsia="sk-SK"/>
              </w:rPr>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rsidR="00D433FC" w:rsidRPr="00D433FC" w:rsidRDefault="00D433FC" w:rsidP="00D433FC">
            <w:pPr>
              <w:pStyle w:val="Odsekzoznamu"/>
              <w:widowControl/>
              <w:numPr>
                <w:ilvl w:val="0"/>
                <w:numId w:val="41"/>
              </w:numPr>
              <w:autoSpaceDE/>
              <w:autoSpaceDN/>
              <w:jc w:val="both"/>
              <w:rPr>
                <w:sz w:val="20"/>
                <w:szCs w:val="20"/>
                <w:lang w:eastAsia="sk-SK"/>
              </w:rPr>
            </w:pPr>
            <w:r w:rsidRPr="00D433FC">
              <w:rPr>
                <w:sz w:val="20"/>
                <w:szCs w:val="20"/>
                <w:lang w:eastAsia="sk-SK"/>
              </w:rPr>
              <w:t>Predseda úradu nemôže rozhodnutie zmeniť po uplynutí troch rokov odo dňa právoplatnosti preskúmavaného rozhodnutia.</w:t>
            </w:r>
          </w:p>
          <w:p w:rsidR="00D433FC" w:rsidRPr="00D433FC" w:rsidRDefault="00D433FC" w:rsidP="00D433FC">
            <w:pPr>
              <w:pStyle w:val="Odsekzoznamu"/>
              <w:widowControl/>
              <w:numPr>
                <w:ilvl w:val="0"/>
                <w:numId w:val="41"/>
              </w:numPr>
              <w:autoSpaceDE/>
              <w:autoSpaceDN/>
              <w:jc w:val="both"/>
              <w:rPr>
                <w:sz w:val="20"/>
                <w:szCs w:val="20"/>
                <w:lang w:eastAsia="sk-SK"/>
              </w:rPr>
            </w:pPr>
            <w:r w:rsidRPr="00D433FC">
              <w:rPr>
                <w:sz w:val="20"/>
                <w:szCs w:val="20"/>
                <w:lang w:eastAsia="sk-SK"/>
              </w:rPr>
              <w:t xml:space="preserve">Na preskúmanie rozhodnutia podľa odseku 1 sa primerane použijú ustanovenia § 167 a </w:t>
            </w:r>
            <w:hyperlink r:id="rId83" w:anchor="paragraf-170" w:tooltip="Odkaz na predpis alebo ustanovenie" w:history="1">
              <w:r w:rsidRPr="00D433FC">
                <w:rPr>
                  <w:sz w:val="20"/>
                  <w:szCs w:val="20"/>
                  <w:lang w:eastAsia="sk-SK"/>
                </w:rPr>
                <w:t>§ 170 až 17</w:t>
              </w:r>
            </w:hyperlink>
            <w:r w:rsidRPr="00D433FC">
              <w:rPr>
                <w:sz w:val="20"/>
                <w:szCs w:val="20"/>
                <w:lang w:eastAsia="sk-SK"/>
              </w:rPr>
              <w:t>6. Proti rozhodnutiu predsedu úradu  o preskúmaní rozhodnutia nemožno podať opravný prostriedok. Rozhodnutie predsedu úradu o preskúmaní rozhodnutia je preskúmateľné súdom.“.</w:t>
            </w:r>
          </w:p>
          <w:p w:rsidR="004D63D9" w:rsidRPr="00704C90" w:rsidRDefault="004D63D9">
            <w:pPr>
              <w:pStyle w:val="TableParagraph"/>
              <w:spacing w:line="230" w:lineRule="atLeast"/>
              <w:ind w:left="27" w:right="883"/>
              <w:jc w:val="both"/>
              <w:rPr>
                <w:sz w:val="20"/>
              </w:rPr>
            </w:pPr>
          </w:p>
        </w:tc>
        <w:tc>
          <w:tcPr>
            <w:tcW w:w="360"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c>
          <w:tcPr>
            <w:tcW w:w="737" w:type="dxa"/>
            <w:vMerge/>
            <w:tcBorders>
              <w:top w:val="nil"/>
              <w:left w:val="single" w:sz="2" w:space="0" w:color="000000"/>
              <w:bottom w:val="single" w:sz="2" w:space="0" w:color="000000"/>
              <w:right w:val="single" w:sz="2" w:space="0" w:color="000000"/>
            </w:tcBorders>
          </w:tcPr>
          <w:p w:rsidR="00385120" w:rsidRDefault="00385120">
            <w:pPr>
              <w:rPr>
                <w:sz w:val="2"/>
                <w:szCs w:val="2"/>
              </w:rPr>
            </w:pPr>
          </w:p>
        </w:tc>
      </w:tr>
    </w:tbl>
    <w:p w:rsidR="00385120" w:rsidRPr="00704C90" w:rsidRDefault="00385120">
      <w:pPr>
        <w:spacing w:before="6"/>
        <w:rPr>
          <w:color w:val="FF0000"/>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1080"/>
        <w:gridCol w:w="5401"/>
        <w:gridCol w:w="360"/>
        <w:gridCol w:w="737"/>
      </w:tblGrid>
      <w:tr w:rsidR="00385120">
        <w:trPr>
          <w:trHeight w:val="3331"/>
        </w:trPr>
        <w:tc>
          <w:tcPr>
            <w:tcW w:w="1150" w:type="dxa"/>
            <w:tcBorders>
              <w:top w:val="single" w:sz="2" w:space="0" w:color="000000"/>
              <w:left w:val="single" w:sz="2" w:space="0" w:color="000000"/>
              <w:bottom w:val="nil"/>
              <w:right w:val="single" w:sz="2" w:space="0" w:color="000000"/>
            </w:tcBorders>
          </w:tcPr>
          <w:p w:rsidR="00385120" w:rsidRDefault="00890104">
            <w:pPr>
              <w:pStyle w:val="TableParagraph"/>
              <w:spacing w:line="179" w:lineRule="exact"/>
              <w:ind w:left="59"/>
              <w:rPr>
                <w:sz w:val="16"/>
              </w:rPr>
            </w:pPr>
            <w:r>
              <w:rPr>
                <w:sz w:val="16"/>
              </w:rPr>
              <w:lastRenderedPageBreak/>
              <w:t>Č: 2c</w:t>
            </w:r>
          </w:p>
        </w:tc>
        <w:tc>
          <w:tcPr>
            <w:tcW w:w="4793" w:type="dxa"/>
            <w:tcBorders>
              <w:top w:val="single" w:sz="2" w:space="0" w:color="000000"/>
              <w:left w:val="single" w:sz="2" w:space="0" w:color="000000"/>
              <w:bottom w:val="nil"/>
              <w:right w:val="single" w:sz="2" w:space="0" w:color="000000"/>
            </w:tcBorders>
          </w:tcPr>
          <w:p w:rsidR="00385120" w:rsidRDefault="00890104">
            <w:pPr>
              <w:pStyle w:val="TableParagraph"/>
              <w:spacing w:line="223" w:lineRule="exact"/>
              <w:ind w:left="26"/>
              <w:jc w:val="both"/>
              <w:rPr>
                <w:sz w:val="20"/>
              </w:rPr>
            </w:pPr>
            <w:r>
              <w:rPr>
                <w:sz w:val="20"/>
              </w:rPr>
              <w:t>Lehoty na podanie žiadosti o preskúmanie</w:t>
            </w:r>
          </w:p>
          <w:p w:rsidR="00385120" w:rsidRDefault="00385120">
            <w:pPr>
              <w:pStyle w:val="TableParagraph"/>
              <w:rPr>
                <w:sz w:val="20"/>
              </w:rPr>
            </w:pPr>
          </w:p>
          <w:p w:rsidR="00385120" w:rsidRDefault="00890104">
            <w:pPr>
              <w:pStyle w:val="TableParagraph"/>
              <w:spacing w:before="1"/>
              <w:ind w:left="26" w:right="21"/>
              <w:jc w:val="both"/>
              <w:rPr>
                <w:sz w:val="20"/>
              </w:rPr>
            </w:pPr>
            <w:r>
              <w:rPr>
                <w:sz w:val="20"/>
              </w:rPr>
              <w:t>Ak členský štát ustanoví, že každá žiadosť o preskúmanie rozhodnutia obstarávateľa prijatého v rámci alebo v súvislosti s postupom zadávania zákazky, ktoré patrí do rozsahu pôsobnosti smernice 2014/25/EÚ alebo smernice 2014/23/EÚ, musí byť podaná pred uplynutím stanovenej lehoty, táto lehota je najmenej 10 kalendárnych dní, pričom začína plynúť dňom nasledujúcim po dni, keď sa rozhodnutie obstarávateľa zaslalo uchádzačovi alebo záujemcovi faxom alebo elektronickými prostriedkami, alebo pri využití iných komunikačných prostriedkov je táto lehota najmenej 15 kalendárnych dní, pričom začína plynúť</w:t>
            </w:r>
            <w:r>
              <w:rPr>
                <w:spacing w:val="24"/>
                <w:sz w:val="20"/>
              </w:rPr>
              <w:t xml:space="preserve"> </w:t>
            </w:r>
            <w:r>
              <w:rPr>
                <w:sz w:val="20"/>
              </w:rPr>
              <w:t>dňom</w:t>
            </w:r>
            <w:r>
              <w:rPr>
                <w:spacing w:val="23"/>
                <w:sz w:val="20"/>
              </w:rPr>
              <w:t xml:space="preserve"> </w:t>
            </w:r>
            <w:r>
              <w:rPr>
                <w:sz w:val="20"/>
              </w:rPr>
              <w:t>nasledujúcim</w:t>
            </w:r>
            <w:r>
              <w:rPr>
                <w:spacing w:val="23"/>
                <w:sz w:val="20"/>
              </w:rPr>
              <w:t xml:space="preserve"> </w:t>
            </w:r>
            <w:r>
              <w:rPr>
                <w:sz w:val="20"/>
              </w:rPr>
              <w:t>po</w:t>
            </w:r>
            <w:r>
              <w:rPr>
                <w:spacing w:val="24"/>
                <w:sz w:val="20"/>
              </w:rPr>
              <w:t xml:space="preserve"> </w:t>
            </w:r>
            <w:r>
              <w:rPr>
                <w:sz w:val="20"/>
              </w:rPr>
              <w:t>dni,</w:t>
            </w:r>
            <w:r>
              <w:rPr>
                <w:spacing w:val="25"/>
                <w:sz w:val="20"/>
              </w:rPr>
              <w:t xml:space="preserve"> </w:t>
            </w:r>
            <w:r>
              <w:rPr>
                <w:sz w:val="20"/>
              </w:rPr>
              <w:t>keď</w:t>
            </w:r>
            <w:r>
              <w:rPr>
                <w:spacing w:val="25"/>
                <w:sz w:val="20"/>
              </w:rPr>
              <w:t xml:space="preserve"> </w:t>
            </w:r>
            <w:r>
              <w:rPr>
                <w:sz w:val="20"/>
              </w:rPr>
              <w:t>bolo</w:t>
            </w:r>
            <w:r>
              <w:rPr>
                <w:spacing w:val="24"/>
                <w:sz w:val="20"/>
              </w:rPr>
              <w:t xml:space="preserve"> </w:t>
            </w:r>
            <w:r>
              <w:rPr>
                <w:sz w:val="20"/>
              </w:rPr>
              <w:t>rozhodnutie</w:t>
            </w:r>
          </w:p>
          <w:p w:rsidR="00DF6DD0" w:rsidRDefault="007044C6" w:rsidP="00DF6DD0">
            <w:pPr>
              <w:pStyle w:val="TableParagraph"/>
              <w:ind w:left="26" w:right="26"/>
              <w:jc w:val="both"/>
              <w:rPr>
                <w:sz w:val="20"/>
              </w:rPr>
            </w:pPr>
            <w:r>
              <w:rPr>
                <w:sz w:val="20"/>
              </w:rPr>
              <w:t>obstarávateľa poslané uchádzačovi alebo záujemcovi</w:t>
            </w:r>
            <w:r w:rsidR="00DF6DD0">
              <w:rPr>
                <w:sz w:val="20"/>
              </w:rPr>
              <w:t xml:space="preserve"> alebo je najmenej 10 kalendárnych dní, pričom začína plynúť dňom nasledujúcim po dni doručenia rozhodnutia obstarávateľa. K oznámeniu rozhodnutia obstarávateľa každému uchádzačovi alebo záujemcovi sa pripojí zhrnutie relevantných dôvodov. V prípade žiadosti o preskúmanie týkajúcej sa rozhodnutí uvedených v článku 2 ods. 1</w:t>
            </w:r>
            <w:r w:rsidR="00DF6DD0">
              <w:rPr>
                <w:spacing w:val="31"/>
                <w:sz w:val="20"/>
              </w:rPr>
              <w:t xml:space="preserve"> </w:t>
            </w:r>
            <w:r w:rsidR="00DF6DD0">
              <w:rPr>
                <w:sz w:val="20"/>
              </w:rPr>
              <w:t>písm.</w:t>
            </w:r>
          </w:p>
          <w:p w:rsidR="007044C6" w:rsidRDefault="00DF6DD0" w:rsidP="00DF6DD0">
            <w:pPr>
              <w:pStyle w:val="TableParagraph"/>
              <w:spacing w:before="1"/>
              <w:ind w:left="26" w:right="21"/>
              <w:jc w:val="both"/>
              <w:rPr>
                <w:sz w:val="20"/>
              </w:rPr>
            </w:pPr>
            <w:r>
              <w:rPr>
                <w:sz w:val="20"/>
              </w:rPr>
              <w:t>b) tejto smernice, ktoré nie sú predmetom osobitného oznamovania, je lehota najmenej 10 kalendárnych dní odo dňa uverejnenia dotknutého rozhodnutia.</w:t>
            </w:r>
          </w:p>
        </w:tc>
        <w:tc>
          <w:tcPr>
            <w:tcW w:w="540" w:type="dxa"/>
            <w:tcBorders>
              <w:top w:val="single" w:sz="2" w:space="0" w:color="000000"/>
              <w:left w:val="single" w:sz="2" w:space="0" w:color="000000"/>
              <w:bottom w:val="nil"/>
              <w:right w:val="single" w:sz="2" w:space="0" w:color="000000"/>
            </w:tcBorders>
          </w:tcPr>
          <w:p w:rsidR="00385120" w:rsidRDefault="00890104">
            <w:pPr>
              <w:pStyle w:val="TableParagraph"/>
              <w:spacing w:line="179" w:lineRule="exact"/>
              <w:ind w:right="205"/>
              <w:jc w:val="right"/>
              <w:rPr>
                <w:sz w:val="16"/>
              </w:rPr>
            </w:pPr>
            <w:r>
              <w:rPr>
                <w:sz w:val="16"/>
              </w:rPr>
              <w:t>N</w:t>
            </w:r>
          </w:p>
        </w:tc>
        <w:tc>
          <w:tcPr>
            <w:tcW w:w="1080" w:type="dxa"/>
            <w:tcBorders>
              <w:top w:val="single" w:sz="2" w:space="0" w:color="000000"/>
              <w:left w:val="single" w:sz="2" w:space="0" w:color="000000"/>
              <w:bottom w:val="nil"/>
              <w:right w:val="single" w:sz="2" w:space="0" w:color="000000"/>
            </w:tcBorders>
          </w:tcPr>
          <w:p w:rsidR="003C088A" w:rsidRPr="00F86C82" w:rsidRDefault="00D433FC" w:rsidP="003C088A">
            <w:pPr>
              <w:pStyle w:val="TableParagraph"/>
              <w:spacing w:before="1" w:line="183" w:lineRule="exact"/>
              <w:ind w:left="12" w:right="9"/>
              <w:jc w:val="center"/>
              <w:rPr>
                <w:sz w:val="18"/>
                <w:szCs w:val="18"/>
              </w:rPr>
            </w:pPr>
            <w:r>
              <w:rPr>
                <w:sz w:val="18"/>
                <w:szCs w:val="18"/>
              </w:rPr>
              <w:t>NZ</w:t>
            </w: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186288" w:rsidP="003C088A">
            <w:pPr>
              <w:pStyle w:val="TableParagraph"/>
              <w:spacing w:before="1" w:line="183" w:lineRule="exact"/>
              <w:ind w:left="12" w:right="9"/>
              <w:jc w:val="center"/>
              <w:rPr>
                <w:sz w:val="18"/>
                <w:szCs w:val="18"/>
              </w:rPr>
            </w:pPr>
            <w:r>
              <w:rPr>
                <w:sz w:val="18"/>
                <w:szCs w:val="18"/>
              </w:rPr>
              <w:t>Zákon č. 343/2015 Z. z.</w:t>
            </w: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186288">
            <w:pPr>
              <w:pStyle w:val="TableParagraph"/>
              <w:spacing w:before="1" w:line="183" w:lineRule="exact"/>
              <w:ind w:right="9"/>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3C088A">
            <w:pPr>
              <w:pStyle w:val="TableParagraph"/>
              <w:spacing w:before="1" w:line="183" w:lineRule="exact"/>
              <w:ind w:left="12" w:right="9"/>
              <w:jc w:val="center"/>
              <w:rPr>
                <w:sz w:val="18"/>
                <w:szCs w:val="18"/>
              </w:rPr>
            </w:pPr>
          </w:p>
          <w:p w:rsidR="003C088A" w:rsidRPr="00F86C82" w:rsidRDefault="003C088A" w:rsidP="00704C90">
            <w:pPr>
              <w:pStyle w:val="TableParagraph"/>
              <w:spacing w:before="1" w:line="183" w:lineRule="exact"/>
              <w:ind w:left="12" w:right="9"/>
              <w:rPr>
                <w:sz w:val="18"/>
                <w:szCs w:val="18"/>
              </w:rPr>
            </w:pPr>
          </w:p>
        </w:tc>
        <w:tc>
          <w:tcPr>
            <w:tcW w:w="1080" w:type="dxa"/>
            <w:tcBorders>
              <w:top w:val="single" w:sz="2" w:space="0" w:color="000000"/>
              <w:left w:val="single" w:sz="2" w:space="0" w:color="000000"/>
              <w:right w:val="single" w:sz="2" w:space="0" w:color="000000"/>
            </w:tcBorders>
          </w:tcPr>
          <w:p w:rsidR="00D433FC" w:rsidRDefault="00D433FC">
            <w:pPr>
              <w:pStyle w:val="TableParagraph"/>
              <w:spacing w:line="179" w:lineRule="exact"/>
              <w:ind w:left="27"/>
              <w:rPr>
                <w:sz w:val="18"/>
                <w:szCs w:val="18"/>
              </w:rPr>
            </w:pPr>
            <w:r>
              <w:rPr>
                <w:sz w:val="18"/>
                <w:szCs w:val="18"/>
              </w:rPr>
              <w:lastRenderedPageBreak/>
              <w:t>Čl. I bod 167</w:t>
            </w:r>
          </w:p>
          <w:p w:rsidR="00385120" w:rsidRPr="00F86C82" w:rsidRDefault="00890104">
            <w:pPr>
              <w:pStyle w:val="TableParagraph"/>
              <w:spacing w:line="179" w:lineRule="exact"/>
              <w:ind w:left="27"/>
              <w:rPr>
                <w:sz w:val="18"/>
                <w:szCs w:val="18"/>
              </w:rPr>
            </w:pPr>
            <w:r w:rsidRPr="00F86C82">
              <w:rPr>
                <w:sz w:val="18"/>
                <w:szCs w:val="18"/>
              </w:rPr>
              <w:t>§: 164</w:t>
            </w:r>
          </w:p>
          <w:p w:rsidR="00385120" w:rsidRPr="00F86C82" w:rsidRDefault="00890104">
            <w:pPr>
              <w:pStyle w:val="TableParagraph"/>
              <w:spacing w:before="1"/>
              <w:ind w:left="27"/>
              <w:rPr>
                <w:sz w:val="18"/>
                <w:szCs w:val="18"/>
              </w:rPr>
            </w:pPr>
            <w:r w:rsidRPr="00F86C82">
              <w:rPr>
                <w:sz w:val="18"/>
                <w:szCs w:val="18"/>
              </w:rPr>
              <w:t>O:3</w:t>
            </w: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D433FC" w:rsidRPr="00F86C82" w:rsidRDefault="00D433FC" w:rsidP="00D433FC">
            <w:pPr>
              <w:pStyle w:val="TableParagraph"/>
              <w:spacing w:line="179" w:lineRule="exact"/>
              <w:ind w:left="27"/>
              <w:rPr>
                <w:sz w:val="18"/>
                <w:szCs w:val="18"/>
              </w:rPr>
            </w:pPr>
            <w:r w:rsidRPr="00F86C82">
              <w:rPr>
                <w:sz w:val="18"/>
                <w:szCs w:val="18"/>
              </w:rPr>
              <w:t>§: 164</w:t>
            </w:r>
          </w:p>
          <w:p w:rsidR="00D433FC" w:rsidRPr="00F86C82" w:rsidRDefault="00D433FC" w:rsidP="00D433FC">
            <w:pPr>
              <w:pStyle w:val="TableParagraph"/>
              <w:spacing w:before="1"/>
              <w:ind w:left="27"/>
              <w:rPr>
                <w:sz w:val="18"/>
                <w:szCs w:val="18"/>
              </w:rPr>
            </w:pPr>
            <w:r>
              <w:rPr>
                <w:sz w:val="18"/>
                <w:szCs w:val="18"/>
              </w:rPr>
              <w:t>O:4</w:t>
            </w:r>
            <w:r w:rsidR="00186288">
              <w:rPr>
                <w:sz w:val="18"/>
                <w:szCs w:val="18"/>
              </w:rPr>
              <w:t>, 5 a 6</w:t>
            </w: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7A4CA5" w:rsidRPr="00F86C82" w:rsidRDefault="007A4CA5">
            <w:pPr>
              <w:pStyle w:val="TableParagraph"/>
              <w:spacing w:before="1"/>
              <w:ind w:left="27"/>
              <w:rPr>
                <w:sz w:val="18"/>
                <w:szCs w:val="18"/>
              </w:rPr>
            </w:pPr>
          </w:p>
          <w:p w:rsidR="003C088A" w:rsidRPr="00F86C82" w:rsidRDefault="003C088A" w:rsidP="00186288">
            <w:pPr>
              <w:pStyle w:val="TableParagraph"/>
              <w:spacing w:before="1"/>
              <w:rPr>
                <w:sz w:val="18"/>
                <w:szCs w:val="18"/>
              </w:rPr>
            </w:pPr>
          </w:p>
        </w:tc>
        <w:tc>
          <w:tcPr>
            <w:tcW w:w="5401" w:type="dxa"/>
            <w:tcBorders>
              <w:top w:val="single" w:sz="2" w:space="0" w:color="000000"/>
              <w:left w:val="single" w:sz="2" w:space="0" w:color="000000"/>
              <w:right w:val="single" w:sz="2" w:space="0" w:color="000000"/>
            </w:tcBorders>
          </w:tcPr>
          <w:p w:rsidR="00D433FC" w:rsidRPr="00EE3FF3" w:rsidRDefault="00D433FC" w:rsidP="00D433FC">
            <w:pPr>
              <w:widowControl/>
              <w:tabs>
                <w:tab w:val="left" w:pos="477"/>
              </w:tabs>
              <w:autoSpaceDE/>
              <w:autoSpaceDN/>
              <w:spacing w:after="2"/>
              <w:rPr>
                <w:sz w:val="20"/>
                <w:szCs w:val="20"/>
              </w:rPr>
            </w:pPr>
            <w:r w:rsidRPr="00EE3FF3">
              <w:rPr>
                <w:sz w:val="20"/>
                <w:szCs w:val="20"/>
              </w:rPr>
              <w:lastRenderedPageBreak/>
              <w:t>V § 164 odsek 3</w:t>
            </w:r>
            <w:r w:rsidRPr="00EE3FF3">
              <w:rPr>
                <w:spacing w:val="-4"/>
                <w:sz w:val="20"/>
                <w:szCs w:val="20"/>
              </w:rPr>
              <w:t xml:space="preserve"> </w:t>
            </w:r>
            <w:r w:rsidRPr="00EE3FF3">
              <w:rPr>
                <w:sz w:val="20"/>
                <w:szCs w:val="20"/>
              </w:rPr>
              <w:t>znie:</w:t>
            </w:r>
          </w:p>
          <w:p w:rsidR="00D433FC" w:rsidRPr="00EE3FF3" w:rsidRDefault="00D433FC" w:rsidP="00D433FC">
            <w:pPr>
              <w:pStyle w:val="Zkladntext"/>
              <w:spacing w:after="2"/>
              <w:jc w:val="both"/>
              <w:rPr>
                <w:sz w:val="20"/>
                <w:szCs w:val="20"/>
                <w:lang w:val="sk-SK"/>
              </w:rPr>
            </w:pPr>
            <w:r w:rsidRPr="00EE3FF3">
              <w:rPr>
                <w:sz w:val="20"/>
                <w:szCs w:val="20"/>
                <w:lang w:val="sk-SK"/>
              </w:rPr>
              <w:t>„(3) Žiadosť o nápravu sa doručuje</w:t>
            </w:r>
          </w:p>
          <w:p w:rsidR="00D433FC" w:rsidRPr="00EE3FF3" w:rsidRDefault="00D433FC" w:rsidP="00D433FC">
            <w:pPr>
              <w:pStyle w:val="Odsekzoznamu"/>
              <w:widowControl/>
              <w:numPr>
                <w:ilvl w:val="0"/>
                <w:numId w:val="42"/>
              </w:numPr>
              <w:autoSpaceDE/>
              <w:autoSpaceDN/>
              <w:spacing w:after="2"/>
              <w:ind w:right="112"/>
              <w:jc w:val="both"/>
              <w:rPr>
                <w:sz w:val="20"/>
                <w:szCs w:val="20"/>
              </w:rPr>
            </w:pPr>
            <w:r w:rsidRPr="00EE3FF3">
              <w:rPr>
                <w:sz w:val="20"/>
                <w:szCs w:val="20"/>
              </w:rPr>
              <w:t>v elektronickej podobe funkcionalitou elektronického prostriedku, prostredníctvom ktorého sa vo verejnom obstarávaní uskutočňuje komunikácia a výmena informácií,</w:t>
            </w:r>
          </w:p>
          <w:p w:rsidR="00D433FC" w:rsidRPr="00EE3FF3" w:rsidRDefault="00D433FC" w:rsidP="00D433FC">
            <w:pPr>
              <w:pStyle w:val="Odsekzoznamu"/>
              <w:widowControl/>
              <w:numPr>
                <w:ilvl w:val="0"/>
                <w:numId w:val="42"/>
              </w:numPr>
              <w:autoSpaceDE/>
              <w:autoSpaceDN/>
              <w:spacing w:after="2"/>
              <w:ind w:right="112"/>
              <w:jc w:val="both"/>
              <w:rPr>
                <w:sz w:val="20"/>
                <w:szCs w:val="20"/>
              </w:rPr>
            </w:pPr>
            <w:r w:rsidRPr="00EE3FF3">
              <w:rPr>
                <w:sz w:val="20"/>
                <w:szCs w:val="20"/>
              </w:rPr>
              <w:t>v listinnej podobe, ak elektronický prostriedok podľa písmena a) doručenie žiadosti o nápravu neumožňuje, alebo ak sa vo verejnom obstarávaní, ktorého sa žiadosť o nápravu týka, komunikácia a výmena informácií neuskutočňuje elektronickým</w:t>
            </w:r>
            <w:r w:rsidRPr="00EE3FF3">
              <w:rPr>
                <w:spacing w:val="-2"/>
                <w:sz w:val="20"/>
                <w:szCs w:val="20"/>
              </w:rPr>
              <w:t xml:space="preserve"> </w:t>
            </w:r>
            <w:r w:rsidRPr="00EE3FF3">
              <w:rPr>
                <w:sz w:val="20"/>
                <w:szCs w:val="20"/>
              </w:rPr>
              <w:t>prostriedkom.“.</w:t>
            </w:r>
          </w:p>
          <w:p w:rsidR="007A4CA5" w:rsidRPr="007A4CA5" w:rsidRDefault="007A4CA5" w:rsidP="007A4CA5">
            <w:pPr>
              <w:widowControl/>
              <w:autoSpaceDE/>
              <w:autoSpaceDN/>
              <w:rPr>
                <w:sz w:val="20"/>
                <w:szCs w:val="20"/>
                <w:lang w:eastAsia="sk-SK"/>
              </w:rPr>
            </w:pPr>
          </w:p>
          <w:p w:rsidR="007A4CA5" w:rsidRPr="007A4CA5" w:rsidRDefault="007A4CA5" w:rsidP="00377D82">
            <w:pPr>
              <w:pStyle w:val="Odsekzoznamu"/>
              <w:widowControl/>
              <w:numPr>
                <w:ilvl w:val="0"/>
                <w:numId w:val="10"/>
              </w:numPr>
              <w:autoSpaceDE/>
              <w:autoSpaceDN/>
              <w:rPr>
                <w:sz w:val="20"/>
                <w:szCs w:val="20"/>
                <w:lang w:eastAsia="sk-SK"/>
              </w:rPr>
            </w:pPr>
            <w:r>
              <w:rPr>
                <w:sz w:val="20"/>
                <w:szCs w:val="20"/>
                <w:lang w:eastAsia="sk-SK"/>
              </w:rPr>
              <w:t xml:space="preserve">(4) </w:t>
            </w:r>
            <w:r w:rsidRPr="007A4CA5">
              <w:rPr>
                <w:sz w:val="20"/>
                <w:szCs w:val="20"/>
                <w:lang w:eastAsia="sk-SK"/>
              </w:rPr>
              <w:t xml:space="preserve">Žiadosť o nápravu doručovaná v elektronickej podobe funkcionalitou informačného systému, prostredníctvom ktorého sa verejné obstarávanie realizuje, sa považuje za doručenú dňom jej odoslania. </w:t>
            </w:r>
          </w:p>
          <w:p w:rsidR="007A4CA5" w:rsidRPr="007A4CA5" w:rsidRDefault="007A4CA5" w:rsidP="00377D82">
            <w:pPr>
              <w:pStyle w:val="Odsekzoznamu"/>
              <w:widowControl/>
              <w:numPr>
                <w:ilvl w:val="0"/>
                <w:numId w:val="10"/>
              </w:numPr>
              <w:autoSpaceDE/>
              <w:autoSpaceDN/>
              <w:rPr>
                <w:sz w:val="20"/>
                <w:szCs w:val="20"/>
                <w:lang w:eastAsia="sk-SK"/>
              </w:rPr>
            </w:pPr>
          </w:p>
          <w:p w:rsidR="007A4CA5" w:rsidRPr="007A4CA5" w:rsidRDefault="007A4CA5" w:rsidP="007A4CA5">
            <w:pPr>
              <w:widowControl/>
              <w:autoSpaceDE/>
              <w:autoSpaceDN/>
              <w:rPr>
                <w:sz w:val="20"/>
                <w:szCs w:val="20"/>
                <w:lang w:eastAsia="sk-SK"/>
              </w:rPr>
            </w:pPr>
            <w:r w:rsidRPr="007A4CA5">
              <w:rPr>
                <w:sz w:val="20"/>
                <w:szCs w:val="20"/>
                <w:lang w:eastAsia="sk-SK"/>
              </w:rPr>
              <w:t>(5)</w:t>
            </w:r>
            <w:r>
              <w:rPr>
                <w:sz w:val="20"/>
                <w:szCs w:val="20"/>
                <w:lang w:eastAsia="sk-SK"/>
              </w:rPr>
              <w:t xml:space="preserve"> </w:t>
            </w:r>
            <w:r w:rsidRPr="007A4CA5">
              <w:rPr>
                <w:sz w:val="20"/>
                <w:szCs w:val="20"/>
                <w:lang w:eastAsia="sk-SK"/>
              </w:rPr>
              <w:t>Ak v odseku 6 nie je ustanovené inak, žiadosť o nápravu proti podmienkam uvedeným</w:t>
            </w:r>
          </w:p>
          <w:p w:rsidR="007A4CA5" w:rsidRPr="007A4CA5" w:rsidRDefault="007A4CA5" w:rsidP="007A4CA5">
            <w:pPr>
              <w:widowControl/>
              <w:autoSpaceDE/>
              <w:autoSpaceDN/>
              <w:rPr>
                <w:sz w:val="20"/>
                <w:szCs w:val="20"/>
                <w:lang w:eastAsia="sk-SK"/>
              </w:rPr>
            </w:pPr>
            <w:r w:rsidRPr="007A4CA5">
              <w:rPr>
                <w:sz w:val="20"/>
                <w:szCs w:val="20"/>
                <w:lang w:eastAsia="sk-SK"/>
              </w:rPr>
              <w:t>a)</w:t>
            </w:r>
            <w:r>
              <w:rPr>
                <w:sz w:val="20"/>
                <w:szCs w:val="20"/>
                <w:lang w:eastAsia="sk-SK"/>
              </w:rPr>
              <w:t xml:space="preserve"> </w:t>
            </w:r>
            <w:r w:rsidRPr="007A4CA5">
              <w:rPr>
                <w:sz w:val="20"/>
                <w:szCs w:val="20"/>
                <w:lang w:eastAsia="sk-SK"/>
              </w:rPr>
              <w:t xml:space="preserve">v oznámení podľa odseku 1 písm. a) musí byť doručená do desiatich dní odo dňa uverejnenia oznámenia podľa odseku 1 písm. a) v európskom vestníku, </w:t>
            </w:r>
          </w:p>
          <w:p w:rsidR="007A4CA5" w:rsidRPr="007A4CA5" w:rsidRDefault="007A4CA5" w:rsidP="007A4CA5">
            <w:pPr>
              <w:widowControl/>
              <w:autoSpaceDE/>
              <w:autoSpaceDN/>
              <w:rPr>
                <w:sz w:val="20"/>
                <w:szCs w:val="20"/>
                <w:lang w:eastAsia="sk-SK"/>
              </w:rPr>
            </w:pPr>
            <w:r w:rsidRPr="007A4CA5">
              <w:rPr>
                <w:sz w:val="20"/>
                <w:szCs w:val="20"/>
                <w:lang w:eastAsia="sk-SK"/>
              </w:rPr>
              <w:t>b)</w:t>
            </w:r>
            <w:r>
              <w:rPr>
                <w:sz w:val="20"/>
                <w:szCs w:val="20"/>
                <w:lang w:eastAsia="sk-SK"/>
              </w:rPr>
              <w:t xml:space="preserve"> </w:t>
            </w:r>
            <w:r w:rsidRPr="007A4CA5">
              <w:rPr>
                <w:sz w:val="20"/>
                <w:szCs w:val="20"/>
                <w:lang w:eastAsia="sk-SK"/>
              </w:rPr>
              <w:t xml:space="preserve">vo výzve podľa odseku 1 písm. a) musí byť doručená do desiatich dní odo dňa uverejnenia výzvy podľa odseku 1 písm. a) vo vestníku, </w:t>
            </w:r>
          </w:p>
          <w:p w:rsidR="007A4CA5" w:rsidRPr="007A4CA5" w:rsidRDefault="007A4CA5" w:rsidP="007A4CA5">
            <w:pPr>
              <w:widowControl/>
              <w:autoSpaceDE/>
              <w:autoSpaceDN/>
              <w:rPr>
                <w:sz w:val="20"/>
                <w:szCs w:val="20"/>
                <w:lang w:eastAsia="sk-SK"/>
              </w:rPr>
            </w:pPr>
            <w:r w:rsidRPr="007A4CA5">
              <w:rPr>
                <w:sz w:val="20"/>
                <w:szCs w:val="20"/>
                <w:lang w:eastAsia="sk-SK"/>
              </w:rPr>
              <w:t>c)</w:t>
            </w:r>
            <w:r>
              <w:rPr>
                <w:sz w:val="20"/>
                <w:szCs w:val="20"/>
                <w:lang w:eastAsia="sk-SK"/>
              </w:rPr>
              <w:t xml:space="preserve"> </w:t>
            </w:r>
            <w:r w:rsidRPr="007A4CA5">
              <w:rPr>
                <w:sz w:val="20"/>
                <w:szCs w:val="20"/>
                <w:lang w:eastAsia="sk-SK"/>
              </w:rPr>
              <w:t>v dokumentoch podľa odseku 1 písm. b) v postupe zadávania nadlimitnej zákazky, nadlimitnej koncesie alebo v súťaži návrhov musí byť doručená najneskôr štyri pracovné dni pred uplynutím lehoty na predkladanie ponúk alebo návrhov za predpokladu, že tieto dokumenty neboli poskytnuté neskôr než 15 dní pred uplynutím lehoty na predkladanie ponúk alebo návrhov; ak boli poskytnuté neskôr, musí byť žiadosť o nápravu proti podmienkam v nich uvedeným doručená najneskôr do desiatich dní odo dňa</w:t>
            </w:r>
            <w:r>
              <w:rPr>
                <w:sz w:val="20"/>
                <w:szCs w:val="20"/>
                <w:lang w:eastAsia="sk-SK"/>
              </w:rPr>
              <w:t xml:space="preserve"> poskytnutia týchto dokumentov</w:t>
            </w:r>
            <w:r w:rsidRPr="00D70C45">
              <w:rPr>
                <w:sz w:val="20"/>
                <w:szCs w:val="20"/>
                <w:lang w:eastAsia="sk-SK"/>
              </w:rPr>
              <w:t>.</w:t>
            </w:r>
          </w:p>
          <w:p w:rsidR="007A4CA5" w:rsidRPr="00704C90" w:rsidRDefault="007A4CA5" w:rsidP="007A4CA5">
            <w:pPr>
              <w:widowControl/>
              <w:autoSpaceDE/>
              <w:autoSpaceDN/>
              <w:rPr>
                <w:sz w:val="20"/>
                <w:szCs w:val="20"/>
                <w:lang w:eastAsia="sk-SK"/>
              </w:rPr>
            </w:pPr>
            <w:r w:rsidRPr="00704C90">
              <w:rPr>
                <w:sz w:val="20"/>
                <w:szCs w:val="20"/>
                <w:lang w:eastAsia="sk-SK"/>
              </w:rPr>
              <w:t>d) v dokumentoch podľa odseku 1 písm. b) v postupe zadávania podlimitnej zákazky alebo podlimitnej koncesie musí byť doručená najneskôr dva pracovné dni pred uplynutím lehoty na predkladanie ponúk za predpokladu, že tieto dokumenty neboli poskytnuté neskôr než 15 dní pred uplynutím lehoty na predkladanie ponúk; ak boli poskytnuté neskôr, musí byť žiadosť o nápravu proti podmienkam v nich uvedeným doručená najneskôr do desiatich dní odo dňa poskytnutia týchto dokumentov.</w:t>
            </w:r>
          </w:p>
          <w:p w:rsidR="007A4CA5" w:rsidRPr="007A4CA5" w:rsidRDefault="007A4CA5" w:rsidP="007A4CA5">
            <w:pPr>
              <w:widowControl/>
              <w:autoSpaceDE/>
              <w:autoSpaceDN/>
              <w:rPr>
                <w:sz w:val="20"/>
                <w:szCs w:val="20"/>
                <w:lang w:eastAsia="sk-SK"/>
              </w:rPr>
            </w:pPr>
            <w:r w:rsidRPr="007A4CA5">
              <w:rPr>
                <w:sz w:val="20"/>
                <w:szCs w:val="20"/>
                <w:lang w:eastAsia="sk-SK"/>
              </w:rPr>
              <w:t xml:space="preserve"> </w:t>
            </w:r>
          </w:p>
          <w:p w:rsidR="007A4CA5" w:rsidRPr="007A4CA5" w:rsidRDefault="007A4CA5" w:rsidP="007A4CA5">
            <w:pPr>
              <w:widowControl/>
              <w:autoSpaceDE/>
              <w:autoSpaceDN/>
              <w:rPr>
                <w:sz w:val="20"/>
                <w:szCs w:val="20"/>
                <w:lang w:eastAsia="sk-SK"/>
              </w:rPr>
            </w:pPr>
            <w:r w:rsidRPr="007A4CA5">
              <w:rPr>
                <w:sz w:val="20"/>
                <w:szCs w:val="20"/>
                <w:lang w:eastAsia="sk-SK"/>
              </w:rPr>
              <w:t>(6)</w:t>
            </w:r>
            <w:r>
              <w:rPr>
                <w:sz w:val="20"/>
                <w:szCs w:val="20"/>
                <w:lang w:eastAsia="sk-SK"/>
              </w:rPr>
              <w:t xml:space="preserve"> </w:t>
            </w:r>
            <w:r w:rsidRPr="007A4CA5">
              <w:rPr>
                <w:sz w:val="20"/>
                <w:szCs w:val="20"/>
                <w:lang w:eastAsia="sk-SK"/>
              </w:rPr>
              <w:t xml:space="preserve">Ak je vo verejnom obstarávaní určená lehota na predloženie žiadostí o účasť, žiadosť o nápravu proti podmienkam účasti </w:t>
            </w:r>
            <w:r w:rsidRPr="007A4CA5">
              <w:rPr>
                <w:sz w:val="20"/>
                <w:szCs w:val="20"/>
                <w:lang w:eastAsia="sk-SK"/>
              </w:rPr>
              <w:lastRenderedPageBreak/>
              <w:t xml:space="preserve">uvedeným v dokumentoch podľa odseku 1 písm. b) poskytnutých v lehote na predloženie žiadostí o účasť musí byť doručená najneskôr štyri pracovné dni pred uplynutím lehoty na predloženie žiadostí o účasť za predpokladu, že tieto dokumenty neboli poskytnuté neskôr než 15 dní pred uplynutím lehoty na predloženie žiadostí o účasť; ak tieto dokumenty boli poskytnuté neskôr, musí byť žiadosť o nápravu proti podmienkam účasti v nich uvedeným doručená najneskôr do desiatich dní odo dňa poskytnutia týchto dokumentov. </w:t>
            </w:r>
          </w:p>
          <w:p w:rsidR="00385120" w:rsidRPr="007A4CA5" w:rsidRDefault="00385120" w:rsidP="00186288">
            <w:pPr>
              <w:widowControl/>
              <w:autoSpaceDE/>
              <w:autoSpaceDN/>
              <w:spacing w:afterLines="20" w:after="48"/>
              <w:contextualSpacing/>
              <w:jc w:val="both"/>
              <w:rPr>
                <w:sz w:val="20"/>
                <w:szCs w:val="20"/>
              </w:rPr>
            </w:pPr>
          </w:p>
        </w:tc>
        <w:tc>
          <w:tcPr>
            <w:tcW w:w="360" w:type="dxa"/>
            <w:tcBorders>
              <w:top w:val="single" w:sz="2" w:space="0" w:color="000000"/>
              <w:left w:val="single" w:sz="2" w:space="0" w:color="000000"/>
              <w:bottom w:val="nil"/>
              <w:right w:val="single" w:sz="2" w:space="0" w:color="000000"/>
            </w:tcBorders>
          </w:tcPr>
          <w:p w:rsidR="00385120" w:rsidRDefault="00890104">
            <w:pPr>
              <w:pStyle w:val="TableParagraph"/>
              <w:spacing w:line="179" w:lineRule="exact"/>
              <w:ind w:left="2"/>
              <w:jc w:val="center"/>
              <w:rPr>
                <w:sz w:val="16"/>
              </w:rPr>
            </w:pPr>
            <w:r>
              <w:rPr>
                <w:sz w:val="16"/>
              </w:rPr>
              <w:lastRenderedPageBreak/>
              <w:t>U</w:t>
            </w:r>
          </w:p>
        </w:tc>
        <w:tc>
          <w:tcPr>
            <w:tcW w:w="737" w:type="dxa"/>
            <w:tcBorders>
              <w:top w:val="single" w:sz="2" w:space="0" w:color="000000"/>
              <w:left w:val="single" w:sz="2" w:space="0" w:color="000000"/>
              <w:bottom w:val="nil"/>
              <w:right w:val="single" w:sz="2" w:space="0" w:color="000000"/>
            </w:tcBorders>
          </w:tcPr>
          <w:p w:rsidR="00385120" w:rsidRDefault="00385120">
            <w:pPr>
              <w:pStyle w:val="TableParagraph"/>
              <w:rPr>
                <w:sz w:val="18"/>
              </w:rPr>
            </w:pPr>
          </w:p>
        </w:tc>
      </w:tr>
      <w:tr w:rsidR="00385120">
        <w:trPr>
          <w:trHeight w:val="5453"/>
        </w:trPr>
        <w:tc>
          <w:tcPr>
            <w:tcW w:w="1150" w:type="dxa"/>
            <w:tcBorders>
              <w:top w:val="nil"/>
              <w:left w:val="single" w:sz="2" w:space="0" w:color="000000"/>
              <w:bottom w:val="nil"/>
              <w:right w:val="single" w:sz="2" w:space="0" w:color="000000"/>
            </w:tcBorders>
          </w:tcPr>
          <w:p w:rsidR="00385120" w:rsidRDefault="00385120">
            <w:pPr>
              <w:rPr>
                <w:sz w:val="2"/>
                <w:szCs w:val="2"/>
              </w:rPr>
            </w:pPr>
          </w:p>
        </w:tc>
        <w:tc>
          <w:tcPr>
            <w:tcW w:w="4793" w:type="dxa"/>
            <w:tcBorders>
              <w:top w:val="nil"/>
              <w:left w:val="single" w:sz="2" w:space="0" w:color="000000"/>
              <w:bottom w:val="nil"/>
              <w:right w:val="single" w:sz="2" w:space="0" w:color="000000"/>
            </w:tcBorders>
          </w:tcPr>
          <w:p w:rsidR="00385120" w:rsidRDefault="00385120">
            <w:pPr>
              <w:rPr>
                <w:sz w:val="2"/>
                <w:szCs w:val="2"/>
              </w:rPr>
            </w:pPr>
          </w:p>
        </w:tc>
        <w:tc>
          <w:tcPr>
            <w:tcW w:w="540" w:type="dxa"/>
            <w:tcBorders>
              <w:top w:val="nil"/>
              <w:left w:val="single" w:sz="2" w:space="0" w:color="000000"/>
              <w:bottom w:val="nil"/>
              <w:right w:val="single" w:sz="2" w:space="0" w:color="000000"/>
            </w:tcBorders>
          </w:tcPr>
          <w:p w:rsidR="00385120" w:rsidRDefault="00385120">
            <w:pPr>
              <w:rPr>
                <w:sz w:val="2"/>
                <w:szCs w:val="2"/>
              </w:rPr>
            </w:pPr>
          </w:p>
        </w:tc>
        <w:tc>
          <w:tcPr>
            <w:tcW w:w="1080" w:type="dxa"/>
            <w:tcBorders>
              <w:top w:val="nil"/>
              <w:left w:val="single" w:sz="2" w:space="0" w:color="000000"/>
              <w:bottom w:val="nil"/>
              <w:right w:val="single" w:sz="2" w:space="0" w:color="000000"/>
            </w:tcBorders>
          </w:tcPr>
          <w:p w:rsidR="00385120" w:rsidRDefault="00186288">
            <w:pPr>
              <w:rPr>
                <w:sz w:val="18"/>
                <w:szCs w:val="18"/>
              </w:rPr>
            </w:pPr>
            <w:r>
              <w:rPr>
                <w:sz w:val="18"/>
                <w:szCs w:val="18"/>
              </w:rPr>
              <w:t>Zákon č. 343/2015 Z. z.</w:t>
            </w: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p>
          <w:p w:rsidR="00186288" w:rsidRDefault="00186288">
            <w:pPr>
              <w:rPr>
                <w:sz w:val="18"/>
                <w:szCs w:val="18"/>
              </w:rPr>
            </w:pPr>
            <w:r>
              <w:rPr>
                <w:sz w:val="18"/>
                <w:szCs w:val="18"/>
              </w:rPr>
              <w:t>NZ</w:t>
            </w:r>
          </w:p>
          <w:p w:rsidR="00186288" w:rsidRDefault="00186288">
            <w:pPr>
              <w:rPr>
                <w:sz w:val="18"/>
                <w:szCs w:val="18"/>
              </w:rPr>
            </w:pPr>
          </w:p>
          <w:p w:rsidR="00186288" w:rsidRDefault="00186288">
            <w:pPr>
              <w:rPr>
                <w:sz w:val="18"/>
                <w:szCs w:val="18"/>
              </w:rPr>
            </w:pPr>
          </w:p>
          <w:p w:rsidR="00186288" w:rsidRPr="00F86C82" w:rsidRDefault="00186288">
            <w:pPr>
              <w:rPr>
                <w:sz w:val="18"/>
                <w:szCs w:val="18"/>
              </w:rPr>
            </w:pPr>
            <w:r>
              <w:rPr>
                <w:sz w:val="18"/>
                <w:szCs w:val="18"/>
              </w:rPr>
              <w:t>Zákon č. 343/2015 Z. z</w:t>
            </w:r>
          </w:p>
        </w:tc>
        <w:tc>
          <w:tcPr>
            <w:tcW w:w="1080" w:type="dxa"/>
            <w:tcBorders>
              <w:left w:val="single" w:sz="2" w:space="0" w:color="000000"/>
              <w:right w:val="single" w:sz="2" w:space="0" w:color="000000"/>
            </w:tcBorders>
          </w:tcPr>
          <w:p w:rsidR="00385120" w:rsidRPr="00F86C82" w:rsidRDefault="00890104">
            <w:pPr>
              <w:pStyle w:val="TableParagraph"/>
              <w:spacing w:line="178" w:lineRule="exact"/>
              <w:ind w:left="27"/>
              <w:rPr>
                <w:sz w:val="18"/>
                <w:szCs w:val="18"/>
              </w:rPr>
            </w:pPr>
            <w:r w:rsidRPr="00F86C82">
              <w:rPr>
                <w:sz w:val="18"/>
                <w:szCs w:val="18"/>
              </w:rPr>
              <w:t>§: 170</w:t>
            </w:r>
          </w:p>
          <w:p w:rsidR="00385120" w:rsidRDefault="00890104">
            <w:pPr>
              <w:pStyle w:val="TableParagraph"/>
              <w:spacing w:before="1"/>
              <w:ind w:left="27"/>
              <w:rPr>
                <w:sz w:val="18"/>
                <w:szCs w:val="18"/>
              </w:rPr>
            </w:pPr>
            <w:r w:rsidRPr="00F86C82">
              <w:rPr>
                <w:sz w:val="18"/>
                <w:szCs w:val="18"/>
              </w:rPr>
              <w:t>O: 4</w:t>
            </w: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Default="00186288">
            <w:pPr>
              <w:pStyle w:val="TableParagraph"/>
              <w:spacing w:before="1"/>
              <w:ind w:left="27"/>
              <w:rPr>
                <w:sz w:val="18"/>
                <w:szCs w:val="18"/>
              </w:rPr>
            </w:pPr>
          </w:p>
          <w:p w:rsidR="00186288" w:rsidRPr="00F86C82" w:rsidRDefault="00186288">
            <w:pPr>
              <w:pStyle w:val="TableParagraph"/>
              <w:spacing w:before="1"/>
              <w:ind w:left="27"/>
              <w:rPr>
                <w:sz w:val="18"/>
                <w:szCs w:val="18"/>
              </w:rPr>
            </w:pPr>
            <w:r>
              <w:rPr>
                <w:sz w:val="18"/>
                <w:szCs w:val="18"/>
              </w:rPr>
              <w:t>Čl. I bod 180</w:t>
            </w: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rsidP="00186288">
            <w:pPr>
              <w:pStyle w:val="TableParagraph"/>
              <w:spacing w:before="1"/>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4D63D9" w:rsidRPr="00F86C82" w:rsidRDefault="004D63D9">
            <w:pPr>
              <w:pStyle w:val="TableParagraph"/>
              <w:spacing w:before="1"/>
              <w:ind w:left="27"/>
              <w:rPr>
                <w:sz w:val="18"/>
                <w:szCs w:val="18"/>
              </w:rPr>
            </w:pPr>
          </w:p>
          <w:p w:rsidR="00F86C82" w:rsidRPr="00F86C82" w:rsidRDefault="00F86C82" w:rsidP="00F86C82">
            <w:pPr>
              <w:pStyle w:val="TableParagraph"/>
              <w:spacing w:before="1"/>
              <w:rPr>
                <w:sz w:val="18"/>
                <w:szCs w:val="18"/>
              </w:rPr>
            </w:pPr>
          </w:p>
          <w:p w:rsidR="004D63D9" w:rsidRPr="00F86C82" w:rsidRDefault="004D63D9">
            <w:pPr>
              <w:pStyle w:val="TableParagraph"/>
              <w:spacing w:before="1"/>
              <w:ind w:left="27"/>
              <w:rPr>
                <w:sz w:val="18"/>
                <w:szCs w:val="18"/>
              </w:rPr>
            </w:pPr>
          </w:p>
          <w:p w:rsidR="004D63D9" w:rsidRPr="00F86C82" w:rsidRDefault="004D63D9" w:rsidP="00704C90">
            <w:pPr>
              <w:pStyle w:val="TableParagraph"/>
              <w:spacing w:before="1"/>
              <w:rPr>
                <w:sz w:val="18"/>
                <w:szCs w:val="18"/>
              </w:rPr>
            </w:pPr>
          </w:p>
        </w:tc>
        <w:tc>
          <w:tcPr>
            <w:tcW w:w="5401" w:type="dxa"/>
            <w:tcBorders>
              <w:left w:val="single" w:sz="2" w:space="0" w:color="000000"/>
              <w:right w:val="single" w:sz="2" w:space="0" w:color="000000"/>
            </w:tcBorders>
          </w:tcPr>
          <w:p w:rsidR="00385120" w:rsidRPr="00704C90" w:rsidRDefault="00890104" w:rsidP="00377D82">
            <w:pPr>
              <w:pStyle w:val="TableParagraph"/>
              <w:numPr>
                <w:ilvl w:val="0"/>
                <w:numId w:val="3"/>
              </w:numPr>
              <w:tabs>
                <w:tab w:val="left" w:pos="320"/>
              </w:tabs>
              <w:spacing w:line="242" w:lineRule="auto"/>
              <w:ind w:right="21" w:firstLine="0"/>
              <w:jc w:val="both"/>
              <w:rPr>
                <w:sz w:val="18"/>
              </w:rPr>
            </w:pPr>
            <w:r w:rsidRPr="00704C90">
              <w:rPr>
                <w:sz w:val="18"/>
              </w:rPr>
              <w:t>Námietky sa podávajú v listinnej podobe alebo elektronickej podobe podľa    osobitného     predpisu73)     a musia     byť     doručené     úradu a kontrolovanému najneskôr do 10 dní odo</w:t>
            </w:r>
            <w:r w:rsidRPr="00704C90">
              <w:rPr>
                <w:spacing w:val="-3"/>
                <w:sz w:val="18"/>
              </w:rPr>
              <w:t xml:space="preserve"> </w:t>
            </w:r>
            <w:r w:rsidRPr="00704C90">
              <w:rPr>
                <w:sz w:val="18"/>
              </w:rPr>
              <w:t>dňa</w:t>
            </w:r>
          </w:p>
          <w:p w:rsidR="00385120" w:rsidRPr="00704C90" w:rsidRDefault="00890104" w:rsidP="00377D82">
            <w:pPr>
              <w:pStyle w:val="TableParagraph"/>
              <w:numPr>
                <w:ilvl w:val="1"/>
                <w:numId w:val="3"/>
              </w:numPr>
              <w:tabs>
                <w:tab w:val="left" w:pos="347"/>
                <w:tab w:val="left" w:pos="348"/>
              </w:tabs>
              <w:spacing w:line="204" w:lineRule="exact"/>
              <w:ind w:right="23" w:hanging="736"/>
              <w:jc w:val="right"/>
              <w:rPr>
                <w:sz w:val="18"/>
              </w:rPr>
            </w:pPr>
            <w:r w:rsidRPr="00704C90">
              <w:rPr>
                <w:sz w:val="18"/>
              </w:rPr>
              <w:t>doručenia písomného oznámenia o výsledku vybavenia</w:t>
            </w:r>
            <w:r w:rsidRPr="00704C90">
              <w:rPr>
                <w:spacing w:val="28"/>
                <w:sz w:val="18"/>
              </w:rPr>
              <w:t xml:space="preserve"> </w:t>
            </w:r>
            <w:r w:rsidRPr="00704C90">
              <w:rPr>
                <w:sz w:val="18"/>
              </w:rPr>
              <w:t>žiadosti</w:t>
            </w:r>
          </w:p>
          <w:p w:rsidR="00385120" w:rsidRPr="00704C90" w:rsidRDefault="00890104">
            <w:pPr>
              <w:pStyle w:val="TableParagraph"/>
              <w:spacing w:line="206" w:lineRule="exact"/>
              <w:ind w:right="20"/>
              <w:jc w:val="right"/>
              <w:rPr>
                <w:sz w:val="18"/>
              </w:rPr>
            </w:pPr>
            <w:r w:rsidRPr="00704C90">
              <w:rPr>
                <w:sz w:val="18"/>
              </w:rPr>
              <w:t xml:space="preserve">o nápravu  alebo  písomného  oznámenia  o zamietnutí </w:t>
            </w:r>
            <w:r w:rsidRPr="00704C90">
              <w:rPr>
                <w:spacing w:val="29"/>
                <w:sz w:val="18"/>
              </w:rPr>
              <w:t xml:space="preserve"> </w:t>
            </w:r>
            <w:r w:rsidRPr="00704C90">
              <w:rPr>
                <w:sz w:val="18"/>
              </w:rPr>
              <w:t>žiadosti</w:t>
            </w:r>
          </w:p>
          <w:p w:rsidR="00385120" w:rsidRPr="00704C90" w:rsidRDefault="00890104">
            <w:pPr>
              <w:pStyle w:val="TableParagraph"/>
              <w:spacing w:line="242" w:lineRule="auto"/>
              <w:ind w:left="747" w:right="25"/>
              <w:jc w:val="both"/>
              <w:rPr>
                <w:sz w:val="18"/>
              </w:rPr>
            </w:pPr>
            <w:r w:rsidRPr="00704C90">
              <w:rPr>
                <w:sz w:val="18"/>
              </w:rPr>
              <w:t>o nápravu, ak kontrolovaný splnil povinnosť podľa § 165 ods. 3 alebo ods. 4,</w:t>
            </w:r>
          </w:p>
          <w:p w:rsidR="00385120" w:rsidRPr="00704C90" w:rsidRDefault="00890104" w:rsidP="00377D82">
            <w:pPr>
              <w:pStyle w:val="TableParagraph"/>
              <w:numPr>
                <w:ilvl w:val="1"/>
                <w:numId w:val="3"/>
              </w:numPr>
              <w:tabs>
                <w:tab w:val="left" w:pos="736"/>
              </w:tabs>
              <w:ind w:left="747" w:right="25" w:hanging="360"/>
              <w:jc w:val="both"/>
              <w:rPr>
                <w:sz w:val="18"/>
              </w:rPr>
            </w:pPr>
            <w:r w:rsidRPr="00704C90">
              <w:rPr>
                <w:sz w:val="18"/>
              </w:rPr>
              <w:t>uplynutia lehoty na doručenie písomného oznámenia o výsledku vybavenia žiadosti o nápravu alebo písomného</w:t>
            </w:r>
            <w:r w:rsidRPr="00704C90">
              <w:rPr>
                <w:spacing w:val="2"/>
                <w:sz w:val="18"/>
              </w:rPr>
              <w:t xml:space="preserve"> </w:t>
            </w:r>
            <w:r w:rsidRPr="00704C90">
              <w:rPr>
                <w:sz w:val="18"/>
              </w:rPr>
              <w:t>oznámenia</w:t>
            </w:r>
          </w:p>
          <w:p w:rsidR="00385120" w:rsidRDefault="00890104">
            <w:pPr>
              <w:pStyle w:val="TableParagraph"/>
              <w:ind w:left="747" w:right="24"/>
              <w:jc w:val="both"/>
              <w:rPr>
                <w:sz w:val="18"/>
              </w:rPr>
            </w:pPr>
            <w:r w:rsidRPr="00704C90">
              <w:rPr>
                <w:sz w:val="18"/>
              </w:rPr>
              <w:t>o zamietnutí žiadosti o nápravu, ak kontrolovaný nesplnil povinnosť podľa § 165 ods. 3 alebo ods. 4,</w:t>
            </w:r>
          </w:p>
          <w:p w:rsidR="00186288" w:rsidRDefault="00186288">
            <w:pPr>
              <w:pStyle w:val="TableParagraph"/>
              <w:ind w:left="747" w:right="24"/>
              <w:jc w:val="both"/>
              <w:rPr>
                <w:sz w:val="18"/>
              </w:rPr>
            </w:pPr>
          </w:p>
          <w:p w:rsidR="00186288" w:rsidRPr="00186288" w:rsidRDefault="00186288" w:rsidP="00186288">
            <w:pPr>
              <w:widowControl/>
              <w:tabs>
                <w:tab w:val="left" w:pos="477"/>
              </w:tabs>
              <w:autoSpaceDE/>
              <w:autoSpaceDN/>
              <w:spacing w:after="2"/>
              <w:rPr>
                <w:sz w:val="20"/>
                <w:szCs w:val="20"/>
              </w:rPr>
            </w:pPr>
            <w:r w:rsidRPr="00186288">
              <w:rPr>
                <w:sz w:val="20"/>
                <w:szCs w:val="20"/>
              </w:rPr>
              <w:t>V § 170 ods. 4 sa v písmenách a) a b) vypúšťajú slová „alebo ods.</w:t>
            </w:r>
            <w:r w:rsidRPr="00186288">
              <w:rPr>
                <w:spacing w:val="-5"/>
                <w:sz w:val="20"/>
                <w:szCs w:val="20"/>
              </w:rPr>
              <w:t xml:space="preserve"> </w:t>
            </w:r>
            <w:r w:rsidRPr="00186288">
              <w:rPr>
                <w:sz w:val="20"/>
                <w:szCs w:val="20"/>
              </w:rPr>
              <w:t>4“.</w:t>
            </w:r>
          </w:p>
          <w:p w:rsidR="00186288" w:rsidRPr="00704C90" w:rsidRDefault="00186288">
            <w:pPr>
              <w:pStyle w:val="TableParagraph"/>
              <w:ind w:left="747" w:right="24"/>
              <w:jc w:val="both"/>
              <w:rPr>
                <w:sz w:val="18"/>
              </w:rPr>
            </w:pPr>
          </w:p>
          <w:p w:rsidR="00385120" w:rsidRPr="00704C90" w:rsidRDefault="00890104" w:rsidP="00377D82">
            <w:pPr>
              <w:pStyle w:val="TableParagraph"/>
              <w:numPr>
                <w:ilvl w:val="1"/>
                <w:numId w:val="3"/>
              </w:numPr>
              <w:tabs>
                <w:tab w:val="left" w:pos="736"/>
              </w:tabs>
              <w:ind w:left="747" w:right="24" w:hanging="360"/>
              <w:jc w:val="both"/>
              <w:rPr>
                <w:sz w:val="18"/>
              </w:rPr>
            </w:pPr>
            <w:r w:rsidRPr="00704C90">
              <w:rPr>
                <w:sz w:val="18"/>
              </w:rPr>
              <w:t>prevzatia oznámenia o výsledku výberu záujemcov, ak námietky smerujú proti výberu podľa odseku 3 písm.</w:t>
            </w:r>
            <w:r w:rsidRPr="00704C90">
              <w:rPr>
                <w:spacing w:val="-9"/>
                <w:sz w:val="18"/>
              </w:rPr>
              <w:t xml:space="preserve"> </w:t>
            </w:r>
            <w:r w:rsidRPr="00704C90">
              <w:rPr>
                <w:sz w:val="18"/>
              </w:rPr>
              <w:t>c),</w:t>
            </w:r>
          </w:p>
          <w:p w:rsidR="00385120" w:rsidRPr="00704C90" w:rsidRDefault="00890104" w:rsidP="00377D82">
            <w:pPr>
              <w:pStyle w:val="TableParagraph"/>
              <w:numPr>
                <w:ilvl w:val="1"/>
                <w:numId w:val="3"/>
              </w:numPr>
              <w:tabs>
                <w:tab w:val="left" w:pos="736"/>
              </w:tabs>
              <w:ind w:left="747" w:right="22" w:hanging="360"/>
              <w:jc w:val="both"/>
              <w:rPr>
                <w:sz w:val="18"/>
              </w:rPr>
            </w:pPr>
            <w:r w:rsidRPr="00704C90">
              <w:rPr>
                <w:sz w:val="18"/>
              </w:rPr>
              <w:t>prevzatia oznámenia o vylúčení, ak námietky smerujú proti vylúčeniu,</w:t>
            </w:r>
          </w:p>
          <w:p w:rsidR="00385120" w:rsidRPr="00704C90" w:rsidRDefault="00890104" w:rsidP="00377D82">
            <w:pPr>
              <w:pStyle w:val="TableParagraph"/>
              <w:numPr>
                <w:ilvl w:val="1"/>
                <w:numId w:val="3"/>
              </w:numPr>
              <w:tabs>
                <w:tab w:val="left" w:pos="736"/>
              </w:tabs>
              <w:ind w:left="747" w:right="22" w:hanging="360"/>
              <w:jc w:val="both"/>
              <w:rPr>
                <w:sz w:val="18"/>
              </w:rPr>
            </w:pPr>
            <w:r w:rsidRPr="00704C90">
              <w:rPr>
                <w:sz w:val="18"/>
              </w:rPr>
              <w:t>prevzatia oznámenia o nezaradení do dynamického nákupného systému alebo kvalifikačného systému, ak námietky smerujú proti nezaradeniu do dynamického nákupného systému alebo kvalifikačného systému,</w:t>
            </w:r>
          </w:p>
          <w:p w:rsidR="00385120" w:rsidRPr="00704C90" w:rsidRDefault="00890104" w:rsidP="00377D82">
            <w:pPr>
              <w:pStyle w:val="TableParagraph"/>
              <w:numPr>
                <w:ilvl w:val="1"/>
                <w:numId w:val="3"/>
              </w:numPr>
              <w:tabs>
                <w:tab w:val="left" w:pos="736"/>
              </w:tabs>
              <w:ind w:left="747" w:right="22" w:hanging="360"/>
              <w:jc w:val="both"/>
              <w:rPr>
                <w:sz w:val="18"/>
              </w:rPr>
            </w:pPr>
            <w:r w:rsidRPr="00704C90">
              <w:rPr>
                <w:sz w:val="18"/>
              </w:rPr>
              <w:t>prevzatia oznámenia o výsledku vyhodnotenia ponúk alebo návrhov, ak námietky smerujú proti vyhodnoteniu ponúk alebo návrhov,</w:t>
            </w:r>
          </w:p>
          <w:p w:rsidR="00385120" w:rsidRPr="00704C90" w:rsidRDefault="00890104" w:rsidP="00377D82">
            <w:pPr>
              <w:pStyle w:val="TableParagraph"/>
              <w:numPr>
                <w:ilvl w:val="1"/>
                <w:numId w:val="3"/>
              </w:numPr>
              <w:tabs>
                <w:tab w:val="left" w:pos="736"/>
              </w:tabs>
              <w:ind w:left="747" w:right="24" w:hanging="360"/>
              <w:jc w:val="both"/>
              <w:rPr>
                <w:sz w:val="18"/>
              </w:rPr>
            </w:pPr>
            <w:r w:rsidRPr="00704C90">
              <w:rPr>
                <w:sz w:val="18"/>
              </w:rPr>
              <w:t>vykonania úkonu kontrolovaného, ak námietky smerujú proti úkonu kontrolovaného inému ako uvedenému v odseku 3</w:t>
            </w:r>
            <w:r w:rsidRPr="00704C90">
              <w:rPr>
                <w:spacing w:val="39"/>
                <w:sz w:val="18"/>
              </w:rPr>
              <w:t xml:space="preserve"> </w:t>
            </w:r>
            <w:r w:rsidRPr="00704C90">
              <w:rPr>
                <w:sz w:val="18"/>
              </w:rPr>
              <w:t>písm.</w:t>
            </w:r>
          </w:p>
          <w:p w:rsidR="00385120" w:rsidRPr="00704C90" w:rsidRDefault="00890104" w:rsidP="00377D82">
            <w:pPr>
              <w:pStyle w:val="TableParagraph"/>
              <w:numPr>
                <w:ilvl w:val="2"/>
                <w:numId w:val="3"/>
              </w:numPr>
              <w:tabs>
                <w:tab w:val="left" w:pos="951"/>
              </w:tabs>
              <w:spacing w:line="206" w:lineRule="exact"/>
              <w:ind w:right="26" w:firstLine="0"/>
              <w:jc w:val="both"/>
              <w:rPr>
                <w:sz w:val="18"/>
              </w:rPr>
            </w:pPr>
            <w:r w:rsidRPr="00704C90">
              <w:rPr>
                <w:sz w:val="18"/>
              </w:rPr>
              <w:t>až f); to neplatí, ak ide o námietky podané orgánom štátnej správy podľa odseku 1 písm.</w:t>
            </w:r>
            <w:r w:rsidRPr="00704C90">
              <w:rPr>
                <w:spacing w:val="-6"/>
                <w:sz w:val="18"/>
              </w:rPr>
              <w:t xml:space="preserve"> </w:t>
            </w:r>
            <w:r w:rsidRPr="00704C90">
              <w:rPr>
                <w:sz w:val="18"/>
              </w:rPr>
              <w:t>e).</w:t>
            </w:r>
          </w:p>
          <w:p w:rsidR="00F86C82" w:rsidRPr="004D63D9" w:rsidRDefault="00F86C82" w:rsidP="00F86C82">
            <w:pPr>
              <w:pStyle w:val="TableParagraph"/>
              <w:tabs>
                <w:tab w:val="left" w:pos="951"/>
              </w:tabs>
              <w:spacing w:line="206" w:lineRule="exact"/>
              <w:ind w:left="747" w:right="26"/>
              <w:jc w:val="both"/>
              <w:rPr>
                <w:sz w:val="18"/>
              </w:rPr>
            </w:pPr>
          </w:p>
          <w:p w:rsidR="004D63D9" w:rsidRDefault="004D63D9" w:rsidP="00704C90">
            <w:pPr>
              <w:pStyle w:val="TableParagraph"/>
              <w:tabs>
                <w:tab w:val="left" w:pos="951"/>
              </w:tabs>
              <w:spacing w:line="206" w:lineRule="exact"/>
              <w:ind w:right="26"/>
              <w:jc w:val="both"/>
              <w:rPr>
                <w:sz w:val="18"/>
              </w:rPr>
            </w:pPr>
          </w:p>
        </w:tc>
        <w:tc>
          <w:tcPr>
            <w:tcW w:w="360" w:type="dxa"/>
            <w:tcBorders>
              <w:top w:val="nil"/>
              <w:left w:val="single" w:sz="2" w:space="0" w:color="000000"/>
              <w:bottom w:val="nil"/>
              <w:right w:val="single" w:sz="2" w:space="0" w:color="000000"/>
            </w:tcBorders>
          </w:tcPr>
          <w:p w:rsidR="00385120" w:rsidRDefault="00385120">
            <w:pPr>
              <w:rPr>
                <w:sz w:val="2"/>
                <w:szCs w:val="2"/>
              </w:rPr>
            </w:pPr>
          </w:p>
        </w:tc>
        <w:tc>
          <w:tcPr>
            <w:tcW w:w="737" w:type="dxa"/>
            <w:tcBorders>
              <w:top w:val="nil"/>
              <w:left w:val="single" w:sz="2" w:space="0" w:color="000000"/>
              <w:bottom w:val="nil"/>
              <w:right w:val="single" w:sz="2" w:space="0" w:color="000000"/>
            </w:tcBorders>
          </w:tcPr>
          <w:p w:rsidR="00385120" w:rsidRDefault="00385120">
            <w:pPr>
              <w:rPr>
                <w:sz w:val="2"/>
                <w:szCs w:val="2"/>
              </w:rPr>
            </w:pPr>
          </w:p>
        </w:tc>
      </w:tr>
    </w:tbl>
    <w:p w:rsidR="00890104" w:rsidRDefault="00890104" w:rsidP="00FC658A">
      <w:pPr>
        <w:spacing w:before="6"/>
      </w:pPr>
    </w:p>
    <w:sectPr w:rsidR="00890104">
      <w:pgSz w:w="16840" w:h="11910" w:orient="landscape"/>
      <w:pgMar w:top="1100" w:right="74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0D" w:rsidRDefault="00C1630D" w:rsidP="00F10245">
      <w:r>
        <w:separator/>
      </w:r>
    </w:p>
  </w:endnote>
  <w:endnote w:type="continuationSeparator" w:id="0">
    <w:p w:rsidR="00C1630D" w:rsidRDefault="00C1630D" w:rsidP="00F1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0D" w:rsidRDefault="00C1630D" w:rsidP="00F10245">
      <w:r>
        <w:separator/>
      </w:r>
    </w:p>
  </w:footnote>
  <w:footnote w:type="continuationSeparator" w:id="0">
    <w:p w:rsidR="00C1630D" w:rsidRDefault="00C1630D" w:rsidP="00F10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94132"/>
      <w:docPartObj>
        <w:docPartGallery w:val="Page Numbers (Margins)"/>
        <w:docPartUnique/>
      </w:docPartObj>
    </w:sdtPr>
    <w:sdtEndPr/>
    <w:sdtContent>
      <w:p w:rsidR="005E25B9" w:rsidRDefault="005E25B9">
        <w:pPr>
          <w:pStyle w:val="Hlavika"/>
        </w:pPr>
        <w:r>
          <w:rPr>
            <w:noProof/>
            <w:lang w:eastAsia="sk-SK"/>
          </w:rPr>
          <mc:AlternateContent>
            <mc:Choice Requires="wps">
              <w:drawing>
                <wp:anchor distT="0" distB="0" distL="114300" distR="114300" simplePos="0" relativeHeight="251659264" behindDoc="0" locked="0" layoutInCell="0" allowOverlap="1" wp14:anchorId="6A32B418" wp14:editId="3633E88B">
                  <wp:simplePos x="0" y="0"/>
                  <wp:positionH relativeFrom="rightMargin">
                    <wp:align>right</wp:align>
                  </wp:positionH>
                  <wp:positionV relativeFrom="margin">
                    <wp:align>center</wp:align>
                  </wp:positionV>
                  <wp:extent cx="727710" cy="329565"/>
                  <wp:effectExtent l="1905" t="0" r="1905" b="3810"/>
                  <wp:wrapNone/>
                  <wp:docPr id="545"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E25B9" w:rsidRDefault="005E25B9">
                              <w:pPr>
                                <w:pBdr>
                                  <w:bottom w:val="single" w:sz="4" w:space="1" w:color="auto"/>
                                </w:pBdr>
                              </w:pPr>
                              <w:r>
                                <w:fldChar w:fldCharType="begin"/>
                              </w:r>
                              <w:r>
                                <w:instrText>PAGE   \* MERGEFORMAT</w:instrText>
                              </w:r>
                              <w:r>
                                <w:fldChar w:fldCharType="separate"/>
                              </w:r>
                              <w:r w:rsidR="00B6380E">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32B418" id="Obdĺžni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IygAIAAPAEAAAOAAAAZHJzL2Uyb0RvYy54bWysVMuO0zAU3SPxD5b3nTxI2iZqOpoHRUgD&#10;M9LABzi201iT2MZ2mw6IH2PBCv6La6ctHWCBEFkkdnx9fO4953pxvus7tOXGCiUrnJzFGHFJFRNy&#10;XeH371aTOUbWEclIpySv8CO3+Hz5/Nli0CVPVas6xg0CEGnLQVe4dU6XUWRpy3tiz5TmEhYbZXri&#10;YGrWETNkAPS+i9I4nkaDMkwbRbm18Pd6XMTLgN80nLrbprHcoa7CwM2Ftwnv2r+j5YKUa0N0K+ie&#10;BvkHFj0REg49Ql0TR9DGiN+gekGNsqpxZ1T1kWoaQXnIAbJJ4l+yuW+J5iEXKI7VxzLZ/wdL327v&#10;DBKswnmWYyRJDyLd1uzbl+9fpXhAma/QoG0Jgff6zvgcrb5R9MEiqa5aItf8whg1tJww4JX4+OjJ&#10;Bj+xsBXVwxvFAJ5snArF2jWm94BQBrQLmjweNeE7hyj8nKWzWQLKUVh6kRb5NA8nkPKwWRvrXnHV&#10;Iz+osAHJAzjZ3ljnyZDyEBLIq06wlei6MDHr+qozaEvAHqvw7NHtaRhwASy/wbMKsn4qkjSLL9Ni&#10;sprOZ5NsleWTYhbPJ3FSXBbTOCuy69VnTyTJylYwxuWNkPxgsST7Own3Zh/NEUyGhgoXeZqHHJ+w&#10;tKfJxOH5UzK9cNBxnegrPD8GkdLr91Ky0A+OiG4cR0/ph2pCDQ7fUJWgthd4NIrb1bu9Z2rFHkF3&#10;o0AXkBCuCRi0ynzEaICWq7D9sCGGY9S9luCdIsky36NhkuWzFCbmdKU+XSGSAlSFHUbj8MqNfb3R&#10;RqxbOCkJNZLqAvzWiOAF78WR1d6l0FYhmf0V4Pv2dB6ifl5Uyx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AhZ4jKAAgAA&#10;8AQAAA4AAAAAAAAAAAAAAAAALgIAAGRycy9lMm9Eb2MueG1sUEsBAi0AFAAGAAgAAAAhAHGmhoPc&#10;AAAABAEAAA8AAAAAAAAAAAAAAAAA2gQAAGRycy9kb3ducmV2LnhtbFBLBQYAAAAABAAEAPMAAADj&#10;BQAAAAA=&#10;" o:allowincell="f" stroked="f">
                  <v:textbox>
                    <w:txbxContent>
                      <w:p w:rsidR="005E25B9" w:rsidRDefault="005E25B9">
                        <w:pPr>
                          <w:pBdr>
                            <w:bottom w:val="single" w:sz="4" w:space="1" w:color="auto"/>
                          </w:pBdr>
                        </w:pPr>
                        <w:r>
                          <w:fldChar w:fldCharType="begin"/>
                        </w:r>
                        <w:r>
                          <w:instrText>PAGE   \* MERGEFORMAT</w:instrText>
                        </w:r>
                        <w:r>
                          <w:fldChar w:fldCharType="separate"/>
                        </w:r>
                        <w:r w:rsidR="00B6380E">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3169"/>
    <w:multiLevelType w:val="hybridMultilevel"/>
    <w:tmpl w:val="45961968"/>
    <w:lvl w:ilvl="0" w:tplc="DF5432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85D45"/>
    <w:multiLevelType w:val="hybridMultilevel"/>
    <w:tmpl w:val="DDA8FA1A"/>
    <w:lvl w:ilvl="0" w:tplc="3ADEAE8A">
      <w:numFmt w:val="bullet"/>
      <w:lvlText w:val="—"/>
      <w:lvlJc w:val="left"/>
      <w:pPr>
        <w:ind w:left="746" w:hanging="348"/>
      </w:pPr>
      <w:rPr>
        <w:rFonts w:ascii="Times New Roman" w:eastAsia="Times New Roman" w:hAnsi="Times New Roman" w:cs="Times New Roman" w:hint="default"/>
        <w:w w:val="99"/>
        <w:sz w:val="20"/>
        <w:szCs w:val="20"/>
        <w:lang w:val="sk-SK" w:eastAsia="en-US" w:bidi="ar-SA"/>
      </w:rPr>
    </w:lvl>
    <w:lvl w:ilvl="1" w:tplc="748ED3A6">
      <w:numFmt w:val="bullet"/>
      <w:lvlText w:val="•"/>
      <w:lvlJc w:val="left"/>
      <w:pPr>
        <w:ind w:left="1144" w:hanging="348"/>
      </w:pPr>
      <w:rPr>
        <w:rFonts w:hint="default"/>
        <w:lang w:val="sk-SK" w:eastAsia="en-US" w:bidi="ar-SA"/>
      </w:rPr>
    </w:lvl>
    <w:lvl w:ilvl="2" w:tplc="01149A12">
      <w:numFmt w:val="bullet"/>
      <w:lvlText w:val="•"/>
      <w:lvlJc w:val="left"/>
      <w:pPr>
        <w:ind w:left="1549" w:hanging="348"/>
      </w:pPr>
      <w:rPr>
        <w:rFonts w:hint="default"/>
        <w:lang w:val="sk-SK" w:eastAsia="en-US" w:bidi="ar-SA"/>
      </w:rPr>
    </w:lvl>
    <w:lvl w:ilvl="3" w:tplc="3A009F44">
      <w:numFmt w:val="bullet"/>
      <w:lvlText w:val="•"/>
      <w:lvlJc w:val="left"/>
      <w:pPr>
        <w:ind w:left="1954" w:hanging="348"/>
      </w:pPr>
      <w:rPr>
        <w:rFonts w:hint="default"/>
        <w:lang w:val="sk-SK" w:eastAsia="en-US" w:bidi="ar-SA"/>
      </w:rPr>
    </w:lvl>
    <w:lvl w:ilvl="4" w:tplc="8F4AB4FA">
      <w:numFmt w:val="bullet"/>
      <w:lvlText w:val="•"/>
      <w:lvlJc w:val="left"/>
      <w:pPr>
        <w:ind w:left="2359" w:hanging="348"/>
      </w:pPr>
      <w:rPr>
        <w:rFonts w:hint="default"/>
        <w:lang w:val="sk-SK" w:eastAsia="en-US" w:bidi="ar-SA"/>
      </w:rPr>
    </w:lvl>
    <w:lvl w:ilvl="5" w:tplc="87F8BA34">
      <w:numFmt w:val="bullet"/>
      <w:lvlText w:val="•"/>
      <w:lvlJc w:val="left"/>
      <w:pPr>
        <w:ind w:left="2764" w:hanging="348"/>
      </w:pPr>
      <w:rPr>
        <w:rFonts w:hint="default"/>
        <w:lang w:val="sk-SK" w:eastAsia="en-US" w:bidi="ar-SA"/>
      </w:rPr>
    </w:lvl>
    <w:lvl w:ilvl="6" w:tplc="E8D25B60">
      <w:numFmt w:val="bullet"/>
      <w:lvlText w:val="•"/>
      <w:lvlJc w:val="left"/>
      <w:pPr>
        <w:ind w:left="3168" w:hanging="348"/>
      </w:pPr>
      <w:rPr>
        <w:rFonts w:hint="default"/>
        <w:lang w:val="sk-SK" w:eastAsia="en-US" w:bidi="ar-SA"/>
      </w:rPr>
    </w:lvl>
    <w:lvl w:ilvl="7" w:tplc="0C36D16A">
      <w:numFmt w:val="bullet"/>
      <w:lvlText w:val="•"/>
      <w:lvlJc w:val="left"/>
      <w:pPr>
        <w:ind w:left="3573" w:hanging="348"/>
      </w:pPr>
      <w:rPr>
        <w:rFonts w:hint="default"/>
        <w:lang w:val="sk-SK" w:eastAsia="en-US" w:bidi="ar-SA"/>
      </w:rPr>
    </w:lvl>
    <w:lvl w:ilvl="8" w:tplc="880485F6">
      <w:numFmt w:val="bullet"/>
      <w:lvlText w:val="•"/>
      <w:lvlJc w:val="left"/>
      <w:pPr>
        <w:ind w:left="3978" w:hanging="348"/>
      </w:pPr>
      <w:rPr>
        <w:rFonts w:hint="default"/>
        <w:lang w:val="sk-SK" w:eastAsia="en-US" w:bidi="ar-SA"/>
      </w:rPr>
    </w:lvl>
  </w:abstractNum>
  <w:abstractNum w:abstractNumId="2" w15:restartNumberingAfterBreak="0">
    <w:nsid w:val="07EF12D9"/>
    <w:multiLevelType w:val="hybridMultilevel"/>
    <w:tmpl w:val="A09E5C38"/>
    <w:lvl w:ilvl="0" w:tplc="666CBA5E">
      <w:start w:val="1"/>
      <w:numFmt w:val="lowerLetter"/>
      <w:lvlText w:val="%1)"/>
      <w:lvlJc w:val="left"/>
      <w:pPr>
        <w:ind w:left="310" w:hanging="284"/>
      </w:pPr>
      <w:rPr>
        <w:rFonts w:hint="default"/>
        <w:w w:val="99"/>
        <w:lang w:val="sk-SK" w:eastAsia="en-US" w:bidi="ar-SA"/>
      </w:rPr>
    </w:lvl>
    <w:lvl w:ilvl="1" w:tplc="376ED20E">
      <w:numFmt w:val="bullet"/>
      <w:lvlText w:val="•"/>
      <w:lvlJc w:val="left"/>
      <w:pPr>
        <w:ind w:left="827" w:hanging="284"/>
      </w:pPr>
      <w:rPr>
        <w:rFonts w:hint="default"/>
        <w:lang w:val="sk-SK" w:eastAsia="en-US" w:bidi="ar-SA"/>
      </w:rPr>
    </w:lvl>
    <w:lvl w:ilvl="2" w:tplc="FC76CA7A">
      <w:numFmt w:val="bullet"/>
      <w:lvlText w:val="•"/>
      <w:lvlJc w:val="left"/>
      <w:pPr>
        <w:ind w:left="1335" w:hanging="284"/>
      </w:pPr>
      <w:rPr>
        <w:rFonts w:hint="default"/>
        <w:lang w:val="sk-SK" w:eastAsia="en-US" w:bidi="ar-SA"/>
      </w:rPr>
    </w:lvl>
    <w:lvl w:ilvl="3" w:tplc="23B07328">
      <w:numFmt w:val="bullet"/>
      <w:lvlText w:val="•"/>
      <w:lvlJc w:val="left"/>
      <w:pPr>
        <w:ind w:left="1842" w:hanging="284"/>
      </w:pPr>
      <w:rPr>
        <w:rFonts w:hint="default"/>
        <w:lang w:val="sk-SK" w:eastAsia="en-US" w:bidi="ar-SA"/>
      </w:rPr>
    </w:lvl>
    <w:lvl w:ilvl="4" w:tplc="436A9558">
      <w:numFmt w:val="bullet"/>
      <w:lvlText w:val="•"/>
      <w:lvlJc w:val="left"/>
      <w:pPr>
        <w:ind w:left="2350" w:hanging="284"/>
      </w:pPr>
      <w:rPr>
        <w:rFonts w:hint="default"/>
        <w:lang w:val="sk-SK" w:eastAsia="en-US" w:bidi="ar-SA"/>
      </w:rPr>
    </w:lvl>
    <w:lvl w:ilvl="5" w:tplc="D912374C">
      <w:numFmt w:val="bullet"/>
      <w:lvlText w:val="•"/>
      <w:lvlJc w:val="left"/>
      <w:pPr>
        <w:ind w:left="2858" w:hanging="284"/>
      </w:pPr>
      <w:rPr>
        <w:rFonts w:hint="default"/>
        <w:lang w:val="sk-SK" w:eastAsia="en-US" w:bidi="ar-SA"/>
      </w:rPr>
    </w:lvl>
    <w:lvl w:ilvl="6" w:tplc="ADF883B2">
      <w:numFmt w:val="bullet"/>
      <w:lvlText w:val="•"/>
      <w:lvlJc w:val="left"/>
      <w:pPr>
        <w:ind w:left="3365" w:hanging="284"/>
      </w:pPr>
      <w:rPr>
        <w:rFonts w:hint="default"/>
        <w:lang w:val="sk-SK" w:eastAsia="en-US" w:bidi="ar-SA"/>
      </w:rPr>
    </w:lvl>
    <w:lvl w:ilvl="7" w:tplc="B6AEA2DA">
      <w:numFmt w:val="bullet"/>
      <w:lvlText w:val="•"/>
      <w:lvlJc w:val="left"/>
      <w:pPr>
        <w:ind w:left="3873" w:hanging="284"/>
      </w:pPr>
      <w:rPr>
        <w:rFonts w:hint="default"/>
        <w:lang w:val="sk-SK" w:eastAsia="en-US" w:bidi="ar-SA"/>
      </w:rPr>
    </w:lvl>
    <w:lvl w:ilvl="8" w:tplc="299CB12A">
      <w:numFmt w:val="bullet"/>
      <w:lvlText w:val="•"/>
      <w:lvlJc w:val="left"/>
      <w:pPr>
        <w:ind w:left="4380" w:hanging="284"/>
      </w:pPr>
      <w:rPr>
        <w:rFonts w:hint="default"/>
        <w:lang w:val="sk-SK" w:eastAsia="en-US" w:bidi="ar-SA"/>
      </w:rPr>
    </w:lvl>
  </w:abstractNum>
  <w:abstractNum w:abstractNumId="3" w15:restartNumberingAfterBreak="0">
    <w:nsid w:val="08166DEE"/>
    <w:multiLevelType w:val="hybridMultilevel"/>
    <w:tmpl w:val="3E90A702"/>
    <w:lvl w:ilvl="0" w:tplc="75B28F08">
      <w:start w:val="1"/>
      <w:numFmt w:val="lowerLetter"/>
      <w:lvlText w:val="%1)"/>
      <w:lvlJc w:val="left"/>
      <w:pPr>
        <w:ind w:left="41" w:hanging="185"/>
      </w:pPr>
      <w:rPr>
        <w:rFonts w:ascii="Times New Roman" w:eastAsia="Times New Roman" w:hAnsi="Times New Roman" w:cs="Times New Roman" w:hint="default"/>
        <w:spacing w:val="-1"/>
        <w:w w:val="100"/>
        <w:sz w:val="18"/>
        <w:szCs w:val="18"/>
        <w:lang w:val="sk-SK" w:eastAsia="en-US" w:bidi="ar-SA"/>
      </w:rPr>
    </w:lvl>
    <w:lvl w:ilvl="1" w:tplc="C250F9D2">
      <w:numFmt w:val="bullet"/>
      <w:lvlText w:val="•"/>
      <w:lvlJc w:val="left"/>
      <w:pPr>
        <w:ind w:left="575" w:hanging="185"/>
      </w:pPr>
      <w:rPr>
        <w:rFonts w:hint="default"/>
        <w:lang w:val="sk-SK" w:eastAsia="en-US" w:bidi="ar-SA"/>
      </w:rPr>
    </w:lvl>
    <w:lvl w:ilvl="2" w:tplc="B1AC922A">
      <w:numFmt w:val="bullet"/>
      <w:lvlText w:val="•"/>
      <w:lvlJc w:val="left"/>
      <w:pPr>
        <w:ind w:left="1111" w:hanging="185"/>
      </w:pPr>
      <w:rPr>
        <w:rFonts w:hint="default"/>
        <w:lang w:val="sk-SK" w:eastAsia="en-US" w:bidi="ar-SA"/>
      </w:rPr>
    </w:lvl>
    <w:lvl w:ilvl="3" w:tplc="C71E6196">
      <w:numFmt w:val="bullet"/>
      <w:lvlText w:val="•"/>
      <w:lvlJc w:val="left"/>
      <w:pPr>
        <w:ind w:left="1646" w:hanging="185"/>
      </w:pPr>
      <w:rPr>
        <w:rFonts w:hint="default"/>
        <w:lang w:val="sk-SK" w:eastAsia="en-US" w:bidi="ar-SA"/>
      </w:rPr>
    </w:lvl>
    <w:lvl w:ilvl="4" w:tplc="0C9E799A">
      <w:numFmt w:val="bullet"/>
      <w:lvlText w:val="•"/>
      <w:lvlJc w:val="left"/>
      <w:pPr>
        <w:ind w:left="2182" w:hanging="185"/>
      </w:pPr>
      <w:rPr>
        <w:rFonts w:hint="default"/>
        <w:lang w:val="sk-SK" w:eastAsia="en-US" w:bidi="ar-SA"/>
      </w:rPr>
    </w:lvl>
    <w:lvl w:ilvl="5" w:tplc="9F32D510">
      <w:numFmt w:val="bullet"/>
      <w:lvlText w:val="•"/>
      <w:lvlJc w:val="left"/>
      <w:pPr>
        <w:ind w:left="2718" w:hanging="185"/>
      </w:pPr>
      <w:rPr>
        <w:rFonts w:hint="default"/>
        <w:lang w:val="sk-SK" w:eastAsia="en-US" w:bidi="ar-SA"/>
      </w:rPr>
    </w:lvl>
    <w:lvl w:ilvl="6" w:tplc="60E818CE">
      <w:numFmt w:val="bullet"/>
      <w:lvlText w:val="•"/>
      <w:lvlJc w:val="left"/>
      <w:pPr>
        <w:ind w:left="3253" w:hanging="185"/>
      </w:pPr>
      <w:rPr>
        <w:rFonts w:hint="default"/>
        <w:lang w:val="sk-SK" w:eastAsia="en-US" w:bidi="ar-SA"/>
      </w:rPr>
    </w:lvl>
    <w:lvl w:ilvl="7" w:tplc="F8A0B5BA">
      <w:numFmt w:val="bullet"/>
      <w:lvlText w:val="•"/>
      <w:lvlJc w:val="left"/>
      <w:pPr>
        <w:ind w:left="3789" w:hanging="185"/>
      </w:pPr>
      <w:rPr>
        <w:rFonts w:hint="default"/>
        <w:lang w:val="sk-SK" w:eastAsia="en-US" w:bidi="ar-SA"/>
      </w:rPr>
    </w:lvl>
    <w:lvl w:ilvl="8" w:tplc="4A6A3102">
      <w:numFmt w:val="bullet"/>
      <w:lvlText w:val="•"/>
      <w:lvlJc w:val="left"/>
      <w:pPr>
        <w:ind w:left="4324" w:hanging="185"/>
      </w:pPr>
      <w:rPr>
        <w:rFonts w:hint="default"/>
        <w:lang w:val="sk-SK" w:eastAsia="en-US" w:bidi="ar-SA"/>
      </w:rPr>
    </w:lvl>
  </w:abstractNum>
  <w:abstractNum w:abstractNumId="4" w15:restartNumberingAfterBreak="0">
    <w:nsid w:val="0D6F0889"/>
    <w:multiLevelType w:val="hybridMultilevel"/>
    <w:tmpl w:val="25CC6704"/>
    <w:lvl w:ilvl="0" w:tplc="A20C2B08">
      <w:numFmt w:val="bullet"/>
      <w:lvlText w:val="o"/>
      <w:lvlJc w:val="left"/>
      <w:pPr>
        <w:ind w:left="255" w:hanging="137"/>
      </w:pPr>
      <w:rPr>
        <w:rFonts w:ascii="Times New Roman" w:eastAsia="Times New Roman" w:hAnsi="Times New Roman" w:cs="Times New Roman" w:hint="default"/>
        <w:w w:val="100"/>
        <w:sz w:val="18"/>
        <w:szCs w:val="18"/>
        <w:lang w:val="sk-SK" w:eastAsia="en-US" w:bidi="ar-SA"/>
      </w:rPr>
    </w:lvl>
    <w:lvl w:ilvl="1" w:tplc="2B5490B2">
      <w:numFmt w:val="bullet"/>
      <w:lvlText w:val="•"/>
      <w:lvlJc w:val="left"/>
      <w:pPr>
        <w:ind w:left="773" w:hanging="137"/>
      </w:pPr>
      <w:rPr>
        <w:rFonts w:hint="default"/>
        <w:lang w:val="sk-SK" w:eastAsia="en-US" w:bidi="ar-SA"/>
      </w:rPr>
    </w:lvl>
    <w:lvl w:ilvl="2" w:tplc="8D3473E2">
      <w:numFmt w:val="bullet"/>
      <w:lvlText w:val="•"/>
      <w:lvlJc w:val="left"/>
      <w:pPr>
        <w:ind w:left="1287" w:hanging="137"/>
      </w:pPr>
      <w:rPr>
        <w:rFonts w:hint="default"/>
        <w:lang w:val="sk-SK" w:eastAsia="en-US" w:bidi="ar-SA"/>
      </w:rPr>
    </w:lvl>
    <w:lvl w:ilvl="3" w:tplc="0674EDB6">
      <w:numFmt w:val="bullet"/>
      <w:lvlText w:val="•"/>
      <w:lvlJc w:val="left"/>
      <w:pPr>
        <w:ind w:left="1800" w:hanging="137"/>
      </w:pPr>
      <w:rPr>
        <w:rFonts w:hint="default"/>
        <w:lang w:val="sk-SK" w:eastAsia="en-US" w:bidi="ar-SA"/>
      </w:rPr>
    </w:lvl>
    <w:lvl w:ilvl="4" w:tplc="1AB25EE2">
      <w:numFmt w:val="bullet"/>
      <w:lvlText w:val="•"/>
      <w:lvlJc w:val="left"/>
      <w:pPr>
        <w:ind w:left="2314" w:hanging="137"/>
      </w:pPr>
      <w:rPr>
        <w:rFonts w:hint="default"/>
        <w:lang w:val="sk-SK" w:eastAsia="en-US" w:bidi="ar-SA"/>
      </w:rPr>
    </w:lvl>
    <w:lvl w:ilvl="5" w:tplc="717874D4">
      <w:numFmt w:val="bullet"/>
      <w:lvlText w:val="•"/>
      <w:lvlJc w:val="left"/>
      <w:pPr>
        <w:ind w:left="2828" w:hanging="137"/>
      </w:pPr>
      <w:rPr>
        <w:rFonts w:hint="default"/>
        <w:lang w:val="sk-SK" w:eastAsia="en-US" w:bidi="ar-SA"/>
      </w:rPr>
    </w:lvl>
    <w:lvl w:ilvl="6" w:tplc="5EBA892E">
      <w:numFmt w:val="bullet"/>
      <w:lvlText w:val="•"/>
      <w:lvlJc w:val="left"/>
      <w:pPr>
        <w:ind w:left="3341" w:hanging="137"/>
      </w:pPr>
      <w:rPr>
        <w:rFonts w:hint="default"/>
        <w:lang w:val="sk-SK" w:eastAsia="en-US" w:bidi="ar-SA"/>
      </w:rPr>
    </w:lvl>
    <w:lvl w:ilvl="7" w:tplc="14C66514">
      <w:numFmt w:val="bullet"/>
      <w:lvlText w:val="•"/>
      <w:lvlJc w:val="left"/>
      <w:pPr>
        <w:ind w:left="3855" w:hanging="137"/>
      </w:pPr>
      <w:rPr>
        <w:rFonts w:hint="default"/>
        <w:lang w:val="sk-SK" w:eastAsia="en-US" w:bidi="ar-SA"/>
      </w:rPr>
    </w:lvl>
    <w:lvl w:ilvl="8" w:tplc="49E40026">
      <w:numFmt w:val="bullet"/>
      <w:lvlText w:val="•"/>
      <w:lvlJc w:val="left"/>
      <w:pPr>
        <w:ind w:left="4368" w:hanging="137"/>
      </w:pPr>
      <w:rPr>
        <w:rFonts w:hint="default"/>
        <w:lang w:val="sk-SK" w:eastAsia="en-US" w:bidi="ar-SA"/>
      </w:rPr>
    </w:lvl>
  </w:abstractNum>
  <w:abstractNum w:abstractNumId="5" w15:restartNumberingAfterBreak="0">
    <w:nsid w:val="0EEA69D8"/>
    <w:multiLevelType w:val="hybridMultilevel"/>
    <w:tmpl w:val="B128EA38"/>
    <w:lvl w:ilvl="0" w:tplc="12B873C6">
      <w:start w:val="1"/>
      <w:numFmt w:val="lowerLetter"/>
      <w:lvlText w:val="%1)"/>
      <w:lvlJc w:val="left"/>
      <w:pPr>
        <w:ind w:left="27" w:hanging="226"/>
      </w:pPr>
      <w:rPr>
        <w:rFonts w:ascii="Times New Roman" w:eastAsia="Times New Roman" w:hAnsi="Times New Roman" w:cs="Times New Roman" w:hint="default"/>
        <w:spacing w:val="-1"/>
        <w:w w:val="100"/>
        <w:sz w:val="18"/>
        <w:szCs w:val="18"/>
        <w:lang w:val="sk-SK" w:eastAsia="en-US" w:bidi="ar-SA"/>
      </w:rPr>
    </w:lvl>
    <w:lvl w:ilvl="1" w:tplc="D1CE5382">
      <w:numFmt w:val="bullet"/>
      <w:lvlText w:val="•"/>
      <w:lvlJc w:val="left"/>
      <w:pPr>
        <w:ind w:left="557" w:hanging="226"/>
      </w:pPr>
      <w:rPr>
        <w:rFonts w:hint="default"/>
        <w:lang w:val="sk-SK" w:eastAsia="en-US" w:bidi="ar-SA"/>
      </w:rPr>
    </w:lvl>
    <w:lvl w:ilvl="2" w:tplc="F990B256">
      <w:numFmt w:val="bullet"/>
      <w:lvlText w:val="•"/>
      <w:lvlJc w:val="left"/>
      <w:pPr>
        <w:ind w:left="1095" w:hanging="226"/>
      </w:pPr>
      <w:rPr>
        <w:rFonts w:hint="default"/>
        <w:lang w:val="sk-SK" w:eastAsia="en-US" w:bidi="ar-SA"/>
      </w:rPr>
    </w:lvl>
    <w:lvl w:ilvl="3" w:tplc="117AF566">
      <w:numFmt w:val="bullet"/>
      <w:lvlText w:val="•"/>
      <w:lvlJc w:val="left"/>
      <w:pPr>
        <w:ind w:left="1632" w:hanging="226"/>
      </w:pPr>
      <w:rPr>
        <w:rFonts w:hint="default"/>
        <w:lang w:val="sk-SK" w:eastAsia="en-US" w:bidi="ar-SA"/>
      </w:rPr>
    </w:lvl>
    <w:lvl w:ilvl="4" w:tplc="E18A1BC8">
      <w:numFmt w:val="bullet"/>
      <w:lvlText w:val="•"/>
      <w:lvlJc w:val="left"/>
      <w:pPr>
        <w:ind w:left="2170" w:hanging="226"/>
      </w:pPr>
      <w:rPr>
        <w:rFonts w:hint="default"/>
        <w:lang w:val="sk-SK" w:eastAsia="en-US" w:bidi="ar-SA"/>
      </w:rPr>
    </w:lvl>
    <w:lvl w:ilvl="5" w:tplc="5034613A">
      <w:numFmt w:val="bullet"/>
      <w:lvlText w:val="•"/>
      <w:lvlJc w:val="left"/>
      <w:pPr>
        <w:ind w:left="2708" w:hanging="226"/>
      </w:pPr>
      <w:rPr>
        <w:rFonts w:hint="default"/>
        <w:lang w:val="sk-SK" w:eastAsia="en-US" w:bidi="ar-SA"/>
      </w:rPr>
    </w:lvl>
    <w:lvl w:ilvl="6" w:tplc="7ACEB8CA">
      <w:numFmt w:val="bullet"/>
      <w:lvlText w:val="•"/>
      <w:lvlJc w:val="left"/>
      <w:pPr>
        <w:ind w:left="3245" w:hanging="226"/>
      </w:pPr>
      <w:rPr>
        <w:rFonts w:hint="default"/>
        <w:lang w:val="sk-SK" w:eastAsia="en-US" w:bidi="ar-SA"/>
      </w:rPr>
    </w:lvl>
    <w:lvl w:ilvl="7" w:tplc="D69E1742">
      <w:numFmt w:val="bullet"/>
      <w:lvlText w:val="•"/>
      <w:lvlJc w:val="left"/>
      <w:pPr>
        <w:ind w:left="3783" w:hanging="226"/>
      </w:pPr>
      <w:rPr>
        <w:rFonts w:hint="default"/>
        <w:lang w:val="sk-SK" w:eastAsia="en-US" w:bidi="ar-SA"/>
      </w:rPr>
    </w:lvl>
    <w:lvl w:ilvl="8" w:tplc="926A67B0">
      <w:numFmt w:val="bullet"/>
      <w:lvlText w:val="•"/>
      <w:lvlJc w:val="left"/>
      <w:pPr>
        <w:ind w:left="4320" w:hanging="226"/>
      </w:pPr>
      <w:rPr>
        <w:rFonts w:hint="default"/>
        <w:lang w:val="sk-SK" w:eastAsia="en-US" w:bidi="ar-SA"/>
      </w:rPr>
    </w:lvl>
  </w:abstractNum>
  <w:abstractNum w:abstractNumId="6" w15:restartNumberingAfterBreak="0">
    <w:nsid w:val="146C2FEA"/>
    <w:multiLevelType w:val="hybridMultilevel"/>
    <w:tmpl w:val="CCC8A10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5BA37C7"/>
    <w:multiLevelType w:val="hybridMultilevel"/>
    <w:tmpl w:val="A81A97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DF4D77"/>
    <w:multiLevelType w:val="hybridMultilevel"/>
    <w:tmpl w:val="2354ACBC"/>
    <w:lvl w:ilvl="0" w:tplc="2910BBF8">
      <w:start w:val="1"/>
      <w:numFmt w:val="lowerLetter"/>
      <w:lvlText w:val="%1)"/>
      <w:lvlJc w:val="left"/>
      <w:pPr>
        <w:ind w:left="682" w:hanging="317"/>
      </w:pPr>
      <w:rPr>
        <w:rFonts w:ascii="Times New Roman" w:eastAsia="Times New Roman" w:hAnsi="Times New Roman" w:cs="Times New Roman" w:hint="default"/>
        <w:spacing w:val="0"/>
        <w:w w:val="100"/>
        <w:sz w:val="24"/>
        <w:szCs w:val="24"/>
        <w:lang w:val="sk-SK" w:eastAsia="en-US" w:bidi="ar-SA"/>
      </w:rPr>
    </w:lvl>
    <w:lvl w:ilvl="1" w:tplc="B49E96B8">
      <w:numFmt w:val="bullet"/>
      <w:lvlText w:val="•"/>
      <w:lvlJc w:val="left"/>
      <w:pPr>
        <w:ind w:left="1542" w:hanging="317"/>
      </w:pPr>
      <w:rPr>
        <w:rFonts w:hint="default"/>
        <w:lang w:val="sk-SK" w:eastAsia="en-US" w:bidi="ar-SA"/>
      </w:rPr>
    </w:lvl>
    <w:lvl w:ilvl="2" w:tplc="9A24F87A">
      <w:numFmt w:val="bullet"/>
      <w:lvlText w:val="•"/>
      <w:lvlJc w:val="left"/>
      <w:pPr>
        <w:ind w:left="2405" w:hanging="317"/>
      </w:pPr>
      <w:rPr>
        <w:rFonts w:hint="default"/>
        <w:lang w:val="sk-SK" w:eastAsia="en-US" w:bidi="ar-SA"/>
      </w:rPr>
    </w:lvl>
    <w:lvl w:ilvl="3" w:tplc="2C04EC62">
      <w:numFmt w:val="bullet"/>
      <w:lvlText w:val="•"/>
      <w:lvlJc w:val="left"/>
      <w:pPr>
        <w:ind w:left="3267" w:hanging="317"/>
      </w:pPr>
      <w:rPr>
        <w:rFonts w:hint="default"/>
        <w:lang w:val="sk-SK" w:eastAsia="en-US" w:bidi="ar-SA"/>
      </w:rPr>
    </w:lvl>
    <w:lvl w:ilvl="4" w:tplc="F9469C68">
      <w:numFmt w:val="bullet"/>
      <w:lvlText w:val="•"/>
      <w:lvlJc w:val="left"/>
      <w:pPr>
        <w:ind w:left="4130" w:hanging="317"/>
      </w:pPr>
      <w:rPr>
        <w:rFonts w:hint="default"/>
        <w:lang w:val="sk-SK" w:eastAsia="en-US" w:bidi="ar-SA"/>
      </w:rPr>
    </w:lvl>
    <w:lvl w:ilvl="5" w:tplc="E7229184">
      <w:numFmt w:val="bullet"/>
      <w:lvlText w:val="•"/>
      <w:lvlJc w:val="left"/>
      <w:pPr>
        <w:ind w:left="4993" w:hanging="317"/>
      </w:pPr>
      <w:rPr>
        <w:rFonts w:hint="default"/>
        <w:lang w:val="sk-SK" w:eastAsia="en-US" w:bidi="ar-SA"/>
      </w:rPr>
    </w:lvl>
    <w:lvl w:ilvl="6" w:tplc="F494879C">
      <w:numFmt w:val="bullet"/>
      <w:lvlText w:val="•"/>
      <w:lvlJc w:val="left"/>
      <w:pPr>
        <w:ind w:left="5855" w:hanging="317"/>
      </w:pPr>
      <w:rPr>
        <w:rFonts w:hint="default"/>
        <w:lang w:val="sk-SK" w:eastAsia="en-US" w:bidi="ar-SA"/>
      </w:rPr>
    </w:lvl>
    <w:lvl w:ilvl="7" w:tplc="0CF8C224">
      <w:numFmt w:val="bullet"/>
      <w:lvlText w:val="•"/>
      <w:lvlJc w:val="left"/>
      <w:pPr>
        <w:ind w:left="6718" w:hanging="317"/>
      </w:pPr>
      <w:rPr>
        <w:rFonts w:hint="default"/>
        <w:lang w:val="sk-SK" w:eastAsia="en-US" w:bidi="ar-SA"/>
      </w:rPr>
    </w:lvl>
    <w:lvl w:ilvl="8" w:tplc="8FB6E234">
      <w:numFmt w:val="bullet"/>
      <w:lvlText w:val="•"/>
      <w:lvlJc w:val="left"/>
      <w:pPr>
        <w:ind w:left="7581" w:hanging="317"/>
      </w:pPr>
      <w:rPr>
        <w:rFonts w:hint="default"/>
        <w:lang w:val="sk-SK" w:eastAsia="en-US" w:bidi="ar-SA"/>
      </w:rPr>
    </w:lvl>
  </w:abstractNum>
  <w:abstractNum w:abstractNumId="9" w15:restartNumberingAfterBreak="0">
    <w:nsid w:val="16E46269"/>
    <w:multiLevelType w:val="hybridMultilevel"/>
    <w:tmpl w:val="50903AB2"/>
    <w:lvl w:ilvl="0" w:tplc="21B8FA82">
      <w:start w:val="2"/>
      <w:numFmt w:val="lowerLetter"/>
      <w:lvlText w:val="%1)"/>
      <w:lvlJc w:val="left"/>
      <w:pPr>
        <w:ind w:left="26" w:hanging="369"/>
      </w:pPr>
      <w:rPr>
        <w:rFonts w:ascii="Times New Roman" w:eastAsia="Times New Roman" w:hAnsi="Times New Roman" w:cs="Times New Roman" w:hint="default"/>
        <w:spacing w:val="0"/>
        <w:w w:val="99"/>
        <w:sz w:val="20"/>
        <w:szCs w:val="20"/>
        <w:lang w:val="sk-SK" w:eastAsia="en-US" w:bidi="ar-SA"/>
      </w:rPr>
    </w:lvl>
    <w:lvl w:ilvl="1" w:tplc="1742B192">
      <w:numFmt w:val="bullet"/>
      <w:lvlText w:val="•"/>
      <w:lvlJc w:val="left"/>
      <w:pPr>
        <w:ind w:left="496" w:hanging="369"/>
      </w:pPr>
      <w:rPr>
        <w:rFonts w:hint="default"/>
        <w:lang w:val="sk-SK" w:eastAsia="en-US" w:bidi="ar-SA"/>
      </w:rPr>
    </w:lvl>
    <w:lvl w:ilvl="2" w:tplc="BCD61902">
      <w:numFmt w:val="bullet"/>
      <w:lvlText w:val="•"/>
      <w:lvlJc w:val="left"/>
      <w:pPr>
        <w:ind w:left="973" w:hanging="369"/>
      </w:pPr>
      <w:rPr>
        <w:rFonts w:hint="default"/>
        <w:lang w:val="sk-SK" w:eastAsia="en-US" w:bidi="ar-SA"/>
      </w:rPr>
    </w:lvl>
    <w:lvl w:ilvl="3" w:tplc="BF84CAE8">
      <w:numFmt w:val="bullet"/>
      <w:lvlText w:val="•"/>
      <w:lvlJc w:val="left"/>
      <w:pPr>
        <w:ind w:left="1450" w:hanging="369"/>
      </w:pPr>
      <w:rPr>
        <w:rFonts w:hint="default"/>
        <w:lang w:val="sk-SK" w:eastAsia="en-US" w:bidi="ar-SA"/>
      </w:rPr>
    </w:lvl>
    <w:lvl w:ilvl="4" w:tplc="ACF6F266">
      <w:numFmt w:val="bullet"/>
      <w:lvlText w:val="•"/>
      <w:lvlJc w:val="left"/>
      <w:pPr>
        <w:ind w:left="1927" w:hanging="369"/>
      </w:pPr>
      <w:rPr>
        <w:rFonts w:hint="default"/>
        <w:lang w:val="sk-SK" w:eastAsia="en-US" w:bidi="ar-SA"/>
      </w:rPr>
    </w:lvl>
    <w:lvl w:ilvl="5" w:tplc="BD4804AE">
      <w:numFmt w:val="bullet"/>
      <w:lvlText w:val="•"/>
      <w:lvlJc w:val="left"/>
      <w:pPr>
        <w:ind w:left="2404" w:hanging="369"/>
      </w:pPr>
      <w:rPr>
        <w:rFonts w:hint="default"/>
        <w:lang w:val="sk-SK" w:eastAsia="en-US" w:bidi="ar-SA"/>
      </w:rPr>
    </w:lvl>
    <w:lvl w:ilvl="6" w:tplc="DD0A88F6">
      <w:numFmt w:val="bullet"/>
      <w:lvlText w:val="•"/>
      <w:lvlJc w:val="left"/>
      <w:pPr>
        <w:ind w:left="2880" w:hanging="369"/>
      </w:pPr>
      <w:rPr>
        <w:rFonts w:hint="default"/>
        <w:lang w:val="sk-SK" w:eastAsia="en-US" w:bidi="ar-SA"/>
      </w:rPr>
    </w:lvl>
    <w:lvl w:ilvl="7" w:tplc="E3E69CF8">
      <w:numFmt w:val="bullet"/>
      <w:lvlText w:val="•"/>
      <w:lvlJc w:val="left"/>
      <w:pPr>
        <w:ind w:left="3357" w:hanging="369"/>
      </w:pPr>
      <w:rPr>
        <w:rFonts w:hint="default"/>
        <w:lang w:val="sk-SK" w:eastAsia="en-US" w:bidi="ar-SA"/>
      </w:rPr>
    </w:lvl>
    <w:lvl w:ilvl="8" w:tplc="5AFA8FE4">
      <w:numFmt w:val="bullet"/>
      <w:lvlText w:val="•"/>
      <w:lvlJc w:val="left"/>
      <w:pPr>
        <w:ind w:left="3834" w:hanging="369"/>
      </w:pPr>
      <w:rPr>
        <w:rFonts w:hint="default"/>
        <w:lang w:val="sk-SK" w:eastAsia="en-US" w:bidi="ar-SA"/>
      </w:rPr>
    </w:lvl>
  </w:abstractNum>
  <w:abstractNum w:abstractNumId="10" w15:restartNumberingAfterBreak="0">
    <w:nsid w:val="18262CE7"/>
    <w:multiLevelType w:val="hybridMultilevel"/>
    <w:tmpl w:val="AC2CBEDC"/>
    <w:lvl w:ilvl="0" w:tplc="74904192">
      <w:start w:val="1"/>
      <w:numFmt w:val="decimal"/>
      <w:lvlText w:val="%1."/>
      <w:lvlJc w:val="left"/>
      <w:pPr>
        <w:ind w:left="27" w:hanging="214"/>
      </w:pPr>
      <w:rPr>
        <w:rFonts w:ascii="Times New Roman" w:eastAsia="Times New Roman" w:hAnsi="Times New Roman" w:cs="Times New Roman" w:hint="default"/>
        <w:spacing w:val="0"/>
        <w:w w:val="100"/>
        <w:sz w:val="18"/>
        <w:szCs w:val="18"/>
        <w:lang w:val="sk-SK" w:eastAsia="en-US" w:bidi="ar-SA"/>
      </w:rPr>
    </w:lvl>
    <w:lvl w:ilvl="1" w:tplc="F11C84E4">
      <w:numFmt w:val="bullet"/>
      <w:lvlText w:val="•"/>
      <w:lvlJc w:val="left"/>
      <w:pPr>
        <w:ind w:left="557" w:hanging="214"/>
      </w:pPr>
      <w:rPr>
        <w:rFonts w:hint="default"/>
        <w:lang w:val="sk-SK" w:eastAsia="en-US" w:bidi="ar-SA"/>
      </w:rPr>
    </w:lvl>
    <w:lvl w:ilvl="2" w:tplc="9EEE87DC">
      <w:numFmt w:val="bullet"/>
      <w:lvlText w:val="•"/>
      <w:lvlJc w:val="left"/>
      <w:pPr>
        <w:ind w:left="1095" w:hanging="214"/>
      </w:pPr>
      <w:rPr>
        <w:rFonts w:hint="default"/>
        <w:lang w:val="sk-SK" w:eastAsia="en-US" w:bidi="ar-SA"/>
      </w:rPr>
    </w:lvl>
    <w:lvl w:ilvl="3" w:tplc="AD5878C8">
      <w:numFmt w:val="bullet"/>
      <w:lvlText w:val="•"/>
      <w:lvlJc w:val="left"/>
      <w:pPr>
        <w:ind w:left="1632" w:hanging="214"/>
      </w:pPr>
      <w:rPr>
        <w:rFonts w:hint="default"/>
        <w:lang w:val="sk-SK" w:eastAsia="en-US" w:bidi="ar-SA"/>
      </w:rPr>
    </w:lvl>
    <w:lvl w:ilvl="4" w:tplc="FE025442">
      <w:numFmt w:val="bullet"/>
      <w:lvlText w:val="•"/>
      <w:lvlJc w:val="left"/>
      <w:pPr>
        <w:ind w:left="2170" w:hanging="214"/>
      </w:pPr>
      <w:rPr>
        <w:rFonts w:hint="default"/>
        <w:lang w:val="sk-SK" w:eastAsia="en-US" w:bidi="ar-SA"/>
      </w:rPr>
    </w:lvl>
    <w:lvl w:ilvl="5" w:tplc="D6A4048A">
      <w:numFmt w:val="bullet"/>
      <w:lvlText w:val="•"/>
      <w:lvlJc w:val="left"/>
      <w:pPr>
        <w:ind w:left="2708" w:hanging="214"/>
      </w:pPr>
      <w:rPr>
        <w:rFonts w:hint="default"/>
        <w:lang w:val="sk-SK" w:eastAsia="en-US" w:bidi="ar-SA"/>
      </w:rPr>
    </w:lvl>
    <w:lvl w:ilvl="6" w:tplc="861A3112">
      <w:numFmt w:val="bullet"/>
      <w:lvlText w:val="•"/>
      <w:lvlJc w:val="left"/>
      <w:pPr>
        <w:ind w:left="3245" w:hanging="214"/>
      </w:pPr>
      <w:rPr>
        <w:rFonts w:hint="default"/>
        <w:lang w:val="sk-SK" w:eastAsia="en-US" w:bidi="ar-SA"/>
      </w:rPr>
    </w:lvl>
    <w:lvl w:ilvl="7" w:tplc="D95AC9CC">
      <w:numFmt w:val="bullet"/>
      <w:lvlText w:val="•"/>
      <w:lvlJc w:val="left"/>
      <w:pPr>
        <w:ind w:left="3783" w:hanging="214"/>
      </w:pPr>
      <w:rPr>
        <w:rFonts w:hint="default"/>
        <w:lang w:val="sk-SK" w:eastAsia="en-US" w:bidi="ar-SA"/>
      </w:rPr>
    </w:lvl>
    <w:lvl w:ilvl="8" w:tplc="3EA24468">
      <w:numFmt w:val="bullet"/>
      <w:lvlText w:val="•"/>
      <w:lvlJc w:val="left"/>
      <w:pPr>
        <w:ind w:left="4320" w:hanging="214"/>
      </w:pPr>
      <w:rPr>
        <w:rFonts w:hint="default"/>
        <w:lang w:val="sk-SK" w:eastAsia="en-US" w:bidi="ar-SA"/>
      </w:rPr>
    </w:lvl>
  </w:abstractNum>
  <w:abstractNum w:abstractNumId="11" w15:restartNumberingAfterBreak="0">
    <w:nsid w:val="21B30B5C"/>
    <w:multiLevelType w:val="hybridMultilevel"/>
    <w:tmpl w:val="111A7DD0"/>
    <w:lvl w:ilvl="0" w:tplc="0582AEAA">
      <w:start w:val="1"/>
      <w:numFmt w:val="lowerLetter"/>
      <w:lvlText w:val="%1)"/>
      <w:lvlJc w:val="left"/>
      <w:pPr>
        <w:ind w:left="310" w:hanging="284"/>
      </w:pPr>
      <w:rPr>
        <w:rFonts w:ascii="Times New Roman" w:eastAsia="Times New Roman" w:hAnsi="Times New Roman" w:cs="Times New Roman" w:hint="default"/>
        <w:spacing w:val="-1"/>
        <w:w w:val="99"/>
        <w:sz w:val="18"/>
        <w:szCs w:val="18"/>
        <w:lang w:val="sk-SK" w:eastAsia="en-US" w:bidi="ar-SA"/>
      </w:rPr>
    </w:lvl>
    <w:lvl w:ilvl="1" w:tplc="65E0A552">
      <w:numFmt w:val="bullet"/>
      <w:lvlText w:val="•"/>
      <w:lvlJc w:val="left"/>
      <w:pPr>
        <w:ind w:left="827" w:hanging="284"/>
      </w:pPr>
      <w:rPr>
        <w:rFonts w:hint="default"/>
        <w:lang w:val="sk-SK" w:eastAsia="en-US" w:bidi="ar-SA"/>
      </w:rPr>
    </w:lvl>
    <w:lvl w:ilvl="2" w:tplc="E69EBE50">
      <w:numFmt w:val="bullet"/>
      <w:lvlText w:val="•"/>
      <w:lvlJc w:val="left"/>
      <w:pPr>
        <w:ind w:left="1335" w:hanging="284"/>
      </w:pPr>
      <w:rPr>
        <w:rFonts w:hint="default"/>
        <w:lang w:val="sk-SK" w:eastAsia="en-US" w:bidi="ar-SA"/>
      </w:rPr>
    </w:lvl>
    <w:lvl w:ilvl="3" w:tplc="BE5ECF58">
      <w:numFmt w:val="bullet"/>
      <w:lvlText w:val="•"/>
      <w:lvlJc w:val="left"/>
      <w:pPr>
        <w:ind w:left="1842" w:hanging="284"/>
      </w:pPr>
      <w:rPr>
        <w:rFonts w:hint="default"/>
        <w:lang w:val="sk-SK" w:eastAsia="en-US" w:bidi="ar-SA"/>
      </w:rPr>
    </w:lvl>
    <w:lvl w:ilvl="4" w:tplc="EBD01FC0">
      <w:numFmt w:val="bullet"/>
      <w:lvlText w:val="•"/>
      <w:lvlJc w:val="left"/>
      <w:pPr>
        <w:ind w:left="2350" w:hanging="284"/>
      </w:pPr>
      <w:rPr>
        <w:rFonts w:hint="default"/>
        <w:lang w:val="sk-SK" w:eastAsia="en-US" w:bidi="ar-SA"/>
      </w:rPr>
    </w:lvl>
    <w:lvl w:ilvl="5" w:tplc="751E9060">
      <w:numFmt w:val="bullet"/>
      <w:lvlText w:val="•"/>
      <w:lvlJc w:val="left"/>
      <w:pPr>
        <w:ind w:left="2858" w:hanging="284"/>
      </w:pPr>
      <w:rPr>
        <w:rFonts w:hint="default"/>
        <w:lang w:val="sk-SK" w:eastAsia="en-US" w:bidi="ar-SA"/>
      </w:rPr>
    </w:lvl>
    <w:lvl w:ilvl="6" w:tplc="279A9C92">
      <w:numFmt w:val="bullet"/>
      <w:lvlText w:val="•"/>
      <w:lvlJc w:val="left"/>
      <w:pPr>
        <w:ind w:left="3365" w:hanging="284"/>
      </w:pPr>
      <w:rPr>
        <w:rFonts w:hint="default"/>
        <w:lang w:val="sk-SK" w:eastAsia="en-US" w:bidi="ar-SA"/>
      </w:rPr>
    </w:lvl>
    <w:lvl w:ilvl="7" w:tplc="07D269EA">
      <w:numFmt w:val="bullet"/>
      <w:lvlText w:val="•"/>
      <w:lvlJc w:val="left"/>
      <w:pPr>
        <w:ind w:left="3873" w:hanging="284"/>
      </w:pPr>
      <w:rPr>
        <w:rFonts w:hint="default"/>
        <w:lang w:val="sk-SK" w:eastAsia="en-US" w:bidi="ar-SA"/>
      </w:rPr>
    </w:lvl>
    <w:lvl w:ilvl="8" w:tplc="A934C28C">
      <w:numFmt w:val="bullet"/>
      <w:lvlText w:val="•"/>
      <w:lvlJc w:val="left"/>
      <w:pPr>
        <w:ind w:left="4380" w:hanging="284"/>
      </w:pPr>
      <w:rPr>
        <w:rFonts w:hint="default"/>
        <w:lang w:val="sk-SK" w:eastAsia="en-US" w:bidi="ar-SA"/>
      </w:rPr>
    </w:lvl>
  </w:abstractNum>
  <w:abstractNum w:abstractNumId="12" w15:restartNumberingAfterBreak="0">
    <w:nsid w:val="24D35B46"/>
    <w:multiLevelType w:val="hybridMultilevel"/>
    <w:tmpl w:val="B6A8F7D6"/>
    <w:lvl w:ilvl="0" w:tplc="67162390">
      <w:start w:val="10"/>
      <w:numFmt w:val="decimal"/>
      <w:lvlText w:val="%1)"/>
      <w:lvlJc w:val="left"/>
      <w:pPr>
        <w:ind w:left="27" w:hanging="308"/>
      </w:pPr>
      <w:rPr>
        <w:rFonts w:ascii="Times New Roman" w:eastAsia="Times New Roman" w:hAnsi="Times New Roman" w:cs="Times New Roman" w:hint="default"/>
        <w:spacing w:val="0"/>
        <w:w w:val="100"/>
        <w:sz w:val="18"/>
        <w:szCs w:val="18"/>
        <w:lang w:val="sk-SK" w:eastAsia="en-US" w:bidi="ar-SA"/>
      </w:rPr>
    </w:lvl>
    <w:lvl w:ilvl="1" w:tplc="9F7A91C0">
      <w:numFmt w:val="bullet"/>
      <w:lvlText w:val="•"/>
      <w:lvlJc w:val="left"/>
      <w:pPr>
        <w:ind w:left="557" w:hanging="308"/>
      </w:pPr>
      <w:rPr>
        <w:rFonts w:hint="default"/>
        <w:lang w:val="sk-SK" w:eastAsia="en-US" w:bidi="ar-SA"/>
      </w:rPr>
    </w:lvl>
    <w:lvl w:ilvl="2" w:tplc="1FD22B22">
      <w:numFmt w:val="bullet"/>
      <w:lvlText w:val="•"/>
      <w:lvlJc w:val="left"/>
      <w:pPr>
        <w:ind w:left="1095" w:hanging="308"/>
      </w:pPr>
      <w:rPr>
        <w:rFonts w:hint="default"/>
        <w:lang w:val="sk-SK" w:eastAsia="en-US" w:bidi="ar-SA"/>
      </w:rPr>
    </w:lvl>
    <w:lvl w:ilvl="3" w:tplc="38CE86BE">
      <w:numFmt w:val="bullet"/>
      <w:lvlText w:val="•"/>
      <w:lvlJc w:val="left"/>
      <w:pPr>
        <w:ind w:left="1632" w:hanging="308"/>
      </w:pPr>
      <w:rPr>
        <w:rFonts w:hint="default"/>
        <w:lang w:val="sk-SK" w:eastAsia="en-US" w:bidi="ar-SA"/>
      </w:rPr>
    </w:lvl>
    <w:lvl w:ilvl="4" w:tplc="917A9C64">
      <w:numFmt w:val="bullet"/>
      <w:lvlText w:val="•"/>
      <w:lvlJc w:val="left"/>
      <w:pPr>
        <w:ind w:left="2170" w:hanging="308"/>
      </w:pPr>
      <w:rPr>
        <w:rFonts w:hint="default"/>
        <w:lang w:val="sk-SK" w:eastAsia="en-US" w:bidi="ar-SA"/>
      </w:rPr>
    </w:lvl>
    <w:lvl w:ilvl="5" w:tplc="1BF29C62">
      <w:numFmt w:val="bullet"/>
      <w:lvlText w:val="•"/>
      <w:lvlJc w:val="left"/>
      <w:pPr>
        <w:ind w:left="2708" w:hanging="308"/>
      </w:pPr>
      <w:rPr>
        <w:rFonts w:hint="default"/>
        <w:lang w:val="sk-SK" w:eastAsia="en-US" w:bidi="ar-SA"/>
      </w:rPr>
    </w:lvl>
    <w:lvl w:ilvl="6" w:tplc="C1AC6186">
      <w:numFmt w:val="bullet"/>
      <w:lvlText w:val="•"/>
      <w:lvlJc w:val="left"/>
      <w:pPr>
        <w:ind w:left="3245" w:hanging="308"/>
      </w:pPr>
      <w:rPr>
        <w:rFonts w:hint="default"/>
        <w:lang w:val="sk-SK" w:eastAsia="en-US" w:bidi="ar-SA"/>
      </w:rPr>
    </w:lvl>
    <w:lvl w:ilvl="7" w:tplc="AEC66656">
      <w:numFmt w:val="bullet"/>
      <w:lvlText w:val="•"/>
      <w:lvlJc w:val="left"/>
      <w:pPr>
        <w:ind w:left="3783" w:hanging="308"/>
      </w:pPr>
      <w:rPr>
        <w:rFonts w:hint="default"/>
        <w:lang w:val="sk-SK" w:eastAsia="en-US" w:bidi="ar-SA"/>
      </w:rPr>
    </w:lvl>
    <w:lvl w:ilvl="8" w:tplc="89D2ACA8">
      <w:numFmt w:val="bullet"/>
      <w:lvlText w:val="•"/>
      <w:lvlJc w:val="left"/>
      <w:pPr>
        <w:ind w:left="4320" w:hanging="308"/>
      </w:pPr>
      <w:rPr>
        <w:rFonts w:hint="default"/>
        <w:lang w:val="sk-SK" w:eastAsia="en-US" w:bidi="ar-SA"/>
      </w:rPr>
    </w:lvl>
  </w:abstractNum>
  <w:abstractNum w:abstractNumId="13" w15:restartNumberingAfterBreak="0">
    <w:nsid w:val="283C309E"/>
    <w:multiLevelType w:val="hybridMultilevel"/>
    <w:tmpl w:val="9EE8ABEC"/>
    <w:lvl w:ilvl="0" w:tplc="1E668EEC">
      <w:start w:val="37"/>
      <w:numFmt w:val="decimal"/>
      <w:lvlText w:val="(%1)"/>
      <w:lvlJc w:val="left"/>
      <w:pPr>
        <w:ind w:left="26" w:hanging="255"/>
      </w:pPr>
      <w:rPr>
        <w:rFonts w:ascii="Times New Roman" w:eastAsia="Times New Roman" w:hAnsi="Times New Roman" w:cs="Times New Roman" w:hint="default"/>
        <w:w w:val="100"/>
        <w:sz w:val="12"/>
        <w:szCs w:val="12"/>
        <w:lang w:val="sk-SK" w:eastAsia="en-US" w:bidi="ar-SA"/>
      </w:rPr>
    </w:lvl>
    <w:lvl w:ilvl="1" w:tplc="66CE61DE">
      <w:numFmt w:val="bullet"/>
      <w:lvlText w:val="•"/>
      <w:lvlJc w:val="left"/>
      <w:pPr>
        <w:ind w:left="496" w:hanging="255"/>
      </w:pPr>
      <w:rPr>
        <w:rFonts w:hint="default"/>
        <w:lang w:val="sk-SK" w:eastAsia="en-US" w:bidi="ar-SA"/>
      </w:rPr>
    </w:lvl>
    <w:lvl w:ilvl="2" w:tplc="FD265034">
      <w:numFmt w:val="bullet"/>
      <w:lvlText w:val="•"/>
      <w:lvlJc w:val="left"/>
      <w:pPr>
        <w:ind w:left="973" w:hanging="255"/>
      </w:pPr>
      <w:rPr>
        <w:rFonts w:hint="default"/>
        <w:lang w:val="sk-SK" w:eastAsia="en-US" w:bidi="ar-SA"/>
      </w:rPr>
    </w:lvl>
    <w:lvl w:ilvl="3" w:tplc="52CCE014">
      <w:numFmt w:val="bullet"/>
      <w:lvlText w:val="•"/>
      <w:lvlJc w:val="left"/>
      <w:pPr>
        <w:ind w:left="1450" w:hanging="255"/>
      </w:pPr>
      <w:rPr>
        <w:rFonts w:hint="default"/>
        <w:lang w:val="sk-SK" w:eastAsia="en-US" w:bidi="ar-SA"/>
      </w:rPr>
    </w:lvl>
    <w:lvl w:ilvl="4" w:tplc="0C7AF270">
      <w:numFmt w:val="bullet"/>
      <w:lvlText w:val="•"/>
      <w:lvlJc w:val="left"/>
      <w:pPr>
        <w:ind w:left="1927" w:hanging="255"/>
      </w:pPr>
      <w:rPr>
        <w:rFonts w:hint="default"/>
        <w:lang w:val="sk-SK" w:eastAsia="en-US" w:bidi="ar-SA"/>
      </w:rPr>
    </w:lvl>
    <w:lvl w:ilvl="5" w:tplc="393409F0">
      <w:numFmt w:val="bullet"/>
      <w:lvlText w:val="•"/>
      <w:lvlJc w:val="left"/>
      <w:pPr>
        <w:ind w:left="2404" w:hanging="255"/>
      </w:pPr>
      <w:rPr>
        <w:rFonts w:hint="default"/>
        <w:lang w:val="sk-SK" w:eastAsia="en-US" w:bidi="ar-SA"/>
      </w:rPr>
    </w:lvl>
    <w:lvl w:ilvl="6" w:tplc="A678D590">
      <w:numFmt w:val="bullet"/>
      <w:lvlText w:val="•"/>
      <w:lvlJc w:val="left"/>
      <w:pPr>
        <w:ind w:left="2880" w:hanging="255"/>
      </w:pPr>
      <w:rPr>
        <w:rFonts w:hint="default"/>
        <w:lang w:val="sk-SK" w:eastAsia="en-US" w:bidi="ar-SA"/>
      </w:rPr>
    </w:lvl>
    <w:lvl w:ilvl="7" w:tplc="6F300166">
      <w:numFmt w:val="bullet"/>
      <w:lvlText w:val="•"/>
      <w:lvlJc w:val="left"/>
      <w:pPr>
        <w:ind w:left="3357" w:hanging="255"/>
      </w:pPr>
      <w:rPr>
        <w:rFonts w:hint="default"/>
        <w:lang w:val="sk-SK" w:eastAsia="en-US" w:bidi="ar-SA"/>
      </w:rPr>
    </w:lvl>
    <w:lvl w:ilvl="8" w:tplc="20023A88">
      <w:numFmt w:val="bullet"/>
      <w:lvlText w:val="•"/>
      <w:lvlJc w:val="left"/>
      <w:pPr>
        <w:ind w:left="3834" w:hanging="255"/>
      </w:pPr>
      <w:rPr>
        <w:rFonts w:hint="default"/>
        <w:lang w:val="sk-SK" w:eastAsia="en-US" w:bidi="ar-SA"/>
      </w:rPr>
    </w:lvl>
  </w:abstractNum>
  <w:abstractNum w:abstractNumId="14" w15:restartNumberingAfterBreak="0">
    <w:nsid w:val="2C417248"/>
    <w:multiLevelType w:val="hybridMultilevel"/>
    <w:tmpl w:val="11589F08"/>
    <w:lvl w:ilvl="0" w:tplc="76F4D8C0">
      <w:start w:val="11"/>
      <w:numFmt w:val="decimal"/>
      <w:lvlText w:val="(%1)"/>
      <w:lvlJc w:val="left"/>
      <w:pPr>
        <w:ind w:left="27" w:hanging="386"/>
      </w:pPr>
      <w:rPr>
        <w:rFonts w:ascii="Times New Roman" w:eastAsia="Times New Roman" w:hAnsi="Times New Roman" w:cs="Times New Roman" w:hint="default"/>
        <w:w w:val="100"/>
        <w:sz w:val="18"/>
        <w:szCs w:val="18"/>
        <w:lang w:val="sk-SK" w:eastAsia="en-US" w:bidi="ar-SA"/>
      </w:rPr>
    </w:lvl>
    <w:lvl w:ilvl="1" w:tplc="01601AAC">
      <w:numFmt w:val="bullet"/>
      <w:lvlText w:val="•"/>
      <w:lvlJc w:val="left"/>
      <w:pPr>
        <w:ind w:left="557" w:hanging="386"/>
      </w:pPr>
      <w:rPr>
        <w:rFonts w:hint="default"/>
        <w:lang w:val="sk-SK" w:eastAsia="en-US" w:bidi="ar-SA"/>
      </w:rPr>
    </w:lvl>
    <w:lvl w:ilvl="2" w:tplc="BBE4B950">
      <w:numFmt w:val="bullet"/>
      <w:lvlText w:val="•"/>
      <w:lvlJc w:val="left"/>
      <w:pPr>
        <w:ind w:left="1095" w:hanging="386"/>
      </w:pPr>
      <w:rPr>
        <w:rFonts w:hint="default"/>
        <w:lang w:val="sk-SK" w:eastAsia="en-US" w:bidi="ar-SA"/>
      </w:rPr>
    </w:lvl>
    <w:lvl w:ilvl="3" w:tplc="E9B09F9A">
      <w:numFmt w:val="bullet"/>
      <w:lvlText w:val="•"/>
      <w:lvlJc w:val="left"/>
      <w:pPr>
        <w:ind w:left="1632" w:hanging="386"/>
      </w:pPr>
      <w:rPr>
        <w:rFonts w:hint="default"/>
        <w:lang w:val="sk-SK" w:eastAsia="en-US" w:bidi="ar-SA"/>
      </w:rPr>
    </w:lvl>
    <w:lvl w:ilvl="4" w:tplc="7C3A213A">
      <w:numFmt w:val="bullet"/>
      <w:lvlText w:val="•"/>
      <w:lvlJc w:val="left"/>
      <w:pPr>
        <w:ind w:left="2170" w:hanging="386"/>
      </w:pPr>
      <w:rPr>
        <w:rFonts w:hint="default"/>
        <w:lang w:val="sk-SK" w:eastAsia="en-US" w:bidi="ar-SA"/>
      </w:rPr>
    </w:lvl>
    <w:lvl w:ilvl="5" w:tplc="2C16C16C">
      <w:numFmt w:val="bullet"/>
      <w:lvlText w:val="•"/>
      <w:lvlJc w:val="left"/>
      <w:pPr>
        <w:ind w:left="2708" w:hanging="386"/>
      </w:pPr>
      <w:rPr>
        <w:rFonts w:hint="default"/>
        <w:lang w:val="sk-SK" w:eastAsia="en-US" w:bidi="ar-SA"/>
      </w:rPr>
    </w:lvl>
    <w:lvl w:ilvl="6" w:tplc="D3C01820">
      <w:numFmt w:val="bullet"/>
      <w:lvlText w:val="•"/>
      <w:lvlJc w:val="left"/>
      <w:pPr>
        <w:ind w:left="3245" w:hanging="386"/>
      </w:pPr>
      <w:rPr>
        <w:rFonts w:hint="default"/>
        <w:lang w:val="sk-SK" w:eastAsia="en-US" w:bidi="ar-SA"/>
      </w:rPr>
    </w:lvl>
    <w:lvl w:ilvl="7" w:tplc="FD0A0312">
      <w:numFmt w:val="bullet"/>
      <w:lvlText w:val="•"/>
      <w:lvlJc w:val="left"/>
      <w:pPr>
        <w:ind w:left="3783" w:hanging="386"/>
      </w:pPr>
      <w:rPr>
        <w:rFonts w:hint="default"/>
        <w:lang w:val="sk-SK" w:eastAsia="en-US" w:bidi="ar-SA"/>
      </w:rPr>
    </w:lvl>
    <w:lvl w:ilvl="8" w:tplc="20A25964">
      <w:numFmt w:val="bullet"/>
      <w:lvlText w:val="•"/>
      <w:lvlJc w:val="left"/>
      <w:pPr>
        <w:ind w:left="4320" w:hanging="386"/>
      </w:pPr>
      <w:rPr>
        <w:rFonts w:hint="default"/>
        <w:lang w:val="sk-SK" w:eastAsia="en-US" w:bidi="ar-SA"/>
      </w:rPr>
    </w:lvl>
  </w:abstractNum>
  <w:abstractNum w:abstractNumId="15" w15:restartNumberingAfterBreak="0">
    <w:nsid w:val="2F0B7A01"/>
    <w:multiLevelType w:val="hybridMultilevel"/>
    <w:tmpl w:val="8530FB2C"/>
    <w:lvl w:ilvl="0" w:tplc="736EE742">
      <w:start w:val="1"/>
      <w:numFmt w:val="decimal"/>
      <w:lvlText w:val="(%1)"/>
      <w:lvlJc w:val="left"/>
      <w:pPr>
        <w:ind w:left="27" w:hanging="331"/>
      </w:pPr>
      <w:rPr>
        <w:rFonts w:ascii="Times New Roman" w:eastAsia="Times New Roman" w:hAnsi="Times New Roman" w:cs="Times New Roman" w:hint="default"/>
        <w:w w:val="100"/>
        <w:sz w:val="18"/>
        <w:szCs w:val="18"/>
        <w:lang w:val="sk-SK" w:eastAsia="en-US" w:bidi="ar-SA"/>
      </w:rPr>
    </w:lvl>
    <w:lvl w:ilvl="1" w:tplc="957C483C">
      <w:numFmt w:val="bullet"/>
      <w:lvlText w:val="•"/>
      <w:lvlJc w:val="left"/>
      <w:pPr>
        <w:ind w:left="557" w:hanging="331"/>
      </w:pPr>
      <w:rPr>
        <w:rFonts w:hint="default"/>
        <w:lang w:val="sk-SK" w:eastAsia="en-US" w:bidi="ar-SA"/>
      </w:rPr>
    </w:lvl>
    <w:lvl w:ilvl="2" w:tplc="9E98C77A">
      <w:numFmt w:val="bullet"/>
      <w:lvlText w:val="•"/>
      <w:lvlJc w:val="left"/>
      <w:pPr>
        <w:ind w:left="1095" w:hanging="331"/>
      </w:pPr>
      <w:rPr>
        <w:rFonts w:hint="default"/>
        <w:lang w:val="sk-SK" w:eastAsia="en-US" w:bidi="ar-SA"/>
      </w:rPr>
    </w:lvl>
    <w:lvl w:ilvl="3" w:tplc="48FA0D30">
      <w:numFmt w:val="bullet"/>
      <w:lvlText w:val="•"/>
      <w:lvlJc w:val="left"/>
      <w:pPr>
        <w:ind w:left="1632" w:hanging="331"/>
      </w:pPr>
      <w:rPr>
        <w:rFonts w:hint="default"/>
        <w:lang w:val="sk-SK" w:eastAsia="en-US" w:bidi="ar-SA"/>
      </w:rPr>
    </w:lvl>
    <w:lvl w:ilvl="4" w:tplc="65525334">
      <w:numFmt w:val="bullet"/>
      <w:lvlText w:val="•"/>
      <w:lvlJc w:val="left"/>
      <w:pPr>
        <w:ind w:left="2170" w:hanging="331"/>
      </w:pPr>
      <w:rPr>
        <w:rFonts w:hint="default"/>
        <w:lang w:val="sk-SK" w:eastAsia="en-US" w:bidi="ar-SA"/>
      </w:rPr>
    </w:lvl>
    <w:lvl w:ilvl="5" w:tplc="659C66DC">
      <w:numFmt w:val="bullet"/>
      <w:lvlText w:val="•"/>
      <w:lvlJc w:val="left"/>
      <w:pPr>
        <w:ind w:left="2708" w:hanging="331"/>
      </w:pPr>
      <w:rPr>
        <w:rFonts w:hint="default"/>
        <w:lang w:val="sk-SK" w:eastAsia="en-US" w:bidi="ar-SA"/>
      </w:rPr>
    </w:lvl>
    <w:lvl w:ilvl="6" w:tplc="A49EC618">
      <w:numFmt w:val="bullet"/>
      <w:lvlText w:val="•"/>
      <w:lvlJc w:val="left"/>
      <w:pPr>
        <w:ind w:left="3245" w:hanging="331"/>
      </w:pPr>
      <w:rPr>
        <w:rFonts w:hint="default"/>
        <w:lang w:val="sk-SK" w:eastAsia="en-US" w:bidi="ar-SA"/>
      </w:rPr>
    </w:lvl>
    <w:lvl w:ilvl="7" w:tplc="23F61978">
      <w:numFmt w:val="bullet"/>
      <w:lvlText w:val="•"/>
      <w:lvlJc w:val="left"/>
      <w:pPr>
        <w:ind w:left="3783" w:hanging="331"/>
      </w:pPr>
      <w:rPr>
        <w:rFonts w:hint="default"/>
        <w:lang w:val="sk-SK" w:eastAsia="en-US" w:bidi="ar-SA"/>
      </w:rPr>
    </w:lvl>
    <w:lvl w:ilvl="8" w:tplc="4FF037C4">
      <w:numFmt w:val="bullet"/>
      <w:lvlText w:val="•"/>
      <w:lvlJc w:val="left"/>
      <w:pPr>
        <w:ind w:left="4320" w:hanging="331"/>
      </w:pPr>
      <w:rPr>
        <w:rFonts w:hint="default"/>
        <w:lang w:val="sk-SK" w:eastAsia="en-US" w:bidi="ar-SA"/>
      </w:rPr>
    </w:lvl>
  </w:abstractNum>
  <w:abstractNum w:abstractNumId="16" w15:restartNumberingAfterBreak="0">
    <w:nsid w:val="2F2B4CEF"/>
    <w:multiLevelType w:val="hybridMultilevel"/>
    <w:tmpl w:val="41560DC6"/>
    <w:lvl w:ilvl="0" w:tplc="A4E8F058">
      <w:start w:val="1"/>
      <w:numFmt w:val="lowerLetter"/>
      <w:lvlText w:val="%1)"/>
      <w:lvlJc w:val="left"/>
      <w:pPr>
        <w:ind w:left="310" w:hanging="284"/>
      </w:pPr>
      <w:rPr>
        <w:rFonts w:ascii="Times New Roman" w:eastAsia="Times New Roman" w:hAnsi="Times New Roman" w:cs="Times New Roman" w:hint="default"/>
        <w:w w:val="99"/>
        <w:sz w:val="20"/>
        <w:szCs w:val="20"/>
        <w:lang w:val="sk-SK" w:eastAsia="en-US" w:bidi="ar-SA"/>
      </w:rPr>
    </w:lvl>
    <w:lvl w:ilvl="1" w:tplc="25FED3C0">
      <w:numFmt w:val="bullet"/>
      <w:lvlText w:val="•"/>
      <w:lvlJc w:val="left"/>
      <w:pPr>
        <w:ind w:left="827" w:hanging="284"/>
      </w:pPr>
      <w:rPr>
        <w:rFonts w:hint="default"/>
        <w:lang w:val="sk-SK" w:eastAsia="en-US" w:bidi="ar-SA"/>
      </w:rPr>
    </w:lvl>
    <w:lvl w:ilvl="2" w:tplc="1AD027FE">
      <w:numFmt w:val="bullet"/>
      <w:lvlText w:val="•"/>
      <w:lvlJc w:val="left"/>
      <w:pPr>
        <w:ind w:left="1335" w:hanging="284"/>
      </w:pPr>
      <w:rPr>
        <w:rFonts w:hint="default"/>
        <w:lang w:val="sk-SK" w:eastAsia="en-US" w:bidi="ar-SA"/>
      </w:rPr>
    </w:lvl>
    <w:lvl w:ilvl="3" w:tplc="A5C0298C">
      <w:numFmt w:val="bullet"/>
      <w:lvlText w:val="•"/>
      <w:lvlJc w:val="left"/>
      <w:pPr>
        <w:ind w:left="1842" w:hanging="284"/>
      </w:pPr>
      <w:rPr>
        <w:rFonts w:hint="default"/>
        <w:lang w:val="sk-SK" w:eastAsia="en-US" w:bidi="ar-SA"/>
      </w:rPr>
    </w:lvl>
    <w:lvl w:ilvl="4" w:tplc="402420B6">
      <w:numFmt w:val="bullet"/>
      <w:lvlText w:val="•"/>
      <w:lvlJc w:val="left"/>
      <w:pPr>
        <w:ind w:left="2350" w:hanging="284"/>
      </w:pPr>
      <w:rPr>
        <w:rFonts w:hint="default"/>
        <w:lang w:val="sk-SK" w:eastAsia="en-US" w:bidi="ar-SA"/>
      </w:rPr>
    </w:lvl>
    <w:lvl w:ilvl="5" w:tplc="447EF9C8">
      <w:numFmt w:val="bullet"/>
      <w:lvlText w:val="•"/>
      <w:lvlJc w:val="left"/>
      <w:pPr>
        <w:ind w:left="2858" w:hanging="284"/>
      </w:pPr>
      <w:rPr>
        <w:rFonts w:hint="default"/>
        <w:lang w:val="sk-SK" w:eastAsia="en-US" w:bidi="ar-SA"/>
      </w:rPr>
    </w:lvl>
    <w:lvl w:ilvl="6" w:tplc="394C65C2">
      <w:numFmt w:val="bullet"/>
      <w:lvlText w:val="•"/>
      <w:lvlJc w:val="left"/>
      <w:pPr>
        <w:ind w:left="3365" w:hanging="284"/>
      </w:pPr>
      <w:rPr>
        <w:rFonts w:hint="default"/>
        <w:lang w:val="sk-SK" w:eastAsia="en-US" w:bidi="ar-SA"/>
      </w:rPr>
    </w:lvl>
    <w:lvl w:ilvl="7" w:tplc="1B9C987C">
      <w:numFmt w:val="bullet"/>
      <w:lvlText w:val="•"/>
      <w:lvlJc w:val="left"/>
      <w:pPr>
        <w:ind w:left="3873" w:hanging="284"/>
      </w:pPr>
      <w:rPr>
        <w:rFonts w:hint="default"/>
        <w:lang w:val="sk-SK" w:eastAsia="en-US" w:bidi="ar-SA"/>
      </w:rPr>
    </w:lvl>
    <w:lvl w:ilvl="8" w:tplc="5C4059CA">
      <w:numFmt w:val="bullet"/>
      <w:lvlText w:val="•"/>
      <w:lvlJc w:val="left"/>
      <w:pPr>
        <w:ind w:left="4380" w:hanging="284"/>
      </w:pPr>
      <w:rPr>
        <w:rFonts w:hint="default"/>
        <w:lang w:val="sk-SK" w:eastAsia="en-US" w:bidi="ar-SA"/>
      </w:rPr>
    </w:lvl>
  </w:abstractNum>
  <w:abstractNum w:abstractNumId="17" w15:restartNumberingAfterBreak="0">
    <w:nsid w:val="2F731B91"/>
    <w:multiLevelType w:val="hybridMultilevel"/>
    <w:tmpl w:val="A120E1DA"/>
    <w:lvl w:ilvl="0" w:tplc="1BFE5718">
      <w:numFmt w:val="bullet"/>
      <w:lvlText w:val="—"/>
      <w:lvlJc w:val="left"/>
      <w:pPr>
        <w:ind w:left="275" w:hanging="250"/>
      </w:pPr>
      <w:rPr>
        <w:rFonts w:ascii="Times New Roman" w:eastAsia="Times New Roman" w:hAnsi="Times New Roman" w:cs="Times New Roman" w:hint="default"/>
        <w:w w:val="99"/>
        <w:sz w:val="20"/>
        <w:szCs w:val="20"/>
        <w:lang w:val="sk-SK" w:eastAsia="en-US" w:bidi="ar-SA"/>
      </w:rPr>
    </w:lvl>
    <w:lvl w:ilvl="1" w:tplc="A1281502">
      <w:numFmt w:val="bullet"/>
      <w:lvlText w:val="•"/>
      <w:lvlJc w:val="left"/>
      <w:pPr>
        <w:ind w:left="730" w:hanging="250"/>
      </w:pPr>
      <w:rPr>
        <w:rFonts w:hint="default"/>
        <w:lang w:val="sk-SK" w:eastAsia="en-US" w:bidi="ar-SA"/>
      </w:rPr>
    </w:lvl>
    <w:lvl w:ilvl="2" w:tplc="5F781D16">
      <w:numFmt w:val="bullet"/>
      <w:lvlText w:val="•"/>
      <w:lvlJc w:val="left"/>
      <w:pPr>
        <w:ind w:left="1181" w:hanging="250"/>
      </w:pPr>
      <w:rPr>
        <w:rFonts w:hint="default"/>
        <w:lang w:val="sk-SK" w:eastAsia="en-US" w:bidi="ar-SA"/>
      </w:rPr>
    </w:lvl>
    <w:lvl w:ilvl="3" w:tplc="291C8210">
      <w:numFmt w:val="bullet"/>
      <w:lvlText w:val="•"/>
      <w:lvlJc w:val="left"/>
      <w:pPr>
        <w:ind w:left="1632" w:hanging="250"/>
      </w:pPr>
      <w:rPr>
        <w:rFonts w:hint="default"/>
        <w:lang w:val="sk-SK" w:eastAsia="en-US" w:bidi="ar-SA"/>
      </w:rPr>
    </w:lvl>
    <w:lvl w:ilvl="4" w:tplc="37D2FE8A">
      <w:numFmt w:val="bullet"/>
      <w:lvlText w:val="•"/>
      <w:lvlJc w:val="left"/>
      <w:pPr>
        <w:ind w:left="2083" w:hanging="250"/>
      </w:pPr>
      <w:rPr>
        <w:rFonts w:hint="default"/>
        <w:lang w:val="sk-SK" w:eastAsia="en-US" w:bidi="ar-SA"/>
      </w:rPr>
    </w:lvl>
    <w:lvl w:ilvl="5" w:tplc="958E1790">
      <w:numFmt w:val="bullet"/>
      <w:lvlText w:val="•"/>
      <w:lvlJc w:val="left"/>
      <w:pPr>
        <w:ind w:left="2534" w:hanging="250"/>
      </w:pPr>
      <w:rPr>
        <w:rFonts w:hint="default"/>
        <w:lang w:val="sk-SK" w:eastAsia="en-US" w:bidi="ar-SA"/>
      </w:rPr>
    </w:lvl>
    <w:lvl w:ilvl="6" w:tplc="4D6EDA18">
      <w:numFmt w:val="bullet"/>
      <w:lvlText w:val="•"/>
      <w:lvlJc w:val="left"/>
      <w:pPr>
        <w:ind w:left="2984" w:hanging="250"/>
      </w:pPr>
      <w:rPr>
        <w:rFonts w:hint="default"/>
        <w:lang w:val="sk-SK" w:eastAsia="en-US" w:bidi="ar-SA"/>
      </w:rPr>
    </w:lvl>
    <w:lvl w:ilvl="7" w:tplc="57A6D174">
      <w:numFmt w:val="bullet"/>
      <w:lvlText w:val="•"/>
      <w:lvlJc w:val="left"/>
      <w:pPr>
        <w:ind w:left="3435" w:hanging="250"/>
      </w:pPr>
      <w:rPr>
        <w:rFonts w:hint="default"/>
        <w:lang w:val="sk-SK" w:eastAsia="en-US" w:bidi="ar-SA"/>
      </w:rPr>
    </w:lvl>
    <w:lvl w:ilvl="8" w:tplc="D62AC658">
      <w:numFmt w:val="bullet"/>
      <w:lvlText w:val="•"/>
      <w:lvlJc w:val="left"/>
      <w:pPr>
        <w:ind w:left="3886" w:hanging="250"/>
      </w:pPr>
      <w:rPr>
        <w:rFonts w:hint="default"/>
        <w:lang w:val="sk-SK" w:eastAsia="en-US" w:bidi="ar-SA"/>
      </w:rPr>
    </w:lvl>
  </w:abstractNum>
  <w:abstractNum w:abstractNumId="18" w15:restartNumberingAfterBreak="0">
    <w:nsid w:val="2FC54915"/>
    <w:multiLevelType w:val="hybridMultilevel"/>
    <w:tmpl w:val="DED646C0"/>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04090017">
      <w:start w:val="1"/>
      <w:numFmt w:val="lowerLetter"/>
      <w:lvlText w:val="%2)"/>
      <w:lvlJc w:val="left"/>
      <w:pPr>
        <w:ind w:left="836" w:hanging="360"/>
      </w:pPr>
      <w:rPr>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19" w15:restartNumberingAfterBreak="0">
    <w:nsid w:val="352917BA"/>
    <w:multiLevelType w:val="hybridMultilevel"/>
    <w:tmpl w:val="CE867270"/>
    <w:lvl w:ilvl="0" w:tplc="B9CC7EA8">
      <w:start w:val="1"/>
      <w:numFmt w:val="lowerLetter"/>
      <w:lvlText w:val="%1)"/>
      <w:lvlJc w:val="left"/>
      <w:pPr>
        <w:ind w:left="211" w:hanging="185"/>
      </w:pPr>
      <w:rPr>
        <w:rFonts w:ascii="Times New Roman" w:eastAsia="Times New Roman" w:hAnsi="Times New Roman" w:cs="Times New Roman" w:hint="default"/>
        <w:spacing w:val="-1"/>
        <w:w w:val="100"/>
        <w:sz w:val="18"/>
        <w:szCs w:val="18"/>
        <w:lang w:val="sk-SK" w:eastAsia="en-US" w:bidi="ar-SA"/>
      </w:rPr>
    </w:lvl>
    <w:lvl w:ilvl="1" w:tplc="9AB45E38">
      <w:numFmt w:val="bullet"/>
      <w:lvlText w:val="•"/>
      <w:lvlJc w:val="left"/>
      <w:pPr>
        <w:ind w:left="737" w:hanging="185"/>
      </w:pPr>
      <w:rPr>
        <w:rFonts w:hint="default"/>
        <w:lang w:val="sk-SK" w:eastAsia="en-US" w:bidi="ar-SA"/>
      </w:rPr>
    </w:lvl>
    <w:lvl w:ilvl="2" w:tplc="FFF291D4">
      <w:numFmt w:val="bullet"/>
      <w:lvlText w:val="•"/>
      <w:lvlJc w:val="left"/>
      <w:pPr>
        <w:ind w:left="1255" w:hanging="185"/>
      </w:pPr>
      <w:rPr>
        <w:rFonts w:hint="default"/>
        <w:lang w:val="sk-SK" w:eastAsia="en-US" w:bidi="ar-SA"/>
      </w:rPr>
    </w:lvl>
    <w:lvl w:ilvl="3" w:tplc="05B8CDC4">
      <w:numFmt w:val="bullet"/>
      <w:lvlText w:val="•"/>
      <w:lvlJc w:val="left"/>
      <w:pPr>
        <w:ind w:left="1772" w:hanging="185"/>
      </w:pPr>
      <w:rPr>
        <w:rFonts w:hint="default"/>
        <w:lang w:val="sk-SK" w:eastAsia="en-US" w:bidi="ar-SA"/>
      </w:rPr>
    </w:lvl>
    <w:lvl w:ilvl="4" w:tplc="5EA421D4">
      <w:numFmt w:val="bullet"/>
      <w:lvlText w:val="•"/>
      <w:lvlJc w:val="left"/>
      <w:pPr>
        <w:ind w:left="2290" w:hanging="185"/>
      </w:pPr>
      <w:rPr>
        <w:rFonts w:hint="default"/>
        <w:lang w:val="sk-SK" w:eastAsia="en-US" w:bidi="ar-SA"/>
      </w:rPr>
    </w:lvl>
    <w:lvl w:ilvl="5" w:tplc="2B1C57F6">
      <w:numFmt w:val="bullet"/>
      <w:lvlText w:val="•"/>
      <w:lvlJc w:val="left"/>
      <w:pPr>
        <w:ind w:left="2808" w:hanging="185"/>
      </w:pPr>
      <w:rPr>
        <w:rFonts w:hint="default"/>
        <w:lang w:val="sk-SK" w:eastAsia="en-US" w:bidi="ar-SA"/>
      </w:rPr>
    </w:lvl>
    <w:lvl w:ilvl="6" w:tplc="DC9835B2">
      <w:numFmt w:val="bullet"/>
      <w:lvlText w:val="•"/>
      <w:lvlJc w:val="left"/>
      <w:pPr>
        <w:ind w:left="3325" w:hanging="185"/>
      </w:pPr>
      <w:rPr>
        <w:rFonts w:hint="default"/>
        <w:lang w:val="sk-SK" w:eastAsia="en-US" w:bidi="ar-SA"/>
      </w:rPr>
    </w:lvl>
    <w:lvl w:ilvl="7" w:tplc="5CCA4762">
      <w:numFmt w:val="bullet"/>
      <w:lvlText w:val="•"/>
      <w:lvlJc w:val="left"/>
      <w:pPr>
        <w:ind w:left="3843" w:hanging="185"/>
      </w:pPr>
      <w:rPr>
        <w:rFonts w:hint="default"/>
        <w:lang w:val="sk-SK" w:eastAsia="en-US" w:bidi="ar-SA"/>
      </w:rPr>
    </w:lvl>
    <w:lvl w:ilvl="8" w:tplc="0A220DE0">
      <w:numFmt w:val="bullet"/>
      <w:lvlText w:val="•"/>
      <w:lvlJc w:val="left"/>
      <w:pPr>
        <w:ind w:left="4360" w:hanging="185"/>
      </w:pPr>
      <w:rPr>
        <w:rFonts w:hint="default"/>
        <w:lang w:val="sk-SK" w:eastAsia="en-US" w:bidi="ar-SA"/>
      </w:rPr>
    </w:lvl>
  </w:abstractNum>
  <w:abstractNum w:abstractNumId="20" w15:restartNumberingAfterBreak="0">
    <w:nsid w:val="370741EC"/>
    <w:multiLevelType w:val="hybridMultilevel"/>
    <w:tmpl w:val="8B7E07D8"/>
    <w:lvl w:ilvl="0" w:tplc="40406C20">
      <w:numFmt w:val="bullet"/>
      <w:lvlText w:val="—"/>
      <w:lvlJc w:val="left"/>
      <w:pPr>
        <w:ind w:left="746" w:hanging="348"/>
      </w:pPr>
      <w:rPr>
        <w:rFonts w:ascii="Times New Roman" w:eastAsia="Times New Roman" w:hAnsi="Times New Roman" w:cs="Times New Roman" w:hint="default"/>
        <w:w w:val="99"/>
        <w:sz w:val="20"/>
        <w:szCs w:val="20"/>
        <w:lang w:val="sk-SK" w:eastAsia="en-US" w:bidi="ar-SA"/>
      </w:rPr>
    </w:lvl>
    <w:lvl w:ilvl="1" w:tplc="656C49CA">
      <w:numFmt w:val="bullet"/>
      <w:lvlText w:val="•"/>
      <w:lvlJc w:val="left"/>
      <w:pPr>
        <w:ind w:left="1144" w:hanging="348"/>
      </w:pPr>
      <w:rPr>
        <w:rFonts w:hint="default"/>
        <w:lang w:val="sk-SK" w:eastAsia="en-US" w:bidi="ar-SA"/>
      </w:rPr>
    </w:lvl>
    <w:lvl w:ilvl="2" w:tplc="175C7C84">
      <w:numFmt w:val="bullet"/>
      <w:lvlText w:val="•"/>
      <w:lvlJc w:val="left"/>
      <w:pPr>
        <w:ind w:left="1549" w:hanging="348"/>
      </w:pPr>
      <w:rPr>
        <w:rFonts w:hint="default"/>
        <w:lang w:val="sk-SK" w:eastAsia="en-US" w:bidi="ar-SA"/>
      </w:rPr>
    </w:lvl>
    <w:lvl w:ilvl="3" w:tplc="3118BCBA">
      <w:numFmt w:val="bullet"/>
      <w:lvlText w:val="•"/>
      <w:lvlJc w:val="left"/>
      <w:pPr>
        <w:ind w:left="1954" w:hanging="348"/>
      </w:pPr>
      <w:rPr>
        <w:rFonts w:hint="default"/>
        <w:lang w:val="sk-SK" w:eastAsia="en-US" w:bidi="ar-SA"/>
      </w:rPr>
    </w:lvl>
    <w:lvl w:ilvl="4" w:tplc="BDA60490">
      <w:numFmt w:val="bullet"/>
      <w:lvlText w:val="•"/>
      <w:lvlJc w:val="left"/>
      <w:pPr>
        <w:ind w:left="2359" w:hanging="348"/>
      </w:pPr>
      <w:rPr>
        <w:rFonts w:hint="default"/>
        <w:lang w:val="sk-SK" w:eastAsia="en-US" w:bidi="ar-SA"/>
      </w:rPr>
    </w:lvl>
    <w:lvl w:ilvl="5" w:tplc="7AF69E40">
      <w:numFmt w:val="bullet"/>
      <w:lvlText w:val="•"/>
      <w:lvlJc w:val="left"/>
      <w:pPr>
        <w:ind w:left="2764" w:hanging="348"/>
      </w:pPr>
      <w:rPr>
        <w:rFonts w:hint="default"/>
        <w:lang w:val="sk-SK" w:eastAsia="en-US" w:bidi="ar-SA"/>
      </w:rPr>
    </w:lvl>
    <w:lvl w:ilvl="6" w:tplc="A62C828E">
      <w:numFmt w:val="bullet"/>
      <w:lvlText w:val="•"/>
      <w:lvlJc w:val="left"/>
      <w:pPr>
        <w:ind w:left="3168" w:hanging="348"/>
      </w:pPr>
      <w:rPr>
        <w:rFonts w:hint="default"/>
        <w:lang w:val="sk-SK" w:eastAsia="en-US" w:bidi="ar-SA"/>
      </w:rPr>
    </w:lvl>
    <w:lvl w:ilvl="7" w:tplc="1F9AC63E">
      <w:numFmt w:val="bullet"/>
      <w:lvlText w:val="•"/>
      <w:lvlJc w:val="left"/>
      <w:pPr>
        <w:ind w:left="3573" w:hanging="348"/>
      </w:pPr>
      <w:rPr>
        <w:rFonts w:hint="default"/>
        <w:lang w:val="sk-SK" w:eastAsia="en-US" w:bidi="ar-SA"/>
      </w:rPr>
    </w:lvl>
    <w:lvl w:ilvl="8" w:tplc="EA52DD72">
      <w:numFmt w:val="bullet"/>
      <w:lvlText w:val="•"/>
      <w:lvlJc w:val="left"/>
      <w:pPr>
        <w:ind w:left="3978" w:hanging="348"/>
      </w:pPr>
      <w:rPr>
        <w:rFonts w:hint="default"/>
        <w:lang w:val="sk-SK" w:eastAsia="en-US" w:bidi="ar-SA"/>
      </w:rPr>
    </w:lvl>
  </w:abstractNum>
  <w:abstractNum w:abstractNumId="21" w15:restartNumberingAfterBreak="0">
    <w:nsid w:val="3BCD6868"/>
    <w:multiLevelType w:val="hybridMultilevel"/>
    <w:tmpl w:val="5A7A6464"/>
    <w:lvl w:ilvl="0" w:tplc="BF3E27D2">
      <w:start w:val="1"/>
      <w:numFmt w:val="lowerLetter"/>
      <w:lvlText w:val="%1)"/>
      <w:lvlJc w:val="left"/>
      <w:pPr>
        <w:ind w:left="240" w:hanging="185"/>
      </w:pPr>
      <w:rPr>
        <w:rFonts w:ascii="Times New Roman" w:eastAsia="Times New Roman" w:hAnsi="Times New Roman" w:cs="Times New Roman" w:hint="default"/>
        <w:spacing w:val="-1"/>
        <w:w w:val="100"/>
        <w:sz w:val="18"/>
        <w:szCs w:val="18"/>
        <w:lang w:val="sk-SK" w:eastAsia="en-US" w:bidi="ar-SA"/>
      </w:rPr>
    </w:lvl>
    <w:lvl w:ilvl="1" w:tplc="0A8C1974">
      <w:numFmt w:val="bullet"/>
      <w:lvlText w:val="•"/>
      <w:lvlJc w:val="left"/>
      <w:pPr>
        <w:ind w:left="755" w:hanging="185"/>
      </w:pPr>
      <w:rPr>
        <w:rFonts w:hint="default"/>
        <w:lang w:val="sk-SK" w:eastAsia="en-US" w:bidi="ar-SA"/>
      </w:rPr>
    </w:lvl>
    <w:lvl w:ilvl="2" w:tplc="EBBABBBE">
      <w:numFmt w:val="bullet"/>
      <w:lvlText w:val="•"/>
      <w:lvlJc w:val="left"/>
      <w:pPr>
        <w:ind w:left="1271" w:hanging="185"/>
      </w:pPr>
      <w:rPr>
        <w:rFonts w:hint="default"/>
        <w:lang w:val="sk-SK" w:eastAsia="en-US" w:bidi="ar-SA"/>
      </w:rPr>
    </w:lvl>
    <w:lvl w:ilvl="3" w:tplc="EB1AF762">
      <w:numFmt w:val="bullet"/>
      <w:lvlText w:val="•"/>
      <w:lvlJc w:val="left"/>
      <w:pPr>
        <w:ind w:left="1786" w:hanging="185"/>
      </w:pPr>
      <w:rPr>
        <w:rFonts w:hint="default"/>
        <w:lang w:val="sk-SK" w:eastAsia="en-US" w:bidi="ar-SA"/>
      </w:rPr>
    </w:lvl>
    <w:lvl w:ilvl="4" w:tplc="195A08A4">
      <w:numFmt w:val="bullet"/>
      <w:lvlText w:val="•"/>
      <w:lvlJc w:val="left"/>
      <w:pPr>
        <w:ind w:left="2302" w:hanging="185"/>
      </w:pPr>
      <w:rPr>
        <w:rFonts w:hint="default"/>
        <w:lang w:val="sk-SK" w:eastAsia="en-US" w:bidi="ar-SA"/>
      </w:rPr>
    </w:lvl>
    <w:lvl w:ilvl="5" w:tplc="BA04E136">
      <w:numFmt w:val="bullet"/>
      <w:lvlText w:val="•"/>
      <w:lvlJc w:val="left"/>
      <w:pPr>
        <w:ind w:left="2818" w:hanging="185"/>
      </w:pPr>
      <w:rPr>
        <w:rFonts w:hint="default"/>
        <w:lang w:val="sk-SK" w:eastAsia="en-US" w:bidi="ar-SA"/>
      </w:rPr>
    </w:lvl>
    <w:lvl w:ilvl="6" w:tplc="8F5E6E74">
      <w:numFmt w:val="bullet"/>
      <w:lvlText w:val="•"/>
      <w:lvlJc w:val="left"/>
      <w:pPr>
        <w:ind w:left="3333" w:hanging="185"/>
      </w:pPr>
      <w:rPr>
        <w:rFonts w:hint="default"/>
        <w:lang w:val="sk-SK" w:eastAsia="en-US" w:bidi="ar-SA"/>
      </w:rPr>
    </w:lvl>
    <w:lvl w:ilvl="7" w:tplc="EE3E68E4">
      <w:numFmt w:val="bullet"/>
      <w:lvlText w:val="•"/>
      <w:lvlJc w:val="left"/>
      <w:pPr>
        <w:ind w:left="3849" w:hanging="185"/>
      </w:pPr>
      <w:rPr>
        <w:rFonts w:hint="default"/>
        <w:lang w:val="sk-SK" w:eastAsia="en-US" w:bidi="ar-SA"/>
      </w:rPr>
    </w:lvl>
    <w:lvl w:ilvl="8" w:tplc="80248DC4">
      <w:numFmt w:val="bullet"/>
      <w:lvlText w:val="•"/>
      <w:lvlJc w:val="left"/>
      <w:pPr>
        <w:ind w:left="4364" w:hanging="185"/>
      </w:pPr>
      <w:rPr>
        <w:rFonts w:hint="default"/>
        <w:lang w:val="sk-SK" w:eastAsia="en-US" w:bidi="ar-SA"/>
      </w:rPr>
    </w:lvl>
  </w:abstractNum>
  <w:abstractNum w:abstractNumId="22" w15:restartNumberingAfterBreak="0">
    <w:nsid w:val="3BFD0882"/>
    <w:multiLevelType w:val="hybridMultilevel"/>
    <w:tmpl w:val="9CA4AB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EA7EFF"/>
    <w:multiLevelType w:val="hybridMultilevel"/>
    <w:tmpl w:val="7E282ECA"/>
    <w:lvl w:ilvl="0" w:tplc="6B401182">
      <w:start w:val="4"/>
      <w:numFmt w:val="decimal"/>
      <w:lvlText w:val="(%1)"/>
      <w:lvlJc w:val="left"/>
      <w:pPr>
        <w:ind w:left="27" w:hanging="293"/>
      </w:pPr>
      <w:rPr>
        <w:rFonts w:ascii="Times New Roman" w:eastAsia="Times New Roman" w:hAnsi="Times New Roman" w:cs="Times New Roman" w:hint="default"/>
        <w:spacing w:val="-1"/>
        <w:w w:val="99"/>
        <w:sz w:val="24"/>
        <w:szCs w:val="24"/>
        <w:lang w:val="sk-SK" w:eastAsia="en-US" w:bidi="ar-SA"/>
      </w:rPr>
    </w:lvl>
    <w:lvl w:ilvl="1" w:tplc="14404802">
      <w:start w:val="1"/>
      <w:numFmt w:val="lowerLetter"/>
      <w:lvlText w:val="%2)"/>
      <w:lvlJc w:val="left"/>
      <w:pPr>
        <w:ind w:left="735" w:hanging="348"/>
      </w:pPr>
      <w:rPr>
        <w:rFonts w:ascii="Times New Roman" w:eastAsia="Times New Roman" w:hAnsi="Times New Roman" w:cs="Times New Roman" w:hint="default"/>
        <w:spacing w:val="-1"/>
        <w:w w:val="99"/>
        <w:sz w:val="18"/>
        <w:szCs w:val="18"/>
        <w:lang w:val="sk-SK" w:eastAsia="en-US" w:bidi="ar-SA"/>
      </w:rPr>
    </w:lvl>
    <w:lvl w:ilvl="2" w:tplc="DFA69504">
      <w:start w:val="1"/>
      <w:numFmt w:val="lowerLetter"/>
      <w:lvlText w:val="%3)"/>
      <w:lvlJc w:val="left"/>
      <w:pPr>
        <w:ind w:left="747" w:hanging="204"/>
      </w:pPr>
      <w:rPr>
        <w:rFonts w:ascii="Times New Roman" w:eastAsia="Times New Roman" w:hAnsi="Times New Roman" w:cs="Times New Roman" w:hint="default"/>
        <w:spacing w:val="-1"/>
        <w:w w:val="100"/>
        <w:sz w:val="18"/>
        <w:szCs w:val="18"/>
        <w:lang w:val="sk-SK" w:eastAsia="en-US" w:bidi="ar-SA"/>
      </w:rPr>
    </w:lvl>
    <w:lvl w:ilvl="3" w:tplc="50AAF9A2">
      <w:numFmt w:val="bullet"/>
      <w:lvlText w:val="•"/>
      <w:lvlJc w:val="left"/>
      <w:pPr>
        <w:ind w:left="1774" w:hanging="204"/>
      </w:pPr>
      <w:rPr>
        <w:rFonts w:hint="default"/>
        <w:lang w:val="sk-SK" w:eastAsia="en-US" w:bidi="ar-SA"/>
      </w:rPr>
    </w:lvl>
    <w:lvl w:ilvl="4" w:tplc="6E22A132">
      <w:numFmt w:val="bullet"/>
      <w:lvlText w:val="•"/>
      <w:lvlJc w:val="left"/>
      <w:pPr>
        <w:ind w:left="2292" w:hanging="204"/>
      </w:pPr>
      <w:rPr>
        <w:rFonts w:hint="default"/>
        <w:lang w:val="sk-SK" w:eastAsia="en-US" w:bidi="ar-SA"/>
      </w:rPr>
    </w:lvl>
    <w:lvl w:ilvl="5" w:tplc="84369E46">
      <w:numFmt w:val="bullet"/>
      <w:lvlText w:val="•"/>
      <w:lvlJc w:val="left"/>
      <w:pPr>
        <w:ind w:left="2809" w:hanging="204"/>
      </w:pPr>
      <w:rPr>
        <w:rFonts w:hint="default"/>
        <w:lang w:val="sk-SK" w:eastAsia="en-US" w:bidi="ar-SA"/>
      </w:rPr>
    </w:lvl>
    <w:lvl w:ilvl="6" w:tplc="67489168">
      <w:numFmt w:val="bullet"/>
      <w:lvlText w:val="•"/>
      <w:lvlJc w:val="left"/>
      <w:pPr>
        <w:ind w:left="3326" w:hanging="204"/>
      </w:pPr>
      <w:rPr>
        <w:rFonts w:hint="default"/>
        <w:lang w:val="sk-SK" w:eastAsia="en-US" w:bidi="ar-SA"/>
      </w:rPr>
    </w:lvl>
    <w:lvl w:ilvl="7" w:tplc="B44689F6">
      <w:numFmt w:val="bullet"/>
      <w:lvlText w:val="•"/>
      <w:lvlJc w:val="left"/>
      <w:pPr>
        <w:ind w:left="3844" w:hanging="204"/>
      </w:pPr>
      <w:rPr>
        <w:rFonts w:hint="default"/>
        <w:lang w:val="sk-SK" w:eastAsia="en-US" w:bidi="ar-SA"/>
      </w:rPr>
    </w:lvl>
    <w:lvl w:ilvl="8" w:tplc="1D4E8EF6">
      <w:numFmt w:val="bullet"/>
      <w:lvlText w:val="•"/>
      <w:lvlJc w:val="left"/>
      <w:pPr>
        <w:ind w:left="4361" w:hanging="204"/>
      </w:pPr>
      <w:rPr>
        <w:rFonts w:hint="default"/>
        <w:lang w:val="sk-SK" w:eastAsia="en-US" w:bidi="ar-SA"/>
      </w:rPr>
    </w:lvl>
  </w:abstractNum>
  <w:abstractNum w:abstractNumId="24" w15:restartNumberingAfterBreak="0">
    <w:nsid w:val="466137D3"/>
    <w:multiLevelType w:val="hybridMultilevel"/>
    <w:tmpl w:val="7C1A7892"/>
    <w:lvl w:ilvl="0" w:tplc="3CCE1E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30E91"/>
    <w:multiLevelType w:val="hybridMultilevel"/>
    <w:tmpl w:val="1E863C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C506F3"/>
    <w:multiLevelType w:val="hybridMultilevel"/>
    <w:tmpl w:val="939A01FA"/>
    <w:lvl w:ilvl="0" w:tplc="1E588AD0">
      <w:start w:val="1"/>
      <w:numFmt w:val="lowerLetter"/>
      <w:lvlText w:val="%1)"/>
      <w:lvlJc w:val="left"/>
      <w:pPr>
        <w:ind w:left="232" w:hanging="206"/>
      </w:pPr>
      <w:rPr>
        <w:rFonts w:ascii="Times New Roman" w:eastAsia="Times New Roman" w:hAnsi="Times New Roman" w:cs="Times New Roman" w:hint="default"/>
        <w:w w:val="99"/>
        <w:sz w:val="20"/>
        <w:szCs w:val="20"/>
        <w:lang w:val="sk-SK" w:eastAsia="en-US" w:bidi="ar-SA"/>
      </w:rPr>
    </w:lvl>
    <w:lvl w:ilvl="1" w:tplc="E946EA90">
      <w:numFmt w:val="bullet"/>
      <w:lvlText w:val="•"/>
      <w:lvlJc w:val="left"/>
      <w:pPr>
        <w:ind w:left="694" w:hanging="206"/>
      </w:pPr>
      <w:rPr>
        <w:rFonts w:hint="default"/>
        <w:lang w:val="sk-SK" w:eastAsia="en-US" w:bidi="ar-SA"/>
      </w:rPr>
    </w:lvl>
    <w:lvl w:ilvl="2" w:tplc="16D4468C">
      <w:numFmt w:val="bullet"/>
      <w:lvlText w:val="•"/>
      <w:lvlJc w:val="left"/>
      <w:pPr>
        <w:ind w:left="1149" w:hanging="206"/>
      </w:pPr>
      <w:rPr>
        <w:rFonts w:hint="default"/>
        <w:lang w:val="sk-SK" w:eastAsia="en-US" w:bidi="ar-SA"/>
      </w:rPr>
    </w:lvl>
    <w:lvl w:ilvl="3" w:tplc="00143C2A">
      <w:numFmt w:val="bullet"/>
      <w:lvlText w:val="•"/>
      <w:lvlJc w:val="left"/>
      <w:pPr>
        <w:ind w:left="1604" w:hanging="206"/>
      </w:pPr>
      <w:rPr>
        <w:rFonts w:hint="default"/>
        <w:lang w:val="sk-SK" w:eastAsia="en-US" w:bidi="ar-SA"/>
      </w:rPr>
    </w:lvl>
    <w:lvl w:ilvl="4" w:tplc="5F8C1A96">
      <w:numFmt w:val="bullet"/>
      <w:lvlText w:val="•"/>
      <w:lvlJc w:val="left"/>
      <w:pPr>
        <w:ind w:left="2059" w:hanging="206"/>
      </w:pPr>
      <w:rPr>
        <w:rFonts w:hint="default"/>
        <w:lang w:val="sk-SK" w:eastAsia="en-US" w:bidi="ar-SA"/>
      </w:rPr>
    </w:lvl>
    <w:lvl w:ilvl="5" w:tplc="51CEB1FC">
      <w:numFmt w:val="bullet"/>
      <w:lvlText w:val="•"/>
      <w:lvlJc w:val="left"/>
      <w:pPr>
        <w:ind w:left="2514" w:hanging="206"/>
      </w:pPr>
      <w:rPr>
        <w:rFonts w:hint="default"/>
        <w:lang w:val="sk-SK" w:eastAsia="en-US" w:bidi="ar-SA"/>
      </w:rPr>
    </w:lvl>
    <w:lvl w:ilvl="6" w:tplc="7DACB298">
      <w:numFmt w:val="bullet"/>
      <w:lvlText w:val="•"/>
      <w:lvlJc w:val="left"/>
      <w:pPr>
        <w:ind w:left="2968" w:hanging="206"/>
      </w:pPr>
      <w:rPr>
        <w:rFonts w:hint="default"/>
        <w:lang w:val="sk-SK" w:eastAsia="en-US" w:bidi="ar-SA"/>
      </w:rPr>
    </w:lvl>
    <w:lvl w:ilvl="7" w:tplc="E6420CAA">
      <w:numFmt w:val="bullet"/>
      <w:lvlText w:val="•"/>
      <w:lvlJc w:val="left"/>
      <w:pPr>
        <w:ind w:left="3423" w:hanging="206"/>
      </w:pPr>
      <w:rPr>
        <w:rFonts w:hint="default"/>
        <w:lang w:val="sk-SK" w:eastAsia="en-US" w:bidi="ar-SA"/>
      </w:rPr>
    </w:lvl>
    <w:lvl w:ilvl="8" w:tplc="3A6A4776">
      <w:numFmt w:val="bullet"/>
      <w:lvlText w:val="•"/>
      <w:lvlJc w:val="left"/>
      <w:pPr>
        <w:ind w:left="3878" w:hanging="206"/>
      </w:pPr>
      <w:rPr>
        <w:rFonts w:hint="default"/>
        <w:lang w:val="sk-SK" w:eastAsia="en-US" w:bidi="ar-SA"/>
      </w:rPr>
    </w:lvl>
  </w:abstractNum>
  <w:abstractNum w:abstractNumId="27" w15:restartNumberingAfterBreak="0">
    <w:nsid w:val="510E5A4D"/>
    <w:multiLevelType w:val="hybridMultilevel"/>
    <w:tmpl w:val="FF3EA5B8"/>
    <w:lvl w:ilvl="0" w:tplc="ED1CD2CE">
      <w:start w:val="1"/>
      <w:numFmt w:val="lowerLetter"/>
      <w:lvlText w:val="%1)"/>
      <w:lvlJc w:val="left"/>
      <w:pPr>
        <w:ind w:left="27" w:hanging="250"/>
      </w:pPr>
      <w:rPr>
        <w:rFonts w:ascii="Times New Roman" w:eastAsia="Times New Roman" w:hAnsi="Times New Roman" w:cs="Times New Roman" w:hint="default"/>
        <w:w w:val="99"/>
        <w:sz w:val="20"/>
        <w:szCs w:val="20"/>
        <w:lang w:val="sk-SK" w:eastAsia="en-US" w:bidi="ar-SA"/>
      </w:rPr>
    </w:lvl>
    <w:lvl w:ilvl="1" w:tplc="BDB454BA">
      <w:numFmt w:val="bullet"/>
      <w:lvlText w:val="•"/>
      <w:lvlJc w:val="left"/>
      <w:pPr>
        <w:ind w:left="557" w:hanging="250"/>
      </w:pPr>
      <w:rPr>
        <w:rFonts w:hint="default"/>
        <w:lang w:val="sk-SK" w:eastAsia="en-US" w:bidi="ar-SA"/>
      </w:rPr>
    </w:lvl>
    <w:lvl w:ilvl="2" w:tplc="E5FED6C2">
      <w:numFmt w:val="bullet"/>
      <w:lvlText w:val="•"/>
      <w:lvlJc w:val="left"/>
      <w:pPr>
        <w:ind w:left="1095" w:hanging="250"/>
      </w:pPr>
      <w:rPr>
        <w:rFonts w:hint="default"/>
        <w:lang w:val="sk-SK" w:eastAsia="en-US" w:bidi="ar-SA"/>
      </w:rPr>
    </w:lvl>
    <w:lvl w:ilvl="3" w:tplc="7742B6FA">
      <w:numFmt w:val="bullet"/>
      <w:lvlText w:val="•"/>
      <w:lvlJc w:val="left"/>
      <w:pPr>
        <w:ind w:left="1632" w:hanging="250"/>
      </w:pPr>
      <w:rPr>
        <w:rFonts w:hint="default"/>
        <w:lang w:val="sk-SK" w:eastAsia="en-US" w:bidi="ar-SA"/>
      </w:rPr>
    </w:lvl>
    <w:lvl w:ilvl="4" w:tplc="34D2A81E">
      <w:numFmt w:val="bullet"/>
      <w:lvlText w:val="•"/>
      <w:lvlJc w:val="left"/>
      <w:pPr>
        <w:ind w:left="2170" w:hanging="250"/>
      </w:pPr>
      <w:rPr>
        <w:rFonts w:hint="default"/>
        <w:lang w:val="sk-SK" w:eastAsia="en-US" w:bidi="ar-SA"/>
      </w:rPr>
    </w:lvl>
    <w:lvl w:ilvl="5" w:tplc="2710EC08">
      <w:numFmt w:val="bullet"/>
      <w:lvlText w:val="•"/>
      <w:lvlJc w:val="left"/>
      <w:pPr>
        <w:ind w:left="2708" w:hanging="250"/>
      </w:pPr>
      <w:rPr>
        <w:rFonts w:hint="default"/>
        <w:lang w:val="sk-SK" w:eastAsia="en-US" w:bidi="ar-SA"/>
      </w:rPr>
    </w:lvl>
    <w:lvl w:ilvl="6" w:tplc="9B2EA366">
      <w:numFmt w:val="bullet"/>
      <w:lvlText w:val="•"/>
      <w:lvlJc w:val="left"/>
      <w:pPr>
        <w:ind w:left="3245" w:hanging="250"/>
      </w:pPr>
      <w:rPr>
        <w:rFonts w:hint="default"/>
        <w:lang w:val="sk-SK" w:eastAsia="en-US" w:bidi="ar-SA"/>
      </w:rPr>
    </w:lvl>
    <w:lvl w:ilvl="7" w:tplc="2C2055C2">
      <w:numFmt w:val="bullet"/>
      <w:lvlText w:val="•"/>
      <w:lvlJc w:val="left"/>
      <w:pPr>
        <w:ind w:left="3783" w:hanging="250"/>
      </w:pPr>
      <w:rPr>
        <w:rFonts w:hint="default"/>
        <w:lang w:val="sk-SK" w:eastAsia="en-US" w:bidi="ar-SA"/>
      </w:rPr>
    </w:lvl>
    <w:lvl w:ilvl="8" w:tplc="87CC316C">
      <w:numFmt w:val="bullet"/>
      <w:lvlText w:val="•"/>
      <w:lvlJc w:val="left"/>
      <w:pPr>
        <w:ind w:left="4320" w:hanging="250"/>
      </w:pPr>
      <w:rPr>
        <w:rFonts w:hint="default"/>
        <w:lang w:val="sk-SK" w:eastAsia="en-US" w:bidi="ar-SA"/>
      </w:rPr>
    </w:lvl>
  </w:abstractNum>
  <w:abstractNum w:abstractNumId="28" w15:restartNumberingAfterBreak="0">
    <w:nsid w:val="51696A12"/>
    <w:multiLevelType w:val="hybridMultilevel"/>
    <w:tmpl w:val="18E20F4A"/>
    <w:lvl w:ilvl="0" w:tplc="E07A6572">
      <w:start w:val="1"/>
      <w:numFmt w:val="lowerLetter"/>
      <w:lvlText w:val="%1)"/>
      <w:lvlJc w:val="left"/>
      <w:pPr>
        <w:ind w:left="27" w:hanging="185"/>
      </w:pPr>
      <w:rPr>
        <w:rFonts w:ascii="Times New Roman" w:eastAsia="Times New Roman" w:hAnsi="Times New Roman" w:cs="Times New Roman" w:hint="default"/>
        <w:spacing w:val="-1"/>
        <w:w w:val="99"/>
        <w:sz w:val="18"/>
        <w:szCs w:val="18"/>
        <w:lang w:val="sk-SK" w:eastAsia="en-US" w:bidi="ar-SA"/>
      </w:rPr>
    </w:lvl>
    <w:lvl w:ilvl="1" w:tplc="38CE9D40">
      <w:numFmt w:val="bullet"/>
      <w:lvlText w:val="•"/>
      <w:lvlJc w:val="left"/>
      <w:pPr>
        <w:ind w:left="557" w:hanging="185"/>
      </w:pPr>
      <w:rPr>
        <w:rFonts w:hint="default"/>
        <w:lang w:val="sk-SK" w:eastAsia="en-US" w:bidi="ar-SA"/>
      </w:rPr>
    </w:lvl>
    <w:lvl w:ilvl="2" w:tplc="37CAAF52">
      <w:numFmt w:val="bullet"/>
      <w:lvlText w:val="•"/>
      <w:lvlJc w:val="left"/>
      <w:pPr>
        <w:ind w:left="1094" w:hanging="185"/>
      </w:pPr>
      <w:rPr>
        <w:rFonts w:hint="default"/>
        <w:lang w:val="sk-SK" w:eastAsia="en-US" w:bidi="ar-SA"/>
      </w:rPr>
    </w:lvl>
    <w:lvl w:ilvl="3" w:tplc="4A2E19D2">
      <w:numFmt w:val="bullet"/>
      <w:lvlText w:val="•"/>
      <w:lvlJc w:val="left"/>
      <w:pPr>
        <w:ind w:left="1632" w:hanging="185"/>
      </w:pPr>
      <w:rPr>
        <w:rFonts w:hint="default"/>
        <w:lang w:val="sk-SK" w:eastAsia="en-US" w:bidi="ar-SA"/>
      </w:rPr>
    </w:lvl>
    <w:lvl w:ilvl="4" w:tplc="03F08A7E">
      <w:numFmt w:val="bullet"/>
      <w:lvlText w:val="•"/>
      <w:lvlJc w:val="left"/>
      <w:pPr>
        <w:ind w:left="2169" w:hanging="185"/>
      </w:pPr>
      <w:rPr>
        <w:rFonts w:hint="default"/>
        <w:lang w:val="sk-SK" w:eastAsia="en-US" w:bidi="ar-SA"/>
      </w:rPr>
    </w:lvl>
    <w:lvl w:ilvl="5" w:tplc="A238EEEC">
      <w:numFmt w:val="bullet"/>
      <w:lvlText w:val="•"/>
      <w:lvlJc w:val="left"/>
      <w:pPr>
        <w:ind w:left="2706" w:hanging="185"/>
      </w:pPr>
      <w:rPr>
        <w:rFonts w:hint="default"/>
        <w:lang w:val="sk-SK" w:eastAsia="en-US" w:bidi="ar-SA"/>
      </w:rPr>
    </w:lvl>
    <w:lvl w:ilvl="6" w:tplc="943A23B2">
      <w:numFmt w:val="bullet"/>
      <w:lvlText w:val="•"/>
      <w:lvlJc w:val="left"/>
      <w:pPr>
        <w:ind w:left="3244" w:hanging="185"/>
      </w:pPr>
      <w:rPr>
        <w:rFonts w:hint="default"/>
        <w:lang w:val="sk-SK" w:eastAsia="en-US" w:bidi="ar-SA"/>
      </w:rPr>
    </w:lvl>
    <w:lvl w:ilvl="7" w:tplc="D3004828">
      <w:numFmt w:val="bullet"/>
      <w:lvlText w:val="•"/>
      <w:lvlJc w:val="left"/>
      <w:pPr>
        <w:ind w:left="3781" w:hanging="185"/>
      </w:pPr>
      <w:rPr>
        <w:rFonts w:hint="default"/>
        <w:lang w:val="sk-SK" w:eastAsia="en-US" w:bidi="ar-SA"/>
      </w:rPr>
    </w:lvl>
    <w:lvl w:ilvl="8" w:tplc="B7C2103A">
      <w:numFmt w:val="bullet"/>
      <w:lvlText w:val="•"/>
      <w:lvlJc w:val="left"/>
      <w:pPr>
        <w:ind w:left="4318" w:hanging="185"/>
      </w:pPr>
      <w:rPr>
        <w:rFonts w:hint="default"/>
        <w:lang w:val="sk-SK" w:eastAsia="en-US" w:bidi="ar-SA"/>
      </w:rPr>
    </w:lvl>
  </w:abstractNum>
  <w:abstractNum w:abstractNumId="29" w15:restartNumberingAfterBreak="0">
    <w:nsid w:val="520D0376"/>
    <w:multiLevelType w:val="hybridMultilevel"/>
    <w:tmpl w:val="736EBD7C"/>
    <w:lvl w:ilvl="0" w:tplc="220A32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19575F"/>
    <w:multiLevelType w:val="hybridMultilevel"/>
    <w:tmpl w:val="456CC34E"/>
    <w:lvl w:ilvl="0" w:tplc="14C04ACE">
      <w:start w:val="9"/>
      <w:numFmt w:val="decimal"/>
      <w:lvlText w:val="(%1)"/>
      <w:lvlJc w:val="left"/>
      <w:pPr>
        <w:ind w:left="27" w:hanging="299"/>
      </w:pPr>
      <w:rPr>
        <w:rFonts w:ascii="Times New Roman" w:eastAsia="Times New Roman" w:hAnsi="Times New Roman" w:cs="Times New Roman" w:hint="default"/>
        <w:w w:val="99"/>
        <w:sz w:val="20"/>
        <w:szCs w:val="20"/>
        <w:lang w:val="sk-SK" w:eastAsia="en-US" w:bidi="ar-SA"/>
      </w:rPr>
    </w:lvl>
    <w:lvl w:ilvl="1" w:tplc="5830C58A">
      <w:numFmt w:val="bullet"/>
      <w:lvlText w:val="•"/>
      <w:lvlJc w:val="left"/>
      <w:pPr>
        <w:ind w:left="557" w:hanging="299"/>
      </w:pPr>
      <w:rPr>
        <w:rFonts w:hint="default"/>
        <w:lang w:val="sk-SK" w:eastAsia="en-US" w:bidi="ar-SA"/>
      </w:rPr>
    </w:lvl>
    <w:lvl w:ilvl="2" w:tplc="E894F2B0">
      <w:numFmt w:val="bullet"/>
      <w:lvlText w:val="•"/>
      <w:lvlJc w:val="left"/>
      <w:pPr>
        <w:ind w:left="1095" w:hanging="299"/>
      </w:pPr>
      <w:rPr>
        <w:rFonts w:hint="default"/>
        <w:lang w:val="sk-SK" w:eastAsia="en-US" w:bidi="ar-SA"/>
      </w:rPr>
    </w:lvl>
    <w:lvl w:ilvl="3" w:tplc="F6EE8E6C">
      <w:numFmt w:val="bullet"/>
      <w:lvlText w:val="•"/>
      <w:lvlJc w:val="left"/>
      <w:pPr>
        <w:ind w:left="1632" w:hanging="299"/>
      </w:pPr>
      <w:rPr>
        <w:rFonts w:hint="default"/>
        <w:lang w:val="sk-SK" w:eastAsia="en-US" w:bidi="ar-SA"/>
      </w:rPr>
    </w:lvl>
    <w:lvl w:ilvl="4" w:tplc="646C22D2">
      <w:numFmt w:val="bullet"/>
      <w:lvlText w:val="•"/>
      <w:lvlJc w:val="left"/>
      <w:pPr>
        <w:ind w:left="2170" w:hanging="299"/>
      </w:pPr>
      <w:rPr>
        <w:rFonts w:hint="default"/>
        <w:lang w:val="sk-SK" w:eastAsia="en-US" w:bidi="ar-SA"/>
      </w:rPr>
    </w:lvl>
    <w:lvl w:ilvl="5" w:tplc="387C4AD2">
      <w:numFmt w:val="bullet"/>
      <w:lvlText w:val="•"/>
      <w:lvlJc w:val="left"/>
      <w:pPr>
        <w:ind w:left="2708" w:hanging="299"/>
      </w:pPr>
      <w:rPr>
        <w:rFonts w:hint="default"/>
        <w:lang w:val="sk-SK" w:eastAsia="en-US" w:bidi="ar-SA"/>
      </w:rPr>
    </w:lvl>
    <w:lvl w:ilvl="6" w:tplc="DC94BCC6">
      <w:numFmt w:val="bullet"/>
      <w:lvlText w:val="•"/>
      <w:lvlJc w:val="left"/>
      <w:pPr>
        <w:ind w:left="3245" w:hanging="299"/>
      </w:pPr>
      <w:rPr>
        <w:rFonts w:hint="default"/>
        <w:lang w:val="sk-SK" w:eastAsia="en-US" w:bidi="ar-SA"/>
      </w:rPr>
    </w:lvl>
    <w:lvl w:ilvl="7" w:tplc="A19A3B24">
      <w:numFmt w:val="bullet"/>
      <w:lvlText w:val="•"/>
      <w:lvlJc w:val="left"/>
      <w:pPr>
        <w:ind w:left="3783" w:hanging="299"/>
      </w:pPr>
      <w:rPr>
        <w:rFonts w:hint="default"/>
        <w:lang w:val="sk-SK" w:eastAsia="en-US" w:bidi="ar-SA"/>
      </w:rPr>
    </w:lvl>
    <w:lvl w:ilvl="8" w:tplc="253A722C">
      <w:numFmt w:val="bullet"/>
      <w:lvlText w:val="•"/>
      <w:lvlJc w:val="left"/>
      <w:pPr>
        <w:ind w:left="4320" w:hanging="299"/>
      </w:pPr>
      <w:rPr>
        <w:rFonts w:hint="default"/>
        <w:lang w:val="sk-SK" w:eastAsia="en-US" w:bidi="ar-SA"/>
      </w:rPr>
    </w:lvl>
  </w:abstractNum>
  <w:abstractNum w:abstractNumId="31" w15:restartNumberingAfterBreak="0">
    <w:nsid w:val="562811C5"/>
    <w:multiLevelType w:val="hybridMultilevel"/>
    <w:tmpl w:val="CAFCE0EE"/>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A1E7A"/>
    <w:multiLevelType w:val="hybridMultilevel"/>
    <w:tmpl w:val="A59E0F0C"/>
    <w:lvl w:ilvl="0" w:tplc="95602FCE">
      <w:start w:val="2"/>
      <w:numFmt w:val="decimal"/>
      <w:lvlText w:val="(%1)"/>
      <w:lvlJc w:val="left"/>
      <w:pPr>
        <w:ind w:left="27" w:hanging="312"/>
      </w:pPr>
      <w:rPr>
        <w:rFonts w:ascii="Times New Roman" w:eastAsia="Times New Roman" w:hAnsi="Times New Roman" w:cs="Times New Roman" w:hint="default"/>
        <w:w w:val="99"/>
        <w:sz w:val="20"/>
        <w:szCs w:val="20"/>
        <w:lang w:val="sk-SK" w:eastAsia="en-US" w:bidi="ar-SA"/>
      </w:rPr>
    </w:lvl>
    <w:lvl w:ilvl="1" w:tplc="7FE0447C">
      <w:numFmt w:val="bullet"/>
      <w:lvlText w:val="•"/>
      <w:lvlJc w:val="left"/>
      <w:pPr>
        <w:ind w:left="557" w:hanging="312"/>
      </w:pPr>
      <w:rPr>
        <w:rFonts w:hint="default"/>
        <w:lang w:val="sk-SK" w:eastAsia="en-US" w:bidi="ar-SA"/>
      </w:rPr>
    </w:lvl>
    <w:lvl w:ilvl="2" w:tplc="9E943A28">
      <w:numFmt w:val="bullet"/>
      <w:lvlText w:val="•"/>
      <w:lvlJc w:val="left"/>
      <w:pPr>
        <w:ind w:left="1095" w:hanging="312"/>
      </w:pPr>
      <w:rPr>
        <w:rFonts w:hint="default"/>
        <w:lang w:val="sk-SK" w:eastAsia="en-US" w:bidi="ar-SA"/>
      </w:rPr>
    </w:lvl>
    <w:lvl w:ilvl="3" w:tplc="82AC85B8">
      <w:numFmt w:val="bullet"/>
      <w:lvlText w:val="•"/>
      <w:lvlJc w:val="left"/>
      <w:pPr>
        <w:ind w:left="1632" w:hanging="312"/>
      </w:pPr>
      <w:rPr>
        <w:rFonts w:hint="default"/>
        <w:lang w:val="sk-SK" w:eastAsia="en-US" w:bidi="ar-SA"/>
      </w:rPr>
    </w:lvl>
    <w:lvl w:ilvl="4" w:tplc="4E64DB02">
      <w:numFmt w:val="bullet"/>
      <w:lvlText w:val="•"/>
      <w:lvlJc w:val="left"/>
      <w:pPr>
        <w:ind w:left="2170" w:hanging="312"/>
      </w:pPr>
      <w:rPr>
        <w:rFonts w:hint="default"/>
        <w:lang w:val="sk-SK" w:eastAsia="en-US" w:bidi="ar-SA"/>
      </w:rPr>
    </w:lvl>
    <w:lvl w:ilvl="5" w:tplc="605AE554">
      <w:numFmt w:val="bullet"/>
      <w:lvlText w:val="•"/>
      <w:lvlJc w:val="left"/>
      <w:pPr>
        <w:ind w:left="2708" w:hanging="312"/>
      </w:pPr>
      <w:rPr>
        <w:rFonts w:hint="default"/>
        <w:lang w:val="sk-SK" w:eastAsia="en-US" w:bidi="ar-SA"/>
      </w:rPr>
    </w:lvl>
    <w:lvl w:ilvl="6" w:tplc="693CBAE4">
      <w:numFmt w:val="bullet"/>
      <w:lvlText w:val="•"/>
      <w:lvlJc w:val="left"/>
      <w:pPr>
        <w:ind w:left="3245" w:hanging="312"/>
      </w:pPr>
      <w:rPr>
        <w:rFonts w:hint="default"/>
        <w:lang w:val="sk-SK" w:eastAsia="en-US" w:bidi="ar-SA"/>
      </w:rPr>
    </w:lvl>
    <w:lvl w:ilvl="7" w:tplc="3BB2906A">
      <w:numFmt w:val="bullet"/>
      <w:lvlText w:val="•"/>
      <w:lvlJc w:val="left"/>
      <w:pPr>
        <w:ind w:left="3783" w:hanging="312"/>
      </w:pPr>
      <w:rPr>
        <w:rFonts w:hint="default"/>
        <w:lang w:val="sk-SK" w:eastAsia="en-US" w:bidi="ar-SA"/>
      </w:rPr>
    </w:lvl>
    <w:lvl w:ilvl="8" w:tplc="AE463942">
      <w:numFmt w:val="bullet"/>
      <w:lvlText w:val="•"/>
      <w:lvlJc w:val="left"/>
      <w:pPr>
        <w:ind w:left="4320" w:hanging="312"/>
      </w:pPr>
      <w:rPr>
        <w:rFonts w:hint="default"/>
        <w:lang w:val="sk-SK" w:eastAsia="en-US" w:bidi="ar-SA"/>
      </w:rPr>
    </w:lvl>
  </w:abstractNum>
  <w:abstractNum w:abstractNumId="33" w15:restartNumberingAfterBreak="0">
    <w:nsid w:val="588117A1"/>
    <w:multiLevelType w:val="hybridMultilevel"/>
    <w:tmpl w:val="5F84E658"/>
    <w:lvl w:ilvl="0" w:tplc="5874B2CA">
      <w:start w:val="3"/>
      <w:numFmt w:val="decimal"/>
      <w:lvlText w:val="%1)"/>
      <w:lvlJc w:val="left"/>
      <w:pPr>
        <w:ind w:left="223" w:hanging="197"/>
      </w:pPr>
      <w:rPr>
        <w:rFonts w:ascii="Times New Roman" w:eastAsia="Times New Roman" w:hAnsi="Times New Roman" w:cs="Times New Roman" w:hint="default"/>
        <w:spacing w:val="0"/>
        <w:w w:val="100"/>
        <w:sz w:val="18"/>
        <w:szCs w:val="18"/>
        <w:lang w:val="sk-SK" w:eastAsia="en-US" w:bidi="ar-SA"/>
      </w:rPr>
    </w:lvl>
    <w:lvl w:ilvl="1" w:tplc="8712589E">
      <w:numFmt w:val="bullet"/>
      <w:lvlText w:val="•"/>
      <w:lvlJc w:val="left"/>
      <w:pPr>
        <w:ind w:left="737" w:hanging="197"/>
      </w:pPr>
      <w:rPr>
        <w:rFonts w:hint="default"/>
        <w:lang w:val="sk-SK" w:eastAsia="en-US" w:bidi="ar-SA"/>
      </w:rPr>
    </w:lvl>
    <w:lvl w:ilvl="2" w:tplc="198C7DC6">
      <w:numFmt w:val="bullet"/>
      <w:lvlText w:val="•"/>
      <w:lvlJc w:val="left"/>
      <w:pPr>
        <w:ind w:left="1255" w:hanging="197"/>
      </w:pPr>
      <w:rPr>
        <w:rFonts w:hint="default"/>
        <w:lang w:val="sk-SK" w:eastAsia="en-US" w:bidi="ar-SA"/>
      </w:rPr>
    </w:lvl>
    <w:lvl w:ilvl="3" w:tplc="A1860D54">
      <w:numFmt w:val="bullet"/>
      <w:lvlText w:val="•"/>
      <w:lvlJc w:val="left"/>
      <w:pPr>
        <w:ind w:left="1772" w:hanging="197"/>
      </w:pPr>
      <w:rPr>
        <w:rFonts w:hint="default"/>
        <w:lang w:val="sk-SK" w:eastAsia="en-US" w:bidi="ar-SA"/>
      </w:rPr>
    </w:lvl>
    <w:lvl w:ilvl="4" w:tplc="CCE4FF46">
      <w:numFmt w:val="bullet"/>
      <w:lvlText w:val="•"/>
      <w:lvlJc w:val="left"/>
      <w:pPr>
        <w:ind w:left="2290" w:hanging="197"/>
      </w:pPr>
      <w:rPr>
        <w:rFonts w:hint="default"/>
        <w:lang w:val="sk-SK" w:eastAsia="en-US" w:bidi="ar-SA"/>
      </w:rPr>
    </w:lvl>
    <w:lvl w:ilvl="5" w:tplc="CD76DEF6">
      <w:numFmt w:val="bullet"/>
      <w:lvlText w:val="•"/>
      <w:lvlJc w:val="left"/>
      <w:pPr>
        <w:ind w:left="2808" w:hanging="197"/>
      </w:pPr>
      <w:rPr>
        <w:rFonts w:hint="default"/>
        <w:lang w:val="sk-SK" w:eastAsia="en-US" w:bidi="ar-SA"/>
      </w:rPr>
    </w:lvl>
    <w:lvl w:ilvl="6" w:tplc="40707208">
      <w:numFmt w:val="bullet"/>
      <w:lvlText w:val="•"/>
      <w:lvlJc w:val="left"/>
      <w:pPr>
        <w:ind w:left="3325" w:hanging="197"/>
      </w:pPr>
      <w:rPr>
        <w:rFonts w:hint="default"/>
        <w:lang w:val="sk-SK" w:eastAsia="en-US" w:bidi="ar-SA"/>
      </w:rPr>
    </w:lvl>
    <w:lvl w:ilvl="7" w:tplc="0FA81EA6">
      <w:numFmt w:val="bullet"/>
      <w:lvlText w:val="•"/>
      <w:lvlJc w:val="left"/>
      <w:pPr>
        <w:ind w:left="3843" w:hanging="197"/>
      </w:pPr>
      <w:rPr>
        <w:rFonts w:hint="default"/>
        <w:lang w:val="sk-SK" w:eastAsia="en-US" w:bidi="ar-SA"/>
      </w:rPr>
    </w:lvl>
    <w:lvl w:ilvl="8" w:tplc="0C209CAE">
      <w:numFmt w:val="bullet"/>
      <w:lvlText w:val="•"/>
      <w:lvlJc w:val="left"/>
      <w:pPr>
        <w:ind w:left="4360" w:hanging="197"/>
      </w:pPr>
      <w:rPr>
        <w:rFonts w:hint="default"/>
        <w:lang w:val="sk-SK" w:eastAsia="en-US" w:bidi="ar-SA"/>
      </w:rPr>
    </w:lvl>
  </w:abstractNum>
  <w:abstractNum w:abstractNumId="34" w15:restartNumberingAfterBreak="0">
    <w:nsid w:val="5C07315E"/>
    <w:multiLevelType w:val="hybridMultilevel"/>
    <w:tmpl w:val="62D04A1E"/>
    <w:lvl w:ilvl="0" w:tplc="C8E45922">
      <w:start w:val="3"/>
      <w:numFmt w:val="decimal"/>
      <w:lvlText w:val="(%1)"/>
      <w:lvlJc w:val="left"/>
      <w:pPr>
        <w:ind w:left="27" w:hanging="360"/>
      </w:pPr>
      <w:rPr>
        <w:rFonts w:ascii="Times New Roman" w:eastAsia="Times New Roman" w:hAnsi="Times New Roman" w:cs="Times New Roman" w:hint="default"/>
        <w:w w:val="100"/>
        <w:sz w:val="18"/>
        <w:szCs w:val="18"/>
        <w:lang w:val="sk-SK" w:eastAsia="en-US" w:bidi="ar-SA"/>
      </w:rPr>
    </w:lvl>
    <w:lvl w:ilvl="1" w:tplc="01A09AC2">
      <w:numFmt w:val="bullet"/>
      <w:lvlText w:val="•"/>
      <w:lvlJc w:val="left"/>
      <w:pPr>
        <w:ind w:left="557" w:hanging="360"/>
      </w:pPr>
      <w:rPr>
        <w:rFonts w:hint="default"/>
        <w:lang w:val="sk-SK" w:eastAsia="en-US" w:bidi="ar-SA"/>
      </w:rPr>
    </w:lvl>
    <w:lvl w:ilvl="2" w:tplc="B066BED2">
      <w:numFmt w:val="bullet"/>
      <w:lvlText w:val="•"/>
      <w:lvlJc w:val="left"/>
      <w:pPr>
        <w:ind w:left="1095" w:hanging="360"/>
      </w:pPr>
      <w:rPr>
        <w:rFonts w:hint="default"/>
        <w:lang w:val="sk-SK" w:eastAsia="en-US" w:bidi="ar-SA"/>
      </w:rPr>
    </w:lvl>
    <w:lvl w:ilvl="3" w:tplc="14AEBB26">
      <w:numFmt w:val="bullet"/>
      <w:lvlText w:val="•"/>
      <w:lvlJc w:val="left"/>
      <w:pPr>
        <w:ind w:left="1632" w:hanging="360"/>
      </w:pPr>
      <w:rPr>
        <w:rFonts w:hint="default"/>
        <w:lang w:val="sk-SK" w:eastAsia="en-US" w:bidi="ar-SA"/>
      </w:rPr>
    </w:lvl>
    <w:lvl w:ilvl="4" w:tplc="1EFAB598">
      <w:numFmt w:val="bullet"/>
      <w:lvlText w:val="•"/>
      <w:lvlJc w:val="left"/>
      <w:pPr>
        <w:ind w:left="2170" w:hanging="360"/>
      </w:pPr>
      <w:rPr>
        <w:rFonts w:hint="default"/>
        <w:lang w:val="sk-SK" w:eastAsia="en-US" w:bidi="ar-SA"/>
      </w:rPr>
    </w:lvl>
    <w:lvl w:ilvl="5" w:tplc="3364EA4C">
      <w:numFmt w:val="bullet"/>
      <w:lvlText w:val="•"/>
      <w:lvlJc w:val="left"/>
      <w:pPr>
        <w:ind w:left="2708" w:hanging="360"/>
      </w:pPr>
      <w:rPr>
        <w:rFonts w:hint="default"/>
        <w:lang w:val="sk-SK" w:eastAsia="en-US" w:bidi="ar-SA"/>
      </w:rPr>
    </w:lvl>
    <w:lvl w:ilvl="6" w:tplc="F9946112">
      <w:numFmt w:val="bullet"/>
      <w:lvlText w:val="•"/>
      <w:lvlJc w:val="left"/>
      <w:pPr>
        <w:ind w:left="3245" w:hanging="360"/>
      </w:pPr>
      <w:rPr>
        <w:rFonts w:hint="default"/>
        <w:lang w:val="sk-SK" w:eastAsia="en-US" w:bidi="ar-SA"/>
      </w:rPr>
    </w:lvl>
    <w:lvl w:ilvl="7" w:tplc="82E27594">
      <w:numFmt w:val="bullet"/>
      <w:lvlText w:val="•"/>
      <w:lvlJc w:val="left"/>
      <w:pPr>
        <w:ind w:left="3783" w:hanging="360"/>
      </w:pPr>
      <w:rPr>
        <w:rFonts w:hint="default"/>
        <w:lang w:val="sk-SK" w:eastAsia="en-US" w:bidi="ar-SA"/>
      </w:rPr>
    </w:lvl>
    <w:lvl w:ilvl="8" w:tplc="0926725A">
      <w:numFmt w:val="bullet"/>
      <w:lvlText w:val="•"/>
      <w:lvlJc w:val="left"/>
      <w:pPr>
        <w:ind w:left="4320" w:hanging="360"/>
      </w:pPr>
      <w:rPr>
        <w:rFonts w:hint="default"/>
        <w:lang w:val="sk-SK" w:eastAsia="en-US" w:bidi="ar-SA"/>
      </w:rPr>
    </w:lvl>
  </w:abstractNum>
  <w:abstractNum w:abstractNumId="35" w15:restartNumberingAfterBreak="0">
    <w:nsid w:val="609163E1"/>
    <w:multiLevelType w:val="hybridMultilevel"/>
    <w:tmpl w:val="7EDC1EC6"/>
    <w:lvl w:ilvl="0" w:tplc="0A22020E">
      <w:start w:val="1"/>
      <w:numFmt w:val="decimal"/>
      <w:lvlText w:val="(%1)"/>
      <w:lvlJc w:val="left"/>
      <w:pPr>
        <w:ind w:left="476" w:hanging="444"/>
      </w:pPr>
      <w:rPr>
        <w:rFonts w:ascii="Times New Roman" w:eastAsia="Times New Roman" w:hAnsi="Times New Roman" w:cs="Times New Roman" w:hint="default"/>
        <w:w w:val="100"/>
        <w:sz w:val="22"/>
        <w:szCs w:val="22"/>
        <w:lang w:val="sk-SK" w:eastAsia="en-US" w:bidi="ar-SA"/>
      </w:rPr>
    </w:lvl>
    <w:lvl w:ilvl="1" w:tplc="5DA88D94">
      <w:numFmt w:val="bullet"/>
      <w:lvlText w:val="•"/>
      <w:lvlJc w:val="left"/>
      <w:pPr>
        <w:ind w:left="1362" w:hanging="444"/>
      </w:pPr>
      <w:rPr>
        <w:rFonts w:hint="default"/>
        <w:lang w:val="sk-SK" w:eastAsia="en-US" w:bidi="ar-SA"/>
      </w:rPr>
    </w:lvl>
    <w:lvl w:ilvl="2" w:tplc="DD64C40E">
      <w:numFmt w:val="bullet"/>
      <w:lvlText w:val="•"/>
      <w:lvlJc w:val="left"/>
      <w:pPr>
        <w:ind w:left="2245" w:hanging="444"/>
      </w:pPr>
      <w:rPr>
        <w:rFonts w:hint="default"/>
        <w:lang w:val="sk-SK" w:eastAsia="en-US" w:bidi="ar-SA"/>
      </w:rPr>
    </w:lvl>
    <w:lvl w:ilvl="3" w:tplc="E1D42BAE">
      <w:numFmt w:val="bullet"/>
      <w:lvlText w:val="•"/>
      <w:lvlJc w:val="left"/>
      <w:pPr>
        <w:ind w:left="3127" w:hanging="444"/>
      </w:pPr>
      <w:rPr>
        <w:rFonts w:hint="default"/>
        <w:lang w:val="sk-SK" w:eastAsia="en-US" w:bidi="ar-SA"/>
      </w:rPr>
    </w:lvl>
    <w:lvl w:ilvl="4" w:tplc="FFC60E30">
      <w:numFmt w:val="bullet"/>
      <w:lvlText w:val="•"/>
      <w:lvlJc w:val="left"/>
      <w:pPr>
        <w:ind w:left="4010" w:hanging="444"/>
      </w:pPr>
      <w:rPr>
        <w:rFonts w:hint="default"/>
        <w:lang w:val="sk-SK" w:eastAsia="en-US" w:bidi="ar-SA"/>
      </w:rPr>
    </w:lvl>
    <w:lvl w:ilvl="5" w:tplc="BFC6C57E">
      <w:numFmt w:val="bullet"/>
      <w:lvlText w:val="•"/>
      <w:lvlJc w:val="left"/>
      <w:pPr>
        <w:ind w:left="4893" w:hanging="444"/>
      </w:pPr>
      <w:rPr>
        <w:rFonts w:hint="default"/>
        <w:lang w:val="sk-SK" w:eastAsia="en-US" w:bidi="ar-SA"/>
      </w:rPr>
    </w:lvl>
    <w:lvl w:ilvl="6" w:tplc="2DF455B0">
      <w:numFmt w:val="bullet"/>
      <w:lvlText w:val="•"/>
      <w:lvlJc w:val="left"/>
      <w:pPr>
        <w:ind w:left="5775" w:hanging="444"/>
      </w:pPr>
      <w:rPr>
        <w:rFonts w:hint="default"/>
        <w:lang w:val="sk-SK" w:eastAsia="en-US" w:bidi="ar-SA"/>
      </w:rPr>
    </w:lvl>
    <w:lvl w:ilvl="7" w:tplc="A0DA51D0">
      <w:numFmt w:val="bullet"/>
      <w:lvlText w:val="•"/>
      <w:lvlJc w:val="left"/>
      <w:pPr>
        <w:ind w:left="6658" w:hanging="444"/>
      </w:pPr>
      <w:rPr>
        <w:rFonts w:hint="default"/>
        <w:lang w:val="sk-SK" w:eastAsia="en-US" w:bidi="ar-SA"/>
      </w:rPr>
    </w:lvl>
    <w:lvl w:ilvl="8" w:tplc="0A188750">
      <w:numFmt w:val="bullet"/>
      <w:lvlText w:val="•"/>
      <w:lvlJc w:val="left"/>
      <w:pPr>
        <w:ind w:left="7541" w:hanging="444"/>
      </w:pPr>
      <w:rPr>
        <w:rFonts w:hint="default"/>
        <w:lang w:val="sk-SK" w:eastAsia="en-US" w:bidi="ar-SA"/>
      </w:rPr>
    </w:lvl>
  </w:abstractNum>
  <w:abstractNum w:abstractNumId="36" w15:restartNumberingAfterBreak="0">
    <w:nsid w:val="655528AB"/>
    <w:multiLevelType w:val="hybridMultilevel"/>
    <w:tmpl w:val="A81A97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56531F"/>
    <w:multiLevelType w:val="hybridMultilevel"/>
    <w:tmpl w:val="1E888FA2"/>
    <w:lvl w:ilvl="0" w:tplc="9DFA173A">
      <w:start w:val="1"/>
      <w:numFmt w:val="lowerLetter"/>
      <w:lvlText w:val="%1)"/>
      <w:lvlJc w:val="left"/>
      <w:pPr>
        <w:ind w:left="211" w:hanging="185"/>
      </w:pPr>
      <w:rPr>
        <w:rFonts w:ascii="Times New Roman" w:eastAsia="Times New Roman" w:hAnsi="Times New Roman" w:cs="Times New Roman" w:hint="default"/>
        <w:spacing w:val="-1"/>
        <w:w w:val="99"/>
        <w:sz w:val="18"/>
        <w:szCs w:val="18"/>
        <w:lang w:val="sk-SK" w:eastAsia="en-US" w:bidi="ar-SA"/>
      </w:rPr>
    </w:lvl>
    <w:lvl w:ilvl="1" w:tplc="525281BA">
      <w:numFmt w:val="bullet"/>
      <w:lvlText w:val="•"/>
      <w:lvlJc w:val="left"/>
      <w:pPr>
        <w:ind w:left="737" w:hanging="185"/>
      </w:pPr>
      <w:rPr>
        <w:rFonts w:hint="default"/>
        <w:lang w:val="sk-SK" w:eastAsia="en-US" w:bidi="ar-SA"/>
      </w:rPr>
    </w:lvl>
    <w:lvl w:ilvl="2" w:tplc="4704C2FA">
      <w:numFmt w:val="bullet"/>
      <w:lvlText w:val="•"/>
      <w:lvlJc w:val="left"/>
      <w:pPr>
        <w:ind w:left="1254" w:hanging="185"/>
      </w:pPr>
      <w:rPr>
        <w:rFonts w:hint="default"/>
        <w:lang w:val="sk-SK" w:eastAsia="en-US" w:bidi="ar-SA"/>
      </w:rPr>
    </w:lvl>
    <w:lvl w:ilvl="3" w:tplc="7256C5D2">
      <w:numFmt w:val="bullet"/>
      <w:lvlText w:val="•"/>
      <w:lvlJc w:val="left"/>
      <w:pPr>
        <w:ind w:left="1772" w:hanging="185"/>
      </w:pPr>
      <w:rPr>
        <w:rFonts w:hint="default"/>
        <w:lang w:val="sk-SK" w:eastAsia="en-US" w:bidi="ar-SA"/>
      </w:rPr>
    </w:lvl>
    <w:lvl w:ilvl="4" w:tplc="89006B50">
      <w:numFmt w:val="bullet"/>
      <w:lvlText w:val="•"/>
      <w:lvlJc w:val="left"/>
      <w:pPr>
        <w:ind w:left="2289" w:hanging="185"/>
      </w:pPr>
      <w:rPr>
        <w:rFonts w:hint="default"/>
        <w:lang w:val="sk-SK" w:eastAsia="en-US" w:bidi="ar-SA"/>
      </w:rPr>
    </w:lvl>
    <w:lvl w:ilvl="5" w:tplc="7C78641C">
      <w:numFmt w:val="bullet"/>
      <w:lvlText w:val="•"/>
      <w:lvlJc w:val="left"/>
      <w:pPr>
        <w:ind w:left="2806" w:hanging="185"/>
      </w:pPr>
      <w:rPr>
        <w:rFonts w:hint="default"/>
        <w:lang w:val="sk-SK" w:eastAsia="en-US" w:bidi="ar-SA"/>
      </w:rPr>
    </w:lvl>
    <w:lvl w:ilvl="6" w:tplc="E30AA17A">
      <w:numFmt w:val="bullet"/>
      <w:lvlText w:val="•"/>
      <w:lvlJc w:val="left"/>
      <w:pPr>
        <w:ind w:left="3324" w:hanging="185"/>
      </w:pPr>
      <w:rPr>
        <w:rFonts w:hint="default"/>
        <w:lang w:val="sk-SK" w:eastAsia="en-US" w:bidi="ar-SA"/>
      </w:rPr>
    </w:lvl>
    <w:lvl w:ilvl="7" w:tplc="32E04362">
      <w:numFmt w:val="bullet"/>
      <w:lvlText w:val="•"/>
      <w:lvlJc w:val="left"/>
      <w:pPr>
        <w:ind w:left="3841" w:hanging="185"/>
      </w:pPr>
      <w:rPr>
        <w:rFonts w:hint="default"/>
        <w:lang w:val="sk-SK" w:eastAsia="en-US" w:bidi="ar-SA"/>
      </w:rPr>
    </w:lvl>
    <w:lvl w:ilvl="8" w:tplc="5BD0B9C6">
      <w:numFmt w:val="bullet"/>
      <w:lvlText w:val="•"/>
      <w:lvlJc w:val="left"/>
      <w:pPr>
        <w:ind w:left="4358" w:hanging="185"/>
      </w:pPr>
      <w:rPr>
        <w:rFonts w:hint="default"/>
        <w:lang w:val="sk-SK" w:eastAsia="en-US" w:bidi="ar-SA"/>
      </w:rPr>
    </w:lvl>
  </w:abstractNum>
  <w:abstractNum w:abstractNumId="38" w15:restartNumberingAfterBreak="0">
    <w:nsid w:val="65732DAE"/>
    <w:multiLevelType w:val="hybridMultilevel"/>
    <w:tmpl w:val="43B62668"/>
    <w:lvl w:ilvl="0" w:tplc="C3562C5A">
      <w:start w:val="1"/>
      <w:numFmt w:val="lowerLetter"/>
      <w:lvlText w:val="%1)"/>
      <w:lvlJc w:val="left"/>
      <w:pPr>
        <w:ind w:left="310" w:hanging="284"/>
      </w:pPr>
      <w:rPr>
        <w:rFonts w:ascii="Times New Roman" w:eastAsia="Times New Roman" w:hAnsi="Times New Roman" w:cs="Times New Roman" w:hint="default"/>
        <w:spacing w:val="-1"/>
        <w:w w:val="99"/>
        <w:sz w:val="18"/>
        <w:szCs w:val="18"/>
        <w:lang w:val="sk-SK" w:eastAsia="en-US" w:bidi="ar-SA"/>
      </w:rPr>
    </w:lvl>
    <w:lvl w:ilvl="1" w:tplc="C27EE266">
      <w:numFmt w:val="bullet"/>
      <w:lvlText w:val="•"/>
      <w:lvlJc w:val="left"/>
      <w:pPr>
        <w:ind w:left="827" w:hanging="284"/>
      </w:pPr>
      <w:rPr>
        <w:rFonts w:hint="default"/>
        <w:lang w:val="sk-SK" w:eastAsia="en-US" w:bidi="ar-SA"/>
      </w:rPr>
    </w:lvl>
    <w:lvl w:ilvl="2" w:tplc="07CC6978">
      <w:numFmt w:val="bullet"/>
      <w:lvlText w:val="•"/>
      <w:lvlJc w:val="left"/>
      <w:pPr>
        <w:ind w:left="1335" w:hanging="284"/>
      </w:pPr>
      <w:rPr>
        <w:rFonts w:hint="default"/>
        <w:lang w:val="sk-SK" w:eastAsia="en-US" w:bidi="ar-SA"/>
      </w:rPr>
    </w:lvl>
    <w:lvl w:ilvl="3" w:tplc="B2227A80">
      <w:numFmt w:val="bullet"/>
      <w:lvlText w:val="•"/>
      <w:lvlJc w:val="left"/>
      <w:pPr>
        <w:ind w:left="1842" w:hanging="284"/>
      </w:pPr>
      <w:rPr>
        <w:rFonts w:hint="default"/>
        <w:lang w:val="sk-SK" w:eastAsia="en-US" w:bidi="ar-SA"/>
      </w:rPr>
    </w:lvl>
    <w:lvl w:ilvl="4" w:tplc="F124A510">
      <w:numFmt w:val="bullet"/>
      <w:lvlText w:val="•"/>
      <w:lvlJc w:val="left"/>
      <w:pPr>
        <w:ind w:left="2350" w:hanging="284"/>
      </w:pPr>
      <w:rPr>
        <w:rFonts w:hint="default"/>
        <w:lang w:val="sk-SK" w:eastAsia="en-US" w:bidi="ar-SA"/>
      </w:rPr>
    </w:lvl>
    <w:lvl w:ilvl="5" w:tplc="C9F2DB74">
      <w:numFmt w:val="bullet"/>
      <w:lvlText w:val="•"/>
      <w:lvlJc w:val="left"/>
      <w:pPr>
        <w:ind w:left="2858" w:hanging="284"/>
      </w:pPr>
      <w:rPr>
        <w:rFonts w:hint="default"/>
        <w:lang w:val="sk-SK" w:eastAsia="en-US" w:bidi="ar-SA"/>
      </w:rPr>
    </w:lvl>
    <w:lvl w:ilvl="6" w:tplc="9EC200DE">
      <w:numFmt w:val="bullet"/>
      <w:lvlText w:val="•"/>
      <w:lvlJc w:val="left"/>
      <w:pPr>
        <w:ind w:left="3365" w:hanging="284"/>
      </w:pPr>
      <w:rPr>
        <w:rFonts w:hint="default"/>
        <w:lang w:val="sk-SK" w:eastAsia="en-US" w:bidi="ar-SA"/>
      </w:rPr>
    </w:lvl>
    <w:lvl w:ilvl="7" w:tplc="B32E7CB2">
      <w:numFmt w:val="bullet"/>
      <w:lvlText w:val="•"/>
      <w:lvlJc w:val="left"/>
      <w:pPr>
        <w:ind w:left="3873" w:hanging="284"/>
      </w:pPr>
      <w:rPr>
        <w:rFonts w:hint="default"/>
        <w:lang w:val="sk-SK" w:eastAsia="en-US" w:bidi="ar-SA"/>
      </w:rPr>
    </w:lvl>
    <w:lvl w:ilvl="8" w:tplc="418E576C">
      <w:numFmt w:val="bullet"/>
      <w:lvlText w:val="•"/>
      <w:lvlJc w:val="left"/>
      <w:pPr>
        <w:ind w:left="4380" w:hanging="284"/>
      </w:pPr>
      <w:rPr>
        <w:rFonts w:hint="default"/>
        <w:lang w:val="sk-SK" w:eastAsia="en-US" w:bidi="ar-SA"/>
      </w:rPr>
    </w:lvl>
  </w:abstractNum>
  <w:abstractNum w:abstractNumId="39" w15:restartNumberingAfterBreak="0">
    <w:nsid w:val="69233779"/>
    <w:multiLevelType w:val="hybridMultilevel"/>
    <w:tmpl w:val="6A36393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1633A9B"/>
    <w:multiLevelType w:val="hybridMultilevel"/>
    <w:tmpl w:val="CE68F778"/>
    <w:lvl w:ilvl="0" w:tplc="78D292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7D6127"/>
    <w:multiLevelType w:val="hybridMultilevel"/>
    <w:tmpl w:val="CA9A00CE"/>
    <w:lvl w:ilvl="0" w:tplc="5A6C6BD6">
      <w:start w:val="1"/>
      <w:numFmt w:val="lowerLetter"/>
      <w:lvlText w:val="%1)"/>
      <w:lvlJc w:val="left"/>
      <w:pPr>
        <w:ind w:left="310" w:hanging="284"/>
      </w:pPr>
      <w:rPr>
        <w:rFonts w:ascii="Times New Roman" w:eastAsia="Times New Roman" w:hAnsi="Times New Roman" w:cs="Times New Roman" w:hint="default"/>
        <w:w w:val="99"/>
        <w:sz w:val="20"/>
        <w:szCs w:val="20"/>
        <w:lang w:val="sk-SK" w:eastAsia="en-US" w:bidi="ar-SA"/>
      </w:rPr>
    </w:lvl>
    <w:lvl w:ilvl="1" w:tplc="83A27ADA">
      <w:numFmt w:val="bullet"/>
      <w:lvlText w:val="•"/>
      <w:lvlJc w:val="left"/>
      <w:pPr>
        <w:ind w:left="827" w:hanging="284"/>
      </w:pPr>
      <w:rPr>
        <w:rFonts w:hint="default"/>
        <w:lang w:val="sk-SK" w:eastAsia="en-US" w:bidi="ar-SA"/>
      </w:rPr>
    </w:lvl>
    <w:lvl w:ilvl="2" w:tplc="78780AB6">
      <w:numFmt w:val="bullet"/>
      <w:lvlText w:val="•"/>
      <w:lvlJc w:val="left"/>
      <w:pPr>
        <w:ind w:left="1335" w:hanging="284"/>
      </w:pPr>
      <w:rPr>
        <w:rFonts w:hint="default"/>
        <w:lang w:val="sk-SK" w:eastAsia="en-US" w:bidi="ar-SA"/>
      </w:rPr>
    </w:lvl>
    <w:lvl w:ilvl="3" w:tplc="2CA03A18">
      <w:numFmt w:val="bullet"/>
      <w:lvlText w:val="•"/>
      <w:lvlJc w:val="left"/>
      <w:pPr>
        <w:ind w:left="1842" w:hanging="284"/>
      </w:pPr>
      <w:rPr>
        <w:rFonts w:hint="default"/>
        <w:lang w:val="sk-SK" w:eastAsia="en-US" w:bidi="ar-SA"/>
      </w:rPr>
    </w:lvl>
    <w:lvl w:ilvl="4" w:tplc="F904CEC6">
      <w:numFmt w:val="bullet"/>
      <w:lvlText w:val="•"/>
      <w:lvlJc w:val="left"/>
      <w:pPr>
        <w:ind w:left="2350" w:hanging="284"/>
      </w:pPr>
      <w:rPr>
        <w:rFonts w:hint="default"/>
        <w:lang w:val="sk-SK" w:eastAsia="en-US" w:bidi="ar-SA"/>
      </w:rPr>
    </w:lvl>
    <w:lvl w:ilvl="5" w:tplc="32788F7A">
      <w:numFmt w:val="bullet"/>
      <w:lvlText w:val="•"/>
      <w:lvlJc w:val="left"/>
      <w:pPr>
        <w:ind w:left="2858" w:hanging="284"/>
      </w:pPr>
      <w:rPr>
        <w:rFonts w:hint="default"/>
        <w:lang w:val="sk-SK" w:eastAsia="en-US" w:bidi="ar-SA"/>
      </w:rPr>
    </w:lvl>
    <w:lvl w:ilvl="6" w:tplc="A33CC882">
      <w:numFmt w:val="bullet"/>
      <w:lvlText w:val="•"/>
      <w:lvlJc w:val="left"/>
      <w:pPr>
        <w:ind w:left="3365" w:hanging="284"/>
      </w:pPr>
      <w:rPr>
        <w:rFonts w:hint="default"/>
        <w:lang w:val="sk-SK" w:eastAsia="en-US" w:bidi="ar-SA"/>
      </w:rPr>
    </w:lvl>
    <w:lvl w:ilvl="7" w:tplc="BDE44B1E">
      <w:numFmt w:val="bullet"/>
      <w:lvlText w:val="•"/>
      <w:lvlJc w:val="left"/>
      <w:pPr>
        <w:ind w:left="3873" w:hanging="284"/>
      </w:pPr>
      <w:rPr>
        <w:rFonts w:hint="default"/>
        <w:lang w:val="sk-SK" w:eastAsia="en-US" w:bidi="ar-SA"/>
      </w:rPr>
    </w:lvl>
    <w:lvl w:ilvl="8" w:tplc="24B0F1F6">
      <w:numFmt w:val="bullet"/>
      <w:lvlText w:val="•"/>
      <w:lvlJc w:val="left"/>
      <w:pPr>
        <w:ind w:left="4380" w:hanging="284"/>
      </w:pPr>
      <w:rPr>
        <w:rFonts w:hint="default"/>
        <w:lang w:val="sk-SK" w:eastAsia="en-US" w:bidi="ar-SA"/>
      </w:rPr>
    </w:lvl>
  </w:abstractNum>
  <w:abstractNum w:abstractNumId="42" w15:restartNumberingAfterBreak="0">
    <w:nsid w:val="7EC810CC"/>
    <w:multiLevelType w:val="hybridMultilevel"/>
    <w:tmpl w:val="19204D0E"/>
    <w:lvl w:ilvl="0" w:tplc="84E01F4C">
      <w:start w:val="2"/>
      <w:numFmt w:val="lowerLetter"/>
      <w:lvlText w:val="%1)"/>
      <w:lvlJc w:val="left"/>
      <w:pPr>
        <w:ind w:left="746" w:hanging="348"/>
      </w:pPr>
      <w:rPr>
        <w:rFonts w:ascii="Times New Roman" w:eastAsia="Times New Roman" w:hAnsi="Times New Roman" w:cs="Times New Roman" w:hint="default"/>
        <w:spacing w:val="0"/>
        <w:w w:val="99"/>
        <w:sz w:val="20"/>
        <w:szCs w:val="20"/>
        <w:lang w:val="sk-SK" w:eastAsia="en-US" w:bidi="ar-SA"/>
      </w:rPr>
    </w:lvl>
    <w:lvl w:ilvl="1" w:tplc="09A45666">
      <w:numFmt w:val="bullet"/>
      <w:lvlText w:val="•"/>
      <w:lvlJc w:val="left"/>
      <w:pPr>
        <w:ind w:left="1144" w:hanging="348"/>
      </w:pPr>
      <w:rPr>
        <w:rFonts w:hint="default"/>
        <w:lang w:val="sk-SK" w:eastAsia="en-US" w:bidi="ar-SA"/>
      </w:rPr>
    </w:lvl>
    <w:lvl w:ilvl="2" w:tplc="20EA28D4">
      <w:numFmt w:val="bullet"/>
      <w:lvlText w:val="•"/>
      <w:lvlJc w:val="left"/>
      <w:pPr>
        <w:ind w:left="1549" w:hanging="348"/>
      </w:pPr>
      <w:rPr>
        <w:rFonts w:hint="default"/>
        <w:lang w:val="sk-SK" w:eastAsia="en-US" w:bidi="ar-SA"/>
      </w:rPr>
    </w:lvl>
    <w:lvl w:ilvl="3" w:tplc="DB5AAF86">
      <w:numFmt w:val="bullet"/>
      <w:lvlText w:val="•"/>
      <w:lvlJc w:val="left"/>
      <w:pPr>
        <w:ind w:left="1954" w:hanging="348"/>
      </w:pPr>
      <w:rPr>
        <w:rFonts w:hint="default"/>
        <w:lang w:val="sk-SK" w:eastAsia="en-US" w:bidi="ar-SA"/>
      </w:rPr>
    </w:lvl>
    <w:lvl w:ilvl="4" w:tplc="1794D87C">
      <w:numFmt w:val="bullet"/>
      <w:lvlText w:val="•"/>
      <w:lvlJc w:val="left"/>
      <w:pPr>
        <w:ind w:left="2359" w:hanging="348"/>
      </w:pPr>
      <w:rPr>
        <w:rFonts w:hint="default"/>
        <w:lang w:val="sk-SK" w:eastAsia="en-US" w:bidi="ar-SA"/>
      </w:rPr>
    </w:lvl>
    <w:lvl w:ilvl="5" w:tplc="BFAA7E1E">
      <w:numFmt w:val="bullet"/>
      <w:lvlText w:val="•"/>
      <w:lvlJc w:val="left"/>
      <w:pPr>
        <w:ind w:left="2764" w:hanging="348"/>
      </w:pPr>
      <w:rPr>
        <w:rFonts w:hint="default"/>
        <w:lang w:val="sk-SK" w:eastAsia="en-US" w:bidi="ar-SA"/>
      </w:rPr>
    </w:lvl>
    <w:lvl w:ilvl="6" w:tplc="A4305B2C">
      <w:numFmt w:val="bullet"/>
      <w:lvlText w:val="•"/>
      <w:lvlJc w:val="left"/>
      <w:pPr>
        <w:ind w:left="3168" w:hanging="348"/>
      </w:pPr>
      <w:rPr>
        <w:rFonts w:hint="default"/>
        <w:lang w:val="sk-SK" w:eastAsia="en-US" w:bidi="ar-SA"/>
      </w:rPr>
    </w:lvl>
    <w:lvl w:ilvl="7" w:tplc="FAF074DC">
      <w:numFmt w:val="bullet"/>
      <w:lvlText w:val="•"/>
      <w:lvlJc w:val="left"/>
      <w:pPr>
        <w:ind w:left="3573" w:hanging="348"/>
      </w:pPr>
      <w:rPr>
        <w:rFonts w:hint="default"/>
        <w:lang w:val="sk-SK" w:eastAsia="en-US" w:bidi="ar-SA"/>
      </w:rPr>
    </w:lvl>
    <w:lvl w:ilvl="8" w:tplc="A3B627FA">
      <w:numFmt w:val="bullet"/>
      <w:lvlText w:val="•"/>
      <w:lvlJc w:val="left"/>
      <w:pPr>
        <w:ind w:left="3978" w:hanging="348"/>
      </w:pPr>
      <w:rPr>
        <w:rFonts w:hint="default"/>
        <w:lang w:val="sk-SK" w:eastAsia="en-US" w:bidi="ar-SA"/>
      </w:rPr>
    </w:lvl>
  </w:abstractNum>
  <w:num w:numId="1">
    <w:abstractNumId w:val="26"/>
  </w:num>
  <w:num w:numId="2">
    <w:abstractNumId w:val="17"/>
  </w:num>
  <w:num w:numId="3">
    <w:abstractNumId w:val="23"/>
  </w:num>
  <w:num w:numId="4">
    <w:abstractNumId w:val="20"/>
  </w:num>
  <w:num w:numId="5">
    <w:abstractNumId w:val="42"/>
  </w:num>
  <w:num w:numId="6">
    <w:abstractNumId w:val="2"/>
  </w:num>
  <w:num w:numId="7">
    <w:abstractNumId w:val="3"/>
  </w:num>
  <w:num w:numId="8">
    <w:abstractNumId w:val="21"/>
  </w:num>
  <w:num w:numId="9">
    <w:abstractNumId w:val="1"/>
  </w:num>
  <w:num w:numId="10">
    <w:abstractNumId w:val="34"/>
  </w:num>
  <w:num w:numId="11">
    <w:abstractNumId w:val="14"/>
  </w:num>
  <w:num w:numId="12">
    <w:abstractNumId w:val="30"/>
  </w:num>
  <w:num w:numId="13">
    <w:abstractNumId w:val="27"/>
  </w:num>
  <w:num w:numId="14">
    <w:abstractNumId w:val="15"/>
  </w:num>
  <w:num w:numId="15">
    <w:abstractNumId w:val="32"/>
  </w:num>
  <w:num w:numId="16">
    <w:abstractNumId w:val="41"/>
  </w:num>
  <w:num w:numId="17">
    <w:abstractNumId w:val="9"/>
  </w:num>
  <w:num w:numId="18">
    <w:abstractNumId w:val="28"/>
  </w:num>
  <w:num w:numId="19">
    <w:abstractNumId w:val="37"/>
  </w:num>
  <w:num w:numId="20">
    <w:abstractNumId w:val="19"/>
  </w:num>
  <w:num w:numId="21">
    <w:abstractNumId w:val="13"/>
  </w:num>
  <w:num w:numId="22">
    <w:abstractNumId w:val="38"/>
  </w:num>
  <w:num w:numId="23">
    <w:abstractNumId w:val="11"/>
  </w:num>
  <w:num w:numId="24">
    <w:abstractNumId w:val="5"/>
  </w:num>
  <w:num w:numId="25">
    <w:abstractNumId w:val="12"/>
  </w:num>
  <w:num w:numId="26">
    <w:abstractNumId w:val="4"/>
  </w:num>
  <w:num w:numId="27">
    <w:abstractNumId w:val="10"/>
  </w:num>
  <w:num w:numId="28">
    <w:abstractNumId w:val="33"/>
  </w:num>
  <w:num w:numId="29">
    <w:abstractNumId w:val="16"/>
  </w:num>
  <w:num w:numId="30">
    <w:abstractNumId w:val="22"/>
  </w:num>
  <w:num w:numId="31">
    <w:abstractNumId w:val="39"/>
  </w:num>
  <w:num w:numId="32">
    <w:abstractNumId w:val="6"/>
  </w:num>
  <w:num w:numId="33">
    <w:abstractNumId w:val="40"/>
  </w:num>
  <w:num w:numId="34">
    <w:abstractNumId w:val="0"/>
  </w:num>
  <w:num w:numId="35">
    <w:abstractNumId w:val="18"/>
  </w:num>
  <w:num w:numId="36">
    <w:abstractNumId w:val="31"/>
  </w:num>
  <w:num w:numId="37">
    <w:abstractNumId w:val="8"/>
  </w:num>
  <w:num w:numId="38">
    <w:abstractNumId w:val="25"/>
  </w:num>
  <w:num w:numId="39">
    <w:abstractNumId w:val="35"/>
  </w:num>
  <w:num w:numId="40">
    <w:abstractNumId w:val="7"/>
  </w:num>
  <w:num w:numId="41">
    <w:abstractNumId w:val="24"/>
  </w:num>
  <w:num w:numId="42">
    <w:abstractNumId w:val="36"/>
  </w:num>
  <w:num w:numId="43">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20"/>
    <w:rsid w:val="00000C3E"/>
    <w:rsid w:val="00041A35"/>
    <w:rsid w:val="0004453E"/>
    <w:rsid w:val="000E3796"/>
    <w:rsid w:val="001146CB"/>
    <w:rsid w:val="001503F6"/>
    <w:rsid w:val="001749A3"/>
    <w:rsid w:val="00186288"/>
    <w:rsid w:val="0019097D"/>
    <w:rsid w:val="001B5A97"/>
    <w:rsid w:val="001C19B9"/>
    <w:rsid w:val="001C406A"/>
    <w:rsid w:val="001C76B2"/>
    <w:rsid w:val="00285F56"/>
    <w:rsid w:val="00295909"/>
    <w:rsid w:val="002B364B"/>
    <w:rsid w:val="00357D65"/>
    <w:rsid w:val="00364D4E"/>
    <w:rsid w:val="00377D82"/>
    <w:rsid w:val="00385120"/>
    <w:rsid w:val="00387423"/>
    <w:rsid w:val="00393F53"/>
    <w:rsid w:val="00394E7C"/>
    <w:rsid w:val="003C088A"/>
    <w:rsid w:val="003C5581"/>
    <w:rsid w:val="003E2338"/>
    <w:rsid w:val="00403048"/>
    <w:rsid w:val="00410D55"/>
    <w:rsid w:val="004168EA"/>
    <w:rsid w:val="00453151"/>
    <w:rsid w:val="00491E21"/>
    <w:rsid w:val="004B3001"/>
    <w:rsid w:val="004C6CF8"/>
    <w:rsid w:val="004D63D9"/>
    <w:rsid w:val="004F7C7F"/>
    <w:rsid w:val="00590B02"/>
    <w:rsid w:val="00595D31"/>
    <w:rsid w:val="005E25B9"/>
    <w:rsid w:val="00680C67"/>
    <w:rsid w:val="00690670"/>
    <w:rsid w:val="0069393E"/>
    <w:rsid w:val="006B4A81"/>
    <w:rsid w:val="006C29E2"/>
    <w:rsid w:val="006F53BF"/>
    <w:rsid w:val="0070356E"/>
    <w:rsid w:val="007044C6"/>
    <w:rsid w:val="00704C90"/>
    <w:rsid w:val="0073293F"/>
    <w:rsid w:val="00733DFB"/>
    <w:rsid w:val="00750FB2"/>
    <w:rsid w:val="00765AC7"/>
    <w:rsid w:val="007665D7"/>
    <w:rsid w:val="007A4CA5"/>
    <w:rsid w:val="007B0D93"/>
    <w:rsid w:val="007E283C"/>
    <w:rsid w:val="007F35DD"/>
    <w:rsid w:val="008241A2"/>
    <w:rsid w:val="00831234"/>
    <w:rsid w:val="0087051E"/>
    <w:rsid w:val="00890104"/>
    <w:rsid w:val="008951D9"/>
    <w:rsid w:val="008B276E"/>
    <w:rsid w:val="009277E2"/>
    <w:rsid w:val="00940107"/>
    <w:rsid w:val="00942ACF"/>
    <w:rsid w:val="00946A8B"/>
    <w:rsid w:val="00965F88"/>
    <w:rsid w:val="009950F2"/>
    <w:rsid w:val="009E6D91"/>
    <w:rsid w:val="009F7743"/>
    <w:rsid w:val="00A0387D"/>
    <w:rsid w:val="00A53501"/>
    <w:rsid w:val="00AA5B6F"/>
    <w:rsid w:val="00AB791A"/>
    <w:rsid w:val="00AF1120"/>
    <w:rsid w:val="00B34A7F"/>
    <w:rsid w:val="00B421A7"/>
    <w:rsid w:val="00B5087E"/>
    <w:rsid w:val="00B51F9E"/>
    <w:rsid w:val="00B6380E"/>
    <w:rsid w:val="00BD29B5"/>
    <w:rsid w:val="00BE71BC"/>
    <w:rsid w:val="00C1630D"/>
    <w:rsid w:val="00C24391"/>
    <w:rsid w:val="00C47178"/>
    <w:rsid w:val="00C6108C"/>
    <w:rsid w:val="00C912DE"/>
    <w:rsid w:val="00C9149E"/>
    <w:rsid w:val="00D05DEA"/>
    <w:rsid w:val="00D433FC"/>
    <w:rsid w:val="00D66F42"/>
    <w:rsid w:val="00D70C45"/>
    <w:rsid w:val="00D80C8F"/>
    <w:rsid w:val="00DB4A92"/>
    <w:rsid w:val="00DE47BF"/>
    <w:rsid w:val="00DF6DD0"/>
    <w:rsid w:val="00E33C89"/>
    <w:rsid w:val="00E37419"/>
    <w:rsid w:val="00E428B9"/>
    <w:rsid w:val="00E64B74"/>
    <w:rsid w:val="00E83ADF"/>
    <w:rsid w:val="00E87A7B"/>
    <w:rsid w:val="00EE2A5E"/>
    <w:rsid w:val="00EE3FF3"/>
    <w:rsid w:val="00EE6052"/>
    <w:rsid w:val="00EE6A65"/>
    <w:rsid w:val="00EF67BB"/>
    <w:rsid w:val="00F01324"/>
    <w:rsid w:val="00F0615F"/>
    <w:rsid w:val="00F10245"/>
    <w:rsid w:val="00F15E38"/>
    <w:rsid w:val="00F37377"/>
    <w:rsid w:val="00F41AB5"/>
    <w:rsid w:val="00F44157"/>
    <w:rsid w:val="00F55286"/>
    <w:rsid w:val="00F86C82"/>
    <w:rsid w:val="00F8769E"/>
    <w:rsid w:val="00FA494B"/>
    <w:rsid w:val="00FA6FFD"/>
    <w:rsid w:val="00FC658A"/>
    <w:rsid w:val="00FE34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A6636-874E-4FF0-AA50-66169713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ekzoznamu">
    <w:name w:val="List Paragraph"/>
    <w:basedOn w:val="Normlny"/>
    <w:link w:val="OdsekzoznamuChar"/>
    <w:uiPriority w:val="34"/>
    <w:qFormat/>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1503F6"/>
    <w:rPr>
      <w:rFonts w:ascii="Times New Roman" w:hAnsi="Times New Roman" w:cs="Times New Roman"/>
      <w:color w:val="808080"/>
    </w:rPr>
  </w:style>
  <w:style w:type="character" w:styleId="Hypertextovprepojenie">
    <w:name w:val="Hyperlink"/>
    <w:basedOn w:val="Predvolenpsmoodseku"/>
    <w:uiPriority w:val="99"/>
    <w:semiHidden/>
    <w:unhideWhenUsed/>
    <w:rsid w:val="001749A3"/>
    <w:rPr>
      <w:color w:val="0000FF"/>
      <w:u w:val="single"/>
    </w:rPr>
  </w:style>
  <w:style w:type="character" w:customStyle="1" w:styleId="apple-converted-space">
    <w:name w:val="apple-converted-space"/>
    <w:basedOn w:val="Predvolenpsmoodseku"/>
    <w:rsid w:val="00B34A7F"/>
  </w:style>
  <w:style w:type="paragraph" w:styleId="Hlavika">
    <w:name w:val="header"/>
    <w:basedOn w:val="Normlny"/>
    <w:link w:val="HlavikaChar"/>
    <w:uiPriority w:val="99"/>
    <w:unhideWhenUsed/>
    <w:rsid w:val="00F10245"/>
    <w:pPr>
      <w:tabs>
        <w:tab w:val="center" w:pos="4536"/>
        <w:tab w:val="right" w:pos="9072"/>
      </w:tabs>
    </w:pPr>
  </w:style>
  <w:style w:type="character" w:customStyle="1" w:styleId="HlavikaChar">
    <w:name w:val="Hlavička Char"/>
    <w:basedOn w:val="Predvolenpsmoodseku"/>
    <w:link w:val="Hlavika"/>
    <w:uiPriority w:val="99"/>
    <w:rsid w:val="00F10245"/>
    <w:rPr>
      <w:rFonts w:ascii="Times New Roman" w:eastAsia="Times New Roman" w:hAnsi="Times New Roman" w:cs="Times New Roman"/>
      <w:lang w:val="sk-SK"/>
    </w:rPr>
  </w:style>
  <w:style w:type="paragraph" w:styleId="Pta">
    <w:name w:val="footer"/>
    <w:basedOn w:val="Normlny"/>
    <w:link w:val="PtaChar"/>
    <w:uiPriority w:val="99"/>
    <w:unhideWhenUsed/>
    <w:rsid w:val="00F10245"/>
    <w:pPr>
      <w:tabs>
        <w:tab w:val="center" w:pos="4536"/>
        <w:tab w:val="right" w:pos="9072"/>
      </w:tabs>
    </w:pPr>
  </w:style>
  <w:style w:type="character" w:customStyle="1" w:styleId="PtaChar">
    <w:name w:val="Päta Char"/>
    <w:basedOn w:val="Predvolenpsmoodseku"/>
    <w:link w:val="Pta"/>
    <w:uiPriority w:val="99"/>
    <w:rsid w:val="00F10245"/>
    <w:rPr>
      <w:rFonts w:ascii="Times New Roman" w:eastAsia="Times New Roman" w:hAnsi="Times New Roman" w:cs="Times New Roman"/>
      <w:lang w:val="sk-SK"/>
    </w:rPr>
  </w:style>
  <w:style w:type="character" w:customStyle="1" w:styleId="OdsekzoznamuChar">
    <w:name w:val="Odsek zoznamu Char"/>
    <w:link w:val="Odsekzoznamu"/>
    <w:uiPriority w:val="34"/>
    <w:rsid w:val="004F7C7F"/>
    <w:rPr>
      <w:rFonts w:ascii="Times New Roman" w:eastAsia="Times New Roman" w:hAnsi="Times New Roman" w:cs="Times New Roman"/>
      <w:lang w:val="sk-SK"/>
    </w:rPr>
  </w:style>
  <w:style w:type="paragraph" w:styleId="Zkladntext">
    <w:name w:val="Body Text"/>
    <w:basedOn w:val="Normlny"/>
    <w:link w:val="ZkladntextChar"/>
    <w:uiPriority w:val="1"/>
    <w:qFormat/>
    <w:rsid w:val="009E6D91"/>
    <w:pPr>
      <w:widowControl/>
      <w:autoSpaceDE/>
      <w:autoSpaceDN/>
    </w:pPr>
    <w:rPr>
      <w:sz w:val="24"/>
      <w:szCs w:val="24"/>
      <w:lang w:val="en-US"/>
    </w:rPr>
  </w:style>
  <w:style w:type="character" w:customStyle="1" w:styleId="ZkladntextChar">
    <w:name w:val="Základný text Char"/>
    <w:basedOn w:val="Predvolenpsmoodseku"/>
    <w:link w:val="Zkladntext"/>
    <w:uiPriority w:val="1"/>
    <w:rsid w:val="009E6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2471">
      <w:bodyDiv w:val="1"/>
      <w:marLeft w:val="0"/>
      <w:marRight w:val="0"/>
      <w:marTop w:val="0"/>
      <w:marBottom w:val="0"/>
      <w:divBdr>
        <w:top w:val="none" w:sz="0" w:space="0" w:color="auto"/>
        <w:left w:val="none" w:sz="0" w:space="0" w:color="auto"/>
        <w:bottom w:val="none" w:sz="0" w:space="0" w:color="auto"/>
        <w:right w:val="none" w:sz="0" w:space="0" w:color="auto"/>
      </w:divBdr>
      <w:divsChild>
        <w:div w:id="981159258">
          <w:marLeft w:val="0"/>
          <w:marRight w:val="0"/>
          <w:marTop w:val="0"/>
          <w:marBottom w:val="0"/>
          <w:divBdr>
            <w:top w:val="none" w:sz="0" w:space="0" w:color="auto"/>
            <w:left w:val="none" w:sz="0" w:space="0" w:color="auto"/>
            <w:bottom w:val="none" w:sz="0" w:space="0" w:color="auto"/>
            <w:right w:val="none" w:sz="0" w:space="0" w:color="auto"/>
          </w:divBdr>
        </w:div>
        <w:div w:id="257254083">
          <w:marLeft w:val="0"/>
          <w:marRight w:val="0"/>
          <w:marTop w:val="0"/>
          <w:marBottom w:val="0"/>
          <w:divBdr>
            <w:top w:val="none" w:sz="0" w:space="0" w:color="auto"/>
            <w:left w:val="none" w:sz="0" w:space="0" w:color="auto"/>
            <w:bottom w:val="none" w:sz="0" w:space="0" w:color="auto"/>
            <w:right w:val="none" w:sz="0" w:space="0" w:color="auto"/>
          </w:divBdr>
          <w:divsChild>
            <w:div w:id="171142568">
              <w:marLeft w:val="0"/>
              <w:marRight w:val="0"/>
              <w:marTop w:val="0"/>
              <w:marBottom w:val="0"/>
              <w:divBdr>
                <w:top w:val="none" w:sz="0" w:space="0" w:color="auto"/>
                <w:left w:val="none" w:sz="0" w:space="0" w:color="auto"/>
                <w:bottom w:val="none" w:sz="0" w:space="0" w:color="auto"/>
                <w:right w:val="none" w:sz="0" w:space="0" w:color="auto"/>
              </w:divBdr>
            </w:div>
            <w:div w:id="1926382053">
              <w:marLeft w:val="0"/>
              <w:marRight w:val="0"/>
              <w:marTop w:val="0"/>
              <w:marBottom w:val="0"/>
              <w:divBdr>
                <w:top w:val="none" w:sz="0" w:space="0" w:color="auto"/>
                <w:left w:val="none" w:sz="0" w:space="0" w:color="auto"/>
                <w:bottom w:val="none" w:sz="0" w:space="0" w:color="auto"/>
                <w:right w:val="none" w:sz="0" w:space="0" w:color="auto"/>
              </w:divBdr>
            </w:div>
          </w:divsChild>
        </w:div>
        <w:div w:id="1990356236">
          <w:marLeft w:val="0"/>
          <w:marRight w:val="0"/>
          <w:marTop w:val="0"/>
          <w:marBottom w:val="0"/>
          <w:divBdr>
            <w:top w:val="none" w:sz="0" w:space="0" w:color="auto"/>
            <w:left w:val="none" w:sz="0" w:space="0" w:color="auto"/>
            <w:bottom w:val="none" w:sz="0" w:space="0" w:color="auto"/>
            <w:right w:val="none" w:sz="0" w:space="0" w:color="auto"/>
          </w:divBdr>
          <w:divsChild>
            <w:div w:id="155613351">
              <w:marLeft w:val="0"/>
              <w:marRight w:val="0"/>
              <w:marTop w:val="0"/>
              <w:marBottom w:val="0"/>
              <w:divBdr>
                <w:top w:val="none" w:sz="0" w:space="0" w:color="auto"/>
                <w:left w:val="none" w:sz="0" w:space="0" w:color="auto"/>
                <w:bottom w:val="none" w:sz="0" w:space="0" w:color="auto"/>
                <w:right w:val="none" w:sz="0" w:space="0" w:color="auto"/>
              </w:divBdr>
            </w:div>
            <w:div w:id="15559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834">
      <w:bodyDiv w:val="1"/>
      <w:marLeft w:val="0"/>
      <w:marRight w:val="0"/>
      <w:marTop w:val="0"/>
      <w:marBottom w:val="0"/>
      <w:divBdr>
        <w:top w:val="none" w:sz="0" w:space="0" w:color="auto"/>
        <w:left w:val="none" w:sz="0" w:space="0" w:color="auto"/>
        <w:bottom w:val="none" w:sz="0" w:space="0" w:color="auto"/>
        <w:right w:val="none" w:sz="0" w:space="0" w:color="auto"/>
      </w:divBdr>
      <w:divsChild>
        <w:div w:id="1694110460">
          <w:marLeft w:val="0"/>
          <w:marRight w:val="0"/>
          <w:marTop w:val="0"/>
          <w:marBottom w:val="0"/>
          <w:divBdr>
            <w:top w:val="none" w:sz="0" w:space="0" w:color="auto"/>
            <w:left w:val="none" w:sz="0" w:space="0" w:color="auto"/>
            <w:bottom w:val="none" w:sz="0" w:space="0" w:color="auto"/>
            <w:right w:val="none" w:sz="0" w:space="0" w:color="auto"/>
          </w:divBdr>
          <w:divsChild>
            <w:div w:id="2025281118">
              <w:marLeft w:val="0"/>
              <w:marRight w:val="0"/>
              <w:marTop w:val="0"/>
              <w:marBottom w:val="0"/>
              <w:divBdr>
                <w:top w:val="none" w:sz="0" w:space="0" w:color="auto"/>
                <w:left w:val="none" w:sz="0" w:space="0" w:color="auto"/>
                <w:bottom w:val="none" w:sz="0" w:space="0" w:color="auto"/>
                <w:right w:val="none" w:sz="0" w:space="0" w:color="auto"/>
              </w:divBdr>
            </w:div>
          </w:divsChild>
        </w:div>
        <w:div w:id="1974628540">
          <w:marLeft w:val="0"/>
          <w:marRight w:val="0"/>
          <w:marTop w:val="0"/>
          <w:marBottom w:val="0"/>
          <w:divBdr>
            <w:top w:val="none" w:sz="0" w:space="0" w:color="auto"/>
            <w:left w:val="none" w:sz="0" w:space="0" w:color="auto"/>
            <w:bottom w:val="none" w:sz="0" w:space="0" w:color="auto"/>
            <w:right w:val="none" w:sz="0" w:space="0" w:color="auto"/>
          </w:divBdr>
          <w:divsChild>
            <w:div w:id="1763139654">
              <w:marLeft w:val="0"/>
              <w:marRight w:val="0"/>
              <w:marTop w:val="0"/>
              <w:marBottom w:val="0"/>
              <w:divBdr>
                <w:top w:val="none" w:sz="0" w:space="0" w:color="auto"/>
                <w:left w:val="none" w:sz="0" w:space="0" w:color="auto"/>
                <w:bottom w:val="none" w:sz="0" w:space="0" w:color="auto"/>
                <w:right w:val="none" w:sz="0" w:space="0" w:color="auto"/>
              </w:divBdr>
            </w:div>
            <w:div w:id="822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9903">
      <w:bodyDiv w:val="1"/>
      <w:marLeft w:val="0"/>
      <w:marRight w:val="0"/>
      <w:marTop w:val="0"/>
      <w:marBottom w:val="0"/>
      <w:divBdr>
        <w:top w:val="none" w:sz="0" w:space="0" w:color="auto"/>
        <w:left w:val="none" w:sz="0" w:space="0" w:color="auto"/>
        <w:bottom w:val="none" w:sz="0" w:space="0" w:color="auto"/>
        <w:right w:val="none" w:sz="0" w:space="0" w:color="auto"/>
      </w:divBdr>
      <w:divsChild>
        <w:div w:id="1743793575">
          <w:marLeft w:val="0"/>
          <w:marRight w:val="0"/>
          <w:marTop w:val="0"/>
          <w:marBottom w:val="0"/>
          <w:divBdr>
            <w:top w:val="none" w:sz="0" w:space="0" w:color="auto"/>
            <w:left w:val="none" w:sz="0" w:space="0" w:color="auto"/>
            <w:bottom w:val="none" w:sz="0" w:space="0" w:color="auto"/>
            <w:right w:val="none" w:sz="0" w:space="0" w:color="auto"/>
          </w:divBdr>
        </w:div>
        <w:div w:id="547496016">
          <w:marLeft w:val="0"/>
          <w:marRight w:val="0"/>
          <w:marTop w:val="0"/>
          <w:marBottom w:val="0"/>
          <w:divBdr>
            <w:top w:val="none" w:sz="0" w:space="0" w:color="auto"/>
            <w:left w:val="none" w:sz="0" w:space="0" w:color="auto"/>
            <w:bottom w:val="none" w:sz="0" w:space="0" w:color="auto"/>
            <w:right w:val="none" w:sz="0" w:space="0" w:color="auto"/>
          </w:divBdr>
          <w:divsChild>
            <w:div w:id="1661277320">
              <w:marLeft w:val="0"/>
              <w:marRight w:val="0"/>
              <w:marTop w:val="0"/>
              <w:marBottom w:val="0"/>
              <w:divBdr>
                <w:top w:val="none" w:sz="0" w:space="0" w:color="auto"/>
                <w:left w:val="none" w:sz="0" w:space="0" w:color="auto"/>
                <w:bottom w:val="none" w:sz="0" w:space="0" w:color="auto"/>
                <w:right w:val="none" w:sz="0" w:space="0" w:color="auto"/>
              </w:divBdr>
            </w:div>
            <w:div w:id="905804446">
              <w:marLeft w:val="0"/>
              <w:marRight w:val="0"/>
              <w:marTop w:val="0"/>
              <w:marBottom w:val="0"/>
              <w:divBdr>
                <w:top w:val="none" w:sz="0" w:space="0" w:color="auto"/>
                <w:left w:val="none" w:sz="0" w:space="0" w:color="auto"/>
                <w:bottom w:val="none" w:sz="0" w:space="0" w:color="auto"/>
                <w:right w:val="none" w:sz="0" w:space="0" w:color="auto"/>
              </w:divBdr>
            </w:div>
          </w:divsChild>
        </w:div>
        <w:div w:id="725026567">
          <w:marLeft w:val="0"/>
          <w:marRight w:val="0"/>
          <w:marTop w:val="0"/>
          <w:marBottom w:val="0"/>
          <w:divBdr>
            <w:top w:val="none" w:sz="0" w:space="0" w:color="auto"/>
            <w:left w:val="none" w:sz="0" w:space="0" w:color="auto"/>
            <w:bottom w:val="none" w:sz="0" w:space="0" w:color="auto"/>
            <w:right w:val="none" w:sz="0" w:space="0" w:color="auto"/>
          </w:divBdr>
          <w:divsChild>
            <w:div w:id="937760553">
              <w:marLeft w:val="0"/>
              <w:marRight w:val="0"/>
              <w:marTop w:val="0"/>
              <w:marBottom w:val="0"/>
              <w:divBdr>
                <w:top w:val="none" w:sz="0" w:space="0" w:color="auto"/>
                <w:left w:val="none" w:sz="0" w:space="0" w:color="auto"/>
                <w:bottom w:val="none" w:sz="0" w:space="0" w:color="auto"/>
                <w:right w:val="none" w:sz="0" w:space="0" w:color="auto"/>
              </w:divBdr>
            </w:div>
            <w:div w:id="21089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3252">
      <w:bodyDiv w:val="1"/>
      <w:marLeft w:val="0"/>
      <w:marRight w:val="0"/>
      <w:marTop w:val="0"/>
      <w:marBottom w:val="0"/>
      <w:divBdr>
        <w:top w:val="none" w:sz="0" w:space="0" w:color="auto"/>
        <w:left w:val="none" w:sz="0" w:space="0" w:color="auto"/>
        <w:bottom w:val="none" w:sz="0" w:space="0" w:color="auto"/>
        <w:right w:val="none" w:sz="0" w:space="0" w:color="auto"/>
      </w:divBdr>
      <w:divsChild>
        <w:div w:id="577902644">
          <w:marLeft w:val="0"/>
          <w:marRight w:val="0"/>
          <w:marTop w:val="0"/>
          <w:marBottom w:val="0"/>
          <w:divBdr>
            <w:top w:val="none" w:sz="0" w:space="0" w:color="auto"/>
            <w:left w:val="none" w:sz="0" w:space="0" w:color="auto"/>
            <w:bottom w:val="none" w:sz="0" w:space="0" w:color="auto"/>
            <w:right w:val="none" w:sz="0" w:space="0" w:color="auto"/>
          </w:divBdr>
        </w:div>
        <w:div w:id="563107515">
          <w:marLeft w:val="0"/>
          <w:marRight w:val="0"/>
          <w:marTop w:val="0"/>
          <w:marBottom w:val="0"/>
          <w:divBdr>
            <w:top w:val="none" w:sz="0" w:space="0" w:color="auto"/>
            <w:left w:val="none" w:sz="0" w:space="0" w:color="auto"/>
            <w:bottom w:val="none" w:sz="0" w:space="0" w:color="auto"/>
            <w:right w:val="none" w:sz="0" w:space="0" w:color="auto"/>
          </w:divBdr>
          <w:divsChild>
            <w:div w:id="372191986">
              <w:marLeft w:val="0"/>
              <w:marRight w:val="0"/>
              <w:marTop w:val="0"/>
              <w:marBottom w:val="0"/>
              <w:divBdr>
                <w:top w:val="none" w:sz="0" w:space="0" w:color="auto"/>
                <w:left w:val="none" w:sz="0" w:space="0" w:color="auto"/>
                <w:bottom w:val="none" w:sz="0" w:space="0" w:color="auto"/>
                <w:right w:val="none" w:sz="0" w:space="0" w:color="auto"/>
              </w:divBdr>
            </w:div>
            <w:div w:id="245500022">
              <w:marLeft w:val="0"/>
              <w:marRight w:val="0"/>
              <w:marTop w:val="0"/>
              <w:marBottom w:val="0"/>
              <w:divBdr>
                <w:top w:val="none" w:sz="0" w:space="0" w:color="auto"/>
                <w:left w:val="none" w:sz="0" w:space="0" w:color="auto"/>
                <w:bottom w:val="none" w:sz="0" w:space="0" w:color="auto"/>
                <w:right w:val="none" w:sz="0" w:space="0" w:color="auto"/>
              </w:divBdr>
            </w:div>
          </w:divsChild>
        </w:div>
        <w:div w:id="135609676">
          <w:marLeft w:val="0"/>
          <w:marRight w:val="0"/>
          <w:marTop w:val="0"/>
          <w:marBottom w:val="0"/>
          <w:divBdr>
            <w:top w:val="none" w:sz="0" w:space="0" w:color="auto"/>
            <w:left w:val="none" w:sz="0" w:space="0" w:color="auto"/>
            <w:bottom w:val="none" w:sz="0" w:space="0" w:color="auto"/>
            <w:right w:val="none" w:sz="0" w:space="0" w:color="auto"/>
          </w:divBdr>
          <w:divsChild>
            <w:div w:id="1802141543">
              <w:marLeft w:val="0"/>
              <w:marRight w:val="0"/>
              <w:marTop w:val="0"/>
              <w:marBottom w:val="0"/>
              <w:divBdr>
                <w:top w:val="none" w:sz="0" w:space="0" w:color="auto"/>
                <w:left w:val="none" w:sz="0" w:space="0" w:color="auto"/>
                <w:bottom w:val="none" w:sz="0" w:space="0" w:color="auto"/>
                <w:right w:val="none" w:sz="0" w:space="0" w:color="auto"/>
              </w:divBdr>
            </w:div>
            <w:div w:id="11187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5451">
      <w:bodyDiv w:val="1"/>
      <w:marLeft w:val="0"/>
      <w:marRight w:val="0"/>
      <w:marTop w:val="0"/>
      <w:marBottom w:val="0"/>
      <w:divBdr>
        <w:top w:val="none" w:sz="0" w:space="0" w:color="auto"/>
        <w:left w:val="none" w:sz="0" w:space="0" w:color="auto"/>
        <w:bottom w:val="none" w:sz="0" w:space="0" w:color="auto"/>
        <w:right w:val="none" w:sz="0" w:space="0" w:color="auto"/>
      </w:divBdr>
      <w:divsChild>
        <w:div w:id="1134174682">
          <w:marLeft w:val="0"/>
          <w:marRight w:val="0"/>
          <w:marTop w:val="0"/>
          <w:marBottom w:val="0"/>
          <w:divBdr>
            <w:top w:val="none" w:sz="0" w:space="0" w:color="auto"/>
            <w:left w:val="none" w:sz="0" w:space="0" w:color="auto"/>
            <w:bottom w:val="none" w:sz="0" w:space="0" w:color="auto"/>
            <w:right w:val="none" w:sz="0" w:space="0" w:color="auto"/>
          </w:divBdr>
          <w:divsChild>
            <w:div w:id="238682177">
              <w:marLeft w:val="0"/>
              <w:marRight w:val="0"/>
              <w:marTop w:val="0"/>
              <w:marBottom w:val="0"/>
              <w:divBdr>
                <w:top w:val="none" w:sz="0" w:space="0" w:color="auto"/>
                <w:left w:val="none" w:sz="0" w:space="0" w:color="auto"/>
                <w:bottom w:val="none" w:sz="0" w:space="0" w:color="auto"/>
                <w:right w:val="none" w:sz="0" w:space="0" w:color="auto"/>
              </w:divBdr>
            </w:div>
            <w:div w:id="1350569689">
              <w:marLeft w:val="0"/>
              <w:marRight w:val="0"/>
              <w:marTop w:val="0"/>
              <w:marBottom w:val="0"/>
              <w:divBdr>
                <w:top w:val="none" w:sz="0" w:space="0" w:color="auto"/>
                <w:left w:val="none" w:sz="0" w:space="0" w:color="auto"/>
                <w:bottom w:val="none" w:sz="0" w:space="0" w:color="auto"/>
                <w:right w:val="none" w:sz="0" w:space="0" w:color="auto"/>
              </w:divBdr>
              <w:divsChild>
                <w:div w:id="1046569621">
                  <w:marLeft w:val="0"/>
                  <w:marRight w:val="0"/>
                  <w:marTop w:val="0"/>
                  <w:marBottom w:val="0"/>
                  <w:divBdr>
                    <w:top w:val="none" w:sz="0" w:space="0" w:color="auto"/>
                    <w:left w:val="none" w:sz="0" w:space="0" w:color="auto"/>
                    <w:bottom w:val="none" w:sz="0" w:space="0" w:color="auto"/>
                    <w:right w:val="none" w:sz="0" w:space="0" w:color="auto"/>
                  </w:divBdr>
                </w:div>
                <w:div w:id="107505530">
                  <w:marLeft w:val="0"/>
                  <w:marRight w:val="0"/>
                  <w:marTop w:val="0"/>
                  <w:marBottom w:val="0"/>
                  <w:divBdr>
                    <w:top w:val="none" w:sz="0" w:space="0" w:color="auto"/>
                    <w:left w:val="none" w:sz="0" w:space="0" w:color="auto"/>
                    <w:bottom w:val="none" w:sz="0" w:space="0" w:color="auto"/>
                    <w:right w:val="none" w:sz="0" w:space="0" w:color="auto"/>
                  </w:divBdr>
                </w:div>
              </w:divsChild>
            </w:div>
            <w:div w:id="1608275031">
              <w:marLeft w:val="0"/>
              <w:marRight w:val="0"/>
              <w:marTop w:val="0"/>
              <w:marBottom w:val="0"/>
              <w:divBdr>
                <w:top w:val="none" w:sz="0" w:space="0" w:color="auto"/>
                <w:left w:val="none" w:sz="0" w:space="0" w:color="auto"/>
                <w:bottom w:val="none" w:sz="0" w:space="0" w:color="auto"/>
                <w:right w:val="none" w:sz="0" w:space="0" w:color="auto"/>
              </w:divBdr>
              <w:divsChild>
                <w:div w:id="693268019">
                  <w:marLeft w:val="0"/>
                  <w:marRight w:val="0"/>
                  <w:marTop w:val="0"/>
                  <w:marBottom w:val="0"/>
                  <w:divBdr>
                    <w:top w:val="none" w:sz="0" w:space="0" w:color="auto"/>
                    <w:left w:val="none" w:sz="0" w:space="0" w:color="auto"/>
                    <w:bottom w:val="none" w:sz="0" w:space="0" w:color="auto"/>
                    <w:right w:val="none" w:sz="0" w:space="0" w:color="auto"/>
                  </w:divBdr>
                </w:div>
                <w:div w:id="1319069739">
                  <w:marLeft w:val="0"/>
                  <w:marRight w:val="0"/>
                  <w:marTop w:val="0"/>
                  <w:marBottom w:val="0"/>
                  <w:divBdr>
                    <w:top w:val="none" w:sz="0" w:space="0" w:color="auto"/>
                    <w:left w:val="none" w:sz="0" w:space="0" w:color="auto"/>
                    <w:bottom w:val="none" w:sz="0" w:space="0" w:color="auto"/>
                    <w:right w:val="none" w:sz="0" w:space="0" w:color="auto"/>
                  </w:divBdr>
                </w:div>
              </w:divsChild>
            </w:div>
            <w:div w:id="1033841381">
              <w:marLeft w:val="0"/>
              <w:marRight w:val="0"/>
              <w:marTop w:val="0"/>
              <w:marBottom w:val="0"/>
              <w:divBdr>
                <w:top w:val="none" w:sz="0" w:space="0" w:color="auto"/>
                <w:left w:val="none" w:sz="0" w:space="0" w:color="auto"/>
                <w:bottom w:val="none" w:sz="0" w:space="0" w:color="auto"/>
                <w:right w:val="none" w:sz="0" w:space="0" w:color="auto"/>
              </w:divBdr>
              <w:divsChild>
                <w:div w:id="476999668">
                  <w:marLeft w:val="0"/>
                  <w:marRight w:val="0"/>
                  <w:marTop w:val="0"/>
                  <w:marBottom w:val="0"/>
                  <w:divBdr>
                    <w:top w:val="none" w:sz="0" w:space="0" w:color="auto"/>
                    <w:left w:val="none" w:sz="0" w:space="0" w:color="auto"/>
                    <w:bottom w:val="none" w:sz="0" w:space="0" w:color="auto"/>
                    <w:right w:val="none" w:sz="0" w:space="0" w:color="auto"/>
                  </w:divBdr>
                </w:div>
                <w:div w:id="512958351">
                  <w:marLeft w:val="0"/>
                  <w:marRight w:val="0"/>
                  <w:marTop w:val="0"/>
                  <w:marBottom w:val="0"/>
                  <w:divBdr>
                    <w:top w:val="none" w:sz="0" w:space="0" w:color="auto"/>
                    <w:left w:val="none" w:sz="0" w:space="0" w:color="auto"/>
                    <w:bottom w:val="none" w:sz="0" w:space="0" w:color="auto"/>
                    <w:right w:val="none" w:sz="0" w:space="0" w:color="auto"/>
                  </w:divBdr>
                </w:div>
              </w:divsChild>
            </w:div>
            <w:div w:id="1395011569">
              <w:marLeft w:val="0"/>
              <w:marRight w:val="0"/>
              <w:marTop w:val="0"/>
              <w:marBottom w:val="0"/>
              <w:divBdr>
                <w:top w:val="none" w:sz="0" w:space="0" w:color="auto"/>
                <w:left w:val="none" w:sz="0" w:space="0" w:color="auto"/>
                <w:bottom w:val="none" w:sz="0" w:space="0" w:color="auto"/>
                <w:right w:val="none" w:sz="0" w:space="0" w:color="auto"/>
              </w:divBdr>
              <w:divsChild>
                <w:div w:id="948316866">
                  <w:marLeft w:val="0"/>
                  <w:marRight w:val="0"/>
                  <w:marTop w:val="0"/>
                  <w:marBottom w:val="0"/>
                  <w:divBdr>
                    <w:top w:val="none" w:sz="0" w:space="0" w:color="auto"/>
                    <w:left w:val="none" w:sz="0" w:space="0" w:color="auto"/>
                    <w:bottom w:val="none" w:sz="0" w:space="0" w:color="auto"/>
                    <w:right w:val="none" w:sz="0" w:space="0" w:color="auto"/>
                  </w:divBdr>
                </w:div>
                <w:div w:id="1930461088">
                  <w:marLeft w:val="0"/>
                  <w:marRight w:val="0"/>
                  <w:marTop w:val="0"/>
                  <w:marBottom w:val="0"/>
                  <w:divBdr>
                    <w:top w:val="none" w:sz="0" w:space="0" w:color="auto"/>
                    <w:left w:val="none" w:sz="0" w:space="0" w:color="auto"/>
                    <w:bottom w:val="none" w:sz="0" w:space="0" w:color="auto"/>
                    <w:right w:val="none" w:sz="0" w:space="0" w:color="auto"/>
                  </w:divBdr>
                </w:div>
              </w:divsChild>
            </w:div>
            <w:div w:id="583228896">
              <w:marLeft w:val="0"/>
              <w:marRight w:val="0"/>
              <w:marTop w:val="0"/>
              <w:marBottom w:val="0"/>
              <w:divBdr>
                <w:top w:val="none" w:sz="0" w:space="0" w:color="auto"/>
                <w:left w:val="none" w:sz="0" w:space="0" w:color="auto"/>
                <w:bottom w:val="none" w:sz="0" w:space="0" w:color="auto"/>
                <w:right w:val="none" w:sz="0" w:space="0" w:color="auto"/>
              </w:divBdr>
              <w:divsChild>
                <w:div w:id="1372725226">
                  <w:marLeft w:val="0"/>
                  <w:marRight w:val="0"/>
                  <w:marTop w:val="0"/>
                  <w:marBottom w:val="0"/>
                  <w:divBdr>
                    <w:top w:val="none" w:sz="0" w:space="0" w:color="auto"/>
                    <w:left w:val="none" w:sz="0" w:space="0" w:color="auto"/>
                    <w:bottom w:val="none" w:sz="0" w:space="0" w:color="auto"/>
                    <w:right w:val="none" w:sz="0" w:space="0" w:color="auto"/>
                  </w:divBdr>
                </w:div>
                <w:div w:id="1723405027">
                  <w:marLeft w:val="0"/>
                  <w:marRight w:val="0"/>
                  <w:marTop w:val="0"/>
                  <w:marBottom w:val="0"/>
                  <w:divBdr>
                    <w:top w:val="none" w:sz="0" w:space="0" w:color="auto"/>
                    <w:left w:val="none" w:sz="0" w:space="0" w:color="auto"/>
                    <w:bottom w:val="none" w:sz="0" w:space="0" w:color="auto"/>
                    <w:right w:val="none" w:sz="0" w:space="0" w:color="auto"/>
                  </w:divBdr>
                </w:div>
              </w:divsChild>
            </w:div>
            <w:div w:id="94789218">
              <w:marLeft w:val="0"/>
              <w:marRight w:val="0"/>
              <w:marTop w:val="0"/>
              <w:marBottom w:val="0"/>
              <w:divBdr>
                <w:top w:val="none" w:sz="0" w:space="0" w:color="auto"/>
                <w:left w:val="none" w:sz="0" w:space="0" w:color="auto"/>
                <w:bottom w:val="none" w:sz="0" w:space="0" w:color="auto"/>
                <w:right w:val="none" w:sz="0" w:space="0" w:color="auto"/>
              </w:divBdr>
              <w:divsChild>
                <w:div w:id="192574805">
                  <w:marLeft w:val="0"/>
                  <w:marRight w:val="0"/>
                  <w:marTop w:val="0"/>
                  <w:marBottom w:val="0"/>
                  <w:divBdr>
                    <w:top w:val="none" w:sz="0" w:space="0" w:color="auto"/>
                    <w:left w:val="none" w:sz="0" w:space="0" w:color="auto"/>
                    <w:bottom w:val="none" w:sz="0" w:space="0" w:color="auto"/>
                    <w:right w:val="none" w:sz="0" w:space="0" w:color="auto"/>
                  </w:divBdr>
                </w:div>
                <w:div w:id="1582832812">
                  <w:marLeft w:val="0"/>
                  <w:marRight w:val="0"/>
                  <w:marTop w:val="0"/>
                  <w:marBottom w:val="0"/>
                  <w:divBdr>
                    <w:top w:val="none" w:sz="0" w:space="0" w:color="auto"/>
                    <w:left w:val="none" w:sz="0" w:space="0" w:color="auto"/>
                    <w:bottom w:val="none" w:sz="0" w:space="0" w:color="auto"/>
                    <w:right w:val="none" w:sz="0" w:space="0" w:color="auto"/>
                  </w:divBdr>
                </w:div>
              </w:divsChild>
            </w:div>
            <w:div w:id="996953744">
              <w:marLeft w:val="0"/>
              <w:marRight w:val="0"/>
              <w:marTop w:val="0"/>
              <w:marBottom w:val="0"/>
              <w:divBdr>
                <w:top w:val="none" w:sz="0" w:space="0" w:color="auto"/>
                <w:left w:val="none" w:sz="0" w:space="0" w:color="auto"/>
                <w:bottom w:val="none" w:sz="0" w:space="0" w:color="auto"/>
                <w:right w:val="none" w:sz="0" w:space="0" w:color="auto"/>
              </w:divBdr>
              <w:divsChild>
                <w:div w:id="200284068">
                  <w:marLeft w:val="0"/>
                  <w:marRight w:val="0"/>
                  <w:marTop w:val="0"/>
                  <w:marBottom w:val="0"/>
                  <w:divBdr>
                    <w:top w:val="none" w:sz="0" w:space="0" w:color="auto"/>
                    <w:left w:val="none" w:sz="0" w:space="0" w:color="auto"/>
                    <w:bottom w:val="none" w:sz="0" w:space="0" w:color="auto"/>
                    <w:right w:val="none" w:sz="0" w:space="0" w:color="auto"/>
                  </w:divBdr>
                </w:div>
                <w:div w:id="240409231">
                  <w:marLeft w:val="0"/>
                  <w:marRight w:val="0"/>
                  <w:marTop w:val="0"/>
                  <w:marBottom w:val="0"/>
                  <w:divBdr>
                    <w:top w:val="none" w:sz="0" w:space="0" w:color="auto"/>
                    <w:left w:val="none" w:sz="0" w:space="0" w:color="auto"/>
                    <w:bottom w:val="none" w:sz="0" w:space="0" w:color="auto"/>
                    <w:right w:val="none" w:sz="0" w:space="0" w:color="auto"/>
                  </w:divBdr>
                </w:div>
              </w:divsChild>
            </w:div>
            <w:div w:id="2115899254">
              <w:marLeft w:val="0"/>
              <w:marRight w:val="0"/>
              <w:marTop w:val="0"/>
              <w:marBottom w:val="0"/>
              <w:divBdr>
                <w:top w:val="none" w:sz="0" w:space="0" w:color="auto"/>
                <w:left w:val="none" w:sz="0" w:space="0" w:color="auto"/>
                <w:bottom w:val="none" w:sz="0" w:space="0" w:color="auto"/>
                <w:right w:val="none" w:sz="0" w:space="0" w:color="auto"/>
              </w:divBdr>
              <w:divsChild>
                <w:div w:id="1994868625">
                  <w:marLeft w:val="0"/>
                  <w:marRight w:val="0"/>
                  <w:marTop w:val="0"/>
                  <w:marBottom w:val="0"/>
                  <w:divBdr>
                    <w:top w:val="none" w:sz="0" w:space="0" w:color="auto"/>
                    <w:left w:val="none" w:sz="0" w:space="0" w:color="auto"/>
                    <w:bottom w:val="none" w:sz="0" w:space="0" w:color="auto"/>
                    <w:right w:val="none" w:sz="0" w:space="0" w:color="auto"/>
                  </w:divBdr>
                </w:div>
                <w:div w:id="668824831">
                  <w:marLeft w:val="0"/>
                  <w:marRight w:val="0"/>
                  <w:marTop w:val="0"/>
                  <w:marBottom w:val="0"/>
                  <w:divBdr>
                    <w:top w:val="none" w:sz="0" w:space="0" w:color="auto"/>
                    <w:left w:val="none" w:sz="0" w:space="0" w:color="auto"/>
                    <w:bottom w:val="none" w:sz="0" w:space="0" w:color="auto"/>
                    <w:right w:val="none" w:sz="0" w:space="0" w:color="auto"/>
                  </w:divBdr>
                </w:div>
              </w:divsChild>
            </w:div>
            <w:div w:id="1786076512">
              <w:marLeft w:val="0"/>
              <w:marRight w:val="0"/>
              <w:marTop w:val="0"/>
              <w:marBottom w:val="0"/>
              <w:divBdr>
                <w:top w:val="none" w:sz="0" w:space="0" w:color="auto"/>
                <w:left w:val="none" w:sz="0" w:space="0" w:color="auto"/>
                <w:bottom w:val="none" w:sz="0" w:space="0" w:color="auto"/>
                <w:right w:val="none" w:sz="0" w:space="0" w:color="auto"/>
              </w:divBdr>
              <w:divsChild>
                <w:div w:id="557204958">
                  <w:marLeft w:val="0"/>
                  <w:marRight w:val="0"/>
                  <w:marTop w:val="0"/>
                  <w:marBottom w:val="0"/>
                  <w:divBdr>
                    <w:top w:val="none" w:sz="0" w:space="0" w:color="auto"/>
                    <w:left w:val="none" w:sz="0" w:space="0" w:color="auto"/>
                    <w:bottom w:val="none" w:sz="0" w:space="0" w:color="auto"/>
                    <w:right w:val="none" w:sz="0" w:space="0" w:color="auto"/>
                  </w:divBdr>
                </w:div>
                <w:div w:id="1632594964">
                  <w:marLeft w:val="0"/>
                  <w:marRight w:val="0"/>
                  <w:marTop w:val="0"/>
                  <w:marBottom w:val="0"/>
                  <w:divBdr>
                    <w:top w:val="none" w:sz="0" w:space="0" w:color="auto"/>
                    <w:left w:val="none" w:sz="0" w:space="0" w:color="auto"/>
                    <w:bottom w:val="none" w:sz="0" w:space="0" w:color="auto"/>
                    <w:right w:val="none" w:sz="0" w:space="0" w:color="auto"/>
                  </w:divBdr>
                </w:div>
              </w:divsChild>
            </w:div>
            <w:div w:id="742339448">
              <w:marLeft w:val="0"/>
              <w:marRight w:val="0"/>
              <w:marTop w:val="0"/>
              <w:marBottom w:val="0"/>
              <w:divBdr>
                <w:top w:val="none" w:sz="0" w:space="0" w:color="auto"/>
                <w:left w:val="none" w:sz="0" w:space="0" w:color="auto"/>
                <w:bottom w:val="none" w:sz="0" w:space="0" w:color="auto"/>
                <w:right w:val="none" w:sz="0" w:space="0" w:color="auto"/>
              </w:divBdr>
              <w:divsChild>
                <w:div w:id="1106192904">
                  <w:marLeft w:val="0"/>
                  <w:marRight w:val="0"/>
                  <w:marTop w:val="0"/>
                  <w:marBottom w:val="0"/>
                  <w:divBdr>
                    <w:top w:val="none" w:sz="0" w:space="0" w:color="auto"/>
                    <w:left w:val="none" w:sz="0" w:space="0" w:color="auto"/>
                    <w:bottom w:val="none" w:sz="0" w:space="0" w:color="auto"/>
                    <w:right w:val="none" w:sz="0" w:space="0" w:color="auto"/>
                  </w:divBdr>
                </w:div>
                <w:div w:id="311564584">
                  <w:marLeft w:val="0"/>
                  <w:marRight w:val="0"/>
                  <w:marTop w:val="0"/>
                  <w:marBottom w:val="0"/>
                  <w:divBdr>
                    <w:top w:val="none" w:sz="0" w:space="0" w:color="auto"/>
                    <w:left w:val="none" w:sz="0" w:space="0" w:color="auto"/>
                    <w:bottom w:val="none" w:sz="0" w:space="0" w:color="auto"/>
                    <w:right w:val="none" w:sz="0" w:space="0" w:color="auto"/>
                  </w:divBdr>
                </w:div>
              </w:divsChild>
            </w:div>
            <w:div w:id="1287350778">
              <w:marLeft w:val="0"/>
              <w:marRight w:val="0"/>
              <w:marTop w:val="0"/>
              <w:marBottom w:val="0"/>
              <w:divBdr>
                <w:top w:val="none" w:sz="0" w:space="0" w:color="auto"/>
                <w:left w:val="none" w:sz="0" w:space="0" w:color="auto"/>
                <w:bottom w:val="none" w:sz="0" w:space="0" w:color="auto"/>
                <w:right w:val="none" w:sz="0" w:space="0" w:color="auto"/>
              </w:divBdr>
              <w:divsChild>
                <w:div w:id="127019069">
                  <w:marLeft w:val="0"/>
                  <w:marRight w:val="0"/>
                  <w:marTop w:val="0"/>
                  <w:marBottom w:val="0"/>
                  <w:divBdr>
                    <w:top w:val="none" w:sz="0" w:space="0" w:color="auto"/>
                    <w:left w:val="none" w:sz="0" w:space="0" w:color="auto"/>
                    <w:bottom w:val="none" w:sz="0" w:space="0" w:color="auto"/>
                    <w:right w:val="none" w:sz="0" w:space="0" w:color="auto"/>
                  </w:divBdr>
                </w:div>
                <w:div w:id="1256477704">
                  <w:marLeft w:val="0"/>
                  <w:marRight w:val="0"/>
                  <w:marTop w:val="0"/>
                  <w:marBottom w:val="0"/>
                  <w:divBdr>
                    <w:top w:val="none" w:sz="0" w:space="0" w:color="auto"/>
                    <w:left w:val="none" w:sz="0" w:space="0" w:color="auto"/>
                    <w:bottom w:val="none" w:sz="0" w:space="0" w:color="auto"/>
                    <w:right w:val="none" w:sz="0" w:space="0" w:color="auto"/>
                  </w:divBdr>
                </w:div>
              </w:divsChild>
            </w:div>
            <w:div w:id="1181359631">
              <w:marLeft w:val="0"/>
              <w:marRight w:val="0"/>
              <w:marTop w:val="0"/>
              <w:marBottom w:val="0"/>
              <w:divBdr>
                <w:top w:val="none" w:sz="0" w:space="0" w:color="auto"/>
                <w:left w:val="none" w:sz="0" w:space="0" w:color="auto"/>
                <w:bottom w:val="none" w:sz="0" w:space="0" w:color="auto"/>
                <w:right w:val="none" w:sz="0" w:space="0" w:color="auto"/>
              </w:divBdr>
              <w:divsChild>
                <w:div w:id="821044083">
                  <w:marLeft w:val="0"/>
                  <w:marRight w:val="0"/>
                  <w:marTop w:val="0"/>
                  <w:marBottom w:val="0"/>
                  <w:divBdr>
                    <w:top w:val="none" w:sz="0" w:space="0" w:color="auto"/>
                    <w:left w:val="none" w:sz="0" w:space="0" w:color="auto"/>
                    <w:bottom w:val="none" w:sz="0" w:space="0" w:color="auto"/>
                    <w:right w:val="none" w:sz="0" w:space="0" w:color="auto"/>
                  </w:divBdr>
                </w:div>
                <w:div w:id="2077319046">
                  <w:marLeft w:val="0"/>
                  <w:marRight w:val="0"/>
                  <w:marTop w:val="0"/>
                  <w:marBottom w:val="0"/>
                  <w:divBdr>
                    <w:top w:val="none" w:sz="0" w:space="0" w:color="auto"/>
                    <w:left w:val="none" w:sz="0" w:space="0" w:color="auto"/>
                    <w:bottom w:val="none" w:sz="0" w:space="0" w:color="auto"/>
                    <w:right w:val="none" w:sz="0" w:space="0" w:color="auto"/>
                  </w:divBdr>
                </w:div>
              </w:divsChild>
            </w:div>
            <w:div w:id="165675243">
              <w:marLeft w:val="0"/>
              <w:marRight w:val="0"/>
              <w:marTop w:val="0"/>
              <w:marBottom w:val="0"/>
              <w:divBdr>
                <w:top w:val="none" w:sz="0" w:space="0" w:color="auto"/>
                <w:left w:val="none" w:sz="0" w:space="0" w:color="auto"/>
                <w:bottom w:val="none" w:sz="0" w:space="0" w:color="auto"/>
                <w:right w:val="none" w:sz="0" w:space="0" w:color="auto"/>
              </w:divBdr>
              <w:divsChild>
                <w:div w:id="1114524139">
                  <w:marLeft w:val="0"/>
                  <w:marRight w:val="0"/>
                  <w:marTop w:val="0"/>
                  <w:marBottom w:val="0"/>
                  <w:divBdr>
                    <w:top w:val="none" w:sz="0" w:space="0" w:color="auto"/>
                    <w:left w:val="none" w:sz="0" w:space="0" w:color="auto"/>
                    <w:bottom w:val="none" w:sz="0" w:space="0" w:color="auto"/>
                    <w:right w:val="none" w:sz="0" w:space="0" w:color="auto"/>
                  </w:divBdr>
                </w:div>
                <w:div w:id="1570192131">
                  <w:marLeft w:val="0"/>
                  <w:marRight w:val="0"/>
                  <w:marTop w:val="0"/>
                  <w:marBottom w:val="0"/>
                  <w:divBdr>
                    <w:top w:val="none" w:sz="0" w:space="0" w:color="auto"/>
                    <w:left w:val="none" w:sz="0" w:space="0" w:color="auto"/>
                    <w:bottom w:val="none" w:sz="0" w:space="0" w:color="auto"/>
                    <w:right w:val="none" w:sz="0" w:space="0" w:color="auto"/>
                  </w:divBdr>
                </w:div>
              </w:divsChild>
            </w:div>
            <w:div w:id="1880044525">
              <w:marLeft w:val="0"/>
              <w:marRight w:val="0"/>
              <w:marTop w:val="0"/>
              <w:marBottom w:val="0"/>
              <w:divBdr>
                <w:top w:val="none" w:sz="0" w:space="0" w:color="auto"/>
                <w:left w:val="none" w:sz="0" w:space="0" w:color="auto"/>
                <w:bottom w:val="none" w:sz="0" w:space="0" w:color="auto"/>
                <w:right w:val="none" w:sz="0" w:space="0" w:color="auto"/>
              </w:divBdr>
              <w:divsChild>
                <w:div w:id="1010258601">
                  <w:marLeft w:val="0"/>
                  <w:marRight w:val="0"/>
                  <w:marTop w:val="0"/>
                  <w:marBottom w:val="0"/>
                  <w:divBdr>
                    <w:top w:val="none" w:sz="0" w:space="0" w:color="auto"/>
                    <w:left w:val="none" w:sz="0" w:space="0" w:color="auto"/>
                    <w:bottom w:val="none" w:sz="0" w:space="0" w:color="auto"/>
                    <w:right w:val="none" w:sz="0" w:space="0" w:color="auto"/>
                  </w:divBdr>
                </w:div>
                <w:div w:id="846140794">
                  <w:marLeft w:val="0"/>
                  <w:marRight w:val="0"/>
                  <w:marTop w:val="0"/>
                  <w:marBottom w:val="0"/>
                  <w:divBdr>
                    <w:top w:val="none" w:sz="0" w:space="0" w:color="auto"/>
                    <w:left w:val="none" w:sz="0" w:space="0" w:color="auto"/>
                    <w:bottom w:val="none" w:sz="0" w:space="0" w:color="auto"/>
                    <w:right w:val="none" w:sz="0" w:space="0" w:color="auto"/>
                  </w:divBdr>
                </w:div>
              </w:divsChild>
            </w:div>
            <w:div w:id="657925213">
              <w:marLeft w:val="0"/>
              <w:marRight w:val="0"/>
              <w:marTop w:val="0"/>
              <w:marBottom w:val="0"/>
              <w:divBdr>
                <w:top w:val="none" w:sz="0" w:space="0" w:color="auto"/>
                <w:left w:val="none" w:sz="0" w:space="0" w:color="auto"/>
                <w:bottom w:val="none" w:sz="0" w:space="0" w:color="auto"/>
                <w:right w:val="none" w:sz="0" w:space="0" w:color="auto"/>
              </w:divBdr>
              <w:divsChild>
                <w:div w:id="832909807">
                  <w:marLeft w:val="0"/>
                  <w:marRight w:val="0"/>
                  <w:marTop w:val="0"/>
                  <w:marBottom w:val="0"/>
                  <w:divBdr>
                    <w:top w:val="none" w:sz="0" w:space="0" w:color="auto"/>
                    <w:left w:val="none" w:sz="0" w:space="0" w:color="auto"/>
                    <w:bottom w:val="none" w:sz="0" w:space="0" w:color="auto"/>
                    <w:right w:val="none" w:sz="0" w:space="0" w:color="auto"/>
                  </w:divBdr>
                </w:div>
                <w:div w:id="1141728804">
                  <w:marLeft w:val="0"/>
                  <w:marRight w:val="0"/>
                  <w:marTop w:val="0"/>
                  <w:marBottom w:val="0"/>
                  <w:divBdr>
                    <w:top w:val="none" w:sz="0" w:space="0" w:color="auto"/>
                    <w:left w:val="none" w:sz="0" w:space="0" w:color="auto"/>
                    <w:bottom w:val="none" w:sz="0" w:space="0" w:color="auto"/>
                    <w:right w:val="none" w:sz="0" w:space="0" w:color="auto"/>
                  </w:divBdr>
                </w:div>
              </w:divsChild>
            </w:div>
            <w:div w:id="1325819833">
              <w:marLeft w:val="0"/>
              <w:marRight w:val="0"/>
              <w:marTop w:val="0"/>
              <w:marBottom w:val="0"/>
              <w:divBdr>
                <w:top w:val="none" w:sz="0" w:space="0" w:color="auto"/>
                <w:left w:val="none" w:sz="0" w:space="0" w:color="auto"/>
                <w:bottom w:val="none" w:sz="0" w:space="0" w:color="auto"/>
                <w:right w:val="none" w:sz="0" w:space="0" w:color="auto"/>
              </w:divBdr>
              <w:divsChild>
                <w:div w:id="77336705">
                  <w:marLeft w:val="0"/>
                  <w:marRight w:val="0"/>
                  <w:marTop w:val="0"/>
                  <w:marBottom w:val="0"/>
                  <w:divBdr>
                    <w:top w:val="none" w:sz="0" w:space="0" w:color="auto"/>
                    <w:left w:val="none" w:sz="0" w:space="0" w:color="auto"/>
                    <w:bottom w:val="none" w:sz="0" w:space="0" w:color="auto"/>
                    <w:right w:val="none" w:sz="0" w:space="0" w:color="auto"/>
                  </w:divBdr>
                </w:div>
                <w:div w:id="892496442">
                  <w:marLeft w:val="0"/>
                  <w:marRight w:val="0"/>
                  <w:marTop w:val="0"/>
                  <w:marBottom w:val="0"/>
                  <w:divBdr>
                    <w:top w:val="none" w:sz="0" w:space="0" w:color="auto"/>
                    <w:left w:val="none" w:sz="0" w:space="0" w:color="auto"/>
                    <w:bottom w:val="none" w:sz="0" w:space="0" w:color="auto"/>
                    <w:right w:val="none" w:sz="0" w:space="0" w:color="auto"/>
                  </w:divBdr>
                </w:div>
              </w:divsChild>
            </w:div>
            <w:div w:id="512917218">
              <w:marLeft w:val="0"/>
              <w:marRight w:val="0"/>
              <w:marTop w:val="0"/>
              <w:marBottom w:val="0"/>
              <w:divBdr>
                <w:top w:val="none" w:sz="0" w:space="0" w:color="auto"/>
                <w:left w:val="none" w:sz="0" w:space="0" w:color="auto"/>
                <w:bottom w:val="none" w:sz="0" w:space="0" w:color="auto"/>
                <w:right w:val="none" w:sz="0" w:space="0" w:color="auto"/>
              </w:divBdr>
              <w:divsChild>
                <w:div w:id="1280842238">
                  <w:marLeft w:val="0"/>
                  <w:marRight w:val="0"/>
                  <w:marTop w:val="0"/>
                  <w:marBottom w:val="0"/>
                  <w:divBdr>
                    <w:top w:val="none" w:sz="0" w:space="0" w:color="auto"/>
                    <w:left w:val="none" w:sz="0" w:space="0" w:color="auto"/>
                    <w:bottom w:val="none" w:sz="0" w:space="0" w:color="auto"/>
                    <w:right w:val="none" w:sz="0" w:space="0" w:color="auto"/>
                  </w:divBdr>
                </w:div>
                <w:div w:id="9088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2373">
          <w:marLeft w:val="0"/>
          <w:marRight w:val="0"/>
          <w:marTop w:val="0"/>
          <w:marBottom w:val="0"/>
          <w:divBdr>
            <w:top w:val="none" w:sz="0" w:space="0" w:color="auto"/>
            <w:left w:val="none" w:sz="0" w:space="0" w:color="auto"/>
            <w:bottom w:val="none" w:sz="0" w:space="0" w:color="auto"/>
            <w:right w:val="none" w:sz="0" w:space="0" w:color="auto"/>
          </w:divBdr>
          <w:divsChild>
            <w:div w:id="1257640391">
              <w:marLeft w:val="0"/>
              <w:marRight w:val="0"/>
              <w:marTop w:val="0"/>
              <w:marBottom w:val="0"/>
              <w:divBdr>
                <w:top w:val="none" w:sz="0" w:space="0" w:color="auto"/>
                <w:left w:val="none" w:sz="0" w:space="0" w:color="auto"/>
                <w:bottom w:val="none" w:sz="0" w:space="0" w:color="auto"/>
                <w:right w:val="none" w:sz="0" w:space="0" w:color="auto"/>
              </w:divBdr>
            </w:div>
            <w:div w:id="2046559245">
              <w:marLeft w:val="0"/>
              <w:marRight w:val="0"/>
              <w:marTop w:val="0"/>
              <w:marBottom w:val="0"/>
              <w:divBdr>
                <w:top w:val="none" w:sz="0" w:space="0" w:color="auto"/>
                <w:left w:val="none" w:sz="0" w:space="0" w:color="auto"/>
                <w:bottom w:val="none" w:sz="0" w:space="0" w:color="auto"/>
                <w:right w:val="none" w:sz="0" w:space="0" w:color="auto"/>
              </w:divBdr>
            </w:div>
            <w:div w:id="532420702">
              <w:marLeft w:val="0"/>
              <w:marRight w:val="0"/>
              <w:marTop w:val="0"/>
              <w:marBottom w:val="0"/>
              <w:divBdr>
                <w:top w:val="none" w:sz="0" w:space="0" w:color="auto"/>
                <w:left w:val="none" w:sz="0" w:space="0" w:color="auto"/>
                <w:bottom w:val="none" w:sz="0" w:space="0" w:color="auto"/>
                <w:right w:val="none" w:sz="0" w:space="0" w:color="auto"/>
              </w:divBdr>
              <w:divsChild>
                <w:div w:id="1664357938">
                  <w:marLeft w:val="0"/>
                  <w:marRight w:val="0"/>
                  <w:marTop w:val="0"/>
                  <w:marBottom w:val="0"/>
                  <w:divBdr>
                    <w:top w:val="none" w:sz="0" w:space="0" w:color="auto"/>
                    <w:left w:val="none" w:sz="0" w:space="0" w:color="auto"/>
                    <w:bottom w:val="none" w:sz="0" w:space="0" w:color="auto"/>
                    <w:right w:val="none" w:sz="0" w:space="0" w:color="auto"/>
                  </w:divBdr>
                </w:div>
                <w:div w:id="342052847">
                  <w:marLeft w:val="0"/>
                  <w:marRight w:val="0"/>
                  <w:marTop w:val="0"/>
                  <w:marBottom w:val="0"/>
                  <w:divBdr>
                    <w:top w:val="none" w:sz="0" w:space="0" w:color="auto"/>
                    <w:left w:val="none" w:sz="0" w:space="0" w:color="auto"/>
                    <w:bottom w:val="none" w:sz="0" w:space="0" w:color="auto"/>
                    <w:right w:val="none" w:sz="0" w:space="0" w:color="auto"/>
                  </w:divBdr>
                </w:div>
              </w:divsChild>
            </w:div>
            <w:div w:id="916289035">
              <w:marLeft w:val="0"/>
              <w:marRight w:val="0"/>
              <w:marTop w:val="0"/>
              <w:marBottom w:val="0"/>
              <w:divBdr>
                <w:top w:val="none" w:sz="0" w:space="0" w:color="auto"/>
                <w:left w:val="none" w:sz="0" w:space="0" w:color="auto"/>
                <w:bottom w:val="none" w:sz="0" w:space="0" w:color="auto"/>
                <w:right w:val="none" w:sz="0" w:space="0" w:color="auto"/>
              </w:divBdr>
              <w:divsChild>
                <w:div w:id="1773356943">
                  <w:marLeft w:val="0"/>
                  <w:marRight w:val="0"/>
                  <w:marTop w:val="0"/>
                  <w:marBottom w:val="0"/>
                  <w:divBdr>
                    <w:top w:val="none" w:sz="0" w:space="0" w:color="auto"/>
                    <w:left w:val="none" w:sz="0" w:space="0" w:color="auto"/>
                    <w:bottom w:val="none" w:sz="0" w:space="0" w:color="auto"/>
                    <w:right w:val="none" w:sz="0" w:space="0" w:color="auto"/>
                  </w:divBdr>
                </w:div>
                <w:div w:id="1296181675">
                  <w:marLeft w:val="0"/>
                  <w:marRight w:val="0"/>
                  <w:marTop w:val="0"/>
                  <w:marBottom w:val="0"/>
                  <w:divBdr>
                    <w:top w:val="none" w:sz="0" w:space="0" w:color="auto"/>
                    <w:left w:val="none" w:sz="0" w:space="0" w:color="auto"/>
                    <w:bottom w:val="none" w:sz="0" w:space="0" w:color="auto"/>
                    <w:right w:val="none" w:sz="0" w:space="0" w:color="auto"/>
                  </w:divBdr>
                </w:div>
                <w:div w:id="629283377">
                  <w:marLeft w:val="0"/>
                  <w:marRight w:val="0"/>
                  <w:marTop w:val="0"/>
                  <w:marBottom w:val="0"/>
                  <w:divBdr>
                    <w:top w:val="none" w:sz="0" w:space="0" w:color="auto"/>
                    <w:left w:val="none" w:sz="0" w:space="0" w:color="auto"/>
                    <w:bottom w:val="none" w:sz="0" w:space="0" w:color="auto"/>
                    <w:right w:val="none" w:sz="0" w:space="0" w:color="auto"/>
                  </w:divBdr>
                  <w:divsChild>
                    <w:div w:id="344988695">
                      <w:marLeft w:val="0"/>
                      <w:marRight w:val="0"/>
                      <w:marTop w:val="0"/>
                      <w:marBottom w:val="0"/>
                      <w:divBdr>
                        <w:top w:val="none" w:sz="0" w:space="0" w:color="auto"/>
                        <w:left w:val="none" w:sz="0" w:space="0" w:color="auto"/>
                        <w:bottom w:val="none" w:sz="0" w:space="0" w:color="auto"/>
                        <w:right w:val="none" w:sz="0" w:space="0" w:color="auto"/>
                      </w:divBdr>
                    </w:div>
                    <w:div w:id="601842339">
                      <w:marLeft w:val="0"/>
                      <w:marRight w:val="0"/>
                      <w:marTop w:val="0"/>
                      <w:marBottom w:val="0"/>
                      <w:divBdr>
                        <w:top w:val="none" w:sz="0" w:space="0" w:color="auto"/>
                        <w:left w:val="none" w:sz="0" w:space="0" w:color="auto"/>
                        <w:bottom w:val="none" w:sz="0" w:space="0" w:color="auto"/>
                        <w:right w:val="none" w:sz="0" w:space="0" w:color="auto"/>
                      </w:divBdr>
                    </w:div>
                  </w:divsChild>
                </w:div>
                <w:div w:id="398745578">
                  <w:marLeft w:val="0"/>
                  <w:marRight w:val="0"/>
                  <w:marTop w:val="0"/>
                  <w:marBottom w:val="0"/>
                  <w:divBdr>
                    <w:top w:val="none" w:sz="0" w:space="0" w:color="auto"/>
                    <w:left w:val="none" w:sz="0" w:space="0" w:color="auto"/>
                    <w:bottom w:val="none" w:sz="0" w:space="0" w:color="auto"/>
                    <w:right w:val="none" w:sz="0" w:space="0" w:color="auto"/>
                  </w:divBdr>
                  <w:divsChild>
                    <w:div w:id="1489783791">
                      <w:marLeft w:val="0"/>
                      <w:marRight w:val="0"/>
                      <w:marTop w:val="0"/>
                      <w:marBottom w:val="0"/>
                      <w:divBdr>
                        <w:top w:val="none" w:sz="0" w:space="0" w:color="auto"/>
                        <w:left w:val="none" w:sz="0" w:space="0" w:color="auto"/>
                        <w:bottom w:val="none" w:sz="0" w:space="0" w:color="auto"/>
                        <w:right w:val="none" w:sz="0" w:space="0" w:color="auto"/>
                      </w:divBdr>
                    </w:div>
                    <w:div w:id="10667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9826">
              <w:marLeft w:val="0"/>
              <w:marRight w:val="0"/>
              <w:marTop w:val="0"/>
              <w:marBottom w:val="0"/>
              <w:divBdr>
                <w:top w:val="none" w:sz="0" w:space="0" w:color="auto"/>
                <w:left w:val="none" w:sz="0" w:space="0" w:color="auto"/>
                <w:bottom w:val="none" w:sz="0" w:space="0" w:color="auto"/>
                <w:right w:val="none" w:sz="0" w:space="0" w:color="auto"/>
              </w:divBdr>
              <w:divsChild>
                <w:div w:id="913659179">
                  <w:marLeft w:val="0"/>
                  <w:marRight w:val="0"/>
                  <w:marTop w:val="0"/>
                  <w:marBottom w:val="0"/>
                  <w:divBdr>
                    <w:top w:val="none" w:sz="0" w:space="0" w:color="auto"/>
                    <w:left w:val="none" w:sz="0" w:space="0" w:color="auto"/>
                    <w:bottom w:val="none" w:sz="0" w:space="0" w:color="auto"/>
                    <w:right w:val="none" w:sz="0" w:space="0" w:color="auto"/>
                  </w:divBdr>
                </w:div>
                <w:div w:id="1898391029">
                  <w:marLeft w:val="0"/>
                  <w:marRight w:val="0"/>
                  <w:marTop w:val="0"/>
                  <w:marBottom w:val="0"/>
                  <w:divBdr>
                    <w:top w:val="none" w:sz="0" w:space="0" w:color="auto"/>
                    <w:left w:val="none" w:sz="0" w:space="0" w:color="auto"/>
                    <w:bottom w:val="none" w:sz="0" w:space="0" w:color="auto"/>
                    <w:right w:val="none" w:sz="0" w:space="0" w:color="auto"/>
                  </w:divBdr>
                </w:div>
              </w:divsChild>
            </w:div>
            <w:div w:id="58788340">
              <w:marLeft w:val="0"/>
              <w:marRight w:val="0"/>
              <w:marTop w:val="0"/>
              <w:marBottom w:val="0"/>
              <w:divBdr>
                <w:top w:val="none" w:sz="0" w:space="0" w:color="auto"/>
                <w:left w:val="none" w:sz="0" w:space="0" w:color="auto"/>
                <w:bottom w:val="none" w:sz="0" w:space="0" w:color="auto"/>
                <w:right w:val="none" w:sz="0" w:space="0" w:color="auto"/>
              </w:divBdr>
              <w:divsChild>
                <w:div w:id="667750776">
                  <w:marLeft w:val="0"/>
                  <w:marRight w:val="0"/>
                  <w:marTop w:val="0"/>
                  <w:marBottom w:val="0"/>
                  <w:divBdr>
                    <w:top w:val="none" w:sz="0" w:space="0" w:color="auto"/>
                    <w:left w:val="none" w:sz="0" w:space="0" w:color="auto"/>
                    <w:bottom w:val="none" w:sz="0" w:space="0" w:color="auto"/>
                    <w:right w:val="none" w:sz="0" w:space="0" w:color="auto"/>
                  </w:divBdr>
                </w:div>
                <w:div w:id="868102935">
                  <w:marLeft w:val="0"/>
                  <w:marRight w:val="0"/>
                  <w:marTop w:val="0"/>
                  <w:marBottom w:val="0"/>
                  <w:divBdr>
                    <w:top w:val="none" w:sz="0" w:space="0" w:color="auto"/>
                    <w:left w:val="none" w:sz="0" w:space="0" w:color="auto"/>
                    <w:bottom w:val="none" w:sz="0" w:space="0" w:color="auto"/>
                    <w:right w:val="none" w:sz="0" w:space="0" w:color="auto"/>
                  </w:divBdr>
                </w:div>
              </w:divsChild>
            </w:div>
            <w:div w:id="1736929940">
              <w:marLeft w:val="0"/>
              <w:marRight w:val="0"/>
              <w:marTop w:val="0"/>
              <w:marBottom w:val="0"/>
              <w:divBdr>
                <w:top w:val="none" w:sz="0" w:space="0" w:color="auto"/>
                <w:left w:val="none" w:sz="0" w:space="0" w:color="auto"/>
                <w:bottom w:val="none" w:sz="0" w:space="0" w:color="auto"/>
                <w:right w:val="none" w:sz="0" w:space="0" w:color="auto"/>
              </w:divBdr>
              <w:divsChild>
                <w:div w:id="1316494028">
                  <w:marLeft w:val="0"/>
                  <w:marRight w:val="0"/>
                  <w:marTop w:val="0"/>
                  <w:marBottom w:val="0"/>
                  <w:divBdr>
                    <w:top w:val="none" w:sz="0" w:space="0" w:color="auto"/>
                    <w:left w:val="none" w:sz="0" w:space="0" w:color="auto"/>
                    <w:bottom w:val="none" w:sz="0" w:space="0" w:color="auto"/>
                    <w:right w:val="none" w:sz="0" w:space="0" w:color="auto"/>
                  </w:divBdr>
                </w:div>
                <w:div w:id="510799574">
                  <w:marLeft w:val="0"/>
                  <w:marRight w:val="0"/>
                  <w:marTop w:val="0"/>
                  <w:marBottom w:val="0"/>
                  <w:divBdr>
                    <w:top w:val="none" w:sz="0" w:space="0" w:color="auto"/>
                    <w:left w:val="none" w:sz="0" w:space="0" w:color="auto"/>
                    <w:bottom w:val="none" w:sz="0" w:space="0" w:color="auto"/>
                    <w:right w:val="none" w:sz="0" w:space="0" w:color="auto"/>
                  </w:divBdr>
                </w:div>
              </w:divsChild>
            </w:div>
            <w:div w:id="2077586995">
              <w:marLeft w:val="0"/>
              <w:marRight w:val="0"/>
              <w:marTop w:val="0"/>
              <w:marBottom w:val="0"/>
              <w:divBdr>
                <w:top w:val="none" w:sz="0" w:space="0" w:color="auto"/>
                <w:left w:val="none" w:sz="0" w:space="0" w:color="auto"/>
                <w:bottom w:val="none" w:sz="0" w:space="0" w:color="auto"/>
                <w:right w:val="none" w:sz="0" w:space="0" w:color="auto"/>
              </w:divBdr>
              <w:divsChild>
                <w:div w:id="839810881">
                  <w:marLeft w:val="0"/>
                  <w:marRight w:val="0"/>
                  <w:marTop w:val="0"/>
                  <w:marBottom w:val="0"/>
                  <w:divBdr>
                    <w:top w:val="none" w:sz="0" w:space="0" w:color="auto"/>
                    <w:left w:val="none" w:sz="0" w:space="0" w:color="auto"/>
                    <w:bottom w:val="none" w:sz="0" w:space="0" w:color="auto"/>
                    <w:right w:val="none" w:sz="0" w:space="0" w:color="auto"/>
                  </w:divBdr>
                </w:div>
                <w:div w:id="533617050">
                  <w:marLeft w:val="0"/>
                  <w:marRight w:val="0"/>
                  <w:marTop w:val="0"/>
                  <w:marBottom w:val="0"/>
                  <w:divBdr>
                    <w:top w:val="none" w:sz="0" w:space="0" w:color="auto"/>
                    <w:left w:val="none" w:sz="0" w:space="0" w:color="auto"/>
                    <w:bottom w:val="none" w:sz="0" w:space="0" w:color="auto"/>
                    <w:right w:val="none" w:sz="0" w:space="0" w:color="auto"/>
                  </w:divBdr>
                </w:div>
              </w:divsChild>
            </w:div>
            <w:div w:id="1234389119">
              <w:marLeft w:val="0"/>
              <w:marRight w:val="0"/>
              <w:marTop w:val="0"/>
              <w:marBottom w:val="0"/>
              <w:divBdr>
                <w:top w:val="none" w:sz="0" w:space="0" w:color="auto"/>
                <w:left w:val="none" w:sz="0" w:space="0" w:color="auto"/>
                <w:bottom w:val="none" w:sz="0" w:space="0" w:color="auto"/>
                <w:right w:val="none" w:sz="0" w:space="0" w:color="auto"/>
              </w:divBdr>
              <w:divsChild>
                <w:div w:id="595331184">
                  <w:marLeft w:val="0"/>
                  <w:marRight w:val="0"/>
                  <w:marTop w:val="0"/>
                  <w:marBottom w:val="0"/>
                  <w:divBdr>
                    <w:top w:val="none" w:sz="0" w:space="0" w:color="auto"/>
                    <w:left w:val="none" w:sz="0" w:space="0" w:color="auto"/>
                    <w:bottom w:val="none" w:sz="0" w:space="0" w:color="auto"/>
                    <w:right w:val="none" w:sz="0" w:space="0" w:color="auto"/>
                  </w:divBdr>
                </w:div>
                <w:div w:id="7289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77024">
      <w:bodyDiv w:val="1"/>
      <w:marLeft w:val="0"/>
      <w:marRight w:val="0"/>
      <w:marTop w:val="0"/>
      <w:marBottom w:val="0"/>
      <w:divBdr>
        <w:top w:val="none" w:sz="0" w:space="0" w:color="auto"/>
        <w:left w:val="none" w:sz="0" w:space="0" w:color="auto"/>
        <w:bottom w:val="none" w:sz="0" w:space="0" w:color="auto"/>
        <w:right w:val="none" w:sz="0" w:space="0" w:color="auto"/>
      </w:divBdr>
      <w:divsChild>
        <w:div w:id="621886019">
          <w:marLeft w:val="0"/>
          <w:marRight w:val="0"/>
          <w:marTop w:val="0"/>
          <w:marBottom w:val="0"/>
          <w:divBdr>
            <w:top w:val="none" w:sz="0" w:space="0" w:color="auto"/>
            <w:left w:val="none" w:sz="0" w:space="0" w:color="auto"/>
            <w:bottom w:val="none" w:sz="0" w:space="0" w:color="auto"/>
            <w:right w:val="none" w:sz="0" w:space="0" w:color="auto"/>
          </w:divBdr>
        </w:div>
        <w:div w:id="1359045978">
          <w:marLeft w:val="0"/>
          <w:marRight w:val="0"/>
          <w:marTop w:val="0"/>
          <w:marBottom w:val="0"/>
          <w:divBdr>
            <w:top w:val="none" w:sz="0" w:space="0" w:color="auto"/>
            <w:left w:val="none" w:sz="0" w:space="0" w:color="auto"/>
            <w:bottom w:val="none" w:sz="0" w:space="0" w:color="auto"/>
            <w:right w:val="none" w:sz="0" w:space="0" w:color="auto"/>
          </w:divBdr>
          <w:divsChild>
            <w:div w:id="892694129">
              <w:marLeft w:val="0"/>
              <w:marRight w:val="0"/>
              <w:marTop w:val="0"/>
              <w:marBottom w:val="0"/>
              <w:divBdr>
                <w:top w:val="none" w:sz="0" w:space="0" w:color="auto"/>
                <w:left w:val="none" w:sz="0" w:space="0" w:color="auto"/>
                <w:bottom w:val="none" w:sz="0" w:space="0" w:color="auto"/>
                <w:right w:val="none" w:sz="0" w:space="0" w:color="auto"/>
              </w:divBdr>
            </w:div>
            <w:div w:id="213010255">
              <w:marLeft w:val="0"/>
              <w:marRight w:val="0"/>
              <w:marTop w:val="0"/>
              <w:marBottom w:val="0"/>
              <w:divBdr>
                <w:top w:val="none" w:sz="0" w:space="0" w:color="auto"/>
                <w:left w:val="none" w:sz="0" w:space="0" w:color="auto"/>
                <w:bottom w:val="none" w:sz="0" w:space="0" w:color="auto"/>
                <w:right w:val="none" w:sz="0" w:space="0" w:color="auto"/>
              </w:divBdr>
            </w:div>
          </w:divsChild>
        </w:div>
        <w:div w:id="1184511034">
          <w:marLeft w:val="0"/>
          <w:marRight w:val="0"/>
          <w:marTop w:val="0"/>
          <w:marBottom w:val="0"/>
          <w:divBdr>
            <w:top w:val="none" w:sz="0" w:space="0" w:color="auto"/>
            <w:left w:val="none" w:sz="0" w:space="0" w:color="auto"/>
            <w:bottom w:val="none" w:sz="0" w:space="0" w:color="auto"/>
            <w:right w:val="none" w:sz="0" w:space="0" w:color="auto"/>
          </w:divBdr>
          <w:divsChild>
            <w:div w:id="1529638297">
              <w:marLeft w:val="0"/>
              <w:marRight w:val="0"/>
              <w:marTop w:val="0"/>
              <w:marBottom w:val="0"/>
              <w:divBdr>
                <w:top w:val="none" w:sz="0" w:space="0" w:color="auto"/>
                <w:left w:val="none" w:sz="0" w:space="0" w:color="auto"/>
                <w:bottom w:val="none" w:sz="0" w:space="0" w:color="auto"/>
                <w:right w:val="none" w:sz="0" w:space="0" w:color="auto"/>
              </w:divBdr>
            </w:div>
            <w:div w:id="8911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7306">
      <w:bodyDiv w:val="1"/>
      <w:marLeft w:val="0"/>
      <w:marRight w:val="0"/>
      <w:marTop w:val="0"/>
      <w:marBottom w:val="0"/>
      <w:divBdr>
        <w:top w:val="none" w:sz="0" w:space="0" w:color="auto"/>
        <w:left w:val="none" w:sz="0" w:space="0" w:color="auto"/>
        <w:bottom w:val="none" w:sz="0" w:space="0" w:color="auto"/>
        <w:right w:val="none" w:sz="0" w:space="0" w:color="auto"/>
      </w:divBdr>
      <w:divsChild>
        <w:div w:id="1993871199">
          <w:marLeft w:val="0"/>
          <w:marRight w:val="0"/>
          <w:marTop w:val="0"/>
          <w:marBottom w:val="0"/>
          <w:divBdr>
            <w:top w:val="none" w:sz="0" w:space="0" w:color="auto"/>
            <w:left w:val="none" w:sz="0" w:space="0" w:color="auto"/>
            <w:bottom w:val="none" w:sz="0" w:space="0" w:color="auto"/>
            <w:right w:val="none" w:sz="0" w:space="0" w:color="auto"/>
          </w:divBdr>
        </w:div>
      </w:divsChild>
    </w:div>
    <w:div w:id="1186823925">
      <w:bodyDiv w:val="1"/>
      <w:marLeft w:val="0"/>
      <w:marRight w:val="0"/>
      <w:marTop w:val="0"/>
      <w:marBottom w:val="0"/>
      <w:divBdr>
        <w:top w:val="none" w:sz="0" w:space="0" w:color="auto"/>
        <w:left w:val="none" w:sz="0" w:space="0" w:color="auto"/>
        <w:bottom w:val="none" w:sz="0" w:space="0" w:color="auto"/>
        <w:right w:val="none" w:sz="0" w:space="0" w:color="auto"/>
      </w:divBdr>
      <w:divsChild>
        <w:div w:id="546919226">
          <w:marLeft w:val="0"/>
          <w:marRight w:val="0"/>
          <w:marTop w:val="0"/>
          <w:marBottom w:val="0"/>
          <w:divBdr>
            <w:top w:val="none" w:sz="0" w:space="0" w:color="auto"/>
            <w:left w:val="none" w:sz="0" w:space="0" w:color="auto"/>
            <w:bottom w:val="none" w:sz="0" w:space="0" w:color="auto"/>
            <w:right w:val="none" w:sz="0" w:space="0" w:color="auto"/>
          </w:divBdr>
          <w:divsChild>
            <w:div w:id="375157353">
              <w:marLeft w:val="0"/>
              <w:marRight w:val="0"/>
              <w:marTop w:val="0"/>
              <w:marBottom w:val="0"/>
              <w:divBdr>
                <w:top w:val="none" w:sz="0" w:space="0" w:color="auto"/>
                <w:left w:val="none" w:sz="0" w:space="0" w:color="auto"/>
                <w:bottom w:val="none" w:sz="0" w:space="0" w:color="auto"/>
                <w:right w:val="none" w:sz="0" w:space="0" w:color="auto"/>
              </w:divBdr>
            </w:div>
            <w:div w:id="1428964877">
              <w:marLeft w:val="0"/>
              <w:marRight w:val="0"/>
              <w:marTop w:val="0"/>
              <w:marBottom w:val="0"/>
              <w:divBdr>
                <w:top w:val="none" w:sz="0" w:space="0" w:color="auto"/>
                <w:left w:val="none" w:sz="0" w:space="0" w:color="auto"/>
                <w:bottom w:val="none" w:sz="0" w:space="0" w:color="auto"/>
                <w:right w:val="none" w:sz="0" w:space="0" w:color="auto"/>
              </w:divBdr>
              <w:divsChild>
                <w:div w:id="1405565285">
                  <w:marLeft w:val="0"/>
                  <w:marRight w:val="0"/>
                  <w:marTop w:val="0"/>
                  <w:marBottom w:val="0"/>
                  <w:divBdr>
                    <w:top w:val="none" w:sz="0" w:space="0" w:color="auto"/>
                    <w:left w:val="none" w:sz="0" w:space="0" w:color="auto"/>
                    <w:bottom w:val="none" w:sz="0" w:space="0" w:color="auto"/>
                    <w:right w:val="none" w:sz="0" w:space="0" w:color="auto"/>
                  </w:divBdr>
                </w:div>
                <w:div w:id="2093114264">
                  <w:marLeft w:val="0"/>
                  <w:marRight w:val="0"/>
                  <w:marTop w:val="0"/>
                  <w:marBottom w:val="0"/>
                  <w:divBdr>
                    <w:top w:val="none" w:sz="0" w:space="0" w:color="auto"/>
                    <w:left w:val="none" w:sz="0" w:space="0" w:color="auto"/>
                    <w:bottom w:val="none" w:sz="0" w:space="0" w:color="auto"/>
                    <w:right w:val="none" w:sz="0" w:space="0" w:color="auto"/>
                  </w:divBdr>
                </w:div>
              </w:divsChild>
            </w:div>
            <w:div w:id="1870144799">
              <w:marLeft w:val="0"/>
              <w:marRight w:val="0"/>
              <w:marTop w:val="0"/>
              <w:marBottom w:val="0"/>
              <w:divBdr>
                <w:top w:val="none" w:sz="0" w:space="0" w:color="auto"/>
                <w:left w:val="none" w:sz="0" w:space="0" w:color="auto"/>
                <w:bottom w:val="none" w:sz="0" w:space="0" w:color="auto"/>
                <w:right w:val="none" w:sz="0" w:space="0" w:color="auto"/>
              </w:divBdr>
              <w:divsChild>
                <w:div w:id="46031466">
                  <w:marLeft w:val="0"/>
                  <w:marRight w:val="0"/>
                  <w:marTop w:val="0"/>
                  <w:marBottom w:val="0"/>
                  <w:divBdr>
                    <w:top w:val="none" w:sz="0" w:space="0" w:color="auto"/>
                    <w:left w:val="none" w:sz="0" w:space="0" w:color="auto"/>
                    <w:bottom w:val="none" w:sz="0" w:space="0" w:color="auto"/>
                    <w:right w:val="none" w:sz="0" w:space="0" w:color="auto"/>
                  </w:divBdr>
                </w:div>
                <w:div w:id="731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6497">
          <w:marLeft w:val="0"/>
          <w:marRight w:val="0"/>
          <w:marTop w:val="0"/>
          <w:marBottom w:val="0"/>
          <w:divBdr>
            <w:top w:val="none" w:sz="0" w:space="0" w:color="auto"/>
            <w:left w:val="none" w:sz="0" w:space="0" w:color="auto"/>
            <w:bottom w:val="none" w:sz="0" w:space="0" w:color="auto"/>
            <w:right w:val="none" w:sz="0" w:space="0" w:color="auto"/>
          </w:divBdr>
          <w:divsChild>
            <w:div w:id="93134039">
              <w:marLeft w:val="0"/>
              <w:marRight w:val="0"/>
              <w:marTop w:val="0"/>
              <w:marBottom w:val="0"/>
              <w:divBdr>
                <w:top w:val="none" w:sz="0" w:space="0" w:color="auto"/>
                <w:left w:val="none" w:sz="0" w:space="0" w:color="auto"/>
                <w:bottom w:val="none" w:sz="0" w:space="0" w:color="auto"/>
                <w:right w:val="none" w:sz="0" w:space="0" w:color="auto"/>
              </w:divBdr>
            </w:div>
            <w:div w:id="1918711524">
              <w:marLeft w:val="0"/>
              <w:marRight w:val="0"/>
              <w:marTop w:val="0"/>
              <w:marBottom w:val="0"/>
              <w:divBdr>
                <w:top w:val="none" w:sz="0" w:space="0" w:color="auto"/>
                <w:left w:val="none" w:sz="0" w:space="0" w:color="auto"/>
                <w:bottom w:val="none" w:sz="0" w:space="0" w:color="auto"/>
                <w:right w:val="none" w:sz="0" w:space="0" w:color="auto"/>
              </w:divBdr>
            </w:div>
          </w:divsChild>
        </w:div>
        <w:div w:id="1945265296">
          <w:marLeft w:val="0"/>
          <w:marRight w:val="0"/>
          <w:marTop w:val="0"/>
          <w:marBottom w:val="0"/>
          <w:divBdr>
            <w:top w:val="none" w:sz="0" w:space="0" w:color="auto"/>
            <w:left w:val="none" w:sz="0" w:space="0" w:color="auto"/>
            <w:bottom w:val="none" w:sz="0" w:space="0" w:color="auto"/>
            <w:right w:val="none" w:sz="0" w:space="0" w:color="auto"/>
          </w:divBdr>
          <w:divsChild>
            <w:div w:id="366760789">
              <w:marLeft w:val="0"/>
              <w:marRight w:val="0"/>
              <w:marTop w:val="0"/>
              <w:marBottom w:val="0"/>
              <w:divBdr>
                <w:top w:val="none" w:sz="0" w:space="0" w:color="auto"/>
                <w:left w:val="none" w:sz="0" w:space="0" w:color="auto"/>
                <w:bottom w:val="none" w:sz="0" w:space="0" w:color="auto"/>
                <w:right w:val="none" w:sz="0" w:space="0" w:color="auto"/>
              </w:divBdr>
            </w:div>
            <w:div w:id="328674608">
              <w:marLeft w:val="0"/>
              <w:marRight w:val="0"/>
              <w:marTop w:val="0"/>
              <w:marBottom w:val="0"/>
              <w:divBdr>
                <w:top w:val="none" w:sz="0" w:space="0" w:color="auto"/>
                <w:left w:val="none" w:sz="0" w:space="0" w:color="auto"/>
                <w:bottom w:val="none" w:sz="0" w:space="0" w:color="auto"/>
                <w:right w:val="none" w:sz="0" w:space="0" w:color="auto"/>
              </w:divBdr>
            </w:div>
            <w:div w:id="325208160">
              <w:marLeft w:val="0"/>
              <w:marRight w:val="0"/>
              <w:marTop w:val="0"/>
              <w:marBottom w:val="0"/>
              <w:divBdr>
                <w:top w:val="none" w:sz="0" w:space="0" w:color="auto"/>
                <w:left w:val="none" w:sz="0" w:space="0" w:color="auto"/>
                <w:bottom w:val="none" w:sz="0" w:space="0" w:color="auto"/>
                <w:right w:val="none" w:sz="0" w:space="0" w:color="auto"/>
              </w:divBdr>
              <w:divsChild>
                <w:div w:id="217786423">
                  <w:marLeft w:val="0"/>
                  <w:marRight w:val="0"/>
                  <w:marTop w:val="0"/>
                  <w:marBottom w:val="0"/>
                  <w:divBdr>
                    <w:top w:val="none" w:sz="0" w:space="0" w:color="auto"/>
                    <w:left w:val="none" w:sz="0" w:space="0" w:color="auto"/>
                    <w:bottom w:val="none" w:sz="0" w:space="0" w:color="auto"/>
                    <w:right w:val="none" w:sz="0" w:space="0" w:color="auto"/>
                  </w:divBdr>
                </w:div>
                <w:div w:id="1215115461">
                  <w:marLeft w:val="0"/>
                  <w:marRight w:val="0"/>
                  <w:marTop w:val="0"/>
                  <w:marBottom w:val="0"/>
                  <w:divBdr>
                    <w:top w:val="none" w:sz="0" w:space="0" w:color="auto"/>
                    <w:left w:val="none" w:sz="0" w:space="0" w:color="auto"/>
                    <w:bottom w:val="none" w:sz="0" w:space="0" w:color="auto"/>
                    <w:right w:val="none" w:sz="0" w:space="0" w:color="auto"/>
                  </w:divBdr>
                </w:div>
              </w:divsChild>
            </w:div>
            <w:div w:id="493761250">
              <w:marLeft w:val="0"/>
              <w:marRight w:val="0"/>
              <w:marTop w:val="0"/>
              <w:marBottom w:val="0"/>
              <w:divBdr>
                <w:top w:val="none" w:sz="0" w:space="0" w:color="auto"/>
                <w:left w:val="none" w:sz="0" w:space="0" w:color="auto"/>
                <w:bottom w:val="none" w:sz="0" w:space="0" w:color="auto"/>
                <w:right w:val="none" w:sz="0" w:space="0" w:color="auto"/>
              </w:divBdr>
              <w:divsChild>
                <w:div w:id="530651064">
                  <w:marLeft w:val="0"/>
                  <w:marRight w:val="0"/>
                  <w:marTop w:val="0"/>
                  <w:marBottom w:val="0"/>
                  <w:divBdr>
                    <w:top w:val="none" w:sz="0" w:space="0" w:color="auto"/>
                    <w:left w:val="none" w:sz="0" w:space="0" w:color="auto"/>
                    <w:bottom w:val="none" w:sz="0" w:space="0" w:color="auto"/>
                    <w:right w:val="none" w:sz="0" w:space="0" w:color="auto"/>
                  </w:divBdr>
                </w:div>
                <w:div w:id="10499470">
                  <w:marLeft w:val="0"/>
                  <w:marRight w:val="0"/>
                  <w:marTop w:val="0"/>
                  <w:marBottom w:val="0"/>
                  <w:divBdr>
                    <w:top w:val="none" w:sz="0" w:space="0" w:color="auto"/>
                    <w:left w:val="none" w:sz="0" w:space="0" w:color="auto"/>
                    <w:bottom w:val="none" w:sz="0" w:space="0" w:color="auto"/>
                    <w:right w:val="none" w:sz="0" w:space="0" w:color="auto"/>
                  </w:divBdr>
                </w:div>
              </w:divsChild>
            </w:div>
            <w:div w:id="1780686453">
              <w:marLeft w:val="0"/>
              <w:marRight w:val="0"/>
              <w:marTop w:val="0"/>
              <w:marBottom w:val="0"/>
              <w:divBdr>
                <w:top w:val="none" w:sz="0" w:space="0" w:color="auto"/>
                <w:left w:val="none" w:sz="0" w:space="0" w:color="auto"/>
                <w:bottom w:val="none" w:sz="0" w:space="0" w:color="auto"/>
                <w:right w:val="none" w:sz="0" w:space="0" w:color="auto"/>
              </w:divBdr>
              <w:divsChild>
                <w:div w:id="535193564">
                  <w:marLeft w:val="0"/>
                  <w:marRight w:val="0"/>
                  <w:marTop w:val="0"/>
                  <w:marBottom w:val="0"/>
                  <w:divBdr>
                    <w:top w:val="none" w:sz="0" w:space="0" w:color="auto"/>
                    <w:left w:val="none" w:sz="0" w:space="0" w:color="auto"/>
                    <w:bottom w:val="none" w:sz="0" w:space="0" w:color="auto"/>
                    <w:right w:val="none" w:sz="0" w:space="0" w:color="auto"/>
                  </w:divBdr>
                </w:div>
                <w:div w:id="75829312">
                  <w:marLeft w:val="0"/>
                  <w:marRight w:val="0"/>
                  <w:marTop w:val="0"/>
                  <w:marBottom w:val="0"/>
                  <w:divBdr>
                    <w:top w:val="none" w:sz="0" w:space="0" w:color="auto"/>
                    <w:left w:val="none" w:sz="0" w:space="0" w:color="auto"/>
                    <w:bottom w:val="none" w:sz="0" w:space="0" w:color="auto"/>
                    <w:right w:val="none" w:sz="0" w:space="0" w:color="auto"/>
                  </w:divBdr>
                </w:div>
              </w:divsChild>
            </w:div>
            <w:div w:id="421222396">
              <w:marLeft w:val="0"/>
              <w:marRight w:val="0"/>
              <w:marTop w:val="0"/>
              <w:marBottom w:val="0"/>
              <w:divBdr>
                <w:top w:val="none" w:sz="0" w:space="0" w:color="auto"/>
                <w:left w:val="none" w:sz="0" w:space="0" w:color="auto"/>
                <w:bottom w:val="none" w:sz="0" w:space="0" w:color="auto"/>
                <w:right w:val="none" w:sz="0" w:space="0" w:color="auto"/>
              </w:divBdr>
              <w:divsChild>
                <w:div w:id="2143228571">
                  <w:marLeft w:val="0"/>
                  <w:marRight w:val="0"/>
                  <w:marTop w:val="0"/>
                  <w:marBottom w:val="0"/>
                  <w:divBdr>
                    <w:top w:val="none" w:sz="0" w:space="0" w:color="auto"/>
                    <w:left w:val="none" w:sz="0" w:space="0" w:color="auto"/>
                    <w:bottom w:val="none" w:sz="0" w:space="0" w:color="auto"/>
                    <w:right w:val="none" w:sz="0" w:space="0" w:color="auto"/>
                  </w:divBdr>
                </w:div>
                <w:div w:id="16448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0864">
          <w:marLeft w:val="0"/>
          <w:marRight w:val="0"/>
          <w:marTop w:val="0"/>
          <w:marBottom w:val="0"/>
          <w:divBdr>
            <w:top w:val="none" w:sz="0" w:space="0" w:color="auto"/>
            <w:left w:val="none" w:sz="0" w:space="0" w:color="auto"/>
            <w:bottom w:val="none" w:sz="0" w:space="0" w:color="auto"/>
            <w:right w:val="none" w:sz="0" w:space="0" w:color="auto"/>
          </w:divBdr>
          <w:divsChild>
            <w:div w:id="438068774">
              <w:marLeft w:val="0"/>
              <w:marRight w:val="0"/>
              <w:marTop w:val="0"/>
              <w:marBottom w:val="0"/>
              <w:divBdr>
                <w:top w:val="none" w:sz="0" w:space="0" w:color="auto"/>
                <w:left w:val="none" w:sz="0" w:space="0" w:color="auto"/>
                <w:bottom w:val="none" w:sz="0" w:space="0" w:color="auto"/>
                <w:right w:val="none" w:sz="0" w:space="0" w:color="auto"/>
              </w:divBdr>
            </w:div>
            <w:div w:id="17757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1464">
      <w:bodyDiv w:val="1"/>
      <w:marLeft w:val="0"/>
      <w:marRight w:val="0"/>
      <w:marTop w:val="0"/>
      <w:marBottom w:val="0"/>
      <w:divBdr>
        <w:top w:val="none" w:sz="0" w:space="0" w:color="auto"/>
        <w:left w:val="none" w:sz="0" w:space="0" w:color="auto"/>
        <w:bottom w:val="none" w:sz="0" w:space="0" w:color="auto"/>
        <w:right w:val="none" w:sz="0" w:space="0" w:color="auto"/>
      </w:divBdr>
      <w:divsChild>
        <w:div w:id="739450884">
          <w:marLeft w:val="0"/>
          <w:marRight w:val="0"/>
          <w:marTop w:val="0"/>
          <w:marBottom w:val="0"/>
          <w:divBdr>
            <w:top w:val="none" w:sz="0" w:space="0" w:color="auto"/>
            <w:left w:val="none" w:sz="0" w:space="0" w:color="auto"/>
            <w:bottom w:val="none" w:sz="0" w:space="0" w:color="auto"/>
            <w:right w:val="none" w:sz="0" w:space="0" w:color="auto"/>
          </w:divBdr>
        </w:div>
        <w:div w:id="1213662172">
          <w:marLeft w:val="0"/>
          <w:marRight w:val="0"/>
          <w:marTop w:val="0"/>
          <w:marBottom w:val="0"/>
          <w:divBdr>
            <w:top w:val="none" w:sz="0" w:space="0" w:color="auto"/>
            <w:left w:val="none" w:sz="0" w:space="0" w:color="auto"/>
            <w:bottom w:val="none" w:sz="0" w:space="0" w:color="auto"/>
            <w:right w:val="none" w:sz="0" w:space="0" w:color="auto"/>
          </w:divBdr>
          <w:divsChild>
            <w:div w:id="1060518177">
              <w:marLeft w:val="0"/>
              <w:marRight w:val="0"/>
              <w:marTop w:val="0"/>
              <w:marBottom w:val="0"/>
              <w:divBdr>
                <w:top w:val="none" w:sz="0" w:space="0" w:color="auto"/>
                <w:left w:val="none" w:sz="0" w:space="0" w:color="auto"/>
                <w:bottom w:val="none" w:sz="0" w:space="0" w:color="auto"/>
                <w:right w:val="none" w:sz="0" w:space="0" w:color="auto"/>
              </w:divBdr>
            </w:div>
            <w:div w:id="1135560347">
              <w:marLeft w:val="0"/>
              <w:marRight w:val="0"/>
              <w:marTop w:val="0"/>
              <w:marBottom w:val="0"/>
              <w:divBdr>
                <w:top w:val="none" w:sz="0" w:space="0" w:color="auto"/>
                <w:left w:val="none" w:sz="0" w:space="0" w:color="auto"/>
                <w:bottom w:val="none" w:sz="0" w:space="0" w:color="auto"/>
                <w:right w:val="none" w:sz="0" w:space="0" w:color="auto"/>
              </w:divBdr>
            </w:div>
          </w:divsChild>
        </w:div>
        <w:div w:id="271134375">
          <w:marLeft w:val="0"/>
          <w:marRight w:val="0"/>
          <w:marTop w:val="0"/>
          <w:marBottom w:val="0"/>
          <w:divBdr>
            <w:top w:val="none" w:sz="0" w:space="0" w:color="auto"/>
            <w:left w:val="none" w:sz="0" w:space="0" w:color="auto"/>
            <w:bottom w:val="none" w:sz="0" w:space="0" w:color="auto"/>
            <w:right w:val="none" w:sz="0" w:space="0" w:color="auto"/>
          </w:divBdr>
          <w:divsChild>
            <w:div w:id="453330789">
              <w:marLeft w:val="0"/>
              <w:marRight w:val="0"/>
              <w:marTop w:val="0"/>
              <w:marBottom w:val="0"/>
              <w:divBdr>
                <w:top w:val="none" w:sz="0" w:space="0" w:color="auto"/>
                <w:left w:val="none" w:sz="0" w:space="0" w:color="auto"/>
                <w:bottom w:val="none" w:sz="0" w:space="0" w:color="auto"/>
                <w:right w:val="none" w:sz="0" w:space="0" w:color="auto"/>
              </w:divBdr>
            </w:div>
            <w:div w:id="32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7460">
      <w:bodyDiv w:val="1"/>
      <w:marLeft w:val="0"/>
      <w:marRight w:val="0"/>
      <w:marTop w:val="0"/>
      <w:marBottom w:val="0"/>
      <w:divBdr>
        <w:top w:val="none" w:sz="0" w:space="0" w:color="auto"/>
        <w:left w:val="none" w:sz="0" w:space="0" w:color="auto"/>
        <w:bottom w:val="none" w:sz="0" w:space="0" w:color="auto"/>
        <w:right w:val="none" w:sz="0" w:space="0" w:color="auto"/>
      </w:divBdr>
      <w:divsChild>
        <w:div w:id="666904864">
          <w:marLeft w:val="0"/>
          <w:marRight w:val="0"/>
          <w:marTop w:val="0"/>
          <w:marBottom w:val="0"/>
          <w:divBdr>
            <w:top w:val="none" w:sz="0" w:space="0" w:color="auto"/>
            <w:left w:val="none" w:sz="0" w:space="0" w:color="auto"/>
            <w:bottom w:val="none" w:sz="0" w:space="0" w:color="auto"/>
            <w:right w:val="none" w:sz="0" w:space="0" w:color="auto"/>
          </w:divBdr>
        </w:div>
        <w:div w:id="982464075">
          <w:marLeft w:val="0"/>
          <w:marRight w:val="0"/>
          <w:marTop w:val="0"/>
          <w:marBottom w:val="0"/>
          <w:divBdr>
            <w:top w:val="none" w:sz="0" w:space="0" w:color="auto"/>
            <w:left w:val="none" w:sz="0" w:space="0" w:color="auto"/>
            <w:bottom w:val="none" w:sz="0" w:space="0" w:color="auto"/>
            <w:right w:val="none" w:sz="0" w:space="0" w:color="auto"/>
          </w:divBdr>
          <w:divsChild>
            <w:div w:id="1055129919">
              <w:marLeft w:val="0"/>
              <w:marRight w:val="0"/>
              <w:marTop w:val="0"/>
              <w:marBottom w:val="0"/>
              <w:divBdr>
                <w:top w:val="none" w:sz="0" w:space="0" w:color="auto"/>
                <w:left w:val="none" w:sz="0" w:space="0" w:color="auto"/>
                <w:bottom w:val="none" w:sz="0" w:space="0" w:color="auto"/>
                <w:right w:val="none" w:sz="0" w:space="0" w:color="auto"/>
              </w:divBdr>
            </w:div>
            <w:div w:id="1290435304">
              <w:marLeft w:val="0"/>
              <w:marRight w:val="0"/>
              <w:marTop w:val="0"/>
              <w:marBottom w:val="0"/>
              <w:divBdr>
                <w:top w:val="none" w:sz="0" w:space="0" w:color="auto"/>
                <w:left w:val="none" w:sz="0" w:space="0" w:color="auto"/>
                <w:bottom w:val="none" w:sz="0" w:space="0" w:color="auto"/>
                <w:right w:val="none" w:sz="0" w:space="0" w:color="auto"/>
              </w:divBdr>
            </w:div>
          </w:divsChild>
        </w:div>
        <w:div w:id="2029090221">
          <w:marLeft w:val="0"/>
          <w:marRight w:val="0"/>
          <w:marTop w:val="0"/>
          <w:marBottom w:val="0"/>
          <w:divBdr>
            <w:top w:val="none" w:sz="0" w:space="0" w:color="auto"/>
            <w:left w:val="none" w:sz="0" w:space="0" w:color="auto"/>
            <w:bottom w:val="none" w:sz="0" w:space="0" w:color="auto"/>
            <w:right w:val="none" w:sz="0" w:space="0" w:color="auto"/>
          </w:divBdr>
          <w:divsChild>
            <w:div w:id="1878003760">
              <w:marLeft w:val="0"/>
              <w:marRight w:val="0"/>
              <w:marTop w:val="0"/>
              <w:marBottom w:val="0"/>
              <w:divBdr>
                <w:top w:val="none" w:sz="0" w:space="0" w:color="auto"/>
                <w:left w:val="none" w:sz="0" w:space="0" w:color="auto"/>
                <w:bottom w:val="none" w:sz="0" w:space="0" w:color="auto"/>
                <w:right w:val="none" w:sz="0" w:space="0" w:color="auto"/>
              </w:divBdr>
            </w:div>
            <w:div w:id="462429809">
              <w:marLeft w:val="0"/>
              <w:marRight w:val="0"/>
              <w:marTop w:val="0"/>
              <w:marBottom w:val="0"/>
              <w:divBdr>
                <w:top w:val="none" w:sz="0" w:space="0" w:color="auto"/>
                <w:left w:val="none" w:sz="0" w:space="0" w:color="auto"/>
                <w:bottom w:val="none" w:sz="0" w:space="0" w:color="auto"/>
                <w:right w:val="none" w:sz="0" w:space="0" w:color="auto"/>
              </w:divBdr>
            </w:div>
          </w:divsChild>
        </w:div>
        <w:div w:id="1886210309">
          <w:marLeft w:val="0"/>
          <w:marRight w:val="0"/>
          <w:marTop w:val="0"/>
          <w:marBottom w:val="0"/>
          <w:divBdr>
            <w:top w:val="none" w:sz="0" w:space="0" w:color="auto"/>
            <w:left w:val="none" w:sz="0" w:space="0" w:color="auto"/>
            <w:bottom w:val="none" w:sz="0" w:space="0" w:color="auto"/>
            <w:right w:val="none" w:sz="0" w:space="0" w:color="auto"/>
          </w:divBdr>
          <w:divsChild>
            <w:div w:id="643126674">
              <w:marLeft w:val="0"/>
              <w:marRight w:val="0"/>
              <w:marTop w:val="0"/>
              <w:marBottom w:val="0"/>
              <w:divBdr>
                <w:top w:val="none" w:sz="0" w:space="0" w:color="auto"/>
                <w:left w:val="none" w:sz="0" w:space="0" w:color="auto"/>
                <w:bottom w:val="none" w:sz="0" w:space="0" w:color="auto"/>
                <w:right w:val="none" w:sz="0" w:space="0" w:color="auto"/>
              </w:divBdr>
            </w:div>
            <w:div w:id="1944649824">
              <w:marLeft w:val="0"/>
              <w:marRight w:val="0"/>
              <w:marTop w:val="0"/>
              <w:marBottom w:val="0"/>
              <w:divBdr>
                <w:top w:val="none" w:sz="0" w:space="0" w:color="auto"/>
                <w:left w:val="none" w:sz="0" w:space="0" w:color="auto"/>
                <w:bottom w:val="none" w:sz="0" w:space="0" w:color="auto"/>
                <w:right w:val="none" w:sz="0" w:space="0" w:color="auto"/>
              </w:divBdr>
            </w:div>
          </w:divsChild>
        </w:div>
        <w:div w:id="1510098659">
          <w:marLeft w:val="0"/>
          <w:marRight w:val="0"/>
          <w:marTop w:val="0"/>
          <w:marBottom w:val="0"/>
          <w:divBdr>
            <w:top w:val="none" w:sz="0" w:space="0" w:color="auto"/>
            <w:left w:val="none" w:sz="0" w:space="0" w:color="auto"/>
            <w:bottom w:val="none" w:sz="0" w:space="0" w:color="auto"/>
            <w:right w:val="none" w:sz="0" w:space="0" w:color="auto"/>
          </w:divBdr>
          <w:divsChild>
            <w:div w:id="1663926199">
              <w:marLeft w:val="0"/>
              <w:marRight w:val="0"/>
              <w:marTop w:val="0"/>
              <w:marBottom w:val="0"/>
              <w:divBdr>
                <w:top w:val="none" w:sz="0" w:space="0" w:color="auto"/>
                <w:left w:val="none" w:sz="0" w:space="0" w:color="auto"/>
                <w:bottom w:val="none" w:sz="0" w:space="0" w:color="auto"/>
                <w:right w:val="none" w:sz="0" w:space="0" w:color="auto"/>
              </w:divBdr>
            </w:div>
            <w:div w:id="1077751887">
              <w:marLeft w:val="0"/>
              <w:marRight w:val="0"/>
              <w:marTop w:val="0"/>
              <w:marBottom w:val="0"/>
              <w:divBdr>
                <w:top w:val="none" w:sz="0" w:space="0" w:color="auto"/>
                <w:left w:val="none" w:sz="0" w:space="0" w:color="auto"/>
                <w:bottom w:val="none" w:sz="0" w:space="0" w:color="auto"/>
                <w:right w:val="none" w:sz="0" w:space="0" w:color="auto"/>
              </w:divBdr>
            </w:div>
          </w:divsChild>
        </w:div>
        <w:div w:id="1292664423">
          <w:marLeft w:val="0"/>
          <w:marRight w:val="0"/>
          <w:marTop w:val="0"/>
          <w:marBottom w:val="0"/>
          <w:divBdr>
            <w:top w:val="none" w:sz="0" w:space="0" w:color="auto"/>
            <w:left w:val="none" w:sz="0" w:space="0" w:color="auto"/>
            <w:bottom w:val="none" w:sz="0" w:space="0" w:color="auto"/>
            <w:right w:val="none" w:sz="0" w:space="0" w:color="auto"/>
          </w:divBdr>
          <w:divsChild>
            <w:div w:id="471950743">
              <w:marLeft w:val="0"/>
              <w:marRight w:val="0"/>
              <w:marTop w:val="0"/>
              <w:marBottom w:val="0"/>
              <w:divBdr>
                <w:top w:val="none" w:sz="0" w:space="0" w:color="auto"/>
                <w:left w:val="none" w:sz="0" w:space="0" w:color="auto"/>
                <w:bottom w:val="none" w:sz="0" w:space="0" w:color="auto"/>
                <w:right w:val="none" w:sz="0" w:space="0" w:color="auto"/>
              </w:divBdr>
            </w:div>
            <w:div w:id="2010450460">
              <w:marLeft w:val="0"/>
              <w:marRight w:val="0"/>
              <w:marTop w:val="0"/>
              <w:marBottom w:val="0"/>
              <w:divBdr>
                <w:top w:val="none" w:sz="0" w:space="0" w:color="auto"/>
                <w:left w:val="none" w:sz="0" w:space="0" w:color="auto"/>
                <w:bottom w:val="none" w:sz="0" w:space="0" w:color="auto"/>
                <w:right w:val="none" w:sz="0" w:space="0" w:color="auto"/>
              </w:divBdr>
            </w:div>
          </w:divsChild>
        </w:div>
        <w:div w:id="1866476901">
          <w:marLeft w:val="0"/>
          <w:marRight w:val="0"/>
          <w:marTop w:val="0"/>
          <w:marBottom w:val="0"/>
          <w:divBdr>
            <w:top w:val="none" w:sz="0" w:space="0" w:color="auto"/>
            <w:left w:val="none" w:sz="0" w:space="0" w:color="auto"/>
            <w:bottom w:val="none" w:sz="0" w:space="0" w:color="auto"/>
            <w:right w:val="none" w:sz="0" w:space="0" w:color="auto"/>
          </w:divBdr>
          <w:divsChild>
            <w:div w:id="1347752008">
              <w:marLeft w:val="0"/>
              <w:marRight w:val="0"/>
              <w:marTop w:val="0"/>
              <w:marBottom w:val="0"/>
              <w:divBdr>
                <w:top w:val="none" w:sz="0" w:space="0" w:color="auto"/>
                <w:left w:val="none" w:sz="0" w:space="0" w:color="auto"/>
                <w:bottom w:val="none" w:sz="0" w:space="0" w:color="auto"/>
                <w:right w:val="none" w:sz="0" w:space="0" w:color="auto"/>
              </w:divBdr>
            </w:div>
            <w:div w:id="865361749">
              <w:marLeft w:val="0"/>
              <w:marRight w:val="0"/>
              <w:marTop w:val="0"/>
              <w:marBottom w:val="0"/>
              <w:divBdr>
                <w:top w:val="none" w:sz="0" w:space="0" w:color="auto"/>
                <w:left w:val="none" w:sz="0" w:space="0" w:color="auto"/>
                <w:bottom w:val="none" w:sz="0" w:space="0" w:color="auto"/>
                <w:right w:val="none" w:sz="0" w:space="0" w:color="auto"/>
              </w:divBdr>
            </w:div>
          </w:divsChild>
        </w:div>
        <w:div w:id="8341350">
          <w:marLeft w:val="0"/>
          <w:marRight w:val="0"/>
          <w:marTop w:val="0"/>
          <w:marBottom w:val="0"/>
          <w:divBdr>
            <w:top w:val="none" w:sz="0" w:space="0" w:color="auto"/>
            <w:left w:val="none" w:sz="0" w:space="0" w:color="auto"/>
            <w:bottom w:val="none" w:sz="0" w:space="0" w:color="auto"/>
            <w:right w:val="none" w:sz="0" w:space="0" w:color="auto"/>
          </w:divBdr>
          <w:divsChild>
            <w:div w:id="256914585">
              <w:marLeft w:val="0"/>
              <w:marRight w:val="0"/>
              <w:marTop w:val="0"/>
              <w:marBottom w:val="0"/>
              <w:divBdr>
                <w:top w:val="none" w:sz="0" w:space="0" w:color="auto"/>
                <w:left w:val="none" w:sz="0" w:space="0" w:color="auto"/>
                <w:bottom w:val="none" w:sz="0" w:space="0" w:color="auto"/>
                <w:right w:val="none" w:sz="0" w:space="0" w:color="auto"/>
              </w:divBdr>
            </w:div>
            <w:div w:id="1719208964">
              <w:marLeft w:val="0"/>
              <w:marRight w:val="0"/>
              <w:marTop w:val="0"/>
              <w:marBottom w:val="0"/>
              <w:divBdr>
                <w:top w:val="none" w:sz="0" w:space="0" w:color="auto"/>
                <w:left w:val="none" w:sz="0" w:space="0" w:color="auto"/>
                <w:bottom w:val="none" w:sz="0" w:space="0" w:color="auto"/>
                <w:right w:val="none" w:sz="0" w:space="0" w:color="auto"/>
              </w:divBdr>
            </w:div>
          </w:divsChild>
        </w:div>
        <w:div w:id="2101102463">
          <w:marLeft w:val="0"/>
          <w:marRight w:val="0"/>
          <w:marTop w:val="0"/>
          <w:marBottom w:val="0"/>
          <w:divBdr>
            <w:top w:val="none" w:sz="0" w:space="0" w:color="auto"/>
            <w:left w:val="none" w:sz="0" w:space="0" w:color="auto"/>
            <w:bottom w:val="none" w:sz="0" w:space="0" w:color="auto"/>
            <w:right w:val="none" w:sz="0" w:space="0" w:color="auto"/>
          </w:divBdr>
          <w:divsChild>
            <w:div w:id="701789430">
              <w:marLeft w:val="0"/>
              <w:marRight w:val="0"/>
              <w:marTop w:val="0"/>
              <w:marBottom w:val="0"/>
              <w:divBdr>
                <w:top w:val="none" w:sz="0" w:space="0" w:color="auto"/>
                <w:left w:val="none" w:sz="0" w:space="0" w:color="auto"/>
                <w:bottom w:val="none" w:sz="0" w:space="0" w:color="auto"/>
                <w:right w:val="none" w:sz="0" w:space="0" w:color="auto"/>
              </w:divBdr>
            </w:div>
            <w:div w:id="1006054176">
              <w:marLeft w:val="0"/>
              <w:marRight w:val="0"/>
              <w:marTop w:val="0"/>
              <w:marBottom w:val="0"/>
              <w:divBdr>
                <w:top w:val="none" w:sz="0" w:space="0" w:color="auto"/>
                <w:left w:val="none" w:sz="0" w:space="0" w:color="auto"/>
                <w:bottom w:val="none" w:sz="0" w:space="0" w:color="auto"/>
                <w:right w:val="none" w:sz="0" w:space="0" w:color="auto"/>
              </w:divBdr>
            </w:div>
          </w:divsChild>
        </w:div>
        <w:div w:id="109278254">
          <w:marLeft w:val="0"/>
          <w:marRight w:val="0"/>
          <w:marTop w:val="0"/>
          <w:marBottom w:val="0"/>
          <w:divBdr>
            <w:top w:val="none" w:sz="0" w:space="0" w:color="auto"/>
            <w:left w:val="none" w:sz="0" w:space="0" w:color="auto"/>
            <w:bottom w:val="none" w:sz="0" w:space="0" w:color="auto"/>
            <w:right w:val="none" w:sz="0" w:space="0" w:color="auto"/>
          </w:divBdr>
          <w:divsChild>
            <w:div w:id="10185215">
              <w:marLeft w:val="0"/>
              <w:marRight w:val="0"/>
              <w:marTop w:val="0"/>
              <w:marBottom w:val="0"/>
              <w:divBdr>
                <w:top w:val="none" w:sz="0" w:space="0" w:color="auto"/>
                <w:left w:val="none" w:sz="0" w:space="0" w:color="auto"/>
                <w:bottom w:val="none" w:sz="0" w:space="0" w:color="auto"/>
                <w:right w:val="none" w:sz="0" w:space="0" w:color="auto"/>
              </w:divBdr>
            </w:div>
            <w:div w:id="79571828">
              <w:marLeft w:val="0"/>
              <w:marRight w:val="0"/>
              <w:marTop w:val="0"/>
              <w:marBottom w:val="0"/>
              <w:divBdr>
                <w:top w:val="none" w:sz="0" w:space="0" w:color="auto"/>
                <w:left w:val="none" w:sz="0" w:space="0" w:color="auto"/>
                <w:bottom w:val="none" w:sz="0" w:space="0" w:color="auto"/>
                <w:right w:val="none" w:sz="0" w:space="0" w:color="auto"/>
              </w:divBdr>
            </w:div>
          </w:divsChild>
        </w:div>
        <w:div w:id="789670921">
          <w:marLeft w:val="0"/>
          <w:marRight w:val="0"/>
          <w:marTop w:val="0"/>
          <w:marBottom w:val="0"/>
          <w:divBdr>
            <w:top w:val="none" w:sz="0" w:space="0" w:color="auto"/>
            <w:left w:val="none" w:sz="0" w:space="0" w:color="auto"/>
            <w:bottom w:val="none" w:sz="0" w:space="0" w:color="auto"/>
            <w:right w:val="none" w:sz="0" w:space="0" w:color="auto"/>
          </w:divBdr>
          <w:divsChild>
            <w:div w:id="653215463">
              <w:marLeft w:val="0"/>
              <w:marRight w:val="0"/>
              <w:marTop w:val="0"/>
              <w:marBottom w:val="0"/>
              <w:divBdr>
                <w:top w:val="none" w:sz="0" w:space="0" w:color="auto"/>
                <w:left w:val="none" w:sz="0" w:space="0" w:color="auto"/>
                <w:bottom w:val="none" w:sz="0" w:space="0" w:color="auto"/>
                <w:right w:val="none" w:sz="0" w:space="0" w:color="auto"/>
              </w:divBdr>
            </w:div>
            <w:div w:id="585268591">
              <w:marLeft w:val="0"/>
              <w:marRight w:val="0"/>
              <w:marTop w:val="0"/>
              <w:marBottom w:val="0"/>
              <w:divBdr>
                <w:top w:val="none" w:sz="0" w:space="0" w:color="auto"/>
                <w:left w:val="none" w:sz="0" w:space="0" w:color="auto"/>
                <w:bottom w:val="none" w:sz="0" w:space="0" w:color="auto"/>
                <w:right w:val="none" w:sz="0" w:space="0" w:color="auto"/>
              </w:divBdr>
            </w:div>
          </w:divsChild>
        </w:div>
        <w:div w:id="2109891061">
          <w:marLeft w:val="0"/>
          <w:marRight w:val="0"/>
          <w:marTop w:val="0"/>
          <w:marBottom w:val="0"/>
          <w:divBdr>
            <w:top w:val="none" w:sz="0" w:space="0" w:color="auto"/>
            <w:left w:val="none" w:sz="0" w:space="0" w:color="auto"/>
            <w:bottom w:val="none" w:sz="0" w:space="0" w:color="auto"/>
            <w:right w:val="none" w:sz="0" w:space="0" w:color="auto"/>
          </w:divBdr>
          <w:divsChild>
            <w:div w:id="751046021">
              <w:marLeft w:val="0"/>
              <w:marRight w:val="0"/>
              <w:marTop w:val="0"/>
              <w:marBottom w:val="0"/>
              <w:divBdr>
                <w:top w:val="none" w:sz="0" w:space="0" w:color="auto"/>
                <w:left w:val="none" w:sz="0" w:space="0" w:color="auto"/>
                <w:bottom w:val="none" w:sz="0" w:space="0" w:color="auto"/>
                <w:right w:val="none" w:sz="0" w:space="0" w:color="auto"/>
              </w:divBdr>
            </w:div>
            <w:div w:id="1015233627">
              <w:marLeft w:val="0"/>
              <w:marRight w:val="0"/>
              <w:marTop w:val="0"/>
              <w:marBottom w:val="0"/>
              <w:divBdr>
                <w:top w:val="none" w:sz="0" w:space="0" w:color="auto"/>
                <w:left w:val="none" w:sz="0" w:space="0" w:color="auto"/>
                <w:bottom w:val="none" w:sz="0" w:space="0" w:color="auto"/>
                <w:right w:val="none" w:sz="0" w:space="0" w:color="auto"/>
              </w:divBdr>
            </w:div>
          </w:divsChild>
        </w:div>
        <w:div w:id="317196306">
          <w:marLeft w:val="0"/>
          <w:marRight w:val="0"/>
          <w:marTop w:val="0"/>
          <w:marBottom w:val="0"/>
          <w:divBdr>
            <w:top w:val="none" w:sz="0" w:space="0" w:color="auto"/>
            <w:left w:val="none" w:sz="0" w:space="0" w:color="auto"/>
            <w:bottom w:val="none" w:sz="0" w:space="0" w:color="auto"/>
            <w:right w:val="none" w:sz="0" w:space="0" w:color="auto"/>
          </w:divBdr>
          <w:divsChild>
            <w:div w:id="697505980">
              <w:marLeft w:val="0"/>
              <w:marRight w:val="0"/>
              <w:marTop w:val="0"/>
              <w:marBottom w:val="0"/>
              <w:divBdr>
                <w:top w:val="none" w:sz="0" w:space="0" w:color="auto"/>
                <w:left w:val="none" w:sz="0" w:space="0" w:color="auto"/>
                <w:bottom w:val="none" w:sz="0" w:space="0" w:color="auto"/>
                <w:right w:val="none" w:sz="0" w:space="0" w:color="auto"/>
              </w:divBdr>
            </w:div>
            <w:div w:id="1848909153">
              <w:marLeft w:val="0"/>
              <w:marRight w:val="0"/>
              <w:marTop w:val="0"/>
              <w:marBottom w:val="0"/>
              <w:divBdr>
                <w:top w:val="none" w:sz="0" w:space="0" w:color="auto"/>
                <w:left w:val="none" w:sz="0" w:space="0" w:color="auto"/>
                <w:bottom w:val="none" w:sz="0" w:space="0" w:color="auto"/>
                <w:right w:val="none" w:sz="0" w:space="0" w:color="auto"/>
              </w:divBdr>
            </w:div>
          </w:divsChild>
        </w:div>
        <w:div w:id="1733771291">
          <w:marLeft w:val="0"/>
          <w:marRight w:val="0"/>
          <w:marTop w:val="0"/>
          <w:marBottom w:val="0"/>
          <w:divBdr>
            <w:top w:val="none" w:sz="0" w:space="0" w:color="auto"/>
            <w:left w:val="none" w:sz="0" w:space="0" w:color="auto"/>
            <w:bottom w:val="none" w:sz="0" w:space="0" w:color="auto"/>
            <w:right w:val="none" w:sz="0" w:space="0" w:color="auto"/>
          </w:divBdr>
          <w:divsChild>
            <w:div w:id="643124957">
              <w:marLeft w:val="0"/>
              <w:marRight w:val="0"/>
              <w:marTop w:val="0"/>
              <w:marBottom w:val="0"/>
              <w:divBdr>
                <w:top w:val="none" w:sz="0" w:space="0" w:color="auto"/>
                <w:left w:val="none" w:sz="0" w:space="0" w:color="auto"/>
                <w:bottom w:val="none" w:sz="0" w:space="0" w:color="auto"/>
                <w:right w:val="none" w:sz="0" w:space="0" w:color="auto"/>
              </w:divBdr>
            </w:div>
            <w:div w:id="423887061">
              <w:marLeft w:val="0"/>
              <w:marRight w:val="0"/>
              <w:marTop w:val="0"/>
              <w:marBottom w:val="0"/>
              <w:divBdr>
                <w:top w:val="none" w:sz="0" w:space="0" w:color="auto"/>
                <w:left w:val="none" w:sz="0" w:space="0" w:color="auto"/>
                <w:bottom w:val="none" w:sz="0" w:space="0" w:color="auto"/>
                <w:right w:val="none" w:sz="0" w:space="0" w:color="auto"/>
              </w:divBdr>
            </w:div>
          </w:divsChild>
        </w:div>
        <w:div w:id="733502971">
          <w:marLeft w:val="0"/>
          <w:marRight w:val="0"/>
          <w:marTop w:val="0"/>
          <w:marBottom w:val="0"/>
          <w:divBdr>
            <w:top w:val="none" w:sz="0" w:space="0" w:color="auto"/>
            <w:left w:val="none" w:sz="0" w:space="0" w:color="auto"/>
            <w:bottom w:val="none" w:sz="0" w:space="0" w:color="auto"/>
            <w:right w:val="none" w:sz="0" w:space="0" w:color="auto"/>
          </w:divBdr>
          <w:divsChild>
            <w:div w:id="1648317631">
              <w:marLeft w:val="0"/>
              <w:marRight w:val="0"/>
              <w:marTop w:val="0"/>
              <w:marBottom w:val="0"/>
              <w:divBdr>
                <w:top w:val="none" w:sz="0" w:space="0" w:color="auto"/>
                <w:left w:val="none" w:sz="0" w:space="0" w:color="auto"/>
                <w:bottom w:val="none" w:sz="0" w:space="0" w:color="auto"/>
                <w:right w:val="none" w:sz="0" w:space="0" w:color="auto"/>
              </w:divBdr>
            </w:div>
            <w:div w:id="907426364">
              <w:marLeft w:val="0"/>
              <w:marRight w:val="0"/>
              <w:marTop w:val="0"/>
              <w:marBottom w:val="0"/>
              <w:divBdr>
                <w:top w:val="none" w:sz="0" w:space="0" w:color="auto"/>
                <w:left w:val="none" w:sz="0" w:space="0" w:color="auto"/>
                <w:bottom w:val="none" w:sz="0" w:space="0" w:color="auto"/>
                <w:right w:val="none" w:sz="0" w:space="0" w:color="auto"/>
              </w:divBdr>
            </w:div>
          </w:divsChild>
        </w:div>
        <w:div w:id="1574394844">
          <w:marLeft w:val="0"/>
          <w:marRight w:val="0"/>
          <w:marTop w:val="0"/>
          <w:marBottom w:val="0"/>
          <w:divBdr>
            <w:top w:val="none" w:sz="0" w:space="0" w:color="auto"/>
            <w:left w:val="none" w:sz="0" w:space="0" w:color="auto"/>
            <w:bottom w:val="none" w:sz="0" w:space="0" w:color="auto"/>
            <w:right w:val="none" w:sz="0" w:space="0" w:color="auto"/>
          </w:divBdr>
          <w:divsChild>
            <w:div w:id="228007249">
              <w:marLeft w:val="0"/>
              <w:marRight w:val="0"/>
              <w:marTop w:val="0"/>
              <w:marBottom w:val="0"/>
              <w:divBdr>
                <w:top w:val="none" w:sz="0" w:space="0" w:color="auto"/>
                <w:left w:val="none" w:sz="0" w:space="0" w:color="auto"/>
                <w:bottom w:val="none" w:sz="0" w:space="0" w:color="auto"/>
                <w:right w:val="none" w:sz="0" w:space="0" w:color="auto"/>
              </w:divBdr>
            </w:div>
            <w:div w:id="939531952">
              <w:marLeft w:val="0"/>
              <w:marRight w:val="0"/>
              <w:marTop w:val="0"/>
              <w:marBottom w:val="0"/>
              <w:divBdr>
                <w:top w:val="none" w:sz="0" w:space="0" w:color="auto"/>
                <w:left w:val="none" w:sz="0" w:space="0" w:color="auto"/>
                <w:bottom w:val="none" w:sz="0" w:space="0" w:color="auto"/>
                <w:right w:val="none" w:sz="0" w:space="0" w:color="auto"/>
              </w:divBdr>
            </w:div>
          </w:divsChild>
        </w:div>
        <w:div w:id="522088343">
          <w:marLeft w:val="0"/>
          <w:marRight w:val="0"/>
          <w:marTop w:val="0"/>
          <w:marBottom w:val="0"/>
          <w:divBdr>
            <w:top w:val="none" w:sz="0" w:space="0" w:color="auto"/>
            <w:left w:val="none" w:sz="0" w:space="0" w:color="auto"/>
            <w:bottom w:val="none" w:sz="0" w:space="0" w:color="auto"/>
            <w:right w:val="none" w:sz="0" w:space="0" w:color="auto"/>
          </w:divBdr>
          <w:divsChild>
            <w:div w:id="907153191">
              <w:marLeft w:val="0"/>
              <w:marRight w:val="0"/>
              <w:marTop w:val="0"/>
              <w:marBottom w:val="0"/>
              <w:divBdr>
                <w:top w:val="none" w:sz="0" w:space="0" w:color="auto"/>
                <w:left w:val="none" w:sz="0" w:space="0" w:color="auto"/>
                <w:bottom w:val="none" w:sz="0" w:space="0" w:color="auto"/>
                <w:right w:val="none" w:sz="0" w:space="0" w:color="auto"/>
              </w:divBdr>
            </w:div>
            <w:div w:id="1162741714">
              <w:marLeft w:val="0"/>
              <w:marRight w:val="0"/>
              <w:marTop w:val="0"/>
              <w:marBottom w:val="0"/>
              <w:divBdr>
                <w:top w:val="none" w:sz="0" w:space="0" w:color="auto"/>
                <w:left w:val="none" w:sz="0" w:space="0" w:color="auto"/>
                <w:bottom w:val="none" w:sz="0" w:space="0" w:color="auto"/>
                <w:right w:val="none" w:sz="0" w:space="0" w:color="auto"/>
              </w:divBdr>
            </w:div>
          </w:divsChild>
        </w:div>
        <w:div w:id="1953055737">
          <w:marLeft w:val="0"/>
          <w:marRight w:val="0"/>
          <w:marTop w:val="0"/>
          <w:marBottom w:val="0"/>
          <w:divBdr>
            <w:top w:val="none" w:sz="0" w:space="0" w:color="auto"/>
            <w:left w:val="none" w:sz="0" w:space="0" w:color="auto"/>
            <w:bottom w:val="none" w:sz="0" w:space="0" w:color="auto"/>
            <w:right w:val="none" w:sz="0" w:space="0" w:color="auto"/>
          </w:divBdr>
          <w:divsChild>
            <w:div w:id="363409513">
              <w:marLeft w:val="0"/>
              <w:marRight w:val="0"/>
              <w:marTop w:val="0"/>
              <w:marBottom w:val="0"/>
              <w:divBdr>
                <w:top w:val="none" w:sz="0" w:space="0" w:color="auto"/>
                <w:left w:val="none" w:sz="0" w:space="0" w:color="auto"/>
                <w:bottom w:val="none" w:sz="0" w:space="0" w:color="auto"/>
                <w:right w:val="none" w:sz="0" w:space="0" w:color="auto"/>
              </w:divBdr>
            </w:div>
            <w:div w:id="8787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4318">
      <w:bodyDiv w:val="1"/>
      <w:marLeft w:val="0"/>
      <w:marRight w:val="0"/>
      <w:marTop w:val="0"/>
      <w:marBottom w:val="0"/>
      <w:divBdr>
        <w:top w:val="none" w:sz="0" w:space="0" w:color="auto"/>
        <w:left w:val="none" w:sz="0" w:space="0" w:color="auto"/>
        <w:bottom w:val="none" w:sz="0" w:space="0" w:color="auto"/>
        <w:right w:val="none" w:sz="0" w:space="0" w:color="auto"/>
      </w:divBdr>
      <w:divsChild>
        <w:div w:id="624966868">
          <w:marLeft w:val="0"/>
          <w:marRight w:val="0"/>
          <w:marTop w:val="0"/>
          <w:marBottom w:val="0"/>
          <w:divBdr>
            <w:top w:val="none" w:sz="0" w:space="0" w:color="auto"/>
            <w:left w:val="none" w:sz="0" w:space="0" w:color="auto"/>
            <w:bottom w:val="none" w:sz="0" w:space="0" w:color="auto"/>
            <w:right w:val="none" w:sz="0" w:space="0" w:color="auto"/>
          </w:divBdr>
        </w:div>
        <w:div w:id="1781148595">
          <w:marLeft w:val="0"/>
          <w:marRight w:val="0"/>
          <w:marTop w:val="0"/>
          <w:marBottom w:val="0"/>
          <w:divBdr>
            <w:top w:val="none" w:sz="0" w:space="0" w:color="auto"/>
            <w:left w:val="none" w:sz="0" w:space="0" w:color="auto"/>
            <w:bottom w:val="none" w:sz="0" w:space="0" w:color="auto"/>
            <w:right w:val="none" w:sz="0" w:space="0" w:color="auto"/>
          </w:divBdr>
          <w:divsChild>
            <w:div w:id="410591175">
              <w:marLeft w:val="0"/>
              <w:marRight w:val="0"/>
              <w:marTop w:val="0"/>
              <w:marBottom w:val="0"/>
              <w:divBdr>
                <w:top w:val="none" w:sz="0" w:space="0" w:color="auto"/>
                <w:left w:val="none" w:sz="0" w:space="0" w:color="auto"/>
                <w:bottom w:val="none" w:sz="0" w:space="0" w:color="auto"/>
                <w:right w:val="none" w:sz="0" w:space="0" w:color="auto"/>
              </w:divBdr>
            </w:div>
            <w:div w:id="750659373">
              <w:marLeft w:val="0"/>
              <w:marRight w:val="0"/>
              <w:marTop w:val="0"/>
              <w:marBottom w:val="0"/>
              <w:divBdr>
                <w:top w:val="none" w:sz="0" w:space="0" w:color="auto"/>
                <w:left w:val="none" w:sz="0" w:space="0" w:color="auto"/>
                <w:bottom w:val="none" w:sz="0" w:space="0" w:color="auto"/>
                <w:right w:val="none" w:sz="0" w:space="0" w:color="auto"/>
              </w:divBdr>
            </w:div>
          </w:divsChild>
        </w:div>
        <w:div w:id="1705060463">
          <w:marLeft w:val="0"/>
          <w:marRight w:val="0"/>
          <w:marTop w:val="0"/>
          <w:marBottom w:val="0"/>
          <w:divBdr>
            <w:top w:val="none" w:sz="0" w:space="0" w:color="auto"/>
            <w:left w:val="none" w:sz="0" w:space="0" w:color="auto"/>
            <w:bottom w:val="none" w:sz="0" w:space="0" w:color="auto"/>
            <w:right w:val="none" w:sz="0" w:space="0" w:color="auto"/>
          </w:divBdr>
          <w:divsChild>
            <w:div w:id="2038895327">
              <w:marLeft w:val="0"/>
              <w:marRight w:val="0"/>
              <w:marTop w:val="0"/>
              <w:marBottom w:val="0"/>
              <w:divBdr>
                <w:top w:val="none" w:sz="0" w:space="0" w:color="auto"/>
                <w:left w:val="none" w:sz="0" w:space="0" w:color="auto"/>
                <w:bottom w:val="none" w:sz="0" w:space="0" w:color="auto"/>
                <w:right w:val="none" w:sz="0" w:space="0" w:color="auto"/>
              </w:divBdr>
            </w:div>
            <w:div w:id="182672302">
              <w:marLeft w:val="0"/>
              <w:marRight w:val="0"/>
              <w:marTop w:val="0"/>
              <w:marBottom w:val="0"/>
              <w:divBdr>
                <w:top w:val="none" w:sz="0" w:space="0" w:color="auto"/>
                <w:left w:val="none" w:sz="0" w:space="0" w:color="auto"/>
                <w:bottom w:val="none" w:sz="0" w:space="0" w:color="auto"/>
                <w:right w:val="none" w:sz="0" w:space="0" w:color="auto"/>
              </w:divBdr>
            </w:div>
            <w:div w:id="274363717">
              <w:marLeft w:val="0"/>
              <w:marRight w:val="0"/>
              <w:marTop w:val="0"/>
              <w:marBottom w:val="0"/>
              <w:divBdr>
                <w:top w:val="none" w:sz="0" w:space="0" w:color="auto"/>
                <w:left w:val="none" w:sz="0" w:space="0" w:color="auto"/>
                <w:bottom w:val="none" w:sz="0" w:space="0" w:color="auto"/>
                <w:right w:val="none" w:sz="0" w:space="0" w:color="auto"/>
              </w:divBdr>
              <w:divsChild>
                <w:div w:id="950210412">
                  <w:marLeft w:val="0"/>
                  <w:marRight w:val="0"/>
                  <w:marTop w:val="0"/>
                  <w:marBottom w:val="0"/>
                  <w:divBdr>
                    <w:top w:val="none" w:sz="0" w:space="0" w:color="auto"/>
                    <w:left w:val="none" w:sz="0" w:space="0" w:color="auto"/>
                    <w:bottom w:val="none" w:sz="0" w:space="0" w:color="auto"/>
                    <w:right w:val="none" w:sz="0" w:space="0" w:color="auto"/>
                  </w:divBdr>
                </w:div>
                <w:div w:id="590428922">
                  <w:marLeft w:val="0"/>
                  <w:marRight w:val="0"/>
                  <w:marTop w:val="0"/>
                  <w:marBottom w:val="0"/>
                  <w:divBdr>
                    <w:top w:val="none" w:sz="0" w:space="0" w:color="auto"/>
                    <w:left w:val="none" w:sz="0" w:space="0" w:color="auto"/>
                    <w:bottom w:val="none" w:sz="0" w:space="0" w:color="auto"/>
                    <w:right w:val="none" w:sz="0" w:space="0" w:color="auto"/>
                  </w:divBdr>
                </w:div>
              </w:divsChild>
            </w:div>
            <w:div w:id="1202787292">
              <w:marLeft w:val="0"/>
              <w:marRight w:val="0"/>
              <w:marTop w:val="0"/>
              <w:marBottom w:val="0"/>
              <w:divBdr>
                <w:top w:val="none" w:sz="0" w:space="0" w:color="auto"/>
                <w:left w:val="none" w:sz="0" w:space="0" w:color="auto"/>
                <w:bottom w:val="none" w:sz="0" w:space="0" w:color="auto"/>
                <w:right w:val="none" w:sz="0" w:space="0" w:color="auto"/>
              </w:divBdr>
              <w:divsChild>
                <w:div w:id="139735560">
                  <w:marLeft w:val="0"/>
                  <w:marRight w:val="0"/>
                  <w:marTop w:val="0"/>
                  <w:marBottom w:val="0"/>
                  <w:divBdr>
                    <w:top w:val="none" w:sz="0" w:space="0" w:color="auto"/>
                    <w:left w:val="none" w:sz="0" w:space="0" w:color="auto"/>
                    <w:bottom w:val="none" w:sz="0" w:space="0" w:color="auto"/>
                    <w:right w:val="none" w:sz="0" w:space="0" w:color="auto"/>
                  </w:divBdr>
                </w:div>
                <w:div w:id="19210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6399">
      <w:bodyDiv w:val="1"/>
      <w:marLeft w:val="0"/>
      <w:marRight w:val="0"/>
      <w:marTop w:val="0"/>
      <w:marBottom w:val="0"/>
      <w:divBdr>
        <w:top w:val="none" w:sz="0" w:space="0" w:color="auto"/>
        <w:left w:val="none" w:sz="0" w:space="0" w:color="auto"/>
        <w:bottom w:val="none" w:sz="0" w:space="0" w:color="auto"/>
        <w:right w:val="none" w:sz="0" w:space="0" w:color="auto"/>
      </w:divBdr>
      <w:divsChild>
        <w:div w:id="995915134">
          <w:marLeft w:val="0"/>
          <w:marRight w:val="0"/>
          <w:marTop w:val="0"/>
          <w:marBottom w:val="0"/>
          <w:divBdr>
            <w:top w:val="none" w:sz="0" w:space="0" w:color="auto"/>
            <w:left w:val="none" w:sz="0" w:space="0" w:color="auto"/>
            <w:bottom w:val="none" w:sz="0" w:space="0" w:color="auto"/>
            <w:right w:val="none" w:sz="0" w:space="0" w:color="auto"/>
          </w:divBdr>
          <w:divsChild>
            <w:div w:id="1186287464">
              <w:marLeft w:val="0"/>
              <w:marRight w:val="0"/>
              <w:marTop w:val="0"/>
              <w:marBottom w:val="0"/>
              <w:divBdr>
                <w:top w:val="none" w:sz="0" w:space="0" w:color="auto"/>
                <w:left w:val="none" w:sz="0" w:space="0" w:color="auto"/>
                <w:bottom w:val="none" w:sz="0" w:space="0" w:color="auto"/>
                <w:right w:val="none" w:sz="0" w:space="0" w:color="auto"/>
              </w:divBdr>
            </w:div>
            <w:div w:id="1463962649">
              <w:marLeft w:val="0"/>
              <w:marRight w:val="0"/>
              <w:marTop w:val="0"/>
              <w:marBottom w:val="0"/>
              <w:divBdr>
                <w:top w:val="none" w:sz="0" w:space="0" w:color="auto"/>
                <w:left w:val="none" w:sz="0" w:space="0" w:color="auto"/>
                <w:bottom w:val="none" w:sz="0" w:space="0" w:color="auto"/>
                <w:right w:val="none" w:sz="0" w:space="0" w:color="auto"/>
              </w:divBdr>
              <w:divsChild>
                <w:div w:id="1788236281">
                  <w:marLeft w:val="0"/>
                  <w:marRight w:val="0"/>
                  <w:marTop w:val="0"/>
                  <w:marBottom w:val="0"/>
                  <w:divBdr>
                    <w:top w:val="none" w:sz="0" w:space="0" w:color="auto"/>
                    <w:left w:val="none" w:sz="0" w:space="0" w:color="auto"/>
                    <w:bottom w:val="none" w:sz="0" w:space="0" w:color="auto"/>
                    <w:right w:val="none" w:sz="0" w:space="0" w:color="auto"/>
                  </w:divBdr>
                </w:div>
                <w:div w:id="1396850531">
                  <w:marLeft w:val="0"/>
                  <w:marRight w:val="0"/>
                  <w:marTop w:val="0"/>
                  <w:marBottom w:val="0"/>
                  <w:divBdr>
                    <w:top w:val="none" w:sz="0" w:space="0" w:color="auto"/>
                    <w:left w:val="none" w:sz="0" w:space="0" w:color="auto"/>
                    <w:bottom w:val="none" w:sz="0" w:space="0" w:color="auto"/>
                    <w:right w:val="none" w:sz="0" w:space="0" w:color="auto"/>
                  </w:divBdr>
                </w:div>
              </w:divsChild>
            </w:div>
            <w:div w:id="561142680">
              <w:marLeft w:val="0"/>
              <w:marRight w:val="0"/>
              <w:marTop w:val="0"/>
              <w:marBottom w:val="0"/>
              <w:divBdr>
                <w:top w:val="none" w:sz="0" w:space="0" w:color="auto"/>
                <w:left w:val="none" w:sz="0" w:space="0" w:color="auto"/>
                <w:bottom w:val="none" w:sz="0" w:space="0" w:color="auto"/>
                <w:right w:val="none" w:sz="0" w:space="0" w:color="auto"/>
              </w:divBdr>
              <w:divsChild>
                <w:div w:id="97649897">
                  <w:marLeft w:val="0"/>
                  <w:marRight w:val="0"/>
                  <w:marTop w:val="0"/>
                  <w:marBottom w:val="0"/>
                  <w:divBdr>
                    <w:top w:val="none" w:sz="0" w:space="0" w:color="auto"/>
                    <w:left w:val="none" w:sz="0" w:space="0" w:color="auto"/>
                    <w:bottom w:val="none" w:sz="0" w:space="0" w:color="auto"/>
                    <w:right w:val="none" w:sz="0" w:space="0" w:color="auto"/>
                  </w:divBdr>
                </w:div>
                <w:div w:id="1993564241">
                  <w:marLeft w:val="0"/>
                  <w:marRight w:val="0"/>
                  <w:marTop w:val="0"/>
                  <w:marBottom w:val="0"/>
                  <w:divBdr>
                    <w:top w:val="none" w:sz="0" w:space="0" w:color="auto"/>
                    <w:left w:val="none" w:sz="0" w:space="0" w:color="auto"/>
                    <w:bottom w:val="none" w:sz="0" w:space="0" w:color="auto"/>
                    <w:right w:val="none" w:sz="0" w:space="0" w:color="auto"/>
                  </w:divBdr>
                </w:div>
              </w:divsChild>
            </w:div>
            <w:div w:id="1841509017">
              <w:marLeft w:val="0"/>
              <w:marRight w:val="0"/>
              <w:marTop w:val="0"/>
              <w:marBottom w:val="0"/>
              <w:divBdr>
                <w:top w:val="none" w:sz="0" w:space="0" w:color="auto"/>
                <w:left w:val="none" w:sz="0" w:space="0" w:color="auto"/>
                <w:bottom w:val="none" w:sz="0" w:space="0" w:color="auto"/>
                <w:right w:val="none" w:sz="0" w:space="0" w:color="auto"/>
              </w:divBdr>
              <w:divsChild>
                <w:div w:id="94599085">
                  <w:marLeft w:val="0"/>
                  <w:marRight w:val="0"/>
                  <w:marTop w:val="0"/>
                  <w:marBottom w:val="0"/>
                  <w:divBdr>
                    <w:top w:val="none" w:sz="0" w:space="0" w:color="auto"/>
                    <w:left w:val="none" w:sz="0" w:space="0" w:color="auto"/>
                    <w:bottom w:val="none" w:sz="0" w:space="0" w:color="auto"/>
                    <w:right w:val="none" w:sz="0" w:space="0" w:color="auto"/>
                  </w:divBdr>
                </w:div>
                <w:div w:id="1383019540">
                  <w:marLeft w:val="0"/>
                  <w:marRight w:val="0"/>
                  <w:marTop w:val="0"/>
                  <w:marBottom w:val="0"/>
                  <w:divBdr>
                    <w:top w:val="none" w:sz="0" w:space="0" w:color="auto"/>
                    <w:left w:val="none" w:sz="0" w:space="0" w:color="auto"/>
                    <w:bottom w:val="none" w:sz="0" w:space="0" w:color="auto"/>
                    <w:right w:val="none" w:sz="0" w:space="0" w:color="auto"/>
                  </w:divBdr>
                </w:div>
              </w:divsChild>
            </w:div>
            <w:div w:id="1137651210">
              <w:marLeft w:val="0"/>
              <w:marRight w:val="0"/>
              <w:marTop w:val="0"/>
              <w:marBottom w:val="0"/>
              <w:divBdr>
                <w:top w:val="none" w:sz="0" w:space="0" w:color="auto"/>
                <w:left w:val="none" w:sz="0" w:space="0" w:color="auto"/>
                <w:bottom w:val="none" w:sz="0" w:space="0" w:color="auto"/>
                <w:right w:val="none" w:sz="0" w:space="0" w:color="auto"/>
              </w:divBdr>
              <w:divsChild>
                <w:div w:id="604844149">
                  <w:marLeft w:val="0"/>
                  <w:marRight w:val="0"/>
                  <w:marTop w:val="0"/>
                  <w:marBottom w:val="0"/>
                  <w:divBdr>
                    <w:top w:val="none" w:sz="0" w:space="0" w:color="auto"/>
                    <w:left w:val="none" w:sz="0" w:space="0" w:color="auto"/>
                    <w:bottom w:val="none" w:sz="0" w:space="0" w:color="auto"/>
                    <w:right w:val="none" w:sz="0" w:space="0" w:color="auto"/>
                  </w:divBdr>
                </w:div>
                <w:div w:id="3877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3163">
          <w:marLeft w:val="0"/>
          <w:marRight w:val="0"/>
          <w:marTop w:val="0"/>
          <w:marBottom w:val="0"/>
          <w:divBdr>
            <w:top w:val="none" w:sz="0" w:space="0" w:color="auto"/>
            <w:left w:val="none" w:sz="0" w:space="0" w:color="auto"/>
            <w:bottom w:val="none" w:sz="0" w:space="0" w:color="auto"/>
            <w:right w:val="none" w:sz="0" w:space="0" w:color="auto"/>
          </w:divBdr>
          <w:divsChild>
            <w:div w:id="311450218">
              <w:marLeft w:val="0"/>
              <w:marRight w:val="0"/>
              <w:marTop w:val="0"/>
              <w:marBottom w:val="0"/>
              <w:divBdr>
                <w:top w:val="none" w:sz="0" w:space="0" w:color="auto"/>
                <w:left w:val="none" w:sz="0" w:space="0" w:color="auto"/>
                <w:bottom w:val="none" w:sz="0" w:space="0" w:color="auto"/>
                <w:right w:val="none" w:sz="0" w:space="0" w:color="auto"/>
              </w:divBdr>
            </w:div>
            <w:div w:id="680161073">
              <w:marLeft w:val="0"/>
              <w:marRight w:val="0"/>
              <w:marTop w:val="0"/>
              <w:marBottom w:val="0"/>
              <w:divBdr>
                <w:top w:val="none" w:sz="0" w:space="0" w:color="auto"/>
                <w:left w:val="none" w:sz="0" w:space="0" w:color="auto"/>
                <w:bottom w:val="none" w:sz="0" w:space="0" w:color="auto"/>
                <w:right w:val="none" w:sz="0" w:space="0" w:color="auto"/>
              </w:divBdr>
            </w:div>
          </w:divsChild>
        </w:div>
        <w:div w:id="402678616">
          <w:marLeft w:val="0"/>
          <w:marRight w:val="0"/>
          <w:marTop w:val="0"/>
          <w:marBottom w:val="0"/>
          <w:divBdr>
            <w:top w:val="none" w:sz="0" w:space="0" w:color="auto"/>
            <w:left w:val="none" w:sz="0" w:space="0" w:color="auto"/>
            <w:bottom w:val="none" w:sz="0" w:space="0" w:color="auto"/>
            <w:right w:val="none" w:sz="0" w:space="0" w:color="auto"/>
          </w:divBdr>
          <w:divsChild>
            <w:div w:id="1599173516">
              <w:marLeft w:val="0"/>
              <w:marRight w:val="0"/>
              <w:marTop w:val="0"/>
              <w:marBottom w:val="0"/>
              <w:divBdr>
                <w:top w:val="none" w:sz="0" w:space="0" w:color="auto"/>
                <w:left w:val="none" w:sz="0" w:space="0" w:color="auto"/>
                <w:bottom w:val="none" w:sz="0" w:space="0" w:color="auto"/>
                <w:right w:val="none" w:sz="0" w:space="0" w:color="auto"/>
              </w:divBdr>
            </w:div>
            <w:div w:id="1829445685">
              <w:marLeft w:val="0"/>
              <w:marRight w:val="0"/>
              <w:marTop w:val="0"/>
              <w:marBottom w:val="0"/>
              <w:divBdr>
                <w:top w:val="none" w:sz="0" w:space="0" w:color="auto"/>
                <w:left w:val="none" w:sz="0" w:space="0" w:color="auto"/>
                <w:bottom w:val="none" w:sz="0" w:space="0" w:color="auto"/>
                <w:right w:val="none" w:sz="0" w:space="0" w:color="auto"/>
              </w:divBdr>
            </w:div>
          </w:divsChild>
        </w:div>
        <w:div w:id="1818373614">
          <w:marLeft w:val="0"/>
          <w:marRight w:val="0"/>
          <w:marTop w:val="0"/>
          <w:marBottom w:val="0"/>
          <w:divBdr>
            <w:top w:val="none" w:sz="0" w:space="0" w:color="auto"/>
            <w:left w:val="none" w:sz="0" w:space="0" w:color="auto"/>
            <w:bottom w:val="none" w:sz="0" w:space="0" w:color="auto"/>
            <w:right w:val="none" w:sz="0" w:space="0" w:color="auto"/>
          </w:divBdr>
          <w:divsChild>
            <w:div w:id="1495950427">
              <w:marLeft w:val="0"/>
              <w:marRight w:val="0"/>
              <w:marTop w:val="0"/>
              <w:marBottom w:val="0"/>
              <w:divBdr>
                <w:top w:val="none" w:sz="0" w:space="0" w:color="auto"/>
                <w:left w:val="none" w:sz="0" w:space="0" w:color="auto"/>
                <w:bottom w:val="none" w:sz="0" w:space="0" w:color="auto"/>
                <w:right w:val="none" w:sz="0" w:space="0" w:color="auto"/>
              </w:divBdr>
            </w:div>
            <w:div w:id="299917982">
              <w:marLeft w:val="0"/>
              <w:marRight w:val="0"/>
              <w:marTop w:val="0"/>
              <w:marBottom w:val="0"/>
              <w:divBdr>
                <w:top w:val="none" w:sz="0" w:space="0" w:color="auto"/>
                <w:left w:val="none" w:sz="0" w:space="0" w:color="auto"/>
                <w:bottom w:val="none" w:sz="0" w:space="0" w:color="auto"/>
                <w:right w:val="none" w:sz="0" w:space="0" w:color="auto"/>
              </w:divBdr>
            </w:div>
          </w:divsChild>
        </w:div>
        <w:div w:id="1731880579">
          <w:marLeft w:val="0"/>
          <w:marRight w:val="0"/>
          <w:marTop w:val="0"/>
          <w:marBottom w:val="0"/>
          <w:divBdr>
            <w:top w:val="none" w:sz="0" w:space="0" w:color="auto"/>
            <w:left w:val="none" w:sz="0" w:space="0" w:color="auto"/>
            <w:bottom w:val="none" w:sz="0" w:space="0" w:color="auto"/>
            <w:right w:val="none" w:sz="0" w:space="0" w:color="auto"/>
          </w:divBdr>
          <w:divsChild>
            <w:div w:id="440880987">
              <w:marLeft w:val="0"/>
              <w:marRight w:val="0"/>
              <w:marTop w:val="0"/>
              <w:marBottom w:val="0"/>
              <w:divBdr>
                <w:top w:val="none" w:sz="0" w:space="0" w:color="auto"/>
                <w:left w:val="none" w:sz="0" w:space="0" w:color="auto"/>
                <w:bottom w:val="none" w:sz="0" w:space="0" w:color="auto"/>
                <w:right w:val="none" w:sz="0" w:space="0" w:color="auto"/>
              </w:divBdr>
            </w:div>
            <w:div w:id="2038576609">
              <w:marLeft w:val="0"/>
              <w:marRight w:val="0"/>
              <w:marTop w:val="0"/>
              <w:marBottom w:val="0"/>
              <w:divBdr>
                <w:top w:val="none" w:sz="0" w:space="0" w:color="auto"/>
                <w:left w:val="none" w:sz="0" w:space="0" w:color="auto"/>
                <w:bottom w:val="none" w:sz="0" w:space="0" w:color="auto"/>
                <w:right w:val="none" w:sz="0" w:space="0" w:color="auto"/>
              </w:divBdr>
            </w:div>
            <w:div w:id="58288581">
              <w:marLeft w:val="0"/>
              <w:marRight w:val="0"/>
              <w:marTop w:val="0"/>
              <w:marBottom w:val="0"/>
              <w:divBdr>
                <w:top w:val="none" w:sz="0" w:space="0" w:color="auto"/>
                <w:left w:val="none" w:sz="0" w:space="0" w:color="auto"/>
                <w:bottom w:val="none" w:sz="0" w:space="0" w:color="auto"/>
                <w:right w:val="none" w:sz="0" w:space="0" w:color="auto"/>
              </w:divBdr>
              <w:divsChild>
                <w:div w:id="46488700">
                  <w:marLeft w:val="0"/>
                  <w:marRight w:val="0"/>
                  <w:marTop w:val="0"/>
                  <w:marBottom w:val="0"/>
                  <w:divBdr>
                    <w:top w:val="none" w:sz="0" w:space="0" w:color="auto"/>
                    <w:left w:val="none" w:sz="0" w:space="0" w:color="auto"/>
                    <w:bottom w:val="none" w:sz="0" w:space="0" w:color="auto"/>
                    <w:right w:val="none" w:sz="0" w:space="0" w:color="auto"/>
                  </w:divBdr>
                </w:div>
                <w:div w:id="593973294">
                  <w:marLeft w:val="0"/>
                  <w:marRight w:val="0"/>
                  <w:marTop w:val="0"/>
                  <w:marBottom w:val="0"/>
                  <w:divBdr>
                    <w:top w:val="none" w:sz="0" w:space="0" w:color="auto"/>
                    <w:left w:val="none" w:sz="0" w:space="0" w:color="auto"/>
                    <w:bottom w:val="none" w:sz="0" w:space="0" w:color="auto"/>
                    <w:right w:val="none" w:sz="0" w:space="0" w:color="auto"/>
                  </w:divBdr>
                </w:div>
              </w:divsChild>
            </w:div>
            <w:div w:id="1060321284">
              <w:marLeft w:val="0"/>
              <w:marRight w:val="0"/>
              <w:marTop w:val="0"/>
              <w:marBottom w:val="0"/>
              <w:divBdr>
                <w:top w:val="none" w:sz="0" w:space="0" w:color="auto"/>
                <w:left w:val="none" w:sz="0" w:space="0" w:color="auto"/>
                <w:bottom w:val="none" w:sz="0" w:space="0" w:color="auto"/>
                <w:right w:val="none" w:sz="0" w:space="0" w:color="auto"/>
              </w:divBdr>
              <w:divsChild>
                <w:div w:id="1644191216">
                  <w:marLeft w:val="0"/>
                  <w:marRight w:val="0"/>
                  <w:marTop w:val="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 w:id="940260556">
              <w:marLeft w:val="0"/>
              <w:marRight w:val="0"/>
              <w:marTop w:val="0"/>
              <w:marBottom w:val="0"/>
              <w:divBdr>
                <w:top w:val="none" w:sz="0" w:space="0" w:color="auto"/>
                <w:left w:val="none" w:sz="0" w:space="0" w:color="auto"/>
                <w:bottom w:val="none" w:sz="0" w:space="0" w:color="auto"/>
                <w:right w:val="none" w:sz="0" w:space="0" w:color="auto"/>
              </w:divBdr>
              <w:divsChild>
                <w:div w:id="373431093">
                  <w:marLeft w:val="0"/>
                  <w:marRight w:val="0"/>
                  <w:marTop w:val="0"/>
                  <w:marBottom w:val="0"/>
                  <w:divBdr>
                    <w:top w:val="none" w:sz="0" w:space="0" w:color="auto"/>
                    <w:left w:val="none" w:sz="0" w:space="0" w:color="auto"/>
                    <w:bottom w:val="none" w:sz="0" w:space="0" w:color="auto"/>
                    <w:right w:val="none" w:sz="0" w:space="0" w:color="auto"/>
                  </w:divBdr>
                </w:div>
                <w:div w:id="11744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2590">
          <w:marLeft w:val="0"/>
          <w:marRight w:val="0"/>
          <w:marTop w:val="0"/>
          <w:marBottom w:val="0"/>
          <w:divBdr>
            <w:top w:val="none" w:sz="0" w:space="0" w:color="auto"/>
            <w:left w:val="none" w:sz="0" w:space="0" w:color="auto"/>
            <w:bottom w:val="none" w:sz="0" w:space="0" w:color="auto"/>
            <w:right w:val="none" w:sz="0" w:space="0" w:color="auto"/>
          </w:divBdr>
          <w:divsChild>
            <w:div w:id="1751077967">
              <w:marLeft w:val="0"/>
              <w:marRight w:val="0"/>
              <w:marTop w:val="0"/>
              <w:marBottom w:val="0"/>
              <w:divBdr>
                <w:top w:val="none" w:sz="0" w:space="0" w:color="auto"/>
                <w:left w:val="none" w:sz="0" w:space="0" w:color="auto"/>
                <w:bottom w:val="none" w:sz="0" w:space="0" w:color="auto"/>
                <w:right w:val="none" w:sz="0" w:space="0" w:color="auto"/>
              </w:divBdr>
            </w:div>
            <w:div w:id="17755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574">
      <w:bodyDiv w:val="1"/>
      <w:marLeft w:val="0"/>
      <w:marRight w:val="0"/>
      <w:marTop w:val="0"/>
      <w:marBottom w:val="0"/>
      <w:divBdr>
        <w:top w:val="none" w:sz="0" w:space="0" w:color="auto"/>
        <w:left w:val="none" w:sz="0" w:space="0" w:color="auto"/>
        <w:bottom w:val="none" w:sz="0" w:space="0" w:color="auto"/>
        <w:right w:val="none" w:sz="0" w:space="0" w:color="auto"/>
      </w:divBdr>
      <w:divsChild>
        <w:div w:id="2068798328">
          <w:marLeft w:val="0"/>
          <w:marRight w:val="0"/>
          <w:marTop w:val="0"/>
          <w:marBottom w:val="0"/>
          <w:divBdr>
            <w:top w:val="none" w:sz="0" w:space="0" w:color="auto"/>
            <w:left w:val="none" w:sz="0" w:space="0" w:color="auto"/>
            <w:bottom w:val="none" w:sz="0" w:space="0" w:color="auto"/>
            <w:right w:val="none" w:sz="0" w:space="0" w:color="auto"/>
          </w:divBdr>
          <w:divsChild>
            <w:div w:id="150870455">
              <w:marLeft w:val="0"/>
              <w:marRight w:val="0"/>
              <w:marTop w:val="0"/>
              <w:marBottom w:val="0"/>
              <w:divBdr>
                <w:top w:val="none" w:sz="0" w:space="0" w:color="auto"/>
                <w:left w:val="none" w:sz="0" w:space="0" w:color="auto"/>
                <w:bottom w:val="none" w:sz="0" w:space="0" w:color="auto"/>
                <w:right w:val="none" w:sz="0" w:space="0" w:color="auto"/>
              </w:divBdr>
            </w:div>
            <w:div w:id="163783085">
              <w:marLeft w:val="0"/>
              <w:marRight w:val="0"/>
              <w:marTop w:val="0"/>
              <w:marBottom w:val="0"/>
              <w:divBdr>
                <w:top w:val="none" w:sz="0" w:space="0" w:color="auto"/>
                <w:left w:val="none" w:sz="0" w:space="0" w:color="auto"/>
                <w:bottom w:val="none" w:sz="0" w:space="0" w:color="auto"/>
                <w:right w:val="none" w:sz="0" w:space="0" w:color="auto"/>
              </w:divBdr>
            </w:div>
          </w:divsChild>
        </w:div>
        <w:div w:id="247422118">
          <w:marLeft w:val="0"/>
          <w:marRight w:val="0"/>
          <w:marTop w:val="0"/>
          <w:marBottom w:val="0"/>
          <w:divBdr>
            <w:top w:val="none" w:sz="0" w:space="0" w:color="auto"/>
            <w:left w:val="none" w:sz="0" w:space="0" w:color="auto"/>
            <w:bottom w:val="none" w:sz="0" w:space="0" w:color="auto"/>
            <w:right w:val="none" w:sz="0" w:space="0" w:color="auto"/>
          </w:divBdr>
          <w:divsChild>
            <w:div w:id="737441659">
              <w:marLeft w:val="0"/>
              <w:marRight w:val="0"/>
              <w:marTop w:val="0"/>
              <w:marBottom w:val="0"/>
              <w:divBdr>
                <w:top w:val="none" w:sz="0" w:space="0" w:color="auto"/>
                <w:left w:val="none" w:sz="0" w:space="0" w:color="auto"/>
                <w:bottom w:val="none" w:sz="0" w:space="0" w:color="auto"/>
                <w:right w:val="none" w:sz="0" w:space="0" w:color="auto"/>
              </w:divBdr>
            </w:div>
            <w:div w:id="1549105705">
              <w:marLeft w:val="0"/>
              <w:marRight w:val="0"/>
              <w:marTop w:val="0"/>
              <w:marBottom w:val="0"/>
              <w:divBdr>
                <w:top w:val="none" w:sz="0" w:space="0" w:color="auto"/>
                <w:left w:val="none" w:sz="0" w:space="0" w:color="auto"/>
                <w:bottom w:val="none" w:sz="0" w:space="0" w:color="auto"/>
                <w:right w:val="none" w:sz="0" w:space="0" w:color="auto"/>
              </w:divBdr>
            </w:div>
            <w:div w:id="112796751">
              <w:marLeft w:val="0"/>
              <w:marRight w:val="0"/>
              <w:marTop w:val="0"/>
              <w:marBottom w:val="0"/>
              <w:divBdr>
                <w:top w:val="none" w:sz="0" w:space="0" w:color="auto"/>
                <w:left w:val="none" w:sz="0" w:space="0" w:color="auto"/>
                <w:bottom w:val="none" w:sz="0" w:space="0" w:color="auto"/>
                <w:right w:val="none" w:sz="0" w:space="0" w:color="auto"/>
              </w:divBdr>
              <w:divsChild>
                <w:div w:id="742222013">
                  <w:marLeft w:val="0"/>
                  <w:marRight w:val="0"/>
                  <w:marTop w:val="0"/>
                  <w:marBottom w:val="0"/>
                  <w:divBdr>
                    <w:top w:val="none" w:sz="0" w:space="0" w:color="auto"/>
                    <w:left w:val="none" w:sz="0" w:space="0" w:color="auto"/>
                    <w:bottom w:val="none" w:sz="0" w:space="0" w:color="auto"/>
                    <w:right w:val="none" w:sz="0" w:space="0" w:color="auto"/>
                  </w:divBdr>
                </w:div>
                <w:div w:id="1071660210">
                  <w:marLeft w:val="0"/>
                  <w:marRight w:val="0"/>
                  <w:marTop w:val="0"/>
                  <w:marBottom w:val="0"/>
                  <w:divBdr>
                    <w:top w:val="none" w:sz="0" w:space="0" w:color="auto"/>
                    <w:left w:val="none" w:sz="0" w:space="0" w:color="auto"/>
                    <w:bottom w:val="none" w:sz="0" w:space="0" w:color="auto"/>
                    <w:right w:val="none" w:sz="0" w:space="0" w:color="auto"/>
                  </w:divBdr>
                </w:div>
              </w:divsChild>
            </w:div>
            <w:div w:id="232669734">
              <w:marLeft w:val="0"/>
              <w:marRight w:val="0"/>
              <w:marTop w:val="0"/>
              <w:marBottom w:val="0"/>
              <w:divBdr>
                <w:top w:val="none" w:sz="0" w:space="0" w:color="auto"/>
                <w:left w:val="none" w:sz="0" w:space="0" w:color="auto"/>
                <w:bottom w:val="none" w:sz="0" w:space="0" w:color="auto"/>
                <w:right w:val="none" w:sz="0" w:space="0" w:color="auto"/>
              </w:divBdr>
              <w:divsChild>
                <w:div w:id="1996957349">
                  <w:marLeft w:val="0"/>
                  <w:marRight w:val="0"/>
                  <w:marTop w:val="0"/>
                  <w:marBottom w:val="0"/>
                  <w:divBdr>
                    <w:top w:val="none" w:sz="0" w:space="0" w:color="auto"/>
                    <w:left w:val="none" w:sz="0" w:space="0" w:color="auto"/>
                    <w:bottom w:val="none" w:sz="0" w:space="0" w:color="auto"/>
                    <w:right w:val="none" w:sz="0" w:space="0" w:color="auto"/>
                  </w:divBdr>
                </w:div>
                <w:div w:id="234750169">
                  <w:marLeft w:val="0"/>
                  <w:marRight w:val="0"/>
                  <w:marTop w:val="0"/>
                  <w:marBottom w:val="0"/>
                  <w:divBdr>
                    <w:top w:val="none" w:sz="0" w:space="0" w:color="auto"/>
                    <w:left w:val="none" w:sz="0" w:space="0" w:color="auto"/>
                    <w:bottom w:val="none" w:sz="0" w:space="0" w:color="auto"/>
                    <w:right w:val="none" w:sz="0" w:space="0" w:color="auto"/>
                  </w:divBdr>
                </w:div>
              </w:divsChild>
            </w:div>
            <w:div w:id="85347362">
              <w:marLeft w:val="0"/>
              <w:marRight w:val="0"/>
              <w:marTop w:val="0"/>
              <w:marBottom w:val="0"/>
              <w:divBdr>
                <w:top w:val="none" w:sz="0" w:space="0" w:color="auto"/>
                <w:left w:val="none" w:sz="0" w:space="0" w:color="auto"/>
                <w:bottom w:val="none" w:sz="0" w:space="0" w:color="auto"/>
                <w:right w:val="none" w:sz="0" w:space="0" w:color="auto"/>
              </w:divBdr>
              <w:divsChild>
                <w:div w:id="1213494184">
                  <w:marLeft w:val="0"/>
                  <w:marRight w:val="0"/>
                  <w:marTop w:val="0"/>
                  <w:marBottom w:val="0"/>
                  <w:divBdr>
                    <w:top w:val="none" w:sz="0" w:space="0" w:color="auto"/>
                    <w:left w:val="none" w:sz="0" w:space="0" w:color="auto"/>
                    <w:bottom w:val="none" w:sz="0" w:space="0" w:color="auto"/>
                    <w:right w:val="none" w:sz="0" w:space="0" w:color="auto"/>
                  </w:divBdr>
                </w:div>
                <w:div w:id="768743856">
                  <w:marLeft w:val="0"/>
                  <w:marRight w:val="0"/>
                  <w:marTop w:val="0"/>
                  <w:marBottom w:val="0"/>
                  <w:divBdr>
                    <w:top w:val="none" w:sz="0" w:space="0" w:color="auto"/>
                    <w:left w:val="none" w:sz="0" w:space="0" w:color="auto"/>
                    <w:bottom w:val="none" w:sz="0" w:space="0" w:color="auto"/>
                    <w:right w:val="none" w:sz="0" w:space="0" w:color="auto"/>
                  </w:divBdr>
                </w:div>
              </w:divsChild>
            </w:div>
            <w:div w:id="2051952109">
              <w:marLeft w:val="0"/>
              <w:marRight w:val="0"/>
              <w:marTop w:val="0"/>
              <w:marBottom w:val="0"/>
              <w:divBdr>
                <w:top w:val="none" w:sz="0" w:space="0" w:color="auto"/>
                <w:left w:val="none" w:sz="0" w:space="0" w:color="auto"/>
                <w:bottom w:val="none" w:sz="0" w:space="0" w:color="auto"/>
                <w:right w:val="none" w:sz="0" w:space="0" w:color="auto"/>
              </w:divBdr>
              <w:divsChild>
                <w:div w:id="1388065946">
                  <w:marLeft w:val="0"/>
                  <w:marRight w:val="0"/>
                  <w:marTop w:val="0"/>
                  <w:marBottom w:val="0"/>
                  <w:divBdr>
                    <w:top w:val="none" w:sz="0" w:space="0" w:color="auto"/>
                    <w:left w:val="none" w:sz="0" w:space="0" w:color="auto"/>
                    <w:bottom w:val="none" w:sz="0" w:space="0" w:color="auto"/>
                    <w:right w:val="none" w:sz="0" w:space="0" w:color="auto"/>
                  </w:divBdr>
                </w:div>
                <w:div w:id="791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8222">
      <w:bodyDiv w:val="1"/>
      <w:marLeft w:val="0"/>
      <w:marRight w:val="0"/>
      <w:marTop w:val="0"/>
      <w:marBottom w:val="0"/>
      <w:divBdr>
        <w:top w:val="none" w:sz="0" w:space="0" w:color="auto"/>
        <w:left w:val="none" w:sz="0" w:space="0" w:color="auto"/>
        <w:bottom w:val="none" w:sz="0" w:space="0" w:color="auto"/>
        <w:right w:val="none" w:sz="0" w:space="0" w:color="auto"/>
      </w:divBdr>
      <w:divsChild>
        <w:div w:id="1469666885">
          <w:marLeft w:val="0"/>
          <w:marRight w:val="0"/>
          <w:marTop w:val="0"/>
          <w:marBottom w:val="0"/>
          <w:divBdr>
            <w:top w:val="none" w:sz="0" w:space="0" w:color="auto"/>
            <w:left w:val="none" w:sz="0" w:space="0" w:color="auto"/>
            <w:bottom w:val="none" w:sz="0" w:space="0" w:color="auto"/>
            <w:right w:val="none" w:sz="0" w:space="0" w:color="auto"/>
          </w:divBdr>
        </w:div>
        <w:div w:id="1784420995">
          <w:marLeft w:val="0"/>
          <w:marRight w:val="0"/>
          <w:marTop w:val="0"/>
          <w:marBottom w:val="0"/>
          <w:divBdr>
            <w:top w:val="none" w:sz="0" w:space="0" w:color="auto"/>
            <w:left w:val="none" w:sz="0" w:space="0" w:color="auto"/>
            <w:bottom w:val="none" w:sz="0" w:space="0" w:color="auto"/>
            <w:right w:val="none" w:sz="0" w:space="0" w:color="auto"/>
          </w:divBdr>
          <w:divsChild>
            <w:div w:id="679041116">
              <w:marLeft w:val="0"/>
              <w:marRight w:val="0"/>
              <w:marTop w:val="0"/>
              <w:marBottom w:val="0"/>
              <w:divBdr>
                <w:top w:val="none" w:sz="0" w:space="0" w:color="auto"/>
                <w:left w:val="none" w:sz="0" w:space="0" w:color="auto"/>
                <w:bottom w:val="none" w:sz="0" w:space="0" w:color="auto"/>
                <w:right w:val="none" w:sz="0" w:space="0" w:color="auto"/>
              </w:divBdr>
            </w:div>
            <w:div w:id="1721973426">
              <w:marLeft w:val="0"/>
              <w:marRight w:val="0"/>
              <w:marTop w:val="0"/>
              <w:marBottom w:val="0"/>
              <w:divBdr>
                <w:top w:val="none" w:sz="0" w:space="0" w:color="auto"/>
                <w:left w:val="none" w:sz="0" w:space="0" w:color="auto"/>
                <w:bottom w:val="none" w:sz="0" w:space="0" w:color="auto"/>
                <w:right w:val="none" w:sz="0" w:space="0" w:color="auto"/>
              </w:divBdr>
            </w:div>
          </w:divsChild>
        </w:div>
        <w:div w:id="581187419">
          <w:marLeft w:val="0"/>
          <w:marRight w:val="0"/>
          <w:marTop w:val="0"/>
          <w:marBottom w:val="0"/>
          <w:divBdr>
            <w:top w:val="none" w:sz="0" w:space="0" w:color="auto"/>
            <w:left w:val="none" w:sz="0" w:space="0" w:color="auto"/>
            <w:bottom w:val="none" w:sz="0" w:space="0" w:color="auto"/>
            <w:right w:val="none" w:sz="0" w:space="0" w:color="auto"/>
          </w:divBdr>
          <w:divsChild>
            <w:div w:id="818227916">
              <w:marLeft w:val="0"/>
              <w:marRight w:val="0"/>
              <w:marTop w:val="0"/>
              <w:marBottom w:val="0"/>
              <w:divBdr>
                <w:top w:val="none" w:sz="0" w:space="0" w:color="auto"/>
                <w:left w:val="none" w:sz="0" w:space="0" w:color="auto"/>
                <w:bottom w:val="none" w:sz="0" w:space="0" w:color="auto"/>
                <w:right w:val="none" w:sz="0" w:space="0" w:color="auto"/>
              </w:divBdr>
            </w:div>
            <w:div w:id="1715346084">
              <w:marLeft w:val="0"/>
              <w:marRight w:val="0"/>
              <w:marTop w:val="0"/>
              <w:marBottom w:val="0"/>
              <w:divBdr>
                <w:top w:val="none" w:sz="0" w:space="0" w:color="auto"/>
                <w:left w:val="none" w:sz="0" w:space="0" w:color="auto"/>
                <w:bottom w:val="none" w:sz="0" w:space="0" w:color="auto"/>
                <w:right w:val="none" w:sz="0" w:space="0" w:color="auto"/>
              </w:divBdr>
            </w:div>
          </w:divsChild>
        </w:div>
        <w:div w:id="1001280560">
          <w:marLeft w:val="0"/>
          <w:marRight w:val="0"/>
          <w:marTop w:val="0"/>
          <w:marBottom w:val="0"/>
          <w:divBdr>
            <w:top w:val="none" w:sz="0" w:space="0" w:color="auto"/>
            <w:left w:val="none" w:sz="0" w:space="0" w:color="auto"/>
            <w:bottom w:val="none" w:sz="0" w:space="0" w:color="auto"/>
            <w:right w:val="none" w:sz="0" w:space="0" w:color="auto"/>
          </w:divBdr>
          <w:divsChild>
            <w:div w:id="1037242259">
              <w:marLeft w:val="0"/>
              <w:marRight w:val="0"/>
              <w:marTop w:val="0"/>
              <w:marBottom w:val="0"/>
              <w:divBdr>
                <w:top w:val="none" w:sz="0" w:space="0" w:color="auto"/>
                <w:left w:val="none" w:sz="0" w:space="0" w:color="auto"/>
                <w:bottom w:val="none" w:sz="0" w:space="0" w:color="auto"/>
                <w:right w:val="none" w:sz="0" w:space="0" w:color="auto"/>
              </w:divBdr>
            </w:div>
            <w:div w:id="81728999">
              <w:marLeft w:val="0"/>
              <w:marRight w:val="0"/>
              <w:marTop w:val="0"/>
              <w:marBottom w:val="0"/>
              <w:divBdr>
                <w:top w:val="none" w:sz="0" w:space="0" w:color="auto"/>
                <w:left w:val="none" w:sz="0" w:space="0" w:color="auto"/>
                <w:bottom w:val="none" w:sz="0" w:space="0" w:color="auto"/>
                <w:right w:val="none" w:sz="0" w:space="0" w:color="auto"/>
              </w:divBdr>
            </w:div>
          </w:divsChild>
        </w:div>
        <w:div w:id="1835954134">
          <w:marLeft w:val="0"/>
          <w:marRight w:val="0"/>
          <w:marTop w:val="0"/>
          <w:marBottom w:val="0"/>
          <w:divBdr>
            <w:top w:val="none" w:sz="0" w:space="0" w:color="auto"/>
            <w:left w:val="none" w:sz="0" w:space="0" w:color="auto"/>
            <w:bottom w:val="none" w:sz="0" w:space="0" w:color="auto"/>
            <w:right w:val="none" w:sz="0" w:space="0" w:color="auto"/>
          </w:divBdr>
          <w:divsChild>
            <w:div w:id="1517232645">
              <w:marLeft w:val="0"/>
              <w:marRight w:val="0"/>
              <w:marTop w:val="0"/>
              <w:marBottom w:val="0"/>
              <w:divBdr>
                <w:top w:val="none" w:sz="0" w:space="0" w:color="auto"/>
                <w:left w:val="none" w:sz="0" w:space="0" w:color="auto"/>
                <w:bottom w:val="none" w:sz="0" w:space="0" w:color="auto"/>
                <w:right w:val="none" w:sz="0" w:space="0" w:color="auto"/>
              </w:divBdr>
            </w:div>
            <w:div w:id="5331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5/343/20200327" TargetMode="External"/><Relationship Id="rId21" Type="http://schemas.openxmlformats.org/officeDocument/2006/relationships/hyperlink" Target="https://www.slov-lex.sk/pravne-predpisy/SK/ZZ/2015/343/20200327" TargetMode="External"/><Relationship Id="rId42" Type="http://schemas.openxmlformats.org/officeDocument/2006/relationships/hyperlink" Target="https://www.slov-lex.sk/pravne-predpisy/SK/ZZ/2015/343/20210506" TargetMode="External"/><Relationship Id="rId47" Type="http://schemas.openxmlformats.org/officeDocument/2006/relationships/hyperlink" Target="https://www.slov-lex.sk/pravne-predpisy/SK/ZZ/2015/343/20210506" TargetMode="External"/><Relationship Id="rId63" Type="http://schemas.openxmlformats.org/officeDocument/2006/relationships/hyperlink" Target="https://www.slov-lex.sk/pravne-predpisy/SK/ZZ/2015/343/20210506" TargetMode="External"/><Relationship Id="rId68" Type="http://schemas.openxmlformats.org/officeDocument/2006/relationships/hyperlink" Target="https://www.slov-lex.sk/pravne-predpisy/SK/ZZ/2015/343/20210506" TargetMode="External"/><Relationship Id="rId84" Type="http://schemas.openxmlformats.org/officeDocument/2006/relationships/fontTable" Target="fontTable.xml"/><Relationship Id="rId16" Type="http://schemas.openxmlformats.org/officeDocument/2006/relationships/hyperlink" Target="https://www.slov-lex.sk/pravne-predpisy/SK/ZZ/2015/343/20200327" TargetMode="External"/><Relationship Id="rId11" Type="http://schemas.openxmlformats.org/officeDocument/2006/relationships/hyperlink" Target="https://www.slov-lex.sk/pravne-predpisy/SK/ZZ/2015/343/20210119" TargetMode="External"/><Relationship Id="rId32" Type="http://schemas.openxmlformats.org/officeDocument/2006/relationships/hyperlink" Target="https://www.slov-lex.sk/pravne-predpisy/SK/ZZ/2015/343/20210506" TargetMode="External"/><Relationship Id="rId37" Type="http://schemas.openxmlformats.org/officeDocument/2006/relationships/hyperlink" Target="https://www.slov-lex.sk/pravne-predpisy/SK/ZZ/2015/343/20210506" TargetMode="External"/><Relationship Id="rId53" Type="http://schemas.openxmlformats.org/officeDocument/2006/relationships/hyperlink" Target="https://www.slov-lex.sk/pravne-predpisy/SK/ZZ/2015/343/20210506" TargetMode="External"/><Relationship Id="rId58" Type="http://schemas.openxmlformats.org/officeDocument/2006/relationships/hyperlink" Target="https://www.slov-lex.sk/pravne-predpisy/SK/ZZ/2015/343/20210506" TargetMode="External"/><Relationship Id="rId74" Type="http://schemas.openxmlformats.org/officeDocument/2006/relationships/hyperlink" Target="https://www.slov-lex.sk/pravne-predpisy/SK/ZZ/2015/343/20210506" TargetMode="External"/><Relationship Id="rId79" Type="http://schemas.openxmlformats.org/officeDocument/2006/relationships/hyperlink" Target="https://www.slov-lex.sk/pravne-predpisy/SK/ZZ/2015/343/20210506" TargetMode="External"/><Relationship Id="rId5" Type="http://schemas.openxmlformats.org/officeDocument/2006/relationships/webSettings" Target="webSettings.xml"/><Relationship Id="rId1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00327" TargetMode="External"/><Relationship Id="rId22" Type="http://schemas.openxmlformats.org/officeDocument/2006/relationships/hyperlink" Target="https://www.slov-lex.sk/pravne-predpisy/SK/ZZ/2015/343/20200327" TargetMode="External"/><Relationship Id="rId27" Type="http://schemas.openxmlformats.org/officeDocument/2006/relationships/hyperlink" Target="https://www.slov-lex.sk/pravne-predpisy/SK/ZZ/2015/343/20200327" TargetMode="External"/><Relationship Id="rId30" Type="http://schemas.openxmlformats.org/officeDocument/2006/relationships/hyperlink" Target="https://www.slov-lex.sk/pravne-predpisy/SK/ZZ/2015/343/20210506" TargetMode="External"/><Relationship Id="rId35" Type="http://schemas.openxmlformats.org/officeDocument/2006/relationships/hyperlink" Target="https://www.slov-lex.sk/pravne-predpisy/SK/ZZ/2015/343/20210506" TargetMode="External"/><Relationship Id="rId43" Type="http://schemas.openxmlformats.org/officeDocument/2006/relationships/hyperlink" Target="https://www.slov-lex.sk/pravne-predpisy/SK/ZZ/2015/343/20210506" TargetMode="External"/><Relationship Id="rId48" Type="http://schemas.openxmlformats.org/officeDocument/2006/relationships/hyperlink" Target="https://www.slov-lex.sk/pravne-predpisy/SK/ZZ/2015/343/20210506" TargetMode="External"/><Relationship Id="rId56" Type="http://schemas.openxmlformats.org/officeDocument/2006/relationships/hyperlink" Target="https://www.slov-lex.sk/pravne-predpisy/SK/ZZ/2015/343/20210506" TargetMode="External"/><Relationship Id="rId64" Type="http://schemas.openxmlformats.org/officeDocument/2006/relationships/hyperlink" Target="https://www.slov-lex.sk/pravne-predpisy/SK/ZZ/2015/343/20210506" TargetMode="External"/><Relationship Id="rId69" Type="http://schemas.openxmlformats.org/officeDocument/2006/relationships/hyperlink" Target="https://www.slov-lex.sk/pravne-predpisy/SK/ZZ/2015/343/20210506" TargetMode="External"/><Relationship Id="rId77" Type="http://schemas.openxmlformats.org/officeDocument/2006/relationships/hyperlink" Target="https://www.slov-lex.sk/pravne-predpisy/SK/ZZ/2015/343/20210506" TargetMode="External"/><Relationship Id="rId8" Type="http://schemas.openxmlformats.org/officeDocument/2006/relationships/hyperlink" Target="https://www.slov-lex.sk/pravne-predpisy/SK/ZZ/2015/343/20200327" TargetMode="External"/><Relationship Id="rId51" Type="http://schemas.openxmlformats.org/officeDocument/2006/relationships/hyperlink" Target="https://www.slov-lex.sk/pravne-predpisy/SK/ZZ/2015/343/20210506" TargetMode="External"/><Relationship Id="rId72" Type="http://schemas.openxmlformats.org/officeDocument/2006/relationships/hyperlink" Target="https://www.slov-lex.sk/pravne-predpisy/SK/ZZ/2015/343/20210506" TargetMode="External"/><Relationship Id="rId80" Type="http://schemas.openxmlformats.org/officeDocument/2006/relationships/hyperlink" Target="https://www.slov-lex.sk/pravne-predpisy/SK/ZZ/2015/343/20210506"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lov-lex.sk/pravne-predpisy/SK/ZZ/2015/343/20210119" TargetMode="External"/><Relationship Id="rId17" Type="http://schemas.openxmlformats.org/officeDocument/2006/relationships/hyperlink" Target="https://www.slov-lex.sk/pravne-predpisy/SK/ZZ/2015/343/20200327" TargetMode="External"/><Relationship Id="rId25" Type="http://schemas.openxmlformats.org/officeDocument/2006/relationships/header" Target="header1.xml"/><Relationship Id="rId33" Type="http://schemas.openxmlformats.org/officeDocument/2006/relationships/hyperlink" Target="https://www.slov-lex.sk/pravne-predpisy/SK/ZZ/2015/343/20210506" TargetMode="External"/><Relationship Id="rId38" Type="http://schemas.openxmlformats.org/officeDocument/2006/relationships/hyperlink" Target="https://www.slov-lex.sk/pravne-predpisy/SK/ZZ/2015/343/20210506" TargetMode="External"/><Relationship Id="rId46" Type="http://schemas.openxmlformats.org/officeDocument/2006/relationships/hyperlink" Target="https://www.slov-lex.sk/pravne-predpisy/SK/ZZ/2015/343/20210506" TargetMode="External"/><Relationship Id="rId59" Type="http://schemas.openxmlformats.org/officeDocument/2006/relationships/hyperlink" Target="https://www.slov-lex.sk/pravne-predpisy/SK/ZZ/2015/343/20210506" TargetMode="External"/><Relationship Id="rId67" Type="http://schemas.openxmlformats.org/officeDocument/2006/relationships/hyperlink" Target="https://www.slov-lex.sk/pravne-predpisy/SK/ZZ/2015/343/20210506" TargetMode="External"/><Relationship Id="rId20" Type="http://schemas.openxmlformats.org/officeDocument/2006/relationships/hyperlink" Target="https://www.slov-lex.sk/pravne-predpisy/SK/ZZ/2015/343/20200327" TargetMode="External"/><Relationship Id="rId41" Type="http://schemas.openxmlformats.org/officeDocument/2006/relationships/hyperlink" Target="https://www.slov-lex.sk/pravne-predpisy/SK/ZZ/2015/343/20210506" TargetMode="External"/><Relationship Id="rId54" Type="http://schemas.openxmlformats.org/officeDocument/2006/relationships/hyperlink" Target="https://www.slov-lex.sk/pravne-predpisy/SK/ZZ/2015/343/20210506" TargetMode="External"/><Relationship Id="rId62" Type="http://schemas.openxmlformats.org/officeDocument/2006/relationships/hyperlink" Target="https://www.slov-lex.sk/pravne-predpisy/SK/ZZ/2015/343/20210506" TargetMode="External"/><Relationship Id="rId70" Type="http://schemas.openxmlformats.org/officeDocument/2006/relationships/hyperlink" Target="https://www.slov-lex.sk/pravne-predpisy/SK/ZZ/2015/343/20210506" TargetMode="External"/><Relationship Id="rId75" Type="http://schemas.openxmlformats.org/officeDocument/2006/relationships/hyperlink" Target="https://www.slov-lex.sk/pravne-predpisy/SK/ZZ/2015/343/20210506" TargetMode="External"/><Relationship Id="rId83" Type="http://schemas.openxmlformats.org/officeDocument/2006/relationships/hyperlink" Target="https://www.slov-lex.sk/pravne-predpisy/SK/ZZ/2015/343/202101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pravne-predpisy/SK/ZZ/2015/343/20200327" TargetMode="External"/><Relationship Id="rId23" Type="http://schemas.openxmlformats.org/officeDocument/2006/relationships/hyperlink" Target="https://www.slov-lex.sk/pravne-predpisy/SK/ZZ/2015/343/20200327" TargetMode="External"/><Relationship Id="rId28" Type="http://schemas.openxmlformats.org/officeDocument/2006/relationships/hyperlink" Target="https://www.slov-lex.sk/pravne-predpisy/SK/ZZ/2015/343/20200327" TargetMode="External"/><Relationship Id="rId36" Type="http://schemas.openxmlformats.org/officeDocument/2006/relationships/hyperlink" Target="https://www.slov-lex.sk/pravne-predpisy/SK/ZZ/2015/343/20210506" TargetMode="External"/><Relationship Id="rId49" Type="http://schemas.openxmlformats.org/officeDocument/2006/relationships/hyperlink" Target="https://www.slov-lex.sk/pravne-predpisy/SK/ZZ/2015/343/20210506" TargetMode="External"/><Relationship Id="rId57" Type="http://schemas.openxmlformats.org/officeDocument/2006/relationships/hyperlink" Target="https://www.slov-lex.sk/pravne-predpisy/SK/ZZ/2015/343/20210506" TargetMode="External"/><Relationship Id="rId10" Type="http://schemas.openxmlformats.org/officeDocument/2006/relationships/hyperlink" Target="https://www.slov-lex.sk/pravne-predpisy/SK/ZZ/2015/343/20210119" TargetMode="External"/><Relationship Id="rId31" Type="http://schemas.openxmlformats.org/officeDocument/2006/relationships/hyperlink" Target="https://www.slov-lex.sk/pravne-predpisy/SK/ZZ/2015/343/20210506" TargetMode="External"/><Relationship Id="rId44" Type="http://schemas.openxmlformats.org/officeDocument/2006/relationships/hyperlink" Target="https://www.slov-lex.sk/pravne-predpisy/SK/ZZ/2015/343/20210506" TargetMode="External"/><Relationship Id="rId52" Type="http://schemas.openxmlformats.org/officeDocument/2006/relationships/hyperlink" Target="https://www.slov-lex.sk/pravne-predpisy/SK/ZZ/2015/343/20210506" TargetMode="External"/><Relationship Id="rId60" Type="http://schemas.openxmlformats.org/officeDocument/2006/relationships/hyperlink" Target="https://www.slov-lex.sk/pravne-predpisy/SK/ZZ/2015/343/20210506" TargetMode="External"/><Relationship Id="rId65" Type="http://schemas.openxmlformats.org/officeDocument/2006/relationships/hyperlink" Target="https://www.slov-lex.sk/pravne-predpisy/SK/ZZ/2015/343/20210506" TargetMode="External"/><Relationship Id="rId73" Type="http://schemas.openxmlformats.org/officeDocument/2006/relationships/hyperlink" Target="https://www.slov-lex.sk/pravne-predpisy/SK/ZZ/2015/343/20210506" TargetMode="External"/><Relationship Id="rId78" Type="http://schemas.openxmlformats.org/officeDocument/2006/relationships/hyperlink" Target="https://www.slov-lex.sk/pravne-predpisy/SK/ZZ/2015/343/20210506" TargetMode="External"/><Relationship Id="rId81" Type="http://schemas.openxmlformats.org/officeDocument/2006/relationships/hyperlink" Target="https://www.slov-lex.sk/pravne-predpisy/SK/ZZ/2015/343/20210119" TargetMode="External"/><Relationship Id="rId4" Type="http://schemas.openxmlformats.org/officeDocument/2006/relationships/settings" Target="settings.xml"/><Relationship Id="rId9" Type="http://schemas.openxmlformats.org/officeDocument/2006/relationships/hyperlink" Target="https://www.slov-lex.sk/pravne-predpisy/SK/ZZ/2015/343/20200327" TargetMode="External"/><Relationship Id="rId13" Type="http://schemas.openxmlformats.org/officeDocument/2006/relationships/hyperlink" Target="https://www.slov-lex.sk/pravne-predpisy/SK/ZZ/2015/343/20200327" TargetMode="External"/><Relationship Id="rId18" Type="http://schemas.openxmlformats.org/officeDocument/2006/relationships/hyperlink" Target="https://www.slov-lex.sk/pravne-predpisy/SK/ZZ/2015/343/20200327" TargetMode="External"/><Relationship Id="rId39" Type="http://schemas.openxmlformats.org/officeDocument/2006/relationships/hyperlink" Target="https://www.slov-lex.sk/pravne-predpisy/SK/ZZ/2015/343/20210506" TargetMode="External"/><Relationship Id="rId34" Type="http://schemas.openxmlformats.org/officeDocument/2006/relationships/hyperlink" Target="https://www.slov-lex.sk/pravne-predpisy/SK/ZZ/2015/343/20210506" TargetMode="External"/><Relationship Id="rId50" Type="http://schemas.openxmlformats.org/officeDocument/2006/relationships/hyperlink" Target="https://www.slov-lex.sk/pravne-predpisy/SK/ZZ/2015/343/20210506" TargetMode="External"/><Relationship Id="rId55" Type="http://schemas.openxmlformats.org/officeDocument/2006/relationships/hyperlink" Target="https://www.slov-lex.sk/pravne-predpisy/SK/ZZ/2015/343/20210506" TargetMode="External"/><Relationship Id="rId76" Type="http://schemas.openxmlformats.org/officeDocument/2006/relationships/hyperlink" Target="https://www.slov-lex.sk/pravne-predpisy/SK/ZZ/2015/343/20210506" TargetMode="External"/><Relationship Id="rId7" Type="http://schemas.openxmlformats.org/officeDocument/2006/relationships/endnotes" Target="endnotes.xml"/><Relationship Id="rId71" Type="http://schemas.openxmlformats.org/officeDocument/2006/relationships/hyperlink" Target="https://www.slov-lex.sk/pravne-predpisy/SK/ZZ/2015/343/20210506" TargetMode="External"/><Relationship Id="rId2" Type="http://schemas.openxmlformats.org/officeDocument/2006/relationships/numbering" Target="numbering.xml"/><Relationship Id="rId29" Type="http://schemas.openxmlformats.org/officeDocument/2006/relationships/hyperlink" Target="https://www.slov-lex.sk/pravne-predpisy/SK/ZZ/2015/343/20210506" TargetMode="External"/><Relationship Id="rId24" Type="http://schemas.openxmlformats.org/officeDocument/2006/relationships/hyperlink" Target="https://www.slov-lex.sk/pravne-predpisy/SK/ZZ/2015/343/20200327" TargetMode="External"/><Relationship Id="rId40" Type="http://schemas.openxmlformats.org/officeDocument/2006/relationships/hyperlink" Target="https://www.slov-lex.sk/pravne-predpisy/SK/ZZ/2015/343/20210506" TargetMode="External"/><Relationship Id="rId45" Type="http://schemas.openxmlformats.org/officeDocument/2006/relationships/hyperlink" Target="https://www.slov-lex.sk/pravne-predpisy/SK/ZZ/2015/343/20210506" TargetMode="External"/><Relationship Id="rId66" Type="http://schemas.openxmlformats.org/officeDocument/2006/relationships/hyperlink" Target="https://www.slov-lex.sk/pravne-predpisy/SK/ZZ/2015/343/20210506" TargetMode="External"/><Relationship Id="rId61" Type="http://schemas.openxmlformats.org/officeDocument/2006/relationships/hyperlink" Target="https://www.slov-lex.sk/pravne-predpisy/SK/ZZ/2015/343/20210506" TargetMode="External"/><Relationship Id="rId82" Type="http://schemas.openxmlformats.org/officeDocument/2006/relationships/hyperlink" Target="https://www.slov-lex.sk/pravne-predpisy/SK/ZZ/2015/343/2021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DD4E-43B4-4082-B8BE-6A0FE5EF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7138</Words>
  <Characters>40691</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47734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Vachálková Alica</cp:lastModifiedBy>
  <cp:revision>2</cp:revision>
  <dcterms:created xsi:type="dcterms:W3CDTF">2021-06-30T12:20:00Z</dcterms:created>
  <dcterms:modified xsi:type="dcterms:W3CDTF">2021-06-30T12:20:00Z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2020-09-28T00:00:00Z</vt:filetime>
  </property>
</Properties>
</file>