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6498B">
        <w:rPr>
          <w:sz w:val="22"/>
          <w:szCs w:val="22"/>
        </w:rPr>
        <w:t>1141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6498B">
      <w:pPr>
        <w:pStyle w:val="rozhodnutia"/>
      </w:pPr>
      <w:r>
        <w:t>623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6498B">
        <w:rPr>
          <w:rFonts w:ascii="Arial" w:hAnsi="Arial" w:cs="Arial"/>
          <w:sz w:val="22"/>
          <w:szCs w:val="22"/>
        </w:rPr>
        <w:t> 24.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6498B">
        <w:rPr>
          <w:rFonts w:cs="Arial"/>
          <w:szCs w:val="22"/>
        </w:rPr>
        <w:t>Miroslava SUJU a Ondreja ĎURICU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6498B">
        <w:rPr>
          <w:rFonts w:cs="Arial"/>
          <w:szCs w:val="22"/>
        </w:rPr>
        <w:t xml:space="preserve"> o plošnom odškodnení malých podnikateľov v najviac postihnutých segmentoch v súvislosti s pandémiou SARS CoV-2 (odškodňovací zákon), </w:t>
      </w:r>
      <w:r w:rsidR="0066498B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66498B">
        <w:rPr>
          <w:rFonts w:cs="Arial"/>
          <w:szCs w:val="22"/>
        </w:rPr>
        <w:t>602</w:t>
      </w:r>
      <w:r w:rsidR="00F91B80">
        <w:rPr>
          <w:rFonts w:cs="Arial"/>
          <w:szCs w:val="22"/>
        </w:rPr>
        <w:t xml:space="preserve">, doručený </w:t>
      </w:r>
      <w:r w:rsidR="0066498B">
        <w:rPr>
          <w:rFonts w:cs="Arial"/>
          <w:szCs w:val="22"/>
        </w:rPr>
        <w:t>14. júna 2021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6498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6498B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66498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6498B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4735A"/>
    <w:rsid w:val="00484701"/>
    <w:rsid w:val="00492F29"/>
    <w:rsid w:val="004D06C1"/>
    <w:rsid w:val="004F21D2"/>
    <w:rsid w:val="00515EFF"/>
    <w:rsid w:val="0054739D"/>
    <w:rsid w:val="005F3F76"/>
    <w:rsid w:val="00650056"/>
    <w:rsid w:val="0066498B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B47D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2021-06-23T11:54:00Z</cp:lastPrinted>
  <dcterms:created xsi:type="dcterms:W3CDTF">2021-06-23T11:50:00Z</dcterms:created>
  <dcterms:modified xsi:type="dcterms:W3CDTF">2021-06-23T11:56:00Z</dcterms:modified>
</cp:coreProperties>
</file>