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095"/>
        <w:gridCol w:w="709"/>
        <w:gridCol w:w="851"/>
        <w:gridCol w:w="708"/>
        <w:gridCol w:w="5776"/>
        <w:gridCol w:w="567"/>
        <w:gridCol w:w="687"/>
      </w:tblGrid>
      <w:tr w:rsidR="005528A5" w:rsidRPr="00053DDE" w14:paraId="1FC38CFA" w14:textId="77777777" w:rsidTr="004B18D1">
        <w:tc>
          <w:tcPr>
            <w:tcW w:w="16075" w:type="dxa"/>
            <w:gridSpan w:val="8"/>
            <w:tcBorders>
              <w:top w:val="single" w:sz="12" w:space="0" w:color="auto"/>
              <w:left w:val="single" w:sz="12" w:space="0" w:color="auto"/>
              <w:bottom w:val="single" w:sz="4" w:space="0" w:color="auto"/>
              <w:right w:val="single" w:sz="12" w:space="0" w:color="auto"/>
            </w:tcBorders>
          </w:tcPr>
          <w:p w14:paraId="61F1C385" w14:textId="77777777" w:rsidR="00DD34F5" w:rsidRPr="00053DDE" w:rsidRDefault="00DD34F5" w:rsidP="00053DDE">
            <w:pPr>
              <w:pStyle w:val="Default"/>
              <w:spacing w:line="360" w:lineRule="auto"/>
              <w:jc w:val="center"/>
              <w:rPr>
                <w:b/>
                <w:color w:val="auto"/>
              </w:rPr>
            </w:pPr>
            <w:r w:rsidRPr="00053DDE">
              <w:rPr>
                <w:b/>
                <w:color w:val="auto"/>
              </w:rPr>
              <w:t>TABUĽKA ZHODY</w:t>
            </w:r>
          </w:p>
          <w:p w14:paraId="0C0B1223" w14:textId="6BD5FFC6" w:rsidR="005528A5" w:rsidRPr="00053DDE" w:rsidRDefault="00DD34F5" w:rsidP="00053DDE">
            <w:pPr>
              <w:pStyle w:val="Nadpis1"/>
              <w:rPr>
                <w:bCs w:val="0"/>
                <w:sz w:val="18"/>
                <w:szCs w:val="18"/>
              </w:rPr>
            </w:pPr>
            <w:r w:rsidRPr="00053DDE">
              <w:rPr>
                <w:sz w:val="22"/>
              </w:rPr>
              <w:t>návrhu právneho predpisu s právom Európskej únie</w:t>
            </w:r>
          </w:p>
        </w:tc>
      </w:tr>
      <w:tr w:rsidR="005528A5" w:rsidRPr="00053DDE" w14:paraId="68F0B54F" w14:textId="77777777" w:rsidTr="004B18D1">
        <w:trPr>
          <w:trHeight w:val="567"/>
        </w:trPr>
        <w:tc>
          <w:tcPr>
            <w:tcW w:w="7486" w:type="dxa"/>
            <w:gridSpan w:val="3"/>
            <w:tcBorders>
              <w:top w:val="single" w:sz="4" w:space="0" w:color="auto"/>
              <w:left w:val="single" w:sz="12" w:space="0" w:color="auto"/>
              <w:bottom w:val="single" w:sz="4" w:space="0" w:color="auto"/>
              <w:right w:val="single" w:sz="12" w:space="0" w:color="auto"/>
            </w:tcBorders>
          </w:tcPr>
          <w:p w14:paraId="0852756A" w14:textId="21AB0D55" w:rsidR="005528A5" w:rsidRPr="00053DDE" w:rsidRDefault="005528A5" w:rsidP="00053DDE">
            <w:pPr>
              <w:pStyle w:val="Nadpis4"/>
              <w:jc w:val="left"/>
              <w:rPr>
                <w:sz w:val="20"/>
                <w:szCs w:val="20"/>
              </w:rPr>
            </w:pPr>
            <w:r w:rsidRPr="00053DDE">
              <w:rPr>
                <w:sz w:val="20"/>
                <w:szCs w:val="20"/>
              </w:rPr>
              <w:t>Smernica</w:t>
            </w:r>
          </w:p>
          <w:p w14:paraId="5E6F1BA1" w14:textId="77777777" w:rsidR="00302EAA" w:rsidRPr="00053DDE" w:rsidRDefault="00302EAA" w:rsidP="00053DDE">
            <w:pPr>
              <w:rPr>
                <w:sz w:val="20"/>
                <w:szCs w:val="20"/>
              </w:rPr>
            </w:pPr>
          </w:p>
          <w:p w14:paraId="6783CB33" w14:textId="52A2D127" w:rsidR="005528A5" w:rsidRPr="00053DDE" w:rsidRDefault="00B8001B" w:rsidP="00053DDE">
            <w:pPr>
              <w:pStyle w:val="Hlavika"/>
              <w:jc w:val="both"/>
              <w:rPr>
                <w:b/>
                <w:sz w:val="20"/>
                <w:szCs w:val="20"/>
              </w:rPr>
            </w:pPr>
            <w:r w:rsidRPr="00053DDE">
              <w:rPr>
                <w:b/>
                <w:sz w:val="20"/>
                <w:szCs w:val="20"/>
              </w:rPr>
              <w:t>Smernica Európskeho Parlamentu a Rady (EÚ) 2019/2162 z 27. novembra 2019 o emisii krytých dlhopisov a verejnom dohľade nad krytými dlhopismi a ktorou sa menia smernice 2009/65/ES a 2014/59/EÚ (</w:t>
            </w:r>
            <w:r w:rsidR="003E0085" w:rsidRPr="00053DDE">
              <w:rPr>
                <w:rStyle w:val="Zvraznenie"/>
                <w:b/>
                <w:i w:val="0"/>
                <w:sz w:val="20"/>
                <w:szCs w:val="20"/>
                <w:shd w:val="clear" w:color="auto" w:fill="FFFFFF"/>
              </w:rPr>
              <w:t>Ú. v. EÚ L 328, 18.12.2019</w:t>
            </w:r>
            <w:r w:rsidRPr="00053DDE">
              <w:rPr>
                <w:b/>
                <w:sz w:val="20"/>
                <w:szCs w:val="20"/>
              </w:rPr>
              <w:t>)</w:t>
            </w:r>
          </w:p>
        </w:tc>
        <w:tc>
          <w:tcPr>
            <w:tcW w:w="8589" w:type="dxa"/>
            <w:gridSpan w:val="5"/>
            <w:tcBorders>
              <w:top w:val="single" w:sz="4" w:space="0" w:color="auto"/>
              <w:left w:val="nil"/>
              <w:bottom w:val="single" w:sz="4" w:space="0" w:color="auto"/>
              <w:right w:val="single" w:sz="12" w:space="0" w:color="auto"/>
            </w:tcBorders>
          </w:tcPr>
          <w:p w14:paraId="461749F4" w14:textId="1150A9B2" w:rsidR="005528A5" w:rsidRPr="00053DDE" w:rsidRDefault="00144803" w:rsidP="00053DDE">
            <w:pPr>
              <w:pStyle w:val="Nadpis4"/>
              <w:jc w:val="left"/>
              <w:rPr>
                <w:sz w:val="20"/>
                <w:szCs w:val="20"/>
              </w:rPr>
            </w:pPr>
            <w:r w:rsidRPr="00053DDE">
              <w:rPr>
                <w:sz w:val="20"/>
                <w:szCs w:val="20"/>
              </w:rPr>
              <w:t>P</w:t>
            </w:r>
            <w:r w:rsidR="00E36264" w:rsidRPr="00053DDE">
              <w:rPr>
                <w:sz w:val="20"/>
                <w:szCs w:val="20"/>
              </w:rPr>
              <w:t xml:space="preserve">rávne predpisy </w:t>
            </w:r>
            <w:r w:rsidR="005528A5" w:rsidRPr="00053DDE">
              <w:rPr>
                <w:sz w:val="20"/>
                <w:szCs w:val="20"/>
              </w:rPr>
              <w:t>Slovenskej republiky</w:t>
            </w:r>
          </w:p>
          <w:p w14:paraId="067CFB19" w14:textId="77777777" w:rsidR="005528A5" w:rsidRPr="00053DDE" w:rsidRDefault="005528A5" w:rsidP="00053DDE">
            <w:pPr>
              <w:pStyle w:val="Hlavika"/>
              <w:tabs>
                <w:tab w:val="left" w:pos="709"/>
              </w:tabs>
              <w:rPr>
                <w:sz w:val="20"/>
                <w:szCs w:val="20"/>
              </w:rPr>
            </w:pPr>
          </w:p>
          <w:p w14:paraId="03B99F50" w14:textId="77777777" w:rsidR="00B8001B" w:rsidRPr="00053DDE" w:rsidRDefault="00B8001B" w:rsidP="00053DDE">
            <w:pPr>
              <w:pStyle w:val="Hlavika"/>
              <w:tabs>
                <w:tab w:val="left" w:pos="709"/>
              </w:tabs>
              <w:rPr>
                <w:b/>
                <w:sz w:val="20"/>
                <w:szCs w:val="20"/>
              </w:rPr>
            </w:pPr>
            <w:r w:rsidRPr="00053DDE">
              <w:rPr>
                <w:b/>
                <w:sz w:val="20"/>
                <w:szCs w:val="20"/>
              </w:rPr>
              <w:t>Návrh zákona, ktorým sa mení a dopĺňa zákon č. 483/2001 Z. z. o bankách a o zmene a doplnení niektorých zákonov v znení neskorších predpisov a ktorým sa menia a dopĺňajú niektoré zákony (ďalej „návrh zákona“)</w:t>
            </w:r>
          </w:p>
          <w:p w14:paraId="03218081" w14:textId="77777777" w:rsidR="00B8001B" w:rsidRPr="00053DDE" w:rsidRDefault="00B8001B" w:rsidP="00053DDE">
            <w:pPr>
              <w:pStyle w:val="Hlavika"/>
              <w:tabs>
                <w:tab w:val="left" w:pos="709"/>
              </w:tabs>
              <w:rPr>
                <w:b/>
                <w:sz w:val="20"/>
                <w:szCs w:val="20"/>
              </w:rPr>
            </w:pPr>
          </w:p>
          <w:p w14:paraId="6CC20342" w14:textId="3FB3D27F" w:rsidR="00561655" w:rsidRPr="00053DDE" w:rsidRDefault="00B8001B" w:rsidP="00053DDE">
            <w:pPr>
              <w:pStyle w:val="Hlavika"/>
              <w:tabs>
                <w:tab w:val="left" w:pos="709"/>
              </w:tabs>
              <w:spacing w:line="276" w:lineRule="auto"/>
              <w:rPr>
                <w:sz w:val="20"/>
                <w:szCs w:val="20"/>
              </w:rPr>
            </w:pPr>
            <w:r w:rsidRPr="00053DDE">
              <w:rPr>
                <w:sz w:val="20"/>
                <w:szCs w:val="20"/>
              </w:rPr>
              <w:t>Zákon č. 483/2001 Z. z. o bankách a o zmene a doplnení niektorých zákonov v znení neskorších predpisov (ďalej len „483/2001“)</w:t>
            </w:r>
          </w:p>
          <w:p w14:paraId="07BE64DE" w14:textId="3CEE0FAB" w:rsidR="00206A15" w:rsidRPr="00053DDE" w:rsidRDefault="00561655" w:rsidP="00053DDE">
            <w:pPr>
              <w:pStyle w:val="Hlavika"/>
              <w:tabs>
                <w:tab w:val="left" w:pos="709"/>
              </w:tabs>
              <w:spacing w:line="276" w:lineRule="auto"/>
              <w:rPr>
                <w:sz w:val="20"/>
                <w:szCs w:val="20"/>
              </w:rPr>
            </w:pPr>
            <w:r w:rsidRPr="00053DDE">
              <w:rPr>
                <w:sz w:val="20"/>
                <w:szCs w:val="20"/>
              </w:rPr>
              <w:t>Zákon č. 747/2004 Z. z. o dohľade nad finančným trhom a o zmene a doplnení niektorých zákonov v znení neskorších predpisov (ďalej len „747/2004“)</w:t>
            </w:r>
          </w:p>
          <w:p w14:paraId="7042B035" w14:textId="221B8907" w:rsidR="00206A15" w:rsidRPr="00053DDE" w:rsidRDefault="00206A15" w:rsidP="00053DDE">
            <w:pPr>
              <w:tabs>
                <w:tab w:val="left" w:pos="0"/>
              </w:tabs>
              <w:spacing w:line="276" w:lineRule="auto"/>
              <w:jc w:val="both"/>
              <w:rPr>
                <w:bCs/>
                <w:sz w:val="20"/>
                <w:szCs w:val="20"/>
                <w:shd w:val="clear" w:color="auto" w:fill="FFFFFF"/>
              </w:rPr>
            </w:pPr>
            <w:r w:rsidRPr="00053DDE">
              <w:rPr>
                <w:bCs/>
                <w:sz w:val="20"/>
                <w:szCs w:val="20"/>
                <w:shd w:val="clear" w:color="auto" w:fill="FFFFFF"/>
              </w:rPr>
              <w:t>Zákon č. 575/2001 Z. z. o organizácii činnosti vlády a organizácii ústrednej štátnej správy v znení neskorších predpisov (ďalej len „575/2001“)</w:t>
            </w:r>
          </w:p>
          <w:p w14:paraId="235C230F" w14:textId="4A043FF3" w:rsidR="00885668" w:rsidRPr="00053DDE" w:rsidRDefault="00206A15" w:rsidP="00053DDE">
            <w:pPr>
              <w:pStyle w:val="Hlavika"/>
              <w:tabs>
                <w:tab w:val="left" w:pos="709"/>
              </w:tabs>
              <w:spacing w:line="276" w:lineRule="auto"/>
              <w:rPr>
                <w:sz w:val="20"/>
                <w:szCs w:val="20"/>
              </w:rPr>
            </w:pPr>
            <w:r w:rsidRPr="00053DDE">
              <w:rPr>
                <w:sz w:val="20"/>
                <w:szCs w:val="20"/>
              </w:rPr>
              <w:t>Zákon č. 566/1992 Zb. o Národnej banke Slovenska v znení neskorších predpisov (ďalej len „566/1992“)</w:t>
            </w:r>
          </w:p>
          <w:p w14:paraId="49C82D6E" w14:textId="11702C12" w:rsidR="00885668" w:rsidRPr="00053DDE" w:rsidRDefault="00885668" w:rsidP="00053DDE">
            <w:pPr>
              <w:pStyle w:val="Hlavika"/>
              <w:tabs>
                <w:tab w:val="left" w:pos="709"/>
              </w:tabs>
              <w:spacing w:line="276" w:lineRule="auto"/>
              <w:rPr>
                <w:sz w:val="20"/>
                <w:szCs w:val="20"/>
              </w:rPr>
            </w:pPr>
            <w:r w:rsidRPr="00053DDE">
              <w:rPr>
                <w:sz w:val="20"/>
                <w:szCs w:val="20"/>
              </w:rPr>
              <w:t xml:space="preserve">Zákon č. 530/1990 Zb. o dlhopisoch v znení neskorších predpisov (ďalej len </w:t>
            </w:r>
            <w:r w:rsidR="00652B2F">
              <w:rPr>
                <w:sz w:val="20"/>
                <w:szCs w:val="20"/>
              </w:rPr>
              <w:t>„</w:t>
            </w:r>
            <w:r w:rsidRPr="00053DDE">
              <w:rPr>
                <w:sz w:val="20"/>
                <w:szCs w:val="20"/>
              </w:rPr>
              <w:t>530/1990“)</w:t>
            </w:r>
          </w:p>
          <w:p w14:paraId="33EF7F71" w14:textId="4CBE75E2" w:rsidR="00932E0F" w:rsidRPr="00053DDE" w:rsidRDefault="00885668" w:rsidP="00053DDE">
            <w:pPr>
              <w:pStyle w:val="Hlavika"/>
              <w:tabs>
                <w:tab w:val="left" w:pos="709"/>
              </w:tabs>
              <w:spacing w:line="276" w:lineRule="auto"/>
              <w:rPr>
                <w:sz w:val="20"/>
                <w:szCs w:val="20"/>
              </w:rPr>
            </w:pPr>
            <w:r w:rsidRPr="00053DDE">
              <w:rPr>
                <w:sz w:val="20"/>
                <w:szCs w:val="20"/>
              </w:rPr>
              <w:t>Zákon č. 7/2005 Z. z. o konkurze a reštrukturalizácii a o zmene a doplnení niektorých zákonov v znení neskorších predpisov (ďalej len „7/2005“)</w:t>
            </w:r>
          </w:p>
          <w:p w14:paraId="0E06AAD3" w14:textId="5C7FE5F0" w:rsidR="00932E0F" w:rsidRPr="00053DDE" w:rsidRDefault="00932E0F" w:rsidP="00053DDE">
            <w:pPr>
              <w:pStyle w:val="Hlavika"/>
              <w:tabs>
                <w:tab w:val="left" w:pos="709"/>
              </w:tabs>
              <w:spacing w:line="276" w:lineRule="auto"/>
              <w:rPr>
                <w:sz w:val="20"/>
                <w:szCs w:val="20"/>
              </w:rPr>
            </w:pPr>
            <w:r w:rsidRPr="00053DDE">
              <w:rPr>
                <w:sz w:val="20"/>
                <w:szCs w:val="20"/>
              </w:rPr>
              <w:t>Zákon č. 203/2011 Z. z. o kolektívnom investovaní v znení neskorších predpisov (ďalej len „203/2011</w:t>
            </w:r>
            <w:r w:rsidR="00357579">
              <w:rPr>
                <w:sz w:val="20"/>
                <w:szCs w:val="20"/>
              </w:rPr>
              <w:t>“</w:t>
            </w:r>
            <w:r w:rsidRPr="00053DDE">
              <w:rPr>
                <w:sz w:val="20"/>
                <w:szCs w:val="20"/>
              </w:rPr>
              <w:t>)</w:t>
            </w:r>
          </w:p>
          <w:p w14:paraId="7C6B5D7C" w14:textId="0A642165" w:rsidR="00144803" w:rsidRPr="00053DDE" w:rsidRDefault="00932E0F" w:rsidP="00053DDE">
            <w:pPr>
              <w:pStyle w:val="Hlavika"/>
              <w:tabs>
                <w:tab w:val="left" w:pos="709"/>
              </w:tabs>
              <w:spacing w:line="276" w:lineRule="auto"/>
              <w:rPr>
                <w:sz w:val="20"/>
                <w:szCs w:val="20"/>
              </w:rPr>
            </w:pPr>
            <w:r w:rsidRPr="00053DDE">
              <w:rPr>
                <w:sz w:val="20"/>
                <w:szCs w:val="20"/>
              </w:rPr>
              <w:t>Zákon č. 371/2014 o riešení krízových situácií na finančnom trhu a o zmene a doplnení niektorých zákonov v znení neskorších predpisov (ďalej len „371/2014“)</w:t>
            </w:r>
          </w:p>
          <w:p w14:paraId="32B84B1F" w14:textId="301C0928" w:rsidR="00FB0ABA" w:rsidRPr="00053DDE" w:rsidRDefault="00144803" w:rsidP="00053DDE">
            <w:pPr>
              <w:pStyle w:val="Hlavika"/>
              <w:tabs>
                <w:tab w:val="left" w:pos="709"/>
              </w:tabs>
              <w:spacing w:line="276" w:lineRule="auto"/>
              <w:rPr>
                <w:sz w:val="20"/>
                <w:szCs w:val="20"/>
              </w:rPr>
            </w:pPr>
            <w:r w:rsidRPr="00053DDE">
              <w:rPr>
                <w:sz w:val="20"/>
                <w:szCs w:val="20"/>
              </w:rPr>
              <w:t>Zákon č. 90/2016 Z</w:t>
            </w:r>
            <w:r w:rsidR="004425E5" w:rsidRPr="00053DDE">
              <w:rPr>
                <w:sz w:val="20"/>
                <w:szCs w:val="20"/>
              </w:rPr>
              <w:t>.</w:t>
            </w:r>
            <w:r w:rsidRPr="00053DDE">
              <w:rPr>
                <w:sz w:val="20"/>
                <w:szCs w:val="20"/>
              </w:rPr>
              <w:t xml:space="preserve"> z. </w:t>
            </w:r>
            <w:r w:rsidRPr="00053DDE">
              <w:rPr>
                <w:bCs/>
                <w:color w:val="000000"/>
                <w:sz w:val="20"/>
                <w:szCs w:val="20"/>
                <w:shd w:val="clear" w:color="auto" w:fill="FFFFFF"/>
              </w:rPr>
              <w:t xml:space="preserve">o úveroch na bývanie a o zmene a doplnení niektorých zákonov </w:t>
            </w:r>
            <w:r w:rsidRPr="00053DDE">
              <w:rPr>
                <w:sz w:val="20"/>
                <w:szCs w:val="20"/>
              </w:rPr>
              <w:t>v znení neskorších predpisov (ďalej len „90/2016“)</w:t>
            </w:r>
          </w:p>
          <w:p w14:paraId="6C1C98EB" w14:textId="3E2BECEE" w:rsidR="00AA182B" w:rsidRPr="00053DDE" w:rsidRDefault="00FB0ABA" w:rsidP="00053DDE">
            <w:pPr>
              <w:pStyle w:val="Hlavika"/>
              <w:tabs>
                <w:tab w:val="left" w:pos="709"/>
              </w:tabs>
              <w:spacing w:line="276" w:lineRule="auto"/>
              <w:rPr>
                <w:sz w:val="20"/>
                <w:szCs w:val="20"/>
              </w:rPr>
            </w:pPr>
            <w:r w:rsidRPr="00053DDE">
              <w:rPr>
                <w:sz w:val="20"/>
                <w:szCs w:val="20"/>
              </w:rPr>
              <w:t>Zákon č. 757/2004 Z. z. o súdoch a o zmene a doplnení niektorých zákonov v znení neskorších predpisov (ďalej len „757/2004“)</w:t>
            </w:r>
          </w:p>
          <w:p w14:paraId="344C96CF" w14:textId="5CE52DC5" w:rsidR="003A26CE" w:rsidRPr="00053DDE" w:rsidRDefault="00AA182B" w:rsidP="00053DDE">
            <w:pPr>
              <w:pStyle w:val="Hlavika"/>
              <w:tabs>
                <w:tab w:val="left" w:pos="709"/>
              </w:tabs>
              <w:spacing w:line="276" w:lineRule="auto"/>
              <w:rPr>
                <w:sz w:val="20"/>
                <w:szCs w:val="20"/>
              </w:rPr>
            </w:pPr>
            <w:r w:rsidRPr="00053DDE">
              <w:rPr>
                <w:sz w:val="20"/>
                <w:szCs w:val="20"/>
              </w:rPr>
              <w:t>Zákon č. 40/1964 Zb. Občiansky zákonník v znení neskorších predpisov (ďalej len „40/2004“)</w:t>
            </w:r>
          </w:p>
          <w:p w14:paraId="0C2C230E" w14:textId="5CF14630" w:rsidR="004425E5" w:rsidRPr="00053DDE" w:rsidRDefault="003A26CE" w:rsidP="00053DDE">
            <w:pPr>
              <w:pStyle w:val="Hlavika"/>
              <w:tabs>
                <w:tab w:val="left" w:pos="709"/>
              </w:tabs>
              <w:spacing w:line="276" w:lineRule="auto"/>
              <w:rPr>
                <w:sz w:val="20"/>
                <w:szCs w:val="20"/>
              </w:rPr>
            </w:pPr>
            <w:r w:rsidRPr="00053DDE">
              <w:rPr>
                <w:sz w:val="20"/>
                <w:szCs w:val="20"/>
              </w:rPr>
              <w:t xml:space="preserve">Zákon č. 513/1991 Zb. Obchodný zákonník </w:t>
            </w:r>
            <w:r w:rsidR="00AE514C">
              <w:rPr>
                <w:sz w:val="20"/>
                <w:szCs w:val="20"/>
              </w:rPr>
              <w:t xml:space="preserve">v znení neskorších predpisov </w:t>
            </w:r>
            <w:r w:rsidRPr="00053DDE">
              <w:rPr>
                <w:sz w:val="20"/>
                <w:szCs w:val="20"/>
              </w:rPr>
              <w:t>(ďalej len „513/1991“)</w:t>
            </w:r>
          </w:p>
          <w:p w14:paraId="01C0A7FC" w14:textId="77777777" w:rsidR="002960F7" w:rsidRDefault="003F67D3" w:rsidP="00CA380A">
            <w:pPr>
              <w:pStyle w:val="Hlavika"/>
              <w:tabs>
                <w:tab w:val="left" w:pos="709"/>
              </w:tabs>
              <w:spacing w:line="276" w:lineRule="auto"/>
              <w:rPr>
                <w:sz w:val="20"/>
                <w:szCs w:val="20"/>
              </w:rPr>
            </w:pPr>
            <w:r w:rsidRPr="00053DDE">
              <w:rPr>
                <w:sz w:val="20"/>
                <w:szCs w:val="20"/>
              </w:rPr>
              <w:t>Opatrenie Národnej banky Slovenska z 2. septembra 2014 č. 16/2014 o uverejňovaní informácií bankami a pobočkami zahraničných bánk (oznámenie č. 237/2014 Z. z.) v znení opatrenia NBS č. 13/2015 (oznámenie č. 303/2015 Z. z.), opatrenia NBS č. 15/2018 (oznámenie č. 328/2018 Z. z.) a opatrenia NBS č. 6/2020 z 8. decembra 2020 (oznámenie č. 378/2020 Z. z.) (ďalej len „OP NBS 16/2014“)</w:t>
            </w:r>
          </w:p>
          <w:p w14:paraId="374B906F" w14:textId="56F928FD" w:rsidR="00CA380A" w:rsidRPr="00053DDE" w:rsidRDefault="00CA380A" w:rsidP="00CA380A">
            <w:pPr>
              <w:pStyle w:val="Hlavika"/>
              <w:tabs>
                <w:tab w:val="left" w:pos="709"/>
              </w:tabs>
              <w:spacing w:line="276" w:lineRule="auto"/>
              <w:rPr>
                <w:sz w:val="20"/>
                <w:szCs w:val="20"/>
              </w:rPr>
            </w:pPr>
          </w:p>
        </w:tc>
      </w:tr>
      <w:tr w:rsidR="00CF6042" w:rsidRPr="00053DDE" w14:paraId="1DD6AC46" w14:textId="77777777" w:rsidTr="004B18D1">
        <w:tc>
          <w:tcPr>
            <w:tcW w:w="682" w:type="dxa"/>
            <w:tcBorders>
              <w:top w:val="single" w:sz="4" w:space="0" w:color="auto"/>
              <w:left w:val="single" w:sz="12" w:space="0" w:color="auto"/>
              <w:bottom w:val="single" w:sz="4" w:space="0" w:color="auto"/>
              <w:right w:val="single" w:sz="4" w:space="0" w:color="auto"/>
            </w:tcBorders>
          </w:tcPr>
          <w:p w14:paraId="75689760" w14:textId="30D41687" w:rsidR="005528A5" w:rsidRPr="00053DDE" w:rsidRDefault="005528A5" w:rsidP="00053DDE">
            <w:pPr>
              <w:jc w:val="center"/>
              <w:rPr>
                <w:sz w:val="20"/>
                <w:szCs w:val="20"/>
              </w:rPr>
            </w:pPr>
            <w:r w:rsidRPr="00053DDE">
              <w:rPr>
                <w:sz w:val="20"/>
                <w:szCs w:val="20"/>
              </w:rPr>
              <w:t>1</w:t>
            </w:r>
          </w:p>
        </w:tc>
        <w:tc>
          <w:tcPr>
            <w:tcW w:w="6095" w:type="dxa"/>
            <w:tcBorders>
              <w:top w:val="single" w:sz="4" w:space="0" w:color="auto"/>
              <w:left w:val="single" w:sz="4" w:space="0" w:color="auto"/>
              <w:bottom w:val="single" w:sz="4" w:space="0" w:color="auto"/>
              <w:right w:val="single" w:sz="4" w:space="0" w:color="auto"/>
            </w:tcBorders>
          </w:tcPr>
          <w:p w14:paraId="48842B7F" w14:textId="77777777" w:rsidR="005528A5" w:rsidRPr="00053DDE" w:rsidRDefault="005528A5" w:rsidP="00053DDE">
            <w:pPr>
              <w:jc w:val="center"/>
              <w:rPr>
                <w:sz w:val="20"/>
                <w:szCs w:val="20"/>
              </w:rPr>
            </w:pPr>
            <w:r w:rsidRPr="00053DDE">
              <w:rPr>
                <w:sz w:val="20"/>
                <w:szCs w:val="20"/>
              </w:rPr>
              <w:t>2</w:t>
            </w:r>
          </w:p>
        </w:tc>
        <w:tc>
          <w:tcPr>
            <w:tcW w:w="709" w:type="dxa"/>
            <w:tcBorders>
              <w:top w:val="single" w:sz="4" w:space="0" w:color="auto"/>
              <w:left w:val="single" w:sz="4" w:space="0" w:color="auto"/>
              <w:bottom w:val="single" w:sz="4" w:space="0" w:color="auto"/>
              <w:right w:val="single" w:sz="12" w:space="0" w:color="auto"/>
            </w:tcBorders>
          </w:tcPr>
          <w:p w14:paraId="11857717" w14:textId="77777777" w:rsidR="005528A5" w:rsidRPr="00053DDE" w:rsidRDefault="005528A5" w:rsidP="00053DDE">
            <w:pPr>
              <w:jc w:val="center"/>
              <w:rPr>
                <w:sz w:val="20"/>
                <w:szCs w:val="20"/>
              </w:rPr>
            </w:pPr>
            <w:r w:rsidRPr="00053DDE">
              <w:rPr>
                <w:sz w:val="20"/>
                <w:szCs w:val="20"/>
              </w:rPr>
              <w:t>3</w:t>
            </w:r>
          </w:p>
        </w:tc>
        <w:tc>
          <w:tcPr>
            <w:tcW w:w="851" w:type="dxa"/>
            <w:tcBorders>
              <w:top w:val="single" w:sz="4" w:space="0" w:color="auto"/>
              <w:left w:val="nil"/>
              <w:bottom w:val="single" w:sz="4" w:space="0" w:color="auto"/>
              <w:right w:val="single" w:sz="4" w:space="0" w:color="auto"/>
            </w:tcBorders>
          </w:tcPr>
          <w:p w14:paraId="48365990" w14:textId="77777777" w:rsidR="005528A5" w:rsidRPr="00053DDE" w:rsidRDefault="005528A5" w:rsidP="00053DDE">
            <w:pPr>
              <w:jc w:val="center"/>
              <w:rPr>
                <w:sz w:val="20"/>
                <w:szCs w:val="20"/>
              </w:rPr>
            </w:pPr>
            <w:r w:rsidRPr="00053DDE">
              <w:rPr>
                <w:sz w:val="20"/>
                <w:szCs w:val="20"/>
              </w:rPr>
              <w:t>4</w:t>
            </w:r>
          </w:p>
        </w:tc>
        <w:tc>
          <w:tcPr>
            <w:tcW w:w="708" w:type="dxa"/>
            <w:tcBorders>
              <w:top w:val="single" w:sz="4" w:space="0" w:color="auto"/>
              <w:left w:val="single" w:sz="4" w:space="0" w:color="auto"/>
              <w:bottom w:val="single" w:sz="4" w:space="0" w:color="auto"/>
              <w:right w:val="single" w:sz="4" w:space="0" w:color="auto"/>
            </w:tcBorders>
          </w:tcPr>
          <w:p w14:paraId="6816C998" w14:textId="77777777" w:rsidR="005528A5" w:rsidRPr="00053DDE" w:rsidRDefault="005528A5" w:rsidP="00053DDE">
            <w:pPr>
              <w:pStyle w:val="Zkladntext2"/>
              <w:jc w:val="center"/>
              <w:rPr>
                <w:sz w:val="20"/>
                <w:szCs w:val="20"/>
              </w:rPr>
            </w:pPr>
            <w:r w:rsidRPr="00053DDE">
              <w:rPr>
                <w:sz w:val="20"/>
                <w:szCs w:val="20"/>
              </w:rPr>
              <w:t>5</w:t>
            </w:r>
          </w:p>
        </w:tc>
        <w:tc>
          <w:tcPr>
            <w:tcW w:w="5776" w:type="dxa"/>
            <w:tcBorders>
              <w:top w:val="single" w:sz="4" w:space="0" w:color="auto"/>
              <w:left w:val="single" w:sz="4" w:space="0" w:color="auto"/>
              <w:bottom w:val="single" w:sz="4" w:space="0" w:color="auto"/>
              <w:right w:val="single" w:sz="4" w:space="0" w:color="auto"/>
            </w:tcBorders>
          </w:tcPr>
          <w:p w14:paraId="4D40B5B8" w14:textId="77777777" w:rsidR="005528A5" w:rsidRPr="00053DDE" w:rsidRDefault="005528A5" w:rsidP="00053DDE">
            <w:pPr>
              <w:pStyle w:val="Zkladntext2"/>
              <w:jc w:val="center"/>
              <w:rPr>
                <w:sz w:val="20"/>
                <w:szCs w:val="20"/>
              </w:rPr>
            </w:pPr>
            <w:r w:rsidRPr="00053DDE">
              <w:rPr>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46882418" w14:textId="77777777" w:rsidR="005528A5" w:rsidRPr="00053DDE" w:rsidRDefault="005528A5" w:rsidP="00053DDE">
            <w:pPr>
              <w:jc w:val="center"/>
              <w:rPr>
                <w:sz w:val="20"/>
                <w:szCs w:val="20"/>
              </w:rPr>
            </w:pPr>
            <w:r w:rsidRPr="00053DDE">
              <w:rPr>
                <w:sz w:val="20"/>
                <w:szCs w:val="20"/>
              </w:rPr>
              <w:t>7</w:t>
            </w:r>
          </w:p>
        </w:tc>
        <w:tc>
          <w:tcPr>
            <w:tcW w:w="687" w:type="dxa"/>
            <w:tcBorders>
              <w:top w:val="single" w:sz="4" w:space="0" w:color="auto"/>
              <w:left w:val="single" w:sz="4" w:space="0" w:color="auto"/>
              <w:bottom w:val="single" w:sz="4" w:space="0" w:color="auto"/>
              <w:right w:val="single" w:sz="12" w:space="0" w:color="auto"/>
            </w:tcBorders>
          </w:tcPr>
          <w:p w14:paraId="6FDD74CC" w14:textId="77777777" w:rsidR="005528A5" w:rsidRPr="00053DDE" w:rsidRDefault="005528A5" w:rsidP="00053DDE">
            <w:pPr>
              <w:jc w:val="center"/>
              <w:rPr>
                <w:sz w:val="20"/>
                <w:szCs w:val="20"/>
              </w:rPr>
            </w:pPr>
            <w:r w:rsidRPr="00053DDE">
              <w:rPr>
                <w:sz w:val="20"/>
                <w:szCs w:val="20"/>
              </w:rPr>
              <w:t>8</w:t>
            </w:r>
          </w:p>
        </w:tc>
      </w:tr>
      <w:tr w:rsidR="00CF6042" w:rsidRPr="005B6ED0" w14:paraId="7BCF8E87" w14:textId="77777777" w:rsidTr="004B18D1">
        <w:tc>
          <w:tcPr>
            <w:tcW w:w="682" w:type="dxa"/>
            <w:tcBorders>
              <w:top w:val="single" w:sz="4" w:space="0" w:color="auto"/>
              <w:left w:val="single" w:sz="12" w:space="0" w:color="auto"/>
              <w:bottom w:val="single" w:sz="4" w:space="0" w:color="auto"/>
              <w:right w:val="single" w:sz="4" w:space="0" w:color="auto"/>
            </w:tcBorders>
          </w:tcPr>
          <w:p w14:paraId="4F9BBE23" w14:textId="77777777" w:rsidR="005528A5" w:rsidRPr="005B6ED0" w:rsidRDefault="005528A5" w:rsidP="00053DDE">
            <w:pPr>
              <w:pStyle w:val="Normlny0"/>
              <w:jc w:val="center"/>
            </w:pPr>
            <w:r w:rsidRPr="005B6ED0">
              <w:t>Článok</w:t>
            </w:r>
          </w:p>
          <w:p w14:paraId="24DA3436" w14:textId="77777777" w:rsidR="005528A5" w:rsidRPr="005B6ED0" w:rsidRDefault="005528A5" w:rsidP="00053DDE">
            <w:pPr>
              <w:pStyle w:val="Normlny0"/>
              <w:jc w:val="center"/>
            </w:pPr>
            <w:r w:rsidRPr="005B6ED0">
              <w:t>(Č, O,</w:t>
            </w:r>
          </w:p>
          <w:p w14:paraId="6211B9E1" w14:textId="77777777" w:rsidR="005528A5" w:rsidRPr="005B6ED0" w:rsidRDefault="005528A5" w:rsidP="00053DDE">
            <w:pPr>
              <w:pStyle w:val="Normlny0"/>
              <w:jc w:val="center"/>
            </w:pPr>
            <w:r w:rsidRPr="005B6ED0">
              <w:t>V, P)</w:t>
            </w:r>
          </w:p>
        </w:tc>
        <w:tc>
          <w:tcPr>
            <w:tcW w:w="6095" w:type="dxa"/>
            <w:tcBorders>
              <w:top w:val="single" w:sz="4" w:space="0" w:color="auto"/>
              <w:left w:val="single" w:sz="4" w:space="0" w:color="auto"/>
              <w:bottom w:val="single" w:sz="4" w:space="0" w:color="auto"/>
              <w:right w:val="single" w:sz="4" w:space="0" w:color="auto"/>
            </w:tcBorders>
          </w:tcPr>
          <w:p w14:paraId="5D14EAC4" w14:textId="77777777" w:rsidR="005528A5" w:rsidRPr="005B6ED0" w:rsidRDefault="005528A5" w:rsidP="00053DDE">
            <w:pPr>
              <w:pStyle w:val="Normlny0"/>
              <w:jc w:val="center"/>
            </w:pPr>
            <w:r w:rsidRPr="005B6ED0">
              <w:t>Text</w:t>
            </w:r>
          </w:p>
        </w:tc>
        <w:tc>
          <w:tcPr>
            <w:tcW w:w="709" w:type="dxa"/>
            <w:tcBorders>
              <w:top w:val="single" w:sz="4" w:space="0" w:color="auto"/>
              <w:left w:val="single" w:sz="4" w:space="0" w:color="auto"/>
              <w:bottom w:val="single" w:sz="4" w:space="0" w:color="auto"/>
              <w:right w:val="single" w:sz="12" w:space="0" w:color="auto"/>
            </w:tcBorders>
          </w:tcPr>
          <w:p w14:paraId="067F4EFA" w14:textId="77777777" w:rsidR="005528A5" w:rsidRPr="005B6ED0" w:rsidRDefault="005528A5" w:rsidP="00053DDE">
            <w:pPr>
              <w:pStyle w:val="Normlny0"/>
              <w:jc w:val="center"/>
            </w:pPr>
            <w:r w:rsidRPr="005B6ED0">
              <w:t>Spôsob transp.</w:t>
            </w:r>
          </w:p>
          <w:p w14:paraId="5D058444" w14:textId="77777777" w:rsidR="005528A5" w:rsidRPr="005B6ED0" w:rsidRDefault="005528A5" w:rsidP="00053DDE">
            <w:pPr>
              <w:pStyle w:val="Normlny0"/>
              <w:jc w:val="center"/>
            </w:pPr>
            <w:r w:rsidRPr="005B6ED0">
              <w:t>(N, O, D, n.a.)</w:t>
            </w:r>
          </w:p>
        </w:tc>
        <w:tc>
          <w:tcPr>
            <w:tcW w:w="851" w:type="dxa"/>
            <w:tcBorders>
              <w:top w:val="single" w:sz="4" w:space="0" w:color="auto"/>
              <w:left w:val="nil"/>
              <w:bottom w:val="single" w:sz="4" w:space="0" w:color="auto"/>
              <w:right w:val="single" w:sz="4" w:space="0" w:color="auto"/>
            </w:tcBorders>
          </w:tcPr>
          <w:p w14:paraId="37B00E6E" w14:textId="77777777" w:rsidR="005528A5" w:rsidRPr="005B6ED0" w:rsidRDefault="005528A5" w:rsidP="00053DDE">
            <w:pPr>
              <w:pStyle w:val="Normlny0"/>
              <w:jc w:val="center"/>
            </w:pPr>
            <w:r w:rsidRPr="005B6ED0">
              <w:t>Číslo</w:t>
            </w:r>
          </w:p>
          <w:p w14:paraId="782650BF" w14:textId="77777777" w:rsidR="005528A5" w:rsidRPr="005B6ED0" w:rsidRDefault="005528A5" w:rsidP="00053DDE">
            <w:pPr>
              <w:pStyle w:val="Normlny0"/>
              <w:jc w:val="center"/>
            </w:pPr>
            <w:r w:rsidRPr="005B6ED0">
              <w:t>predpisu</w:t>
            </w:r>
          </w:p>
        </w:tc>
        <w:tc>
          <w:tcPr>
            <w:tcW w:w="708" w:type="dxa"/>
            <w:tcBorders>
              <w:top w:val="single" w:sz="4" w:space="0" w:color="auto"/>
              <w:left w:val="single" w:sz="4" w:space="0" w:color="auto"/>
              <w:bottom w:val="single" w:sz="4" w:space="0" w:color="auto"/>
              <w:right w:val="single" w:sz="4" w:space="0" w:color="auto"/>
            </w:tcBorders>
          </w:tcPr>
          <w:p w14:paraId="70F4B7D4" w14:textId="77777777" w:rsidR="005528A5" w:rsidRPr="005B6ED0" w:rsidRDefault="005528A5" w:rsidP="00053DDE">
            <w:pPr>
              <w:pStyle w:val="Normlny0"/>
              <w:jc w:val="center"/>
            </w:pPr>
            <w:r w:rsidRPr="005B6ED0">
              <w:t>Článok (Č, §, O, V, P)</w:t>
            </w:r>
          </w:p>
        </w:tc>
        <w:tc>
          <w:tcPr>
            <w:tcW w:w="5776" w:type="dxa"/>
            <w:tcBorders>
              <w:top w:val="single" w:sz="4" w:space="0" w:color="auto"/>
              <w:left w:val="single" w:sz="4" w:space="0" w:color="auto"/>
              <w:bottom w:val="single" w:sz="4" w:space="0" w:color="auto"/>
              <w:right w:val="single" w:sz="4" w:space="0" w:color="auto"/>
            </w:tcBorders>
          </w:tcPr>
          <w:p w14:paraId="773D3760" w14:textId="77777777" w:rsidR="005528A5" w:rsidRPr="005B6ED0" w:rsidRDefault="005528A5" w:rsidP="00053DDE">
            <w:pPr>
              <w:pStyle w:val="Normlny0"/>
              <w:jc w:val="center"/>
            </w:pPr>
            <w:r w:rsidRPr="005B6ED0">
              <w:t>Text</w:t>
            </w:r>
          </w:p>
        </w:tc>
        <w:tc>
          <w:tcPr>
            <w:tcW w:w="567" w:type="dxa"/>
            <w:tcBorders>
              <w:top w:val="single" w:sz="4" w:space="0" w:color="auto"/>
              <w:left w:val="single" w:sz="4" w:space="0" w:color="auto"/>
              <w:bottom w:val="single" w:sz="4" w:space="0" w:color="auto"/>
              <w:right w:val="single" w:sz="4" w:space="0" w:color="auto"/>
            </w:tcBorders>
          </w:tcPr>
          <w:p w14:paraId="0282455B" w14:textId="77777777" w:rsidR="005528A5" w:rsidRPr="005B6ED0" w:rsidRDefault="005528A5" w:rsidP="00053DDE">
            <w:pPr>
              <w:pStyle w:val="Normlny0"/>
              <w:jc w:val="center"/>
            </w:pPr>
            <w:r w:rsidRPr="005B6ED0">
              <w:t>Zhoda</w:t>
            </w:r>
          </w:p>
        </w:tc>
        <w:tc>
          <w:tcPr>
            <w:tcW w:w="687" w:type="dxa"/>
            <w:tcBorders>
              <w:top w:val="single" w:sz="4" w:space="0" w:color="auto"/>
              <w:left w:val="single" w:sz="4" w:space="0" w:color="auto"/>
              <w:bottom w:val="single" w:sz="4" w:space="0" w:color="auto"/>
              <w:right w:val="single" w:sz="12" w:space="0" w:color="auto"/>
            </w:tcBorders>
          </w:tcPr>
          <w:p w14:paraId="5AAB61B0" w14:textId="77777777" w:rsidR="005528A5" w:rsidRPr="005B6ED0" w:rsidRDefault="005528A5" w:rsidP="00053DDE">
            <w:pPr>
              <w:pStyle w:val="Normlny0"/>
              <w:jc w:val="center"/>
            </w:pPr>
            <w:r w:rsidRPr="005B6ED0">
              <w:t>Poznámky</w:t>
            </w:r>
          </w:p>
        </w:tc>
      </w:tr>
      <w:tr w:rsidR="00CF6042" w:rsidRPr="005B6ED0" w14:paraId="15871FF4" w14:textId="77777777" w:rsidTr="004B18D1">
        <w:tc>
          <w:tcPr>
            <w:tcW w:w="682" w:type="dxa"/>
            <w:tcBorders>
              <w:top w:val="single" w:sz="4" w:space="0" w:color="auto"/>
              <w:left w:val="single" w:sz="12" w:space="0" w:color="auto"/>
              <w:bottom w:val="single" w:sz="4" w:space="0" w:color="auto"/>
              <w:right w:val="single" w:sz="4" w:space="0" w:color="auto"/>
            </w:tcBorders>
          </w:tcPr>
          <w:p w14:paraId="649BCFF8" w14:textId="77777777" w:rsidR="005528A5" w:rsidRPr="005B6ED0" w:rsidRDefault="005528A5" w:rsidP="00053DDE">
            <w:pPr>
              <w:jc w:val="center"/>
              <w:rPr>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88651E8" w14:textId="77777777" w:rsidR="00504F6D" w:rsidRPr="005B6ED0" w:rsidRDefault="00504F6D" w:rsidP="00053DDE">
            <w:pPr>
              <w:adjustRightInd w:val="0"/>
              <w:rPr>
                <w:b/>
                <w:sz w:val="20"/>
                <w:szCs w:val="20"/>
              </w:rPr>
            </w:pPr>
            <w:r w:rsidRPr="005B6ED0">
              <w:rPr>
                <w:b/>
                <w:sz w:val="20"/>
                <w:szCs w:val="20"/>
              </w:rPr>
              <w:t>HLAVA I</w:t>
            </w:r>
          </w:p>
          <w:p w14:paraId="640111F0" w14:textId="77777777" w:rsidR="005528A5" w:rsidRPr="005B6ED0" w:rsidRDefault="00B8001B" w:rsidP="00053DDE">
            <w:pPr>
              <w:pStyle w:val="Normlny0"/>
            </w:pPr>
            <w:r w:rsidRPr="005B6ED0">
              <w:rPr>
                <w:b/>
              </w:rPr>
              <w:lastRenderedPageBreak/>
              <w:t>PREDMET ÚPRAVY, ROZSAH PÔSOBNOSTI A VYMEDZENIE POJMOV</w:t>
            </w:r>
          </w:p>
        </w:tc>
        <w:tc>
          <w:tcPr>
            <w:tcW w:w="709" w:type="dxa"/>
            <w:tcBorders>
              <w:top w:val="single" w:sz="4" w:space="0" w:color="auto"/>
              <w:left w:val="single" w:sz="4" w:space="0" w:color="auto"/>
              <w:bottom w:val="single" w:sz="4" w:space="0" w:color="auto"/>
              <w:right w:val="single" w:sz="12" w:space="0" w:color="auto"/>
            </w:tcBorders>
          </w:tcPr>
          <w:p w14:paraId="181A0A2B" w14:textId="77777777" w:rsidR="005528A5" w:rsidRPr="005B6ED0" w:rsidRDefault="005528A5"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3A04CF44" w14:textId="77777777" w:rsidR="005528A5" w:rsidRPr="005B6ED0" w:rsidRDefault="005528A5"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902DA8" w14:textId="77777777" w:rsidR="005528A5" w:rsidRPr="005B6ED0" w:rsidRDefault="005528A5" w:rsidP="00053DDE">
            <w:pPr>
              <w:pStyle w:val="Normlny0"/>
              <w:jc w:val="center"/>
            </w:pPr>
          </w:p>
        </w:tc>
        <w:tc>
          <w:tcPr>
            <w:tcW w:w="5776" w:type="dxa"/>
            <w:tcBorders>
              <w:top w:val="single" w:sz="4" w:space="0" w:color="auto"/>
              <w:left w:val="single" w:sz="4" w:space="0" w:color="auto"/>
              <w:bottom w:val="single" w:sz="4" w:space="0" w:color="auto"/>
              <w:right w:val="single" w:sz="4" w:space="0" w:color="auto"/>
            </w:tcBorders>
          </w:tcPr>
          <w:p w14:paraId="67346A95" w14:textId="77777777" w:rsidR="005528A5" w:rsidRPr="005B6ED0" w:rsidRDefault="005528A5" w:rsidP="00053DDE">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60E9CD30" w14:textId="77777777" w:rsidR="005528A5" w:rsidRPr="005B6ED0" w:rsidRDefault="005528A5"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04719C55" w14:textId="77777777" w:rsidR="005528A5" w:rsidRPr="005B6ED0" w:rsidRDefault="005528A5" w:rsidP="00053DDE">
            <w:pPr>
              <w:pStyle w:val="Nadpis1"/>
              <w:rPr>
                <w:b w:val="0"/>
                <w:bCs w:val="0"/>
                <w:sz w:val="20"/>
                <w:szCs w:val="20"/>
              </w:rPr>
            </w:pPr>
          </w:p>
        </w:tc>
      </w:tr>
      <w:tr w:rsidR="00BF3128" w:rsidRPr="005B6ED0" w14:paraId="50E4DF74" w14:textId="77777777" w:rsidTr="004B18D1">
        <w:tc>
          <w:tcPr>
            <w:tcW w:w="682" w:type="dxa"/>
            <w:tcBorders>
              <w:top w:val="single" w:sz="4" w:space="0" w:color="auto"/>
              <w:left w:val="single" w:sz="12" w:space="0" w:color="auto"/>
              <w:bottom w:val="single" w:sz="4" w:space="0" w:color="auto"/>
              <w:right w:val="single" w:sz="4" w:space="0" w:color="auto"/>
            </w:tcBorders>
          </w:tcPr>
          <w:p w14:paraId="7BE19A85" w14:textId="77777777" w:rsidR="00BF3128" w:rsidRPr="005B6ED0" w:rsidRDefault="00BF3128" w:rsidP="00053DDE">
            <w:pPr>
              <w:rPr>
                <w:sz w:val="20"/>
                <w:szCs w:val="20"/>
              </w:rPr>
            </w:pPr>
            <w:r w:rsidRPr="005B6ED0">
              <w:rPr>
                <w:sz w:val="20"/>
                <w:szCs w:val="20"/>
              </w:rPr>
              <w:t>Č 1</w:t>
            </w:r>
          </w:p>
        </w:tc>
        <w:tc>
          <w:tcPr>
            <w:tcW w:w="6095" w:type="dxa"/>
            <w:tcBorders>
              <w:top w:val="single" w:sz="4" w:space="0" w:color="auto"/>
              <w:left w:val="single" w:sz="4" w:space="0" w:color="auto"/>
              <w:bottom w:val="single" w:sz="4" w:space="0" w:color="auto"/>
              <w:right w:val="single" w:sz="4" w:space="0" w:color="auto"/>
            </w:tcBorders>
          </w:tcPr>
          <w:p w14:paraId="18F1DA14" w14:textId="77777777" w:rsidR="00BF3128" w:rsidRPr="005B6ED0" w:rsidRDefault="00BF3128" w:rsidP="00053DDE">
            <w:pPr>
              <w:adjustRightInd w:val="0"/>
              <w:rPr>
                <w:b/>
                <w:sz w:val="20"/>
                <w:szCs w:val="20"/>
              </w:rPr>
            </w:pPr>
            <w:r w:rsidRPr="005B6ED0">
              <w:rPr>
                <w:b/>
                <w:sz w:val="20"/>
                <w:szCs w:val="20"/>
              </w:rPr>
              <w:t>Predmet úpravy</w:t>
            </w:r>
          </w:p>
          <w:p w14:paraId="0CB6696F" w14:textId="77777777" w:rsidR="00BF3128" w:rsidRPr="005B6ED0" w:rsidRDefault="00BF3128" w:rsidP="00053DDE">
            <w:pPr>
              <w:adjustRightInd w:val="0"/>
              <w:rPr>
                <w:sz w:val="20"/>
                <w:szCs w:val="20"/>
              </w:rPr>
            </w:pPr>
          </w:p>
          <w:p w14:paraId="1147EB30" w14:textId="77777777" w:rsidR="00BF3128" w:rsidRPr="005B6ED0" w:rsidRDefault="00BF3128" w:rsidP="00053DDE">
            <w:pPr>
              <w:adjustRightInd w:val="0"/>
              <w:rPr>
                <w:sz w:val="20"/>
                <w:szCs w:val="20"/>
              </w:rPr>
            </w:pPr>
            <w:r w:rsidRPr="005B6ED0">
              <w:rPr>
                <w:sz w:val="20"/>
                <w:szCs w:val="20"/>
              </w:rPr>
              <w:t>V tejto smernici sa stanovujú nasledujúce pravidlá na ochranu investorov, pokiaľ ide o:</w:t>
            </w:r>
          </w:p>
          <w:p w14:paraId="6690FEA6" w14:textId="77777777" w:rsidR="00BF3128" w:rsidRPr="005B6ED0" w:rsidRDefault="00BF3128" w:rsidP="00053DDE">
            <w:pPr>
              <w:adjustRightInd w:val="0"/>
              <w:rPr>
                <w:sz w:val="20"/>
                <w:szCs w:val="20"/>
              </w:rPr>
            </w:pPr>
            <w:r w:rsidRPr="005B6ED0">
              <w:rPr>
                <w:sz w:val="20"/>
                <w:szCs w:val="20"/>
              </w:rPr>
              <w:t>1. požiadavky na emisiu krytých dlhopisov;</w:t>
            </w:r>
          </w:p>
          <w:p w14:paraId="29D6D98D" w14:textId="77777777" w:rsidR="00BF3128" w:rsidRPr="005B6ED0" w:rsidRDefault="00BF3128" w:rsidP="00053DDE">
            <w:pPr>
              <w:adjustRightInd w:val="0"/>
              <w:rPr>
                <w:sz w:val="20"/>
                <w:szCs w:val="20"/>
              </w:rPr>
            </w:pPr>
            <w:r w:rsidRPr="005B6ED0">
              <w:rPr>
                <w:sz w:val="20"/>
                <w:szCs w:val="20"/>
              </w:rPr>
              <w:t>2. štrukturálne znaky krytých dlhopisov;</w:t>
            </w:r>
          </w:p>
          <w:p w14:paraId="3264BADC" w14:textId="77777777" w:rsidR="00BF3128" w:rsidRPr="005B6ED0" w:rsidRDefault="00BF3128" w:rsidP="00053DDE">
            <w:pPr>
              <w:adjustRightInd w:val="0"/>
              <w:rPr>
                <w:sz w:val="20"/>
                <w:szCs w:val="20"/>
              </w:rPr>
            </w:pPr>
          </w:p>
          <w:p w14:paraId="5D614C15" w14:textId="77777777" w:rsidR="00BF3128" w:rsidRPr="005B6ED0" w:rsidRDefault="00BF3128" w:rsidP="00053DDE">
            <w:pPr>
              <w:adjustRightInd w:val="0"/>
              <w:rPr>
                <w:sz w:val="20"/>
                <w:szCs w:val="20"/>
              </w:rPr>
            </w:pPr>
            <w:r w:rsidRPr="005B6ED0">
              <w:rPr>
                <w:sz w:val="20"/>
                <w:szCs w:val="20"/>
              </w:rPr>
              <w:t>3. verejný dohľad nad krytými dlhopismi;</w:t>
            </w:r>
          </w:p>
          <w:p w14:paraId="78B0AA60" w14:textId="77777777" w:rsidR="00BF3128" w:rsidRPr="005B6ED0" w:rsidRDefault="00BF3128" w:rsidP="00053DDE">
            <w:pPr>
              <w:adjustRightInd w:val="0"/>
              <w:rPr>
                <w:sz w:val="20"/>
                <w:szCs w:val="20"/>
              </w:rPr>
            </w:pPr>
          </w:p>
          <w:p w14:paraId="5D6358E7" w14:textId="77777777" w:rsidR="00636E0D" w:rsidRPr="005B6ED0" w:rsidRDefault="00636E0D" w:rsidP="00053DDE">
            <w:pPr>
              <w:adjustRightInd w:val="0"/>
              <w:rPr>
                <w:sz w:val="20"/>
                <w:szCs w:val="20"/>
              </w:rPr>
            </w:pPr>
          </w:p>
          <w:p w14:paraId="47567141" w14:textId="77777777" w:rsidR="00636E0D" w:rsidRPr="005B6ED0" w:rsidRDefault="00636E0D" w:rsidP="00053DDE">
            <w:pPr>
              <w:adjustRightInd w:val="0"/>
              <w:rPr>
                <w:sz w:val="20"/>
                <w:szCs w:val="20"/>
              </w:rPr>
            </w:pPr>
          </w:p>
          <w:p w14:paraId="5A43B490" w14:textId="77777777" w:rsidR="00636E0D" w:rsidRPr="005B6ED0" w:rsidRDefault="00636E0D" w:rsidP="00053DDE">
            <w:pPr>
              <w:adjustRightInd w:val="0"/>
              <w:rPr>
                <w:sz w:val="20"/>
                <w:szCs w:val="20"/>
              </w:rPr>
            </w:pPr>
          </w:p>
          <w:p w14:paraId="7272CC01" w14:textId="77777777" w:rsidR="00636E0D" w:rsidRPr="005B6ED0" w:rsidRDefault="00636E0D" w:rsidP="00053DDE">
            <w:pPr>
              <w:adjustRightInd w:val="0"/>
              <w:rPr>
                <w:sz w:val="20"/>
                <w:szCs w:val="20"/>
              </w:rPr>
            </w:pPr>
          </w:p>
          <w:p w14:paraId="39093E72" w14:textId="77777777" w:rsidR="00636E0D" w:rsidRPr="005B6ED0" w:rsidRDefault="00636E0D" w:rsidP="00053DDE">
            <w:pPr>
              <w:adjustRightInd w:val="0"/>
              <w:rPr>
                <w:sz w:val="20"/>
                <w:szCs w:val="20"/>
              </w:rPr>
            </w:pPr>
          </w:p>
          <w:p w14:paraId="32AD6D76" w14:textId="77777777" w:rsidR="00636E0D" w:rsidRPr="005B6ED0" w:rsidRDefault="00636E0D" w:rsidP="00053DDE">
            <w:pPr>
              <w:adjustRightInd w:val="0"/>
              <w:rPr>
                <w:sz w:val="20"/>
                <w:szCs w:val="20"/>
              </w:rPr>
            </w:pPr>
          </w:p>
          <w:p w14:paraId="424D1DBC" w14:textId="77777777" w:rsidR="00636E0D" w:rsidRPr="005B6ED0" w:rsidRDefault="00636E0D" w:rsidP="00053DDE">
            <w:pPr>
              <w:adjustRightInd w:val="0"/>
              <w:rPr>
                <w:sz w:val="20"/>
                <w:szCs w:val="20"/>
              </w:rPr>
            </w:pPr>
          </w:p>
          <w:p w14:paraId="237A9548" w14:textId="77777777" w:rsidR="00636E0D" w:rsidRPr="005B6ED0" w:rsidRDefault="00636E0D" w:rsidP="00053DDE">
            <w:pPr>
              <w:adjustRightInd w:val="0"/>
              <w:rPr>
                <w:sz w:val="20"/>
                <w:szCs w:val="20"/>
              </w:rPr>
            </w:pPr>
          </w:p>
          <w:p w14:paraId="30BDB8C9" w14:textId="77777777" w:rsidR="00636E0D" w:rsidRPr="005B6ED0" w:rsidRDefault="00636E0D" w:rsidP="00053DDE">
            <w:pPr>
              <w:adjustRightInd w:val="0"/>
              <w:rPr>
                <w:sz w:val="20"/>
                <w:szCs w:val="20"/>
              </w:rPr>
            </w:pPr>
          </w:p>
          <w:p w14:paraId="7966B163" w14:textId="77777777" w:rsidR="00636E0D" w:rsidRPr="005B6ED0" w:rsidRDefault="00636E0D" w:rsidP="00053DDE">
            <w:pPr>
              <w:adjustRightInd w:val="0"/>
              <w:rPr>
                <w:sz w:val="20"/>
                <w:szCs w:val="20"/>
              </w:rPr>
            </w:pPr>
          </w:p>
          <w:p w14:paraId="366C12A4" w14:textId="77777777" w:rsidR="00FF1ED0" w:rsidRPr="005B6ED0" w:rsidRDefault="00FF1ED0" w:rsidP="00053DDE">
            <w:pPr>
              <w:adjustRightInd w:val="0"/>
              <w:rPr>
                <w:sz w:val="20"/>
                <w:szCs w:val="20"/>
              </w:rPr>
            </w:pPr>
          </w:p>
          <w:p w14:paraId="6B13EFFF" w14:textId="77777777" w:rsidR="00FF1ED0" w:rsidRPr="005B6ED0" w:rsidRDefault="00FF1ED0" w:rsidP="00053DDE">
            <w:pPr>
              <w:adjustRightInd w:val="0"/>
              <w:rPr>
                <w:sz w:val="20"/>
                <w:szCs w:val="20"/>
              </w:rPr>
            </w:pPr>
          </w:p>
          <w:p w14:paraId="73B00FE8" w14:textId="77777777" w:rsidR="00636E0D" w:rsidRPr="005B6ED0" w:rsidRDefault="00636E0D" w:rsidP="00053DDE">
            <w:pPr>
              <w:adjustRightInd w:val="0"/>
              <w:rPr>
                <w:sz w:val="20"/>
                <w:szCs w:val="20"/>
              </w:rPr>
            </w:pPr>
          </w:p>
          <w:p w14:paraId="2C852288" w14:textId="77777777" w:rsidR="00BF3128" w:rsidRPr="005B6ED0" w:rsidRDefault="00BF3128" w:rsidP="00053DDE">
            <w:pPr>
              <w:adjustRightInd w:val="0"/>
              <w:rPr>
                <w:sz w:val="20"/>
                <w:szCs w:val="20"/>
              </w:rPr>
            </w:pPr>
            <w:r w:rsidRPr="005B6ED0">
              <w:rPr>
                <w:sz w:val="20"/>
                <w:szCs w:val="20"/>
              </w:rPr>
              <w:t>4. požiadavky na uverejňovanie v súvislosti s krytými dlhopismi.</w:t>
            </w:r>
          </w:p>
        </w:tc>
        <w:tc>
          <w:tcPr>
            <w:tcW w:w="709" w:type="dxa"/>
            <w:tcBorders>
              <w:top w:val="single" w:sz="4" w:space="0" w:color="auto"/>
              <w:left w:val="single" w:sz="4" w:space="0" w:color="auto"/>
              <w:bottom w:val="single" w:sz="4" w:space="0" w:color="auto"/>
              <w:right w:val="single" w:sz="12" w:space="0" w:color="auto"/>
            </w:tcBorders>
          </w:tcPr>
          <w:p w14:paraId="0A8A866A" w14:textId="403275B0" w:rsidR="00BF3128" w:rsidRPr="005B6ED0" w:rsidRDefault="003E0085"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7F533D29" w14:textId="4290AED6" w:rsidR="00BF3128" w:rsidRPr="005B6ED0" w:rsidRDefault="007D4FB6" w:rsidP="00053DDE">
            <w:pPr>
              <w:jc w:val="center"/>
              <w:rPr>
                <w:sz w:val="20"/>
                <w:szCs w:val="20"/>
              </w:rPr>
            </w:pPr>
            <w:r w:rsidRPr="005B6ED0">
              <w:rPr>
                <w:sz w:val="20"/>
                <w:szCs w:val="20"/>
              </w:rPr>
              <w:t>483/2001</w:t>
            </w:r>
          </w:p>
          <w:p w14:paraId="375E57FD" w14:textId="77777777" w:rsidR="00BF3128" w:rsidRPr="005B6ED0" w:rsidRDefault="00BF3128" w:rsidP="00053DDE">
            <w:pPr>
              <w:jc w:val="center"/>
              <w:rPr>
                <w:sz w:val="20"/>
                <w:szCs w:val="20"/>
              </w:rPr>
            </w:pPr>
          </w:p>
          <w:p w14:paraId="396255C2" w14:textId="77777777" w:rsidR="00BF3128" w:rsidRPr="005B6ED0" w:rsidRDefault="00BF3128" w:rsidP="00053DDE">
            <w:pPr>
              <w:jc w:val="center"/>
              <w:rPr>
                <w:sz w:val="20"/>
                <w:szCs w:val="20"/>
              </w:rPr>
            </w:pPr>
          </w:p>
          <w:p w14:paraId="0C80CCF2" w14:textId="77777777" w:rsidR="00BF3128" w:rsidRPr="005B6ED0" w:rsidRDefault="00BF3128" w:rsidP="00053DDE">
            <w:pPr>
              <w:jc w:val="center"/>
              <w:rPr>
                <w:sz w:val="20"/>
                <w:szCs w:val="20"/>
              </w:rPr>
            </w:pPr>
          </w:p>
          <w:p w14:paraId="44430EBF" w14:textId="77777777" w:rsidR="00BF3128" w:rsidRPr="005B6ED0" w:rsidRDefault="00BF3128" w:rsidP="00053DDE">
            <w:pPr>
              <w:jc w:val="center"/>
              <w:rPr>
                <w:sz w:val="20"/>
                <w:szCs w:val="20"/>
              </w:rPr>
            </w:pPr>
          </w:p>
          <w:p w14:paraId="5B997D04" w14:textId="77777777" w:rsidR="00BF3128" w:rsidRPr="005B6ED0" w:rsidRDefault="00BF3128" w:rsidP="00053DDE">
            <w:pPr>
              <w:jc w:val="center"/>
              <w:rPr>
                <w:sz w:val="20"/>
                <w:szCs w:val="20"/>
              </w:rPr>
            </w:pPr>
          </w:p>
          <w:p w14:paraId="2A5DF52C" w14:textId="77777777" w:rsidR="00BF3128" w:rsidRPr="005B6ED0" w:rsidRDefault="00BF3128" w:rsidP="00053DDE">
            <w:pPr>
              <w:jc w:val="center"/>
              <w:rPr>
                <w:sz w:val="20"/>
                <w:szCs w:val="20"/>
              </w:rPr>
            </w:pPr>
          </w:p>
          <w:p w14:paraId="71934FFB" w14:textId="7B597079" w:rsidR="00BF3128" w:rsidRPr="005B6ED0" w:rsidRDefault="007D4FB6" w:rsidP="00053DDE">
            <w:pPr>
              <w:jc w:val="center"/>
              <w:rPr>
                <w:sz w:val="20"/>
                <w:szCs w:val="20"/>
              </w:rPr>
            </w:pPr>
            <w:r w:rsidRPr="005B6ED0">
              <w:rPr>
                <w:sz w:val="20"/>
                <w:szCs w:val="20"/>
              </w:rPr>
              <w:t>747/2004</w:t>
            </w:r>
          </w:p>
          <w:p w14:paraId="3B703676" w14:textId="77777777" w:rsidR="00BF3128" w:rsidRPr="005B6ED0" w:rsidRDefault="00BF3128" w:rsidP="00053DDE">
            <w:pPr>
              <w:jc w:val="center"/>
              <w:rPr>
                <w:sz w:val="20"/>
                <w:szCs w:val="20"/>
              </w:rPr>
            </w:pPr>
          </w:p>
          <w:p w14:paraId="4D14B7C4" w14:textId="77777777" w:rsidR="00636E0D" w:rsidRPr="005B6ED0" w:rsidRDefault="00636E0D" w:rsidP="00053DDE">
            <w:pPr>
              <w:jc w:val="center"/>
              <w:rPr>
                <w:sz w:val="20"/>
                <w:szCs w:val="20"/>
              </w:rPr>
            </w:pPr>
          </w:p>
          <w:p w14:paraId="2EDAC07B" w14:textId="77777777" w:rsidR="00636E0D" w:rsidRPr="005B6ED0" w:rsidRDefault="00636E0D" w:rsidP="00053DDE">
            <w:pPr>
              <w:jc w:val="center"/>
              <w:rPr>
                <w:sz w:val="20"/>
                <w:szCs w:val="20"/>
              </w:rPr>
            </w:pPr>
          </w:p>
          <w:p w14:paraId="19170634" w14:textId="77777777" w:rsidR="00636E0D" w:rsidRPr="005B6ED0" w:rsidRDefault="00636E0D" w:rsidP="00053DDE">
            <w:pPr>
              <w:jc w:val="center"/>
              <w:rPr>
                <w:sz w:val="20"/>
                <w:szCs w:val="20"/>
              </w:rPr>
            </w:pPr>
          </w:p>
          <w:p w14:paraId="2355B25D" w14:textId="77777777" w:rsidR="00636E0D" w:rsidRPr="005B6ED0" w:rsidRDefault="00636E0D" w:rsidP="00053DDE">
            <w:pPr>
              <w:jc w:val="center"/>
              <w:rPr>
                <w:sz w:val="20"/>
                <w:szCs w:val="20"/>
              </w:rPr>
            </w:pPr>
          </w:p>
          <w:p w14:paraId="29A8597A" w14:textId="77777777" w:rsidR="00636E0D" w:rsidRPr="005B6ED0" w:rsidRDefault="00636E0D" w:rsidP="00053DDE">
            <w:pPr>
              <w:jc w:val="center"/>
              <w:rPr>
                <w:sz w:val="20"/>
                <w:szCs w:val="20"/>
              </w:rPr>
            </w:pPr>
          </w:p>
          <w:p w14:paraId="3A7D5FEF" w14:textId="77777777" w:rsidR="00636E0D" w:rsidRPr="005B6ED0" w:rsidRDefault="00636E0D" w:rsidP="00053DDE">
            <w:pPr>
              <w:jc w:val="center"/>
              <w:rPr>
                <w:sz w:val="20"/>
                <w:szCs w:val="20"/>
              </w:rPr>
            </w:pPr>
          </w:p>
          <w:p w14:paraId="76D619A8" w14:textId="77777777" w:rsidR="00636E0D" w:rsidRPr="005B6ED0" w:rsidRDefault="00636E0D" w:rsidP="00053DDE">
            <w:pPr>
              <w:jc w:val="center"/>
              <w:rPr>
                <w:sz w:val="20"/>
                <w:szCs w:val="20"/>
              </w:rPr>
            </w:pPr>
          </w:p>
          <w:p w14:paraId="0EA326F7" w14:textId="77777777" w:rsidR="00636E0D" w:rsidRPr="005B6ED0" w:rsidRDefault="00636E0D" w:rsidP="00053DDE">
            <w:pPr>
              <w:jc w:val="center"/>
              <w:rPr>
                <w:sz w:val="20"/>
                <w:szCs w:val="20"/>
              </w:rPr>
            </w:pPr>
          </w:p>
          <w:p w14:paraId="241A789F" w14:textId="77777777" w:rsidR="00636E0D" w:rsidRPr="005B6ED0" w:rsidRDefault="00636E0D" w:rsidP="00053DDE">
            <w:pPr>
              <w:jc w:val="center"/>
              <w:rPr>
                <w:sz w:val="20"/>
                <w:szCs w:val="20"/>
              </w:rPr>
            </w:pPr>
          </w:p>
          <w:p w14:paraId="269229A8" w14:textId="77777777" w:rsidR="00636E0D" w:rsidRPr="005B6ED0" w:rsidRDefault="00636E0D" w:rsidP="00053DDE">
            <w:pPr>
              <w:jc w:val="center"/>
              <w:rPr>
                <w:sz w:val="20"/>
                <w:szCs w:val="20"/>
              </w:rPr>
            </w:pPr>
          </w:p>
          <w:p w14:paraId="5054C6DB" w14:textId="77777777" w:rsidR="00636E0D" w:rsidRPr="005B6ED0" w:rsidRDefault="00636E0D" w:rsidP="00053DDE">
            <w:pPr>
              <w:jc w:val="center"/>
              <w:rPr>
                <w:sz w:val="20"/>
                <w:szCs w:val="20"/>
              </w:rPr>
            </w:pPr>
          </w:p>
          <w:p w14:paraId="5F5D9B92" w14:textId="77777777" w:rsidR="00636E0D" w:rsidRPr="005B6ED0" w:rsidRDefault="00636E0D" w:rsidP="00053DDE">
            <w:pPr>
              <w:jc w:val="center"/>
              <w:rPr>
                <w:sz w:val="20"/>
                <w:szCs w:val="20"/>
              </w:rPr>
            </w:pPr>
          </w:p>
          <w:p w14:paraId="25260BFA" w14:textId="77777777" w:rsidR="00636E0D" w:rsidRPr="005B6ED0" w:rsidRDefault="00636E0D" w:rsidP="00053DDE">
            <w:pPr>
              <w:jc w:val="center"/>
              <w:rPr>
                <w:sz w:val="20"/>
                <w:szCs w:val="20"/>
              </w:rPr>
            </w:pPr>
          </w:p>
          <w:p w14:paraId="0C589723" w14:textId="293F9C03" w:rsidR="00636E0D" w:rsidRPr="005B6ED0" w:rsidRDefault="0039170D" w:rsidP="00053DDE">
            <w:pPr>
              <w:jc w:val="center"/>
              <w:rPr>
                <w:sz w:val="20"/>
                <w:szCs w:val="20"/>
              </w:rPr>
            </w:pPr>
            <w:r w:rsidRPr="005B6ED0">
              <w:rPr>
                <w:sz w:val="20"/>
                <w:szCs w:val="20"/>
              </w:rPr>
              <w:t>483/2001 a </w:t>
            </w:r>
            <w:r w:rsidRPr="005B6ED0">
              <w:rPr>
                <w:b/>
                <w:sz w:val="20"/>
                <w:szCs w:val="20"/>
              </w:rPr>
              <w:t>návrh zákona čl. I</w:t>
            </w:r>
            <w:r w:rsidRPr="005B6ED0">
              <w:rPr>
                <w:sz w:val="20"/>
                <w:szCs w:val="20"/>
              </w:rPr>
              <w:t xml:space="preserve"> </w:t>
            </w:r>
          </w:p>
          <w:p w14:paraId="3DAAD2BC" w14:textId="77777777" w:rsidR="00636E0D" w:rsidRDefault="00636E0D" w:rsidP="00053DDE">
            <w:pPr>
              <w:jc w:val="center"/>
              <w:rPr>
                <w:sz w:val="20"/>
                <w:szCs w:val="20"/>
              </w:rPr>
            </w:pPr>
          </w:p>
          <w:p w14:paraId="4B26679D" w14:textId="77777777" w:rsidR="0039170D" w:rsidRPr="005B6ED0" w:rsidRDefault="0039170D" w:rsidP="00053DDE">
            <w:pPr>
              <w:jc w:val="center"/>
              <w:rPr>
                <w:sz w:val="20"/>
                <w:szCs w:val="20"/>
              </w:rPr>
            </w:pPr>
          </w:p>
          <w:p w14:paraId="5AE62475" w14:textId="4B55B5AC" w:rsidR="00636E0D" w:rsidRPr="005B6ED0" w:rsidRDefault="00636E0D" w:rsidP="00053DDE">
            <w:pPr>
              <w:jc w:val="center"/>
              <w:rPr>
                <w:sz w:val="20"/>
                <w:szCs w:val="20"/>
              </w:rPr>
            </w:pPr>
            <w:r w:rsidRPr="005B6ED0">
              <w:rPr>
                <w:sz w:val="20"/>
                <w:szCs w:val="20"/>
              </w:rPr>
              <w:t>483/2001 a </w:t>
            </w:r>
            <w:r w:rsidRPr="005B6ED0">
              <w:rPr>
                <w:b/>
                <w:sz w:val="20"/>
                <w:szCs w:val="20"/>
              </w:rPr>
              <w:t>návrh zákona</w:t>
            </w:r>
            <w:r w:rsidR="00B55979" w:rsidRPr="005B6ED0">
              <w:rPr>
                <w:b/>
                <w:sz w:val="20"/>
                <w:szCs w:val="20"/>
              </w:rPr>
              <w:t xml:space="preserve"> čl. I</w:t>
            </w:r>
          </w:p>
        </w:tc>
        <w:tc>
          <w:tcPr>
            <w:tcW w:w="708" w:type="dxa"/>
            <w:tcBorders>
              <w:top w:val="single" w:sz="4" w:space="0" w:color="auto"/>
              <w:left w:val="single" w:sz="4" w:space="0" w:color="auto"/>
              <w:bottom w:val="single" w:sz="4" w:space="0" w:color="auto"/>
              <w:right w:val="single" w:sz="4" w:space="0" w:color="auto"/>
            </w:tcBorders>
          </w:tcPr>
          <w:p w14:paraId="313CDD66" w14:textId="77777777" w:rsidR="00BF3128" w:rsidRPr="005B6ED0" w:rsidRDefault="007D4FB6" w:rsidP="00053DDE">
            <w:pPr>
              <w:jc w:val="center"/>
              <w:rPr>
                <w:sz w:val="20"/>
                <w:szCs w:val="20"/>
              </w:rPr>
            </w:pPr>
            <w:r w:rsidRPr="005B6ED0">
              <w:rPr>
                <w:sz w:val="20"/>
                <w:szCs w:val="20"/>
              </w:rPr>
              <w:t>§ 1</w:t>
            </w:r>
          </w:p>
          <w:p w14:paraId="07066D3F" w14:textId="77777777" w:rsidR="007D4FB6" w:rsidRPr="005B6ED0" w:rsidRDefault="007D4FB6" w:rsidP="00053DDE">
            <w:pPr>
              <w:jc w:val="center"/>
              <w:rPr>
                <w:sz w:val="20"/>
                <w:szCs w:val="20"/>
              </w:rPr>
            </w:pPr>
          </w:p>
          <w:p w14:paraId="1C99BF8A" w14:textId="77777777" w:rsidR="007D4FB6" w:rsidRPr="005B6ED0" w:rsidRDefault="007D4FB6" w:rsidP="00053DDE">
            <w:pPr>
              <w:jc w:val="center"/>
              <w:rPr>
                <w:sz w:val="20"/>
                <w:szCs w:val="20"/>
              </w:rPr>
            </w:pPr>
          </w:p>
          <w:p w14:paraId="5155C6B5" w14:textId="77777777" w:rsidR="007D4FB6" w:rsidRPr="005B6ED0" w:rsidRDefault="007D4FB6" w:rsidP="00053DDE">
            <w:pPr>
              <w:jc w:val="center"/>
              <w:rPr>
                <w:sz w:val="20"/>
                <w:szCs w:val="20"/>
              </w:rPr>
            </w:pPr>
          </w:p>
          <w:p w14:paraId="62B4E2B9" w14:textId="77777777" w:rsidR="007D4FB6" w:rsidRPr="005B6ED0" w:rsidRDefault="007D4FB6" w:rsidP="00053DDE">
            <w:pPr>
              <w:jc w:val="center"/>
              <w:rPr>
                <w:sz w:val="20"/>
                <w:szCs w:val="20"/>
              </w:rPr>
            </w:pPr>
          </w:p>
          <w:p w14:paraId="506AAC4C" w14:textId="77777777" w:rsidR="007D4FB6" w:rsidRPr="005B6ED0" w:rsidRDefault="007D4FB6" w:rsidP="00053DDE">
            <w:pPr>
              <w:jc w:val="center"/>
              <w:rPr>
                <w:sz w:val="20"/>
                <w:szCs w:val="20"/>
              </w:rPr>
            </w:pPr>
          </w:p>
          <w:p w14:paraId="2760B854" w14:textId="77777777" w:rsidR="007D4FB6" w:rsidRPr="005B6ED0" w:rsidRDefault="007D4FB6" w:rsidP="00053DDE">
            <w:pPr>
              <w:jc w:val="center"/>
              <w:rPr>
                <w:sz w:val="20"/>
                <w:szCs w:val="20"/>
              </w:rPr>
            </w:pPr>
          </w:p>
          <w:p w14:paraId="546EFAAC" w14:textId="623B5775" w:rsidR="00636E0D" w:rsidRPr="005B6ED0" w:rsidRDefault="008230F2" w:rsidP="00053DDE">
            <w:pPr>
              <w:jc w:val="center"/>
              <w:rPr>
                <w:sz w:val="20"/>
                <w:szCs w:val="20"/>
              </w:rPr>
            </w:pPr>
            <w:r w:rsidRPr="005B6ED0">
              <w:rPr>
                <w:sz w:val="20"/>
                <w:szCs w:val="20"/>
              </w:rPr>
              <w:t xml:space="preserve">§ 1 O 1 </w:t>
            </w:r>
            <w:r w:rsidR="007D4FB6" w:rsidRPr="005B6ED0">
              <w:rPr>
                <w:sz w:val="20"/>
                <w:szCs w:val="20"/>
              </w:rPr>
              <w:t>a 2</w:t>
            </w:r>
          </w:p>
          <w:p w14:paraId="73F1A7AF" w14:textId="77777777" w:rsidR="00636E0D" w:rsidRPr="005B6ED0" w:rsidRDefault="00636E0D" w:rsidP="00053DDE">
            <w:pPr>
              <w:jc w:val="center"/>
              <w:rPr>
                <w:sz w:val="20"/>
                <w:szCs w:val="20"/>
              </w:rPr>
            </w:pPr>
          </w:p>
          <w:p w14:paraId="18BAD38C" w14:textId="77777777" w:rsidR="00636E0D" w:rsidRPr="005B6ED0" w:rsidRDefault="00636E0D" w:rsidP="00053DDE">
            <w:pPr>
              <w:jc w:val="center"/>
              <w:rPr>
                <w:sz w:val="20"/>
                <w:szCs w:val="20"/>
              </w:rPr>
            </w:pPr>
          </w:p>
          <w:p w14:paraId="525255C9" w14:textId="77777777" w:rsidR="00636E0D" w:rsidRPr="005B6ED0" w:rsidRDefault="00636E0D" w:rsidP="00053DDE">
            <w:pPr>
              <w:jc w:val="center"/>
              <w:rPr>
                <w:sz w:val="20"/>
                <w:szCs w:val="20"/>
              </w:rPr>
            </w:pPr>
          </w:p>
          <w:p w14:paraId="3BB1D523" w14:textId="77777777" w:rsidR="00636E0D" w:rsidRPr="005B6ED0" w:rsidRDefault="00636E0D" w:rsidP="00053DDE">
            <w:pPr>
              <w:jc w:val="center"/>
              <w:rPr>
                <w:sz w:val="20"/>
                <w:szCs w:val="20"/>
              </w:rPr>
            </w:pPr>
          </w:p>
          <w:p w14:paraId="304A86BE" w14:textId="77777777" w:rsidR="00636E0D" w:rsidRPr="005B6ED0" w:rsidRDefault="00636E0D" w:rsidP="00053DDE">
            <w:pPr>
              <w:jc w:val="center"/>
              <w:rPr>
                <w:sz w:val="20"/>
                <w:szCs w:val="20"/>
              </w:rPr>
            </w:pPr>
          </w:p>
          <w:p w14:paraId="361FF77F" w14:textId="77777777" w:rsidR="00636E0D" w:rsidRPr="005B6ED0" w:rsidRDefault="00636E0D" w:rsidP="00053DDE">
            <w:pPr>
              <w:jc w:val="center"/>
              <w:rPr>
                <w:sz w:val="20"/>
                <w:szCs w:val="20"/>
              </w:rPr>
            </w:pPr>
          </w:p>
          <w:p w14:paraId="0366A020" w14:textId="77777777" w:rsidR="00636E0D" w:rsidRPr="005B6ED0" w:rsidRDefault="00636E0D" w:rsidP="00053DDE">
            <w:pPr>
              <w:jc w:val="center"/>
              <w:rPr>
                <w:sz w:val="20"/>
                <w:szCs w:val="20"/>
              </w:rPr>
            </w:pPr>
          </w:p>
          <w:p w14:paraId="1319AF10" w14:textId="77777777" w:rsidR="00636E0D" w:rsidRPr="005B6ED0" w:rsidRDefault="00636E0D" w:rsidP="00053DDE">
            <w:pPr>
              <w:jc w:val="center"/>
              <w:rPr>
                <w:sz w:val="20"/>
                <w:szCs w:val="20"/>
              </w:rPr>
            </w:pPr>
          </w:p>
          <w:p w14:paraId="5B5DBE92" w14:textId="77777777" w:rsidR="00636E0D" w:rsidRPr="005B6ED0" w:rsidRDefault="00636E0D" w:rsidP="00053DDE">
            <w:pPr>
              <w:jc w:val="center"/>
              <w:rPr>
                <w:sz w:val="20"/>
                <w:szCs w:val="20"/>
              </w:rPr>
            </w:pPr>
          </w:p>
          <w:p w14:paraId="3664C500" w14:textId="77777777" w:rsidR="00636E0D" w:rsidRPr="005B6ED0" w:rsidRDefault="00636E0D" w:rsidP="00053DDE">
            <w:pPr>
              <w:jc w:val="center"/>
              <w:rPr>
                <w:sz w:val="20"/>
                <w:szCs w:val="20"/>
              </w:rPr>
            </w:pPr>
          </w:p>
          <w:p w14:paraId="52E6624C" w14:textId="77777777" w:rsidR="00636E0D" w:rsidRPr="005B6ED0" w:rsidRDefault="00636E0D" w:rsidP="00053DDE">
            <w:pPr>
              <w:jc w:val="center"/>
              <w:rPr>
                <w:sz w:val="20"/>
                <w:szCs w:val="20"/>
              </w:rPr>
            </w:pPr>
          </w:p>
          <w:p w14:paraId="6B55DA85" w14:textId="77777777" w:rsidR="00636E0D" w:rsidRPr="005B6ED0" w:rsidRDefault="00636E0D" w:rsidP="00053DDE">
            <w:pPr>
              <w:jc w:val="center"/>
              <w:rPr>
                <w:sz w:val="20"/>
                <w:szCs w:val="20"/>
              </w:rPr>
            </w:pPr>
          </w:p>
          <w:p w14:paraId="57AD0325" w14:textId="77777777" w:rsidR="00636E0D" w:rsidRPr="005B6ED0" w:rsidRDefault="00636E0D" w:rsidP="00053DDE">
            <w:pPr>
              <w:jc w:val="center"/>
              <w:rPr>
                <w:sz w:val="20"/>
                <w:szCs w:val="20"/>
              </w:rPr>
            </w:pPr>
          </w:p>
          <w:p w14:paraId="235E92C3" w14:textId="0626B57D" w:rsidR="00636E0D" w:rsidRPr="0039170D" w:rsidRDefault="00636E0D" w:rsidP="00053DDE">
            <w:pPr>
              <w:jc w:val="center"/>
              <w:rPr>
                <w:b/>
                <w:sz w:val="20"/>
                <w:szCs w:val="20"/>
              </w:rPr>
            </w:pPr>
            <w:r w:rsidRPr="0039170D">
              <w:rPr>
                <w:b/>
                <w:sz w:val="20"/>
                <w:szCs w:val="20"/>
              </w:rPr>
              <w:t xml:space="preserve">§ 67 O 3 </w:t>
            </w:r>
          </w:p>
          <w:p w14:paraId="14815A8E" w14:textId="77777777" w:rsidR="00636E0D" w:rsidRPr="005B6ED0" w:rsidRDefault="00636E0D" w:rsidP="00053DDE">
            <w:pPr>
              <w:jc w:val="center"/>
              <w:rPr>
                <w:sz w:val="20"/>
                <w:szCs w:val="20"/>
              </w:rPr>
            </w:pPr>
          </w:p>
          <w:p w14:paraId="417BB2FB" w14:textId="77777777" w:rsidR="00636E0D" w:rsidRPr="005B6ED0" w:rsidRDefault="00636E0D" w:rsidP="00053DDE">
            <w:pPr>
              <w:jc w:val="center"/>
              <w:rPr>
                <w:sz w:val="20"/>
                <w:szCs w:val="20"/>
              </w:rPr>
            </w:pPr>
          </w:p>
          <w:p w14:paraId="418E2645" w14:textId="77777777" w:rsidR="00636E0D" w:rsidRDefault="00636E0D" w:rsidP="00053DDE">
            <w:pPr>
              <w:jc w:val="center"/>
              <w:rPr>
                <w:sz w:val="20"/>
                <w:szCs w:val="20"/>
              </w:rPr>
            </w:pPr>
          </w:p>
          <w:p w14:paraId="4FA013DA" w14:textId="77777777" w:rsidR="0039170D" w:rsidRPr="005B6ED0" w:rsidRDefault="0039170D" w:rsidP="00053DDE">
            <w:pPr>
              <w:jc w:val="center"/>
              <w:rPr>
                <w:sz w:val="20"/>
                <w:szCs w:val="20"/>
              </w:rPr>
            </w:pPr>
          </w:p>
          <w:p w14:paraId="4A11834E" w14:textId="5861926D" w:rsidR="007D4FB6" w:rsidRPr="005B6ED0" w:rsidRDefault="00636E0D" w:rsidP="00053DDE">
            <w:pPr>
              <w:jc w:val="center"/>
              <w:rPr>
                <w:sz w:val="20"/>
                <w:szCs w:val="20"/>
              </w:rPr>
            </w:pPr>
            <w:r w:rsidRPr="005B6ED0">
              <w:rPr>
                <w:sz w:val="20"/>
                <w:szCs w:val="20"/>
              </w:rPr>
              <w:t>§ 37 O 9 P i) až q)</w:t>
            </w:r>
            <w:r w:rsidR="007D4FB6"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4F5CDACE" w14:textId="77777777" w:rsidR="00BF3128" w:rsidRPr="005B6ED0" w:rsidRDefault="007D4FB6" w:rsidP="00053DDE">
            <w:pPr>
              <w:tabs>
                <w:tab w:val="left" w:pos="360"/>
              </w:tabs>
              <w:jc w:val="both"/>
              <w:rPr>
                <w:sz w:val="20"/>
                <w:szCs w:val="20"/>
              </w:rPr>
            </w:pPr>
            <w:r w:rsidRPr="005B6ED0">
              <w:rPr>
                <w:sz w:val="20"/>
                <w:szCs w:val="20"/>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p w14:paraId="3842FFCE" w14:textId="77777777" w:rsidR="007D4FB6" w:rsidRPr="005B6ED0" w:rsidRDefault="007D4FB6" w:rsidP="00053DDE">
            <w:pPr>
              <w:tabs>
                <w:tab w:val="left" w:pos="360"/>
              </w:tabs>
              <w:jc w:val="both"/>
              <w:rPr>
                <w:sz w:val="20"/>
                <w:szCs w:val="20"/>
              </w:rPr>
            </w:pPr>
          </w:p>
          <w:p w14:paraId="43535965" w14:textId="77777777" w:rsidR="007D4FB6" w:rsidRPr="005B6ED0" w:rsidRDefault="007D4FB6" w:rsidP="00053DDE">
            <w:pPr>
              <w:tabs>
                <w:tab w:val="left" w:pos="360"/>
              </w:tabs>
              <w:jc w:val="both"/>
              <w:rPr>
                <w:sz w:val="20"/>
                <w:szCs w:val="20"/>
              </w:rPr>
            </w:pPr>
            <w:r w:rsidRPr="005B6ED0">
              <w:rPr>
                <w:sz w:val="20"/>
                <w:szCs w:val="20"/>
              </w:rPr>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14:paraId="6F994B29" w14:textId="77777777" w:rsidR="007D4FB6" w:rsidRPr="005B6ED0" w:rsidRDefault="007D4FB6" w:rsidP="00053DDE">
            <w:pPr>
              <w:tabs>
                <w:tab w:val="left" w:pos="360"/>
              </w:tabs>
              <w:jc w:val="both"/>
              <w:rPr>
                <w:sz w:val="20"/>
                <w:szCs w:val="20"/>
              </w:rPr>
            </w:pPr>
            <w:r w:rsidRPr="005B6ED0">
              <w:rPr>
                <w:sz w:val="20"/>
                <w:szCs w:val="20"/>
              </w:rPr>
              <w:t xml:space="preserve"> </w:t>
            </w:r>
          </w:p>
          <w:p w14:paraId="30DAD706" w14:textId="77777777" w:rsidR="007D4FB6" w:rsidRPr="005B6ED0" w:rsidRDefault="007D4FB6" w:rsidP="00053DDE">
            <w:pPr>
              <w:tabs>
                <w:tab w:val="left" w:pos="360"/>
              </w:tabs>
              <w:jc w:val="both"/>
              <w:rPr>
                <w:sz w:val="20"/>
                <w:szCs w:val="20"/>
              </w:rPr>
            </w:pPr>
            <w:r w:rsidRPr="005B6ED0">
              <w:rPr>
                <w:sz w:val="20"/>
                <w:szCs w:val="20"/>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5B6ED0">
              <w:rPr>
                <w:sz w:val="20"/>
                <w:szCs w:val="20"/>
                <w:vertAlign w:val="superscript"/>
              </w:rPr>
              <w:t>1</w:t>
            </w:r>
            <w:r w:rsidRPr="005B6ED0">
              <w:rPr>
                <w:sz w:val="20"/>
                <w:szCs w:val="20"/>
              </w:rPr>
              <w:t>)</w:t>
            </w:r>
          </w:p>
          <w:p w14:paraId="5677CD88" w14:textId="77777777" w:rsidR="00636E0D" w:rsidRPr="005B6ED0" w:rsidRDefault="00636E0D" w:rsidP="00053DDE">
            <w:pPr>
              <w:tabs>
                <w:tab w:val="left" w:pos="360"/>
              </w:tabs>
              <w:jc w:val="both"/>
              <w:rPr>
                <w:sz w:val="20"/>
                <w:szCs w:val="20"/>
              </w:rPr>
            </w:pPr>
          </w:p>
          <w:p w14:paraId="2553ACA5" w14:textId="625A5080" w:rsidR="00636E0D" w:rsidRDefault="0039170D" w:rsidP="00053DDE">
            <w:pPr>
              <w:tabs>
                <w:tab w:val="left" w:pos="360"/>
              </w:tabs>
              <w:jc w:val="both"/>
              <w:rPr>
                <w:b/>
                <w:sz w:val="20"/>
                <w:szCs w:val="20"/>
              </w:rPr>
            </w:pPr>
            <w:r w:rsidRPr="005B6ED0">
              <w:rPr>
                <w:b/>
                <w:sz w:val="20"/>
                <w:szCs w:val="20"/>
              </w:rPr>
              <w:t>(3)</w:t>
            </w:r>
            <w:r w:rsidRPr="005B6ED0">
              <w:rPr>
                <w:b/>
                <w:sz w:val="20"/>
                <w:szCs w:val="20"/>
              </w:rPr>
              <w:tab/>
              <w:t>Informácie podľa § 37 ods. 9 písm. i) až q) s cieľom umožniť majiteľom krytých dlhopisov posúdiť profil a riziká príslušného programu krytých dlhopisov a postupovať s náležitou starostlivosťou je povinná zverejňovať len banka, ktorá je emitentom krytých dlhopisov.</w:t>
            </w:r>
          </w:p>
          <w:p w14:paraId="3DCF2A8C" w14:textId="77777777" w:rsidR="0039170D" w:rsidRPr="005B6ED0" w:rsidRDefault="0039170D" w:rsidP="00053DDE">
            <w:pPr>
              <w:tabs>
                <w:tab w:val="left" w:pos="360"/>
              </w:tabs>
              <w:jc w:val="both"/>
              <w:rPr>
                <w:color w:val="000000" w:themeColor="text1"/>
                <w:sz w:val="20"/>
                <w:szCs w:val="20"/>
              </w:rPr>
            </w:pPr>
          </w:p>
          <w:p w14:paraId="5A868CB4" w14:textId="174FD10E" w:rsidR="00636E0D" w:rsidRPr="005B6ED0" w:rsidRDefault="00636E0D" w:rsidP="00053DDE">
            <w:pPr>
              <w:tabs>
                <w:tab w:val="left" w:pos="360"/>
              </w:tabs>
              <w:jc w:val="both"/>
              <w:rPr>
                <w:color w:val="000000" w:themeColor="text1"/>
                <w:sz w:val="20"/>
                <w:szCs w:val="20"/>
              </w:rPr>
            </w:pPr>
            <w:r w:rsidRPr="005B6ED0">
              <w:rPr>
                <w:color w:val="000000" w:themeColor="text1"/>
                <w:sz w:val="20"/>
                <w:szCs w:val="20"/>
              </w:rPr>
              <w:t xml:space="preserve">(9) </w:t>
            </w:r>
            <w:r w:rsidR="009A4FC2" w:rsidRPr="005B6ED0">
              <w:rPr>
                <w:b/>
                <w:color w:val="000000" w:themeColor="text1"/>
                <w:sz w:val="20"/>
                <w:szCs w:val="20"/>
              </w:rPr>
              <w:t>Ak § 67 ods. 3 neustanovuje inak, banka je povinná uverejňovať informácie o</w:t>
            </w:r>
          </w:p>
          <w:p w14:paraId="12752776" w14:textId="036F577F" w:rsidR="00636E0D" w:rsidRPr="005B6ED0" w:rsidRDefault="00636E0D" w:rsidP="00053DDE">
            <w:pPr>
              <w:tabs>
                <w:tab w:val="left" w:pos="360"/>
              </w:tabs>
              <w:ind w:left="325" w:hanging="325"/>
              <w:jc w:val="both"/>
              <w:rPr>
                <w:color w:val="000000" w:themeColor="text1"/>
                <w:sz w:val="20"/>
                <w:szCs w:val="20"/>
              </w:rPr>
            </w:pPr>
            <w:r w:rsidRPr="005B6ED0">
              <w:rPr>
                <w:color w:val="000000" w:themeColor="text1"/>
                <w:sz w:val="20"/>
                <w:szCs w:val="20"/>
              </w:rPr>
              <w:t xml:space="preserve">i) </w:t>
            </w:r>
            <w:r w:rsidR="00A82253" w:rsidRPr="005B6ED0">
              <w:rPr>
                <w:b/>
                <w:color w:val="000000" w:themeColor="text1"/>
                <w:sz w:val="20"/>
                <w:szCs w:val="20"/>
              </w:rPr>
              <w:t>štruktúre krytých dlhopisov s uvedením ich ISIN,</w:t>
            </w:r>
            <w:r w:rsidR="00A82253" w:rsidRPr="005B6ED0">
              <w:rPr>
                <w:b/>
                <w:color w:val="000000" w:themeColor="text1"/>
                <w:sz w:val="20"/>
                <w:szCs w:val="20"/>
                <w:vertAlign w:val="superscript"/>
              </w:rPr>
              <w:t>35aaa</w:t>
            </w:r>
            <w:r w:rsidR="00A82253" w:rsidRPr="005B6ED0">
              <w:rPr>
                <w:b/>
                <w:color w:val="000000" w:themeColor="text1"/>
                <w:sz w:val="20"/>
                <w:szCs w:val="20"/>
              </w:rPr>
              <w:t>) ich splatnosti, počte a objeme emisií krytých dlhopisov, ich mene, na ktorú znejú, a o ich úrokových mierach,</w:t>
            </w:r>
          </w:p>
          <w:p w14:paraId="0F1F7BFE" w14:textId="349B4F5B" w:rsidR="00636E0D" w:rsidRPr="005B6ED0" w:rsidRDefault="00636E0D" w:rsidP="00053DDE">
            <w:pPr>
              <w:tabs>
                <w:tab w:val="left" w:pos="360"/>
              </w:tabs>
              <w:ind w:left="325" w:hanging="325"/>
              <w:jc w:val="both"/>
              <w:rPr>
                <w:color w:val="000000" w:themeColor="text1"/>
                <w:sz w:val="20"/>
                <w:szCs w:val="20"/>
              </w:rPr>
            </w:pPr>
            <w:r w:rsidRPr="005B6ED0">
              <w:rPr>
                <w:color w:val="000000" w:themeColor="text1"/>
                <w:sz w:val="20"/>
                <w:szCs w:val="20"/>
              </w:rPr>
              <w:t xml:space="preserve">j) </w:t>
            </w:r>
            <w:r w:rsidR="00A82253" w:rsidRPr="005B6ED0">
              <w:rPr>
                <w:b/>
                <w:color w:val="000000" w:themeColor="text1"/>
                <w:sz w:val="20"/>
                <w:szCs w:val="20"/>
              </w:rPr>
              <w:t>celkovej hodnote krycieho súboru, hodnote, type, pomere, štruktúre splatnosti a metóde oceňovania aktív v krycom súbore a o dôležitých zmenách v ňom,</w:t>
            </w:r>
          </w:p>
          <w:p w14:paraId="6B1DFE5F" w14:textId="77777777" w:rsidR="00636E0D" w:rsidRPr="005B6ED0" w:rsidRDefault="00636E0D" w:rsidP="00053DDE">
            <w:pPr>
              <w:tabs>
                <w:tab w:val="left" w:pos="360"/>
              </w:tabs>
              <w:ind w:left="325" w:hanging="325"/>
              <w:jc w:val="both"/>
              <w:rPr>
                <w:color w:val="000000" w:themeColor="text1"/>
                <w:sz w:val="20"/>
                <w:szCs w:val="20"/>
              </w:rPr>
            </w:pPr>
            <w:r w:rsidRPr="005B6ED0">
              <w:rPr>
                <w:color w:val="000000" w:themeColor="text1"/>
                <w:sz w:val="20"/>
                <w:szCs w:val="20"/>
              </w:rPr>
              <w:t>k) objeme podľa príslušnej meny peňažnej menovitej hodnoty, váženej priemernej zostatkovej splatnosti, váženej priemernej úrokovej miere a o váženej priemernej hodnote ukazovateľa zabezpečenia základných aktív v krycom súbore,</w:t>
            </w:r>
          </w:p>
          <w:p w14:paraId="3F52604D" w14:textId="77777777" w:rsidR="00636E0D" w:rsidRPr="005B6ED0" w:rsidRDefault="00636E0D" w:rsidP="00053DDE">
            <w:pPr>
              <w:tabs>
                <w:tab w:val="left" w:pos="360"/>
              </w:tabs>
              <w:ind w:left="325" w:hanging="325"/>
              <w:jc w:val="both"/>
              <w:rPr>
                <w:color w:val="000000" w:themeColor="text1"/>
                <w:sz w:val="20"/>
                <w:szCs w:val="20"/>
              </w:rPr>
            </w:pPr>
            <w:r w:rsidRPr="005B6ED0">
              <w:rPr>
                <w:color w:val="000000" w:themeColor="text1"/>
                <w:sz w:val="20"/>
                <w:szCs w:val="20"/>
              </w:rPr>
              <w:t>l) pomernom geografickom rozložení základných aktív a nehnuteľností, ktoré ich zabezpečujú a tvoria krycí súbor,</w:t>
            </w:r>
          </w:p>
          <w:p w14:paraId="7EF79598" w14:textId="13F3502E" w:rsidR="00636E0D" w:rsidRPr="005B6ED0" w:rsidRDefault="00636E0D" w:rsidP="00053DDE">
            <w:pPr>
              <w:ind w:left="325" w:hanging="325"/>
              <w:rPr>
                <w:b/>
                <w:sz w:val="20"/>
                <w:szCs w:val="20"/>
              </w:rPr>
            </w:pPr>
            <w:r w:rsidRPr="005B6ED0">
              <w:rPr>
                <w:b/>
                <w:sz w:val="20"/>
                <w:szCs w:val="20"/>
              </w:rPr>
              <w:t>m) trhovom riziku, vrátane úrokového rizika, menového rizika, kreditného rizika a rizika likvidity,</w:t>
            </w:r>
          </w:p>
          <w:p w14:paraId="2D0486A9" w14:textId="06B331C3" w:rsidR="00636E0D" w:rsidRPr="005B6ED0" w:rsidRDefault="00636E0D" w:rsidP="00053DDE">
            <w:pPr>
              <w:ind w:left="325" w:hanging="325"/>
              <w:rPr>
                <w:b/>
                <w:sz w:val="20"/>
                <w:szCs w:val="20"/>
              </w:rPr>
            </w:pPr>
            <w:r w:rsidRPr="005B6ED0">
              <w:rPr>
                <w:b/>
                <w:sz w:val="20"/>
                <w:szCs w:val="20"/>
              </w:rPr>
              <w:t xml:space="preserve">n) možnosti predĺženia splatnosti krytých </w:t>
            </w:r>
            <w:r w:rsidR="00CA6708" w:rsidRPr="005B6ED0">
              <w:rPr>
                <w:b/>
                <w:sz w:val="20"/>
                <w:szCs w:val="20"/>
              </w:rPr>
              <w:t>dlhopisov podľa § 82 ods. 3 až 9</w:t>
            </w:r>
            <w:r w:rsidRPr="005B6ED0">
              <w:rPr>
                <w:b/>
                <w:sz w:val="20"/>
                <w:szCs w:val="20"/>
              </w:rPr>
              <w:t>,</w:t>
            </w:r>
          </w:p>
          <w:p w14:paraId="64FD9109" w14:textId="42105CD9" w:rsidR="00636E0D" w:rsidRPr="005B6ED0" w:rsidRDefault="00636E0D" w:rsidP="00053DDE">
            <w:pPr>
              <w:ind w:left="325" w:hanging="325"/>
              <w:jc w:val="both"/>
              <w:rPr>
                <w:b/>
                <w:sz w:val="20"/>
                <w:szCs w:val="20"/>
              </w:rPr>
            </w:pPr>
            <w:r w:rsidRPr="005B6ED0">
              <w:rPr>
                <w:b/>
                <w:sz w:val="20"/>
                <w:szCs w:val="20"/>
              </w:rPr>
              <w:t xml:space="preserve">o) úrovni požadovaného a dostupného krytia a úrovni zákonného, zmluvného a dobrovoľného nadmerného zabezpečenia podľa § 69, </w:t>
            </w:r>
          </w:p>
          <w:p w14:paraId="53132A22" w14:textId="7756E316" w:rsidR="00636E0D" w:rsidRPr="005B6ED0" w:rsidRDefault="00636E0D" w:rsidP="00053DDE">
            <w:pPr>
              <w:tabs>
                <w:tab w:val="left" w:pos="360"/>
              </w:tabs>
              <w:ind w:left="325" w:hanging="325"/>
              <w:jc w:val="both"/>
              <w:rPr>
                <w:b/>
                <w:sz w:val="20"/>
                <w:szCs w:val="20"/>
              </w:rPr>
            </w:pPr>
            <w:r w:rsidRPr="005B6ED0">
              <w:rPr>
                <w:b/>
                <w:sz w:val="20"/>
                <w:szCs w:val="20"/>
              </w:rPr>
              <w:t xml:space="preserve">p) </w:t>
            </w:r>
            <w:r w:rsidR="00CA6708" w:rsidRPr="005B6ED0">
              <w:rPr>
                <w:b/>
                <w:sz w:val="20"/>
                <w:szCs w:val="20"/>
              </w:rPr>
              <w:t>percentuálnom podiele úverov, pri ktorých sa predpokladá, že došlo k zlyhaniu podľa osobitného predpisu</w:t>
            </w:r>
            <w:r w:rsidR="00CA6708" w:rsidRPr="005B6ED0">
              <w:rPr>
                <w:b/>
                <w:sz w:val="20"/>
                <w:szCs w:val="20"/>
                <w:vertAlign w:val="superscript"/>
              </w:rPr>
              <w:t>35aab</w:t>
            </w:r>
            <w:r w:rsidR="00CA6708" w:rsidRPr="005B6ED0">
              <w:rPr>
                <w:b/>
                <w:sz w:val="20"/>
                <w:szCs w:val="20"/>
              </w:rPr>
              <w:t>) a úverov viac ako 90 dní po splatnosti,</w:t>
            </w:r>
          </w:p>
          <w:p w14:paraId="4A45128E" w14:textId="77777777" w:rsidR="00636E0D" w:rsidRPr="005B6ED0" w:rsidRDefault="00636E0D" w:rsidP="00053DDE">
            <w:pPr>
              <w:tabs>
                <w:tab w:val="left" w:pos="360"/>
              </w:tabs>
              <w:ind w:left="325" w:hanging="325"/>
              <w:jc w:val="both"/>
              <w:rPr>
                <w:color w:val="000000" w:themeColor="text1"/>
                <w:sz w:val="20"/>
                <w:szCs w:val="20"/>
              </w:rPr>
            </w:pPr>
            <w:r w:rsidRPr="005B6ED0">
              <w:rPr>
                <w:b/>
                <w:color w:val="000000" w:themeColor="text1"/>
                <w:sz w:val="20"/>
                <w:szCs w:val="20"/>
              </w:rPr>
              <w:t>q</w:t>
            </w:r>
            <w:r w:rsidRPr="005B6ED0">
              <w:rPr>
                <w:color w:val="000000" w:themeColor="text1"/>
                <w:sz w:val="20"/>
                <w:szCs w:val="20"/>
              </w:rPr>
              <w:t>) ďalších dokumentoch a informáciách súvisiacich s programom krytých dlhopisov.</w:t>
            </w:r>
          </w:p>
          <w:p w14:paraId="665D3138" w14:textId="77777777" w:rsidR="00CA380A" w:rsidRDefault="00CA380A" w:rsidP="00CA380A">
            <w:pPr>
              <w:tabs>
                <w:tab w:val="left" w:pos="360"/>
              </w:tabs>
              <w:ind w:left="325" w:hanging="325"/>
              <w:jc w:val="both"/>
              <w:rPr>
                <w:b/>
                <w:sz w:val="20"/>
                <w:szCs w:val="20"/>
              </w:rPr>
            </w:pPr>
          </w:p>
          <w:p w14:paraId="1CE72945" w14:textId="20363080" w:rsidR="00A82253" w:rsidRPr="005B6ED0" w:rsidRDefault="00CA380A" w:rsidP="00CA380A">
            <w:pPr>
              <w:tabs>
                <w:tab w:val="left" w:pos="360"/>
              </w:tabs>
              <w:ind w:left="325" w:hanging="325"/>
              <w:jc w:val="both"/>
              <w:rPr>
                <w:b/>
                <w:sz w:val="20"/>
                <w:szCs w:val="20"/>
              </w:rPr>
            </w:pPr>
            <w:r w:rsidRPr="00CA380A">
              <w:rPr>
                <w:b/>
                <w:sz w:val="20"/>
                <w:szCs w:val="20"/>
              </w:rPr>
              <w:t>„</w:t>
            </w:r>
            <w:r w:rsidRPr="00CA380A">
              <w:rPr>
                <w:b/>
                <w:sz w:val="20"/>
                <w:szCs w:val="20"/>
                <w:vertAlign w:val="superscript"/>
              </w:rPr>
              <w:t>35aab</w:t>
            </w:r>
            <w:r w:rsidRPr="00CA380A">
              <w:rPr>
                <w:b/>
                <w:sz w:val="20"/>
                <w:szCs w:val="20"/>
              </w:rPr>
              <w:t>) Čl. 178 nariadenia (EÚ) č. 575/2013 v platnom znení.“.</w:t>
            </w:r>
          </w:p>
        </w:tc>
        <w:tc>
          <w:tcPr>
            <w:tcW w:w="567" w:type="dxa"/>
            <w:tcBorders>
              <w:top w:val="single" w:sz="4" w:space="0" w:color="auto"/>
              <w:left w:val="single" w:sz="4" w:space="0" w:color="auto"/>
              <w:bottom w:val="single" w:sz="4" w:space="0" w:color="auto"/>
              <w:right w:val="single" w:sz="4" w:space="0" w:color="auto"/>
            </w:tcBorders>
          </w:tcPr>
          <w:p w14:paraId="6B26FF0D" w14:textId="5FFA2BE4" w:rsidR="00BF3128" w:rsidRPr="005B6ED0" w:rsidRDefault="007D4FB6"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2137E66" w14:textId="77777777" w:rsidR="00BF3128" w:rsidRPr="005B6ED0" w:rsidRDefault="00BF3128" w:rsidP="00053DDE">
            <w:pPr>
              <w:pStyle w:val="Nadpis1"/>
              <w:rPr>
                <w:b w:val="0"/>
                <w:bCs w:val="0"/>
                <w:sz w:val="20"/>
                <w:szCs w:val="20"/>
              </w:rPr>
            </w:pPr>
          </w:p>
        </w:tc>
      </w:tr>
      <w:tr w:rsidR="00BF3128" w:rsidRPr="005B6ED0" w14:paraId="73269B36" w14:textId="77777777" w:rsidTr="004B18D1">
        <w:tc>
          <w:tcPr>
            <w:tcW w:w="682" w:type="dxa"/>
            <w:tcBorders>
              <w:top w:val="single" w:sz="4" w:space="0" w:color="auto"/>
              <w:left w:val="single" w:sz="12" w:space="0" w:color="auto"/>
              <w:bottom w:val="single" w:sz="4" w:space="0" w:color="auto"/>
              <w:right w:val="single" w:sz="4" w:space="0" w:color="auto"/>
            </w:tcBorders>
          </w:tcPr>
          <w:p w14:paraId="775D3B28" w14:textId="77777777" w:rsidR="00BF3128" w:rsidRPr="005B6ED0" w:rsidRDefault="00BF3128" w:rsidP="00053DDE">
            <w:pPr>
              <w:rPr>
                <w:sz w:val="20"/>
                <w:szCs w:val="20"/>
              </w:rPr>
            </w:pPr>
            <w:r w:rsidRPr="005B6ED0">
              <w:rPr>
                <w:sz w:val="20"/>
                <w:szCs w:val="20"/>
              </w:rPr>
              <w:t>Č 2</w:t>
            </w:r>
          </w:p>
        </w:tc>
        <w:tc>
          <w:tcPr>
            <w:tcW w:w="6095" w:type="dxa"/>
            <w:tcBorders>
              <w:top w:val="single" w:sz="4" w:space="0" w:color="auto"/>
              <w:left w:val="single" w:sz="4" w:space="0" w:color="auto"/>
              <w:bottom w:val="single" w:sz="4" w:space="0" w:color="auto"/>
              <w:right w:val="single" w:sz="4" w:space="0" w:color="auto"/>
            </w:tcBorders>
          </w:tcPr>
          <w:p w14:paraId="4EB35B73" w14:textId="77777777" w:rsidR="00BF3128" w:rsidRPr="005B6ED0" w:rsidRDefault="00BF3128" w:rsidP="00053DDE">
            <w:pPr>
              <w:adjustRightInd w:val="0"/>
              <w:rPr>
                <w:b/>
                <w:sz w:val="20"/>
                <w:szCs w:val="20"/>
              </w:rPr>
            </w:pPr>
            <w:r w:rsidRPr="005B6ED0">
              <w:rPr>
                <w:b/>
                <w:sz w:val="20"/>
                <w:szCs w:val="20"/>
              </w:rPr>
              <w:t>Rozsah pôsobnosti</w:t>
            </w:r>
          </w:p>
          <w:p w14:paraId="51C83699" w14:textId="77777777" w:rsidR="00BF3128" w:rsidRPr="005B6ED0" w:rsidRDefault="00BF3128" w:rsidP="00053DDE">
            <w:pPr>
              <w:adjustRightInd w:val="0"/>
              <w:rPr>
                <w:sz w:val="20"/>
                <w:szCs w:val="20"/>
              </w:rPr>
            </w:pPr>
          </w:p>
          <w:p w14:paraId="08E37409" w14:textId="77777777" w:rsidR="00BF3128" w:rsidRPr="005B6ED0" w:rsidRDefault="00BF3128" w:rsidP="00053DDE">
            <w:pPr>
              <w:adjustRightInd w:val="0"/>
              <w:rPr>
                <w:sz w:val="20"/>
                <w:szCs w:val="20"/>
              </w:rPr>
            </w:pPr>
            <w:r w:rsidRPr="005B6ED0">
              <w:rPr>
                <w:sz w:val="20"/>
                <w:szCs w:val="20"/>
              </w:rPr>
              <w:t>Táto smernica sa uplatňuje na kryté dlhopisy emitované úverovými inštitúciami usadenými v Únii.</w:t>
            </w:r>
          </w:p>
        </w:tc>
        <w:tc>
          <w:tcPr>
            <w:tcW w:w="709" w:type="dxa"/>
            <w:tcBorders>
              <w:top w:val="single" w:sz="4" w:space="0" w:color="auto"/>
              <w:left w:val="single" w:sz="4" w:space="0" w:color="auto"/>
              <w:bottom w:val="single" w:sz="4" w:space="0" w:color="auto"/>
              <w:right w:val="single" w:sz="12" w:space="0" w:color="auto"/>
            </w:tcBorders>
          </w:tcPr>
          <w:p w14:paraId="18E738B1" w14:textId="2F80B7FA" w:rsidR="00BF3128" w:rsidRPr="005B6ED0" w:rsidRDefault="003E0085"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7144E173" w14:textId="77777777" w:rsidR="00BF3128" w:rsidRPr="005B6ED0" w:rsidRDefault="003A1E42" w:rsidP="00053DDE">
            <w:pPr>
              <w:jc w:val="center"/>
              <w:rPr>
                <w:sz w:val="20"/>
                <w:szCs w:val="20"/>
              </w:rPr>
            </w:pPr>
            <w:r w:rsidRPr="005B6ED0">
              <w:rPr>
                <w:sz w:val="20"/>
                <w:szCs w:val="20"/>
              </w:rPr>
              <w:t>483/2001</w:t>
            </w:r>
          </w:p>
          <w:p w14:paraId="7A89E1F9" w14:textId="77777777" w:rsidR="003A1E42" w:rsidRPr="005B6ED0" w:rsidRDefault="003A1E42" w:rsidP="00053DDE">
            <w:pPr>
              <w:jc w:val="center"/>
              <w:rPr>
                <w:sz w:val="20"/>
                <w:szCs w:val="20"/>
              </w:rPr>
            </w:pPr>
          </w:p>
          <w:p w14:paraId="16AF0E90" w14:textId="77777777" w:rsidR="003A1E42" w:rsidRPr="005B6ED0" w:rsidRDefault="003A1E42" w:rsidP="00053DDE">
            <w:pPr>
              <w:jc w:val="center"/>
              <w:rPr>
                <w:sz w:val="20"/>
                <w:szCs w:val="20"/>
              </w:rPr>
            </w:pPr>
          </w:p>
          <w:p w14:paraId="54CE5C97" w14:textId="77777777" w:rsidR="003A1E42" w:rsidRPr="005B6ED0" w:rsidRDefault="003A1E42" w:rsidP="00053DDE">
            <w:pPr>
              <w:jc w:val="center"/>
              <w:rPr>
                <w:sz w:val="20"/>
                <w:szCs w:val="20"/>
              </w:rPr>
            </w:pPr>
          </w:p>
          <w:p w14:paraId="0BC2E221" w14:textId="77777777" w:rsidR="003A1E42" w:rsidRPr="005B6ED0" w:rsidRDefault="003A1E42" w:rsidP="00053DDE">
            <w:pPr>
              <w:jc w:val="center"/>
              <w:rPr>
                <w:sz w:val="20"/>
                <w:szCs w:val="20"/>
              </w:rPr>
            </w:pPr>
          </w:p>
          <w:p w14:paraId="4E69B439" w14:textId="77777777" w:rsidR="003A1E42" w:rsidRPr="005B6ED0" w:rsidRDefault="003A1E42" w:rsidP="00053DDE">
            <w:pPr>
              <w:jc w:val="center"/>
              <w:rPr>
                <w:sz w:val="20"/>
                <w:szCs w:val="20"/>
              </w:rPr>
            </w:pPr>
          </w:p>
          <w:p w14:paraId="4833DD4D" w14:textId="77777777" w:rsidR="003A1E42" w:rsidRPr="005B6ED0" w:rsidRDefault="003A1E42" w:rsidP="00053DDE">
            <w:pPr>
              <w:jc w:val="center"/>
              <w:rPr>
                <w:sz w:val="20"/>
                <w:szCs w:val="20"/>
              </w:rPr>
            </w:pPr>
          </w:p>
          <w:p w14:paraId="79769359" w14:textId="20A4DE60" w:rsidR="003A1E42" w:rsidRPr="005B6ED0" w:rsidRDefault="00803DAF" w:rsidP="00053DDE">
            <w:pPr>
              <w:jc w:val="center"/>
              <w:rPr>
                <w:sz w:val="20"/>
                <w:szCs w:val="20"/>
              </w:rPr>
            </w:pPr>
            <w:r w:rsidRPr="005B6ED0">
              <w:rPr>
                <w:b/>
                <w:sz w:val="20"/>
                <w:szCs w:val="20"/>
              </w:rPr>
              <w:t>N</w:t>
            </w:r>
            <w:r w:rsidR="00616094" w:rsidRPr="005B6ED0">
              <w:rPr>
                <w:b/>
                <w:sz w:val="20"/>
                <w:szCs w:val="20"/>
              </w:rPr>
              <w:t>ávrh zákona čl. I</w:t>
            </w:r>
          </w:p>
        </w:tc>
        <w:tc>
          <w:tcPr>
            <w:tcW w:w="708" w:type="dxa"/>
            <w:tcBorders>
              <w:top w:val="single" w:sz="4" w:space="0" w:color="auto"/>
              <w:left w:val="single" w:sz="4" w:space="0" w:color="auto"/>
              <w:bottom w:val="single" w:sz="4" w:space="0" w:color="auto"/>
              <w:right w:val="single" w:sz="4" w:space="0" w:color="auto"/>
            </w:tcBorders>
          </w:tcPr>
          <w:p w14:paraId="58FC2912" w14:textId="77777777" w:rsidR="00BF3128" w:rsidRPr="005B6ED0" w:rsidRDefault="003A1E42" w:rsidP="00053DDE">
            <w:pPr>
              <w:jc w:val="center"/>
              <w:rPr>
                <w:sz w:val="20"/>
                <w:szCs w:val="20"/>
              </w:rPr>
            </w:pPr>
            <w:r w:rsidRPr="005B6ED0">
              <w:rPr>
                <w:sz w:val="20"/>
                <w:szCs w:val="20"/>
              </w:rPr>
              <w:t>§ 1</w:t>
            </w:r>
          </w:p>
          <w:p w14:paraId="5CC06CE2" w14:textId="77777777" w:rsidR="003A1E42" w:rsidRPr="005B6ED0" w:rsidRDefault="003A1E42" w:rsidP="00053DDE">
            <w:pPr>
              <w:jc w:val="center"/>
              <w:rPr>
                <w:sz w:val="20"/>
                <w:szCs w:val="20"/>
              </w:rPr>
            </w:pPr>
          </w:p>
          <w:p w14:paraId="5D1DEFAB" w14:textId="77777777" w:rsidR="003A1E42" w:rsidRPr="005B6ED0" w:rsidRDefault="003A1E42" w:rsidP="00053DDE">
            <w:pPr>
              <w:jc w:val="center"/>
              <w:rPr>
                <w:sz w:val="20"/>
                <w:szCs w:val="20"/>
              </w:rPr>
            </w:pPr>
          </w:p>
          <w:p w14:paraId="60805D98" w14:textId="77777777" w:rsidR="003A1E42" w:rsidRPr="005B6ED0" w:rsidRDefault="003A1E42" w:rsidP="00053DDE">
            <w:pPr>
              <w:jc w:val="center"/>
              <w:rPr>
                <w:sz w:val="20"/>
                <w:szCs w:val="20"/>
              </w:rPr>
            </w:pPr>
          </w:p>
          <w:p w14:paraId="37936E54" w14:textId="77777777" w:rsidR="003A1E42" w:rsidRPr="005B6ED0" w:rsidRDefault="003A1E42" w:rsidP="00053DDE">
            <w:pPr>
              <w:jc w:val="center"/>
              <w:rPr>
                <w:sz w:val="20"/>
                <w:szCs w:val="20"/>
              </w:rPr>
            </w:pPr>
          </w:p>
          <w:p w14:paraId="2DFC6BC0" w14:textId="77777777" w:rsidR="003A1E42" w:rsidRPr="005B6ED0" w:rsidRDefault="003A1E42" w:rsidP="00053DDE">
            <w:pPr>
              <w:jc w:val="center"/>
              <w:rPr>
                <w:sz w:val="20"/>
                <w:szCs w:val="20"/>
              </w:rPr>
            </w:pPr>
          </w:p>
          <w:p w14:paraId="47BE796B" w14:textId="77777777" w:rsidR="003A1E42" w:rsidRPr="005B6ED0" w:rsidRDefault="003A1E42" w:rsidP="00053DDE">
            <w:pPr>
              <w:jc w:val="center"/>
              <w:rPr>
                <w:sz w:val="20"/>
                <w:szCs w:val="20"/>
              </w:rPr>
            </w:pPr>
          </w:p>
          <w:p w14:paraId="54FFAE3F" w14:textId="309826F3" w:rsidR="003A1E42" w:rsidRPr="005B6ED0" w:rsidRDefault="00A925CA" w:rsidP="00053DDE">
            <w:pPr>
              <w:jc w:val="center"/>
              <w:rPr>
                <w:b/>
                <w:sz w:val="20"/>
                <w:szCs w:val="20"/>
              </w:rPr>
            </w:pPr>
            <w:r w:rsidRPr="005B6ED0">
              <w:rPr>
                <w:b/>
                <w:sz w:val="20"/>
                <w:szCs w:val="20"/>
              </w:rPr>
              <w:t xml:space="preserve">§ 67 O 2 V 1 </w:t>
            </w:r>
          </w:p>
        </w:tc>
        <w:tc>
          <w:tcPr>
            <w:tcW w:w="5776" w:type="dxa"/>
            <w:tcBorders>
              <w:top w:val="single" w:sz="4" w:space="0" w:color="auto"/>
              <w:left w:val="single" w:sz="4" w:space="0" w:color="auto"/>
              <w:bottom w:val="single" w:sz="4" w:space="0" w:color="auto"/>
              <w:right w:val="single" w:sz="4" w:space="0" w:color="auto"/>
            </w:tcBorders>
          </w:tcPr>
          <w:p w14:paraId="5C4EE035" w14:textId="77777777" w:rsidR="003A1E42" w:rsidRPr="005B6ED0" w:rsidRDefault="003A1E42" w:rsidP="00053DDE">
            <w:pPr>
              <w:tabs>
                <w:tab w:val="left" w:pos="360"/>
              </w:tabs>
              <w:jc w:val="both"/>
              <w:rPr>
                <w:sz w:val="20"/>
                <w:szCs w:val="20"/>
              </w:rPr>
            </w:pPr>
            <w:r w:rsidRPr="005B6ED0">
              <w:rPr>
                <w:sz w:val="20"/>
                <w:szCs w:val="20"/>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p w14:paraId="2E8F7895" w14:textId="77777777" w:rsidR="00616094" w:rsidRPr="005B6ED0" w:rsidRDefault="00616094" w:rsidP="00053DDE">
            <w:pPr>
              <w:tabs>
                <w:tab w:val="left" w:pos="360"/>
              </w:tabs>
              <w:ind w:left="786"/>
              <w:jc w:val="both"/>
              <w:rPr>
                <w:color w:val="000000" w:themeColor="text1"/>
                <w:sz w:val="20"/>
                <w:szCs w:val="20"/>
              </w:rPr>
            </w:pPr>
          </w:p>
          <w:p w14:paraId="6FCC9CE5" w14:textId="5115FA1E" w:rsidR="003A1E42" w:rsidRPr="005B6ED0" w:rsidRDefault="00616094" w:rsidP="0039170D">
            <w:pPr>
              <w:tabs>
                <w:tab w:val="left" w:pos="360"/>
              </w:tabs>
              <w:jc w:val="both"/>
              <w:rPr>
                <w:color w:val="000000" w:themeColor="text1"/>
                <w:sz w:val="20"/>
                <w:szCs w:val="20"/>
              </w:rPr>
            </w:pPr>
            <w:r w:rsidRPr="00CA380A">
              <w:rPr>
                <w:b/>
                <w:sz w:val="20"/>
                <w:szCs w:val="20"/>
              </w:rPr>
              <w:t>(2)</w:t>
            </w:r>
            <w:r w:rsidRPr="005B6ED0">
              <w:rPr>
                <w:sz w:val="20"/>
                <w:szCs w:val="20"/>
              </w:rPr>
              <w:t xml:space="preserve"> </w:t>
            </w:r>
            <w:r w:rsidRPr="005B6ED0">
              <w:rPr>
                <w:b/>
                <w:sz w:val="20"/>
                <w:szCs w:val="20"/>
              </w:rPr>
              <w:t>Banka</w:t>
            </w:r>
            <w:r w:rsidRPr="005B6ED0">
              <w:rPr>
                <w:b/>
                <w:color w:val="000000" w:themeColor="text1"/>
                <w:sz w:val="20"/>
                <w:szCs w:val="20"/>
              </w:rPr>
              <w:t xml:space="preserve"> môže vydať krytý dlhopis len podľa tohto zákona a v názve musí</w:t>
            </w:r>
            <w:r w:rsidR="00AA182B" w:rsidRPr="005B6ED0">
              <w:rPr>
                <w:b/>
                <w:color w:val="000000" w:themeColor="text1"/>
                <w:sz w:val="20"/>
                <w:szCs w:val="20"/>
              </w:rPr>
              <w:t xml:space="preserve"> mať označenie „krytý dlhopis“.</w:t>
            </w:r>
          </w:p>
        </w:tc>
        <w:tc>
          <w:tcPr>
            <w:tcW w:w="567" w:type="dxa"/>
            <w:tcBorders>
              <w:top w:val="single" w:sz="4" w:space="0" w:color="auto"/>
              <w:left w:val="single" w:sz="4" w:space="0" w:color="auto"/>
              <w:bottom w:val="single" w:sz="4" w:space="0" w:color="auto"/>
              <w:right w:val="single" w:sz="4" w:space="0" w:color="auto"/>
            </w:tcBorders>
          </w:tcPr>
          <w:p w14:paraId="17AC009E" w14:textId="20D44E81" w:rsidR="00BF3128" w:rsidRPr="005B6ED0" w:rsidRDefault="003A1E42"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CA077F4" w14:textId="77777777" w:rsidR="00BF3128" w:rsidRPr="005B6ED0" w:rsidRDefault="00BF3128" w:rsidP="00053DDE">
            <w:pPr>
              <w:pStyle w:val="Nadpis1"/>
              <w:rPr>
                <w:b w:val="0"/>
                <w:bCs w:val="0"/>
                <w:sz w:val="20"/>
                <w:szCs w:val="20"/>
              </w:rPr>
            </w:pPr>
          </w:p>
        </w:tc>
      </w:tr>
      <w:tr w:rsidR="00BF3128" w:rsidRPr="005B6ED0" w14:paraId="1AD03724" w14:textId="77777777" w:rsidTr="004B18D1">
        <w:tc>
          <w:tcPr>
            <w:tcW w:w="682" w:type="dxa"/>
            <w:tcBorders>
              <w:top w:val="single" w:sz="4" w:space="0" w:color="auto"/>
              <w:left w:val="single" w:sz="12" w:space="0" w:color="auto"/>
              <w:bottom w:val="single" w:sz="4" w:space="0" w:color="auto"/>
              <w:right w:val="single" w:sz="4" w:space="0" w:color="auto"/>
            </w:tcBorders>
          </w:tcPr>
          <w:p w14:paraId="2B1D6313" w14:textId="77777777" w:rsidR="00BF3128" w:rsidRPr="005B6ED0" w:rsidRDefault="00BF3128" w:rsidP="00053DDE">
            <w:pPr>
              <w:rPr>
                <w:sz w:val="20"/>
                <w:szCs w:val="20"/>
              </w:rPr>
            </w:pPr>
            <w:r w:rsidRPr="005B6ED0">
              <w:rPr>
                <w:sz w:val="20"/>
                <w:szCs w:val="20"/>
              </w:rPr>
              <w:t>Č 3</w:t>
            </w:r>
          </w:p>
        </w:tc>
        <w:tc>
          <w:tcPr>
            <w:tcW w:w="6095" w:type="dxa"/>
            <w:tcBorders>
              <w:top w:val="single" w:sz="4" w:space="0" w:color="auto"/>
              <w:left w:val="single" w:sz="4" w:space="0" w:color="auto"/>
              <w:bottom w:val="single" w:sz="4" w:space="0" w:color="auto"/>
              <w:right w:val="single" w:sz="4" w:space="0" w:color="auto"/>
            </w:tcBorders>
          </w:tcPr>
          <w:p w14:paraId="216E9E81" w14:textId="77777777" w:rsidR="00BF3128" w:rsidRPr="005B6ED0" w:rsidRDefault="00BF3128" w:rsidP="00053DDE">
            <w:pPr>
              <w:adjustRightInd w:val="0"/>
              <w:rPr>
                <w:b/>
                <w:sz w:val="20"/>
                <w:szCs w:val="20"/>
              </w:rPr>
            </w:pPr>
            <w:r w:rsidRPr="005B6ED0">
              <w:rPr>
                <w:b/>
                <w:sz w:val="20"/>
                <w:szCs w:val="20"/>
              </w:rPr>
              <w:t>Vymedzenie pojmov</w:t>
            </w:r>
          </w:p>
          <w:p w14:paraId="2BC38319" w14:textId="77777777" w:rsidR="00BF3128" w:rsidRPr="005B6ED0" w:rsidRDefault="00BF3128" w:rsidP="00053DDE">
            <w:pPr>
              <w:adjustRightInd w:val="0"/>
              <w:rPr>
                <w:sz w:val="20"/>
                <w:szCs w:val="20"/>
              </w:rPr>
            </w:pPr>
          </w:p>
          <w:p w14:paraId="06890D75" w14:textId="77777777" w:rsidR="00BF3128" w:rsidRPr="005B6ED0" w:rsidRDefault="00BF3128" w:rsidP="00053DDE">
            <w:pPr>
              <w:adjustRightInd w:val="0"/>
              <w:rPr>
                <w:sz w:val="20"/>
                <w:szCs w:val="20"/>
              </w:rPr>
            </w:pPr>
            <w:r w:rsidRPr="005B6ED0">
              <w:rPr>
                <w:sz w:val="20"/>
                <w:szCs w:val="20"/>
              </w:rPr>
              <w:t>Na účely tejto smernice sa uplatňuje toto vymedzenie pojmov:</w:t>
            </w:r>
          </w:p>
        </w:tc>
        <w:tc>
          <w:tcPr>
            <w:tcW w:w="709" w:type="dxa"/>
            <w:tcBorders>
              <w:top w:val="single" w:sz="4" w:space="0" w:color="auto"/>
              <w:left w:val="single" w:sz="4" w:space="0" w:color="auto"/>
              <w:bottom w:val="single" w:sz="4" w:space="0" w:color="auto"/>
              <w:right w:val="single" w:sz="12" w:space="0" w:color="auto"/>
            </w:tcBorders>
          </w:tcPr>
          <w:p w14:paraId="52D5FDE5" w14:textId="77777777" w:rsidR="00BF3128" w:rsidRPr="005B6ED0" w:rsidRDefault="00BF3128"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767A2376" w14:textId="77777777" w:rsidR="00BF3128" w:rsidRPr="005B6ED0" w:rsidRDefault="00BF3128"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6AF6DF0" w14:textId="77777777" w:rsidR="00BF3128" w:rsidRPr="005B6ED0" w:rsidRDefault="00BF3128"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531964A1" w14:textId="77777777" w:rsidR="00BF3128" w:rsidRPr="005B6ED0" w:rsidRDefault="00BF3128"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366988" w14:textId="77777777" w:rsidR="00BF3128" w:rsidRPr="005B6ED0" w:rsidRDefault="00BF3128"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127B2F3F" w14:textId="77777777" w:rsidR="00BF3128" w:rsidRPr="005B6ED0" w:rsidRDefault="00BF3128" w:rsidP="00053DDE">
            <w:pPr>
              <w:pStyle w:val="Nadpis1"/>
              <w:rPr>
                <w:b w:val="0"/>
                <w:bCs w:val="0"/>
                <w:sz w:val="20"/>
                <w:szCs w:val="20"/>
              </w:rPr>
            </w:pPr>
          </w:p>
        </w:tc>
      </w:tr>
      <w:tr w:rsidR="00BF3128" w:rsidRPr="005B6ED0" w14:paraId="68FB77B2" w14:textId="77777777" w:rsidTr="004B18D1">
        <w:tc>
          <w:tcPr>
            <w:tcW w:w="682" w:type="dxa"/>
            <w:tcBorders>
              <w:top w:val="single" w:sz="4" w:space="0" w:color="auto"/>
              <w:left w:val="single" w:sz="12" w:space="0" w:color="auto"/>
              <w:bottom w:val="single" w:sz="4" w:space="0" w:color="auto"/>
              <w:right w:val="single" w:sz="4" w:space="0" w:color="auto"/>
            </w:tcBorders>
          </w:tcPr>
          <w:p w14:paraId="40E01CD8" w14:textId="77777777" w:rsidR="00BF3128" w:rsidRPr="005B6ED0" w:rsidRDefault="00BF3128" w:rsidP="00053DDE">
            <w:pPr>
              <w:rPr>
                <w:sz w:val="20"/>
                <w:szCs w:val="20"/>
              </w:rPr>
            </w:pPr>
            <w:r w:rsidRPr="005B6ED0">
              <w:rPr>
                <w:sz w:val="20"/>
                <w:szCs w:val="20"/>
              </w:rPr>
              <w:t>Č 3</w:t>
            </w:r>
          </w:p>
          <w:p w14:paraId="70BF7038" w14:textId="77777777" w:rsidR="00BF3128" w:rsidRPr="005B6ED0" w:rsidRDefault="00BF3128"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7B4107CE" w14:textId="77777777" w:rsidR="00BF3128" w:rsidRPr="005B6ED0" w:rsidRDefault="00BF3128" w:rsidP="00053DDE">
            <w:pPr>
              <w:adjustRightInd w:val="0"/>
              <w:rPr>
                <w:sz w:val="20"/>
                <w:szCs w:val="20"/>
              </w:rPr>
            </w:pPr>
            <w:r w:rsidRPr="005B6ED0">
              <w:rPr>
                <w:sz w:val="20"/>
                <w:szCs w:val="20"/>
              </w:rPr>
              <w:t>1. „krytý dlhopis“ je dlhový záväzok, ktorý emituje úverová inštitúcia v súlade s ustanoveniami vnútroštátneho práva, ktorými sa transponujú povinné požiadavky tejto smernice, a ktorý je zabezpečený krycími aktívami, na ktoré majú investori do krytých dlhopisov priamy nárok ako prednostní veritelia;</w:t>
            </w:r>
          </w:p>
        </w:tc>
        <w:tc>
          <w:tcPr>
            <w:tcW w:w="709" w:type="dxa"/>
            <w:tcBorders>
              <w:top w:val="single" w:sz="4" w:space="0" w:color="auto"/>
              <w:left w:val="single" w:sz="4" w:space="0" w:color="auto"/>
              <w:bottom w:val="single" w:sz="4" w:space="0" w:color="auto"/>
              <w:right w:val="single" w:sz="12" w:space="0" w:color="auto"/>
            </w:tcBorders>
          </w:tcPr>
          <w:p w14:paraId="08D56698" w14:textId="7534E313" w:rsidR="00BF3128" w:rsidRPr="005B6ED0" w:rsidRDefault="00BF3128"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38009A0" w14:textId="18227450" w:rsidR="00BF3128" w:rsidRPr="005B6ED0" w:rsidRDefault="00803DAF" w:rsidP="00053DDE">
            <w:pPr>
              <w:jc w:val="center"/>
              <w:rPr>
                <w:sz w:val="20"/>
                <w:szCs w:val="20"/>
              </w:rPr>
            </w:pPr>
            <w:r w:rsidRPr="005B6ED0">
              <w:rPr>
                <w:b/>
                <w:sz w:val="20"/>
                <w:szCs w:val="20"/>
              </w:rPr>
              <w:t>N</w:t>
            </w:r>
            <w:r w:rsidR="000E0BC2" w:rsidRPr="005B6ED0">
              <w:rPr>
                <w:b/>
                <w:sz w:val="20"/>
                <w:szCs w:val="20"/>
              </w:rPr>
              <w:t>ávrh zákona</w:t>
            </w:r>
            <w:r w:rsidR="00E13B69" w:rsidRPr="005B6ED0">
              <w:rPr>
                <w:b/>
                <w:sz w:val="20"/>
                <w:szCs w:val="20"/>
              </w:rPr>
              <w:t xml:space="preserve"> čl.</w:t>
            </w:r>
            <w:r w:rsidR="00605836" w:rsidRPr="005B6ED0">
              <w:rPr>
                <w:b/>
                <w:sz w:val="20"/>
                <w:szCs w:val="20"/>
              </w:rPr>
              <w:t xml:space="preserve"> </w:t>
            </w:r>
            <w:r w:rsidR="00E13B69"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71FE1E5B" w14:textId="4DBA6079" w:rsidR="00BF3128" w:rsidRPr="005B6ED0" w:rsidRDefault="00BF3128" w:rsidP="00053DDE">
            <w:pPr>
              <w:jc w:val="center"/>
              <w:rPr>
                <w:b/>
                <w:sz w:val="20"/>
                <w:szCs w:val="20"/>
              </w:rPr>
            </w:pPr>
            <w:r w:rsidRPr="005B6ED0">
              <w:rPr>
                <w:b/>
                <w:sz w:val="20"/>
                <w:szCs w:val="20"/>
              </w:rPr>
              <w:t>§ 67 O</w:t>
            </w:r>
            <w:r w:rsidR="00D17C9F" w:rsidRPr="005B6ED0">
              <w:rPr>
                <w:b/>
                <w:sz w:val="20"/>
                <w:szCs w:val="20"/>
              </w:rPr>
              <w:t> </w:t>
            </w:r>
            <w:r w:rsidRPr="005B6ED0">
              <w:rPr>
                <w:b/>
                <w:sz w:val="20"/>
                <w:szCs w:val="20"/>
              </w:rPr>
              <w:t>1</w:t>
            </w:r>
            <w:r w:rsidR="00D17C9F"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66B48A3F" w14:textId="77777777" w:rsidR="00BF3128" w:rsidRDefault="00BF3128" w:rsidP="00053DDE">
            <w:pPr>
              <w:tabs>
                <w:tab w:val="left" w:pos="360"/>
              </w:tabs>
              <w:jc w:val="both"/>
              <w:rPr>
                <w:b/>
                <w:sz w:val="20"/>
                <w:szCs w:val="20"/>
              </w:rPr>
            </w:pPr>
            <w:r w:rsidRPr="005B6ED0">
              <w:rPr>
                <w:sz w:val="20"/>
                <w:szCs w:val="20"/>
              </w:rPr>
              <w:t>(</w:t>
            </w:r>
            <w:r w:rsidRPr="005B6ED0">
              <w:rPr>
                <w:b/>
                <w:sz w:val="20"/>
                <w:szCs w:val="20"/>
              </w:rPr>
              <w:t>1) Krytý dlhopis je zabezpečený dlhopis podľa osobitného predpisu,</w:t>
            </w:r>
            <w:r w:rsidRPr="005B6ED0">
              <w:rPr>
                <w:b/>
                <w:sz w:val="20"/>
                <w:szCs w:val="20"/>
                <w:vertAlign w:val="superscript"/>
              </w:rPr>
              <w:t>61</w:t>
            </w:r>
            <w:r w:rsidRPr="005B6ED0">
              <w:rPr>
                <w:b/>
                <w:sz w:val="20"/>
                <w:szCs w:val="20"/>
              </w:rPr>
              <w:t xml:space="preserve">) ktorého menovitá hodnota a alikvotné úrokové výnosy sú v plnom rozsahu kryté aktívami alebo inými majetkovými hodnotami v </w:t>
            </w:r>
            <w:r w:rsidR="00724DBE" w:rsidRPr="005B6ED0">
              <w:rPr>
                <w:b/>
                <w:sz w:val="20"/>
                <w:szCs w:val="20"/>
              </w:rPr>
              <w:t xml:space="preserve">príslušnom  </w:t>
            </w:r>
            <w:r w:rsidRPr="005B6ED0">
              <w:rPr>
                <w:b/>
                <w:sz w:val="20"/>
                <w:szCs w:val="20"/>
              </w:rPr>
              <w:t xml:space="preserve">krycom súbore podľa § 68 ods. 1 a zodpovedajú hodnote aktív, ktoré počas celého obdobia platnosti krytého dlhopisu sú prednostne určené na uspokojenie nárokov vyplývajúcich z tohto krytého </w:t>
            </w:r>
            <w:r w:rsidR="00E13B69" w:rsidRPr="005B6ED0">
              <w:rPr>
                <w:b/>
                <w:sz w:val="20"/>
                <w:szCs w:val="20"/>
              </w:rPr>
              <w:t>dlhopisu.</w:t>
            </w:r>
          </w:p>
          <w:p w14:paraId="49C048F1" w14:textId="77777777" w:rsidR="00CA380A" w:rsidRDefault="00CA380A" w:rsidP="00053DDE">
            <w:pPr>
              <w:tabs>
                <w:tab w:val="left" w:pos="360"/>
              </w:tabs>
              <w:jc w:val="both"/>
              <w:rPr>
                <w:sz w:val="20"/>
                <w:szCs w:val="20"/>
              </w:rPr>
            </w:pPr>
          </w:p>
          <w:p w14:paraId="3CDF8417" w14:textId="58D45A59" w:rsidR="00CA380A" w:rsidRPr="005B6ED0" w:rsidRDefault="00CA380A" w:rsidP="00053DDE">
            <w:pPr>
              <w:tabs>
                <w:tab w:val="left" w:pos="360"/>
              </w:tabs>
              <w:jc w:val="both"/>
              <w:rPr>
                <w:sz w:val="20"/>
                <w:szCs w:val="20"/>
              </w:rPr>
            </w:pPr>
            <w:r w:rsidRPr="00CA380A">
              <w:rPr>
                <w:sz w:val="20"/>
                <w:szCs w:val="20"/>
                <w:vertAlign w:val="superscript"/>
              </w:rPr>
              <w:t>61</w:t>
            </w:r>
            <w:r w:rsidRPr="00CA380A">
              <w:rPr>
                <w:sz w:val="20"/>
                <w:szCs w:val="20"/>
              </w:rPr>
              <w:t>) § 20b zákona č. 530/1990 Zb.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DB4A15" w14:textId="154BE1EA" w:rsidR="00BF3128" w:rsidRPr="005B6ED0" w:rsidRDefault="00BF3128" w:rsidP="00053DDE">
            <w:pPr>
              <w:jc w:val="center"/>
              <w:rPr>
                <w:sz w:val="20"/>
                <w:szCs w:val="20"/>
              </w:rPr>
            </w:pPr>
            <w:r w:rsidRPr="005B6ED0">
              <w:rPr>
                <w:b/>
                <w:bCs/>
                <w:sz w:val="20"/>
                <w:szCs w:val="20"/>
              </w:rPr>
              <w:t>Ú</w:t>
            </w:r>
          </w:p>
          <w:p w14:paraId="5C0471B6" w14:textId="77777777" w:rsidR="00BF3128" w:rsidRPr="005B6ED0" w:rsidRDefault="00BF3128" w:rsidP="00053DDE">
            <w:pPr>
              <w:rPr>
                <w:sz w:val="20"/>
                <w:szCs w:val="20"/>
              </w:rPr>
            </w:pPr>
          </w:p>
          <w:p w14:paraId="6C0D2BD9" w14:textId="318B37AC" w:rsidR="00BF3128" w:rsidRPr="005B6ED0" w:rsidRDefault="00BF3128" w:rsidP="00053DDE">
            <w:pPr>
              <w:rPr>
                <w:sz w:val="20"/>
                <w:szCs w:val="20"/>
              </w:rPr>
            </w:pPr>
          </w:p>
          <w:p w14:paraId="44E3922F" w14:textId="77777777" w:rsidR="00BF3128" w:rsidRPr="005B6ED0" w:rsidRDefault="00BF3128" w:rsidP="00053DDE">
            <w:pP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28B5FEC4" w14:textId="77777777" w:rsidR="00BF3128" w:rsidRPr="005B6ED0" w:rsidRDefault="00BF3128" w:rsidP="00053DDE">
            <w:pPr>
              <w:pStyle w:val="Nadpis1"/>
              <w:rPr>
                <w:b w:val="0"/>
                <w:bCs w:val="0"/>
                <w:sz w:val="20"/>
                <w:szCs w:val="20"/>
              </w:rPr>
            </w:pPr>
          </w:p>
        </w:tc>
      </w:tr>
      <w:tr w:rsidR="00BF3128" w:rsidRPr="005B6ED0" w14:paraId="4925AFD9" w14:textId="77777777" w:rsidTr="004B18D1">
        <w:tc>
          <w:tcPr>
            <w:tcW w:w="682" w:type="dxa"/>
            <w:tcBorders>
              <w:top w:val="single" w:sz="4" w:space="0" w:color="auto"/>
              <w:left w:val="single" w:sz="12" w:space="0" w:color="auto"/>
              <w:bottom w:val="single" w:sz="4" w:space="0" w:color="auto"/>
              <w:right w:val="single" w:sz="4" w:space="0" w:color="auto"/>
            </w:tcBorders>
          </w:tcPr>
          <w:p w14:paraId="122BE758" w14:textId="77777777" w:rsidR="00BF3128" w:rsidRPr="005B6ED0" w:rsidRDefault="00BF3128" w:rsidP="00053DDE">
            <w:pPr>
              <w:rPr>
                <w:sz w:val="20"/>
                <w:szCs w:val="20"/>
              </w:rPr>
            </w:pPr>
            <w:r w:rsidRPr="005B6ED0">
              <w:rPr>
                <w:sz w:val="20"/>
                <w:szCs w:val="20"/>
              </w:rPr>
              <w:t>Č 3</w:t>
            </w:r>
          </w:p>
          <w:p w14:paraId="3956E23A" w14:textId="77777777" w:rsidR="00BF3128" w:rsidRPr="005B6ED0" w:rsidRDefault="00BF3128"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55319AF1" w14:textId="77777777" w:rsidR="00BF3128" w:rsidRPr="005B6ED0" w:rsidRDefault="00BF3128" w:rsidP="00053DDE">
            <w:pPr>
              <w:adjustRightInd w:val="0"/>
              <w:rPr>
                <w:sz w:val="20"/>
                <w:szCs w:val="20"/>
              </w:rPr>
            </w:pPr>
            <w:r w:rsidRPr="005B6ED0">
              <w:rPr>
                <w:sz w:val="20"/>
                <w:szCs w:val="20"/>
              </w:rPr>
              <w:t>2. „program krytých dlhopisov“ sú štrukturálne znaky emisie krytých dlhopisov, ktoré sú určené podľa zákonných pravidiel a zmluvných podmienok, v súlade s povolením udeleným úverovej inštitúcii emitujúcej kryté dlhopisy;</w:t>
            </w:r>
          </w:p>
        </w:tc>
        <w:tc>
          <w:tcPr>
            <w:tcW w:w="709" w:type="dxa"/>
            <w:tcBorders>
              <w:top w:val="single" w:sz="4" w:space="0" w:color="auto"/>
              <w:left w:val="single" w:sz="4" w:space="0" w:color="auto"/>
              <w:bottom w:val="single" w:sz="4" w:space="0" w:color="auto"/>
              <w:right w:val="single" w:sz="12" w:space="0" w:color="auto"/>
            </w:tcBorders>
          </w:tcPr>
          <w:p w14:paraId="6B120184" w14:textId="4C7E6114" w:rsidR="00BF3128" w:rsidRPr="005B6ED0" w:rsidRDefault="00BF3128"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A60D12E" w14:textId="65066DAF" w:rsidR="00BF3128" w:rsidRPr="005B6ED0" w:rsidRDefault="00803DAF" w:rsidP="00053DDE">
            <w:pPr>
              <w:jc w:val="center"/>
              <w:rPr>
                <w:sz w:val="20"/>
                <w:szCs w:val="20"/>
              </w:rPr>
            </w:pPr>
            <w:r w:rsidRPr="005B6ED0">
              <w:rPr>
                <w:b/>
                <w:sz w:val="20"/>
                <w:szCs w:val="20"/>
              </w:rPr>
              <w:t>N</w:t>
            </w:r>
            <w:r w:rsidR="000E0BC2" w:rsidRPr="005B6ED0">
              <w:rPr>
                <w:b/>
                <w:sz w:val="20"/>
                <w:szCs w:val="20"/>
              </w:rPr>
              <w:t>ávrh zákona</w:t>
            </w:r>
            <w:r w:rsidR="00E13B69" w:rsidRPr="005B6ED0">
              <w:rPr>
                <w:b/>
                <w:sz w:val="20"/>
                <w:szCs w:val="20"/>
              </w:rPr>
              <w:t xml:space="preserve"> čl.</w:t>
            </w:r>
            <w:r w:rsidR="00605836" w:rsidRPr="005B6ED0">
              <w:rPr>
                <w:b/>
                <w:sz w:val="20"/>
                <w:szCs w:val="20"/>
              </w:rPr>
              <w:t xml:space="preserve"> </w:t>
            </w:r>
            <w:r w:rsidR="00E13B69"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1F45CBD9" w14:textId="2357FBC6" w:rsidR="00BF3128" w:rsidRPr="005B6ED0" w:rsidRDefault="00BF3128" w:rsidP="00053DDE">
            <w:pPr>
              <w:jc w:val="center"/>
              <w:rPr>
                <w:b/>
                <w:sz w:val="20"/>
                <w:szCs w:val="20"/>
              </w:rPr>
            </w:pPr>
            <w:r w:rsidRPr="005B6ED0">
              <w:rPr>
                <w:b/>
                <w:sz w:val="20"/>
                <w:szCs w:val="20"/>
              </w:rPr>
              <w:t>§ 67 O</w:t>
            </w:r>
            <w:r w:rsidR="00D17C9F" w:rsidRPr="005B6ED0">
              <w:rPr>
                <w:b/>
                <w:sz w:val="20"/>
                <w:szCs w:val="20"/>
              </w:rPr>
              <w:t> </w:t>
            </w:r>
            <w:r w:rsidRPr="005B6ED0">
              <w:rPr>
                <w:b/>
                <w:sz w:val="20"/>
                <w:szCs w:val="20"/>
              </w:rPr>
              <w:t>5</w:t>
            </w:r>
            <w:r w:rsidR="00D17C9F"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53A9FA27" w14:textId="2F7245F7" w:rsidR="00BF3128" w:rsidRPr="005B6ED0" w:rsidRDefault="00BF3128" w:rsidP="00053DDE">
            <w:pPr>
              <w:tabs>
                <w:tab w:val="left" w:pos="360"/>
              </w:tabs>
              <w:jc w:val="both"/>
              <w:rPr>
                <w:b/>
                <w:sz w:val="20"/>
                <w:szCs w:val="20"/>
              </w:rPr>
            </w:pPr>
            <w:r w:rsidRPr="005B6ED0">
              <w:rPr>
                <w:b/>
                <w:sz w:val="20"/>
                <w:szCs w:val="20"/>
              </w:rPr>
              <w:t>(5) Program krytých dlhopisov je súhrn všetkých práv a záväzkov banky, ktorá je emitentom krytých dlhopisov, súvisiacich s vydávaním týchto dlhopisov a</w:t>
            </w:r>
            <w:r w:rsidR="000E0BC2" w:rsidRPr="005B6ED0">
              <w:rPr>
                <w:b/>
                <w:sz w:val="20"/>
                <w:szCs w:val="20"/>
              </w:rPr>
              <w:t> </w:t>
            </w:r>
            <w:r w:rsidRPr="005B6ED0">
              <w:rPr>
                <w:b/>
                <w:sz w:val="20"/>
                <w:szCs w:val="20"/>
              </w:rPr>
              <w:t>s</w:t>
            </w:r>
            <w:r w:rsidR="000E0BC2" w:rsidRPr="005B6ED0">
              <w:rPr>
                <w:b/>
                <w:sz w:val="20"/>
                <w:szCs w:val="20"/>
              </w:rPr>
              <w:t xml:space="preserve"> príslušným</w:t>
            </w:r>
            <w:r w:rsidR="00B54F1F" w:rsidRPr="005B6ED0">
              <w:rPr>
                <w:b/>
                <w:sz w:val="20"/>
                <w:szCs w:val="20"/>
              </w:rPr>
              <w:t xml:space="preserve"> krycím súborom. </w:t>
            </w:r>
            <w:r w:rsidR="000E0BC2" w:rsidRPr="005B6ED0">
              <w:rPr>
                <w:b/>
                <w:sz w:val="20"/>
                <w:szCs w:val="20"/>
              </w:rPr>
              <w:t xml:space="preserve">Jednotlivé emisie krytých dlhopisov s rovnakým druhom základného aktíva sa považujú za jeden program krytých dlhopisov. </w:t>
            </w:r>
            <w:r w:rsidR="004434D0" w:rsidRPr="005B6ED0">
              <w:rPr>
                <w:b/>
                <w:sz w:val="20"/>
                <w:szCs w:val="20"/>
              </w:rPr>
              <w:t>Banka, ktorá je emitentom krytých dlhopisov, vedie samostatný program krytých dlhopisov pre každý druh aktíva uvedeného v § 70 ods. 1</w:t>
            </w:r>
            <w:r w:rsidR="00B54F1F" w:rsidRPr="005B6ED0">
              <w:rPr>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EE9E75" w14:textId="6C2DE854" w:rsidR="00BF3128" w:rsidRPr="005B6ED0" w:rsidRDefault="00BF3128"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F41C4BE" w14:textId="77777777" w:rsidR="00BF3128" w:rsidRPr="005B6ED0" w:rsidRDefault="00BF3128" w:rsidP="00053DDE">
            <w:pPr>
              <w:pStyle w:val="Nadpis1"/>
              <w:rPr>
                <w:b w:val="0"/>
                <w:bCs w:val="0"/>
                <w:sz w:val="20"/>
                <w:szCs w:val="20"/>
              </w:rPr>
            </w:pPr>
          </w:p>
        </w:tc>
      </w:tr>
      <w:tr w:rsidR="00BF3128" w:rsidRPr="005B6ED0" w14:paraId="523A2BD5" w14:textId="77777777" w:rsidTr="004B18D1">
        <w:tc>
          <w:tcPr>
            <w:tcW w:w="682" w:type="dxa"/>
            <w:tcBorders>
              <w:top w:val="single" w:sz="4" w:space="0" w:color="auto"/>
              <w:left w:val="single" w:sz="12" w:space="0" w:color="auto"/>
              <w:bottom w:val="single" w:sz="4" w:space="0" w:color="auto"/>
              <w:right w:val="single" w:sz="4" w:space="0" w:color="auto"/>
            </w:tcBorders>
          </w:tcPr>
          <w:p w14:paraId="45D7F75E" w14:textId="77777777" w:rsidR="00BF3128" w:rsidRPr="005B6ED0" w:rsidRDefault="00BF3128" w:rsidP="00053DDE">
            <w:pPr>
              <w:rPr>
                <w:sz w:val="20"/>
                <w:szCs w:val="20"/>
              </w:rPr>
            </w:pPr>
            <w:r w:rsidRPr="005B6ED0">
              <w:rPr>
                <w:sz w:val="20"/>
                <w:szCs w:val="20"/>
              </w:rPr>
              <w:t>Č 3</w:t>
            </w:r>
          </w:p>
          <w:p w14:paraId="09399B55" w14:textId="77777777" w:rsidR="00BF3128" w:rsidRPr="005B6ED0" w:rsidRDefault="00BF3128"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0208B89D" w14:textId="77777777" w:rsidR="00BF3128" w:rsidRPr="005B6ED0" w:rsidRDefault="00BF3128" w:rsidP="00053DDE">
            <w:pPr>
              <w:adjustRightInd w:val="0"/>
              <w:rPr>
                <w:sz w:val="20"/>
                <w:szCs w:val="20"/>
              </w:rPr>
            </w:pPr>
            <w:r w:rsidRPr="005B6ED0">
              <w:rPr>
                <w:sz w:val="20"/>
                <w:szCs w:val="20"/>
              </w:rPr>
              <w:t>3. „krycí súbor“ je jasne vymedzený súbor aktív, ktoré zabezpečujú platobné záväzky z krytých dlhopisov a ktoré sú oddelené od ostatných aktív v držbe úverovej inštitúcie emitujúcej kryté dlhopisy;</w:t>
            </w:r>
          </w:p>
        </w:tc>
        <w:tc>
          <w:tcPr>
            <w:tcW w:w="709" w:type="dxa"/>
            <w:tcBorders>
              <w:top w:val="single" w:sz="4" w:space="0" w:color="auto"/>
              <w:left w:val="single" w:sz="4" w:space="0" w:color="auto"/>
              <w:bottom w:val="single" w:sz="4" w:space="0" w:color="auto"/>
              <w:right w:val="single" w:sz="12" w:space="0" w:color="auto"/>
            </w:tcBorders>
          </w:tcPr>
          <w:p w14:paraId="239F235F" w14:textId="0AE215FA" w:rsidR="00BF3128" w:rsidRPr="005B6ED0" w:rsidRDefault="00BF3128"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904F523" w14:textId="4F333C66" w:rsidR="00BF3128" w:rsidRPr="005B6ED0" w:rsidRDefault="00803DAF" w:rsidP="00053DDE">
            <w:pPr>
              <w:jc w:val="center"/>
              <w:rPr>
                <w:sz w:val="20"/>
                <w:szCs w:val="20"/>
              </w:rPr>
            </w:pPr>
            <w:r w:rsidRPr="005B6ED0">
              <w:rPr>
                <w:b/>
                <w:sz w:val="20"/>
                <w:szCs w:val="20"/>
              </w:rPr>
              <w:t>N</w:t>
            </w:r>
            <w:r w:rsidR="00B56A99" w:rsidRPr="005B6ED0">
              <w:rPr>
                <w:b/>
                <w:sz w:val="20"/>
                <w:szCs w:val="20"/>
              </w:rPr>
              <w:t>ávrh zákona</w:t>
            </w:r>
            <w:r w:rsidR="009F319B" w:rsidRPr="005B6ED0">
              <w:rPr>
                <w:b/>
                <w:sz w:val="20"/>
                <w:szCs w:val="20"/>
              </w:rPr>
              <w:t xml:space="preserve"> čl.</w:t>
            </w:r>
            <w:r w:rsidR="00605836" w:rsidRPr="005B6ED0">
              <w:rPr>
                <w:b/>
                <w:sz w:val="20"/>
                <w:szCs w:val="20"/>
              </w:rPr>
              <w:t xml:space="preserve"> </w:t>
            </w:r>
            <w:r w:rsidR="009F319B"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1E3CE615" w14:textId="77777777" w:rsidR="00BF3128" w:rsidRPr="005B6ED0" w:rsidRDefault="00BF3128" w:rsidP="00053DDE">
            <w:pPr>
              <w:jc w:val="center"/>
              <w:rPr>
                <w:b/>
                <w:sz w:val="20"/>
                <w:szCs w:val="20"/>
              </w:rPr>
            </w:pPr>
            <w:r w:rsidRPr="005B6ED0">
              <w:rPr>
                <w:b/>
                <w:sz w:val="20"/>
                <w:szCs w:val="20"/>
              </w:rPr>
              <w:t xml:space="preserve">§ 68 </w:t>
            </w:r>
          </w:p>
        </w:tc>
        <w:tc>
          <w:tcPr>
            <w:tcW w:w="5776" w:type="dxa"/>
            <w:tcBorders>
              <w:top w:val="single" w:sz="4" w:space="0" w:color="auto"/>
              <w:left w:val="single" w:sz="4" w:space="0" w:color="auto"/>
              <w:bottom w:val="single" w:sz="4" w:space="0" w:color="auto"/>
              <w:right w:val="single" w:sz="4" w:space="0" w:color="auto"/>
            </w:tcBorders>
          </w:tcPr>
          <w:p w14:paraId="2153671B" w14:textId="451F34FC" w:rsidR="00BF3128" w:rsidRPr="005B6ED0" w:rsidRDefault="00BF3128" w:rsidP="00053DDE">
            <w:pPr>
              <w:tabs>
                <w:tab w:val="left" w:pos="360"/>
              </w:tabs>
              <w:jc w:val="both"/>
              <w:rPr>
                <w:b/>
                <w:sz w:val="20"/>
                <w:szCs w:val="20"/>
              </w:rPr>
            </w:pPr>
            <w:r w:rsidRPr="005B6ED0">
              <w:rPr>
                <w:b/>
                <w:sz w:val="20"/>
                <w:szCs w:val="20"/>
              </w:rPr>
              <w:t xml:space="preserve">(1) </w:t>
            </w:r>
            <w:r w:rsidR="007A581A" w:rsidRPr="005B6ED0">
              <w:rPr>
                <w:b/>
                <w:sz w:val="20"/>
                <w:szCs w:val="20"/>
              </w:rPr>
              <w:t xml:space="preserve">Krycí súbor je súbor aktív a iných majetkových hodnôt, ktoré prednostne zabezpečujú platobné záväzky z krytých dlhopisov v príslušnom programe krytých dlhopisov a ktoré sú oddelené od </w:t>
            </w:r>
            <w:bookmarkStart w:id="0" w:name="_GoBack"/>
            <w:r w:rsidR="007A581A" w:rsidRPr="005B6ED0">
              <w:rPr>
                <w:b/>
                <w:sz w:val="20"/>
                <w:szCs w:val="20"/>
              </w:rPr>
              <w:t>ostatných aktív v držbe banky, ktorá</w:t>
            </w:r>
            <w:r w:rsidR="007A581A">
              <w:rPr>
                <w:b/>
                <w:sz w:val="20"/>
                <w:szCs w:val="20"/>
              </w:rPr>
              <w:t xml:space="preserve"> je emitentom krytých </w:t>
            </w:r>
            <w:bookmarkEnd w:id="0"/>
            <w:r w:rsidR="007A581A">
              <w:rPr>
                <w:b/>
                <w:sz w:val="20"/>
                <w:szCs w:val="20"/>
              </w:rPr>
              <w:t>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07947014" w14:textId="77777777" w:rsidR="00BF3128" w:rsidRPr="005B6ED0" w:rsidRDefault="00BF3128" w:rsidP="00053DDE">
            <w:pPr>
              <w:tabs>
                <w:tab w:val="left" w:pos="360"/>
              </w:tabs>
              <w:jc w:val="both"/>
              <w:rPr>
                <w:b/>
                <w:sz w:val="20"/>
                <w:szCs w:val="20"/>
              </w:rPr>
            </w:pPr>
            <w:r w:rsidRPr="005B6ED0">
              <w:rPr>
                <w:b/>
                <w:sz w:val="20"/>
                <w:szCs w:val="20"/>
              </w:rPr>
              <w:t>a) základné aktíva podľa § 70,</w:t>
            </w:r>
          </w:p>
          <w:p w14:paraId="5CC758BD" w14:textId="77777777" w:rsidR="00BF3128" w:rsidRPr="005B6ED0" w:rsidRDefault="00BF3128" w:rsidP="00053DDE">
            <w:pPr>
              <w:tabs>
                <w:tab w:val="left" w:pos="360"/>
              </w:tabs>
              <w:jc w:val="both"/>
              <w:rPr>
                <w:b/>
                <w:sz w:val="20"/>
                <w:szCs w:val="20"/>
              </w:rPr>
            </w:pPr>
            <w:r w:rsidRPr="005B6ED0">
              <w:rPr>
                <w:b/>
                <w:sz w:val="20"/>
                <w:szCs w:val="20"/>
              </w:rPr>
              <w:t>b) doplňujúce aktíva podľa § 72,</w:t>
            </w:r>
          </w:p>
          <w:p w14:paraId="45C509E2" w14:textId="77777777" w:rsidR="00BF3128" w:rsidRPr="005B6ED0" w:rsidRDefault="00BF3128" w:rsidP="00053DDE">
            <w:pPr>
              <w:tabs>
                <w:tab w:val="left" w:pos="360"/>
              </w:tabs>
              <w:jc w:val="both"/>
              <w:rPr>
                <w:b/>
                <w:sz w:val="20"/>
                <w:szCs w:val="20"/>
              </w:rPr>
            </w:pPr>
            <w:r w:rsidRPr="005B6ED0">
              <w:rPr>
                <w:b/>
                <w:sz w:val="20"/>
                <w:szCs w:val="20"/>
              </w:rPr>
              <w:t>c) zabezpečovacie deriváty podľa § 73,</w:t>
            </w:r>
          </w:p>
          <w:p w14:paraId="5FE06467" w14:textId="77777777" w:rsidR="00BF3128" w:rsidRPr="005B6ED0" w:rsidRDefault="00BF3128" w:rsidP="00053DDE">
            <w:pPr>
              <w:tabs>
                <w:tab w:val="left" w:pos="360"/>
              </w:tabs>
              <w:jc w:val="both"/>
              <w:rPr>
                <w:b/>
                <w:sz w:val="20"/>
                <w:szCs w:val="20"/>
              </w:rPr>
            </w:pPr>
            <w:r w:rsidRPr="005B6ED0">
              <w:rPr>
                <w:b/>
                <w:sz w:val="20"/>
                <w:szCs w:val="20"/>
              </w:rPr>
              <w:t>d) likvidné aktíva podľa § 74.</w:t>
            </w:r>
          </w:p>
          <w:p w14:paraId="3E78B4DC" w14:textId="77777777" w:rsidR="00BF3128" w:rsidRPr="005B6ED0" w:rsidRDefault="00BF3128" w:rsidP="00053DDE">
            <w:pPr>
              <w:tabs>
                <w:tab w:val="left" w:pos="360"/>
              </w:tabs>
              <w:jc w:val="both"/>
              <w:rPr>
                <w:b/>
                <w:sz w:val="20"/>
                <w:szCs w:val="20"/>
              </w:rPr>
            </w:pPr>
          </w:p>
          <w:p w14:paraId="37BF35E9" w14:textId="1850D470" w:rsidR="00BF3128" w:rsidRPr="005B6ED0" w:rsidRDefault="00BF3128" w:rsidP="00053DDE">
            <w:pPr>
              <w:tabs>
                <w:tab w:val="left" w:pos="360"/>
              </w:tabs>
              <w:jc w:val="both"/>
              <w:rPr>
                <w:b/>
                <w:sz w:val="20"/>
                <w:szCs w:val="20"/>
              </w:rPr>
            </w:pPr>
            <w:r w:rsidRPr="005B6ED0">
              <w:rPr>
                <w:b/>
                <w:sz w:val="20"/>
                <w:szCs w:val="20"/>
              </w:rPr>
              <w:t xml:space="preserve">(2) Aktíva a iné majetkové hodnoty sa stávajú súčasťou krycieho súboru ich zápisom do registra krytých dlhopisov </w:t>
            </w:r>
            <w:r w:rsidR="00991941" w:rsidRPr="005B6ED0">
              <w:rPr>
                <w:b/>
                <w:sz w:val="20"/>
                <w:szCs w:val="20"/>
              </w:rPr>
              <w:t xml:space="preserve">podľa § 75 </w:t>
            </w:r>
            <w:r w:rsidRPr="005B6ED0">
              <w:rPr>
                <w:b/>
                <w:sz w:val="20"/>
                <w:szCs w:val="20"/>
              </w:rPr>
              <w:t>a sú súčasťou krycieho súboru až do ich výmazu z registra krytých dlhopisov.</w:t>
            </w:r>
          </w:p>
          <w:p w14:paraId="3D840B41" w14:textId="77777777" w:rsidR="00BF3128" w:rsidRPr="005B6ED0" w:rsidRDefault="00BF3128" w:rsidP="00053DDE">
            <w:pPr>
              <w:tabs>
                <w:tab w:val="left" w:pos="360"/>
              </w:tabs>
              <w:jc w:val="both"/>
              <w:rPr>
                <w:b/>
                <w:sz w:val="20"/>
                <w:szCs w:val="20"/>
              </w:rPr>
            </w:pPr>
          </w:p>
          <w:p w14:paraId="0DB08DC4" w14:textId="77777777" w:rsidR="00BF3128" w:rsidRPr="005B6ED0" w:rsidRDefault="00BF3128" w:rsidP="00053DDE">
            <w:pPr>
              <w:tabs>
                <w:tab w:val="left" w:pos="360"/>
              </w:tabs>
              <w:jc w:val="both"/>
              <w:rPr>
                <w:b/>
                <w:sz w:val="20"/>
                <w:szCs w:val="20"/>
              </w:rPr>
            </w:pPr>
            <w:r w:rsidRPr="005B6ED0">
              <w:rPr>
                <w:b/>
                <w:sz w:val="20"/>
                <w:szCs w:val="20"/>
              </w:rPr>
              <w:t>(3) Krycí súbor možno použiť len na krytie</w:t>
            </w:r>
          </w:p>
          <w:p w14:paraId="6E5021B5" w14:textId="77777777" w:rsidR="003A6A1D" w:rsidRPr="005B6ED0" w:rsidRDefault="003A6A1D" w:rsidP="00CA380A">
            <w:pPr>
              <w:tabs>
                <w:tab w:val="left" w:pos="360"/>
              </w:tabs>
              <w:ind w:left="183" w:hanging="183"/>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5A71A9BB" w14:textId="3585DE80" w:rsidR="003A6A1D" w:rsidRPr="005B6ED0" w:rsidRDefault="003A6A1D" w:rsidP="00CA380A">
            <w:pPr>
              <w:tabs>
                <w:tab w:val="left" w:pos="360"/>
              </w:tabs>
              <w:ind w:left="183" w:hanging="183"/>
              <w:jc w:val="both"/>
              <w:rPr>
                <w:b/>
                <w:sz w:val="20"/>
                <w:szCs w:val="20"/>
              </w:rPr>
            </w:pPr>
            <w:r w:rsidRPr="005B6ED0">
              <w:rPr>
                <w:b/>
                <w:sz w:val="20"/>
                <w:szCs w:val="20"/>
              </w:rPr>
              <w:t>b)</w:t>
            </w:r>
            <w:r w:rsidR="00CA380A">
              <w:rPr>
                <w:b/>
                <w:sz w:val="20"/>
                <w:szCs w:val="20"/>
              </w:rPr>
              <w:t xml:space="preserve"> </w:t>
            </w:r>
            <w:r w:rsidRPr="005B6ED0">
              <w:rPr>
                <w:b/>
                <w:sz w:val="20"/>
                <w:szCs w:val="20"/>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52E60CD7" w14:textId="029CDE36" w:rsidR="00BF3128" w:rsidRPr="005B6ED0" w:rsidRDefault="003A6A1D" w:rsidP="00CA380A">
            <w:pPr>
              <w:tabs>
                <w:tab w:val="left" w:pos="360"/>
              </w:tabs>
              <w:ind w:left="183" w:hanging="183"/>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5E876BB2" w14:textId="77777777" w:rsidR="00BF3128" w:rsidRPr="005B6ED0" w:rsidRDefault="00BF3128" w:rsidP="00053DDE">
            <w:pPr>
              <w:tabs>
                <w:tab w:val="left" w:pos="360"/>
              </w:tabs>
              <w:jc w:val="both"/>
              <w:rPr>
                <w:b/>
                <w:sz w:val="20"/>
                <w:szCs w:val="20"/>
              </w:rPr>
            </w:pPr>
          </w:p>
          <w:p w14:paraId="0C3B7278" w14:textId="620EF2A8" w:rsidR="00BF3128" w:rsidRPr="005B6ED0" w:rsidRDefault="00BF3128" w:rsidP="00053DDE">
            <w:pPr>
              <w:tabs>
                <w:tab w:val="left" w:pos="360"/>
              </w:tabs>
              <w:jc w:val="both"/>
              <w:rPr>
                <w:b/>
                <w:sz w:val="20"/>
                <w:szCs w:val="20"/>
              </w:rPr>
            </w:pPr>
            <w:r w:rsidRPr="005B6ED0">
              <w:rPr>
                <w:b/>
                <w:sz w:val="20"/>
                <w:szCs w:val="20"/>
              </w:rPr>
              <w:t xml:space="preserve">(4) </w:t>
            </w:r>
            <w:r w:rsidR="003A6A1D" w:rsidRPr="005B6ED0">
              <w:rPr>
                <w:b/>
                <w:sz w:val="20"/>
                <w:szCs w:val="20"/>
              </w:rPr>
              <w:t xml:space="preserve">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zakladať na rovnakej metodike. </w:t>
            </w:r>
          </w:p>
          <w:p w14:paraId="5FA32129" w14:textId="77777777" w:rsidR="00BF3128" w:rsidRPr="005B6ED0" w:rsidRDefault="00BF3128" w:rsidP="00053DDE">
            <w:pPr>
              <w:tabs>
                <w:tab w:val="left" w:pos="360"/>
              </w:tabs>
              <w:jc w:val="both"/>
              <w:rPr>
                <w:b/>
                <w:sz w:val="20"/>
                <w:szCs w:val="20"/>
              </w:rPr>
            </w:pPr>
          </w:p>
          <w:p w14:paraId="2378967C" w14:textId="43EACBD3" w:rsidR="00BF3128" w:rsidRPr="005B6ED0" w:rsidRDefault="00BF3128" w:rsidP="00053DDE">
            <w:pPr>
              <w:tabs>
                <w:tab w:val="left" w:pos="360"/>
              </w:tabs>
              <w:jc w:val="both"/>
              <w:rPr>
                <w:b/>
                <w:sz w:val="20"/>
                <w:szCs w:val="20"/>
              </w:rPr>
            </w:pPr>
            <w:r w:rsidRPr="005B6ED0">
              <w:rPr>
                <w:sz w:val="20"/>
                <w:szCs w:val="20"/>
              </w:rPr>
              <w:t>(</w:t>
            </w: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r w:rsidRPr="005B6ED0">
              <w:rPr>
                <w:b/>
                <w:sz w:val="20"/>
                <w:szCs w:val="20"/>
              </w:rPr>
              <w:t>.</w:t>
            </w:r>
          </w:p>
          <w:p w14:paraId="75C14A80" w14:textId="77777777" w:rsidR="00BF3128" w:rsidRPr="005B6ED0" w:rsidRDefault="00BF3128" w:rsidP="00053DDE">
            <w:pPr>
              <w:tabs>
                <w:tab w:val="left" w:pos="360"/>
              </w:tabs>
              <w:jc w:val="both"/>
              <w:rPr>
                <w:b/>
                <w:sz w:val="20"/>
                <w:szCs w:val="20"/>
              </w:rPr>
            </w:pPr>
          </w:p>
          <w:p w14:paraId="6A377748" w14:textId="71D13E51" w:rsidR="00BF3128" w:rsidRPr="005B6ED0" w:rsidRDefault="00BF3128" w:rsidP="00053DDE">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p w14:paraId="6A883232" w14:textId="77777777" w:rsidR="00BF3128" w:rsidRPr="005B6ED0" w:rsidRDefault="00BF3128" w:rsidP="00053DDE">
            <w:pPr>
              <w:tabs>
                <w:tab w:val="left" w:pos="360"/>
              </w:tabs>
              <w:jc w:val="both"/>
              <w:rPr>
                <w:b/>
                <w:sz w:val="20"/>
                <w:szCs w:val="20"/>
              </w:rPr>
            </w:pPr>
          </w:p>
          <w:p w14:paraId="25B397B6" w14:textId="77777777" w:rsidR="007E7121" w:rsidRDefault="00BF3128" w:rsidP="00B84D25">
            <w:pPr>
              <w:tabs>
                <w:tab w:val="left" w:pos="360"/>
              </w:tabs>
              <w:jc w:val="both"/>
              <w:rPr>
                <w:b/>
                <w:sz w:val="20"/>
                <w:szCs w:val="20"/>
              </w:rPr>
            </w:pPr>
            <w:r w:rsidRPr="005B6ED0">
              <w:rPr>
                <w:b/>
                <w:sz w:val="20"/>
                <w:szCs w:val="20"/>
              </w:rPr>
              <w:t>(7) Exekúcii</w:t>
            </w:r>
            <w:r w:rsidRPr="005B6ED0">
              <w:rPr>
                <w:b/>
                <w:sz w:val="20"/>
                <w:szCs w:val="20"/>
                <w:vertAlign w:val="superscript"/>
              </w:rPr>
              <w:t>61ab</w:t>
            </w:r>
            <w:r w:rsidRPr="005B6ED0">
              <w:rPr>
                <w:b/>
                <w:sz w:val="20"/>
                <w:szCs w:val="20"/>
              </w:rPr>
              <w:t>) nepodliehajú pohľadávky banky, ktorá je emitentom krytých dlhopisov, ktoré sú zapísané v registri krytých dlhopisov a spĺňajú požiadavky podľa tohto zákona.</w:t>
            </w:r>
          </w:p>
          <w:p w14:paraId="75CFDFE7" w14:textId="77777777" w:rsidR="00CA380A" w:rsidRDefault="00CA380A" w:rsidP="00B84D25">
            <w:pPr>
              <w:tabs>
                <w:tab w:val="left" w:pos="360"/>
              </w:tabs>
              <w:jc w:val="both"/>
              <w:rPr>
                <w:b/>
                <w:sz w:val="20"/>
                <w:szCs w:val="20"/>
              </w:rPr>
            </w:pPr>
          </w:p>
          <w:p w14:paraId="05FA9EDB" w14:textId="7910AB9A" w:rsidR="00CA380A" w:rsidRPr="005B6ED0" w:rsidRDefault="00CA380A" w:rsidP="00CA380A">
            <w:pPr>
              <w:tabs>
                <w:tab w:val="left" w:pos="360"/>
              </w:tabs>
              <w:ind w:left="325" w:hanging="325"/>
              <w:jc w:val="both"/>
              <w:rPr>
                <w:sz w:val="20"/>
                <w:szCs w:val="20"/>
              </w:rPr>
            </w:pPr>
            <w:r w:rsidRPr="00CA380A">
              <w:rPr>
                <w:sz w:val="20"/>
                <w:szCs w:val="20"/>
                <w:vertAlign w:val="superscript"/>
              </w:rPr>
              <w:t>61ab</w:t>
            </w:r>
            <w:r w:rsidRPr="00CA380A">
              <w:rPr>
                <w:sz w:val="20"/>
                <w:szCs w:val="20"/>
              </w:rPr>
              <w:t>) § 61q ods. 1 zákona Národnej rady Slovenskej republiky č. 233/1995 Z.</w:t>
            </w:r>
            <w:r>
              <w:rPr>
                <w:sz w:val="20"/>
                <w:szCs w:val="20"/>
              </w:rPr>
              <w:t xml:space="preserve"> </w:t>
            </w:r>
            <w:r w:rsidRPr="00CA380A">
              <w:rPr>
                <w:sz w:val="20"/>
                <w:szCs w:val="20"/>
              </w:rPr>
              <w:t>z. v znení zákona č. 2/2017 Z.</w:t>
            </w:r>
            <w:r>
              <w:rPr>
                <w:sz w:val="20"/>
                <w:szCs w:val="20"/>
              </w:rPr>
              <w:t xml:space="preserve"> </w:t>
            </w:r>
            <w:r w:rsidRPr="00CA380A">
              <w:rPr>
                <w:sz w:val="20"/>
                <w:szCs w:val="20"/>
              </w:rPr>
              <w:t>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ACE03E" w14:textId="6A49B93B" w:rsidR="00BF3128" w:rsidRPr="005B6ED0" w:rsidRDefault="00BF3128"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5239C90" w14:textId="77777777" w:rsidR="00BF3128" w:rsidRPr="005B6ED0" w:rsidRDefault="00BF3128" w:rsidP="00053DDE">
            <w:pPr>
              <w:pStyle w:val="Nadpis1"/>
              <w:rPr>
                <w:b w:val="0"/>
                <w:bCs w:val="0"/>
                <w:sz w:val="20"/>
                <w:szCs w:val="20"/>
              </w:rPr>
            </w:pPr>
          </w:p>
        </w:tc>
      </w:tr>
      <w:tr w:rsidR="00B56A99" w:rsidRPr="005B6ED0" w14:paraId="48C9176F" w14:textId="77777777" w:rsidTr="004B18D1">
        <w:tc>
          <w:tcPr>
            <w:tcW w:w="682" w:type="dxa"/>
            <w:tcBorders>
              <w:top w:val="single" w:sz="4" w:space="0" w:color="auto"/>
              <w:left w:val="single" w:sz="12" w:space="0" w:color="auto"/>
              <w:bottom w:val="single" w:sz="4" w:space="0" w:color="auto"/>
              <w:right w:val="single" w:sz="4" w:space="0" w:color="auto"/>
            </w:tcBorders>
          </w:tcPr>
          <w:p w14:paraId="1CB07D52" w14:textId="77777777" w:rsidR="00B56A99" w:rsidRPr="005B6ED0" w:rsidRDefault="00B56A99" w:rsidP="00053DDE">
            <w:pPr>
              <w:rPr>
                <w:sz w:val="20"/>
                <w:szCs w:val="20"/>
              </w:rPr>
            </w:pPr>
            <w:r w:rsidRPr="005B6ED0">
              <w:rPr>
                <w:sz w:val="20"/>
                <w:szCs w:val="20"/>
              </w:rPr>
              <w:t>Č 3</w:t>
            </w:r>
          </w:p>
          <w:p w14:paraId="39C47EB1" w14:textId="77777777" w:rsidR="00B56A99" w:rsidRPr="005B6ED0" w:rsidRDefault="00B56A99"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tcPr>
          <w:p w14:paraId="423D2637" w14:textId="77777777" w:rsidR="00B56A99" w:rsidRPr="005B6ED0" w:rsidRDefault="00B56A99" w:rsidP="00053DDE">
            <w:pPr>
              <w:adjustRightInd w:val="0"/>
              <w:rPr>
                <w:sz w:val="20"/>
                <w:szCs w:val="20"/>
              </w:rPr>
            </w:pPr>
            <w:r w:rsidRPr="005B6ED0">
              <w:rPr>
                <w:sz w:val="20"/>
                <w:szCs w:val="20"/>
              </w:rPr>
              <w:t>4. „krycie aktíva“ sú aktíva zahrnuté do krycieho súboru;</w:t>
            </w:r>
          </w:p>
        </w:tc>
        <w:tc>
          <w:tcPr>
            <w:tcW w:w="709" w:type="dxa"/>
            <w:tcBorders>
              <w:top w:val="single" w:sz="4" w:space="0" w:color="auto"/>
              <w:left w:val="single" w:sz="4" w:space="0" w:color="auto"/>
              <w:bottom w:val="single" w:sz="4" w:space="0" w:color="auto"/>
              <w:right w:val="single" w:sz="12" w:space="0" w:color="auto"/>
            </w:tcBorders>
          </w:tcPr>
          <w:p w14:paraId="3EEFE49F" w14:textId="61A86A69" w:rsidR="00B56A99" w:rsidRPr="005B6ED0" w:rsidRDefault="00B56A9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4227D08" w14:textId="1AE1BDBD" w:rsidR="00B56A99" w:rsidRPr="005B6ED0" w:rsidRDefault="00B84D25" w:rsidP="00053DDE">
            <w:pPr>
              <w:jc w:val="center"/>
              <w:rPr>
                <w:sz w:val="20"/>
                <w:szCs w:val="20"/>
              </w:rPr>
            </w:pPr>
            <w:r w:rsidRPr="005B6ED0">
              <w:rPr>
                <w:b/>
                <w:sz w:val="20"/>
                <w:szCs w:val="20"/>
              </w:rPr>
              <w:t>N</w:t>
            </w:r>
            <w:r w:rsidR="00B56A99" w:rsidRPr="005B6ED0">
              <w:rPr>
                <w:b/>
                <w:sz w:val="20"/>
                <w:szCs w:val="20"/>
              </w:rPr>
              <w:t>ávrh zákona</w:t>
            </w:r>
            <w:r w:rsidR="009F319B" w:rsidRPr="005B6ED0">
              <w:rPr>
                <w:b/>
                <w:sz w:val="20"/>
                <w:szCs w:val="20"/>
              </w:rPr>
              <w:t xml:space="preserve"> čl.</w:t>
            </w:r>
            <w:r w:rsidR="00605836" w:rsidRPr="005B6ED0">
              <w:rPr>
                <w:b/>
                <w:sz w:val="20"/>
                <w:szCs w:val="20"/>
              </w:rPr>
              <w:t xml:space="preserve"> </w:t>
            </w:r>
            <w:r w:rsidR="009F319B"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35FA70A2" w14:textId="74AFCB08" w:rsidR="00B56A99" w:rsidRPr="005B6ED0" w:rsidRDefault="00B56A99" w:rsidP="00053DDE">
            <w:pPr>
              <w:jc w:val="center"/>
              <w:rPr>
                <w:b/>
                <w:sz w:val="20"/>
                <w:szCs w:val="20"/>
              </w:rPr>
            </w:pPr>
            <w:r w:rsidRPr="005B6ED0">
              <w:rPr>
                <w:b/>
                <w:sz w:val="20"/>
                <w:szCs w:val="20"/>
              </w:rPr>
              <w:t>§ 68</w:t>
            </w:r>
          </w:p>
          <w:p w14:paraId="0AE1A3D0" w14:textId="38C46FDC" w:rsidR="009F319B" w:rsidRPr="005B6ED0" w:rsidRDefault="00B56A99" w:rsidP="00053DDE">
            <w:pPr>
              <w:jc w:val="center"/>
              <w:rPr>
                <w:b/>
                <w:sz w:val="20"/>
                <w:szCs w:val="20"/>
              </w:rPr>
            </w:pPr>
            <w:r w:rsidRPr="005B6ED0">
              <w:rPr>
                <w:b/>
                <w:sz w:val="20"/>
                <w:szCs w:val="20"/>
              </w:rPr>
              <w:t>O</w:t>
            </w:r>
            <w:r w:rsidR="009F319B" w:rsidRPr="005B6ED0">
              <w:rPr>
                <w:b/>
                <w:sz w:val="20"/>
                <w:szCs w:val="20"/>
              </w:rPr>
              <w:t> </w:t>
            </w:r>
            <w:r w:rsidRPr="005B6ED0">
              <w:rPr>
                <w:b/>
                <w:sz w:val="20"/>
                <w:szCs w:val="20"/>
              </w:rPr>
              <w:t>1</w:t>
            </w:r>
          </w:p>
          <w:p w14:paraId="0A236A82" w14:textId="09F765EE" w:rsidR="00B56A99" w:rsidRPr="005B6ED0" w:rsidRDefault="009F319B" w:rsidP="00053DDE">
            <w:pPr>
              <w:jc w:val="center"/>
              <w:rPr>
                <w:sz w:val="20"/>
                <w:szCs w:val="20"/>
              </w:rPr>
            </w:pPr>
            <w:r w:rsidRPr="005B6ED0">
              <w:rPr>
                <w:b/>
                <w:sz w:val="20"/>
                <w:szCs w:val="20"/>
              </w:rPr>
              <w:t>pred-vetie</w:t>
            </w:r>
            <w:r w:rsidR="00B56A99"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0BB9C576" w14:textId="26F1A1DE" w:rsidR="00B56A99" w:rsidRPr="005B6ED0" w:rsidRDefault="00B56A99" w:rsidP="00053DDE">
            <w:pPr>
              <w:tabs>
                <w:tab w:val="left" w:pos="360"/>
              </w:tabs>
              <w:jc w:val="both"/>
              <w:rPr>
                <w:b/>
                <w:sz w:val="20"/>
                <w:szCs w:val="20"/>
              </w:rPr>
            </w:pPr>
            <w:r w:rsidRPr="005B6ED0">
              <w:rPr>
                <w:sz w:val="20"/>
                <w:szCs w:val="20"/>
              </w:rPr>
              <w:t>(</w:t>
            </w:r>
            <w:r w:rsidRPr="005B6ED0">
              <w:rPr>
                <w:b/>
                <w:sz w:val="20"/>
                <w:szCs w:val="20"/>
              </w:rPr>
              <w:t xml:space="preserve">1)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D8F73D" w14:textId="7147F712" w:rsidR="00B56A99" w:rsidRPr="005B6ED0" w:rsidRDefault="00B56A99"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E91C1EA" w14:textId="77777777" w:rsidR="00B56A99" w:rsidRPr="005B6ED0" w:rsidRDefault="00B56A99" w:rsidP="00053DDE">
            <w:pPr>
              <w:pStyle w:val="Nadpis1"/>
              <w:rPr>
                <w:b w:val="0"/>
                <w:bCs w:val="0"/>
                <w:sz w:val="20"/>
                <w:szCs w:val="20"/>
              </w:rPr>
            </w:pPr>
          </w:p>
        </w:tc>
      </w:tr>
      <w:tr w:rsidR="00B56A99" w:rsidRPr="005B6ED0" w14:paraId="2B1ACF1F" w14:textId="77777777" w:rsidTr="004B18D1">
        <w:tc>
          <w:tcPr>
            <w:tcW w:w="682" w:type="dxa"/>
            <w:tcBorders>
              <w:top w:val="single" w:sz="4" w:space="0" w:color="auto"/>
              <w:left w:val="single" w:sz="12" w:space="0" w:color="auto"/>
              <w:bottom w:val="single" w:sz="4" w:space="0" w:color="auto"/>
              <w:right w:val="single" w:sz="4" w:space="0" w:color="auto"/>
            </w:tcBorders>
          </w:tcPr>
          <w:p w14:paraId="6594C69A" w14:textId="2288BB7C" w:rsidR="00B56A99" w:rsidRPr="005B6ED0" w:rsidRDefault="00B56A99" w:rsidP="00053DDE">
            <w:pPr>
              <w:rPr>
                <w:sz w:val="20"/>
                <w:szCs w:val="20"/>
              </w:rPr>
            </w:pPr>
            <w:r w:rsidRPr="005B6ED0">
              <w:rPr>
                <w:sz w:val="20"/>
                <w:szCs w:val="20"/>
              </w:rPr>
              <w:t>Č 3</w:t>
            </w:r>
          </w:p>
          <w:p w14:paraId="1793F483" w14:textId="77777777" w:rsidR="00B56A99" w:rsidRPr="005B6ED0" w:rsidRDefault="00B56A99"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tcPr>
          <w:p w14:paraId="22181504" w14:textId="77777777" w:rsidR="00B56A99" w:rsidRPr="005B6ED0" w:rsidRDefault="00B56A99" w:rsidP="00053DDE">
            <w:pPr>
              <w:adjustRightInd w:val="0"/>
              <w:rPr>
                <w:sz w:val="20"/>
                <w:szCs w:val="20"/>
              </w:rPr>
            </w:pPr>
            <w:r w:rsidRPr="005B6ED0">
              <w:rPr>
                <w:sz w:val="20"/>
                <w:szCs w:val="20"/>
              </w:rPr>
              <w:t>5. „aktíva poskytnuté ako zabezpečenie“ sú fyzické aktíva a aktíva vo forme expozícií, ktoré zabezpečujú krycie aktíva;</w:t>
            </w:r>
          </w:p>
        </w:tc>
        <w:tc>
          <w:tcPr>
            <w:tcW w:w="709" w:type="dxa"/>
            <w:tcBorders>
              <w:top w:val="single" w:sz="4" w:space="0" w:color="auto"/>
              <w:left w:val="single" w:sz="4" w:space="0" w:color="auto"/>
              <w:bottom w:val="single" w:sz="4" w:space="0" w:color="auto"/>
              <w:right w:val="single" w:sz="12" w:space="0" w:color="auto"/>
            </w:tcBorders>
          </w:tcPr>
          <w:p w14:paraId="10EB029D" w14:textId="218BAD9B" w:rsidR="00B56A99" w:rsidRPr="005B6ED0" w:rsidRDefault="00B56A9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2CFF171" w14:textId="38D9A172" w:rsidR="00B56A99" w:rsidRPr="005B6ED0" w:rsidRDefault="00B84D25" w:rsidP="00053DDE">
            <w:pPr>
              <w:jc w:val="center"/>
              <w:rPr>
                <w:sz w:val="20"/>
                <w:szCs w:val="20"/>
              </w:rPr>
            </w:pPr>
            <w:r w:rsidRPr="005B6ED0">
              <w:rPr>
                <w:b/>
                <w:sz w:val="20"/>
                <w:szCs w:val="20"/>
              </w:rPr>
              <w:t>N</w:t>
            </w:r>
            <w:r w:rsidR="00B56A99" w:rsidRPr="005B6ED0">
              <w:rPr>
                <w:b/>
                <w:sz w:val="20"/>
                <w:szCs w:val="20"/>
              </w:rPr>
              <w:t>ávrh zákona</w:t>
            </w:r>
            <w:r w:rsidR="009F319B" w:rsidRPr="005B6ED0">
              <w:rPr>
                <w:b/>
                <w:sz w:val="20"/>
                <w:szCs w:val="20"/>
              </w:rPr>
              <w:t xml:space="preserve"> čl.</w:t>
            </w:r>
            <w:r w:rsidR="00605836" w:rsidRPr="005B6ED0">
              <w:rPr>
                <w:b/>
                <w:sz w:val="20"/>
                <w:szCs w:val="20"/>
              </w:rPr>
              <w:t xml:space="preserve"> </w:t>
            </w:r>
            <w:r w:rsidR="009F319B"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692049C7" w14:textId="77777777" w:rsidR="009F319B" w:rsidRPr="005B6ED0" w:rsidRDefault="00B56A99" w:rsidP="00053DDE">
            <w:pPr>
              <w:jc w:val="center"/>
              <w:rPr>
                <w:b/>
                <w:sz w:val="20"/>
                <w:szCs w:val="20"/>
              </w:rPr>
            </w:pPr>
            <w:r w:rsidRPr="005B6ED0">
              <w:rPr>
                <w:b/>
                <w:sz w:val="20"/>
                <w:szCs w:val="20"/>
              </w:rPr>
              <w:t xml:space="preserve">§ 67 </w:t>
            </w:r>
          </w:p>
          <w:p w14:paraId="1E6E3C91" w14:textId="16BB47D7" w:rsidR="00B56A99" w:rsidRPr="005B6ED0" w:rsidRDefault="00B56A99" w:rsidP="00053DDE">
            <w:pPr>
              <w:jc w:val="center"/>
              <w:rPr>
                <w:sz w:val="20"/>
                <w:szCs w:val="20"/>
              </w:rPr>
            </w:pPr>
            <w:r w:rsidRPr="005B6ED0">
              <w:rPr>
                <w:b/>
                <w:sz w:val="20"/>
                <w:szCs w:val="20"/>
              </w:rPr>
              <w:t>O 1</w:t>
            </w:r>
          </w:p>
        </w:tc>
        <w:tc>
          <w:tcPr>
            <w:tcW w:w="5776" w:type="dxa"/>
            <w:tcBorders>
              <w:top w:val="single" w:sz="4" w:space="0" w:color="auto"/>
              <w:left w:val="single" w:sz="4" w:space="0" w:color="auto"/>
              <w:bottom w:val="single" w:sz="4" w:space="0" w:color="auto"/>
              <w:right w:val="single" w:sz="4" w:space="0" w:color="auto"/>
            </w:tcBorders>
          </w:tcPr>
          <w:p w14:paraId="06164937" w14:textId="33F81326" w:rsidR="00B56A99" w:rsidRPr="005B6ED0" w:rsidRDefault="00B56A99" w:rsidP="00053DDE">
            <w:pPr>
              <w:tabs>
                <w:tab w:val="left" w:pos="360"/>
              </w:tabs>
              <w:jc w:val="both"/>
              <w:rPr>
                <w:b/>
                <w:sz w:val="20"/>
                <w:szCs w:val="20"/>
              </w:rPr>
            </w:pPr>
            <w:r w:rsidRPr="005B6ED0">
              <w:rPr>
                <w:b/>
                <w:sz w:val="20"/>
                <w:szCs w:val="20"/>
              </w:rPr>
              <w:t>(1) Krytý dlhopis je zabezpečený dlhopis podľa osobitného predpisu,</w:t>
            </w:r>
            <w:r w:rsidRPr="005B6ED0">
              <w:rPr>
                <w:b/>
                <w:sz w:val="20"/>
                <w:szCs w:val="20"/>
                <w:vertAlign w:val="superscript"/>
              </w:rPr>
              <w:t>61</w:t>
            </w:r>
            <w:r w:rsidRPr="005B6ED0">
              <w:rPr>
                <w:b/>
                <w:sz w:val="20"/>
                <w:szCs w:val="20"/>
              </w:rPr>
              <w:t xml:space="preserve">) ktorého menovitá hodnota a alikvotné úrokové výnosy sú v plnom rozsahu kryté aktívami alebo inými majetkovými hodnotami v </w:t>
            </w:r>
            <w:r w:rsidR="00724DBE" w:rsidRPr="005B6ED0">
              <w:rPr>
                <w:b/>
                <w:sz w:val="20"/>
                <w:szCs w:val="20"/>
              </w:rPr>
              <w:t xml:space="preserve">príslušnom  </w:t>
            </w:r>
            <w:r w:rsidRPr="005B6ED0">
              <w:rPr>
                <w:b/>
                <w:sz w:val="20"/>
                <w:szCs w:val="20"/>
              </w:rPr>
              <w:t>krycom súbore podľa § 68 ods. 1 a zodpovedajú hodnote aktív, ktoré počas celého obdobia platnosti krytého dlhopisu sú prednostne určené na uspokojenie nárokov vyplýva</w:t>
            </w:r>
            <w:r w:rsidR="009F319B" w:rsidRPr="005B6ED0">
              <w:rPr>
                <w:b/>
                <w:sz w:val="20"/>
                <w:szCs w:val="20"/>
              </w:rPr>
              <w:t>júcich z tohto krytého dlhopisu.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0381D9" w14:textId="5E96D82E" w:rsidR="00B56A99" w:rsidRPr="005B6ED0" w:rsidRDefault="00B56A99"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1992485" w14:textId="58AA90FA" w:rsidR="00B56A99" w:rsidRPr="005B6ED0" w:rsidRDefault="00B56A99" w:rsidP="00053DDE">
            <w:pPr>
              <w:pStyle w:val="Nadpis1"/>
              <w:rPr>
                <w:b w:val="0"/>
                <w:bCs w:val="0"/>
                <w:sz w:val="20"/>
                <w:szCs w:val="20"/>
              </w:rPr>
            </w:pPr>
          </w:p>
        </w:tc>
      </w:tr>
      <w:tr w:rsidR="00B56A99" w:rsidRPr="005B6ED0" w14:paraId="0AD84CF9" w14:textId="77777777" w:rsidTr="004B18D1">
        <w:tc>
          <w:tcPr>
            <w:tcW w:w="682" w:type="dxa"/>
            <w:tcBorders>
              <w:top w:val="single" w:sz="4" w:space="0" w:color="auto"/>
              <w:left w:val="single" w:sz="12" w:space="0" w:color="auto"/>
              <w:bottom w:val="single" w:sz="4" w:space="0" w:color="auto"/>
              <w:right w:val="single" w:sz="4" w:space="0" w:color="auto"/>
            </w:tcBorders>
          </w:tcPr>
          <w:p w14:paraId="3E8892B5" w14:textId="277A0D1C" w:rsidR="00B56A99" w:rsidRPr="005B6ED0" w:rsidRDefault="00B56A99" w:rsidP="00053DDE">
            <w:pPr>
              <w:rPr>
                <w:sz w:val="20"/>
                <w:szCs w:val="20"/>
              </w:rPr>
            </w:pPr>
            <w:r w:rsidRPr="005B6ED0">
              <w:rPr>
                <w:sz w:val="20"/>
                <w:szCs w:val="20"/>
              </w:rPr>
              <w:t>Č 3</w:t>
            </w:r>
          </w:p>
          <w:p w14:paraId="1870F74F" w14:textId="77777777" w:rsidR="00B56A99" w:rsidRPr="005B6ED0" w:rsidRDefault="00B56A99"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tcPr>
          <w:p w14:paraId="40CC451A" w14:textId="77777777" w:rsidR="00B56A99" w:rsidRPr="005B6ED0" w:rsidRDefault="00B56A99" w:rsidP="00053DDE">
            <w:pPr>
              <w:adjustRightInd w:val="0"/>
              <w:rPr>
                <w:sz w:val="20"/>
                <w:szCs w:val="20"/>
              </w:rPr>
            </w:pPr>
            <w:r w:rsidRPr="005B6ED0">
              <w:rPr>
                <w:sz w:val="20"/>
                <w:szCs w:val="20"/>
              </w:rPr>
              <w:t>6. „oddelenie“ sú opatrenia vykonané úverovou inštitúciou emitujúcou kryté dlhopisy na identifikovanie krycích aktív a dosiahnutie toho, aby boli zo zákona mimo dosahu veriteľov, ktorí nie sú investormi do krytých dlhopisov a protistranami derivátových zmlúv;</w:t>
            </w:r>
          </w:p>
        </w:tc>
        <w:tc>
          <w:tcPr>
            <w:tcW w:w="709" w:type="dxa"/>
            <w:tcBorders>
              <w:top w:val="single" w:sz="4" w:space="0" w:color="auto"/>
              <w:left w:val="single" w:sz="4" w:space="0" w:color="auto"/>
              <w:bottom w:val="single" w:sz="4" w:space="0" w:color="auto"/>
              <w:right w:val="single" w:sz="12" w:space="0" w:color="auto"/>
            </w:tcBorders>
          </w:tcPr>
          <w:p w14:paraId="7783C125" w14:textId="54E71EE2" w:rsidR="00B56A99" w:rsidRPr="005B6ED0" w:rsidRDefault="00B56A9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D006D47" w14:textId="1D38F0F5" w:rsidR="00B56A99" w:rsidRPr="005B6ED0" w:rsidRDefault="00B84D25" w:rsidP="00B84D25">
            <w:pPr>
              <w:jc w:val="center"/>
              <w:rPr>
                <w:sz w:val="20"/>
                <w:szCs w:val="20"/>
              </w:rPr>
            </w:pPr>
            <w:r w:rsidRPr="005B6ED0">
              <w:rPr>
                <w:b/>
                <w:sz w:val="20"/>
                <w:szCs w:val="20"/>
              </w:rPr>
              <w:t>N</w:t>
            </w:r>
            <w:r w:rsidR="00B56A99" w:rsidRPr="005B6ED0">
              <w:rPr>
                <w:b/>
                <w:sz w:val="20"/>
                <w:szCs w:val="20"/>
              </w:rPr>
              <w:t>ávrh zákona</w:t>
            </w:r>
            <w:r w:rsidR="009F319B" w:rsidRPr="005B6ED0">
              <w:rPr>
                <w:b/>
                <w:sz w:val="20"/>
                <w:szCs w:val="20"/>
              </w:rPr>
              <w:t xml:space="preserve"> čl.</w:t>
            </w:r>
            <w:r w:rsidR="00605836" w:rsidRPr="005B6ED0">
              <w:rPr>
                <w:b/>
                <w:sz w:val="20"/>
                <w:szCs w:val="20"/>
              </w:rPr>
              <w:t xml:space="preserve"> </w:t>
            </w:r>
            <w:r w:rsidR="009F319B"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246D0C12" w14:textId="77777777" w:rsidR="00B56A99" w:rsidRPr="005B6ED0" w:rsidRDefault="00B56A99" w:rsidP="00053DDE">
            <w:pPr>
              <w:jc w:val="center"/>
              <w:rPr>
                <w:b/>
                <w:sz w:val="20"/>
                <w:szCs w:val="20"/>
              </w:rPr>
            </w:pPr>
            <w:r w:rsidRPr="005B6ED0">
              <w:rPr>
                <w:b/>
                <w:sz w:val="20"/>
                <w:szCs w:val="20"/>
              </w:rPr>
              <w:t>§ 68</w:t>
            </w:r>
          </w:p>
          <w:p w14:paraId="0674C8C3" w14:textId="1363735E" w:rsidR="00B56A99" w:rsidRPr="005B6ED0" w:rsidRDefault="00B56A99" w:rsidP="00053DDE">
            <w:pPr>
              <w:jc w:val="center"/>
              <w:rPr>
                <w:sz w:val="20"/>
                <w:szCs w:val="20"/>
              </w:rPr>
            </w:pPr>
            <w:r w:rsidRPr="005B6ED0">
              <w:rPr>
                <w:b/>
                <w:sz w:val="20"/>
                <w:szCs w:val="20"/>
              </w:rPr>
              <w:t>O 2 až 4</w:t>
            </w:r>
          </w:p>
        </w:tc>
        <w:tc>
          <w:tcPr>
            <w:tcW w:w="5776" w:type="dxa"/>
            <w:tcBorders>
              <w:top w:val="single" w:sz="4" w:space="0" w:color="auto"/>
              <w:left w:val="single" w:sz="4" w:space="0" w:color="auto"/>
              <w:bottom w:val="single" w:sz="4" w:space="0" w:color="auto"/>
              <w:right w:val="single" w:sz="4" w:space="0" w:color="auto"/>
            </w:tcBorders>
          </w:tcPr>
          <w:p w14:paraId="7094153A" w14:textId="3CB6A349" w:rsidR="00CC716F" w:rsidRPr="005B6ED0" w:rsidRDefault="00CC716F" w:rsidP="00053DDE">
            <w:pPr>
              <w:tabs>
                <w:tab w:val="left" w:pos="360"/>
              </w:tabs>
              <w:jc w:val="both"/>
              <w:rPr>
                <w:b/>
                <w:sz w:val="20"/>
                <w:szCs w:val="20"/>
              </w:rPr>
            </w:pPr>
            <w:r w:rsidRPr="005B6ED0">
              <w:rPr>
                <w:b/>
                <w:sz w:val="20"/>
                <w:szCs w:val="20"/>
              </w:rPr>
              <w:t xml:space="preserve">(2) Aktíva a iné majetkové hodnoty sa stávajú súčasťou krycieho súboru ich zápisom do registra krytých dlhopisov </w:t>
            </w:r>
            <w:r w:rsidR="00991941" w:rsidRPr="005B6ED0">
              <w:rPr>
                <w:b/>
                <w:sz w:val="20"/>
                <w:szCs w:val="20"/>
              </w:rPr>
              <w:t xml:space="preserve">podľa § 75 </w:t>
            </w:r>
            <w:r w:rsidRPr="005B6ED0">
              <w:rPr>
                <w:b/>
                <w:sz w:val="20"/>
                <w:szCs w:val="20"/>
              </w:rPr>
              <w:t>a sú súčasťou krycieho súboru až do ich výmazu z registra krytých dlhopisov.</w:t>
            </w:r>
          </w:p>
          <w:p w14:paraId="7BFF4BE7" w14:textId="77777777" w:rsidR="00CC716F" w:rsidRPr="005B6ED0" w:rsidRDefault="00CC716F" w:rsidP="00053DDE">
            <w:pPr>
              <w:tabs>
                <w:tab w:val="left" w:pos="360"/>
              </w:tabs>
              <w:jc w:val="both"/>
              <w:rPr>
                <w:b/>
                <w:sz w:val="20"/>
                <w:szCs w:val="20"/>
              </w:rPr>
            </w:pPr>
          </w:p>
          <w:p w14:paraId="0C0FC43F" w14:textId="77777777" w:rsidR="00CC716F" w:rsidRPr="005B6ED0" w:rsidRDefault="00CC716F" w:rsidP="00053DDE">
            <w:pPr>
              <w:tabs>
                <w:tab w:val="left" w:pos="360"/>
              </w:tabs>
              <w:jc w:val="both"/>
              <w:rPr>
                <w:b/>
                <w:sz w:val="20"/>
                <w:szCs w:val="20"/>
              </w:rPr>
            </w:pPr>
            <w:r w:rsidRPr="005B6ED0">
              <w:rPr>
                <w:b/>
                <w:sz w:val="20"/>
                <w:szCs w:val="20"/>
              </w:rPr>
              <w:t>(3) Krycí súbor možno použiť len na krytie</w:t>
            </w:r>
          </w:p>
          <w:p w14:paraId="0250282C" w14:textId="77777777" w:rsidR="003A6A1D" w:rsidRPr="005B6ED0" w:rsidRDefault="003A6A1D" w:rsidP="00CA380A">
            <w:pPr>
              <w:tabs>
                <w:tab w:val="left" w:pos="360"/>
              </w:tabs>
              <w:ind w:left="325" w:hanging="325"/>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23589773" w14:textId="2D611500" w:rsidR="003A6A1D" w:rsidRPr="005B6ED0" w:rsidRDefault="003A6A1D" w:rsidP="00CA380A">
            <w:pPr>
              <w:tabs>
                <w:tab w:val="left" w:pos="360"/>
              </w:tabs>
              <w:ind w:left="325" w:hanging="325"/>
              <w:jc w:val="both"/>
              <w:rPr>
                <w:b/>
                <w:sz w:val="20"/>
                <w:szCs w:val="20"/>
              </w:rPr>
            </w:pPr>
            <w:r w:rsidRPr="005B6ED0">
              <w:rPr>
                <w:b/>
                <w:sz w:val="20"/>
                <w:szCs w:val="20"/>
              </w:rPr>
              <w:t>b)</w:t>
            </w:r>
            <w:r w:rsidR="00CA380A">
              <w:rPr>
                <w:b/>
                <w:sz w:val="20"/>
                <w:szCs w:val="20"/>
              </w:rPr>
              <w:t xml:space="preserve"> </w:t>
            </w:r>
            <w:r w:rsidRPr="005B6ED0">
              <w:rPr>
                <w:b/>
                <w:sz w:val="20"/>
                <w:szCs w:val="20"/>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3C147C43" w14:textId="77777777" w:rsidR="003A6A1D" w:rsidRPr="005B6ED0" w:rsidRDefault="003A6A1D" w:rsidP="00CA380A">
            <w:pPr>
              <w:tabs>
                <w:tab w:val="left" w:pos="360"/>
              </w:tabs>
              <w:ind w:left="325" w:hanging="325"/>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65BA5FC8" w14:textId="78EFEE14" w:rsidR="00CC716F" w:rsidRPr="005B6ED0" w:rsidRDefault="003A6A1D" w:rsidP="00053DDE">
            <w:pPr>
              <w:tabs>
                <w:tab w:val="left" w:pos="360"/>
              </w:tabs>
              <w:jc w:val="both"/>
              <w:rPr>
                <w:b/>
                <w:sz w:val="20"/>
                <w:szCs w:val="20"/>
              </w:rPr>
            </w:pPr>
            <w:r w:rsidRPr="005B6ED0">
              <w:rPr>
                <w:b/>
                <w:sz w:val="20"/>
                <w:szCs w:val="20"/>
              </w:rPr>
              <w:t xml:space="preserve"> </w:t>
            </w:r>
          </w:p>
          <w:p w14:paraId="63CAA1D3" w14:textId="0A13D67A" w:rsidR="00B56A99" w:rsidRPr="005B6ED0" w:rsidRDefault="00715774" w:rsidP="00053DDE">
            <w:pPr>
              <w:tabs>
                <w:tab w:val="left" w:pos="360"/>
              </w:tabs>
              <w:jc w:val="both"/>
              <w:rPr>
                <w:sz w:val="20"/>
                <w:szCs w:val="20"/>
              </w:rPr>
            </w:pP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AF10D6" w14:textId="15EEDBE4" w:rsidR="00B56A99" w:rsidRPr="005B6ED0" w:rsidRDefault="00B56A99" w:rsidP="00053DDE">
            <w:pPr>
              <w:jc w:val="center"/>
              <w:rPr>
                <w:sz w:val="20"/>
                <w:szCs w:val="20"/>
              </w:rPr>
            </w:pPr>
            <w:r w:rsidRPr="005B6ED0">
              <w:rPr>
                <w:b/>
                <w:bCs/>
                <w:sz w:val="20"/>
                <w:szCs w:val="20"/>
              </w:rPr>
              <w:t>Ú</w:t>
            </w:r>
          </w:p>
          <w:p w14:paraId="0610C292" w14:textId="77777777" w:rsidR="00B56A99" w:rsidRPr="005B6ED0" w:rsidRDefault="00B56A99" w:rsidP="00053DDE">
            <w:pPr>
              <w:rPr>
                <w:sz w:val="20"/>
                <w:szCs w:val="20"/>
              </w:rPr>
            </w:pPr>
          </w:p>
          <w:p w14:paraId="79CB46F5" w14:textId="77777777" w:rsidR="00B56A99" w:rsidRPr="005B6ED0" w:rsidRDefault="00B56A99" w:rsidP="00053DDE">
            <w:pPr>
              <w:rPr>
                <w:sz w:val="20"/>
                <w:szCs w:val="20"/>
              </w:rPr>
            </w:pPr>
          </w:p>
          <w:p w14:paraId="4962A1C3" w14:textId="77777777" w:rsidR="00B56A99" w:rsidRPr="005B6ED0" w:rsidRDefault="00B56A99" w:rsidP="00053DDE">
            <w:pPr>
              <w:rPr>
                <w:sz w:val="20"/>
                <w:szCs w:val="20"/>
              </w:rPr>
            </w:pPr>
          </w:p>
          <w:p w14:paraId="7EAB1C84" w14:textId="67E4A22F" w:rsidR="00B56A99" w:rsidRPr="005B6ED0" w:rsidRDefault="00B56A99" w:rsidP="00053DDE">
            <w:pPr>
              <w:rPr>
                <w:sz w:val="20"/>
                <w:szCs w:val="20"/>
              </w:rPr>
            </w:pPr>
          </w:p>
          <w:p w14:paraId="492ED7F0" w14:textId="77777777" w:rsidR="00B56A99" w:rsidRPr="005B6ED0" w:rsidRDefault="00B56A99" w:rsidP="00053DDE">
            <w:pP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2A25E53E" w14:textId="2824D131" w:rsidR="00B56A99" w:rsidRPr="005B6ED0" w:rsidRDefault="00B56A99" w:rsidP="00053DDE">
            <w:pPr>
              <w:pStyle w:val="Nadpis1"/>
              <w:rPr>
                <w:b w:val="0"/>
                <w:bCs w:val="0"/>
                <w:sz w:val="20"/>
                <w:szCs w:val="20"/>
              </w:rPr>
            </w:pPr>
            <w:r w:rsidRPr="005B6ED0">
              <w:rPr>
                <w:b w:val="0"/>
                <w:bCs w:val="0"/>
                <w:sz w:val="20"/>
                <w:szCs w:val="20"/>
              </w:rPr>
              <w:t>Opatrenia na oddelenie krycích aktív vyplývajú z uvedených ustanovení</w:t>
            </w:r>
          </w:p>
        </w:tc>
      </w:tr>
      <w:tr w:rsidR="00B56A99" w:rsidRPr="005B6ED0" w14:paraId="13F898EB" w14:textId="77777777" w:rsidTr="004B18D1">
        <w:tc>
          <w:tcPr>
            <w:tcW w:w="682" w:type="dxa"/>
            <w:tcBorders>
              <w:top w:val="single" w:sz="4" w:space="0" w:color="auto"/>
              <w:left w:val="single" w:sz="12" w:space="0" w:color="auto"/>
              <w:bottom w:val="single" w:sz="4" w:space="0" w:color="auto"/>
              <w:right w:val="single" w:sz="4" w:space="0" w:color="auto"/>
            </w:tcBorders>
          </w:tcPr>
          <w:p w14:paraId="270DB0F1" w14:textId="2117C672" w:rsidR="00B56A99" w:rsidRPr="005B6ED0" w:rsidRDefault="00B56A99" w:rsidP="00053DDE">
            <w:pPr>
              <w:rPr>
                <w:sz w:val="20"/>
                <w:szCs w:val="20"/>
              </w:rPr>
            </w:pPr>
            <w:r w:rsidRPr="005B6ED0">
              <w:rPr>
                <w:sz w:val="20"/>
                <w:szCs w:val="20"/>
              </w:rPr>
              <w:t>Č 3</w:t>
            </w:r>
          </w:p>
          <w:p w14:paraId="5349E823" w14:textId="77777777" w:rsidR="00B56A99" w:rsidRPr="005B6ED0" w:rsidRDefault="00B56A99" w:rsidP="00053DDE">
            <w:pPr>
              <w:rPr>
                <w:sz w:val="20"/>
                <w:szCs w:val="20"/>
              </w:rPr>
            </w:pPr>
            <w:r w:rsidRPr="005B6ED0">
              <w:rPr>
                <w:sz w:val="20"/>
                <w:szCs w:val="20"/>
              </w:rPr>
              <w:t>O 7</w:t>
            </w:r>
          </w:p>
        </w:tc>
        <w:tc>
          <w:tcPr>
            <w:tcW w:w="6095" w:type="dxa"/>
            <w:tcBorders>
              <w:top w:val="single" w:sz="4" w:space="0" w:color="auto"/>
              <w:left w:val="single" w:sz="4" w:space="0" w:color="auto"/>
              <w:bottom w:val="single" w:sz="4" w:space="0" w:color="auto"/>
              <w:right w:val="single" w:sz="4" w:space="0" w:color="auto"/>
            </w:tcBorders>
          </w:tcPr>
          <w:p w14:paraId="555B77B5" w14:textId="77777777" w:rsidR="00B56A99" w:rsidRPr="005B6ED0" w:rsidRDefault="00B56A99" w:rsidP="00053DDE">
            <w:pPr>
              <w:adjustRightInd w:val="0"/>
              <w:rPr>
                <w:sz w:val="20"/>
                <w:szCs w:val="20"/>
              </w:rPr>
            </w:pPr>
            <w:r w:rsidRPr="005B6ED0">
              <w:rPr>
                <w:sz w:val="20"/>
                <w:szCs w:val="20"/>
              </w:rPr>
              <w:t>7. „úverová inštitúcia“ je úverová inštitúcia v zmysle vymedzenia v článku 4 ods. 1 bode 1 nariadenia (EÚ) č. 575/2013;</w:t>
            </w:r>
          </w:p>
        </w:tc>
        <w:tc>
          <w:tcPr>
            <w:tcW w:w="709" w:type="dxa"/>
            <w:tcBorders>
              <w:top w:val="single" w:sz="4" w:space="0" w:color="auto"/>
              <w:left w:val="single" w:sz="4" w:space="0" w:color="auto"/>
              <w:bottom w:val="single" w:sz="4" w:space="0" w:color="auto"/>
              <w:right w:val="single" w:sz="12" w:space="0" w:color="auto"/>
            </w:tcBorders>
          </w:tcPr>
          <w:p w14:paraId="310C314C" w14:textId="6A3E13B7" w:rsidR="00B56A99" w:rsidRPr="005B6ED0" w:rsidRDefault="00B56A9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3BCC0295" w14:textId="77777777" w:rsidR="00B56A99" w:rsidRPr="005B6ED0" w:rsidRDefault="00B56A99" w:rsidP="00053DDE">
            <w:pPr>
              <w:jc w:val="center"/>
              <w:rPr>
                <w:sz w:val="20"/>
                <w:szCs w:val="20"/>
              </w:rPr>
            </w:pPr>
            <w:r w:rsidRPr="005B6ED0">
              <w:rPr>
                <w:sz w:val="20"/>
                <w:szCs w:val="20"/>
              </w:rPr>
              <w:t>483/2001</w:t>
            </w:r>
          </w:p>
          <w:p w14:paraId="1C8BDD08" w14:textId="77777777" w:rsidR="00B56A99" w:rsidRPr="005B6ED0" w:rsidRDefault="00B56A9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CAB39A6" w14:textId="77777777" w:rsidR="00B56A99" w:rsidRPr="005B6ED0" w:rsidRDefault="00B56A99" w:rsidP="00053DDE">
            <w:pPr>
              <w:jc w:val="center"/>
              <w:rPr>
                <w:sz w:val="20"/>
                <w:szCs w:val="20"/>
              </w:rPr>
            </w:pPr>
            <w:r w:rsidRPr="005B6ED0">
              <w:rPr>
                <w:sz w:val="20"/>
                <w:szCs w:val="20"/>
              </w:rPr>
              <w:t>§ 2</w:t>
            </w:r>
          </w:p>
          <w:p w14:paraId="0FCF628F" w14:textId="77777777" w:rsidR="00B56A99" w:rsidRPr="005B6ED0" w:rsidRDefault="00B56A99" w:rsidP="00053DDE">
            <w:pPr>
              <w:jc w:val="center"/>
              <w:rPr>
                <w:sz w:val="20"/>
                <w:szCs w:val="20"/>
              </w:rPr>
            </w:pPr>
            <w:r w:rsidRPr="005B6ED0">
              <w:rPr>
                <w:sz w:val="20"/>
                <w:szCs w:val="20"/>
              </w:rPr>
              <w:t>O 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204C5D8" w14:textId="77777777" w:rsidR="00B56A99" w:rsidRPr="005B6ED0" w:rsidRDefault="00B56A99" w:rsidP="00053DDE">
            <w:pPr>
              <w:tabs>
                <w:tab w:val="left" w:pos="360"/>
              </w:tabs>
              <w:jc w:val="both"/>
              <w:rPr>
                <w:sz w:val="20"/>
                <w:szCs w:val="20"/>
              </w:rPr>
            </w:pPr>
            <w:r w:rsidRPr="005B6ED0">
              <w:rPr>
                <w:sz w:val="20"/>
                <w:szCs w:val="20"/>
              </w:rPr>
              <w:t>(1) Banka je právnická osoba so sídlom na území Slovenskej republiky založená ako akciová spoločnosť,</w:t>
            </w:r>
            <w:r w:rsidRPr="005B6ED0">
              <w:rPr>
                <w:sz w:val="20"/>
                <w:szCs w:val="20"/>
                <w:vertAlign w:val="superscript"/>
              </w:rPr>
              <w:t>1</w:t>
            </w:r>
            <w:r w:rsidRPr="005B6ED0">
              <w:rPr>
                <w:sz w:val="20"/>
                <w:szCs w:val="20"/>
              </w:rPr>
              <w:t>) ktorá je úverovou inštitúciou podľa osobitného predpisu</w:t>
            </w:r>
            <w:r w:rsidRPr="005B6ED0">
              <w:rPr>
                <w:sz w:val="20"/>
                <w:szCs w:val="20"/>
                <w:vertAlign w:val="superscript"/>
              </w:rPr>
              <w:t>1ab</w:t>
            </w:r>
            <w:r w:rsidRPr="005B6ED0">
              <w:rPr>
                <w:sz w:val="20"/>
                <w:szCs w:val="20"/>
              </w:rPr>
              <w:t>) a ktorá má bankové povolenie. Iná právna forma banky sa zakazuje.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26A44B" w14:textId="7D13B3A5" w:rsidR="00B56A99" w:rsidRPr="00CA380A" w:rsidRDefault="00B56A99" w:rsidP="00053DDE">
            <w:pPr>
              <w:jc w:val="center"/>
              <w:rPr>
                <w:sz w:val="20"/>
                <w:szCs w:val="20"/>
              </w:rPr>
            </w:pPr>
            <w:r w:rsidRPr="00CA380A">
              <w:rPr>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179AD42" w14:textId="476C4ECC" w:rsidR="00B56A99" w:rsidRPr="005B6ED0" w:rsidRDefault="00B56A99" w:rsidP="00053DDE">
            <w:pPr>
              <w:pStyle w:val="Nadpis1"/>
              <w:rPr>
                <w:b w:val="0"/>
                <w:bCs w:val="0"/>
                <w:sz w:val="20"/>
                <w:szCs w:val="20"/>
              </w:rPr>
            </w:pPr>
          </w:p>
        </w:tc>
      </w:tr>
      <w:tr w:rsidR="00B56A99" w:rsidRPr="005B6ED0" w14:paraId="417745BB" w14:textId="77777777" w:rsidTr="004B18D1">
        <w:tc>
          <w:tcPr>
            <w:tcW w:w="682" w:type="dxa"/>
            <w:tcBorders>
              <w:top w:val="single" w:sz="4" w:space="0" w:color="auto"/>
              <w:left w:val="single" w:sz="12" w:space="0" w:color="auto"/>
              <w:bottom w:val="single" w:sz="4" w:space="0" w:color="auto"/>
              <w:right w:val="single" w:sz="4" w:space="0" w:color="auto"/>
            </w:tcBorders>
          </w:tcPr>
          <w:p w14:paraId="430F1DFA" w14:textId="50577D3C" w:rsidR="00B56A99" w:rsidRPr="005B6ED0" w:rsidRDefault="00B56A99" w:rsidP="00053DDE">
            <w:pPr>
              <w:rPr>
                <w:sz w:val="20"/>
                <w:szCs w:val="20"/>
              </w:rPr>
            </w:pPr>
            <w:r w:rsidRPr="005B6ED0">
              <w:rPr>
                <w:sz w:val="20"/>
                <w:szCs w:val="20"/>
              </w:rPr>
              <w:t>Č 3</w:t>
            </w:r>
          </w:p>
          <w:p w14:paraId="35FDD8E9" w14:textId="77777777" w:rsidR="00B56A99" w:rsidRPr="005B6ED0" w:rsidRDefault="00B56A99" w:rsidP="00053DDE">
            <w:pPr>
              <w:rPr>
                <w:sz w:val="20"/>
                <w:szCs w:val="20"/>
              </w:rPr>
            </w:pPr>
            <w:r w:rsidRPr="005B6ED0">
              <w:rPr>
                <w:sz w:val="20"/>
                <w:szCs w:val="20"/>
              </w:rPr>
              <w:t>O 8</w:t>
            </w:r>
          </w:p>
        </w:tc>
        <w:tc>
          <w:tcPr>
            <w:tcW w:w="6095" w:type="dxa"/>
            <w:tcBorders>
              <w:top w:val="single" w:sz="4" w:space="0" w:color="auto"/>
              <w:left w:val="single" w:sz="4" w:space="0" w:color="auto"/>
              <w:bottom w:val="single" w:sz="4" w:space="0" w:color="auto"/>
              <w:right w:val="single" w:sz="4" w:space="0" w:color="auto"/>
            </w:tcBorders>
          </w:tcPr>
          <w:p w14:paraId="66773B5C" w14:textId="77777777" w:rsidR="00B56A99" w:rsidRPr="005B6ED0" w:rsidRDefault="00B56A99" w:rsidP="00053DDE">
            <w:pPr>
              <w:adjustRightInd w:val="0"/>
              <w:rPr>
                <w:sz w:val="20"/>
                <w:szCs w:val="20"/>
              </w:rPr>
            </w:pPr>
            <w:r w:rsidRPr="005B6ED0">
              <w:rPr>
                <w:sz w:val="20"/>
                <w:szCs w:val="20"/>
              </w:rPr>
              <w:t>8. „špecializovaná hypotekárna úverová inštitúcia“ je úverová inštitúcia, ktorá financuje úvery výhradne alebo najmä prostredníctvom emisie krytých dlhopisov, je zo zákona oprávnená poskytovať výlučne hypotekárne úvery a úvery verejnému sektoru a nie je oprávnená prijímať vklady, ale ktorá prijíma od verejnosti iné návratné peňažné prostriedky;</w:t>
            </w:r>
          </w:p>
        </w:tc>
        <w:tc>
          <w:tcPr>
            <w:tcW w:w="709" w:type="dxa"/>
            <w:tcBorders>
              <w:top w:val="single" w:sz="4" w:space="0" w:color="auto"/>
              <w:left w:val="single" w:sz="4" w:space="0" w:color="auto"/>
              <w:bottom w:val="single" w:sz="4" w:space="0" w:color="auto"/>
              <w:right w:val="single" w:sz="12" w:space="0" w:color="auto"/>
            </w:tcBorders>
          </w:tcPr>
          <w:p w14:paraId="072D14AA" w14:textId="5D498277" w:rsidR="00B56A99" w:rsidRPr="005B6ED0" w:rsidRDefault="00B56A99"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tcPr>
          <w:p w14:paraId="677E61DF" w14:textId="77777777" w:rsidR="00B56A99" w:rsidRPr="005B6ED0" w:rsidRDefault="00B56A9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7D96FA" w14:textId="77777777" w:rsidR="00B56A99" w:rsidRPr="005B6ED0" w:rsidRDefault="00B56A9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B15F566" w14:textId="77777777" w:rsidR="00B56A99" w:rsidRPr="005B6ED0" w:rsidRDefault="00B56A99"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741835" w14:textId="77DFBC58" w:rsidR="00B56A99" w:rsidRPr="005B6ED0" w:rsidRDefault="00B56A99"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14D16E0B" w14:textId="391406D9" w:rsidR="00B56A99" w:rsidRPr="005B6ED0" w:rsidRDefault="00B56A99" w:rsidP="00053DDE">
            <w:pPr>
              <w:pStyle w:val="Nadpis1"/>
              <w:rPr>
                <w:b w:val="0"/>
                <w:bCs w:val="0"/>
                <w:sz w:val="20"/>
                <w:szCs w:val="20"/>
              </w:rPr>
            </w:pPr>
            <w:r w:rsidRPr="005B6ED0">
              <w:rPr>
                <w:b w:val="0"/>
                <w:bCs w:val="0"/>
                <w:sz w:val="20"/>
                <w:szCs w:val="20"/>
              </w:rPr>
              <w:t>Takúto inštitúciu nemáme</w:t>
            </w:r>
          </w:p>
        </w:tc>
      </w:tr>
      <w:tr w:rsidR="00C81E27" w:rsidRPr="005B6ED0" w14:paraId="33F10BFA" w14:textId="77777777" w:rsidTr="004B18D1">
        <w:tc>
          <w:tcPr>
            <w:tcW w:w="682" w:type="dxa"/>
            <w:tcBorders>
              <w:top w:val="single" w:sz="4" w:space="0" w:color="auto"/>
              <w:left w:val="single" w:sz="12" w:space="0" w:color="auto"/>
              <w:bottom w:val="single" w:sz="4" w:space="0" w:color="auto"/>
              <w:right w:val="single" w:sz="4" w:space="0" w:color="auto"/>
            </w:tcBorders>
          </w:tcPr>
          <w:p w14:paraId="17BAF772" w14:textId="5096825D" w:rsidR="00C81E27" w:rsidRPr="005B6ED0" w:rsidRDefault="00C81E27" w:rsidP="00053DDE">
            <w:pPr>
              <w:rPr>
                <w:sz w:val="20"/>
                <w:szCs w:val="20"/>
              </w:rPr>
            </w:pPr>
            <w:r w:rsidRPr="005B6ED0">
              <w:rPr>
                <w:sz w:val="20"/>
                <w:szCs w:val="20"/>
              </w:rPr>
              <w:t>Č 3</w:t>
            </w:r>
          </w:p>
          <w:p w14:paraId="7AB38217" w14:textId="77777777" w:rsidR="00C81E27" w:rsidRPr="005B6ED0" w:rsidRDefault="00C81E27" w:rsidP="00053DDE">
            <w:pPr>
              <w:rPr>
                <w:sz w:val="20"/>
                <w:szCs w:val="20"/>
              </w:rPr>
            </w:pPr>
            <w:r w:rsidRPr="005B6ED0">
              <w:rPr>
                <w:sz w:val="20"/>
                <w:szCs w:val="20"/>
              </w:rPr>
              <w:t>O 9</w:t>
            </w:r>
          </w:p>
        </w:tc>
        <w:tc>
          <w:tcPr>
            <w:tcW w:w="6095" w:type="dxa"/>
            <w:tcBorders>
              <w:top w:val="single" w:sz="4" w:space="0" w:color="auto"/>
              <w:left w:val="single" w:sz="4" w:space="0" w:color="auto"/>
              <w:bottom w:val="single" w:sz="4" w:space="0" w:color="auto"/>
              <w:right w:val="single" w:sz="4" w:space="0" w:color="auto"/>
            </w:tcBorders>
          </w:tcPr>
          <w:p w14:paraId="5392969A" w14:textId="77777777" w:rsidR="00C81E27" w:rsidRPr="005B6ED0" w:rsidRDefault="00C81E27" w:rsidP="00053DDE">
            <w:pPr>
              <w:adjustRightInd w:val="0"/>
              <w:rPr>
                <w:sz w:val="20"/>
                <w:szCs w:val="20"/>
              </w:rPr>
            </w:pPr>
            <w:r w:rsidRPr="005B6ED0">
              <w:rPr>
                <w:sz w:val="20"/>
                <w:szCs w:val="20"/>
              </w:rPr>
              <w:t>9. „automatické zosplatnenie“ je situácia, v ktorej sa krytý dlhopis automaticky stáva okamžite splatným pri platobnej neschopnosti alebo riešení krízovej situácie emitenta a v súvislosti s ktorou investori do krytých dlhopisov majú vymáhateľný nárok na vyplatenie v čase pred pôvodným dátumom splatnosti;</w:t>
            </w:r>
          </w:p>
        </w:tc>
        <w:tc>
          <w:tcPr>
            <w:tcW w:w="709" w:type="dxa"/>
            <w:tcBorders>
              <w:top w:val="single" w:sz="4" w:space="0" w:color="auto"/>
              <w:left w:val="single" w:sz="4" w:space="0" w:color="auto"/>
              <w:bottom w:val="single" w:sz="4" w:space="0" w:color="auto"/>
              <w:right w:val="single" w:sz="12" w:space="0" w:color="auto"/>
            </w:tcBorders>
          </w:tcPr>
          <w:p w14:paraId="39A881AA" w14:textId="6C826EB5" w:rsidR="00C81E27" w:rsidRPr="005B6ED0" w:rsidRDefault="00C81E27"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08329EE" w14:textId="5D8DA886" w:rsidR="00C81E27" w:rsidRPr="005B6ED0" w:rsidRDefault="00B84D25" w:rsidP="00053DDE">
            <w:pPr>
              <w:jc w:val="center"/>
              <w:rPr>
                <w:sz w:val="20"/>
                <w:szCs w:val="20"/>
              </w:rPr>
            </w:pPr>
            <w:r w:rsidRPr="005B6ED0">
              <w:rPr>
                <w:b/>
                <w:sz w:val="20"/>
                <w:szCs w:val="20"/>
              </w:rPr>
              <w:t>N</w:t>
            </w:r>
            <w:r w:rsidR="00C81E27" w:rsidRPr="005B6ED0">
              <w:rPr>
                <w:b/>
                <w:sz w:val="20"/>
                <w:szCs w:val="20"/>
              </w:rPr>
              <w:t>ávrh zákona</w:t>
            </w:r>
            <w:r w:rsidR="00700649" w:rsidRPr="005B6ED0">
              <w:rPr>
                <w:b/>
                <w:sz w:val="20"/>
                <w:szCs w:val="20"/>
              </w:rPr>
              <w:t xml:space="preserve"> čl.</w:t>
            </w:r>
            <w:r w:rsidR="00605836" w:rsidRPr="005B6ED0">
              <w:rPr>
                <w:b/>
                <w:sz w:val="20"/>
                <w:szCs w:val="20"/>
              </w:rPr>
              <w:t xml:space="preserve"> </w:t>
            </w:r>
            <w:r w:rsidR="00700649"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1F1AB5AA" w14:textId="600E11AD" w:rsidR="00C81E27" w:rsidRPr="005B6ED0" w:rsidRDefault="00C81E27" w:rsidP="00053DDE">
            <w:pPr>
              <w:jc w:val="center"/>
              <w:rPr>
                <w:b/>
                <w:sz w:val="20"/>
                <w:szCs w:val="20"/>
              </w:rPr>
            </w:pPr>
            <w:r w:rsidRPr="005B6ED0">
              <w:rPr>
                <w:b/>
                <w:sz w:val="20"/>
                <w:szCs w:val="20"/>
              </w:rPr>
              <w:t>§ 67</w:t>
            </w:r>
          </w:p>
          <w:p w14:paraId="12EC5AC4" w14:textId="377E49FF" w:rsidR="00C81E27" w:rsidRPr="005B6ED0" w:rsidRDefault="00C81E27" w:rsidP="00053DDE">
            <w:pPr>
              <w:jc w:val="center"/>
              <w:rPr>
                <w:sz w:val="20"/>
                <w:szCs w:val="20"/>
              </w:rPr>
            </w:pPr>
            <w:r w:rsidRPr="005B6ED0">
              <w:rPr>
                <w:b/>
                <w:sz w:val="20"/>
                <w:szCs w:val="20"/>
              </w:rPr>
              <w:t>O 9</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0B16479" w14:textId="2EC237B2" w:rsidR="00C81E27" w:rsidRPr="005B6ED0" w:rsidRDefault="00E9553A" w:rsidP="00053DDE">
            <w:pPr>
              <w:tabs>
                <w:tab w:val="left" w:pos="360"/>
              </w:tabs>
              <w:jc w:val="both"/>
              <w:rPr>
                <w:b/>
                <w:sz w:val="20"/>
                <w:szCs w:val="20"/>
              </w:rPr>
            </w:pPr>
            <w:r w:rsidRPr="005B6ED0">
              <w:rPr>
                <w:b/>
                <w:sz w:val="20"/>
                <w:szCs w:val="20"/>
              </w:rPr>
              <w:t>(9)</w:t>
            </w:r>
            <w:r w:rsidRPr="005B6ED0">
              <w:rPr>
                <w:b/>
                <w:sz w:val="20"/>
                <w:szCs w:val="20"/>
              </w:rPr>
              <w:tab/>
            </w:r>
            <w:r w:rsidR="00D64A22" w:rsidRPr="005B6ED0">
              <w:rPr>
                <w:b/>
                <w:sz w:val="20"/>
                <w:szCs w:val="20"/>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r w:rsidR="00CE1791" w:rsidRPr="005B6ED0">
              <w:rPr>
                <w:b/>
                <w:sz w:val="20"/>
                <w:szCs w:val="20"/>
                <w:vertAlign w:val="superscript"/>
              </w:rPr>
              <w:t>61aa</w:t>
            </w:r>
            <w:r w:rsidR="00CE1791" w:rsidRPr="005B6ED0">
              <w:rPr>
                <w:b/>
                <w:sz w:val="20"/>
                <w:szCs w:val="20"/>
              </w:rPr>
              <w:t>)</w:t>
            </w:r>
          </w:p>
          <w:p w14:paraId="30EA8D71" w14:textId="77777777" w:rsidR="00E9553A" w:rsidRPr="005B6ED0" w:rsidRDefault="00E9553A" w:rsidP="00053DDE">
            <w:pPr>
              <w:tabs>
                <w:tab w:val="left" w:pos="360"/>
              </w:tabs>
              <w:jc w:val="both"/>
              <w:rPr>
                <w:b/>
                <w:sz w:val="20"/>
                <w:szCs w:val="20"/>
              </w:rPr>
            </w:pPr>
          </w:p>
          <w:p w14:paraId="1062D9BD" w14:textId="4BF22F64" w:rsidR="00E9553A" w:rsidRPr="005B6ED0" w:rsidRDefault="00E9553A" w:rsidP="00053DDE">
            <w:pPr>
              <w:tabs>
                <w:tab w:val="left" w:pos="360"/>
              </w:tabs>
              <w:jc w:val="both"/>
              <w:rPr>
                <w:b/>
                <w:sz w:val="20"/>
                <w:szCs w:val="20"/>
              </w:rPr>
            </w:pPr>
            <w:r w:rsidRPr="005B6ED0">
              <w:rPr>
                <w:b/>
                <w:sz w:val="20"/>
                <w:szCs w:val="20"/>
                <w:vertAlign w:val="superscript"/>
              </w:rPr>
              <w:t>61aa</w:t>
            </w:r>
            <w:r w:rsidRPr="005B6ED0">
              <w:rPr>
                <w:b/>
                <w:sz w:val="20"/>
                <w:szCs w:val="20"/>
              </w:rPr>
              <w:t xml:space="preserve">) </w:t>
            </w:r>
            <w:r w:rsidR="00FB088F" w:rsidRPr="005B6ED0">
              <w:rPr>
                <w:b/>
                <w:sz w:val="20"/>
                <w:szCs w:val="20"/>
              </w:rPr>
              <w:t>§ 195a zákona č. 7/2005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47D48B" w14:textId="74D4915F" w:rsidR="00C81E27" w:rsidRPr="00CA380A" w:rsidRDefault="00C81E27" w:rsidP="00053DDE">
            <w:pPr>
              <w:jc w:val="center"/>
              <w:rPr>
                <w:sz w:val="20"/>
                <w:szCs w:val="20"/>
              </w:rPr>
            </w:pPr>
            <w:r w:rsidRPr="00CA380A">
              <w:rPr>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DB1AAC4" w14:textId="1B9B65FE" w:rsidR="00C81E27" w:rsidRPr="005B6ED0" w:rsidRDefault="006E27D2" w:rsidP="00053DDE">
            <w:pPr>
              <w:pStyle w:val="Nadpis1"/>
              <w:rPr>
                <w:b w:val="0"/>
                <w:bCs w:val="0"/>
                <w:sz w:val="20"/>
                <w:szCs w:val="20"/>
              </w:rPr>
            </w:pPr>
            <w:r w:rsidRPr="005B6ED0">
              <w:rPr>
                <w:b w:val="0"/>
                <w:bCs w:val="0"/>
                <w:sz w:val="20"/>
                <w:szCs w:val="20"/>
              </w:rPr>
              <w:t>Definícia sa v smernici sa vyskytuje iba raz a preberá sa do transpozície čl. 5. Zároveň je definícia napísaná pozitívne a čl. 5 negatívne.</w:t>
            </w:r>
          </w:p>
        </w:tc>
      </w:tr>
      <w:tr w:rsidR="00464B93" w:rsidRPr="005B6ED0" w14:paraId="380E4963" w14:textId="77777777" w:rsidTr="004B18D1">
        <w:tc>
          <w:tcPr>
            <w:tcW w:w="682" w:type="dxa"/>
            <w:tcBorders>
              <w:top w:val="single" w:sz="4" w:space="0" w:color="auto"/>
              <w:left w:val="single" w:sz="12" w:space="0" w:color="auto"/>
              <w:bottom w:val="single" w:sz="4" w:space="0" w:color="auto"/>
              <w:right w:val="single" w:sz="4" w:space="0" w:color="auto"/>
            </w:tcBorders>
          </w:tcPr>
          <w:p w14:paraId="41654971" w14:textId="4AADAD87" w:rsidR="00464B93" w:rsidRPr="005B6ED0" w:rsidRDefault="00464B93" w:rsidP="00053DDE">
            <w:pPr>
              <w:rPr>
                <w:sz w:val="20"/>
                <w:szCs w:val="20"/>
              </w:rPr>
            </w:pPr>
            <w:r w:rsidRPr="005B6ED0">
              <w:rPr>
                <w:sz w:val="20"/>
                <w:szCs w:val="20"/>
              </w:rPr>
              <w:t>Č 3</w:t>
            </w:r>
          </w:p>
          <w:p w14:paraId="65BF42CC" w14:textId="77777777" w:rsidR="00464B93" w:rsidRPr="005B6ED0" w:rsidRDefault="00464B93" w:rsidP="00053DDE">
            <w:pPr>
              <w:rPr>
                <w:sz w:val="20"/>
                <w:szCs w:val="20"/>
              </w:rPr>
            </w:pPr>
            <w:r w:rsidRPr="005B6ED0">
              <w:rPr>
                <w:sz w:val="20"/>
                <w:szCs w:val="20"/>
              </w:rPr>
              <w:t>O 10</w:t>
            </w:r>
          </w:p>
        </w:tc>
        <w:tc>
          <w:tcPr>
            <w:tcW w:w="6095" w:type="dxa"/>
            <w:tcBorders>
              <w:top w:val="single" w:sz="4" w:space="0" w:color="auto"/>
              <w:left w:val="single" w:sz="4" w:space="0" w:color="auto"/>
              <w:bottom w:val="single" w:sz="4" w:space="0" w:color="auto"/>
              <w:right w:val="single" w:sz="4" w:space="0" w:color="auto"/>
            </w:tcBorders>
          </w:tcPr>
          <w:p w14:paraId="757288A3" w14:textId="77777777" w:rsidR="00464B93" w:rsidRPr="005B6ED0" w:rsidRDefault="00464B93" w:rsidP="00053DDE">
            <w:pPr>
              <w:adjustRightInd w:val="0"/>
              <w:rPr>
                <w:sz w:val="20"/>
                <w:szCs w:val="20"/>
              </w:rPr>
            </w:pPr>
            <w:r w:rsidRPr="005B6ED0">
              <w:rPr>
                <w:sz w:val="20"/>
                <w:szCs w:val="20"/>
              </w:rPr>
              <w:t>10. „trhová hodnota“ je na účely nehnuteľného majetku trhová hodnota v zmysle vymedzenia v článku 4 ods. 1 bode 76 nariadenia (EÚ) č. 575/2013;</w:t>
            </w:r>
          </w:p>
        </w:tc>
        <w:tc>
          <w:tcPr>
            <w:tcW w:w="709" w:type="dxa"/>
            <w:tcBorders>
              <w:top w:val="single" w:sz="4" w:space="0" w:color="auto"/>
              <w:left w:val="single" w:sz="4" w:space="0" w:color="auto"/>
              <w:bottom w:val="single" w:sz="4" w:space="0" w:color="auto"/>
              <w:right w:val="single" w:sz="12" w:space="0" w:color="auto"/>
            </w:tcBorders>
          </w:tcPr>
          <w:p w14:paraId="45F0D112" w14:textId="0A322804" w:rsidR="00464B93" w:rsidRPr="005B6ED0" w:rsidRDefault="00464B93"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291831E" w14:textId="3AD329C4" w:rsidR="00464B93" w:rsidRPr="005B6ED0" w:rsidRDefault="00B84D25" w:rsidP="00053DDE">
            <w:pPr>
              <w:jc w:val="center"/>
              <w:rPr>
                <w:sz w:val="20"/>
                <w:szCs w:val="20"/>
              </w:rPr>
            </w:pPr>
            <w:r w:rsidRPr="005B6ED0">
              <w:rPr>
                <w:b/>
                <w:sz w:val="20"/>
                <w:szCs w:val="20"/>
              </w:rPr>
              <w:t>N</w:t>
            </w:r>
            <w:r w:rsidR="00464B93" w:rsidRPr="005B6ED0">
              <w:rPr>
                <w:b/>
                <w:sz w:val="20"/>
                <w:szCs w:val="20"/>
              </w:rPr>
              <w:t>ávrh zákona</w:t>
            </w:r>
            <w:r w:rsidR="00E16D77" w:rsidRPr="005B6ED0">
              <w:rPr>
                <w:b/>
                <w:sz w:val="20"/>
                <w:szCs w:val="20"/>
              </w:rPr>
              <w:t xml:space="preserve"> čl.</w:t>
            </w:r>
            <w:r w:rsidR="00605836" w:rsidRPr="005B6ED0">
              <w:rPr>
                <w:b/>
                <w:sz w:val="20"/>
                <w:szCs w:val="20"/>
              </w:rPr>
              <w:t xml:space="preserve"> </w:t>
            </w:r>
            <w:r w:rsidR="00E16D77"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762B686D" w14:textId="10FB6719" w:rsidR="00464B93" w:rsidRPr="005B6ED0" w:rsidRDefault="00464B93" w:rsidP="00053DDE">
            <w:pPr>
              <w:jc w:val="center"/>
              <w:rPr>
                <w:b/>
                <w:sz w:val="20"/>
                <w:szCs w:val="20"/>
              </w:rPr>
            </w:pPr>
            <w:r w:rsidRPr="005B6ED0">
              <w:rPr>
                <w:b/>
                <w:sz w:val="20"/>
                <w:szCs w:val="20"/>
              </w:rPr>
              <w:t>§ 71</w:t>
            </w:r>
          </w:p>
          <w:p w14:paraId="635FFF19" w14:textId="768BA48C" w:rsidR="00464B93" w:rsidRPr="005B6ED0" w:rsidRDefault="00464B93" w:rsidP="00053DDE">
            <w:pPr>
              <w:jc w:val="center"/>
              <w:rPr>
                <w:sz w:val="20"/>
                <w:szCs w:val="20"/>
              </w:rPr>
            </w:pPr>
            <w:r w:rsidRPr="005B6ED0">
              <w:rPr>
                <w:b/>
                <w:sz w:val="20"/>
                <w:szCs w:val="20"/>
              </w:rPr>
              <w:t>O 5 V</w:t>
            </w:r>
            <w:r w:rsidR="00B84D25" w:rsidRPr="005B6ED0">
              <w:rPr>
                <w:b/>
                <w:sz w:val="20"/>
                <w:szCs w:val="20"/>
              </w:rPr>
              <w:t> </w:t>
            </w:r>
            <w:r w:rsidRPr="005B6ED0">
              <w:rPr>
                <w:b/>
                <w:sz w:val="20"/>
                <w:szCs w:val="20"/>
              </w:rPr>
              <w:t>1</w:t>
            </w:r>
            <w:r w:rsidR="00B84D2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120004B" w14:textId="75B7727C" w:rsidR="00464B93" w:rsidRPr="005B6ED0" w:rsidRDefault="00464B93" w:rsidP="00053DDE">
            <w:pPr>
              <w:tabs>
                <w:tab w:val="left" w:pos="360"/>
              </w:tabs>
              <w:jc w:val="both"/>
              <w:rPr>
                <w:b/>
                <w:sz w:val="20"/>
                <w:szCs w:val="20"/>
              </w:rPr>
            </w:pPr>
            <w:r w:rsidRPr="005B6ED0">
              <w:rPr>
                <w:sz w:val="20"/>
                <w:szCs w:val="20"/>
              </w:rPr>
              <w:t>(</w:t>
            </w:r>
            <w:r w:rsidRPr="005B6ED0">
              <w:rPr>
                <w:b/>
                <w:sz w:val="20"/>
                <w:szCs w:val="20"/>
              </w:rPr>
              <w:t>5)</w:t>
            </w:r>
            <w:r w:rsidRPr="005B6ED0">
              <w:rPr>
                <w:b/>
                <w:sz w:val="20"/>
                <w:szCs w:val="20"/>
              </w:rPr>
              <w:tab/>
              <w:t>Hodnotu nehnuteľnosti podľa odseku 1 určí banka, ktorá je emitentom krytých dlhopisov, v čase zahrnutia základného aktíva podľa § 70 ods. 1 písm. b) a c) do krycieho súboru na základe celkového posúdenia nehnuteľnosti, na základe aktuálnej úrovne trhovej hodnoty</w:t>
            </w:r>
            <w:r w:rsidRPr="005B6ED0">
              <w:rPr>
                <w:b/>
                <w:sz w:val="20"/>
                <w:szCs w:val="20"/>
                <w:vertAlign w:val="superscript"/>
              </w:rPr>
              <w:t>63a</w:t>
            </w:r>
            <w:r w:rsidRPr="005B6ED0">
              <w:rPr>
                <w:b/>
                <w:sz w:val="20"/>
                <w:szCs w:val="20"/>
              </w:rPr>
              <w:t>) alebo hodnoty poskytnutého hypotekárneho financovania</w:t>
            </w:r>
            <w:r w:rsidRPr="005B6ED0">
              <w:rPr>
                <w:b/>
                <w:sz w:val="20"/>
                <w:szCs w:val="20"/>
                <w:vertAlign w:val="superscript"/>
              </w:rPr>
              <w:t>63b</w:t>
            </w:r>
            <w:r w:rsidRPr="005B6ED0">
              <w:rPr>
                <w:b/>
                <w:sz w:val="20"/>
                <w:szCs w:val="20"/>
              </w:rPr>
              <w:t>) alebo na nižšej úrovni.</w:t>
            </w:r>
          </w:p>
          <w:p w14:paraId="19AFEC38" w14:textId="77777777" w:rsidR="00464B93" w:rsidRPr="005B6ED0" w:rsidRDefault="00464B93" w:rsidP="00053DDE">
            <w:pPr>
              <w:tabs>
                <w:tab w:val="left" w:pos="360"/>
              </w:tabs>
              <w:jc w:val="both"/>
              <w:rPr>
                <w:b/>
                <w:sz w:val="20"/>
                <w:szCs w:val="20"/>
              </w:rPr>
            </w:pPr>
          </w:p>
          <w:p w14:paraId="173AF1DD" w14:textId="77777777" w:rsidR="00464B93" w:rsidRPr="005B6ED0" w:rsidRDefault="00464B93" w:rsidP="00053DDE">
            <w:pPr>
              <w:tabs>
                <w:tab w:val="left" w:pos="360"/>
              </w:tabs>
              <w:jc w:val="both"/>
              <w:rPr>
                <w:b/>
                <w:sz w:val="20"/>
                <w:szCs w:val="20"/>
              </w:rPr>
            </w:pPr>
            <w:r w:rsidRPr="005B6ED0">
              <w:rPr>
                <w:b/>
                <w:sz w:val="20"/>
                <w:szCs w:val="20"/>
                <w:vertAlign w:val="superscript"/>
              </w:rPr>
              <w:t>63a</w:t>
            </w:r>
            <w:r w:rsidRPr="005B6ED0">
              <w:rPr>
                <w:b/>
                <w:sz w:val="20"/>
                <w:szCs w:val="20"/>
              </w:rPr>
              <w:t>) Čl. 4 ods. 1 bod 76 nariadenia (EÚ) č. 575/2013 v platnom znení.</w:t>
            </w:r>
          </w:p>
          <w:p w14:paraId="74CA3CD1" w14:textId="4B5D789C" w:rsidR="00464B93" w:rsidRPr="005B6ED0" w:rsidRDefault="00464B93" w:rsidP="00053DDE">
            <w:pPr>
              <w:tabs>
                <w:tab w:val="left" w:pos="360"/>
              </w:tabs>
              <w:jc w:val="both"/>
              <w:rPr>
                <w:sz w:val="20"/>
                <w:szCs w:val="20"/>
              </w:rPr>
            </w:pPr>
            <w:r w:rsidRPr="005B6ED0">
              <w:rPr>
                <w:b/>
                <w:sz w:val="20"/>
                <w:szCs w:val="20"/>
                <w:vertAlign w:val="superscript"/>
              </w:rPr>
              <w:t>63b</w:t>
            </w:r>
            <w:r w:rsidRPr="005B6ED0">
              <w:rPr>
                <w:b/>
                <w:sz w:val="20"/>
                <w:szCs w:val="20"/>
              </w:rPr>
              <w:t>) Čl. 4 ods. 1 bod 74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8C1CDC" w14:textId="58129BE5" w:rsidR="00464B93" w:rsidRPr="005B6ED0" w:rsidRDefault="00464B93"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33BCC02" w14:textId="4DDDA271" w:rsidR="00464B93" w:rsidRPr="005B6ED0" w:rsidRDefault="00464B93" w:rsidP="00053DDE">
            <w:pPr>
              <w:pStyle w:val="Nadpis1"/>
              <w:rPr>
                <w:b w:val="0"/>
                <w:bCs w:val="0"/>
                <w:sz w:val="20"/>
                <w:szCs w:val="20"/>
              </w:rPr>
            </w:pPr>
          </w:p>
        </w:tc>
      </w:tr>
      <w:tr w:rsidR="00BD6334" w:rsidRPr="005B6ED0" w14:paraId="0004DEDF" w14:textId="77777777" w:rsidTr="004B18D1">
        <w:tc>
          <w:tcPr>
            <w:tcW w:w="682" w:type="dxa"/>
            <w:tcBorders>
              <w:top w:val="single" w:sz="4" w:space="0" w:color="auto"/>
              <w:left w:val="single" w:sz="12" w:space="0" w:color="auto"/>
              <w:bottom w:val="single" w:sz="4" w:space="0" w:color="auto"/>
              <w:right w:val="single" w:sz="4" w:space="0" w:color="auto"/>
            </w:tcBorders>
          </w:tcPr>
          <w:p w14:paraId="17221A95" w14:textId="790194D8" w:rsidR="00BD6334" w:rsidRPr="005B6ED0" w:rsidRDefault="00BD6334" w:rsidP="00053DDE">
            <w:pPr>
              <w:rPr>
                <w:sz w:val="20"/>
                <w:szCs w:val="20"/>
              </w:rPr>
            </w:pPr>
            <w:r w:rsidRPr="005B6ED0">
              <w:rPr>
                <w:sz w:val="20"/>
                <w:szCs w:val="20"/>
              </w:rPr>
              <w:t>Č 3</w:t>
            </w:r>
          </w:p>
          <w:p w14:paraId="126281C6" w14:textId="77777777" w:rsidR="00BD6334" w:rsidRPr="005B6ED0" w:rsidRDefault="00BD6334" w:rsidP="00053DDE">
            <w:pPr>
              <w:rPr>
                <w:sz w:val="20"/>
                <w:szCs w:val="20"/>
              </w:rPr>
            </w:pPr>
            <w:r w:rsidRPr="005B6ED0">
              <w:rPr>
                <w:sz w:val="20"/>
                <w:szCs w:val="20"/>
              </w:rPr>
              <w:t>O 11</w:t>
            </w:r>
          </w:p>
        </w:tc>
        <w:tc>
          <w:tcPr>
            <w:tcW w:w="6095" w:type="dxa"/>
            <w:tcBorders>
              <w:top w:val="single" w:sz="4" w:space="0" w:color="auto"/>
              <w:left w:val="single" w:sz="4" w:space="0" w:color="auto"/>
              <w:bottom w:val="single" w:sz="4" w:space="0" w:color="auto"/>
              <w:right w:val="single" w:sz="4" w:space="0" w:color="auto"/>
            </w:tcBorders>
          </w:tcPr>
          <w:p w14:paraId="681952E2" w14:textId="77777777" w:rsidR="00BD6334" w:rsidRPr="005B6ED0" w:rsidRDefault="00BD6334" w:rsidP="00053DDE">
            <w:pPr>
              <w:adjustRightInd w:val="0"/>
              <w:rPr>
                <w:sz w:val="20"/>
                <w:szCs w:val="20"/>
              </w:rPr>
            </w:pPr>
            <w:r w:rsidRPr="005B6ED0">
              <w:rPr>
                <w:sz w:val="20"/>
                <w:szCs w:val="20"/>
              </w:rPr>
              <w:t>11. „hodnota poskytnutého hypotekárneho financovania“ je na účely nehnuteľného majetku hodnota poskytnutého hypotekárneho financovania v zmysle vymedzenia v článku 4 ods. 1 bode 74 nariadenia (EÚ) č. 575/2013;</w:t>
            </w:r>
          </w:p>
        </w:tc>
        <w:tc>
          <w:tcPr>
            <w:tcW w:w="709" w:type="dxa"/>
            <w:tcBorders>
              <w:top w:val="single" w:sz="4" w:space="0" w:color="auto"/>
              <w:left w:val="single" w:sz="4" w:space="0" w:color="auto"/>
              <w:bottom w:val="single" w:sz="4" w:space="0" w:color="auto"/>
              <w:right w:val="single" w:sz="12" w:space="0" w:color="auto"/>
            </w:tcBorders>
          </w:tcPr>
          <w:p w14:paraId="2E8D8CA8" w14:textId="269BD70A" w:rsidR="00BD6334" w:rsidRPr="005B6ED0" w:rsidRDefault="00BD6334"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759D9BC" w14:textId="4C6C7EDD" w:rsidR="00BD6334" w:rsidRPr="005B6ED0" w:rsidRDefault="00B84D25" w:rsidP="00053DDE">
            <w:pPr>
              <w:jc w:val="center"/>
              <w:rPr>
                <w:sz w:val="20"/>
                <w:szCs w:val="20"/>
              </w:rPr>
            </w:pPr>
            <w:r w:rsidRPr="005B6ED0">
              <w:rPr>
                <w:b/>
                <w:sz w:val="20"/>
                <w:szCs w:val="20"/>
              </w:rPr>
              <w:t>N</w:t>
            </w:r>
            <w:r w:rsidR="00BD6334" w:rsidRPr="005B6ED0">
              <w:rPr>
                <w:b/>
                <w:sz w:val="20"/>
                <w:szCs w:val="20"/>
              </w:rPr>
              <w:t>ávrh zákona</w:t>
            </w:r>
            <w:r w:rsidR="00E16D77" w:rsidRPr="005B6ED0">
              <w:rPr>
                <w:b/>
                <w:sz w:val="20"/>
                <w:szCs w:val="20"/>
              </w:rPr>
              <w:t xml:space="preserve"> čl.</w:t>
            </w:r>
            <w:r w:rsidR="00605836" w:rsidRPr="005B6ED0">
              <w:rPr>
                <w:b/>
                <w:sz w:val="20"/>
                <w:szCs w:val="20"/>
              </w:rPr>
              <w:t xml:space="preserve"> </w:t>
            </w:r>
            <w:r w:rsidR="00E16D77"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3DC059B6" w14:textId="77777777" w:rsidR="00BD6334" w:rsidRPr="005B6ED0" w:rsidRDefault="00BD6334" w:rsidP="00053DDE">
            <w:pPr>
              <w:jc w:val="center"/>
              <w:rPr>
                <w:b/>
                <w:sz w:val="20"/>
                <w:szCs w:val="20"/>
              </w:rPr>
            </w:pPr>
            <w:r w:rsidRPr="005B6ED0">
              <w:rPr>
                <w:b/>
                <w:sz w:val="20"/>
                <w:szCs w:val="20"/>
              </w:rPr>
              <w:t>§ 71</w:t>
            </w:r>
          </w:p>
          <w:p w14:paraId="1D02A677" w14:textId="466A5821" w:rsidR="00BD6334" w:rsidRPr="005B6ED0" w:rsidRDefault="00BD6334" w:rsidP="00053DDE">
            <w:pPr>
              <w:jc w:val="center"/>
              <w:rPr>
                <w:sz w:val="20"/>
                <w:szCs w:val="20"/>
              </w:rPr>
            </w:pPr>
            <w:r w:rsidRPr="005B6ED0">
              <w:rPr>
                <w:b/>
                <w:sz w:val="20"/>
                <w:szCs w:val="20"/>
              </w:rPr>
              <w:t>O 5 V</w:t>
            </w:r>
            <w:r w:rsidR="00B84D25" w:rsidRPr="005B6ED0">
              <w:rPr>
                <w:b/>
                <w:sz w:val="20"/>
                <w:szCs w:val="20"/>
              </w:rPr>
              <w:t> </w:t>
            </w:r>
            <w:r w:rsidRPr="005B6ED0">
              <w:rPr>
                <w:b/>
                <w:sz w:val="20"/>
                <w:szCs w:val="20"/>
              </w:rPr>
              <w:t>1</w:t>
            </w:r>
            <w:r w:rsidR="00B84D2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0CE677D" w14:textId="77777777" w:rsidR="00BD6334" w:rsidRPr="005B6ED0" w:rsidRDefault="00BD6334" w:rsidP="00053DDE">
            <w:pPr>
              <w:tabs>
                <w:tab w:val="left" w:pos="360"/>
              </w:tabs>
              <w:jc w:val="both"/>
              <w:rPr>
                <w:b/>
                <w:sz w:val="20"/>
                <w:szCs w:val="20"/>
              </w:rPr>
            </w:pPr>
            <w:r w:rsidRPr="005B6ED0">
              <w:rPr>
                <w:b/>
                <w:sz w:val="20"/>
                <w:szCs w:val="20"/>
              </w:rPr>
              <w:t>(5)</w:t>
            </w:r>
            <w:r w:rsidRPr="005B6ED0">
              <w:rPr>
                <w:b/>
                <w:sz w:val="20"/>
                <w:szCs w:val="20"/>
              </w:rPr>
              <w:tab/>
              <w:t>Hodnotu nehnuteľnosti podľa odseku 1 určí banka, ktorá je emitentom krytých dlhopisov, v čase zahrnutia základného aktíva podľa § 70 ods. 1 písm. b) a c) do krycieho súboru na základe celkového posúdenia nehnuteľnosti, na základe aktuálnej úrovne trhovej hodnoty</w:t>
            </w:r>
            <w:r w:rsidRPr="005B6ED0">
              <w:rPr>
                <w:b/>
                <w:sz w:val="20"/>
                <w:szCs w:val="20"/>
                <w:vertAlign w:val="superscript"/>
              </w:rPr>
              <w:t>63a</w:t>
            </w:r>
            <w:r w:rsidRPr="005B6ED0">
              <w:rPr>
                <w:b/>
                <w:sz w:val="20"/>
                <w:szCs w:val="20"/>
              </w:rPr>
              <w:t>) alebo hodnoty poskytnutého hypotekárneho financovania</w:t>
            </w:r>
            <w:r w:rsidRPr="005B6ED0">
              <w:rPr>
                <w:b/>
                <w:sz w:val="20"/>
                <w:szCs w:val="20"/>
                <w:vertAlign w:val="superscript"/>
              </w:rPr>
              <w:t>63b</w:t>
            </w:r>
            <w:r w:rsidRPr="005B6ED0">
              <w:rPr>
                <w:b/>
                <w:sz w:val="20"/>
                <w:szCs w:val="20"/>
              </w:rPr>
              <w:t>) alebo na nižšej úrovni.</w:t>
            </w:r>
          </w:p>
          <w:p w14:paraId="5964E2A7" w14:textId="77777777" w:rsidR="00BD6334" w:rsidRPr="005B6ED0" w:rsidRDefault="00BD6334" w:rsidP="00053DDE">
            <w:pPr>
              <w:tabs>
                <w:tab w:val="left" w:pos="360"/>
              </w:tabs>
              <w:jc w:val="both"/>
              <w:rPr>
                <w:b/>
                <w:sz w:val="20"/>
                <w:szCs w:val="20"/>
              </w:rPr>
            </w:pPr>
          </w:p>
          <w:p w14:paraId="0E57FC02" w14:textId="77777777" w:rsidR="00BD6334" w:rsidRPr="005B6ED0" w:rsidRDefault="00BD6334" w:rsidP="00053DDE">
            <w:pPr>
              <w:tabs>
                <w:tab w:val="left" w:pos="360"/>
              </w:tabs>
              <w:jc w:val="both"/>
              <w:rPr>
                <w:b/>
                <w:sz w:val="20"/>
                <w:szCs w:val="20"/>
              </w:rPr>
            </w:pPr>
            <w:r w:rsidRPr="005B6ED0">
              <w:rPr>
                <w:b/>
                <w:sz w:val="20"/>
                <w:szCs w:val="20"/>
                <w:vertAlign w:val="superscript"/>
              </w:rPr>
              <w:t>63a</w:t>
            </w:r>
            <w:r w:rsidRPr="005B6ED0">
              <w:rPr>
                <w:b/>
                <w:sz w:val="20"/>
                <w:szCs w:val="20"/>
              </w:rPr>
              <w:t>) Čl. 4 ods. 1 bod 76 nariadenia (EÚ) č. 575/2013 v platnom znení.</w:t>
            </w:r>
          </w:p>
          <w:p w14:paraId="09B8DA4E" w14:textId="606B9C4F" w:rsidR="00BD6334" w:rsidRPr="005B6ED0" w:rsidRDefault="00BD6334" w:rsidP="00053DDE">
            <w:pPr>
              <w:tabs>
                <w:tab w:val="left" w:pos="360"/>
              </w:tabs>
              <w:jc w:val="both"/>
              <w:rPr>
                <w:b/>
                <w:sz w:val="20"/>
                <w:szCs w:val="20"/>
              </w:rPr>
            </w:pPr>
            <w:r w:rsidRPr="005B6ED0">
              <w:rPr>
                <w:b/>
                <w:sz w:val="20"/>
                <w:szCs w:val="20"/>
                <w:vertAlign w:val="superscript"/>
              </w:rPr>
              <w:t>63b</w:t>
            </w:r>
            <w:r w:rsidRPr="005B6ED0">
              <w:rPr>
                <w:b/>
                <w:sz w:val="20"/>
                <w:szCs w:val="20"/>
              </w:rPr>
              <w:t>) Čl. 4 ods. 1 bod 74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9BA939" w14:textId="32DF5F21" w:rsidR="00BD6334" w:rsidRPr="005B6ED0" w:rsidRDefault="00BD6334"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5B79CBD" w14:textId="76AA295C" w:rsidR="00BD6334" w:rsidRPr="005B6ED0" w:rsidRDefault="00BD6334" w:rsidP="00053DDE">
            <w:pPr>
              <w:pStyle w:val="Nadpis1"/>
              <w:rPr>
                <w:b w:val="0"/>
                <w:bCs w:val="0"/>
                <w:sz w:val="20"/>
                <w:szCs w:val="20"/>
              </w:rPr>
            </w:pPr>
          </w:p>
        </w:tc>
      </w:tr>
      <w:tr w:rsidR="001E087C" w:rsidRPr="005B6ED0" w14:paraId="09494D2D" w14:textId="77777777" w:rsidTr="004B18D1">
        <w:tc>
          <w:tcPr>
            <w:tcW w:w="682" w:type="dxa"/>
            <w:tcBorders>
              <w:top w:val="single" w:sz="4" w:space="0" w:color="auto"/>
              <w:left w:val="single" w:sz="12" w:space="0" w:color="auto"/>
              <w:bottom w:val="single" w:sz="4" w:space="0" w:color="auto"/>
              <w:right w:val="single" w:sz="4" w:space="0" w:color="auto"/>
            </w:tcBorders>
          </w:tcPr>
          <w:p w14:paraId="55E6CD2E" w14:textId="78E4A566" w:rsidR="001E087C" w:rsidRPr="005B6ED0" w:rsidRDefault="001E087C" w:rsidP="00053DDE">
            <w:pPr>
              <w:rPr>
                <w:sz w:val="20"/>
                <w:szCs w:val="20"/>
              </w:rPr>
            </w:pPr>
            <w:r w:rsidRPr="005B6ED0">
              <w:rPr>
                <w:sz w:val="20"/>
                <w:szCs w:val="20"/>
              </w:rPr>
              <w:t>Č 3</w:t>
            </w:r>
          </w:p>
          <w:p w14:paraId="125A3216" w14:textId="77777777" w:rsidR="001E087C" w:rsidRPr="005B6ED0" w:rsidRDefault="001E087C" w:rsidP="00053DDE">
            <w:pPr>
              <w:rPr>
                <w:sz w:val="20"/>
                <w:szCs w:val="20"/>
              </w:rPr>
            </w:pPr>
            <w:r w:rsidRPr="005B6ED0">
              <w:rPr>
                <w:sz w:val="20"/>
                <w:szCs w:val="20"/>
              </w:rPr>
              <w:t>O 12</w:t>
            </w:r>
          </w:p>
        </w:tc>
        <w:tc>
          <w:tcPr>
            <w:tcW w:w="6095" w:type="dxa"/>
            <w:tcBorders>
              <w:top w:val="single" w:sz="4" w:space="0" w:color="auto"/>
              <w:left w:val="single" w:sz="4" w:space="0" w:color="auto"/>
              <w:bottom w:val="single" w:sz="4" w:space="0" w:color="auto"/>
              <w:right w:val="single" w:sz="4" w:space="0" w:color="auto"/>
            </w:tcBorders>
          </w:tcPr>
          <w:p w14:paraId="29402533" w14:textId="77777777" w:rsidR="001E087C" w:rsidRPr="005B6ED0" w:rsidRDefault="001E087C" w:rsidP="00053DDE">
            <w:pPr>
              <w:adjustRightInd w:val="0"/>
              <w:rPr>
                <w:sz w:val="20"/>
                <w:szCs w:val="20"/>
              </w:rPr>
            </w:pPr>
            <w:r w:rsidRPr="005B6ED0">
              <w:rPr>
                <w:sz w:val="20"/>
                <w:szCs w:val="20"/>
              </w:rPr>
              <w:t>12. „základné aktíva“ sú dominantné krycie aktíva, ktoré určujú povahu krycieho súboru;</w:t>
            </w:r>
          </w:p>
        </w:tc>
        <w:tc>
          <w:tcPr>
            <w:tcW w:w="709" w:type="dxa"/>
            <w:tcBorders>
              <w:top w:val="single" w:sz="4" w:space="0" w:color="auto"/>
              <w:left w:val="single" w:sz="4" w:space="0" w:color="auto"/>
              <w:bottom w:val="single" w:sz="4" w:space="0" w:color="auto"/>
              <w:right w:val="single" w:sz="12" w:space="0" w:color="auto"/>
            </w:tcBorders>
          </w:tcPr>
          <w:p w14:paraId="1CDFD9A4" w14:textId="2D37CBEE" w:rsidR="001E087C" w:rsidRPr="005B6ED0" w:rsidRDefault="001E08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6BDEF63" w14:textId="42381B19" w:rsidR="001E087C" w:rsidRPr="005B6ED0" w:rsidRDefault="00B84D25" w:rsidP="00053DDE">
            <w:pPr>
              <w:jc w:val="center"/>
              <w:rPr>
                <w:sz w:val="20"/>
                <w:szCs w:val="20"/>
              </w:rPr>
            </w:pPr>
            <w:r w:rsidRPr="005B6ED0">
              <w:rPr>
                <w:b/>
                <w:sz w:val="20"/>
                <w:szCs w:val="20"/>
              </w:rPr>
              <w:t>N</w:t>
            </w:r>
            <w:r w:rsidR="001E087C" w:rsidRPr="005B6ED0">
              <w:rPr>
                <w:b/>
                <w:sz w:val="20"/>
                <w:szCs w:val="20"/>
              </w:rPr>
              <w:t>ávrh zákona</w:t>
            </w:r>
            <w:r w:rsidR="00E16D77" w:rsidRPr="005B6ED0">
              <w:rPr>
                <w:b/>
                <w:sz w:val="20"/>
                <w:szCs w:val="20"/>
              </w:rPr>
              <w:t xml:space="preserve"> čl.</w:t>
            </w:r>
            <w:r w:rsidR="00605836" w:rsidRPr="005B6ED0">
              <w:rPr>
                <w:b/>
                <w:sz w:val="20"/>
                <w:szCs w:val="20"/>
              </w:rPr>
              <w:t xml:space="preserve"> </w:t>
            </w:r>
            <w:r w:rsidR="00E16D77"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3501936F" w14:textId="1EA204C1" w:rsidR="001E087C" w:rsidRPr="005B6ED0" w:rsidRDefault="001E087C" w:rsidP="00053DDE">
            <w:pPr>
              <w:jc w:val="center"/>
              <w:rPr>
                <w:b/>
                <w:sz w:val="20"/>
                <w:szCs w:val="20"/>
              </w:rPr>
            </w:pPr>
            <w:r w:rsidRPr="005B6ED0">
              <w:rPr>
                <w:b/>
                <w:sz w:val="20"/>
                <w:szCs w:val="20"/>
              </w:rPr>
              <w:t>§ 70</w:t>
            </w:r>
            <w:r w:rsidR="000119C2" w:rsidRPr="005B6ED0">
              <w:rPr>
                <w:b/>
                <w:sz w:val="20"/>
                <w:szCs w:val="20"/>
              </w:rPr>
              <w:t xml:space="preserve"> </w:t>
            </w:r>
            <w:r w:rsidRPr="005B6ED0">
              <w:rPr>
                <w:b/>
                <w:sz w:val="20"/>
                <w:szCs w:val="20"/>
              </w:rPr>
              <w:t>O</w:t>
            </w:r>
            <w:r w:rsidR="00E16D77" w:rsidRPr="005B6ED0">
              <w:rPr>
                <w:b/>
                <w:sz w:val="20"/>
                <w:szCs w:val="20"/>
              </w:rPr>
              <w:t> </w:t>
            </w:r>
            <w:r w:rsidRPr="005B6ED0">
              <w:rPr>
                <w:b/>
                <w:sz w:val="20"/>
                <w:szCs w:val="20"/>
              </w:rPr>
              <w:t>1</w:t>
            </w:r>
            <w:r w:rsidR="00E16D77" w:rsidRPr="005B6ED0">
              <w:rPr>
                <w:b/>
                <w:sz w:val="20"/>
                <w:szCs w:val="20"/>
              </w:rPr>
              <w:t xml:space="preserve"> pred-vetie</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881CC2A" w14:textId="5D8FE749" w:rsidR="001E087C" w:rsidRPr="005B6ED0" w:rsidRDefault="001E087C" w:rsidP="00053DDE">
            <w:pPr>
              <w:tabs>
                <w:tab w:val="left" w:pos="360"/>
              </w:tabs>
              <w:jc w:val="both"/>
              <w:rPr>
                <w:b/>
                <w:sz w:val="20"/>
                <w:szCs w:val="20"/>
              </w:rPr>
            </w:pPr>
            <w:r w:rsidRPr="005B6ED0">
              <w:rPr>
                <w:b/>
                <w:sz w:val="20"/>
                <w:szCs w:val="20"/>
              </w:rPr>
              <w:t xml:space="preserve">(1) </w:t>
            </w:r>
            <w:r w:rsidR="000119C2" w:rsidRPr="005B6ED0">
              <w:rPr>
                <w:b/>
                <w:sz w:val="20"/>
                <w:szCs w:val="20"/>
              </w:rPr>
              <w:t>Základné aktíva  sú dominantné aktíva a iné majetkové hodnoty určujúce povahu krycieho súboru a sú tvorené</w:t>
            </w:r>
            <w:r w:rsidRPr="005B6ED0">
              <w:rPr>
                <w:b/>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821BA2" w14:textId="604A719D" w:rsidR="001E087C" w:rsidRPr="005B6ED0" w:rsidRDefault="001E087C"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86AEE6C" w14:textId="1D9504C4" w:rsidR="001E087C" w:rsidRPr="005B6ED0" w:rsidRDefault="001E087C" w:rsidP="00053DDE">
            <w:pPr>
              <w:pStyle w:val="Nadpis1"/>
              <w:rPr>
                <w:b w:val="0"/>
                <w:bCs w:val="0"/>
                <w:sz w:val="20"/>
                <w:szCs w:val="20"/>
              </w:rPr>
            </w:pPr>
          </w:p>
        </w:tc>
      </w:tr>
      <w:tr w:rsidR="001E087C" w:rsidRPr="005B6ED0" w14:paraId="53D37F87" w14:textId="77777777" w:rsidTr="004B18D1">
        <w:tc>
          <w:tcPr>
            <w:tcW w:w="682" w:type="dxa"/>
            <w:tcBorders>
              <w:top w:val="single" w:sz="4" w:space="0" w:color="auto"/>
              <w:left w:val="single" w:sz="12" w:space="0" w:color="auto"/>
              <w:bottom w:val="single" w:sz="4" w:space="0" w:color="auto"/>
              <w:right w:val="single" w:sz="4" w:space="0" w:color="auto"/>
            </w:tcBorders>
          </w:tcPr>
          <w:p w14:paraId="5C2263B4" w14:textId="4B66BBBA" w:rsidR="001E087C" w:rsidRPr="005B6ED0" w:rsidRDefault="001E087C" w:rsidP="00053DDE">
            <w:pPr>
              <w:rPr>
                <w:sz w:val="20"/>
                <w:szCs w:val="20"/>
              </w:rPr>
            </w:pPr>
            <w:r w:rsidRPr="005B6ED0">
              <w:rPr>
                <w:sz w:val="20"/>
                <w:szCs w:val="20"/>
              </w:rPr>
              <w:t>Č 3</w:t>
            </w:r>
          </w:p>
          <w:p w14:paraId="2E57DE9D" w14:textId="77777777" w:rsidR="001E087C" w:rsidRPr="005B6ED0" w:rsidRDefault="001E087C" w:rsidP="00053DDE">
            <w:pPr>
              <w:rPr>
                <w:sz w:val="20"/>
                <w:szCs w:val="20"/>
              </w:rPr>
            </w:pPr>
            <w:r w:rsidRPr="005B6ED0">
              <w:rPr>
                <w:sz w:val="20"/>
                <w:szCs w:val="20"/>
              </w:rPr>
              <w:t>O 13</w:t>
            </w:r>
          </w:p>
        </w:tc>
        <w:tc>
          <w:tcPr>
            <w:tcW w:w="6095" w:type="dxa"/>
            <w:tcBorders>
              <w:top w:val="single" w:sz="4" w:space="0" w:color="auto"/>
              <w:left w:val="single" w:sz="4" w:space="0" w:color="auto"/>
              <w:bottom w:val="single" w:sz="4" w:space="0" w:color="auto"/>
              <w:right w:val="single" w:sz="4" w:space="0" w:color="auto"/>
            </w:tcBorders>
          </w:tcPr>
          <w:p w14:paraId="7C03E7ED" w14:textId="77777777" w:rsidR="001E087C" w:rsidRPr="005B6ED0" w:rsidRDefault="001E087C" w:rsidP="00053DDE">
            <w:pPr>
              <w:adjustRightInd w:val="0"/>
              <w:rPr>
                <w:sz w:val="20"/>
                <w:szCs w:val="20"/>
              </w:rPr>
            </w:pPr>
            <w:r w:rsidRPr="005B6ED0">
              <w:rPr>
                <w:sz w:val="20"/>
                <w:szCs w:val="20"/>
              </w:rPr>
              <w:t>13. „doplňujúce aktíva“ sú krycie aktíva, ktoré prispievajú k splneniu požiadaviek na krytie, a sú iné než základné aktíva;</w:t>
            </w:r>
          </w:p>
        </w:tc>
        <w:tc>
          <w:tcPr>
            <w:tcW w:w="709" w:type="dxa"/>
            <w:tcBorders>
              <w:top w:val="single" w:sz="4" w:space="0" w:color="auto"/>
              <w:left w:val="single" w:sz="4" w:space="0" w:color="auto"/>
              <w:bottom w:val="single" w:sz="4" w:space="0" w:color="auto"/>
              <w:right w:val="single" w:sz="12" w:space="0" w:color="auto"/>
            </w:tcBorders>
          </w:tcPr>
          <w:p w14:paraId="3CE56675" w14:textId="07516160" w:rsidR="001E087C" w:rsidRPr="005B6ED0" w:rsidRDefault="001E08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025DA1B" w14:textId="0DACC87E" w:rsidR="001E087C" w:rsidRPr="005B6ED0" w:rsidRDefault="00B84D25" w:rsidP="00B84D25">
            <w:pPr>
              <w:jc w:val="center"/>
              <w:rPr>
                <w:sz w:val="20"/>
                <w:szCs w:val="20"/>
              </w:rPr>
            </w:pPr>
            <w:r w:rsidRPr="005B6ED0">
              <w:rPr>
                <w:b/>
                <w:sz w:val="20"/>
                <w:szCs w:val="20"/>
              </w:rPr>
              <w:t>Ná</w:t>
            </w:r>
            <w:r w:rsidR="001E087C" w:rsidRPr="005B6ED0">
              <w:rPr>
                <w:b/>
                <w:sz w:val="20"/>
                <w:szCs w:val="20"/>
              </w:rPr>
              <w:t>vrh zákona</w:t>
            </w:r>
            <w:r w:rsidR="00E16D77" w:rsidRPr="005B6ED0">
              <w:rPr>
                <w:b/>
                <w:sz w:val="20"/>
                <w:szCs w:val="20"/>
              </w:rPr>
              <w:t xml:space="preserve"> čl.</w:t>
            </w:r>
            <w:r w:rsidR="00605836" w:rsidRPr="005B6ED0">
              <w:rPr>
                <w:b/>
                <w:sz w:val="20"/>
                <w:szCs w:val="20"/>
              </w:rPr>
              <w:t xml:space="preserve"> </w:t>
            </w:r>
            <w:r w:rsidR="00E16D77"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072D0212" w14:textId="77777777" w:rsidR="001E087C" w:rsidRPr="005B6ED0" w:rsidRDefault="001E087C" w:rsidP="00053DDE">
            <w:pPr>
              <w:jc w:val="center"/>
              <w:rPr>
                <w:b/>
                <w:sz w:val="20"/>
                <w:szCs w:val="20"/>
              </w:rPr>
            </w:pPr>
            <w:r w:rsidRPr="005B6ED0">
              <w:rPr>
                <w:b/>
                <w:sz w:val="20"/>
                <w:szCs w:val="20"/>
              </w:rPr>
              <w:t>§ 72</w:t>
            </w:r>
          </w:p>
          <w:p w14:paraId="64B53238" w14:textId="77777777" w:rsidR="001E087C" w:rsidRPr="005B6ED0" w:rsidRDefault="001E087C" w:rsidP="00053DDE">
            <w:pPr>
              <w:jc w:val="center"/>
              <w:rPr>
                <w:sz w:val="20"/>
                <w:szCs w:val="20"/>
              </w:rPr>
            </w:pPr>
            <w:r w:rsidRPr="005B6ED0">
              <w:rPr>
                <w:b/>
                <w:sz w:val="20"/>
                <w:szCs w:val="20"/>
              </w:rPr>
              <w:t>O 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DB1AEE1" w14:textId="019CD2D6" w:rsidR="00196E42" w:rsidRPr="005B6ED0" w:rsidRDefault="00196E42" w:rsidP="00053DDE">
            <w:pPr>
              <w:tabs>
                <w:tab w:val="left" w:pos="360"/>
              </w:tabs>
              <w:jc w:val="both"/>
              <w:rPr>
                <w:b/>
                <w:sz w:val="20"/>
                <w:szCs w:val="20"/>
              </w:rPr>
            </w:pPr>
            <w:r w:rsidRPr="005B6ED0">
              <w:rPr>
                <w:b/>
                <w:sz w:val="20"/>
                <w:szCs w:val="20"/>
              </w:rPr>
              <w:t>(1)</w:t>
            </w:r>
            <w:r w:rsidRPr="005B6ED0">
              <w:rPr>
                <w:b/>
                <w:sz w:val="20"/>
                <w:szCs w:val="20"/>
              </w:rPr>
              <w:tab/>
              <w:t xml:space="preserve">Doplňujúce </w:t>
            </w:r>
            <w:r w:rsidR="00771BFF" w:rsidRPr="005B6ED0">
              <w:rPr>
                <w:b/>
                <w:bCs/>
                <w:sz w:val="20"/>
                <w:szCs w:val="20"/>
              </w:rPr>
              <w:t>aktíva prispievajú k splneniu požiadaviek na krytie podľa § 69, sú iné ako základn</w:t>
            </w:r>
            <w:r w:rsidR="00A62211">
              <w:rPr>
                <w:b/>
                <w:bCs/>
                <w:sz w:val="20"/>
                <w:szCs w:val="20"/>
              </w:rPr>
              <w:t>é</w:t>
            </w:r>
            <w:r w:rsidR="00771BFF" w:rsidRPr="005B6ED0">
              <w:rPr>
                <w:b/>
                <w:bCs/>
                <w:sz w:val="20"/>
                <w:szCs w:val="20"/>
              </w:rPr>
              <w:t xml:space="preserve"> aktíva v danom krycom súbore a sú tvorené</w:t>
            </w:r>
          </w:p>
          <w:p w14:paraId="548ED06B" w14:textId="77777777" w:rsidR="00196E42" w:rsidRPr="005B6ED0" w:rsidRDefault="00196E42" w:rsidP="00CA380A">
            <w:pPr>
              <w:tabs>
                <w:tab w:val="left" w:pos="360"/>
              </w:tabs>
              <w:ind w:left="325" w:hanging="325"/>
              <w:jc w:val="both"/>
              <w:rPr>
                <w:b/>
                <w:sz w:val="20"/>
                <w:szCs w:val="20"/>
              </w:rPr>
            </w:pPr>
            <w:r w:rsidRPr="005B6ED0">
              <w:rPr>
                <w:b/>
                <w:sz w:val="20"/>
                <w:szCs w:val="20"/>
              </w:rPr>
              <w:t>a)</w:t>
            </w:r>
            <w:r w:rsidRPr="005B6ED0">
              <w:rPr>
                <w:b/>
                <w:sz w:val="20"/>
                <w:szCs w:val="20"/>
              </w:rPr>
              <w:tab/>
              <w:t>vkladmi v Národnej banke Slovenska, Európskej centrálnej banke alebo centrálnej banke členského štátu a dlhovými certifikátmi Európskej centrálnej banky,</w:t>
            </w:r>
            <w:r w:rsidRPr="005B6ED0">
              <w:rPr>
                <w:b/>
                <w:sz w:val="20"/>
                <w:szCs w:val="20"/>
                <w:vertAlign w:val="superscript"/>
              </w:rPr>
              <w:t>64a</w:t>
            </w:r>
            <w:r w:rsidRPr="005B6ED0">
              <w:rPr>
                <w:b/>
                <w:sz w:val="20"/>
                <w:szCs w:val="20"/>
              </w:rPr>
              <w:t>)</w:t>
            </w:r>
          </w:p>
          <w:p w14:paraId="05DE7B41" w14:textId="77777777" w:rsidR="00196E42" w:rsidRPr="005B6ED0" w:rsidRDefault="00196E42" w:rsidP="00CA380A">
            <w:pPr>
              <w:tabs>
                <w:tab w:val="left" w:pos="360"/>
              </w:tabs>
              <w:ind w:left="325" w:hanging="325"/>
              <w:jc w:val="both"/>
              <w:rPr>
                <w:b/>
                <w:sz w:val="20"/>
                <w:szCs w:val="20"/>
              </w:rPr>
            </w:pPr>
            <w:r w:rsidRPr="005B6ED0">
              <w:rPr>
                <w:b/>
                <w:sz w:val="20"/>
                <w:szCs w:val="20"/>
              </w:rPr>
              <w:t>b)</w:t>
            </w:r>
            <w:r w:rsidRPr="005B6ED0">
              <w:rPr>
                <w:b/>
                <w:sz w:val="20"/>
                <w:szCs w:val="20"/>
              </w:rPr>
              <w:tab/>
              <w:t>hotovosťou,</w:t>
            </w:r>
          </w:p>
          <w:p w14:paraId="432B330C" w14:textId="77777777" w:rsidR="00196E42" w:rsidRPr="005B6ED0" w:rsidRDefault="00196E42" w:rsidP="00CA380A">
            <w:pPr>
              <w:tabs>
                <w:tab w:val="left" w:pos="360"/>
              </w:tabs>
              <w:ind w:left="325" w:hanging="325"/>
              <w:jc w:val="both"/>
              <w:rPr>
                <w:b/>
                <w:sz w:val="20"/>
                <w:szCs w:val="20"/>
              </w:rPr>
            </w:pPr>
            <w:r w:rsidRPr="005B6ED0">
              <w:rPr>
                <w:b/>
                <w:sz w:val="20"/>
                <w:szCs w:val="20"/>
              </w:rPr>
              <w:t>c)</w:t>
            </w:r>
            <w:r w:rsidRPr="005B6ED0">
              <w:rPr>
                <w:b/>
                <w:sz w:val="20"/>
                <w:szCs w:val="20"/>
              </w:rPr>
              <w:tab/>
              <w:t>štátnymi pokladničnými poukážkami vydanými Slovenskou republikou alebo dlhovými cennými papiermi vydanými členským štátom,</w:t>
            </w:r>
          </w:p>
          <w:p w14:paraId="6B52234E" w14:textId="77777777" w:rsidR="00196E42" w:rsidRPr="005B6ED0" w:rsidRDefault="00196E42" w:rsidP="00CA380A">
            <w:pPr>
              <w:tabs>
                <w:tab w:val="left" w:pos="360"/>
              </w:tabs>
              <w:ind w:left="325" w:hanging="325"/>
              <w:jc w:val="both"/>
              <w:rPr>
                <w:b/>
                <w:sz w:val="20"/>
                <w:szCs w:val="20"/>
              </w:rPr>
            </w:pPr>
            <w:r w:rsidRPr="005B6ED0">
              <w:rPr>
                <w:b/>
                <w:sz w:val="20"/>
                <w:szCs w:val="20"/>
              </w:rPr>
              <w:t>d)</w:t>
            </w:r>
            <w:r w:rsidRPr="005B6ED0">
              <w:rPr>
                <w:b/>
                <w:sz w:val="20"/>
                <w:szCs w:val="20"/>
              </w:rPr>
              <w:tab/>
              <w:t>dlhovými cennými papiermi, vkladmi v centrálnej banke alebo dlhovými certifikátmi centrálnej banky tretích krajín alebo expozíciami voči multilaterálnym rozvojovým bankám a medzinárodným organizáciám, ktoré sa kvalifikujú do 1. stupňa kreditnej kvality podľa osobitného predpisu,</w:t>
            </w:r>
            <w:r w:rsidRPr="005B6ED0">
              <w:rPr>
                <w:b/>
                <w:sz w:val="20"/>
                <w:szCs w:val="20"/>
                <w:vertAlign w:val="superscript"/>
              </w:rPr>
              <w:t>64b</w:t>
            </w:r>
            <w:r w:rsidRPr="005B6ED0">
              <w:rPr>
                <w:b/>
                <w:sz w:val="20"/>
                <w:szCs w:val="20"/>
              </w:rPr>
              <w:t>) alebo</w:t>
            </w:r>
          </w:p>
          <w:p w14:paraId="1655D4C8" w14:textId="62FFC077" w:rsidR="001E087C" w:rsidRPr="005B6ED0" w:rsidRDefault="00196E42" w:rsidP="00CA380A">
            <w:pPr>
              <w:tabs>
                <w:tab w:val="left" w:pos="360"/>
              </w:tabs>
              <w:ind w:left="325" w:hanging="325"/>
              <w:jc w:val="both"/>
              <w:rPr>
                <w:b/>
                <w:sz w:val="20"/>
                <w:szCs w:val="20"/>
              </w:rPr>
            </w:pPr>
            <w:r w:rsidRPr="005B6ED0">
              <w:rPr>
                <w:b/>
                <w:sz w:val="20"/>
                <w:szCs w:val="20"/>
              </w:rPr>
              <w:t>e)</w:t>
            </w:r>
            <w:r w:rsidRPr="005B6ED0">
              <w:rPr>
                <w:b/>
                <w:sz w:val="20"/>
                <w:szCs w:val="20"/>
              </w:rPr>
              <w:tab/>
              <w:t xml:space="preserve">vkladmi v banke, zahraničnej banke alebo pobočke zahraničnej banky s pôvodnou splatnosťou dlhšou ako 100 dní a dlhovými cennými papiermi vydanými bankou, zahraničnou bankou alebo pobočkou zahraničnej banky, ktoré sa kvalifikujú do 1. </w:t>
            </w:r>
            <w:r w:rsidR="00B84D25" w:rsidRPr="005B6ED0">
              <w:rPr>
                <w:b/>
                <w:sz w:val="20"/>
                <w:szCs w:val="20"/>
              </w:rPr>
              <w:t xml:space="preserve">stupňa </w:t>
            </w:r>
            <w:r w:rsidRPr="005B6ED0">
              <w:rPr>
                <w:b/>
                <w:sz w:val="20"/>
                <w:szCs w:val="20"/>
              </w:rPr>
              <w:t>alebo 2. stupňa kreditnej kvality podľa osobitného predpisu</w:t>
            </w:r>
            <w:r w:rsidRPr="005B6ED0">
              <w:rPr>
                <w:b/>
                <w:sz w:val="20"/>
                <w:szCs w:val="20"/>
                <w:vertAlign w:val="superscript"/>
              </w:rPr>
              <w:t>64c</w:t>
            </w:r>
            <w:r w:rsidRPr="005B6ED0">
              <w:rPr>
                <w:b/>
                <w:sz w:val="20"/>
                <w:szCs w:val="20"/>
              </w:rPr>
              <w:t>) okrem vnútroskupinových vkladov a krytých dlhopisov.</w:t>
            </w:r>
          </w:p>
          <w:p w14:paraId="344CCC7F" w14:textId="77777777" w:rsidR="00196E42" w:rsidRPr="00CA380A" w:rsidRDefault="00196E42" w:rsidP="00CA380A">
            <w:pPr>
              <w:tabs>
                <w:tab w:val="left" w:pos="360"/>
              </w:tabs>
              <w:ind w:left="183" w:hanging="183"/>
              <w:jc w:val="both"/>
              <w:rPr>
                <w:b/>
                <w:sz w:val="20"/>
                <w:szCs w:val="20"/>
              </w:rPr>
            </w:pPr>
          </w:p>
          <w:p w14:paraId="179B1378" w14:textId="218B4046" w:rsidR="00CA380A" w:rsidRPr="00CA380A" w:rsidRDefault="00CA380A" w:rsidP="00CA380A">
            <w:pPr>
              <w:ind w:left="183" w:hanging="183"/>
              <w:contextualSpacing/>
              <w:jc w:val="both"/>
              <w:rPr>
                <w:b/>
                <w:sz w:val="20"/>
                <w:szCs w:val="20"/>
              </w:rPr>
            </w:pPr>
            <w:r w:rsidRPr="00CA380A">
              <w:rPr>
                <w:b/>
                <w:sz w:val="20"/>
                <w:szCs w:val="20"/>
                <w:vertAlign w:val="superscript"/>
              </w:rPr>
              <w:t>64a</w:t>
            </w:r>
            <w:r w:rsidRPr="00CA380A">
              <w:rPr>
                <w:b/>
                <w:sz w:val="20"/>
                <w:szCs w:val="20"/>
              </w:rPr>
              <w:t>) Usmernenie Európskej centrálnej banky (EÚ) 2015/510 z 19. decembra 2014 o vykonávaní rámca menovej politiky Eurosystému (ECB/2014/60) (prepracované znenie) (Ú. v. EÚ L 91, 2. 4. 2015) v platnom znení.</w:t>
            </w:r>
          </w:p>
          <w:p w14:paraId="3346B2D8" w14:textId="762D7AA5" w:rsidR="00CA380A" w:rsidRPr="00CA380A" w:rsidRDefault="00CA380A" w:rsidP="00CA380A">
            <w:pPr>
              <w:ind w:left="183" w:hanging="183"/>
              <w:contextualSpacing/>
              <w:jc w:val="both"/>
              <w:rPr>
                <w:b/>
                <w:sz w:val="20"/>
                <w:szCs w:val="20"/>
              </w:rPr>
            </w:pPr>
            <w:r w:rsidRPr="00CA380A">
              <w:rPr>
                <w:b/>
                <w:sz w:val="20"/>
                <w:szCs w:val="20"/>
                <w:vertAlign w:val="superscript"/>
              </w:rPr>
              <w:t>64b</w:t>
            </w:r>
            <w:r w:rsidRPr="00CA380A">
              <w:rPr>
                <w:b/>
                <w:sz w:val="20"/>
                <w:szCs w:val="20"/>
              </w:rPr>
              <w:t>) Čl. 129 ods. 1 písm. b) nariadenia (EÚ) č. 575/2013 v platnom znení.</w:t>
            </w:r>
          </w:p>
          <w:p w14:paraId="36606E28" w14:textId="49C6F524" w:rsidR="001E087C" w:rsidRPr="005B6ED0" w:rsidRDefault="00CA380A" w:rsidP="00CA380A">
            <w:pPr>
              <w:tabs>
                <w:tab w:val="left" w:pos="360"/>
              </w:tabs>
              <w:ind w:left="183" w:hanging="183"/>
              <w:jc w:val="both"/>
              <w:rPr>
                <w:sz w:val="20"/>
                <w:szCs w:val="20"/>
              </w:rPr>
            </w:pPr>
            <w:r w:rsidRPr="00CA380A">
              <w:rPr>
                <w:b/>
                <w:sz w:val="20"/>
                <w:szCs w:val="20"/>
                <w:vertAlign w:val="superscript"/>
              </w:rPr>
              <w:t>64c</w:t>
            </w:r>
            <w:r w:rsidRPr="00CA380A">
              <w:rPr>
                <w:b/>
                <w:sz w:val="20"/>
                <w:szCs w:val="20"/>
              </w:rPr>
              <w:t>) Čl. 129 ods. 1 písm. c)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6EB4F9" w14:textId="242F55EC" w:rsidR="001E087C" w:rsidRPr="005B6ED0" w:rsidRDefault="001E087C"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E217007" w14:textId="75AEBBC7" w:rsidR="001E087C" w:rsidRPr="005B6ED0" w:rsidRDefault="001E087C" w:rsidP="00053DDE">
            <w:pPr>
              <w:pStyle w:val="Nadpis1"/>
              <w:rPr>
                <w:b w:val="0"/>
                <w:bCs w:val="0"/>
                <w:sz w:val="20"/>
                <w:szCs w:val="20"/>
              </w:rPr>
            </w:pPr>
          </w:p>
        </w:tc>
      </w:tr>
      <w:tr w:rsidR="001E087C" w:rsidRPr="005B6ED0" w14:paraId="6BE76DB1" w14:textId="77777777" w:rsidTr="004B18D1">
        <w:tc>
          <w:tcPr>
            <w:tcW w:w="682" w:type="dxa"/>
            <w:tcBorders>
              <w:top w:val="single" w:sz="4" w:space="0" w:color="auto"/>
              <w:left w:val="single" w:sz="12" w:space="0" w:color="auto"/>
              <w:bottom w:val="single" w:sz="4" w:space="0" w:color="auto"/>
              <w:right w:val="single" w:sz="4" w:space="0" w:color="auto"/>
            </w:tcBorders>
          </w:tcPr>
          <w:p w14:paraId="73D046B7" w14:textId="1C307F93" w:rsidR="001E087C" w:rsidRPr="005B6ED0" w:rsidRDefault="001E087C" w:rsidP="00053DDE">
            <w:pPr>
              <w:rPr>
                <w:sz w:val="20"/>
                <w:szCs w:val="20"/>
              </w:rPr>
            </w:pPr>
            <w:r w:rsidRPr="005B6ED0">
              <w:rPr>
                <w:sz w:val="20"/>
                <w:szCs w:val="20"/>
              </w:rPr>
              <w:t>Č 3</w:t>
            </w:r>
          </w:p>
          <w:p w14:paraId="1835D12B" w14:textId="77777777" w:rsidR="001E087C" w:rsidRPr="005B6ED0" w:rsidRDefault="001E087C" w:rsidP="00053DDE">
            <w:pPr>
              <w:rPr>
                <w:sz w:val="20"/>
                <w:szCs w:val="20"/>
              </w:rPr>
            </w:pPr>
            <w:r w:rsidRPr="005B6ED0">
              <w:rPr>
                <w:sz w:val="20"/>
                <w:szCs w:val="20"/>
              </w:rPr>
              <w:t>O 14</w:t>
            </w:r>
          </w:p>
        </w:tc>
        <w:tc>
          <w:tcPr>
            <w:tcW w:w="6095" w:type="dxa"/>
            <w:tcBorders>
              <w:top w:val="single" w:sz="4" w:space="0" w:color="auto"/>
              <w:left w:val="single" w:sz="4" w:space="0" w:color="auto"/>
              <w:bottom w:val="single" w:sz="4" w:space="0" w:color="auto"/>
              <w:right w:val="single" w:sz="4" w:space="0" w:color="auto"/>
            </w:tcBorders>
          </w:tcPr>
          <w:p w14:paraId="63A62DAB" w14:textId="77777777" w:rsidR="001E087C" w:rsidRPr="005B6ED0" w:rsidRDefault="001E087C" w:rsidP="00053DDE">
            <w:pPr>
              <w:adjustRightInd w:val="0"/>
              <w:rPr>
                <w:sz w:val="20"/>
                <w:szCs w:val="20"/>
              </w:rPr>
            </w:pPr>
            <w:r w:rsidRPr="005B6ED0">
              <w:rPr>
                <w:sz w:val="20"/>
                <w:szCs w:val="20"/>
              </w:rPr>
              <w:t>14. „nadmerné zabezpečenie“ je celková zákonná, zmluvná alebo dobrovoľná úroveň zabezpečenia, ktorá presahuje požiadavku na krytie, ako sa uvádza v článku 15;</w:t>
            </w:r>
          </w:p>
        </w:tc>
        <w:tc>
          <w:tcPr>
            <w:tcW w:w="709" w:type="dxa"/>
            <w:tcBorders>
              <w:top w:val="single" w:sz="4" w:space="0" w:color="auto"/>
              <w:left w:val="single" w:sz="4" w:space="0" w:color="auto"/>
              <w:bottom w:val="single" w:sz="4" w:space="0" w:color="auto"/>
              <w:right w:val="single" w:sz="12" w:space="0" w:color="auto"/>
            </w:tcBorders>
          </w:tcPr>
          <w:p w14:paraId="7932EB29" w14:textId="24DA760E" w:rsidR="001E087C" w:rsidRPr="005B6ED0" w:rsidRDefault="001E08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ADD68C8" w14:textId="52B6696E" w:rsidR="001E087C" w:rsidRPr="005B6ED0" w:rsidRDefault="00B84D25" w:rsidP="00053DDE">
            <w:pPr>
              <w:jc w:val="center"/>
              <w:rPr>
                <w:sz w:val="20"/>
                <w:szCs w:val="20"/>
              </w:rPr>
            </w:pPr>
            <w:r w:rsidRPr="005B6ED0">
              <w:rPr>
                <w:b/>
                <w:sz w:val="20"/>
                <w:szCs w:val="20"/>
              </w:rPr>
              <w:t>N</w:t>
            </w:r>
            <w:r w:rsidR="001E087C" w:rsidRPr="005B6ED0">
              <w:rPr>
                <w:b/>
                <w:sz w:val="20"/>
                <w:szCs w:val="20"/>
              </w:rPr>
              <w:t>ávrh zákona</w:t>
            </w:r>
            <w:r w:rsidR="00B23373" w:rsidRPr="005B6ED0">
              <w:rPr>
                <w:b/>
                <w:sz w:val="20"/>
                <w:szCs w:val="20"/>
              </w:rPr>
              <w:t xml:space="preserve"> čl.</w:t>
            </w:r>
            <w:r w:rsidR="00605836" w:rsidRPr="005B6ED0">
              <w:rPr>
                <w:b/>
                <w:sz w:val="20"/>
                <w:szCs w:val="20"/>
              </w:rPr>
              <w:t xml:space="preserve"> </w:t>
            </w:r>
            <w:r w:rsidR="00B23373"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310C9B1B" w14:textId="77777777" w:rsidR="001E087C" w:rsidRPr="005B6ED0" w:rsidRDefault="001E087C" w:rsidP="00053DDE">
            <w:pPr>
              <w:jc w:val="center"/>
              <w:rPr>
                <w:b/>
                <w:sz w:val="20"/>
                <w:szCs w:val="20"/>
              </w:rPr>
            </w:pPr>
            <w:r w:rsidRPr="005B6ED0">
              <w:rPr>
                <w:b/>
                <w:sz w:val="20"/>
                <w:szCs w:val="20"/>
              </w:rPr>
              <w:t xml:space="preserve">§ 69 </w:t>
            </w:r>
          </w:p>
          <w:p w14:paraId="7B099BC4" w14:textId="4BA72FDA" w:rsidR="001E087C" w:rsidRPr="005B6ED0" w:rsidRDefault="001E087C" w:rsidP="00053DDE">
            <w:pPr>
              <w:jc w:val="center"/>
              <w:rPr>
                <w:sz w:val="20"/>
                <w:szCs w:val="20"/>
              </w:rPr>
            </w:pPr>
            <w:r w:rsidRPr="005B6ED0">
              <w:rPr>
                <w:b/>
                <w:sz w:val="20"/>
                <w:szCs w:val="20"/>
              </w:rPr>
              <w:t>O 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846E8A5" w14:textId="6D6900C2" w:rsidR="001E087C" w:rsidRPr="005B6ED0" w:rsidRDefault="001E087C" w:rsidP="00B84D25">
            <w:pPr>
              <w:tabs>
                <w:tab w:val="left" w:pos="360"/>
              </w:tabs>
              <w:jc w:val="both"/>
              <w:rPr>
                <w:sz w:val="20"/>
                <w:szCs w:val="20"/>
              </w:rPr>
            </w:pPr>
            <w:r w:rsidRPr="005B6ED0">
              <w:rPr>
                <w:b/>
                <w:sz w:val="20"/>
                <w:szCs w:val="20"/>
              </w:rPr>
              <w:t xml:space="preserve">(1) </w:t>
            </w:r>
            <w:r w:rsidR="00AB078B" w:rsidRPr="005B6ED0">
              <w:rPr>
                <w:b/>
                <w:sz w:val="20"/>
                <w:szCs w:val="20"/>
              </w:rPr>
              <w:t xml:space="preserve">Ukazovateľ </w:t>
            </w:r>
            <w:r w:rsidR="00EC2A42" w:rsidRPr="005B6ED0">
              <w:rPr>
                <w:b/>
                <w:sz w:val="20"/>
                <w:szCs w:val="20"/>
              </w:rPr>
              <w:t>krytia je pomer súčtu hodnôt podľa § 70 ods. 4, § 72 ods. 3, § 74 ods. 4  vrátane nárokov na platbu zo zabezpečovacích derivátov a súčtu hodnôt záväzkov a nákladov podľa § 68 ods. 3 písm. a) a b) vrátane platobných záväzkov zo zabezpečovacích derivátov. Nadmerné zabezpečenie je časť pomeru podľa prvej vety prevyšujúca 100 % na zákonnom, zmluvnom alebo dobrovoľnom základe . Banka, ktorá je emitentom krytých dlhopisov, je povinná vypočítavať ukazovateľ krytia k poslednému dňu príslušného mesiaca pre každý program krytých dlhopisov samostatne.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57C96C" w14:textId="649F11D6" w:rsidR="001E087C" w:rsidRPr="005B6ED0" w:rsidRDefault="001E087C"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9D71904" w14:textId="1BC97F97" w:rsidR="001E087C" w:rsidRPr="005B6ED0" w:rsidRDefault="001E087C" w:rsidP="00053DDE">
            <w:pPr>
              <w:pStyle w:val="Nadpis1"/>
              <w:rPr>
                <w:b w:val="0"/>
                <w:bCs w:val="0"/>
                <w:sz w:val="20"/>
                <w:szCs w:val="20"/>
              </w:rPr>
            </w:pPr>
          </w:p>
        </w:tc>
      </w:tr>
      <w:tr w:rsidR="001E087C" w:rsidRPr="005B6ED0" w14:paraId="2AA9E6AE" w14:textId="77777777" w:rsidTr="004B18D1">
        <w:tc>
          <w:tcPr>
            <w:tcW w:w="682" w:type="dxa"/>
            <w:tcBorders>
              <w:top w:val="single" w:sz="4" w:space="0" w:color="auto"/>
              <w:left w:val="single" w:sz="12" w:space="0" w:color="auto"/>
              <w:bottom w:val="single" w:sz="4" w:space="0" w:color="auto"/>
              <w:right w:val="single" w:sz="4" w:space="0" w:color="auto"/>
            </w:tcBorders>
          </w:tcPr>
          <w:p w14:paraId="286804D5" w14:textId="527A1443" w:rsidR="001E087C" w:rsidRPr="005B6ED0" w:rsidRDefault="001E087C" w:rsidP="00053DDE">
            <w:pPr>
              <w:rPr>
                <w:sz w:val="20"/>
                <w:szCs w:val="20"/>
              </w:rPr>
            </w:pPr>
            <w:r w:rsidRPr="005B6ED0">
              <w:rPr>
                <w:sz w:val="20"/>
                <w:szCs w:val="20"/>
              </w:rPr>
              <w:t>Č 3</w:t>
            </w:r>
          </w:p>
          <w:p w14:paraId="398E17A7" w14:textId="77777777" w:rsidR="001E087C" w:rsidRPr="005B6ED0" w:rsidRDefault="001E087C" w:rsidP="00053DDE">
            <w:pPr>
              <w:rPr>
                <w:sz w:val="20"/>
                <w:szCs w:val="20"/>
              </w:rPr>
            </w:pPr>
            <w:r w:rsidRPr="005B6ED0">
              <w:rPr>
                <w:sz w:val="20"/>
                <w:szCs w:val="20"/>
              </w:rPr>
              <w:t>O 15</w:t>
            </w:r>
          </w:p>
        </w:tc>
        <w:tc>
          <w:tcPr>
            <w:tcW w:w="6095" w:type="dxa"/>
            <w:tcBorders>
              <w:top w:val="single" w:sz="4" w:space="0" w:color="auto"/>
              <w:left w:val="single" w:sz="4" w:space="0" w:color="auto"/>
              <w:bottom w:val="single" w:sz="4" w:space="0" w:color="auto"/>
              <w:right w:val="single" w:sz="4" w:space="0" w:color="auto"/>
            </w:tcBorders>
          </w:tcPr>
          <w:p w14:paraId="1B2E24F5" w14:textId="77777777" w:rsidR="001E087C" w:rsidRPr="005B6ED0" w:rsidRDefault="001E087C" w:rsidP="00053DDE">
            <w:pPr>
              <w:adjustRightInd w:val="0"/>
              <w:rPr>
                <w:sz w:val="20"/>
                <w:szCs w:val="20"/>
              </w:rPr>
            </w:pPr>
            <w:r w:rsidRPr="005B6ED0">
              <w:rPr>
                <w:sz w:val="20"/>
                <w:szCs w:val="20"/>
              </w:rPr>
              <w:t>15. „požiadavky na zosúladené financovanie“ sú pravidlá vyjadrujúce požiadavku, aby peňažné toky medzi záväzkami a aktívami, ktoré sa stávajú splatnými, boli zosúladené, a to tak, že sa v zmluvných podmienkach zabezpečí, aby sa platby od dlžníkov a protistrán derivátových zmlúv stávali splatnými pred uskutočnením platieb investorom do krytých dlhopisov a protistranám derivátových zmlúv, aby mali prijaté sumy minimálne takú istú hodnotu ako platby, ktoré sa majú uskutočniť investorom do krytých dlhopisov a protistranám derivátových zmlúv, a aby boli sumy prijaté od dlžníkov a protistrán derivátových zmlúv zahrnuté do krycieho súboru v súlade s článkom 16 ods. 3 až do splatnosti platieb investorom do krytých dlhopisov a protistranám derivátových zmlúv;</w:t>
            </w:r>
          </w:p>
        </w:tc>
        <w:tc>
          <w:tcPr>
            <w:tcW w:w="709" w:type="dxa"/>
            <w:tcBorders>
              <w:top w:val="single" w:sz="4" w:space="0" w:color="auto"/>
              <w:left w:val="single" w:sz="4" w:space="0" w:color="auto"/>
              <w:bottom w:val="single" w:sz="4" w:space="0" w:color="auto"/>
              <w:right w:val="single" w:sz="12" w:space="0" w:color="auto"/>
            </w:tcBorders>
          </w:tcPr>
          <w:p w14:paraId="544C82D3" w14:textId="1759D5F2" w:rsidR="001E087C" w:rsidRPr="005B6ED0" w:rsidRDefault="001E08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643BEDB" w14:textId="478DAB92" w:rsidR="001E087C" w:rsidRPr="005B6ED0" w:rsidRDefault="00B84D25" w:rsidP="00053DDE">
            <w:pPr>
              <w:jc w:val="center"/>
              <w:rPr>
                <w:sz w:val="20"/>
                <w:szCs w:val="20"/>
              </w:rPr>
            </w:pPr>
            <w:r w:rsidRPr="005B6ED0">
              <w:rPr>
                <w:b/>
                <w:sz w:val="20"/>
                <w:szCs w:val="20"/>
              </w:rPr>
              <w:t>N</w:t>
            </w:r>
            <w:r w:rsidR="001E087C" w:rsidRPr="005B6ED0">
              <w:rPr>
                <w:b/>
                <w:sz w:val="20"/>
                <w:szCs w:val="20"/>
              </w:rPr>
              <w:t>ávrh zákona</w:t>
            </w:r>
            <w:r w:rsidR="00805BD0" w:rsidRPr="005B6ED0">
              <w:rPr>
                <w:b/>
                <w:sz w:val="20"/>
                <w:szCs w:val="20"/>
              </w:rPr>
              <w:t xml:space="preserve"> čl.</w:t>
            </w:r>
            <w:r w:rsidR="00605836" w:rsidRPr="005B6ED0">
              <w:rPr>
                <w:b/>
                <w:sz w:val="20"/>
                <w:szCs w:val="20"/>
              </w:rPr>
              <w:t xml:space="preserve"> </w:t>
            </w:r>
            <w:r w:rsidR="00805BD0"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126BEB4B" w14:textId="1C17E90F" w:rsidR="001E087C" w:rsidRPr="005B6ED0" w:rsidRDefault="001E087C" w:rsidP="00053DDE">
            <w:pPr>
              <w:jc w:val="center"/>
              <w:rPr>
                <w:b/>
                <w:sz w:val="20"/>
                <w:szCs w:val="20"/>
              </w:rPr>
            </w:pPr>
            <w:r w:rsidRPr="005B6ED0">
              <w:rPr>
                <w:b/>
                <w:sz w:val="20"/>
                <w:szCs w:val="20"/>
              </w:rPr>
              <w:t xml:space="preserve">§ 74 </w:t>
            </w:r>
          </w:p>
          <w:p w14:paraId="3FFDA81B" w14:textId="551B5F62" w:rsidR="001E087C" w:rsidRPr="005B6ED0" w:rsidRDefault="001E087C" w:rsidP="00053DDE">
            <w:pPr>
              <w:jc w:val="center"/>
              <w:rPr>
                <w:sz w:val="20"/>
                <w:szCs w:val="20"/>
              </w:rPr>
            </w:pPr>
            <w:r w:rsidRPr="005B6ED0">
              <w:rPr>
                <w:b/>
                <w:sz w:val="20"/>
                <w:szCs w:val="20"/>
              </w:rPr>
              <w:t>O 5</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ACC8A35" w14:textId="477072E0" w:rsidR="001E087C" w:rsidRPr="005B6ED0" w:rsidRDefault="001E087C" w:rsidP="00053DDE">
            <w:pPr>
              <w:tabs>
                <w:tab w:val="left" w:pos="360"/>
              </w:tabs>
              <w:jc w:val="both"/>
              <w:rPr>
                <w:b/>
                <w:sz w:val="20"/>
                <w:szCs w:val="20"/>
              </w:rPr>
            </w:pPr>
            <w:r w:rsidRPr="005B6ED0">
              <w:rPr>
                <w:b/>
                <w:sz w:val="20"/>
                <w:szCs w:val="20"/>
              </w:rPr>
              <w:t>(5)</w:t>
            </w:r>
            <w:r w:rsidRPr="005B6ED0">
              <w:rPr>
                <w:b/>
                <w:sz w:val="20"/>
                <w:szCs w:val="20"/>
              </w:rPr>
              <w:tab/>
              <w:t>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w:t>
            </w:r>
          </w:p>
          <w:p w14:paraId="43DEF4F6" w14:textId="77777777" w:rsidR="001E087C" w:rsidRPr="005B6ED0" w:rsidRDefault="001E087C" w:rsidP="00BB0780">
            <w:pPr>
              <w:tabs>
                <w:tab w:val="left" w:pos="360"/>
              </w:tabs>
              <w:ind w:left="325" w:hanging="325"/>
              <w:jc w:val="both"/>
              <w:rPr>
                <w:b/>
                <w:sz w:val="20"/>
                <w:szCs w:val="20"/>
              </w:rPr>
            </w:pPr>
            <w:r w:rsidRPr="005B6ED0">
              <w:rPr>
                <w:b/>
                <w:sz w:val="20"/>
                <w:szCs w:val="20"/>
              </w:rPr>
              <w:t>a)</w:t>
            </w:r>
            <w:r w:rsidRPr="005B6ED0">
              <w:rPr>
                <w:b/>
                <w:sz w:val="20"/>
                <w:szCs w:val="20"/>
              </w:rPr>
              <w:tab/>
              <w:t xml:space="preserve">splatnosť kladných peňažných tokov z programu krytých dlhopisov pred uskutočnením záporných peňažných tokov z programu krytých dlhopisov, </w:t>
            </w:r>
          </w:p>
          <w:p w14:paraId="5B6855CF" w14:textId="77777777" w:rsidR="001E087C" w:rsidRPr="005B6ED0" w:rsidRDefault="001E087C" w:rsidP="00BB0780">
            <w:pPr>
              <w:tabs>
                <w:tab w:val="left" w:pos="360"/>
              </w:tabs>
              <w:ind w:left="325" w:hanging="325"/>
              <w:jc w:val="both"/>
              <w:rPr>
                <w:b/>
                <w:sz w:val="20"/>
                <w:szCs w:val="20"/>
              </w:rPr>
            </w:pPr>
            <w:r w:rsidRPr="005B6ED0">
              <w:rPr>
                <w:b/>
                <w:sz w:val="20"/>
                <w:szCs w:val="20"/>
              </w:rPr>
              <w:t>b)</w:t>
            </w:r>
            <w:r w:rsidRPr="005B6ED0">
              <w:rPr>
                <w:b/>
                <w:sz w:val="20"/>
                <w:szCs w:val="20"/>
              </w:rPr>
              <w:tab/>
              <w:t>prijatie kladných peňažných tokov z programu krytých dlhopisov minimálne v takej istej hodnote ako záporné peňažné toky z programu krytých dlhopisov, ktoré sa majú uskutočniť,</w:t>
            </w:r>
          </w:p>
          <w:p w14:paraId="0126F7C4" w14:textId="133B1F58" w:rsidR="001E087C" w:rsidRPr="005B6ED0" w:rsidRDefault="001E087C" w:rsidP="00BB0780">
            <w:pPr>
              <w:tabs>
                <w:tab w:val="left" w:pos="360"/>
              </w:tabs>
              <w:ind w:left="325" w:hanging="325"/>
              <w:jc w:val="both"/>
              <w:rPr>
                <w:sz w:val="20"/>
                <w:szCs w:val="20"/>
              </w:rPr>
            </w:pPr>
            <w:r w:rsidRPr="005B6ED0">
              <w:rPr>
                <w:b/>
                <w:sz w:val="20"/>
                <w:szCs w:val="20"/>
              </w:rPr>
              <w:t>c)</w:t>
            </w:r>
            <w:r w:rsidRPr="005B6ED0">
              <w:rPr>
                <w:b/>
                <w:sz w:val="20"/>
                <w:szCs w:val="20"/>
              </w:rPr>
              <w:tab/>
              <w:t>zahrnutie súm z kladných peňažných tokov z programu krytých dlhopisov do krycieho súboru v súlade s odsekom 2 až do splatnosti záporných peňažných tokov z programu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BD984" w14:textId="49A95E8D" w:rsidR="001E087C" w:rsidRPr="005B6ED0" w:rsidRDefault="001E087C"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ED48974" w14:textId="28515016" w:rsidR="001E087C" w:rsidRPr="005B6ED0" w:rsidRDefault="001E087C" w:rsidP="00053DDE">
            <w:pPr>
              <w:pStyle w:val="Nadpis1"/>
              <w:rPr>
                <w:b w:val="0"/>
                <w:bCs w:val="0"/>
                <w:sz w:val="20"/>
                <w:szCs w:val="20"/>
              </w:rPr>
            </w:pPr>
          </w:p>
        </w:tc>
      </w:tr>
      <w:tr w:rsidR="00635135" w:rsidRPr="005B6ED0" w14:paraId="7DECE9A0" w14:textId="77777777" w:rsidTr="004B18D1">
        <w:tc>
          <w:tcPr>
            <w:tcW w:w="682" w:type="dxa"/>
            <w:tcBorders>
              <w:top w:val="single" w:sz="4" w:space="0" w:color="auto"/>
              <w:left w:val="single" w:sz="12" w:space="0" w:color="auto"/>
              <w:bottom w:val="single" w:sz="4" w:space="0" w:color="auto"/>
              <w:right w:val="single" w:sz="4" w:space="0" w:color="auto"/>
            </w:tcBorders>
          </w:tcPr>
          <w:p w14:paraId="53037C3F" w14:textId="73448FE6" w:rsidR="00635135" w:rsidRPr="005B6ED0" w:rsidRDefault="00635135" w:rsidP="00053DDE">
            <w:pPr>
              <w:rPr>
                <w:sz w:val="20"/>
                <w:szCs w:val="20"/>
              </w:rPr>
            </w:pPr>
            <w:r w:rsidRPr="005B6ED0">
              <w:rPr>
                <w:sz w:val="20"/>
                <w:szCs w:val="20"/>
              </w:rPr>
              <w:t>Č 3</w:t>
            </w:r>
          </w:p>
          <w:p w14:paraId="47C27153" w14:textId="77777777" w:rsidR="00635135" w:rsidRPr="005B6ED0" w:rsidRDefault="00635135" w:rsidP="00053DDE">
            <w:pPr>
              <w:rPr>
                <w:sz w:val="20"/>
                <w:szCs w:val="20"/>
              </w:rPr>
            </w:pPr>
            <w:r w:rsidRPr="005B6ED0">
              <w:rPr>
                <w:sz w:val="20"/>
                <w:szCs w:val="20"/>
              </w:rPr>
              <w:t>O 16</w:t>
            </w:r>
          </w:p>
        </w:tc>
        <w:tc>
          <w:tcPr>
            <w:tcW w:w="6095" w:type="dxa"/>
            <w:tcBorders>
              <w:top w:val="single" w:sz="4" w:space="0" w:color="auto"/>
              <w:left w:val="single" w:sz="4" w:space="0" w:color="auto"/>
              <w:bottom w:val="single" w:sz="4" w:space="0" w:color="auto"/>
              <w:right w:val="single" w:sz="4" w:space="0" w:color="auto"/>
            </w:tcBorders>
          </w:tcPr>
          <w:p w14:paraId="09826156" w14:textId="77777777" w:rsidR="00635135" w:rsidRPr="005B6ED0" w:rsidRDefault="00635135" w:rsidP="00053DDE">
            <w:pPr>
              <w:adjustRightInd w:val="0"/>
              <w:rPr>
                <w:sz w:val="20"/>
                <w:szCs w:val="20"/>
              </w:rPr>
            </w:pPr>
            <w:r w:rsidRPr="005B6ED0">
              <w:rPr>
                <w:sz w:val="20"/>
                <w:szCs w:val="20"/>
              </w:rPr>
              <w:t>16. „čistý záporný tok likvidity“ sú všetky záporné peňažné toky splatné v jeden deň, zahrňujúce platbu istiny a úrokov, ako aj platieb v rámci derivátových zmlúv programu krytých dlhopisov, po odpočítaní všetkých kladných peňažných tokov z krycích aktív splatných v ten istý deň;</w:t>
            </w:r>
          </w:p>
        </w:tc>
        <w:tc>
          <w:tcPr>
            <w:tcW w:w="709" w:type="dxa"/>
            <w:tcBorders>
              <w:top w:val="single" w:sz="4" w:space="0" w:color="auto"/>
              <w:left w:val="single" w:sz="4" w:space="0" w:color="auto"/>
              <w:bottom w:val="single" w:sz="4" w:space="0" w:color="auto"/>
              <w:right w:val="single" w:sz="12" w:space="0" w:color="auto"/>
            </w:tcBorders>
          </w:tcPr>
          <w:p w14:paraId="69DCCE19" w14:textId="4DB82AB5" w:rsidR="00635135" w:rsidRPr="005B6ED0" w:rsidRDefault="00635135"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6DB7537" w14:textId="3423A253" w:rsidR="00635135" w:rsidRPr="005B6ED0" w:rsidRDefault="00B84D25" w:rsidP="00053DDE">
            <w:pPr>
              <w:jc w:val="center"/>
              <w:rPr>
                <w:sz w:val="20"/>
                <w:szCs w:val="20"/>
              </w:rPr>
            </w:pPr>
            <w:r w:rsidRPr="005B6ED0">
              <w:rPr>
                <w:b/>
                <w:sz w:val="20"/>
                <w:szCs w:val="20"/>
              </w:rPr>
              <w:t>N</w:t>
            </w:r>
            <w:r w:rsidR="00635135" w:rsidRPr="005B6ED0">
              <w:rPr>
                <w:b/>
                <w:sz w:val="20"/>
                <w:szCs w:val="20"/>
              </w:rPr>
              <w:t>ávrh zákona</w:t>
            </w:r>
            <w:r w:rsidR="00F05CCB" w:rsidRPr="005B6ED0">
              <w:rPr>
                <w:b/>
                <w:sz w:val="20"/>
                <w:szCs w:val="20"/>
              </w:rPr>
              <w:t xml:space="preserve"> čl.</w:t>
            </w:r>
            <w:r w:rsidR="00605836" w:rsidRPr="005B6ED0">
              <w:rPr>
                <w:b/>
                <w:sz w:val="20"/>
                <w:szCs w:val="20"/>
              </w:rPr>
              <w:t xml:space="preserve"> </w:t>
            </w:r>
            <w:r w:rsidR="00F05CCB"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3C2C9A8B" w14:textId="6AE08199" w:rsidR="00635135" w:rsidRPr="005B6ED0" w:rsidRDefault="00635135" w:rsidP="00053DDE">
            <w:pPr>
              <w:jc w:val="center"/>
              <w:rPr>
                <w:b/>
                <w:sz w:val="20"/>
                <w:szCs w:val="20"/>
              </w:rPr>
            </w:pPr>
            <w:r w:rsidRPr="005B6ED0">
              <w:rPr>
                <w:b/>
                <w:sz w:val="20"/>
                <w:szCs w:val="20"/>
              </w:rPr>
              <w:t>§ 74 O</w:t>
            </w:r>
            <w:r w:rsidR="00B84D25" w:rsidRPr="005B6ED0">
              <w:rPr>
                <w:b/>
                <w:sz w:val="20"/>
                <w:szCs w:val="20"/>
              </w:rPr>
              <w:t> </w:t>
            </w:r>
            <w:r w:rsidRPr="005B6ED0">
              <w:rPr>
                <w:b/>
                <w:sz w:val="20"/>
                <w:szCs w:val="20"/>
              </w:rPr>
              <w:t>1</w:t>
            </w:r>
            <w:r w:rsidR="00B84D2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6319EFD" w14:textId="3BA18DDF" w:rsidR="00635135" w:rsidRPr="005B6ED0" w:rsidRDefault="00635135" w:rsidP="00053DDE">
            <w:pPr>
              <w:tabs>
                <w:tab w:val="left" w:pos="360"/>
              </w:tabs>
              <w:jc w:val="both"/>
              <w:rPr>
                <w:b/>
                <w:sz w:val="20"/>
                <w:szCs w:val="20"/>
              </w:rPr>
            </w:pPr>
            <w:r w:rsidRPr="005B6ED0">
              <w:rPr>
                <w:b/>
                <w:sz w:val="20"/>
                <w:szCs w:val="20"/>
              </w:rPr>
              <w:t>(1)</w:t>
            </w:r>
            <w:r w:rsidRPr="005B6ED0">
              <w:rPr>
                <w:sz w:val="20"/>
                <w:szCs w:val="20"/>
              </w:rPr>
              <w:t xml:space="preserve"> </w:t>
            </w:r>
            <w:r w:rsidR="00161C8B" w:rsidRPr="005B6ED0">
              <w:rPr>
                <w:b/>
                <w:sz w:val="20"/>
                <w:szCs w:val="20"/>
              </w:rPr>
              <w:t>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AD173F" w14:textId="18FD2FDF" w:rsidR="00635135" w:rsidRPr="005B6ED0" w:rsidRDefault="00635135"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73617C5D" w14:textId="4C1596BC" w:rsidR="00635135" w:rsidRPr="005B6ED0" w:rsidRDefault="00635135" w:rsidP="00053DDE">
            <w:pPr>
              <w:pStyle w:val="Nadpis1"/>
              <w:rPr>
                <w:b w:val="0"/>
                <w:bCs w:val="0"/>
                <w:sz w:val="20"/>
                <w:szCs w:val="20"/>
              </w:rPr>
            </w:pPr>
          </w:p>
        </w:tc>
      </w:tr>
      <w:tr w:rsidR="001E087C" w:rsidRPr="005B6ED0" w14:paraId="4B301CDA" w14:textId="77777777" w:rsidTr="004B18D1">
        <w:tc>
          <w:tcPr>
            <w:tcW w:w="682" w:type="dxa"/>
            <w:tcBorders>
              <w:top w:val="single" w:sz="4" w:space="0" w:color="auto"/>
              <w:left w:val="single" w:sz="12" w:space="0" w:color="auto"/>
              <w:bottom w:val="single" w:sz="4" w:space="0" w:color="auto"/>
              <w:right w:val="single" w:sz="4" w:space="0" w:color="auto"/>
            </w:tcBorders>
          </w:tcPr>
          <w:p w14:paraId="04CBAA6C" w14:textId="4647D079" w:rsidR="001E087C" w:rsidRPr="005B6ED0" w:rsidRDefault="001E087C" w:rsidP="00053DDE">
            <w:pPr>
              <w:rPr>
                <w:sz w:val="20"/>
                <w:szCs w:val="20"/>
              </w:rPr>
            </w:pPr>
            <w:r w:rsidRPr="005B6ED0">
              <w:rPr>
                <w:sz w:val="20"/>
                <w:szCs w:val="20"/>
              </w:rPr>
              <w:t>Č 3</w:t>
            </w:r>
          </w:p>
          <w:p w14:paraId="14559820" w14:textId="77777777" w:rsidR="001E087C" w:rsidRPr="005B6ED0" w:rsidRDefault="001E087C" w:rsidP="00053DDE">
            <w:pPr>
              <w:rPr>
                <w:sz w:val="20"/>
                <w:szCs w:val="20"/>
              </w:rPr>
            </w:pPr>
            <w:r w:rsidRPr="005B6ED0">
              <w:rPr>
                <w:sz w:val="20"/>
                <w:szCs w:val="20"/>
              </w:rPr>
              <w:t>O 17</w:t>
            </w:r>
          </w:p>
        </w:tc>
        <w:tc>
          <w:tcPr>
            <w:tcW w:w="6095" w:type="dxa"/>
            <w:tcBorders>
              <w:top w:val="single" w:sz="4" w:space="0" w:color="auto"/>
              <w:left w:val="single" w:sz="4" w:space="0" w:color="auto"/>
              <w:bottom w:val="single" w:sz="4" w:space="0" w:color="auto"/>
              <w:right w:val="single" w:sz="4" w:space="0" w:color="auto"/>
            </w:tcBorders>
          </w:tcPr>
          <w:p w14:paraId="32B9C184" w14:textId="77777777" w:rsidR="001E087C" w:rsidRPr="005B6ED0" w:rsidRDefault="001E087C" w:rsidP="00053DDE">
            <w:pPr>
              <w:adjustRightInd w:val="0"/>
              <w:rPr>
                <w:sz w:val="20"/>
                <w:szCs w:val="20"/>
              </w:rPr>
            </w:pPr>
            <w:r w:rsidRPr="005B6ED0">
              <w:rPr>
                <w:sz w:val="20"/>
                <w:szCs w:val="20"/>
              </w:rPr>
              <w:t>17. „štruktúra s možnosťou predĺženia splatnosti“ je mechanizmus, ktorý poskytuje možnosť predĺžiť plánovanú splatnosť krytých dlhopisov o vopred určené časové obdobie a v prípade, že dôjde ku konkrétnej spúšťacej udalosti;</w:t>
            </w:r>
          </w:p>
        </w:tc>
        <w:tc>
          <w:tcPr>
            <w:tcW w:w="709" w:type="dxa"/>
            <w:tcBorders>
              <w:top w:val="single" w:sz="4" w:space="0" w:color="auto"/>
              <w:left w:val="single" w:sz="4" w:space="0" w:color="auto"/>
              <w:bottom w:val="single" w:sz="4" w:space="0" w:color="auto"/>
              <w:right w:val="single" w:sz="12" w:space="0" w:color="auto"/>
            </w:tcBorders>
          </w:tcPr>
          <w:p w14:paraId="1B41C025" w14:textId="0124AB9F" w:rsidR="001E087C" w:rsidRPr="005B6ED0" w:rsidRDefault="00C53951"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tcPr>
          <w:p w14:paraId="44750117" w14:textId="77777777" w:rsidR="001E087C" w:rsidRPr="005B6ED0" w:rsidRDefault="001E087C"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7B7AB4B" w14:textId="77777777" w:rsidR="001E087C" w:rsidRPr="005B6ED0" w:rsidRDefault="001E087C"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C333137" w14:textId="77777777" w:rsidR="001E087C" w:rsidRPr="005B6ED0" w:rsidRDefault="001E087C"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F3E413" w14:textId="4991970D" w:rsidR="001E087C" w:rsidRPr="005B6ED0" w:rsidRDefault="00C53951"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31815F41" w14:textId="6BF43BF9" w:rsidR="001E087C" w:rsidRPr="005B6ED0" w:rsidRDefault="005B4C07" w:rsidP="00053DDE">
            <w:pPr>
              <w:pStyle w:val="Nadpis1"/>
              <w:rPr>
                <w:b w:val="0"/>
                <w:bCs w:val="0"/>
                <w:sz w:val="20"/>
                <w:szCs w:val="20"/>
              </w:rPr>
            </w:pPr>
            <w:r w:rsidRPr="005B6ED0">
              <w:rPr>
                <w:b w:val="0"/>
                <w:bCs w:val="0"/>
                <w:sz w:val="20"/>
                <w:szCs w:val="20"/>
              </w:rPr>
              <w:t>Pojem sa neuplatňuje</w:t>
            </w:r>
          </w:p>
        </w:tc>
      </w:tr>
      <w:tr w:rsidR="001E087C" w:rsidRPr="005B6ED0" w14:paraId="63C5609C" w14:textId="77777777" w:rsidTr="004B18D1">
        <w:tc>
          <w:tcPr>
            <w:tcW w:w="682" w:type="dxa"/>
            <w:tcBorders>
              <w:top w:val="single" w:sz="4" w:space="0" w:color="auto"/>
              <w:left w:val="single" w:sz="12" w:space="0" w:color="auto"/>
              <w:bottom w:val="single" w:sz="4" w:space="0" w:color="auto"/>
              <w:right w:val="single" w:sz="4" w:space="0" w:color="auto"/>
            </w:tcBorders>
          </w:tcPr>
          <w:p w14:paraId="0FCFA1AD" w14:textId="62635355" w:rsidR="001E087C" w:rsidRPr="005B6ED0" w:rsidRDefault="001E087C" w:rsidP="00053DDE">
            <w:pPr>
              <w:rPr>
                <w:sz w:val="20"/>
                <w:szCs w:val="20"/>
              </w:rPr>
            </w:pPr>
            <w:r w:rsidRPr="005B6ED0">
              <w:rPr>
                <w:sz w:val="20"/>
                <w:szCs w:val="20"/>
              </w:rPr>
              <w:t>Č 3</w:t>
            </w:r>
          </w:p>
          <w:p w14:paraId="2B7A3274" w14:textId="77777777" w:rsidR="001E087C" w:rsidRPr="005B6ED0" w:rsidRDefault="001E087C" w:rsidP="00053DDE">
            <w:pPr>
              <w:rPr>
                <w:sz w:val="20"/>
                <w:szCs w:val="20"/>
              </w:rPr>
            </w:pPr>
            <w:r w:rsidRPr="005B6ED0">
              <w:rPr>
                <w:sz w:val="20"/>
                <w:szCs w:val="20"/>
              </w:rPr>
              <w:t>O 18</w:t>
            </w:r>
          </w:p>
        </w:tc>
        <w:tc>
          <w:tcPr>
            <w:tcW w:w="6095" w:type="dxa"/>
            <w:tcBorders>
              <w:top w:val="single" w:sz="4" w:space="0" w:color="auto"/>
              <w:left w:val="single" w:sz="4" w:space="0" w:color="auto"/>
              <w:bottom w:val="single" w:sz="4" w:space="0" w:color="auto"/>
              <w:right w:val="single" w:sz="4" w:space="0" w:color="auto"/>
            </w:tcBorders>
          </w:tcPr>
          <w:p w14:paraId="09EE665C" w14:textId="77777777" w:rsidR="001E087C" w:rsidRPr="005B6ED0" w:rsidRDefault="001E087C" w:rsidP="00053DDE">
            <w:pPr>
              <w:adjustRightInd w:val="0"/>
              <w:rPr>
                <w:sz w:val="20"/>
                <w:szCs w:val="20"/>
              </w:rPr>
            </w:pPr>
            <w:r w:rsidRPr="005B6ED0">
              <w:rPr>
                <w:sz w:val="20"/>
                <w:szCs w:val="20"/>
              </w:rPr>
              <w:t>18. „verejný dohľad nad krytými dlhopismi“ je dohľad nad programami krytých dlhopisov, ktorým sa zabezpečuje dodržiavanie a presadzovanie požiadaviek vzťahujúcich sa na emisiu krytých dlhopisov;</w:t>
            </w:r>
          </w:p>
        </w:tc>
        <w:tc>
          <w:tcPr>
            <w:tcW w:w="709" w:type="dxa"/>
            <w:tcBorders>
              <w:top w:val="single" w:sz="4" w:space="0" w:color="auto"/>
              <w:left w:val="single" w:sz="4" w:space="0" w:color="auto"/>
              <w:bottom w:val="single" w:sz="4" w:space="0" w:color="auto"/>
              <w:right w:val="single" w:sz="12" w:space="0" w:color="auto"/>
            </w:tcBorders>
          </w:tcPr>
          <w:p w14:paraId="19D97F36" w14:textId="3119DAF6" w:rsidR="001E087C" w:rsidRPr="005B6ED0" w:rsidRDefault="001E08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7F1FF67" w14:textId="493A067B" w:rsidR="001E087C" w:rsidRPr="005B6ED0" w:rsidRDefault="001E3D04" w:rsidP="001E3D04">
            <w:pPr>
              <w:jc w:val="center"/>
              <w:rPr>
                <w:sz w:val="20"/>
                <w:szCs w:val="20"/>
              </w:rPr>
            </w:pPr>
            <w:r w:rsidRPr="001E3D04">
              <w:rPr>
                <w:sz w:val="20"/>
                <w:szCs w:val="20"/>
              </w:rPr>
              <w:t>483/2001 a</w:t>
            </w:r>
            <w:r>
              <w:rPr>
                <w:b/>
                <w:sz w:val="20"/>
                <w:szCs w:val="20"/>
              </w:rPr>
              <w:t xml:space="preserve"> n</w:t>
            </w:r>
            <w:r w:rsidR="00C53951" w:rsidRPr="005B6ED0">
              <w:rPr>
                <w:b/>
                <w:sz w:val="20"/>
                <w:szCs w:val="20"/>
              </w:rPr>
              <w:t>ávrh zákona čl.</w:t>
            </w:r>
            <w:r w:rsidR="00605836" w:rsidRPr="005B6ED0">
              <w:rPr>
                <w:b/>
                <w:sz w:val="20"/>
                <w:szCs w:val="20"/>
              </w:rPr>
              <w:t xml:space="preserve"> </w:t>
            </w:r>
            <w:r w:rsidR="00C53951"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29DFE285" w14:textId="06C47907" w:rsidR="001E087C" w:rsidRPr="005B6ED0" w:rsidRDefault="001E087C" w:rsidP="00053DDE">
            <w:pPr>
              <w:jc w:val="center"/>
              <w:rPr>
                <w:b/>
                <w:sz w:val="20"/>
                <w:szCs w:val="20"/>
              </w:rPr>
            </w:pPr>
            <w:r w:rsidRPr="005B6ED0">
              <w:rPr>
                <w:b/>
                <w:sz w:val="20"/>
                <w:szCs w:val="20"/>
              </w:rPr>
              <w:t>§ 81 O</w:t>
            </w:r>
            <w:r w:rsidR="00B84D25" w:rsidRPr="005B6ED0">
              <w:rPr>
                <w:b/>
                <w:sz w:val="20"/>
                <w:szCs w:val="20"/>
              </w:rPr>
              <w:t> </w:t>
            </w:r>
            <w:r w:rsidRPr="005B6ED0">
              <w:rPr>
                <w:b/>
                <w:sz w:val="20"/>
                <w:szCs w:val="20"/>
              </w:rPr>
              <w:t>1</w:t>
            </w:r>
            <w:r w:rsidR="00B84D2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65BF4AC" w14:textId="09089510" w:rsidR="001E087C" w:rsidRPr="005B6ED0" w:rsidRDefault="001E087C" w:rsidP="00053DDE">
            <w:pPr>
              <w:tabs>
                <w:tab w:val="left" w:pos="360"/>
              </w:tabs>
              <w:jc w:val="both"/>
              <w:rPr>
                <w:b/>
                <w:sz w:val="20"/>
                <w:szCs w:val="20"/>
              </w:rPr>
            </w:pPr>
            <w:r w:rsidRPr="005B6ED0">
              <w:rPr>
                <w:sz w:val="20"/>
                <w:szCs w:val="20"/>
              </w:rPr>
              <w:t>(</w:t>
            </w:r>
            <w:r w:rsidRPr="005B6ED0">
              <w:rPr>
                <w:b/>
                <w:sz w:val="20"/>
                <w:szCs w:val="20"/>
              </w:rPr>
              <w:t xml:space="preserve">1) </w:t>
            </w:r>
            <w:r w:rsidR="00AA182B" w:rsidRPr="005B6ED0">
              <w:rPr>
                <w:b/>
                <w:sz w:val="20"/>
                <w:szCs w:val="20"/>
              </w:rPr>
              <w:t>Vydávanie a správa krytého dlhopisu podlieha dohľadu Národnej banky Slovenska podľa tohto zákona a osobitného predpisu.</w:t>
            </w:r>
            <w:r w:rsidRPr="005B6ED0">
              <w:rPr>
                <w:b/>
                <w:sz w:val="20"/>
                <w:szCs w:val="20"/>
                <w:vertAlign w:val="superscript"/>
              </w:rPr>
              <w:t>89</w:t>
            </w:r>
            <w:r w:rsidRPr="005B6ED0">
              <w:rPr>
                <w:b/>
                <w:sz w:val="20"/>
                <w:szCs w:val="20"/>
              </w:rPr>
              <w:t>)</w:t>
            </w:r>
          </w:p>
          <w:p w14:paraId="5B5C4B23" w14:textId="77777777" w:rsidR="00932427" w:rsidRPr="005B6ED0" w:rsidRDefault="00932427" w:rsidP="00053DDE">
            <w:pPr>
              <w:tabs>
                <w:tab w:val="left" w:pos="360"/>
              </w:tabs>
              <w:jc w:val="both"/>
              <w:rPr>
                <w:b/>
                <w:sz w:val="20"/>
                <w:szCs w:val="20"/>
              </w:rPr>
            </w:pPr>
          </w:p>
          <w:p w14:paraId="0D01C277" w14:textId="2C61A353" w:rsidR="00932427" w:rsidRPr="005B6ED0" w:rsidRDefault="00932427" w:rsidP="00053DDE">
            <w:pPr>
              <w:tabs>
                <w:tab w:val="left" w:pos="360"/>
              </w:tabs>
              <w:jc w:val="both"/>
              <w:rPr>
                <w:sz w:val="20"/>
                <w:szCs w:val="20"/>
              </w:rPr>
            </w:pPr>
            <w:r w:rsidRPr="005B6ED0">
              <w:rPr>
                <w:sz w:val="20"/>
                <w:szCs w:val="20"/>
                <w:vertAlign w:val="superscript"/>
              </w:rPr>
              <w:t>89</w:t>
            </w:r>
            <w:r w:rsidRPr="005B6ED0">
              <w:rPr>
                <w:sz w:val="20"/>
                <w:szCs w:val="20"/>
              </w:rPr>
              <w:t>) Zákon č. 747/2004 Z. z. o dohľade nad finančným trhom a o zmene a doplnení niektorých zákonov.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8E00E9" w14:textId="08DFECAE" w:rsidR="001E087C" w:rsidRPr="005B6ED0" w:rsidRDefault="001E087C"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DC5AE88" w14:textId="5C91D9F4" w:rsidR="001E087C" w:rsidRPr="005B6ED0" w:rsidRDefault="001E087C" w:rsidP="00053DDE">
            <w:pPr>
              <w:pStyle w:val="Nadpis1"/>
              <w:rPr>
                <w:b w:val="0"/>
                <w:bCs w:val="0"/>
                <w:sz w:val="20"/>
                <w:szCs w:val="20"/>
              </w:rPr>
            </w:pPr>
          </w:p>
        </w:tc>
      </w:tr>
      <w:tr w:rsidR="007C68BE" w:rsidRPr="005B6ED0" w14:paraId="29A0268E" w14:textId="77777777" w:rsidTr="004B18D1">
        <w:tc>
          <w:tcPr>
            <w:tcW w:w="682" w:type="dxa"/>
            <w:tcBorders>
              <w:top w:val="single" w:sz="4" w:space="0" w:color="auto"/>
              <w:left w:val="single" w:sz="12" w:space="0" w:color="auto"/>
              <w:bottom w:val="single" w:sz="4" w:space="0" w:color="auto"/>
              <w:right w:val="single" w:sz="4" w:space="0" w:color="auto"/>
            </w:tcBorders>
          </w:tcPr>
          <w:p w14:paraId="26182C45" w14:textId="652521E2" w:rsidR="007C68BE" w:rsidRPr="005B6ED0" w:rsidRDefault="007C68BE" w:rsidP="00053DDE">
            <w:pPr>
              <w:rPr>
                <w:sz w:val="20"/>
                <w:szCs w:val="20"/>
              </w:rPr>
            </w:pPr>
            <w:r w:rsidRPr="005B6ED0">
              <w:rPr>
                <w:sz w:val="20"/>
                <w:szCs w:val="20"/>
              </w:rPr>
              <w:t>Č 3</w:t>
            </w:r>
          </w:p>
          <w:p w14:paraId="0867269D" w14:textId="77777777" w:rsidR="007C68BE" w:rsidRPr="005B6ED0" w:rsidRDefault="007C68BE" w:rsidP="00053DDE">
            <w:pPr>
              <w:rPr>
                <w:sz w:val="20"/>
                <w:szCs w:val="20"/>
              </w:rPr>
            </w:pPr>
            <w:r w:rsidRPr="005B6ED0">
              <w:rPr>
                <w:sz w:val="20"/>
                <w:szCs w:val="20"/>
              </w:rPr>
              <w:t>O 19</w:t>
            </w:r>
          </w:p>
        </w:tc>
        <w:tc>
          <w:tcPr>
            <w:tcW w:w="6095" w:type="dxa"/>
            <w:tcBorders>
              <w:top w:val="single" w:sz="4" w:space="0" w:color="auto"/>
              <w:left w:val="single" w:sz="4" w:space="0" w:color="auto"/>
              <w:bottom w:val="single" w:sz="4" w:space="0" w:color="auto"/>
              <w:right w:val="single" w:sz="4" w:space="0" w:color="auto"/>
            </w:tcBorders>
          </w:tcPr>
          <w:p w14:paraId="78411CD0" w14:textId="77777777" w:rsidR="007C68BE" w:rsidRPr="005B6ED0" w:rsidRDefault="007C68BE" w:rsidP="00053DDE">
            <w:pPr>
              <w:adjustRightInd w:val="0"/>
              <w:rPr>
                <w:sz w:val="20"/>
                <w:szCs w:val="20"/>
              </w:rPr>
            </w:pPr>
            <w:r w:rsidRPr="005B6ED0">
              <w:rPr>
                <w:sz w:val="20"/>
                <w:szCs w:val="20"/>
              </w:rPr>
              <w:t>19. „osobitný správca“ je osoba alebo subjekt vymenovaný na správu programu krytých dlhopisov v prípade platobnej neschopnosti úverovej inštitúcie, ktorá emituje kryté dlhopisy v rámci tohto programu, alebo keď sa v prípade takejto úverovej inštitúcie určilo, že zlyháva alebo pravdepodobné zlyhá podľa článku 32 ods. 1 smernice 2014/59/EÚ, alebo ak za mimoriadnych okolností dotknutý príslušný orgán určí, že je vážne ohrozené riadne fungovanie danej úverovej inštitúcie;</w:t>
            </w:r>
          </w:p>
        </w:tc>
        <w:tc>
          <w:tcPr>
            <w:tcW w:w="709" w:type="dxa"/>
            <w:tcBorders>
              <w:top w:val="single" w:sz="4" w:space="0" w:color="auto"/>
              <w:left w:val="single" w:sz="4" w:space="0" w:color="auto"/>
              <w:bottom w:val="single" w:sz="4" w:space="0" w:color="auto"/>
              <w:right w:val="single" w:sz="12" w:space="0" w:color="auto"/>
            </w:tcBorders>
          </w:tcPr>
          <w:p w14:paraId="74FB5836" w14:textId="4BFD0100" w:rsidR="007C68BE" w:rsidRPr="005B6ED0" w:rsidRDefault="00C53951"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tcPr>
          <w:p w14:paraId="23DD850E" w14:textId="77777777" w:rsidR="007C68BE" w:rsidRPr="005B6ED0" w:rsidRDefault="007C68BE"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AE9806" w14:textId="15D19102" w:rsidR="007C68BE" w:rsidRPr="005B6ED0" w:rsidRDefault="007C68BE"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60ADE77" w14:textId="77777777" w:rsidR="007C68BE" w:rsidRPr="005B6ED0" w:rsidRDefault="007C68BE"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057597" w14:textId="441C290D" w:rsidR="007C68BE" w:rsidRPr="005B6ED0" w:rsidRDefault="00C53951"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4E7CED15" w14:textId="2193DD3F" w:rsidR="007C68BE" w:rsidRPr="005B6ED0" w:rsidRDefault="007C68BE" w:rsidP="00053DDE">
            <w:pPr>
              <w:pStyle w:val="Nadpis1"/>
              <w:rPr>
                <w:b w:val="0"/>
                <w:bCs w:val="0"/>
                <w:sz w:val="20"/>
                <w:szCs w:val="20"/>
              </w:rPr>
            </w:pPr>
            <w:r w:rsidRPr="005B6ED0">
              <w:rPr>
                <w:b w:val="0"/>
                <w:bCs w:val="0"/>
                <w:sz w:val="20"/>
                <w:szCs w:val="20"/>
              </w:rPr>
              <w:t>Pojem sa neuplatňuje</w:t>
            </w:r>
          </w:p>
        </w:tc>
      </w:tr>
      <w:tr w:rsidR="007C68BE" w:rsidRPr="005B6ED0" w14:paraId="512D1D80" w14:textId="77777777" w:rsidTr="004B18D1">
        <w:tc>
          <w:tcPr>
            <w:tcW w:w="682" w:type="dxa"/>
            <w:tcBorders>
              <w:top w:val="single" w:sz="4" w:space="0" w:color="auto"/>
              <w:left w:val="single" w:sz="12" w:space="0" w:color="auto"/>
              <w:bottom w:val="single" w:sz="4" w:space="0" w:color="auto"/>
              <w:right w:val="single" w:sz="4" w:space="0" w:color="auto"/>
            </w:tcBorders>
          </w:tcPr>
          <w:p w14:paraId="7FF3ECF3" w14:textId="0B09E6B2" w:rsidR="007C68BE" w:rsidRPr="005B6ED0" w:rsidRDefault="007C68BE" w:rsidP="00053DDE">
            <w:pPr>
              <w:rPr>
                <w:sz w:val="20"/>
                <w:szCs w:val="20"/>
              </w:rPr>
            </w:pPr>
            <w:r w:rsidRPr="005B6ED0">
              <w:rPr>
                <w:sz w:val="20"/>
                <w:szCs w:val="20"/>
              </w:rPr>
              <w:t>Č 3</w:t>
            </w:r>
          </w:p>
          <w:p w14:paraId="4BD61E89" w14:textId="77777777" w:rsidR="007C68BE" w:rsidRPr="005B6ED0" w:rsidRDefault="007C68BE" w:rsidP="00053DDE">
            <w:pPr>
              <w:rPr>
                <w:sz w:val="20"/>
                <w:szCs w:val="20"/>
              </w:rPr>
            </w:pPr>
            <w:r w:rsidRPr="005B6ED0">
              <w:rPr>
                <w:sz w:val="20"/>
                <w:szCs w:val="20"/>
              </w:rPr>
              <w:t>O 20</w:t>
            </w:r>
          </w:p>
        </w:tc>
        <w:tc>
          <w:tcPr>
            <w:tcW w:w="6095" w:type="dxa"/>
            <w:tcBorders>
              <w:top w:val="single" w:sz="4" w:space="0" w:color="auto"/>
              <w:left w:val="single" w:sz="4" w:space="0" w:color="auto"/>
              <w:bottom w:val="single" w:sz="4" w:space="0" w:color="auto"/>
              <w:right w:val="single" w:sz="4" w:space="0" w:color="auto"/>
            </w:tcBorders>
          </w:tcPr>
          <w:p w14:paraId="705E5C23" w14:textId="77777777" w:rsidR="007C68BE" w:rsidRPr="005B6ED0" w:rsidRDefault="007C68BE" w:rsidP="00053DDE">
            <w:pPr>
              <w:adjustRightInd w:val="0"/>
              <w:rPr>
                <w:sz w:val="20"/>
                <w:szCs w:val="20"/>
              </w:rPr>
            </w:pPr>
            <w:r w:rsidRPr="005B6ED0">
              <w:rPr>
                <w:sz w:val="20"/>
                <w:szCs w:val="20"/>
              </w:rPr>
              <w:t>20. „riešenie krízovej situácie“ je riešenie krízovej situácie v zmysle vymedzenia v článku 2 ods. 1 bode 1 smernice 2014/59/EÚ;</w:t>
            </w:r>
          </w:p>
        </w:tc>
        <w:tc>
          <w:tcPr>
            <w:tcW w:w="709" w:type="dxa"/>
            <w:tcBorders>
              <w:top w:val="single" w:sz="4" w:space="0" w:color="auto"/>
              <w:left w:val="single" w:sz="4" w:space="0" w:color="auto"/>
              <w:bottom w:val="single" w:sz="4" w:space="0" w:color="auto"/>
              <w:right w:val="single" w:sz="12" w:space="0" w:color="auto"/>
            </w:tcBorders>
          </w:tcPr>
          <w:p w14:paraId="6F0199E8" w14:textId="31BE155A" w:rsidR="007C68BE" w:rsidRPr="005B6ED0" w:rsidRDefault="007C68BE"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B7A4867" w14:textId="3085AF8F" w:rsidR="007C68BE" w:rsidRPr="005B6ED0" w:rsidRDefault="007C68BE" w:rsidP="00053DDE">
            <w:pPr>
              <w:jc w:val="center"/>
              <w:rPr>
                <w:sz w:val="20"/>
                <w:szCs w:val="20"/>
              </w:rPr>
            </w:pPr>
            <w:r w:rsidRPr="005B6ED0">
              <w:rPr>
                <w:sz w:val="20"/>
                <w:szCs w:val="20"/>
              </w:rPr>
              <w:t>371/2014</w:t>
            </w:r>
          </w:p>
        </w:tc>
        <w:tc>
          <w:tcPr>
            <w:tcW w:w="708" w:type="dxa"/>
            <w:tcBorders>
              <w:top w:val="single" w:sz="4" w:space="0" w:color="auto"/>
              <w:left w:val="single" w:sz="4" w:space="0" w:color="auto"/>
              <w:bottom w:val="single" w:sz="4" w:space="0" w:color="auto"/>
              <w:right w:val="single" w:sz="4" w:space="0" w:color="auto"/>
            </w:tcBorders>
          </w:tcPr>
          <w:p w14:paraId="40AD3C9B" w14:textId="77777777" w:rsidR="007C68BE" w:rsidRPr="005B6ED0" w:rsidRDefault="007C68BE" w:rsidP="00053DDE">
            <w:pPr>
              <w:jc w:val="center"/>
              <w:rPr>
                <w:sz w:val="20"/>
                <w:szCs w:val="20"/>
              </w:rPr>
            </w:pPr>
            <w:r w:rsidRPr="005B6ED0">
              <w:rPr>
                <w:sz w:val="20"/>
                <w:szCs w:val="20"/>
              </w:rPr>
              <w:t xml:space="preserve">§ 2 </w:t>
            </w:r>
          </w:p>
          <w:p w14:paraId="0D385949" w14:textId="40E3A118" w:rsidR="007C68BE" w:rsidRPr="005B6ED0" w:rsidRDefault="007C68BE" w:rsidP="00053DDE">
            <w:pPr>
              <w:jc w:val="center"/>
              <w:rPr>
                <w:sz w:val="20"/>
                <w:szCs w:val="20"/>
              </w:rPr>
            </w:pPr>
            <w:r w:rsidRPr="005B6ED0">
              <w:rPr>
                <w:sz w:val="20"/>
                <w:szCs w:val="20"/>
              </w:rPr>
              <w:t>P b)</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F453ACC" w14:textId="290B5EB6" w:rsidR="00C53951" w:rsidRPr="005B6ED0" w:rsidRDefault="00C53951" w:rsidP="00053DDE">
            <w:pPr>
              <w:tabs>
                <w:tab w:val="left" w:pos="360"/>
              </w:tabs>
              <w:jc w:val="both"/>
              <w:rPr>
                <w:sz w:val="20"/>
                <w:szCs w:val="20"/>
              </w:rPr>
            </w:pPr>
            <w:r w:rsidRPr="005B6ED0">
              <w:rPr>
                <w:sz w:val="20"/>
                <w:szCs w:val="20"/>
                <w:shd w:val="clear" w:color="auto" w:fill="FFFFFF"/>
              </w:rPr>
              <w:t>Na účely tohto zákona sa rozumie</w:t>
            </w:r>
          </w:p>
          <w:p w14:paraId="45C5EC08" w14:textId="6C1341C6" w:rsidR="007C68BE" w:rsidRPr="005B6ED0" w:rsidRDefault="007C68BE" w:rsidP="00053DDE">
            <w:pPr>
              <w:tabs>
                <w:tab w:val="left" w:pos="360"/>
              </w:tabs>
              <w:jc w:val="both"/>
              <w:rPr>
                <w:sz w:val="20"/>
                <w:szCs w:val="20"/>
              </w:rPr>
            </w:pPr>
            <w:r w:rsidRPr="005B6ED0">
              <w:rPr>
                <w:sz w:val="20"/>
                <w:szCs w:val="20"/>
              </w:rPr>
              <w:t>riešením krízovej situácie (rezolúcia) uloženie opatrenia alebo uloženie dodatočného opatrenia v záujme dosiahnutia cieľov konania na riešenie krízovej situácie (ďalej len "rezolučné konanie") podľa tohto zákona,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FCD6AE" w14:textId="1D306872" w:rsidR="007C68BE" w:rsidRPr="005B6ED0" w:rsidRDefault="007C68BE"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2C4C102" w14:textId="1D7E22CD" w:rsidR="007C68BE" w:rsidRPr="005B6ED0" w:rsidRDefault="007C68BE" w:rsidP="00053DDE">
            <w:pPr>
              <w:pStyle w:val="Nadpis1"/>
              <w:rPr>
                <w:b w:val="0"/>
                <w:bCs w:val="0"/>
                <w:sz w:val="20"/>
                <w:szCs w:val="20"/>
              </w:rPr>
            </w:pPr>
          </w:p>
        </w:tc>
      </w:tr>
      <w:tr w:rsidR="007C68BE" w:rsidRPr="005B6ED0" w14:paraId="51F19932" w14:textId="77777777" w:rsidTr="004B18D1">
        <w:tc>
          <w:tcPr>
            <w:tcW w:w="682" w:type="dxa"/>
            <w:tcBorders>
              <w:top w:val="single" w:sz="4" w:space="0" w:color="auto"/>
              <w:left w:val="single" w:sz="12" w:space="0" w:color="auto"/>
              <w:bottom w:val="single" w:sz="4" w:space="0" w:color="auto"/>
              <w:right w:val="single" w:sz="4" w:space="0" w:color="auto"/>
            </w:tcBorders>
          </w:tcPr>
          <w:p w14:paraId="4AD1A50C" w14:textId="302F312C" w:rsidR="007C68BE" w:rsidRPr="005B6ED0" w:rsidRDefault="007C68BE" w:rsidP="00053DDE">
            <w:pPr>
              <w:rPr>
                <w:sz w:val="20"/>
                <w:szCs w:val="20"/>
              </w:rPr>
            </w:pPr>
            <w:r w:rsidRPr="005B6ED0">
              <w:rPr>
                <w:sz w:val="20"/>
                <w:szCs w:val="20"/>
              </w:rPr>
              <w:t>Č 3</w:t>
            </w:r>
          </w:p>
          <w:p w14:paraId="67B59D44" w14:textId="77777777" w:rsidR="007C68BE" w:rsidRPr="005B6ED0" w:rsidRDefault="007C68BE" w:rsidP="00053DDE">
            <w:pPr>
              <w:rPr>
                <w:sz w:val="20"/>
                <w:szCs w:val="20"/>
              </w:rPr>
            </w:pPr>
            <w:r w:rsidRPr="005B6ED0">
              <w:rPr>
                <w:sz w:val="20"/>
                <w:szCs w:val="20"/>
              </w:rPr>
              <w:t>O 21</w:t>
            </w:r>
          </w:p>
        </w:tc>
        <w:tc>
          <w:tcPr>
            <w:tcW w:w="6095" w:type="dxa"/>
            <w:tcBorders>
              <w:top w:val="single" w:sz="4" w:space="0" w:color="auto"/>
              <w:left w:val="single" w:sz="4" w:space="0" w:color="auto"/>
              <w:bottom w:val="single" w:sz="4" w:space="0" w:color="auto"/>
              <w:right w:val="single" w:sz="4" w:space="0" w:color="auto"/>
            </w:tcBorders>
          </w:tcPr>
          <w:p w14:paraId="3D5F26B9" w14:textId="77777777" w:rsidR="007C68BE" w:rsidRPr="005B6ED0" w:rsidRDefault="007C68BE" w:rsidP="00053DDE">
            <w:pPr>
              <w:adjustRightInd w:val="0"/>
              <w:rPr>
                <w:sz w:val="20"/>
                <w:szCs w:val="20"/>
              </w:rPr>
            </w:pPr>
            <w:r w:rsidRPr="005B6ED0">
              <w:rPr>
                <w:sz w:val="20"/>
                <w:szCs w:val="20"/>
              </w:rPr>
              <w:t>21. „skupina“ je skupina v zmysle vymedzenia v článku 4 ods. 1 bode 138 nariadenia (EÚ) č. 575/2013;</w:t>
            </w:r>
          </w:p>
        </w:tc>
        <w:tc>
          <w:tcPr>
            <w:tcW w:w="709" w:type="dxa"/>
            <w:tcBorders>
              <w:top w:val="single" w:sz="4" w:space="0" w:color="auto"/>
              <w:left w:val="single" w:sz="4" w:space="0" w:color="auto"/>
              <w:bottom w:val="single" w:sz="4" w:space="0" w:color="auto"/>
              <w:right w:val="single" w:sz="12" w:space="0" w:color="auto"/>
            </w:tcBorders>
          </w:tcPr>
          <w:p w14:paraId="065D6C10" w14:textId="0F97BE9F" w:rsidR="007C68BE" w:rsidRPr="005B6ED0" w:rsidRDefault="007C68BE"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1EFAE2C" w14:textId="77777777" w:rsidR="007C68BE" w:rsidRPr="005B6ED0" w:rsidRDefault="007C68BE" w:rsidP="00053DDE">
            <w:pPr>
              <w:jc w:val="center"/>
              <w:rPr>
                <w:sz w:val="20"/>
                <w:szCs w:val="20"/>
              </w:rPr>
            </w:pPr>
            <w:r w:rsidRPr="005B6ED0">
              <w:rPr>
                <w:sz w:val="20"/>
                <w:szCs w:val="20"/>
              </w:rPr>
              <w:t>483/2001</w:t>
            </w:r>
          </w:p>
          <w:p w14:paraId="49076805" w14:textId="77777777" w:rsidR="007C68BE" w:rsidRPr="005B6ED0" w:rsidRDefault="007C68BE"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22F9A1E8" w14:textId="0C6F0197" w:rsidR="007C68BE" w:rsidRPr="005B6ED0" w:rsidRDefault="007C68BE" w:rsidP="00053DDE">
            <w:pPr>
              <w:jc w:val="center"/>
              <w:rPr>
                <w:sz w:val="20"/>
                <w:szCs w:val="20"/>
              </w:rPr>
            </w:pPr>
            <w:r w:rsidRPr="005B6ED0">
              <w:rPr>
                <w:sz w:val="20"/>
                <w:szCs w:val="20"/>
              </w:rPr>
              <w:t>§ 5</w:t>
            </w:r>
          </w:p>
          <w:p w14:paraId="3C2E6939" w14:textId="18D2C998" w:rsidR="007C68BE" w:rsidRPr="005B6ED0" w:rsidRDefault="007C68BE" w:rsidP="00053DDE">
            <w:pPr>
              <w:jc w:val="center"/>
              <w:rPr>
                <w:sz w:val="20"/>
                <w:szCs w:val="20"/>
              </w:rPr>
            </w:pPr>
            <w:r w:rsidRPr="005B6ED0">
              <w:rPr>
                <w:sz w:val="20"/>
                <w:szCs w:val="20"/>
              </w:rPr>
              <w:t>P aj)</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E47CD63" w14:textId="2316CABA" w:rsidR="00F81960" w:rsidRPr="005B6ED0" w:rsidRDefault="00F81960" w:rsidP="00053DDE">
            <w:pPr>
              <w:tabs>
                <w:tab w:val="left" w:pos="360"/>
              </w:tabs>
              <w:jc w:val="both"/>
              <w:rPr>
                <w:sz w:val="20"/>
                <w:szCs w:val="20"/>
              </w:rPr>
            </w:pPr>
            <w:r w:rsidRPr="005B6ED0">
              <w:rPr>
                <w:sz w:val="20"/>
                <w:szCs w:val="20"/>
                <w:shd w:val="clear" w:color="auto" w:fill="FFFFFF"/>
              </w:rPr>
              <w:t>Na účely tohto zákona sa rozumie</w:t>
            </w:r>
          </w:p>
          <w:p w14:paraId="57AB8E5B" w14:textId="77777777" w:rsidR="007C68BE" w:rsidRPr="005B6ED0" w:rsidRDefault="007C68BE" w:rsidP="00053DDE">
            <w:pPr>
              <w:tabs>
                <w:tab w:val="left" w:pos="360"/>
              </w:tabs>
              <w:jc w:val="both"/>
              <w:rPr>
                <w:sz w:val="20"/>
                <w:szCs w:val="20"/>
              </w:rPr>
            </w:pPr>
            <w:r w:rsidRPr="005B6ED0">
              <w:rPr>
                <w:sz w:val="20"/>
                <w:szCs w:val="20"/>
              </w:rPr>
              <w:t>aj) skupinou na účely zákona okrem § 33o až 33z, § 49a až 49o a § 62a skupina podľa osobitného predpisu,</w:t>
            </w:r>
            <w:r w:rsidRPr="005B6ED0">
              <w:rPr>
                <w:sz w:val="20"/>
                <w:szCs w:val="20"/>
                <w:vertAlign w:val="superscript"/>
              </w:rPr>
              <w:t>13na</w:t>
            </w:r>
            <w:r w:rsidRPr="005B6ED0">
              <w:rPr>
                <w:sz w:val="20"/>
                <w:szCs w:val="20"/>
              </w:rPr>
              <w:t>)</w:t>
            </w:r>
          </w:p>
          <w:p w14:paraId="55A8B9A6" w14:textId="77777777" w:rsidR="00D06466" w:rsidRPr="005B6ED0" w:rsidRDefault="00D06466" w:rsidP="00053DDE">
            <w:pPr>
              <w:tabs>
                <w:tab w:val="left" w:pos="360"/>
              </w:tabs>
              <w:jc w:val="both"/>
              <w:rPr>
                <w:sz w:val="20"/>
                <w:szCs w:val="20"/>
              </w:rPr>
            </w:pPr>
          </w:p>
          <w:p w14:paraId="5B878EA4" w14:textId="7DEC4F59" w:rsidR="00D06466" w:rsidRPr="005B6ED0" w:rsidRDefault="00D06466" w:rsidP="00053DDE">
            <w:pPr>
              <w:tabs>
                <w:tab w:val="left" w:pos="360"/>
              </w:tabs>
              <w:jc w:val="both"/>
              <w:rPr>
                <w:sz w:val="20"/>
                <w:szCs w:val="20"/>
              </w:rPr>
            </w:pPr>
            <w:r w:rsidRPr="005B6ED0">
              <w:rPr>
                <w:sz w:val="20"/>
                <w:szCs w:val="20"/>
                <w:vertAlign w:val="superscript"/>
              </w:rPr>
              <w:t>13na</w:t>
            </w:r>
            <w:r w:rsidRPr="005B6ED0">
              <w:rPr>
                <w:sz w:val="20"/>
                <w:szCs w:val="20"/>
              </w:rPr>
              <w:t>) Čl. 4 ods. 1 bod 138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7808BC" w14:textId="4B789AB9" w:rsidR="007C68BE" w:rsidRPr="005B6ED0" w:rsidRDefault="007C68BE"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9F4085C" w14:textId="498C8DF8" w:rsidR="007C68BE" w:rsidRPr="005B6ED0" w:rsidRDefault="007C68BE" w:rsidP="00053DDE">
            <w:pPr>
              <w:pStyle w:val="Nadpis1"/>
              <w:rPr>
                <w:b w:val="0"/>
                <w:bCs w:val="0"/>
                <w:sz w:val="20"/>
                <w:szCs w:val="20"/>
              </w:rPr>
            </w:pPr>
          </w:p>
        </w:tc>
      </w:tr>
      <w:tr w:rsidR="00211FCF" w:rsidRPr="005B6ED0" w14:paraId="1868B01D" w14:textId="77777777" w:rsidTr="004B18D1">
        <w:tc>
          <w:tcPr>
            <w:tcW w:w="682" w:type="dxa"/>
            <w:tcBorders>
              <w:top w:val="single" w:sz="4" w:space="0" w:color="auto"/>
              <w:left w:val="single" w:sz="12" w:space="0" w:color="auto"/>
              <w:bottom w:val="single" w:sz="4" w:space="0" w:color="auto"/>
              <w:right w:val="single" w:sz="4" w:space="0" w:color="auto"/>
            </w:tcBorders>
          </w:tcPr>
          <w:p w14:paraId="3C8F02F5" w14:textId="2ADBB3C6" w:rsidR="00211FCF" w:rsidRPr="005B6ED0" w:rsidRDefault="00211FCF" w:rsidP="00053DDE">
            <w:pPr>
              <w:rPr>
                <w:sz w:val="20"/>
                <w:szCs w:val="20"/>
              </w:rPr>
            </w:pPr>
            <w:r w:rsidRPr="005B6ED0">
              <w:rPr>
                <w:sz w:val="20"/>
                <w:szCs w:val="20"/>
              </w:rPr>
              <w:t>Č 3</w:t>
            </w:r>
          </w:p>
          <w:p w14:paraId="55714B24" w14:textId="77777777" w:rsidR="00211FCF" w:rsidRPr="005B6ED0" w:rsidRDefault="00211FCF" w:rsidP="00053DDE">
            <w:pPr>
              <w:rPr>
                <w:sz w:val="20"/>
                <w:szCs w:val="20"/>
              </w:rPr>
            </w:pPr>
            <w:r w:rsidRPr="005B6ED0">
              <w:rPr>
                <w:sz w:val="20"/>
                <w:szCs w:val="20"/>
              </w:rPr>
              <w:t>O 22</w:t>
            </w:r>
          </w:p>
        </w:tc>
        <w:tc>
          <w:tcPr>
            <w:tcW w:w="6095" w:type="dxa"/>
            <w:tcBorders>
              <w:top w:val="single" w:sz="4" w:space="0" w:color="auto"/>
              <w:left w:val="single" w:sz="4" w:space="0" w:color="auto"/>
              <w:bottom w:val="single" w:sz="4" w:space="0" w:color="auto"/>
              <w:right w:val="single" w:sz="4" w:space="0" w:color="auto"/>
            </w:tcBorders>
          </w:tcPr>
          <w:p w14:paraId="765C919F" w14:textId="77777777" w:rsidR="00211FCF" w:rsidRPr="005B6ED0" w:rsidRDefault="00211FCF" w:rsidP="00053DDE">
            <w:pPr>
              <w:adjustRightInd w:val="0"/>
              <w:rPr>
                <w:sz w:val="20"/>
                <w:szCs w:val="20"/>
              </w:rPr>
            </w:pPr>
            <w:r w:rsidRPr="005B6ED0">
              <w:rPr>
                <w:sz w:val="20"/>
                <w:szCs w:val="20"/>
              </w:rPr>
              <w:t>22. „verejný podnik“ je verejný podnik v zmysle vymedzenia v článku 2 písm. b) smernice Komisie 2006/111/ES.</w:t>
            </w:r>
          </w:p>
        </w:tc>
        <w:tc>
          <w:tcPr>
            <w:tcW w:w="709" w:type="dxa"/>
            <w:tcBorders>
              <w:top w:val="single" w:sz="4" w:space="0" w:color="auto"/>
              <w:left w:val="single" w:sz="4" w:space="0" w:color="auto"/>
              <w:bottom w:val="single" w:sz="4" w:space="0" w:color="auto"/>
              <w:right w:val="single" w:sz="12" w:space="0" w:color="auto"/>
            </w:tcBorders>
          </w:tcPr>
          <w:p w14:paraId="584B7007" w14:textId="5CE75DE9" w:rsidR="00211FCF" w:rsidRPr="005B6ED0" w:rsidRDefault="00211FCF"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115B2B4" w14:textId="0B423D95" w:rsidR="00211FCF" w:rsidRPr="005B6ED0" w:rsidRDefault="00B84D25" w:rsidP="00BE797D">
            <w:pPr>
              <w:jc w:val="center"/>
              <w:rPr>
                <w:sz w:val="20"/>
                <w:szCs w:val="20"/>
              </w:rPr>
            </w:pPr>
            <w:r w:rsidRPr="005B6ED0">
              <w:rPr>
                <w:b/>
                <w:sz w:val="20"/>
                <w:szCs w:val="20"/>
              </w:rPr>
              <w:t>N</w:t>
            </w:r>
            <w:r w:rsidR="00211FCF" w:rsidRPr="005B6ED0">
              <w:rPr>
                <w:b/>
                <w:sz w:val="20"/>
                <w:szCs w:val="20"/>
              </w:rPr>
              <w:t>ávrh zákona</w:t>
            </w:r>
            <w:r w:rsidR="00F774D1" w:rsidRPr="005B6ED0">
              <w:rPr>
                <w:b/>
                <w:sz w:val="20"/>
                <w:szCs w:val="20"/>
              </w:rPr>
              <w:t xml:space="preserve"> čl.</w:t>
            </w:r>
            <w:r w:rsidR="00605836" w:rsidRPr="005B6ED0">
              <w:rPr>
                <w:b/>
                <w:sz w:val="20"/>
                <w:szCs w:val="20"/>
              </w:rPr>
              <w:t xml:space="preserve"> </w:t>
            </w:r>
            <w:r w:rsidR="00F774D1"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18758E64" w14:textId="172934EB" w:rsidR="00211FCF" w:rsidRPr="005B6ED0" w:rsidRDefault="00211FCF" w:rsidP="00053DDE">
            <w:pPr>
              <w:jc w:val="center"/>
              <w:rPr>
                <w:b/>
                <w:sz w:val="20"/>
                <w:szCs w:val="20"/>
              </w:rPr>
            </w:pPr>
            <w:r w:rsidRPr="005B6ED0">
              <w:rPr>
                <w:b/>
                <w:sz w:val="20"/>
                <w:szCs w:val="20"/>
              </w:rPr>
              <w:t>§ 70 O</w:t>
            </w:r>
            <w:r w:rsidR="00B84D25" w:rsidRPr="005B6ED0">
              <w:rPr>
                <w:b/>
                <w:sz w:val="20"/>
                <w:szCs w:val="20"/>
              </w:rPr>
              <w:t> </w:t>
            </w:r>
            <w:r w:rsidRPr="005B6ED0">
              <w:rPr>
                <w:b/>
                <w:sz w:val="20"/>
                <w:szCs w:val="20"/>
              </w:rPr>
              <w:t>7</w:t>
            </w:r>
            <w:r w:rsidR="00B84D2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0E4547D" w14:textId="2F7A874A" w:rsidR="00211FCF" w:rsidRPr="005B6ED0" w:rsidRDefault="00211FCF" w:rsidP="00053DDE">
            <w:pPr>
              <w:tabs>
                <w:tab w:val="left" w:pos="360"/>
              </w:tabs>
              <w:jc w:val="both"/>
              <w:rPr>
                <w:b/>
                <w:sz w:val="20"/>
                <w:szCs w:val="20"/>
              </w:rPr>
            </w:pPr>
            <w:r w:rsidRPr="005B6ED0">
              <w:rPr>
                <w:b/>
                <w:sz w:val="20"/>
                <w:szCs w:val="20"/>
              </w:rPr>
              <w:t>(7)</w:t>
            </w:r>
            <w:r w:rsidRPr="005B6ED0">
              <w:rPr>
                <w:b/>
                <w:sz w:val="20"/>
                <w:szCs w:val="20"/>
              </w:rPr>
              <w:tab/>
            </w:r>
            <w:r w:rsidR="0058574A" w:rsidRPr="005B6ED0">
              <w:rPr>
                <w:b/>
                <w:sz w:val="20"/>
                <w:szCs w:val="20"/>
              </w:rPr>
              <w:t>Verejným podnikom na účely tejto časti zákona je právnická osoba zriadená zákonom alebo obchodná spoločnosť, v ktorej má štát alebo územná samospráva priamy podiel alebo nepriamy podiel alebo ich súčet predstavujúci aspoň 51 %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A282A" w14:textId="0A088081" w:rsidR="00211FCF" w:rsidRPr="005B6ED0" w:rsidRDefault="00211FCF"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9338457" w14:textId="66A3896B" w:rsidR="00211FCF" w:rsidRPr="005B6ED0" w:rsidRDefault="00211FCF" w:rsidP="00053DDE">
            <w:pPr>
              <w:pStyle w:val="Nadpis1"/>
              <w:rPr>
                <w:b w:val="0"/>
                <w:bCs w:val="0"/>
                <w:sz w:val="20"/>
                <w:szCs w:val="20"/>
              </w:rPr>
            </w:pPr>
          </w:p>
        </w:tc>
      </w:tr>
      <w:tr w:rsidR="00211FCF" w:rsidRPr="005B6ED0" w14:paraId="7505BED3" w14:textId="77777777" w:rsidTr="004B18D1">
        <w:tc>
          <w:tcPr>
            <w:tcW w:w="682" w:type="dxa"/>
            <w:tcBorders>
              <w:top w:val="single" w:sz="4" w:space="0" w:color="auto"/>
              <w:left w:val="single" w:sz="12" w:space="0" w:color="auto"/>
              <w:bottom w:val="single" w:sz="4" w:space="0" w:color="auto"/>
              <w:right w:val="single" w:sz="4" w:space="0" w:color="auto"/>
            </w:tcBorders>
          </w:tcPr>
          <w:p w14:paraId="0338FCFB" w14:textId="5018E8B0" w:rsidR="00211FCF" w:rsidRPr="005B6ED0" w:rsidRDefault="00211FCF" w:rsidP="00053DDE">
            <w:pPr>
              <w:rPr>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C4DD31B" w14:textId="77777777" w:rsidR="00211FCF" w:rsidRPr="005B6ED0" w:rsidRDefault="00211FCF" w:rsidP="00053DDE">
            <w:pPr>
              <w:adjustRightInd w:val="0"/>
              <w:rPr>
                <w:b/>
                <w:sz w:val="20"/>
                <w:szCs w:val="20"/>
              </w:rPr>
            </w:pPr>
            <w:r w:rsidRPr="005B6ED0">
              <w:rPr>
                <w:b/>
                <w:sz w:val="20"/>
                <w:szCs w:val="20"/>
              </w:rPr>
              <w:t>HLAVA II</w:t>
            </w:r>
          </w:p>
          <w:p w14:paraId="10A89190" w14:textId="77777777" w:rsidR="00211FCF" w:rsidRPr="005B6ED0" w:rsidRDefault="00211FCF" w:rsidP="00053DDE">
            <w:pPr>
              <w:adjustRightInd w:val="0"/>
              <w:rPr>
                <w:b/>
                <w:sz w:val="20"/>
                <w:szCs w:val="20"/>
              </w:rPr>
            </w:pPr>
            <w:r w:rsidRPr="005B6ED0">
              <w:rPr>
                <w:b/>
                <w:sz w:val="20"/>
                <w:szCs w:val="20"/>
              </w:rPr>
              <w:t>ŠTRUKTURÁLNE ZNAKY KRYTÝCH DLHOPISOV</w:t>
            </w:r>
          </w:p>
        </w:tc>
        <w:tc>
          <w:tcPr>
            <w:tcW w:w="709" w:type="dxa"/>
            <w:tcBorders>
              <w:top w:val="single" w:sz="4" w:space="0" w:color="auto"/>
              <w:left w:val="single" w:sz="4" w:space="0" w:color="auto"/>
              <w:bottom w:val="single" w:sz="4" w:space="0" w:color="auto"/>
              <w:right w:val="single" w:sz="12" w:space="0" w:color="auto"/>
            </w:tcBorders>
          </w:tcPr>
          <w:p w14:paraId="2DE4EC79" w14:textId="77777777" w:rsidR="00211FCF" w:rsidRPr="005B6ED0" w:rsidRDefault="00211FCF" w:rsidP="00053DDE">
            <w:pPr>
              <w:jc w:val="center"/>
              <w:rPr>
                <w:b/>
                <w:sz w:val="20"/>
                <w:szCs w:val="20"/>
              </w:rPr>
            </w:pPr>
          </w:p>
        </w:tc>
        <w:tc>
          <w:tcPr>
            <w:tcW w:w="851" w:type="dxa"/>
            <w:tcBorders>
              <w:top w:val="single" w:sz="4" w:space="0" w:color="auto"/>
              <w:left w:val="nil"/>
              <w:bottom w:val="single" w:sz="4" w:space="0" w:color="auto"/>
              <w:right w:val="single" w:sz="4" w:space="0" w:color="auto"/>
            </w:tcBorders>
          </w:tcPr>
          <w:p w14:paraId="4250A969" w14:textId="77777777" w:rsidR="00211FCF" w:rsidRPr="005B6ED0" w:rsidRDefault="00211FCF" w:rsidP="00053DDE">
            <w:pPr>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B7FF79D" w14:textId="77777777" w:rsidR="00211FCF" w:rsidRPr="005B6ED0" w:rsidRDefault="00211FCF" w:rsidP="00053DDE">
            <w:pPr>
              <w:jc w:val="center"/>
              <w:rPr>
                <w:b/>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74B0D09" w14:textId="77777777" w:rsidR="00211FCF" w:rsidRPr="005B6ED0" w:rsidRDefault="00211FCF" w:rsidP="00053DDE">
            <w:pPr>
              <w:tabs>
                <w:tab w:val="left" w:pos="360"/>
              </w:tabs>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00BA7" w14:textId="77777777" w:rsidR="00211FCF" w:rsidRPr="005B6ED0" w:rsidRDefault="00211FCF" w:rsidP="00053DDE">
            <w:pPr>
              <w:jc w:val="center"/>
              <w:rPr>
                <w:b/>
                <w:sz w:val="20"/>
                <w:szCs w:val="20"/>
              </w:rPr>
            </w:pPr>
          </w:p>
        </w:tc>
        <w:tc>
          <w:tcPr>
            <w:tcW w:w="687" w:type="dxa"/>
            <w:tcBorders>
              <w:top w:val="single" w:sz="4" w:space="0" w:color="auto"/>
              <w:left w:val="single" w:sz="4" w:space="0" w:color="auto"/>
              <w:bottom w:val="single" w:sz="4" w:space="0" w:color="auto"/>
              <w:right w:val="single" w:sz="12" w:space="0" w:color="auto"/>
            </w:tcBorders>
          </w:tcPr>
          <w:p w14:paraId="450BE966" w14:textId="6D7C2EB6" w:rsidR="00211FCF" w:rsidRPr="005B6ED0" w:rsidRDefault="00211FCF" w:rsidP="00053DDE">
            <w:pPr>
              <w:pStyle w:val="Nadpis1"/>
              <w:rPr>
                <w:bCs w:val="0"/>
                <w:sz w:val="20"/>
                <w:szCs w:val="20"/>
              </w:rPr>
            </w:pPr>
          </w:p>
        </w:tc>
      </w:tr>
      <w:tr w:rsidR="00211FCF" w:rsidRPr="005B6ED0" w14:paraId="6F81BBAC" w14:textId="77777777" w:rsidTr="004B18D1">
        <w:tc>
          <w:tcPr>
            <w:tcW w:w="682" w:type="dxa"/>
            <w:tcBorders>
              <w:top w:val="single" w:sz="4" w:space="0" w:color="auto"/>
              <w:left w:val="single" w:sz="12" w:space="0" w:color="auto"/>
              <w:bottom w:val="single" w:sz="4" w:space="0" w:color="auto"/>
              <w:right w:val="single" w:sz="4" w:space="0" w:color="auto"/>
            </w:tcBorders>
          </w:tcPr>
          <w:p w14:paraId="78769D82" w14:textId="35A09B8D" w:rsidR="00211FCF" w:rsidRPr="005B6ED0" w:rsidRDefault="00211FCF" w:rsidP="00053DDE">
            <w:pPr>
              <w:rPr>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98583FA" w14:textId="77777777" w:rsidR="00211FCF" w:rsidRPr="005B6ED0" w:rsidRDefault="00211FCF" w:rsidP="00053DDE">
            <w:pPr>
              <w:adjustRightInd w:val="0"/>
              <w:rPr>
                <w:b/>
                <w:sz w:val="20"/>
                <w:szCs w:val="20"/>
              </w:rPr>
            </w:pPr>
            <w:r w:rsidRPr="005B6ED0">
              <w:rPr>
                <w:b/>
                <w:sz w:val="20"/>
                <w:szCs w:val="20"/>
              </w:rPr>
              <w:t>KAPITOLA 1</w:t>
            </w:r>
          </w:p>
          <w:p w14:paraId="1225027D" w14:textId="77777777" w:rsidR="00211FCF" w:rsidRPr="005B6ED0" w:rsidRDefault="00211FCF" w:rsidP="00053DDE">
            <w:pPr>
              <w:adjustRightInd w:val="0"/>
              <w:rPr>
                <w:b/>
                <w:sz w:val="20"/>
                <w:szCs w:val="20"/>
              </w:rPr>
            </w:pPr>
            <w:r w:rsidRPr="005B6ED0">
              <w:rPr>
                <w:b/>
                <w:sz w:val="20"/>
                <w:szCs w:val="20"/>
              </w:rPr>
              <w:t>Dvojitá ochrana a oddelenie od úpadku</w:t>
            </w:r>
          </w:p>
        </w:tc>
        <w:tc>
          <w:tcPr>
            <w:tcW w:w="709" w:type="dxa"/>
            <w:tcBorders>
              <w:top w:val="single" w:sz="4" w:space="0" w:color="auto"/>
              <w:left w:val="single" w:sz="4" w:space="0" w:color="auto"/>
              <w:bottom w:val="single" w:sz="4" w:space="0" w:color="auto"/>
              <w:right w:val="single" w:sz="12" w:space="0" w:color="auto"/>
            </w:tcBorders>
          </w:tcPr>
          <w:p w14:paraId="30DD21D8" w14:textId="77777777" w:rsidR="00211FCF" w:rsidRPr="005B6ED0" w:rsidRDefault="00211FCF" w:rsidP="00053DDE">
            <w:pPr>
              <w:jc w:val="center"/>
              <w:rPr>
                <w:b/>
                <w:sz w:val="20"/>
                <w:szCs w:val="20"/>
              </w:rPr>
            </w:pPr>
          </w:p>
        </w:tc>
        <w:tc>
          <w:tcPr>
            <w:tcW w:w="851" w:type="dxa"/>
            <w:tcBorders>
              <w:top w:val="single" w:sz="4" w:space="0" w:color="auto"/>
              <w:left w:val="nil"/>
              <w:bottom w:val="single" w:sz="4" w:space="0" w:color="auto"/>
              <w:right w:val="single" w:sz="4" w:space="0" w:color="auto"/>
            </w:tcBorders>
          </w:tcPr>
          <w:p w14:paraId="2E682A4B" w14:textId="77777777" w:rsidR="00211FCF" w:rsidRPr="005B6ED0" w:rsidRDefault="00211FCF" w:rsidP="00053DDE">
            <w:pPr>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2B5C61" w14:textId="77777777" w:rsidR="00211FCF" w:rsidRPr="005B6ED0" w:rsidRDefault="00211FCF" w:rsidP="00053DDE">
            <w:pPr>
              <w:jc w:val="center"/>
              <w:rPr>
                <w:b/>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383ECFA" w14:textId="77777777" w:rsidR="00211FCF" w:rsidRPr="005B6ED0" w:rsidRDefault="00211FCF" w:rsidP="00053DDE">
            <w:pPr>
              <w:tabs>
                <w:tab w:val="left" w:pos="360"/>
              </w:tabs>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26F07C" w14:textId="77777777" w:rsidR="00211FCF" w:rsidRPr="005B6ED0" w:rsidRDefault="00211FCF" w:rsidP="00053DDE">
            <w:pPr>
              <w:jc w:val="center"/>
              <w:rPr>
                <w:b/>
                <w:sz w:val="20"/>
                <w:szCs w:val="20"/>
              </w:rPr>
            </w:pPr>
          </w:p>
        </w:tc>
        <w:tc>
          <w:tcPr>
            <w:tcW w:w="687" w:type="dxa"/>
            <w:tcBorders>
              <w:top w:val="single" w:sz="4" w:space="0" w:color="auto"/>
              <w:left w:val="single" w:sz="4" w:space="0" w:color="auto"/>
              <w:bottom w:val="single" w:sz="4" w:space="0" w:color="auto"/>
              <w:right w:val="single" w:sz="12" w:space="0" w:color="auto"/>
            </w:tcBorders>
          </w:tcPr>
          <w:p w14:paraId="5BE4B1B1" w14:textId="16A79234" w:rsidR="00211FCF" w:rsidRPr="005B6ED0" w:rsidRDefault="00211FCF" w:rsidP="00053DDE">
            <w:pPr>
              <w:pStyle w:val="Nadpis1"/>
              <w:rPr>
                <w:bCs w:val="0"/>
                <w:sz w:val="20"/>
                <w:szCs w:val="20"/>
              </w:rPr>
            </w:pPr>
          </w:p>
        </w:tc>
      </w:tr>
      <w:tr w:rsidR="00211FCF" w:rsidRPr="005B6ED0" w14:paraId="2E833F76" w14:textId="77777777" w:rsidTr="004B18D1">
        <w:tc>
          <w:tcPr>
            <w:tcW w:w="682" w:type="dxa"/>
            <w:tcBorders>
              <w:top w:val="single" w:sz="4" w:space="0" w:color="auto"/>
              <w:left w:val="single" w:sz="12" w:space="0" w:color="auto"/>
              <w:bottom w:val="single" w:sz="4" w:space="0" w:color="auto"/>
              <w:right w:val="single" w:sz="4" w:space="0" w:color="auto"/>
            </w:tcBorders>
          </w:tcPr>
          <w:p w14:paraId="5F09B6A9" w14:textId="5BE260C7" w:rsidR="00211FCF" w:rsidRPr="005B6ED0" w:rsidRDefault="00211FCF" w:rsidP="00053DDE">
            <w:pPr>
              <w:rPr>
                <w:sz w:val="20"/>
                <w:szCs w:val="20"/>
              </w:rPr>
            </w:pPr>
            <w:r w:rsidRPr="005B6ED0">
              <w:rPr>
                <w:sz w:val="20"/>
                <w:szCs w:val="20"/>
              </w:rPr>
              <w:t>Č 4</w:t>
            </w:r>
          </w:p>
          <w:p w14:paraId="12B150EE" w14:textId="77777777" w:rsidR="00211FCF" w:rsidRPr="005B6ED0" w:rsidRDefault="00211FCF"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377A84A4" w14:textId="77777777" w:rsidR="00211FCF" w:rsidRPr="005B6ED0" w:rsidRDefault="00211FCF" w:rsidP="00053DDE">
            <w:pPr>
              <w:adjustRightInd w:val="0"/>
              <w:rPr>
                <w:b/>
                <w:sz w:val="20"/>
                <w:szCs w:val="20"/>
              </w:rPr>
            </w:pPr>
            <w:r w:rsidRPr="005B6ED0">
              <w:rPr>
                <w:b/>
                <w:sz w:val="20"/>
                <w:szCs w:val="20"/>
              </w:rPr>
              <w:t>Dvojitá ochrana</w:t>
            </w:r>
          </w:p>
          <w:p w14:paraId="723F5AAC" w14:textId="77777777" w:rsidR="00211FCF" w:rsidRPr="005B6ED0" w:rsidRDefault="00211FCF" w:rsidP="00053DDE">
            <w:pPr>
              <w:adjustRightInd w:val="0"/>
              <w:rPr>
                <w:sz w:val="20"/>
                <w:szCs w:val="20"/>
              </w:rPr>
            </w:pPr>
            <w:r w:rsidRPr="005B6ED0">
              <w:rPr>
                <w:sz w:val="20"/>
                <w:szCs w:val="20"/>
              </w:rPr>
              <w:t>1.   Členské štáty stanovia pravidlá oprávňujúce investorov do krytých dlhopisov a protistrany derivátových zmlúv, ktoré sú v súlade s článkom 11, na tieto nároky:</w:t>
            </w:r>
          </w:p>
          <w:p w14:paraId="03866330" w14:textId="77777777" w:rsidR="00211FCF" w:rsidRPr="005B6ED0" w:rsidRDefault="00211FCF" w:rsidP="00053DDE">
            <w:pPr>
              <w:adjustRightInd w:val="0"/>
              <w:rPr>
                <w:sz w:val="20"/>
                <w:szCs w:val="20"/>
              </w:rPr>
            </w:pPr>
          </w:p>
          <w:p w14:paraId="5597CEBA" w14:textId="77777777" w:rsidR="00211FCF" w:rsidRPr="005B6ED0" w:rsidRDefault="00211FCF" w:rsidP="00053DDE">
            <w:pPr>
              <w:adjustRightInd w:val="0"/>
              <w:rPr>
                <w:sz w:val="20"/>
                <w:szCs w:val="20"/>
              </w:rPr>
            </w:pPr>
            <w:r w:rsidRPr="005B6ED0">
              <w:rPr>
                <w:sz w:val="20"/>
                <w:szCs w:val="20"/>
              </w:rPr>
              <w:t>a) nárok voči úverovej inštitúcii emitujúcej kryté dlhopisy;</w:t>
            </w:r>
          </w:p>
          <w:p w14:paraId="3BE28871" w14:textId="77777777" w:rsidR="00211FCF" w:rsidRPr="005B6ED0" w:rsidRDefault="00211FCF" w:rsidP="00053DDE">
            <w:pPr>
              <w:adjustRightInd w:val="0"/>
              <w:rPr>
                <w:sz w:val="20"/>
                <w:szCs w:val="20"/>
              </w:rPr>
            </w:pPr>
          </w:p>
          <w:p w14:paraId="7C992CD7" w14:textId="77777777" w:rsidR="00211FCF" w:rsidRPr="005B6ED0" w:rsidRDefault="00211FCF" w:rsidP="00053DDE">
            <w:pPr>
              <w:adjustRightInd w:val="0"/>
              <w:rPr>
                <w:sz w:val="20"/>
                <w:szCs w:val="20"/>
              </w:rPr>
            </w:pPr>
          </w:p>
          <w:p w14:paraId="04A38711" w14:textId="77777777" w:rsidR="00211FCF" w:rsidRPr="005B6ED0" w:rsidRDefault="00211FCF" w:rsidP="00053DDE">
            <w:pPr>
              <w:adjustRightInd w:val="0"/>
              <w:rPr>
                <w:sz w:val="20"/>
                <w:szCs w:val="20"/>
              </w:rPr>
            </w:pPr>
            <w:r w:rsidRPr="005B6ED0">
              <w:rPr>
                <w:sz w:val="20"/>
                <w:szCs w:val="20"/>
              </w:rPr>
              <w:t>b) v prípade platobnej neschopnosti alebo riešenia krízovej situácie úverovej inštitúcie emitujúcej kryté dlhopisy, prednostná pohľadávka na istinu a alikvotné a budúce úroky z krycích aktív;</w:t>
            </w:r>
          </w:p>
          <w:p w14:paraId="5567767F" w14:textId="5646CCDB" w:rsidR="00211FCF" w:rsidRPr="005B6ED0" w:rsidRDefault="00211FCF" w:rsidP="00053DDE">
            <w:pPr>
              <w:adjustRightInd w:val="0"/>
              <w:rPr>
                <w:sz w:val="20"/>
                <w:szCs w:val="20"/>
              </w:rPr>
            </w:pPr>
          </w:p>
          <w:p w14:paraId="48D9600E" w14:textId="77777777" w:rsidR="00211FCF" w:rsidRPr="005B6ED0" w:rsidRDefault="00211FCF" w:rsidP="00053DDE">
            <w:pPr>
              <w:adjustRightInd w:val="0"/>
              <w:rPr>
                <w:sz w:val="20"/>
                <w:szCs w:val="20"/>
              </w:rPr>
            </w:pPr>
          </w:p>
          <w:p w14:paraId="1162ACEA" w14:textId="77777777" w:rsidR="00211FCF" w:rsidRPr="005B6ED0" w:rsidRDefault="00211FCF" w:rsidP="00053DDE">
            <w:pPr>
              <w:adjustRightInd w:val="0"/>
              <w:rPr>
                <w:sz w:val="20"/>
                <w:szCs w:val="20"/>
              </w:rPr>
            </w:pPr>
          </w:p>
          <w:p w14:paraId="556A94FC" w14:textId="77777777" w:rsidR="00211FCF" w:rsidRPr="005B6ED0" w:rsidRDefault="00211FCF" w:rsidP="00053DDE">
            <w:pPr>
              <w:adjustRightInd w:val="0"/>
              <w:rPr>
                <w:sz w:val="20"/>
                <w:szCs w:val="20"/>
              </w:rPr>
            </w:pPr>
            <w:r w:rsidRPr="005B6ED0">
              <w:rPr>
                <w:sz w:val="20"/>
                <w:szCs w:val="20"/>
              </w:rPr>
              <w:t>c) v prípade platobnej neschopnosti úverovej inštitúcie emitujúcej kryté dlhopisy a v prípade, že prednostnú pohľadávku uvedenú v písmene b) nemožno v plnej miere uspokojiť, nárok voči konkurznej podstate uvedenej úverovej inštitúcie, ktorý má rovnocenné postavenie s nárokmi bežných nezabezpečených veriteľov úverovej inštitúcie určených v súlade s vnútroštátnymi právnymi predpismi, ktoré upravujú poradie v rámci bežného konkurzného konania.</w:t>
            </w:r>
          </w:p>
        </w:tc>
        <w:tc>
          <w:tcPr>
            <w:tcW w:w="709" w:type="dxa"/>
            <w:tcBorders>
              <w:top w:val="single" w:sz="4" w:space="0" w:color="auto"/>
              <w:left w:val="single" w:sz="4" w:space="0" w:color="auto"/>
              <w:bottom w:val="single" w:sz="4" w:space="0" w:color="auto"/>
              <w:right w:val="single" w:sz="12" w:space="0" w:color="auto"/>
            </w:tcBorders>
          </w:tcPr>
          <w:p w14:paraId="74E267C0" w14:textId="223913FA" w:rsidR="00211FCF" w:rsidRPr="005B6ED0" w:rsidRDefault="00211FCF"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72B74362" w14:textId="3F723EB8" w:rsidR="00211FCF" w:rsidRPr="005B6ED0" w:rsidRDefault="00B84D25" w:rsidP="00053DDE">
            <w:pPr>
              <w:jc w:val="center"/>
              <w:rPr>
                <w:sz w:val="20"/>
                <w:szCs w:val="20"/>
              </w:rPr>
            </w:pPr>
            <w:r w:rsidRPr="005B6ED0">
              <w:rPr>
                <w:b/>
                <w:sz w:val="20"/>
                <w:szCs w:val="20"/>
              </w:rPr>
              <w:t>N</w:t>
            </w:r>
            <w:r w:rsidR="00F774D1" w:rsidRPr="005B6ED0">
              <w:rPr>
                <w:b/>
                <w:sz w:val="20"/>
                <w:szCs w:val="20"/>
              </w:rPr>
              <w:t xml:space="preserve">ávrh zákona  </w:t>
            </w:r>
            <w:r w:rsidR="00605836" w:rsidRPr="005B6ED0">
              <w:rPr>
                <w:b/>
                <w:sz w:val="20"/>
                <w:szCs w:val="20"/>
              </w:rPr>
              <w:t>čl. I</w:t>
            </w:r>
            <w:r w:rsidR="00F774D1" w:rsidRPr="005B6ED0">
              <w:rPr>
                <w:sz w:val="20"/>
                <w:szCs w:val="20"/>
              </w:rPr>
              <w:t xml:space="preserve"> </w:t>
            </w:r>
          </w:p>
          <w:p w14:paraId="7BA0FBA3" w14:textId="77777777" w:rsidR="00211FCF" w:rsidRPr="005B6ED0" w:rsidRDefault="00211FCF" w:rsidP="00053DDE">
            <w:pPr>
              <w:jc w:val="center"/>
              <w:rPr>
                <w:sz w:val="20"/>
                <w:szCs w:val="20"/>
              </w:rPr>
            </w:pPr>
          </w:p>
          <w:p w14:paraId="69E291ED" w14:textId="77777777" w:rsidR="00211FCF" w:rsidRPr="005B6ED0" w:rsidRDefault="00211FCF" w:rsidP="00053DDE">
            <w:pPr>
              <w:jc w:val="center"/>
              <w:rPr>
                <w:sz w:val="20"/>
                <w:szCs w:val="20"/>
              </w:rPr>
            </w:pPr>
          </w:p>
          <w:p w14:paraId="340518B9" w14:textId="77777777" w:rsidR="00211FCF" w:rsidRPr="005B6ED0" w:rsidRDefault="00211FCF" w:rsidP="00053DDE">
            <w:pPr>
              <w:jc w:val="center"/>
              <w:rPr>
                <w:sz w:val="20"/>
                <w:szCs w:val="20"/>
              </w:rPr>
            </w:pPr>
          </w:p>
          <w:p w14:paraId="42925310" w14:textId="77777777" w:rsidR="00211FCF" w:rsidRPr="005B6ED0" w:rsidRDefault="00211FCF" w:rsidP="00053DDE">
            <w:pPr>
              <w:jc w:val="center"/>
              <w:rPr>
                <w:sz w:val="20"/>
                <w:szCs w:val="20"/>
              </w:rPr>
            </w:pPr>
          </w:p>
          <w:p w14:paraId="02896F33" w14:textId="77777777" w:rsidR="00211FCF" w:rsidRPr="005B6ED0" w:rsidRDefault="00211FCF" w:rsidP="00053DDE">
            <w:pPr>
              <w:jc w:val="center"/>
              <w:rPr>
                <w:sz w:val="20"/>
                <w:szCs w:val="20"/>
              </w:rPr>
            </w:pPr>
          </w:p>
          <w:p w14:paraId="6D7B9798" w14:textId="77777777" w:rsidR="00211FCF" w:rsidRPr="005B6ED0" w:rsidRDefault="00211FCF" w:rsidP="00053DDE">
            <w:pPr>
              <w:jc w:val="center"/>
              <w:rPr>
                <w:sz w:val="20"/>
                <w:szCs w:val="20"/>
              </w:rPr>
            </w:pPr>
          </w:p>
          <w:p w14:paraId="39739889" w14:textId="77777777" w:rsidR="00211FCF" w:rsidRPr="005B6ED0" w:rsidRDefault="00211FCF" w:rsidP="00053DDE">
            <w:pPr>
              <w:jc w:val="center"/>
              <w:rPr>
                <w:sz w:val="20"/>
                <w:szCs w:val="20"/>
              </w:rPr>
            </w:pPr>
          </w:p>
          <w:p w14:paraId="22AF82FB" w14:textId="77777777" w:rsidR="00211FCF" w:rsidRPr="005B6ED0" w:rsidRDefault="00211FCF" w:rsidP="00053DDE">
            <w:pPr>
              <w:jc w:val="center"/>
              <w:rPr>
                <w:sz w:val="20"/>
                <w:szCs w:val="20"/>
              </w:rPr>
            </w:pPr>
          </w:p>
          <w:p w14:paraId="4240AE66" w14:textId="77777777" w:rsidR="00211FCF" w:rsidRPr="005B6ED0" w:rsidRDefault="00211FCF" w:rsidP="00053DDE">
            <w:pPr>
              <w:jc w:val="center"/>
              <w:rPr>
                <w:sz w:val="20"/>
                <w:szCs w:val="20"/>
              </w:rPr>
            </w:pPr>
          </w:p>
          <w:p w14:paraId="1B9181F8" w14:textId="5F91871F" w:rsidR="00F12D17" w:rsidRPr="005B6ED0" w:rsidRDefault="00F12D17" w:rsidP="00053DDE">
            <w:pPr>
              <w:jc w:val="center"/>
              <w:rPr>
                <w:sz w:val="20"/>
                <w:szCs w:val="20"/>
              </w:rPr>
            </w:pPr>
          </w:p>
          <w:p w14:paraId="6376CC89" w14:textId="77777777" w:rsidR="00F12D17" w:rsidRPr="005B6ED0" w:rsidRDefault="00F12D17" w:rsidP="00053DDE">
            <w:pPr>
              <w:jc w:val="center"/>
              <w:rPr>
                <w:sz w:val="20"/>
                <w:szCs w:val="20"/>
              </w:rPr>
            </w:pPr>
          </w:p>
          <w:p w14:paraId="0C7E01DA" w14:textId="5DB8FB88" w:rsidR="00FF1FD4" w:rsidRPr="005B6ED0" w:rsidRDefault="001957CA" w:rsidP="00053DDE">
            <w:pPr>
              <w:jc w:val="center"/>
              <w:rPr>
                <w:sz w:val="20"/>
                <w:szCs w:val="20"/>
              </w:rPr>
            </w:pPr>
            <w:r w:rsidRPr="001957CA">
              <w:rPr>
                <w:sz w:val="20"/>
                <w:szCs w:val="20"/>
              </w:rPr>
              <w:t xml:space="preserve">7/2005 </w:t>
            </w:r>
            <w:r>
              <w:rPr>
                <w:b/>
                <w:sz w:val="20"/>
                <w:szCs w:val="20"/>
              </w:rPr>
              <w:t>a n</w:t>
            </w:r>
            <w:r w:rsidR="00FF1FD4" w:rsidRPr="005B6ED0">
              <w:rPr>
                <w:b/>
                <w:sz w:val="20"/>
                <w:szCs w:val="20"/>
              </w:rPr>
              <w:t>ávrh</w:t>
            </w:r>
            <w:r>
              <w:rPr>
                <w:b/>
                <w:sz w:val="20"/>
                <w:szCs w:val="20"/>
              </w:rPr>
              <w:t xml:space="preserve"> </w:t>
            </w:r>
            <w:r w:rsidR="00FF1FD4" w:rsidRPr="005B6ED0">
              <w:rPr>
                <w:b/>
                <w:sz w:val="20"/>
                <w:szCs w:val="20"/>
              </w:rPr>
              <w:t>zákona</w:t>
            </w:r>
            <w:r w:rsidR="00A4120A" w:rsidRPr="005B6ED0">
              <w:rPr>
                <w:b/>
                <w:sz w:val="20"/>
                <w:szCs w:val="20"/>
              </w:rPr>
              <w:t xml:space="preserve"> </w:t>
            </w:r>
            <w:r w:rsidR="00605836" w:rsidRPr="005B6ED0">
              <w:rPr>
                <w:b/>
                <w:sz w:val="20"/>
                <w:szCs w:val="20"/>
              </w:rPr>
              <w:t xml:space="preserve">čl. </w:t>
            </w:r>
            <w:r w:rsidR="00DC654C" w:rsidRPr="005B6ED0">
              <w:rPr>
                <w:b/>
                <w:sz w:val="20"/>
                <w:szCs w:val="20"/>
              </w:rPr>
              <w:t>V</w:t>
            </w:r>
            <w:r w:rsidR="00195A32" w:rsidRPr="005B6ED0">
              <w:rPr>
                <w:b/>
                <w:sz w:val="20"/>
                <w:szCs w:val="20"/>
              </w:rPr>
              <w:t>I</w:t>
            </w:r>
          </w:p>
          <w:p w14:paraId="0FBA6E81" w14:textId="77777777" w:rsidR="00211FCF" w:rsidRPr="005B6ED0" w:rsidRDefault="00211FCF" w:rsidP="00053DDE">
            <w:pPr>
              <w:jc w:val="center"/>
              <w:rPr>
                <w:sz w:val="20"/>
                <w:szCs w:val="20"/>
              </w:rPr>
            </w:pPr>
          </w:p>
          <w:p w14:paraId="7E2E150A" w14:textId="77777777" w:rsidR="008C5A79" w:rsidRPr="005B6ED0" w:rsidRDefault="008C5A79" w:rsidP="00053DDE">
            <w:pPr>
              <w:jc w:val="center"/>
              <w:rPr>
                <w:sz w:val="20"/>
                <w:szCs w:val="20"/>
              </w:rPr>
            </w:pPr>
          </w:p>
          <w:p w14:paraId="48EA1A17" w14:textId="77777777" w:rsidR="008C5A79" w:rsidRPr="005B6ED0" w:rsidRDefault="008C5A79" w:rsidP="00053DDE">
            <w:pPr>
              <w:jc w:val="center"/>
              <w:rPr>
                <w:sz w:val="20"/>
                <w:szCs w:val="20"/>
              </w:rPr>
            </w:pPr>
          </w:p>
          <w:p w14:paraId="57F7CF21" w14:textId="77777777" w:rsidR="008C5A79" w:rsidRPr="005B6ED0" w:rsidRDefault="008C5A79" w:rsidP="00053DDE">
            <w:pPr>
              <w:jc w:val="center"/>
              <w:rPr>
                <w:sz w:val="20"/>
                <w:szCs w:val="20"/>
              </w:rPr>
            </w:pPr>
          </w:p>
          <w:p w14:paraId="58D1F89B" w14:textId="77777777" w:rsidR="008C5A79" w:rsidRPr="005B6ED0" w:rsidRDefault="008C5A79" w:rsidP="00053DDE">
            <w:pPr>
              <w:jc w:val="center"/>
              <w:rPr>
                <w:sz w:val="20"/>
                <w:szCs w:val="20"/>
              </w:rPr>
            </w:pPr>
          </w:p>
          <w:p w14:paraId="0A3B476D" w14:textId="77777777" w:rsidR="008C5A79" w:rsidRPr="005B6ED0" w:rsidRDefault="008C5A79" w:rsidP="00053DDE">
            <w:pPr>
              <w:jc w:val="center"/>
              <w:rPr>
                <w:sz w:val="20"/>
                <w:szCs w:val="20"/>
              </w:rPr>
            </w:pPr>
          </w:p>
          <w:p w14:paraId="1F2FD067" w14:textId="77777777" w:rsidR="008C5A79" w:rsidRPr="005B6ED0" w:rsidRDefault="008C5A79" w:rsidP="00053DDE">
            <w:pPr>
              <w:jc w:val="center"/>
              <w:rPr>
                <w:sz w:val="20"/>
                <w:szCs w:val="20"/>
              </w:rPr>
            </w:pPr>
          </w:p>
          <w:p w14:paraId="085AD4EA" w14:textId="77777777" w:rsidR="008C5A79" w:rsidRPr="005B6ED0" w:rsidRDefault="008C5A79" w:rsidP="00053DDE">
            <w:pPr>
              <w:jc w:val="center"/>
              <w:rPr>
                <w:sz w:val="20"/>
                <w:szCs w:val="20"/>
              </w:rPr>
            </w:pPr>
          </w:p>
          <w:p w14:paraId="1FA6D227" w14:textId="77777777" w:rsidR="008C5A79" w:rsidRPr="005B6ED0" w:rsidRDefault="008C5A79" w:rsidP="00053DDE">
            <w:pPr>
              <w:jc w:val="center"/>
              <w:rPr>
                <w:sz w:val="20"/>
                <w:szCs w:val="20"/>
              </w:rPr>
            </w:pPr>
          </w:p>
          <w:p w14:paraId="5DD8DE09" w14:textId="77777777" w:rsidR="008C5A79" w:rsidRPr="005B6ED0" w:rsidRDefault="008C5A79" w:rsidP="00053DDE">
            <w:pPr>
              <w:jc w:val="center"/>
              <w:rPr>
                <w:sz w:val="20"/>
                <w:szCs w:val="20"/>
              </w:rPr>
            </w:pPr>
          </w:p>
          <w:p w14:paraId="63CADE20" w14:textId="77777777" w:rsidR="008C5A79" w:rsidRPr="005B6ED0" w:rsidRDefault="008C5A79" w:rsidP="00053DDE">
            <w:pPr>
              <w:jc w:val="center"/>
              <w:rPr>
                <w:sz w:val="20"/>
                <w:szCs w:val="20"/>
              </w:rPr>
            </w:pPr>
          </w:p>
          <w:p w14:paraId="4EB3C031" w14:textId="77777777" w:rsidR="003D3EFB" w:rsidRPr="005B6ED0" w:rsidRDefault="003D3EFB" w:rsidP="00053DDE">
            <w:pPr>
              <w:jc w:val="center"/>
              <w:rPr>
                <w:sz w:val="20"/>
                <w:szCs w:val="20"/>
              </w:rPr>
            </w:pPr>
          </w:p>
          <w:p w14:paraId="78B8702D" w14:textId="77777777" w:rsidR="008C5A79" w:rsidRDefault="008C5A79" w:rsidP="00053DDE">
            <w:pPr>
              <w:jc w:val="center"/>
              <w:rPr>
                <w:sz w:val="20"/>
                <w:szCs w:val="20"/>
              </w:rPr>
            </w:pPr>
          </w:p>
          <w:p w14:paraId="43E23048" w14:textId="77777777" w:rsidR="008C5A79" w:rsidRPr="005B6ED0" w:rsidRDefault="008C5A79" w:rsidP="00053DDE">
            <w:pPr>
              <w:jc w:val="center"/>
              <w:rPr>
                <w:sz w:val="20"/>
                <w:szCs w:val="20"/>
              </w:rPr>
            </w:pPr>
          </w:p>
          <w:p w14:paraId="20CD7B34" w14:textId="77777777" w:rsidR="008C5A79" w:rsidRPr="005B6ED0" w:rsidRDefault="008C5A79" w:rsidP="00053DDE">
            <w:pPr>
              <w:jc w:val="center"/>
              <w:rPr>
                <w:sz w:val="20"/>
                <w:szCs w:val="20"/>
              </w:rPr>
            </w:pPr>
            <w:r w:rsidRPr="005B6ED0">
              <w:rPr>
                <w:sz w:val="20"/>
                <w:szCs w:val="20"/>
              </w:rPr>
              <w:t>7/2005</w:t>
            </w:r>
          </w:p>
          <w:p w14:paraId="576306A8" w14:textId="77777777" w:rsidR="008C5A79" w:rsidRPr="005B6ED0" w:rsidRDefault="008C5A79" w:rsidP="00053DDE">
            <w:pPr>
              <w:jc w:val="center"/>
              <w:rPr>
                <w:sz w:val="20"/>
                <w:szCs w:val="20"/>
              </w:rPr>
            </w:pPr>
          </w:p>
          <w:p w14:paraId="0D034655" w14:textId="77777777" w:rsidR="008C5A79" w:rsidRPr="005B6ED0" w:rsidRDefault="008C5A79" w:rsidP="00053DDE">
            <w:pPr>
              <w:jc w:val="center"/>
              <w:rPr>
                <w:sz w:val="20"/>
                <w:szCs w:val="20"/>
              </w:rPr>
            </w:pPr>
          </w:p>
          <w:p w14:paraId="567D602F" w14:textId="77777777" w:rsidR="008C5A79" w:rsidRPr="005B6ED0" w:rsidRDefault="008C5A7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103885" w14:textId="00328953" w:rsidR="00211FCF" w:rsidRPr="005B6ED0" w:rsidRDefault="00211FCF" w:rsidP="00053DDE">
            <w:pPr>
              <w:jc w:val="center"/>
              <w:rPr>
                <w:b/>
                <w:sz w:val="20"/>
                <w:szCs w:val="20"/>
              </w:rPr>
            </w:pPr>
            <w:r w:rsidRPr="005B6ED0">
              <w:rPr>
                <w:b/>
                <w:sz w:val="20"/>
                <w:szCs w:val="20"/>
              </w:rPr>
              <w:t>§ 67</w:t>
            </w:r>
          </w:p>
          <w:p w14:paraId="3A553895" w14:textId="77777777" w:rsidR="00211FCF" w:rsidRPr="005B6ED0" w:rsidRDefault="00211FCF" w:rsidP="00053DDE">
            <w:pPr>
              <w:jc w:val="center"/>
              <w:rPr>
                <w:b/>
                <w:sz w:val="20"/>
                <w:szCs w:val="20"/>
              </w:rPr>
            </w:pPr>
            <w:r w:rsidRPr="005B6ED0">
              <w:rPr>
                <w:b/>
                <w:sz w:val="20"/>
                <w:szCs w:val="20"/>
              </w:rPr>
              <w:t>O 7</w:t>
            </w:r>
          </w:p>
          <w:p w14:paraId="7268860A" w14:textId="77777777" w:rsidR="00211FCF" w:rsidRPr="005B6ED0" w:rsidRDefault="00211FCF" w:rsidP="00053DDE">
            <w:pPr>
              <w:jc w:val="center"/>
              <w:rPr>
                <w:sz w:val="20"/>
                <w:szCs w:val="20"/>
              </w:rPr>
            </w:pPr>
          </w:p>
          <w:p w14:paraId="2EEB2CA3" w14:textId="77777777" w:rsidR="00211FCF" w:rsidRPr="005B6ED0" w:rsidRDefault="00211FCF" w:rsidP="00053DDE">
            <w:pPr>
              <w:jc w:val="center"/>
              <w:rPr>
                <w:sz w:val="20"/>
                <w:szCs w:val="20"/>
              </w:rPr>
            </w:pPr>
          </w:p>
          <w:p w14:paraId="0F1C3E90" w14:textId="77777777" w:rsidR="00211FCF" w:rsidRPr="005B6ED0" w:rsidRDefault="00211FCF" w:rsidP="00053DDE">
            <w:pPr>
              <w:jc w:val="center"/>
              <w:rPr>
                <w:sz w:val="20"/>
                <w:szCs w:val="20"/>
              </w:rPr>
            </w:pPr>
          </w:p>
          <w:p w14:paraId="4998C984" w14:textId="77777777" w:rsidR="00211FCF" w:rsidRPr="005B6ED0" w:rsidRDefault="00211FCF" w:rsidP="00053DDE">
            <w:pPr>
              <w:jc w:val="center"/>
              <w:rPr>
                <w:sz w:val="20"/>
                <w:szCs w:val="20"/>
              </w:rPr>
            </w:pPr>
          </w:p>
          <w:p w14:paraId="0577B76E" w14:textId="77777777" w:rsidR="00211FCF" w:rsidRPr="005B6ED0" w:rsidRDefault="00211FCF" w:rsidP="00053DDE">
            <w:pPr>
              <w:jc w:val="center"/>
              <w:rPr>
                <w:sz w:val="20"/>
                <w:szCs w:val="20"/>
              </w:rPr>
            </w:pPr>
          </w:p>
          <w:p w14:paraId="2324A909" w14:textId="5EF42BED" w:rsidR="00211FCF" w:rsidRPr="005B6ED0" w:rsidRDefault="00211FCF" w:rsidP="00053DDE">
            <w:pPr>
              <w:jc w:val="center"/>
              <w:rPr>
                <w:b/>
                <w:sz w:val="20"/>
                <w:szCs w:val="20"/>
              </w:rPr>
            </w:pPr>
            <w:r w:rsidRPr="005B6ED0">
              <w:rPr>
                <w:b/>
                <w:sz w:val="20"/>
                <w:szCs w:val="20"/>
              </w:rPr>
              <w:t xml:space="preserve">§ </w:t>
            </w:r>
            <w:r w:rsidR="009A236B" w:rsidRPr="005B6ED0">
              <w:rPr>
                <w:b/>
                <w:sz w:val="20"/>
                <w:szCs w:val="20"/>
              </w:rPr>
              <w:t>67</w:t>
            </w:r>
          </w:p>
          <w:p w14:paraId="5CC4AEB5" w14:textId="10AEED3B" w:rsidR="00211FCF" w:rsidRPr="005B6ED0" w:rsidRDefault="00211FCF" w:rsidP="00053DDE">
            <w:pPr>
              <w:jc w:val="center"/>
              <w:rPr>
                <w:b/>
                <w:sz w:val="20"/>
                <w:szCs w:val="20"/>
              </w:rPr>
            </w:pPr>
            <w:r w:rsidRPr="005B6ED0">
              <w:rPr>
                <w:b/>
                <w:sz w:val="20"/>
                <w:szCs w:val="20"/>
              </w:rPr>
              <w:t>O </w:t>
            </w:r>
            <w:r w:rsidR="009A236B" w:rsidRPr="005B6ED0">
              <w:rPr>
                <w:b/>
                <w:sz w:val="20"/>
                <w:szCs w:val="20"/>
              </w:rPr>
              <w:t>8</w:t>
            </w:r>
          </w:p>
          <w:p w14:paraId="006F34FE" w14:textId="77777777" w:rsidR="00211FCF" w:rsidRPr="005B6ED0" w:rsidRDefault="00211FCF" w:rsidP="00053DDE">
            <w:pPr>
              <w:jc w:val="center"/>
              <w:rPr>
                <w:sz w:val="20"/>
                <w:szCs w:val="20"/>
              </w:rPr>
            </w:pPr>
          </w:p>
          <w:p w14:paraId="4550A294" w14:textId="77777777" w:rsidR="00211FCF" w:rsidRPr="005B6ED0" w:rsidRDefault="00211FCF" w:rsidP="00053DDE">
            <w:pPr>
              <w:jc w:val="center"/>
              <w:rPr>
                <w:sz w:val="20"/>
                <w:szCs w:val="20"/>
              </w:rPr>
            </w:pPr>
          </w:p>
          <w:p w14:paraId="4179EB59" w14:textId="77777777" w:rsidR="00211FCF" w:rsidRPr="005B6ED0" w:rsidRDefault="00211FCF" w:rsidP="00053DDE">
            <w:pPr>
              <w:jc w:val="center"/>
              <w:rPr>
                <w:sz w:val="20"/>
                <w:szCs w:val="20"/>
              </w:rPr>
            </w:pPr>
          </w:p>
          <w:p w14:paraId="7D4683A1" w14:textId="77777777" w:rsidR="00211FCF" w:rsidRPr="005B6ED0" w:rsidRDefault="00211FCF" w:rsidP="00053DDE">
            <w:pPr>
              <w:jc w:val="center"/>
              <w:rPr>
                <w:sz w:val="20"/>
                <w:szCs w:val="20"/>
              </w:rPr>
            </w:pPr>
          </w:p>
          <w:p w14:paraId="443B95FD" w14:textId="269882C3" w:rsidR="00F12D17" w:rsidRPr="005B6ED0" w:rsidRDefault="00F12D17" w:rsidP="00053DDE">
            <w:pPr>
              <w:jc w:val="center"/>
              <w:rPr>
                <w:sz w:val="20"/>
                <w:szCs w:val="20"/>
              </w:rPr>
            </w:pPr>
          </w:p>
          <w:p w14:paraId="35EE026F" w14:textId="77777777" w:rsidR="00211FCF" w:rsidRPr="005B6ED0" w:rsidRDefault="00211FCF" w:rsidP="00053DDE">
            <w:pPr>
              <w:jc w:val="center"/>
              <w:rPr>
                <w:b/>
                <w:sz w:val="20"/>
                <w:szCs w:val="20"/>
              </w:rPr>
            </w:pPr>
            <w:r w:rsidRPr="005B6ED0">
              <w:rPr>
                <w:b/>
                <w:sz w:val="20"/>
                <w:szCs w:val="20"/>
              </w:rPr>
              <w:t>§ 195a</w:t>
            </w:r>
          </w:p>
          <w:p w14:paraId="6F233F00" w14:textId="22625D3A" w:rsidR="00211FCF" w:rsidRPr="005B6ED0" w:rsidRDefault="00211FCF" w:rsidP="00053DDE">
            <w:pPr>
              <w:jc w:val="center"/>
              <w:rPr>
                <w:b/>
                <w:sz w:val="20"/>
                <w:szCs w:val="20"/>
              </w:rPr>
            </w:pPr>
            <w:r w:rsidRPr="005B6ED0">
              <w:rPr>
                <w:b/>
                <w:sz w:val="20"/>
                <w:szCs w:val="20"/>
              </w:rPr>
              <w:t>O 1</w:t>
            </w:r>
          </w:p>
          <w:p w14:paraId="25630C8F" w14:textId="77777777" w:rsidR="00211FCF" w:rsidRPr="005B6ED0" w:rsidRDefault="00211FCF" w:rsidP="00053DDE">
            <w:pPr>
              <w:jc w:val="center"/>
              <w:rPr>
                <w:sz w:val="20"/>
                <w:szCs w:val="20"/>
              </w:rPr>
            </w:pPr>
          </w:p>
          <w:p w14:paraId="77B8BCDE" w14:textId="77777777" w:rsidR="00211FCF" w:rsidRPr="005B6ED0" w:rsidRDefault="00211FCF" w:rsidP="00053DDE">
            <w:pPr>
              <w:jc w:val="center"/>
              <w:rPr>
                <w:sz w:val="20"/>
                <w:szCs w:val="20"/>
              </w:rPr>
            </w:pPr>
          </w:p>
          <w:p w14:paraId="05328C0F" w14:textId="77777777" w:rsidR="00211FCF" w:rsidRPr="005B6ED0" w:rsidRDefault="00211FCF" w:rsidP="00053DDE">
            <w:pPr>
              <w:jc w:val="center"/>
              <w:rPr>
                <w:sz w:val="20"/>
                <w:szCs w:val="20"/>
              </w:rPr>
            </w:pPr>
          </w:p>
          <w:p w14:paraId="7F33D537" w14:textId="77777777" w:rsidR="00211FCF" w:rsidRPr="005B6ED0" w:rsidRDefault="00211FCF" w:rsidP="00053DDE">
            <w:pPr>
              <w:jc w:val="center"/>
              <w:rPr>
                <w:sz w:val="20"/>
                <w:szCs w:val="20"/>
              </w:rPr>
            </w:pPr>
          </w:p>
          <w:p w14:paraId="0287A0E9" w14:textId="77777777" w:rsidR="00211FCF" w:rsidRPr="005B6ED0" w:rsidRDefault="00211FCF" w:rsidP="00053DDE">
            <w:pPr>
              <w:jc w:val="center"/>
              <w:rPr>
                <w:sz w:val="20"/>
                <w:szCs w:val="20"/>
              </w:rPr>
            </w:pPr>
          </w:p>
          <w:p w14:paraId="5B2E18AC" w14:textId="33D2CE20" w:rsidR="00FF1FD4" w:rsidRPr="005B6ED0" w:rsidRDefault="00FF1FD4" w:rsidP="00053DDE">
            <w:pPr>
              <w:jc w:val="center"/>
              <w:rPr>
                <w:sz w:val="20"/>
                <w:szCs w:val="20"/>
              </w:rPr>
            </w:pPr>
          </w:p>
          <w:p w14:paraId="5AD8376A" w14:textId="77777777" w:rsidR="00FF1FD4" w:rsidRPr="005B6ED0" w:rsidRDefault="00FF1FD4" w:rsidP="00053DDE">
            <w:pPr>
              <w:jc w:val="center"/>
              <w:rPr>
                <w:sz w:val="20"/>
                <w:szCs w:val="20"/>
              </w:rPr>
            </w:pPr>
          </w:p>
          <w:p w14:paraId="627483A8" w14:textId="77777777" w:rsidR="00FF1FD4" w:rsidRPr="005B6ED0" w:rsidRDefault="00FF1FD4" w:rsidP="00053DDE">
            <w:pPr>
              <w:jc w:val="center"/>
              <w:rPr>
                <w:sz w:val="20"/>
                <w:szCs w:val="20"/>
              </w:rPr>
            </w:pPr>
          </w:p>
          <w:p w14:paraId="3942DC43" w14:textId="77777777" w:rsidR="00FF1FD4" w:rsidRPr="005B6ED0" w:rsidRDefault="00FF1FD4" w:rsidP="00053DDE">
            <w:pPr>
              <w:jc w:val="center"/>
              <w:rPr>
                <w:sz w:val="20"/>
                <w:szCs w:val="20"/>
              </w:rPr>
            </w:pPr>
          </w:p>
          <w:p w14:paraId="2834BCEC" w14:textId="77777777" w:rsidR="00211FCF" w:rsidRPr="005B6ED0" w:rsidRDefault="00211FCF" w:rsidP="00053DDE">
            <w:pPr>
              <w:jc w:val="center"/>
              <w:rPr>
                <w:sz w:val="20"/>
                <w:szCs w:val="20"/>
              </w:rPr>
            </w:pPr>
          </w:p>
          <w:p w14:paraId="0A407F02" w14:textId="77777777" w:rsidR="00211FCF" w:rsidRPr="005B6ED0" w:rsidRDefault="00211FCF" w:rsidP="00053DDE">
            <w:pPr>
              <w:jc w:val="center"/>
              <w:rPr>
                <w:sz w:val="20"/>
                <w:szCs w:val="20"/>
              </w:rPr>
            </w:pPr>
          </w:p>
          <w:p w14:paraId="09384BD6" w14:textId="77777777" w:rsidR="00FF1FD4" w:rsidRPr="005B6ED0" w:rsidRDefault="00FF1FD4" w:rsidP="00053DDE">
            <w:pPr>
              <w:jc w:val="center"/>
              <w:rPr>
                <w:sz w:val="20"/>
                <w:szCs w:val="20"/>
              </w:rPr>
            </w:pPr>
          </w:p>
          <w:p w14:paraId="49F79F42" w14:textId="77777777" w:rsidR="00211FCF" w:rsidRPr="005B6ED0" w:rsidRDefault="00211FCF" w:rsidP="00053DDE">
            <w:pPr>
              <w:jc w:val="center"/>
              <w:rPr>
                <w:sz w:val="20"/>
                <w:szCs w:val="20"/>
              </w:rPr>
            </w:pPr>
          </w:p>
          <w:p w14:paraId="28302CC6" w14:textId="3AFDEABA" w:rsidR="002161EA" w:rsidRPr="005B6ED0" w:rsidRDefault="002161EA" w:rsidP="00053DDE">
            <w:pPr>
              <w:jc w:val="center"/>
              <w:rPr>
                <w:sz w:val="20"/>
                <w:szCs w:val="20"/>
              </w:rPr>
            </w:pPr>
          </w:p>
          <w:p w14:paraId="3BA58589" w14:textId="717C54A3" w:rsidR="003D3EFB" w:rsidRPr="005B6ED0" w:rsidRDefault="003D3EFB" w:rsidP="00053DDE">
            <w:pPr>
              <w:jc w:val="center"/>
              <w:rPr>
                <w:sz w:val="20"/>
                <w:szCs w:val="20"/>
              </w:rPr>
            </w:pPr>
          </w:p>
          <w:p w14:paraId="2CAFDB49" w14:textId="77777777" w:rsidR="00F714CA" w:rsidRDefault="00F714CA" w:rsidP="00053DDE">
            <w:pPr>
              <w:jc w:val="center"/>
              <w:rPr>
                <w:sz w:val="20"/>
                <w:szCs w:val="20"/>
              </w:rPr>
            </w:pPr>
          </w:p>
          <w:p w14:paraId="60B52C11" w14:textId="77777777" w:rsidR="001957CA" w:rsidRPr="005B6ED0" w:rsidRDefault="001957CA" w:rsidP="00053DDE">
            <w:pPr>
              <w:jc w:val="center"/>
              <w:rPr>
                <w:sz w:val="20"/>
                <w:szCs w:val="20"/>
              </w:rPr>
            </w:pPr>
          </w:p>
          <w:p w14:paraId="2394B3E5" w14:textId="77777777" w:rsidR="00211FCF" w:rsidRPr="005B6ED0" w:rsidRDefault="00211FCF" w:rsidP="00053DDE">
            <w:pPr>
              <w:jc w:val="center"/>
              <w:rPr>
                <w:sz w:val="20"/>
                <w:szCs w:val="20"/>
              </w:rPr>
            </w:pPr>
            <w:r w:rsidRPr="005B6ED0">
              <w:rPr>
                <w:sz w:val="20"/>
                <w:szCs w:val="20"/>
              </w:rPr>
              <w:t>§ 94</w:t>
            </w:r>
          </w:p>
          <w:p w14:paraId="1AC620F3" w14:textId="77777777" w:rsidR="00211FCF" w:rsidRPr="005B6ED0" w:rsidRDefault="00211FCF" w:rsidP="00053DDE">
            <w:pPr>
              <w:jc w:val="center"/>
              <w:rPr>
                <w:sz w:val="20"/>
                <w:szCs w:val="20"/>
              </w:rPr>
            </w:pPr>
          </w:p>
          <w:p w14:paraId="41F28FBE" w14:textId="77777777" w:rsidR="00211FCF" w:rsidRPr="005B6ED0" w:rsidRDefault="00211FCF" w:rsidP="00053DDE">
            <w:pPr>
              <w:jc w:val="center"/>
              <w:rPr>
                <w:sz w:val="20"/>
                <w:szCs w:val="20"/>
              </w:rPr>
            </w:pPr>
          </w:p>
          <w:p w14:paraId="6FD0FAA0" w14:textId="77777777" w:rsidR="00FF1FD4" w:rsidRPr="005B6ED0" w:rsidRDefault="00FF1FD4" w:rsidP="00053DDE">
            <w:pPr>
              <w:jc w:val="center"/>
              <w:rPr>
                <w:sz w:val="20"/>
                <w:szCs w:val="20"/>
              </w:rPr>
            </w:pPr>
          </w:p>
          <w:p w14:paraId="6ADCC7BE" w14:textId="77777777" w:rsidR="001E3D26" w:rsidRPr="005B6ED0" w:rsidRDefault="001E3D26" w:rsidP="00053DDE">
            <w:pPr>
              <w:jc w:val="center"/>
              <w:rPr>
                <w:sz w:val="20"/>
                <w:szCs w:val="20"/>
              </w:rPr>
            </w:pPr>
          </w:p>
          <w:p w14:paraId="732F6630" w14:textId="77777777" w:rsidR="00211FCF" w:rsidRPr="005B6ED0" w:rsidRDefault="00211FCF" w:rsidP="00053DDE">
            <w:pPr>
              <w:jc w:val="center"/>
              <w:rPr>
                <w:sz w:val="20"/>
                <w:szCs w:val="20"/>
              </w:rPr>
            </w:pPr>
          </w:p>
          <w:p w14:paraId="0A5461DB" w14:textId="77777777" w:rsidR="00211FCF" w:rsidRPr="005B6ED0" w:rsidRDefault="00211FCF" w:rsidP="00053DDE">
            <w:pPr>
              <w:jc w:val="center"/>
              <w:rPr>
                <w:sz w:val="20"/>
                <w:szCs w:val="20"/>
              </w:rPr>
            </w:pPr>
          </w:p>
          <w:p w14:paraId="0F7AF560" w14:textId="77777777" w:rsidR="00211FCF" w:rsidRPr="005B6ED0" w:rsidRDefault="00211FCF" w:rsidP="00053DDE">
            <w:pPr>
              <w:jc w:val="center"/>
              <w:rPr>
                <w:sz w:val="20"/>
                <w:szCs w:val="20"/>
              </w:rPr>
            </w:pPr>
            <w:r w:rsidRPr="005B6ED0">
              <w:rPr>
                <w:sz w:val="20"/>
                <w:szCs w:val="20"/>
              </w:rPr>
              <w:t>§ 95</w:t>
            </w:r>
          </w:p>
          <w:p w14:paraId="06E03352" w14:textId="337DFF69" w:rsidR="00211FCF" w:rsidRPr="005B6ED0" w:rsidRDefault="00211FCF" w:rsidP="00053DDE">
            <w:pPr>
              <w:jc w:val="center"/>
              <w:rPr>
                <w:sz w:val="20"/>
                <w:szCs w:val="20"/>
              </w:rPr>
            </w:pPr>
            <w:r w:rsidRPr="005B6ED0">
              <w:rPr>
                <w:sz w:val="20"/>
                <w:szCs w:val="20"/>
              </w:rPr>
              <w:t>O 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E130372" w14:textId="77777777" w:rsidR="00211FCF" w:rsidRPr="005B6ED0" w:rsidRDefault="00211FCF" w:rsidP="00053DDE">
            <w:pPr>
              <w:tabs>
                <w:tab w:val="left" w:pos="360"/>
              </w:tabs>
              <w:jc w:val="both"/>
              <w:rPr>
                <w:sz w:val="20"/>
                <w:szCs w:val="20"/>
              </w:rPr>
            </w:pPr>
            <w:r w:rsidRPr="005B6ED0">
              <w:rPr>
                <w:b/>
                <w:sz w:val="20"/>
                <w:szCs w:val="20"/>
              </w:rPr>
              <w:t>(7) Majiteľom krytých dlhopisov patrí prednostné zabezpečovacie právo k aktívam a iným majetkovým hodnotám tvoriacim krycí súbor. Zabezpečovacím právom podľa prvej vety sú pri postupe podľa tohto zákona a podľa osobitného predpisu</w:t>
            </w:r>
            <w:r w:rsidRPr="005B6ED0">
              <w:rPr>
                <w:b/>
                <w:sz w:val="20"/>
                <w:szCs w:val="20"/>
                <w:vertAlign w:val="superscript"/>
              </w:rPr>
              <w:t>58</w:t>
            </w:r>
            <w:r w:rsidRPr="005B6ED0">
              <w:rPr>
                <w:b/>
                <w:sz w:val="20"/>
                <w:szCs w:val="20"/>
              </w:rPr>
              <w:t>) zabezpečené pohľadávky majiteľov krytých dlhopisov voči banke, ktorá je emitentom krytých dlhopisov</w:t>
            </w:r>
            <w:r w:rsidRPr="005B6ED0">
              <w:rPr>
                <w:sz w:val="20"/>
                <w:szCs w:val="20"/>
              </w:rPr>
              <w:t>.</w:t>
            </w:r>
          </w:p>
          <w:p w14:paraId="5A77EC7A" w14:textId="77777777" w:rsidR="00211FCF" w:rsidRPr="005B6ED0" w:rsidRDefault="00211FCF" w:rsidP="00053DDE">
            <w:pPr>
              <w:tabs>
                <w:tab w:val="left" w:pos="360"/>
              </w:tabs>
              <w:jc w:val="both"/>
              <w:rPr>
                <w:sz w:val="20"/>
                <w:szCs w:val="20"/>
              </w:rPr>
            </w:pPr>
          </w:p>
          <w:p w14:paraId="3B902885" w14:textId="65E77373" w:rsidR="00211FCF" w:rsidRPr="005B6ED0" w:rsidRDefault="00211FCF" w:rsidP="00053DDE">
            <w:pPr>
              <w:tabs>
                <w:tab w:val="left" w:pos="360"/>
              </w:tabs>
              <w:jc w:val="both"/>
              <w:rPr>
                <w:b/>
                <w:sz w:val="20"/>
                <w:szCs w:val="20"/>
              </w:rPr>
            </w:pPr>
            <w:r w:rsidRPr="005B6ED0">
              <w:rPr>
                <w:b/>
                <w:sz w:val="20"/>
                <w:szCs w:val="20"/>
              </w:rPr>
              <w:t>(</w:t>
            </w:r>
            <w:r w:rsidR="009A236B" w:rsidRPr="005B6ED0">
              <w:rPr>
                <w:b/>
                <w:sz w:val="20"/>
                <w:szCs w:val="20"/>
              </w:rPr>
              <w:t>8</w:t>
            </w:r>
            <w:r w:rsidRPr="005B6ED0">
              <w:rPr>
                <w:b/>
                <w:sz w:val="20"/>
                <w:szCs w:val="20"/>
              </w:rPr>
              <w:t xml:space="preserve">) </w:t>
            </w:r>
            <w:r w:rsidR="000D0C84" w:rsidRPr="005B6ED0">
              <w:rPr>
                <w:b/>
                <w:sz w:val="20"/>
                <w:szCs w:val="20"/>
              </w:rPr>
              <w:t xml:space="preserve">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 </w:t>
            </w:r>
            <w:r w:rsidR="00B84D25" w:rsidRPr="005B6ED0">
              <w:rPr>
                <w:b/>
                <w:sz w:val="20"/>
                <w:szCs w:val="20"/>
              </w:rPr>
              <w:t xml:space="preserve">3 </w:t>
            </w:r>
            <w:r w:rsidR="000D0C84" w:rsidRPr="005B6ED0">
              <w:rPr>
                <w:b/>
                <w:sz w:val="20"/>
                <w:szCs w:val="20"/>
              </w:rPr>
              <w:t>písm. a) a c) v rámci príslušného programu krytých dlhopisov.</w:t>
            </w:r>
          </w:p>
          <w:p w14:paraId="7B7A7B41" w14:textId="77777777" w:rsidR="00211FCF" w:rsidRPr="005B6ED0" w:rsidRDefault="00211FCF" w:rsidP="00053DDE">
            <w:pPr>
              <w:tabs>
                <w:tab w:val="left" w:pos="360"/>
              </w:tabs>
              <w:jc w:val="both"/>
              <w:rPr>
                <w:sz w:val="20"/>
                <w:szCs w:val="20"/>
              </w:rPr>
            </w:pPr>
          </w:p>
          <w:p w14:paraId="037EC4A3" w14:textId="33FB1FC3" w:rsidR="00211FCF" w:rsidRPr="005B6ED0" w:rsidRDefault="00211FCF" w:rsidP="00053DDE">
            <w:pPr>
              <w:tabs>
                <w:tab w:val="left" w:pos="360"/>
              </w:tabs>
              <w:jc w:val="both"/>
              <w:rPr>
                <w:b/>
                <w:sz w:val="20"/>
                <w:szCs w:val="20"/>
              </w:rPr>
            </w:pPr>
            <w:r w:rsidRPr="005B6ED0">
              <w:rPr>
                <w:sz w:val="20"/>
                <w:szCs w:val="20"/>
              </w:rPr>
              <w:t>(</w:t>
            </w:r>
            <w:r w:rsidRPr="005B6ED0">
              <w:rPr>
                <w:b/>
                <w:sz w:val="20"/>
                <w:szCs w:val="20"/>
              </w:rPr>
              <w:t xml:space="preserve">1) </w:t>
            </w:r>
            <w:r w:rsidR="00AE514C" w:rsidRPr="00AE514C">
              <w:rPr>
                <w:b/>
                <w:sz w:val="20"/>
                <w:szCs w:val="20"/>
              </w:rPr>
              <w:t>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sidR="00AE514C" w:rsidRPr="00AE514C">
              <w:rPr>
                <w:b/>
                <w:sz w:val="20"/>
                <w:szCs w:val="20"/>
                <w:vertAlign w:val="superscript"/>
              </w:rPr>
              <w:t>33b</w:t>
            </w:r>
            <w:r w:rsidR="00AE514C" w:rsidRPr="00AE514C">
              <w:rPr>
                <w:b/>
                <w:sz w:val="20"/>
                <w:szCs w:val="20"/>
              </w:rPr>
              <w:t>) pohľadávok majiteľov krytých dlhopisov a protistrán zabezpečovacích derivátov voči tejto banke, ktoré sú súčasťou krycieho súboru podľa osobitného predpisu;</w:t>
            </w:r>
            <w:r w:rsidR="00AE514C" w:rsidRPr="00AE514C">
              <w:rPr>
                <w:b/>
                <w:sz w:val="20"/>
                <w:szCs w:val="20"/>
                <w:vertAlign w:val="superscript"/>
              </w:rPr>
              <w:t>33c</w:t>
            </w:r>
            <w:r w:rsidR="00AE514C" w:rsidRPr="00AE514C">
              <w:rPr>
                <w:b/>
                <w:sz w:val="20"/>
                <w:szCs w:val="20"/>
              </w:rPr>
              <w:t>)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w:t>
            </w:r>
          </w:p>
          <w:p w14:paraId="17BCDF2D" w14:textId="77777777" w:rsidR="00FF1FD4" w:rsidRPr="005B6ED0" w:rsidRDefault="00FF1FD4" w:rsidP="00053DDE">
            <w:pPr>
              <w:tabs>
                <w:tab w:val="left" w:pos="360"/>
              </w:tabs>
              <w:jc w:val="both"/>
              <w:rPr>
                <w:b/>
                <w:sz w:val="20"/>
                <w:szCs w:val="20"/>
              </w:rPr>
            </w:pPr>
          </w:p>
          <w:p w14:paraId="15FD84D2" w14:textId="6F3F79B8" w:rsidR="00FF1FD4" w:rsidRPr="005B6ED0" w:rsidRDefault="00FF1FD4" w:rsidP="00053DDE">
            <w:pPr>
              <w:tabs>
                <w:tab w:val="left" w:pos="360"/>
              </w:tabs>
              <w:jc w:val="both"/>
              <w:rPr>
                <w:b/>
                <w:sz w:val="20"/>
                <w:szCs w:val="20"/>
              </w:rPr>
            </w:pPr>
            <w:r w:rsidRPr="005B6ED0">
              <w:rPr>
                <w:b/>
                <w:sz w:val="20"/>
                <w:szCs w:val="20"/>
                <w:vertAlign w:val="superscript"/>
              </w:rPr>
              <w:t>33b</w:t>
            </w:r>
            <w:r w:rsidR="003D3EFB" w:rsidRPr="005B6ED0">
              <w:rPr>
                <w:b/>
                <w:sz w:val="20"/>
                <w:szCs w:val="20"/>
              </w:rPr>
              <w:t xml:space="preserve">) § 67 až </w:t>
            </w:r>
            <w:r w:rsidRPr="005B6ED0">
              <w:rPr>
                <w:b/>
                <w:sz w:val="20"/>
                <w:szCs w:val="20"/>
              </w:rPr>
              <w:t>82 zákona č. 483/2001 Z. z. v znení neskorších predpisov.</w:t>
            </w:r>
          </w:p>
          <w:p w14:paraId="314A4BC6" w14:textId="1C967470" w:rsidR="00211FCF" w:rsidRPr="001957CA" w:rsidRDefault="001957CA" w:rsidP="00053DDE">
            <w:pPr>
              <w:tabs>
                <w:tab w:val="left" w:pos="360"/>
              </w:tabs>
              <w:jc w:val="both"/>
              <w:rPr>
                <w:sz w:val="20"/>
                <w:szCs w:val="20"/>
              </w:rPr>
            </w:pPr>
            <w:r w:rsidRPr="001957CA">
              <w:rPr>
                <w:sz w:val="20"/>
                <w:szCs w:val="20"/>
                <w:vertAlign w:val="superscript"/>
              </w:rPr>
              <w:t>33c</w:t>
            </w:r>
            <w:r w:rsidRPr="001957CA">
              <w:rPr>
                <w:sz w:val="20"/>
                <w:szCs w:val="20"/>
              </w:rPr>
              <w:t>) § 68 zákona č. 483/2001 Z.</w:t>
            </w:r>
            <w:r>
              <w:rPr>
                <w:sz w:val="20"/>
                <w:szCs w:val="20"/>
              </w:rPr>
              <w:t xml:space="preserve"> </w:t>
            </w:r>
            <w:r w:rsidRPr="001957CA">
              <w:rPr>
                <w:sz w:val="20"/>
                <w:szCs w:val="20"/>
              </w:rPr>
              <w:t>z. v znení neskorších predpisov.</w:t>
            </w:r>
          </w:p>
          <w:p w14:paraId="1F91DA2B" w14:textId="77777777" w:rsidR="001957CA" w:rsidRPr="005B6ED0" w:rsidRDefault="001957CA" w:rsidP="00053DDE">
            <w:pPr>
              <w:tabs>
                <w:tab w:val="left" w:pos="360"/>
              </w:tabs>
              <w:jc w:val="both"/>
              <w:rPr>
                <w:b/>
                <w:sz w:val="20"/>
                <w:szCs w:val="20"/>
              </w:rPr>
            </w:pPr>
          </w:p>
          <w:p w14:paraId="3EBAF09B" w14:textId="77777777" w:rsidR="00211FCF" w:rsidRPr="005B6ED0" w:rsidRDefault="00211FCF" w:rsidP="00053DDE">
            <w:pPr>
              <w:tabs>
                <w:tab w:val="left" w:pos="360"/>
              </w:tabs>
              <w:jc w:val="both"/>
              <w:rPr>
                <w:sz w:val="20"/>
                <w:szCs w:val="20"/>
              </w:rPr>
            </w:pPr>
            <w:r w:rsidRPr="005B6ED0">
              <w:rPr>
                <w:sz w:val="20"/>
                <w:szCs w:val="20"/>
              </w:rPr>
              <w:t>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w:t>
            </w:r>
          </w:p>
          <w:p w14:paraId="24AD4C64" w14:textId="77777777" w:rsidR="00211FCF" w:rsidRPr="005B6ED0" w:rsidRDefault="00211FCF" w:rsidP="00053DDE">
            <w:pPr>
              <w:tabs>
                <w:tab w:val="left" w:pos="360"/>
              </w:tabs>
              <w:jc w:val="both"/>
              <w:rPr>
                <w:sz w:val="20"/>
                <w:szCs w:val="20"/>
              </w:rPr>
            </w:pPr>
          </w:p>
          <w:p w14:paraId="246F5D1F" w14:textId="1FDD6390" w:rsidR="00211FCF" w:rsidRPr="005B6ED0" w:rsidRDefault="00211FCF" w:rsidP="00053DDE">
            <w:pPr>
              <w:tabs>
                <w:tab w:val="left" w:pos="360"/>
              </w:tabs>
              <w:jc w:val="both"/>
              <w:rPr>
                <w:sz w:val="20"/>
                <w:szCs w:val="20"/>
              </w:rPr>
            </w:pPr>
            <w:r w:rsidRPr="005B6ED0">
              <w:rPr>
                <w:sz w:val="20"/>
                <w:szCs w:val="20"/>
              </w:rPr>
              <w:t>(1) Nezabezpečené pohľadávky sa v zistenom rozsahu uspokoja z výťažku speňaženia majetku tvoriaceho všeobecnú podstatu, ktorý zvýšil po odpočítaní pohľadávok proti všeobecnej podstate. Ak nie je možné uspokojiť nezabezpečené pohľadávky v celom rozsahu, uspokoja sa pomerne podľa ich vzájomnej výšky.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5429D4" w14:textId="0218F06A" w:rsidR="00211FCF" w:rsidRPr="005B6ED0" w:rsidRDefault="00211FCF"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AD5935E" w14:textId="63E8250D" w:rsidR="00211FCF" w:rsidRPr="005B6ED0" w:rsidRDefault="00211FCF" w:rsidP="00053DDE">
            <w:pPr>
              <w:pStyle w:val="Nadpis1"/>
              <w:rPr>
                <w:b w:val="0"/>
                <w:bCs w:val="0"/>
                <w:sz w:val="20"/>
                <w:szCs w:val="20"/>
              </w:rPr>
            </w:pPr>
          </w:p>
        </w:tc>
      </w:tr>
      <w:tr w:rsidR="00211FCF" w:rsidRPr="005B6ED0" w14:paraId="5360A09A" w14:textId="77777777" w:rsidTr="004B18D1">
        <w:tc>
          <w:tcPr>
            <w:tcW w:w="682" w:type="dxa"/>
            <w:tcBorders>
              <w:top w:val="single" w:sz="4" w:space="0" w:color="auto"/>
              <w:left w:val="single" w:sz="12" w:space="0" w:color="auto"/>
              <w:bottom w:val="single" w:sz="4" w:space="0" w:color="auto"/>
              <w:right w:val="single" w:sz="4" w:space="0" w:color="auto"/>
            </w:tcBorders>
          </w:tcPr>
          <w:p w14:paraId="7C266230" w14:textId="2E1E852F" w:rsidR="00211FCF" w:rsidRPr="005B6ED0" w:rsidRDefault="00211FCF" w:rsidP="00053DDE">
            <w:pPr>
              <w:rPr>
                <w:sz w:val="20"/>
                <w:szCs w:val="20"/>
              </w:rPr>
            </w:pPr>
            <w:r w:rsidRPr="005B6ED0">
              <w:rPr>
                <w:sz w:val="20"/>
                <w:szCs w:val="20"/>
              </w:rPr>
              <w:t>Č 4</w:t>
            </w:r>
          </w:p>
          <w:p w14:paraId="6791C0D9" w14:textId="77777777" w:rsidR="00211FCF" w:rsidRPr="005B6ED0" w:rsidRDefault="00211FCF"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5DA036F2" w14:textId="77777777" w:rsidR="00211FCF" w:rsidRPr="005B6ED0" w:rsidRDefault="00211FCF" w:rsidP="00053DDE">
            <w:pPr>
              <w:adjustRightInd w:val="0"/>
              <w:rPr>
                <w:sz w:val="20"/>
                <w:szCs w:val="20"/>
              </w:rPr>
            </w:pPr>
            <w:r w:rsidRPr="005B6ED0">
              <w:rPr>
                <w:sz w:val="20"/>
                <w:szCs w:val="20"/>
              </w:rPr>
              <w:t>2.   Nároky uvedené v odseku 1 sú obmedzené na plné platobné záväzky z krytých dlhopisov.</w:t>
            </w:r>
          </w:p>
        </w:tc>
        <w:tc>
          <w:tcPr>
            <w:tcW w:w="709" w:type="dxa"/>
            <w:tcBorders>
              <w:top w:val="single" w:sz="4" w:space="0" w:color="auto"/>
              <w:left w:val="single" w:sz="4" w:space="0" w:color="auto"/>
              <w:bottom w:val="single" w:sz="4" w:space="0" w:color="auto"/>
              <w:right w:val="single" w:sz="12" w:space="0" w:color="auto"/>
            </w:tcBorders>
          </w:tcPr>
          <w:p w14:paraId="6668D441" w14:textId="2DF2C8D5" w:rsidR="00211FCF" w:rsidRPr="005B6ED0" w:rsidRDefault="00211FCF"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B078111" w14:textId="12C3F23D" w:rsidR="00211FCF" w:rsidRPr="005B6ED0" w:rsidRDefault="00B84D25" w:rsidP="00053DDE">
            <w:pPr>
              <w:jc w:val="center"/>
              <w:rPr>
                <w:sz w:val="20"/>
                <w:szCs w:val="20"/>
              </w:rPr>
            </w:pPr>
            <w:r w:rsidRPr="005B6ED0">
              <w:rPr>
                <w:b/>
                <w:sz w:val="20"/>
                <w:szCs w:val="20"/>
              </w:rPr>
              <w:t>N</w:t>
            </w:r>
            <w:r w:rsidR="008A6025" w:rsidRPr="005B6ED0">
              <w:rPr>
                <w:b/>
                <w:sz w:val="20"/>
                <w:szCs w:val="20"/>
              </w:rPr>
              <w:t>ávrh zákona</w:t>
            </w:r>
            <w:r w:rsidR="00FB53F5" w:rsidRPr="005B6ED0">
              <w:rPr>
                <w:b/>
                <w:sz w:val="20"/>
                <w:szCs w:val="20"/>
              </w:rPr>
              <w:t xml:space="preserve"> </w:t>
            </w:r>
            <w:r w:rsidR="00605836" w:rsidRPr="005B6ED0">
              <w:rPr>
                <w:b/>
                <w:sz w:val="20"/>
                <w:szCs w:val="20"/>
              </w:rPr>
              <w:t>čl. I</w:t>
            </w:r>
            <w:r w:rsidR="008A6025" w:rsidRPr="005B6ED0">
              <w:rPr>
                <w:sz w:val="20"/>
                <w:szCs w:val="20"/>
              </w:rPr>
              <w:t xml:space="preserve"> </w:t>
            </w:r>
          </w:p>
          <w:p w14:paraId="19EF67A8" w14:textId="77777777" w:rsidR="00211FCF" w:rsidRPr="005B6ED0" w:rsidRDefault="00211FCF" w:rsidP="00053DDE">
            <w:pPr>
              <w:jc w:val="center"/>
              <w:rPr>
                <w:sz w:val="20"/>
                <w:szCs w:val="20"/>
              </w:rPr>
            </w:pPr>
          </w:p>
          <w:p w14:paraId="106862E3" w14:textId="77777777" w:rsidR="00211FCF" w:rsidRPr="005B6ED0" w:rsidRDefault="00211FCF" w:rsidP="00053DDE">
            <w:pPr>
              <w:jc w:val="center"/>
              <w:rPr>
                <w:sz w:val="20"/>
                <w:szCs w:val="20"/>
              </w:rPr>
            </w:pPr>
          </w:p>
          <w:p w14:paraId="0FA6638D" w14:textId="77777777" w:rsidR="00211FCF" w:rsidRPr="005B6ED0" w:rsidRDefault="00211FCF" w:rsidP="00053DDE">
            <w:pPr>
              <w:jc w:val="center"/>
              <w:rPr>
                <w:sz w:val="20"/>
                <w:szCs w:val="20"/>
              </w:rPr>
            </w:pPr>
          </w:p>
          <w:p w14:paraId="7D45DDD4" w14:textId="77777777" w:rsidR="00211FCF" w:rsidRPr="005B6ED0" w:rsidRDefault="00211FCF" w:rsidP="00053DDE">
            <w:pPr>
              <w:jc w:val="center"/>
              <w:rPr>
                <w:sz w:val="20"/>
                <w:szCs w:val="20"/>
              </w:rPr>
            </w:pPr>
          </w:p>
          <w:p w14:paraId="7C5C0466" w14:textId="77777777" w:rsidR="00211FCF" w:rsidRPr="005B6ED0" w:rsidRDefault="00211FCF" w:rsidP="00053DDE">
            <w:pPr>
              <w:jc w:val="center"/>
              <w:rPr>
                <w:sz w:val="20"/>
                <w:szCs w:val="20"/>
              </w:rPr>
            </w:pPr>
          </w:p>
          <w:p w14:paraId="7121BCF4" w14:textId="77777777" w:rsidR="00211FCF" w:rsidRPr="005B6ED0" w:rsidRDefault="00211FCF" w:rsidP="00053DDE">
            <w:pPr>
              <w:jc w:val="center"/>
              <w:rPr>
                <w:sz w:val="20"/>
                <w:szCs w:val="20"/>
              </w:rPr>
            </w:pPr>
          </w:p>
          <w:p w14:paraId="365ADF3E" w14:textId="77777777" w:rsidR="00211FCF" w:rsidRPr="005B6ED0" w:rsidRDefault="00211FCF" w:rsidP="00053DDE">
            <w:pPr>
              <w:jc w:val="center"/>
              <w:rPr>
                <w:sz w:val="20"/>
                <w:szCs w:val="20"/>
              </w:rPr>
            </w:pPr>
          </w:p>
          <w:p w14:paraId="57331813" w14:textId="77777777" w:rsidR="00211FCF" w:rsidRPr="005B6ED0" w:rsidRDefault="00211FCF" w:rsidP="00053DDE">
            <w:pPr>
              <w:jc w:val="center"/>
              <w:rPr>
                <w:sz w:val="20"/>
                <w:szCs w:val="20"/>
              </w:rPr>
            </w:pPr>
          </w:p>
          <w:p w14:paraId="6054BC32" w14:textId="77777777" w:rsidR="00211FCF" w:rsidRPr="005B6ED0" w:rsidRDefault="00211FCF" w:rsidP="00053DDE">
            <w:pPr>
              <w:jc w:val="center"/>
              <w:rPr>
                <w:sz w:val="20"/>
                <w:szCs w:val="20"/>
              </w:rPr>
            </w:pPr>
          </w:p>
          <w:p w14:paraId="767F0DB7" w14:textId="5CF01A78" w:rsidR="00F12D17" w:rsidRDefault="00F12D17" w:rsidP="00053DDE">
            <w:pPr>
              <w:jc w:val="center"/>
              <w:rPr>
                <w:sz w:val="20"/>
                <w:szCs w:val="20"/>
              </w:rPr>
            </w:pPr>
          </w:p>
          <w:p w14:paraId="044401A0" w14:textId="76139A94" w:rsidR="001957CA" w:rsidRDefault="001957CA" w:rsidP="00053DDE">
            <w:pPr>
              <w:jc w:val="center"/>
              <w:rPr>
                <w:sz w:val="20"/>
                <w:szCs w:val="20"/>
              </w:rPr>
            </w:pPr>
          </w:p>
          <w:p w14:paraId="75BD3127" w14:textId="77777777" w:rsidR="001957CA" w:rsidRDefault="001957CA" w:rsidP="00053DDE">
            <w:pPr>
              <w:jc w:val="center"/>
              <w:rPr>
                <w:sz w:val="20"/>
                <w:szCs w:val="20"/>
              </w:rPr>
            </w:pPr>
          </w:p>
          <w:p w14:paraId="68611F36" w14:textId="77777777" w:rsidR="001957CA" w:rsidRDefault="001957CA" w:rsidP="00053DDE">
            <w:pPr>
              <w:jc w:val="center"/>
              <w:rPr>
                <w:sz w:val="20"/>
                <w:szCs w:val="20"/>
              </w:rPr>
            </w:pPr>
          </w:p>
          <w:p w14:paraId="6F4B7436" w14:textId="77777777" w:rsidR="001957CA" w:rsidRDefault="001957CA" w:rsidP="00053DDE">
            <w:pPr>
              <w:jc w:val="center"/>
              <w:rPr>
                <w:sz w:val="20"/>
                <w:szCs w:val="20"/>
              </w:rPr>
            </w:pPr>
          </w:p>
          <w:p w14:paraId="57F5FD84" w14:textId="0E1C3889" w:rsidR="00AE514C" w:rsidRDefault="00AE514C" w:rsidP="00053DDE">
            <w:pPr>
              <w:jc w:val="center"/>
              <w:rPr>
                <w:sz w:val="20"/>
                <w:szCs w:val="20"/>
              </w:rPr>
            </w:pPr>
          </w:p>
          <w:p w14:paraId="24B6A672" w14:textId="77777777" w:rsidR="00AE514C" w:rsidRPr="005B6ED0" w:rsidRDefault="00AE514C" w:rsidP="00053DDE">
            <w:pPr>
              <w:jc w:val="center"/>
              <w:rPr>
                <w:sz w:val="20"/>
                <w:szCs w:val="20"/>
              </w:rPr>
            </w:pPr>
          </w:p>
          <w:p w14:paraId="2DC9A5A8" w14:textId="77777777" w:rsidR="00B84D25" w:rsidRDefault="00B84D25" w:rsidP="00053DDE">
            <w:pPr>
              <w:jc w:val="center"/>
              <w:rPr>
                <w:sz w:val="20"/>
                <w:szCs w:val="20"/>
              </w:rPr>
            </w:pPr>
          </w:p>
          <w:p w14:paraId="489DC7E9" w14:textId="77777777" w:rsidR="001957CA" w:rsidRPr="005B6ED0" w:rsidRDefault="001957CA" w:rsidP="00053DDE">
            <w:pPr>
              <w:jc w:val="center"/>
              <w:rPr>
                <w:sz w:val="20"/>
                <w:szCs w:val="20"/>
              </w:rPr>
            </w:pPr>
          </w:p>
          <w:p w14:paraId="16B6B66D" w14:textId="18E6DFF9" w:rsidR="008C5A79" w:rsidRPr="005B6ED0" w:rsidRDefault="00B84D25" w:rsidP="00053DDE">
            <w:pPr>
              <w:jc w:val="center"/>
              <w:rPr>
                <w:sz w:val="20"/>
                <w:szCs w:val="20"/>
              </w:rPr>
            </w:pPr>
            <w:r w:rsidRPr="005B6ED0">
              <w:rPr>
                <w:b/>
                <w:sz w:val="20"/>
                <w:szCs w:val="20"/>
              </w:rPr>
              <w:t>N</w:t>
            </w:r>
            <w:r w:rsidR="008C5A79" w:rsidRPr="005B6ED0">
              <w:rPr>
                <w:b/>
                <w:sz w:val="20"/>
                <w:szCs w:val="20"/>
              </w:rPr>
              <w:t xml:space="preserve">ávrh zákona </w:t>
            </w:r>
            <w:r w:rsidR="00DC654C" w:rsidRPr="005B6ED0">
              <w:rPr>
                <w:b/>
                <w:sz w:val="20"/>
                <w:szCs w:val="20"/>
              </w:rPr>
              <w:t xml:space="preserve">čl. </w:t>
            </w:r>
            <w:r w:rsidR="008C5A79" w:rsidRPr="005B6ED0">
              <w:rPr>
                <w:b/>
                <w:sz w:val="20"/>
                <w:szCs w:val="20"/>
              </w:rPr>
              <w:t>V</w:t>
            </w:r>
            <w:r w:rsidR="00195A32" w:rsidRPr="005B6ED0">
              <w:rPr>
                <w:b/>
                <w:sz w:val="20"/>
                <w:szCs w:val="20"/>
              </w:rPr>
              <w:t>I</w:t>
            </w:r>
          </w:p>
          <w:p w14:paraId="7A8120C7" w14:textId="77777777" w:rsidR="008C5A79" w:rsidRPr="005B6ED0" w:rsidRDefault="008C5A79" w:rsidP="00053DDE">
            <w:pPr>
              <w:jc w:val="center"/>
              <w:rPr>
                <w:sz w:val="20"/>
                <w:szCs w:val="20"/>
              </w:rPr>
            </w:pPr>
          </w:p>
          <w:p w14:paraId="46D36070" w14:textId="77777777" w:rsidR="008C5A79" w:rsidRPr="005B6ED0" w:rsidRDefault="008C5A79" w:rsidP="00053DDE">
            <w:pPr>
              <w:jc w:val="center"/>
              <w:rPr>
                <w:sz w:val="20"/>
                <w:szCs w:val="20"/>
              </w:rPr>
            </w:pPr>
          </w:p>
          <w:p w14:paraId="36278320" w14:textId="77777777" w:rsidR="008C5A79" w:rsidRPr="005B6ED0" w:rsidRDefault="008C5A79" w:rsidP="00053DDE">
            <w:pPr>
              <w:jc w:val="center"/>
              <w:rPr>
                <w:sz w:val="20"/>
                <w:szCs w:val="20"/>
              </w:rPr>
            </w:pPr>
          </w:p>
          <w:p w14:paraId="24DE45AF" w14:textId="77777777" w:rsidR="008C5A79" w:rsidRPr="005B6ED0" w:rsidRDefault="008C5A79" w:rsidP="00053DDE">
            <w:pPr>
              <w:jc w:val="center"/>
              <w:rPr>
                <w:sz w:val="20"/>
                <w:szCs w:val="20"/>
              </w:rPr>
            </w:pPr>
          </w:p>
          <w:p w14:paraId="7E2402FE" w14:textId="77777777" w:rsidR="008C5A79" w:rsidRPr="005B6ED0" w:rsidRDefault="008C5A79" w:rsidP="00053DDE">
            <w:pPr>
              <w:jc w:val="center"/>
              <w:rPr>
                <w:sz w:val="20"/>
                <w:szCs w:val="20"/>
              </w:rPr>
            </w:pPr>
          </w:p>
          <w:p w14:paraId="4693C1DC" w14:textId="77777777" w:rsidR="008C5A79" w:rsidRPr="005B6ED0" w:rsidRDefault="008C5A79" w:rsidP="00053DDE">
            <w:pPr>
              <w:jc w:val="center"/>
              <w:rPr>
                <w:sz w:val="20"/>
                <w:szCs w:val="20"/>
              </w:rPr>
            </w:pPr>
          </w:p>
          <w:p w14:paraId="2D80EADE" w14:textId="77777777" w:rsidR="008C5A79" w:rsidRPr="005B6ED0" w:rsidRDefault="008C5A79" w:rsidP="00053DDE">
            <w:pPr>
              <w:jc w:val="center"/>
              <w:rPr>
                <w:sz w:val="20"/>
                <w:szCs w:val="20"/>
              </w:rPr>
            </w:pPr>
          </w:p>
          <w:p w14:paraId="58231212" w14:textId="77777777" w:rsidR="00613520" w:rsidRPr="005B6ED0" w:rsidRDefault="00613520" w:rsidP="00053DDE">
            <w:pPr>
              <w:jc w:val="center"/>
              <w:rPr>
                <w:sz w:val="20"/>
                <w:szCs w:val="20"/>
              </w:rPr>
            </w:pPr>
          </w:p>
          <w:p w14:paraId="5B1AF551" w14:textId="77777777" w:rsidR="003D3EFB" w:rsidRPr="005B6ED0" w:rsidRDefault="003D3EFB" w:rsidP="00053DDE">
            <w:pPr>
              <w:jc w:val="center"/>
              <w:rPr>
                <w:sz w:val="20"/>
                <w:szCs w:val="20"/>
              </w:rPr>
            </w:pPr>
          </w:p>
          <w:p w14:paraId="45BF073D" w14:textId="77777777" w:rsidR="008C5A79" w:rsidRPr="005B6ED0" w:rsidRDefault="008C5A79" w:rsidP="00053DDE">
            <w:pPr>
              <w:jc w:val="center"/>
              <w:rPr>
                <w:sz w:val="20"/>
                <w:szCs w:val="20"/>
              </w:rPr>
            </w:pPr>
          </w:p>
          <w:p w14:paraId="4C8578AA" w14:textId="77777777" w:rsidR="008C5A79" w:rsidRPr="005B6ED0" w:rsidRDefault="008C5A79" w:rsidP="00053DDE">
            <w:pPr>
              <w:jc w:val="center"/>
              <w:rPr>
                <w:sz w:val="20"/>
                <w:szCs w:val="20"/>
              </w:rPr>
            </w:pPr>
          </w:p>
          <w:p w14:paraId="1E92F9C5" w14:textId="77777777" w:rsidR="00F12D17" w:rsidRPr="005B6ED0" w:rsidRDefault="00F12D17" w:rsidP="00053DDE">
            <w:pPr>
              <w:jc w:val="center"/>
              <w:rPr>
                <w:sz w:val="20"/>
                <w:szCs w:val="20"/>
              </w:rPr>
            </w:pPr>
          </w:p>
          <w:p w14:paraId="4FDBF1B5" w14:textId="77777777" w:rsidR="008C5A79" w:rsidRPr="005B6ED0" w:rsidRDefault="008C5A79" w:rsidP="00053DDE">
            <w:pPr>
              <w:jc w:val="center"/>
              <w:rPr>
                <w:sz w:val="20"/>
                <w:szCs w:val="20"/>
              </w:rPr>
            </w:pPr>
          </w:p>
          <w:p w14:paraId="6AD2292B" w14:textId="77777777" w:rsidR="008C5A79" w:rsidRPr="005B6ED0" w:rsidRDefault="008C5A79" w:rsidP="00053DDE">
            <w:pPr>
              <w:jc w:val="center"/>
              <w:rPr>
                <w:sz w:val="20"/>
                <w:szCs w:val="20"/>
              </w:rPr>
            </w:pPr>
            <w:r w:rsidRPr="005B6ED0">
              <w:rPr>
                <w:sz w:val="20"/>
                <w:szCs w:val="20"/>
              </w:rPr>
              <w:t>7/2005</w:t>
            </w:r>
          </w:p>
          <w:p w14:paraId="5EA3A27E" w14:textId="77777777" w:rsidR="00211FCF" w:rsidRPr="005B6ED0" w:rsidRDefault="00211FCF"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56AE490" w14:textId="77777777" w:rsidR="00211FCF" w:rsidRPr="005B6ED0" w:rsidRDefault="00211FCF" w:rsidP="00053DDE">
            <w:pPr>
              <w:jc w:val="center"/>
              <w:rPr>
                <w:b/>
                <w:sz w:val="20"/>
                <w:szCs w:val="20"/>
              </w:rPr>
            </w:pPr>
            <w:r w:rsidRPr="005B6ED0">
              <w:rPr>
                <w:b/>
                <w:sz w:val="20"/>
                <w:szCs w:val="20"/>
              </w:rPr>
              <w:t>§ 67</w:t>
            </w:r>
          </w:p>
          <w:p w14:paraId="40CF2B86" w14:textId="77777777" w:rsidR="00211FCF" w:rsidRPr="005B6ED0" w:rsidRDefault="00211FCF" w:rsidP="00053DDE">
            <w:pPr>
              <w:jc w:val="center"/>
              <w:rPr>
                <w:b/>
                <w:sz w:val="20"/>
                <w:szCs w:val="20"/>
              </w:rPr>
            </w:pPr>
            <w:r w:rsidRPr="005B6ED0">
              <w:rPr>
                <w:b/>
                <w:sz w:val="20"/>
                <w:szCs w:val="20"/>
              </w:rPr>
              <w:t>O 7</w:t>
            </w:r>
          </w:p>
          <w:p w14:paraId="66C58AE5" w14:textId="77777777" w:rsidR="00211FCF" w:rsidRPr="005B6ED0" w:rsidRDefault="00211FCF" w:rsidP="00053DDE">
            <w:pPr>
              <w:jc w:val="center"/>
              <w:rPr>
                <w:b/>
                <w:sz w:val="20"/>
                <w:szCs w:val="20"/>
              </w:rPr>
            </w:pPr>
          </w:p>
          <w:p w14:paraId="436E5D84" w14:textId="77777777" w:rsidR="00211FCF" w:rsidRPr="005B6ED0" w:rsidRDefault="00211FCF" w:rsidP="00053DDE">
            <w:pPr>
              <w:jc w:val="center"/>
              <w:rPr>
                <w:b/>
                <w:sz w:val="20"/>
                <w:szCs w:val="20"/>
              </w:rPr>
            </w:pPr>
          </w:p>
          <w:p w14:paraId="7C066120" w14:textId="77777777" w:rsidR="00211FCF" w:rsidRPr="005B6ED0" w:rsidRDefault="00211FCF" w:rsidP="00053DDE">
            <w:pPr>
              <w:jc w:val="center"/>
              <w:rPr>
                <w:b/>
                <w:sz w:val="20"/>
                <w:szCs w:val="20"/>
              </w:rPr>
            </w:pPr>
          </w:p>
          <w:p w14:paraId="1BC8F01A" w14:textId="77777777" w:rsidR="00211FCF" w:rsidRDefault="00211FCF" w:rsidP="00053DDE">
            <w:pPr>
              <w:jc w:val="center"/>
              <w:rPr>
                <w:b/>
                <w:sz w:val="20"/>
                <w:szCs w:val="20"/>
              </w:rPr>
            </w:pPr>
          </w:p>
          <w:p w14:paraId="6FA80A2D" w14:textId="154E1316" w:rsidR="001957CA" w:rsidRDefault="001957CA" w:rsidP="00053DDE">
            <w:pPr>
              <w:jc w:val="center"/>
              <w:rPr>
                <w:b/>
                <w:sz w:val="20"/>
                <w:szCs w:val="20"/>
              </w:rPr>
            </w:pPr>
          </w:p>
          <w:p w14:paraId="542B1EEB" w14:textId="77777777" w:rsidR="001957CA" w:rsidRDefault="001957CA" w:rsidP="00053DDE">
            <w:pPr>
              <w:jc w:val="center"/>
              <w:rPr>
                <w:b/>
                <w:sz w:val="20"/>
                <w:szCs w:val="20"/>
              </w:rPr>
            </w:pPr>
          </w:p>
          <w:p w14:paraId="16EDB0EC" w14:textId="77777777" w:rsidR="001957CA" w:rsidRDefault="001957CA" w:rsidP="00053DDE">
            <w:pPr>
              <w:jc w:val="center"/>
              <w:rPr>
                <w:b/>
                <w:sz w:val="20"/>
                <w:szCs w:val="20"/>
              </w:rPr>
            </w:pPr>
          </w:p>
          <w:p w14:paraId="0446DAED" w14:textId="77777777" w:rsidR="001957CA" w:rsidRPr="005B6ED0" w:rsidRDefault="001957CA" w:rsidP="00053DDE">
            <w:pPr>
              <w:jc w:val="center"/>
              <w:rPr>
                <w:b/>
                <w:sz w:val="20"/>
                <w:szCs w:val="20"/>
              </w:rPr>
            </w:pPr>
          </w:p>
          <w:p w14:paraId="06AFE972" w14:textId="77777777" w:rsidR="00211FCF" w:rsidRPr="005B6ED0" w:rsidRDefault="00211FCF" w:rsidP="00053DDE">
            <w:pPr>
              <w:jc w:val="center"/>
              <w:rPr>
                <w:b/>
                <w:sz w:val="20"/>
                <w:szCs w:val="20"/>
              </w:rPr>
            </w:pPr>
          </w:p>
          <w:p w14:paraId="64D79E89" w14:textId="77777777" w:rsidR="003470E0" w:rsidRPr="005B6ED0" w:rsidRDefault="003470E0" w:rsidP="00053DDE">
            <w:pPr>
              <w:jc w:val="center"/>
              <w:rPr>
                <w:b/>
                <w:sz w:val="20"/>
                <w:szCs w:val="20"/>
              </w:rPr>
            </w:pPr>
            <w:r w:rsidRPr="005B6ED0">
              <w:rPr>
                <w:b/>
                <w:sz w:val="20"/>
                <w:szCs w:val="20"/>
              </w:rPr>
              <w:t>§ 67</w:t>
            </w:r>
          </w:p>
          <w:p w14:paraId="3EE9CBBB" w14:textId="77777777" w:rsidR="003470E0" w:rsidRPr="005B6ED0" w:rsidRDefault="003470E0" w:rsidP="00053DDE">
            <w:pPr>
              <w:jc w:val="center"/>
              <w:rPr>
                <w:sz w:val="20"/>
                <w:szCs w:val="20"/>
              </w:rPr>
            </w:pPr>
            <w:r w:rsidRPr="005B6ED0">
              <w:rPr>
                <w:b/>
                <w:sz w:val="20"/>
                <w:szCs w:val="20"/>
              </w:rPr>
              <w:t>O 8</w:t>
            </w:r>
          </w:p>
          <w:p w14:paraId="0E788037" w14:textId="77777777" w:rsidR="00211FCF" w:rsidRPr="005B6ED0" w:rsidRDefault="00211FCF" w:rsidP="00053DDE">
            <w:pPr>
              <w:jc w:val="center"/>
              <w:rPr>
                <w:sz w:val="20"/>
                <w:szCs w:val="20"/>
              </w:rPr>
            </w:pPr>
          </w:p>
          <w:p w14:paraId="3FDB6984" w14:textId="77777777" w:rsidR="00211FCF" w:rsidRPr="005B6ED0" w:rsidRDefault="00211FCF" w:rsidP="00053DDE">
            <w:pPr>
              <w:jc w:val="center"/>
              <w:rPr>
                <w:sz w:val="20"/>
                <w:szCs w:val="20"/>
              </w:rPr>
            </w:pPr>
          </w:p>
          <w:p w14:paraId="5F6BB4E2" w14:textId="77777777" w:rsidR="00211FCF" w:rsidRPr="005B6ED0" w:rsidRDefault="00211FCF" w:rsidP="00053DDE">
            <w:pPr>
              <w:jc w:val="center"/>
              <w:rPr>
                <w:sz w:val="20"/>
                <w:szCs w:val="20"/>
              </w:rPr>
            </w:pPr>
          </w:p>
          <w:p w14:paraId="42072A54" w14:textId="77777777" w:rsidR="00211FCF" w:rsidRPr="005B6ED0" w:rsidRDefault="00211FCF" w:rsidP="00053DDE">
            <w:pPr>
              <w:jc w:val="center"/>
              <w:rPr>
                <w:sz w:val="20"/>
                <w:szCs w:val="20"/>
              </w:rPr>
            </w:pPr>
          </w:p>
          <w:p w14:paraId="2FA8D51B" w14:textId="77777777" w:rsidR="00211FCF" w:rsidRDefault="00211FCF" w:rsidP="00053DDE">
            <w:pPr>
              <w:jc w:val="center"/>
              <w:rPr>
                <w:sz w:val="20"/>
                <w:szCs w:val="20"/>
              </w:rPr>
            </w:pPr>
          </w:p>
          <w:p w14:paraId="08300B08" w14:textId="2BD06065" w:rsidR="00AE514C" w:rsidRDefault="00AE514C" w:rsidP="00053DDE">
            <w:pPr>
              <w:jc w:val="center"/>
              <w:rPr>
                <w:sz w:val="20"/>
                <w:szCs w:val="20"/>
              </w:rPr>
            </w:pPr>
          </w:p>
          <w:p w14:paraId="1492A01C" w14:textId="7FB8E584" w:rsidR="001957CA" w:rsidRDefault="001957CA" w:rsidP="00053DDE">
            <w:pPr>
              <w:jc w:val="center"/>
              <w:rPr>
                <w:sz w:val="20"/>
                <w:szCs w:val="20"/>
              </w:rPr>
            </w:pPr>
          </w:p>
          <w:p w14:paraId="6AC53D5F" w14:textId="77777777" w:rsidR="00AE514C" w:rsidRPr="005B6ED0" w:rsidRDefault="00AE514C" w:rsidP="00053DDE">
            <w:pPr>
              <w:jc w:val="center"/>
              <w:rPr>
                <w:sz w:val="20"/>
                <w:szCs w:val="20"/>
              </w:rPr>
            </w:pPr>
          </w:p>
          <w:p w14:paraId="7B04363C" w14:textId="77777777" w:rsidR="00211FCF" w:rsidRPr="005B6ED0" w:rsidRDefault="00211FCF" w:rsidP="00053DDE">
            <w:pPr>
              <w:jc w:val="center"/>
              <w:rPr>
                <w:b/>
                <w:sz w:val="20"/>
                <w:szCs w:val="20"/>
              </w:rPr>
            </w:pPr>
            <w:r w:rsidRPr="005B6ED0">
              <w:rPr>
                <w:b/>
                <w:sz w:val="20"/>
                <w:szCs w:val="20"/>
              </w:rPr>
              <w:t>§ 195a</w:t>
            </w:r>
          </w:p>
          <w:p w14:paraId="6BA19C4C" w14:textId="77777777" w:rsidR="00211FCF" w:rsidRPr="005B6ED0" w:rsidRDefault="00211FCF" w:rsidP="00053DDE">
            <w:pPr>
              <w:jc w:val="center"/>
              <w:rPr>
                <w:b/>
                <w:sz w:val="20"/>
                <w:szCs w:val="20"/>
              </w:rPr>
            </w:pPr>
            <w:r w:rsidRPr="005B6ED0">
              <w:rPr>
                <w:b/>
                <w:sz w:val="20"/>
                <w:szCs w:val="20"/>
              </w:rPr>
              <w:t>O 1</w:t>
            </w:r>
          </w:p>
          <w:p w14:paraId="31F5FD3B" w14:textId="77777777" w:rsidR="00211FCF" w:rsidRPr="005B6ED0" w:rsidRDefault="00211FCF" w:rsidP="00053DDE">
            <w:pPr>
              <w:jc w:val="center"/>
              <w:rPr>
                <w:sz w:val="20"/>
                <w:szCs w:val="20"/>
              </w:rPr>
            </w:pPr>
          </w:p>
          <w:p w14:paraId="45009062" w14:textId="77777777" w:rsidR="00211FCF" w:rsidRPr="005B6ED0" w:rsidRDefault="00211FCF" w:rsidP="00053DDE">
            <w:pPr>
              <w:jc w:val="center"/>
              <w:rPr>
                <w:sz w:val="20"/>
                <w:szCs w:val="20"/>
              </w:rPr>
            </w:pPr>
          </w:p>
          <w:p w14:paraId="41AFD22C" w14:textId="77777777" w:rsidR="00211FCF" w:rsidRPr="005B6ED0" w:rsidRDefault="00211FCF" w:rsidP="00053DDE">
            <w:pPr>
              <w:jc w:val="center"/>
              <w:rPr>
                <w:sz w:val="20"/>
                <w:szCs w:val="20"/>
              </w:rPr>
            </w:pPr>
          </w:p>
          <w:p w14:paraId="111EC245" w14:textId="77777777" w:rsidR="00211FCF" w:rsidRPr="005B6ED0" w:rsidRDefault="00211FCF" w:rsidP="00053DDE">
            <w:pPr>
              <w:jc w:val="center"/>
              <w:rPr>
                <w:sz w:val="20"/>
                <w:szCs w:val="20"/>
              </w:rPr>
            </w:pPr>
          </w:p>
          <w:p w14:paraId="640F9433" w14:textId="77777777" w:rsidR="00211FCF" w:rsidRPr="005B6ED0" w:rsidRDefault="00211FCF" w:rsidP="00053DDE">
            <w:pPr>
              <w:jc w:val="center"/>
              <w:rPr>
                <w:sz w:val="20"/>
                <w:szCs w:val="20"/>
              </w:rPr>
            </w:pPr>
          </w:p>
          <w:p w14:paraId="44B55F24" w14:textId="77777777" w:rsidR="00211FCF" w:rsidRPr="005B6ED0" w:rsidRDefault="00211FCF" w:rsidP="00053DDE">
            <w:pPr>
              <w:jc w:val="center"/>
              <w:rPr>
                <w:sz w:val="20"/>
                <w:szCs w:val="20"/>
              </w:rPr>
            </w:pPr>
          </w:p>
          <w:p w14:paraId="62093D01" w14:textId="5B7E76A3" w:rsidR="00211FCF" w:rsidRPr="005B6ED0" w:rsidRDefault="00211FCF" w:rsidP="00053DDE">
            <w:pPr>
              <w:jc w:val="center"/>
              <w:rPr>
                <w:sz w:val="20"/>
                <w:szCs w:val="20"/>
              </w:rPr>
            </w:pPr>
          </w:p>
          <w:p w14:paraId="27488AEA" w14:textId="3D5EF060" w:rsidR="008A6025" w:rsidRPr="005B6ED0" w:rsidRDefault="008A6025" w:rsidP="00053DDE">
            <w:pPr>
              <w:jc w:val="center"/>
              <w:rPr>
                <w:sz w:val="20"/>
                <w:szCs w:val="20"/>
              </w:rPr>
            </w:pPr>
          </w:p>
          <w:p w14:paraId="38A56D4D" w14:textId="77777777" w:rsidR="008A6025" w:rsidRPr="005B6ED0" w:rsidRDefault="008A6025" w:rsidP="00053DDE">
            <w:pPr>
              <w:jc w:val="center"/>
              <w:rPr>
                <w:sz w:val="20"/>
                <w:szCs w:val="20"/>
              </w:rPr>
            </w:pPr>
          </w:p>
          <w:p w14:paraId="284F9D21" w14:textId="77777777" w:rsidR="008A6025" w:rsidRPr="005B6ED0" w:rsidRDefault="008A6025" w:rsidP="00053DDE">
            <w:pPr>
              <w:jc w:val="center"/>
              <w:rPr>
                <w:sz w:val="20"/>
                <w:szCs w:val="20"/>
              </w:rPr>
            </w:pPr>
          </w:p>
          <w:p w14:paraId="1B823D80" w14:textId="77777777" w:rsidR="008C5A79" w:rsidRPr="005B6ED0" w:rsidRDefault="008C5A79" w:rsidP="00053DDE">
            <w:pPr>
              <w:jc w:val="center"/>
              <w:rPr>
                <w:sz w:val="20"/>
                <w:szCs w:val="20"/>
              </w:rPr>
            </w:pPr>
          </w:p>
          <w:p w14:paraId="2206562E" w14:textId="77777777" w:rsidR="003D3EFB" w:rsidRPr="005B6ED0" w:rsidRDefault="003D3EFB" w:rsidP="00053DDE">
            <w:pPr>
              <w:jc w:val="center"/>
              <w:rPr>
                <w:sz w:val="20"/>
                <w:szCs w:val="20"/>
              </w:rPr>
            </w:pPr>
          </w:p>
          <w:p w14:paraId="43C0EE30" w14:textId="77777777" w:rsidR="00211FCF" w:rsidRPr="005B6ED0" w:rsidRDefault="00211FCF" w:rsidP="00053DDE">
            <w:pPr>
              <w:jc w:val="center"/>
              <w:rPr>
                <w:sz w:val="20"/>
                <w:szCs w:val="20"/>
              </w:rPr>
            </w:pPr>
          </w:p>
          <w:p w14:paraId="7FC7F443" w14:textId="77777777" w:rsidR="00211FCF" w:rsidRPr="005B6ED0" w:rsidRDefault="00211FCF" w:rsidP="00053DDE">
            <w:pPr>
              <w:jc w:val="center"/>
              <w:rPr>
                <w:sz w:val="20"/>
                <w:szCs w:val="20"/>
              </w:rPr>
            </w:pPr>
          </w:p>
          <w:p w14:paraId="469DB6A8" w14:textId="177633FF" w:rsidR="00211FCF" w:rsidRPr="005B6ED0" w:rsidRDefault="00211FCF" w:rsidP="00053DDE">
            <w:pPr>
              <w:jc w:val="center"/>
              <w:rPr>
                <w:sz w:val="20"/>
                <w:szCs w:val="20"/>
              </w:rPr>
            </w:pPr>
            <w:r w:rsidRPr="005B6ED0">
              <w:rPr>
                <w:sz w:val="20"/>
                <w:szCs w:val="20"/>
              </w:rPr>
              <w:t>§ 94</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B876492" w14:textId="77777777" w:rsidR="00211FCF" w:rsidRDefault="00211FCF" w:rsidP="00053DDE">
            <w:pPr>
              <w:tabs>
                <w:tab w:val="left" w:pos="360"/>
              </w:tabs>
              <w:jc w:val="both"/>
              <w:rPr>
                <w:b/>
                <w:sz w:val="20"/>
                <w:szCs w:val="20"/>
              </w:rPr>
            </w:pPr>
            <w:r w:rsidRPr="005B6ED0">
              <w:rPr>
                <w:sz w:val="20"/>
                <w:szCs w:val="20"/>
              </w:rPr>
              <w:t>(</w:t>
            </w:r>
            <w:r w:rsidRPr="005B6ED0">
              <w:rPr>
                <w:b/>
                <w:sz w:val="20"/>
                <w:szCs w:val="20"/>
              </w:rPr>
              <w:t>7) Majiteľom krytých dlhopisov patrí prednostné zabezpečovacie právo k aktívam a iným majetkovým hodnotám tvoriacim krycí súbor. Zabezpečovacím právom podľa prvej vety sú pri postupe podľa tohto zákona a podľa osobitného predpisu</w:t>
            </w:r>
            <w:r w:rsidRPr="005B6ED0">
              <w:rPr>
                <w:b/>
                <w:sz w:val="20"/>
                <w:szCs w:val="20"/>
                <w:vertAlign w:val="superscript"/>
              </w:rPr>
              <w:t>58</w:t>
            </w:r>
            <w:r w:rsidRPr="005B6ED0">
              <w:rPr>
                <w:b/>
                <w:sz w:val="20"/>
                <w:szCs w:val="20"/>
              </w:rPr>
              <w:t>) zabezpečené pohľadávky majiteľov krytých dlhopisov voči banke, ktorá je emitentom krytých dlhopisov.</w:t>
            </w:r>
          </w:p>
          <w:p w14:paraId="548CB27F" w14:textId="6C7C0C54" w:rsidR="001957CA" w:rsidRDefault="001957CA" w:rsidP="00053DDE">
            <w:pPr>
              <w:tabs>
                <w:tab w:val="left" w:pos="360"/>
              </w:tabs>
              <w:jc w:val="both"/>
              <w:rPr>
                <w:b/>
                <w:sz w:val="20"/>
                <w:szCs w:val="20"/>
              </w:rPr>
            </w:pPr>
          </w:p>
          <w:p w14:paraId="62F80A9C" w14:textId="398A2355" w:rsidR="001957CA" w:rsidRPr="001957CA" w:rsidRDefault="001957CA" w:rsidP="001957CA">
            <w:pPr>
              <w:tabs>
                <w:tab w:val="left" w:pos="360"/>
              </w:tabs>
              <w:ind w:left="183" w:hanging="183"/>
              <w:jc w:val="both"/>
              <w:rPr>
                <w:sz w:val="20"/>
                <w:szCs w:val="20"/>
              </w:rPr>
            </w:pPr>
            <w:r w:rsidRPr="001957CA">
              <w:rPr>
                <w:sz w:val="20"/>
                <w:szCs w:val="20"/>
                <w:vertAlign w:val="superscript"/>
              </w:rPr>
              <w:t>58</w:t>
            </w:r>
            <w:r w:rsidRPr="001957CA">
              <w:rPr>
                <w:sz w:val="20"/>
                <w:szCs w:val="20"/>
              </w:rPr>
              <w:t>) Zákon č. 328/1991 Zb.</w:t>
            </w:r>
            <w:r>
              <w:rPr>
                <w:sz w:val="20"/>
                <w:szCs w:val="20"/>
              </w:rPr>
              <w:t xml:space="preserve"> </w:t>
            </w:r>
            <w:r w:rsidRPr="001957CA">
              <w:rPr>
                <w:sz w:val="20"/>
                <w:szCs w:val="20"/>
              </w:rPr>
              <w:t>o konkurze a vyrovnaní v znení neskorších predpisov.</w:t>
            </w:r>
          </w:p>
          <w:p w14:paraId="3DE7462D" w14:textId="05AE2166" w:rsidR="001957CA" w:rsidRPr="001957CA" w:rsidRDefault="001957CA" w:rsidP="001957CA">
            <w:pPr>
              <w:tabs>
                <w:tab w:val="left" w:pos="360"/>
              </w:tabs>
              <w:ind w:left="183"/>
              <w:jc w:val="both"/>
              <w:rPr>
                <w:sz w:val="20"/>
                <w:szCs w:val="20"/>
              </w:rPr>
            </w:pPr>
            <w:r w:rsidRPr="001957CA">
              <w:rPr>
                <w:sz w:val="20"/>
                <w:szCs w:val="20"/>
              </w:rPr>
              <w:t>Zákon č. 7/2005 Z.</w:t>
            </w:r>
            <w:r>
              <w:rPr>
                <w:sz w:val="20"/>
                <w:szCs w:val="20"/>
              </w:rPr>
              <w:t xml:space="preserve"> </w:t>
            </w:r>
            <w:r w:rsidRPr="001957CA">
              <w:rPr>
                <w:sz w:val="20"/>
                <w:szCs w:val="20"/>
              </w:rPr>
              <w:t>z.</w:t>
            </w:r>
            <w:r>
              <w:rPr>
                <w:sz w:val="20"/>
                <w:szCs w:val="20"/>
              </w:rPr>
              <w:t xml:space="preserve"> </w:t>
            </w:r>
            <w:r w:rsidRPr="001957CA">
              <w:rPr>
                <w:sz w:val="20"/>
                <w:szCs w:val="20"/>
              </w:rPr>
              <w:t>v znení neskorších predpisov.</w:t>
            </w:r>
          </w:p>
          <w:p w14:paraId="6429DF99" w14:textId="77777777" w:rsidR="00211FCF" w:rsidRPr="005B6ED0" w:rsidRDefault="00211FCF" w:rsidP="00053DDE">
            <w:pPr>
              <w:tabs>
                <w:tab w:val="left" w:pos="360"/>
              </w:tabs>
              <w:jc w:val="both"/>
              <w:rPr>
                <w:sz w:val="20"/>
                <w:szCs w:val="20"/>
              </w:rPr>
            </w:pPr>
          </w:p>
          <w:p w14:paraId="4B4F23C8" w14:textId="2A738BDF" w:rsidR="003470E0" w:rsidRPr="005B6ED0" w:rsidRDefault="003470E0" w:rsidP="00053DDE">
            <w:pPr>
              <w:tabs>
                <w:tab w:val="left" w:pos="360"/>
              </w:tabs>
              <w:jc w:val="both"/>
              <w:rPr>
                <w:b/>
                <w:sz w:val="20"/>
                <w:szCs w:val="20"/>
              </w:rPr>
            </w:pPr>
            <w:r w:rsidRPr="005B6ED0">
              <w:rPr>
                <w:b/>
                <w:sz w:val="20"/>
                <w:szCs w:val="20"/>
              </w:rPr>
              <w:t xml:space="preserve">(8) </w:t>
            </w:r>
            <w:r w:rsidR="000D0C84" w:rsidRPr="005B6ED0">
              <w:rPr>
                <w:b/>
                <w:sz w:val="20"/>
                <w:szCs w:val="20"/>
              </w:rPr>
              <w:t>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w:t>
            </w:r>
            <w:r w:rsidR="00B84D25" w:rsidRPr="005B6ED0">
              <w:rPr>
                <w:b/>
                <w:sz w:val="20"/>
                <w:szCs w:val="20"/>
              </w:rPr>
              <w:t xml:space="preserve"> 3</w:t>
            </w:r>
            <w:r w:rsidR="000D0C84" w:rsidRPr="005B6ED0">
              <w:rPr>
                <w:b/>
                <w:sz w:val="20"/>
                <w:szCs w:val="20"/>
              </w:rPr>
              <w:t xml:space="preserve"> písm. a) a c) v rámci príslušného programu krytých dlhopisov.</w:t>
            </w:r>
          </w:p>
          <w:p w14:paraId="37265787" w14:textId="77777777" w:rsidR="00211FCF" w:rsidRDefault="00211FCF" w:rsidP="00053DDE">
            <w:pPr>
              <w:tabs>
                <w:tab w:val="left" w:pos="360"/>
              </w:tabs>
              <w:jc w:val="both"/>
              <w:rPr>
                <w:sz w:val="20"/>
                <w:szCs w:val="20"/>
              </w:rPr>
            </w:pPr>
          </w:p>
          <w:p w14:paraId="292C0033" w14:textId="77777777" w:rsidR="001957CA" w:rsidRPr="005B6ED0" w:rsidRDefault="001957CA" w:rsidP="001957CA">
            <w:pPr>
              <w:tabs>
                <w:tab w:val="left" w:pos="360"/>
              </w:tabs>
              <w:jc w:val="both"/>
              <w:rPr>
                <w:b/>
                <w:sz w:val="20"/>
                <w:szCs w:val="20"/>
              </w:rPr>
            </w:pPr>
            <w:r w:rsidRPr="005B6ED0">
              <w:rPr>
                <w:b/>
                <w:sz w:val="20"/>
                <w:szCs w:val="20"/>
                <w:vertAlign w:val="superscript"/>
              </w:rPr>
              <w:t>33b</w:t>
            </w:r>
            <w:r w:rsidRPr="005B6ED0">
              <w:rPr>
                <w:b/>
                <w:sz w:val="20"/>
                <w:szCs w:val="20"/>
              </w:rPr>
              <w:t>) § 67 až 82 zákona č. 483/2001 Z. z. v znení neskorších predpisov.</w:t>
            </w:r>
          </w:p>
          <w:p w14:paraId="1810771A" w14:textId="77777777" w:rsidR="001957CA" w:rsidRPr="001957CA" w:rsidRDefault="001957CA" w:rsidP="001957CA">
            <w:pPr>
              <w:tabs>
                <w:tab w:val="left" w:pos="360"/>
              </w:tabs>
              <w:jc w:val="both"/>
              <w:rPr>
                <w:sz w:val="20"/>
                <w:szCs w:val="20"/>
              </w:rPr>
            </w:pPr>
            <w:r w:rsidRPr="001957CA">
              <w:rPr>
                <w:sz w:val="20"/>
                <w:szCs w:val="20"/>
                <w:vertAlign w:val="superscript"/>
              </w:rPr>
              <w:t>33c</w:t>
            </w:r>
            <w:r w:rsidRPr="001957CA">
              <w:rPr>
                <w:sz w:val="20"/>
                <w:szCs w:val="20"/>
              </w:rPr>
              <w:t>) § 68 zákona č. 483/2001 Z.</w:t>
            </w:r>
            <w:r>
              <w:rPr>
                <w:sz w:val="20"/>
                <w:szCs w:val="20"/>
              </w:rPr>
              <w:t xml:space="preserve"> </w:t>
            </w:r>
            <w:r w:rsidRPr="001957CA">
              <w:rPr>
                <w:sz w:val="20"/>
                <w:szCs w:val="20"/>
              </w:rPr>
              <w:t>z. v znení neskorších predpisov.</w:t>
            </w:r>
          </w:p>
          <w:p w14:paraId="2D48EEFD" w14:textId="77777777" w:rsidR="00AE514C" w:rsidRPr="005B6ED0" w:rsidRDefault="00AE514C" w:rsidP="00053DDE">
            <w:pPr>
              <w:tabs>
                <w:tab w:val="left" w:pos="360"/>
              </w:tabs>
              <w:jc w:val="both"/>
              <w:rPr>
                <w:sz w:val="20"/>
                <w:szCs w:val="20"/>
              </w:rPr>
            </w:pPr>
          </w:p>
          <w:p w14:paraId="0E8AFCF7" w14:textId="09BC8E4A" w:rsidR="008A6025" w:rsidRPr="005B6ED0" w:rsidRDefault="008A6025" w:rsidP="00053DDE">
            <w:pPr>
              <w:tabs>
                <w:tab w:val="left" w:pos="360"/>
              </w:tabs>
              <w:jc w:val="both"/>
              <w:rPr>
                <w:b/>
                <w:sz w:val="20"/>
                <w:szCs w:val="20"/>
              </w:rPr>
            </w:pPr>
            <w:r w:rsidRPr="005B6ED0">
              <w:rPr>
                <w:b/>
                <w:sz w:val="20"/>
                <w:szCs w:val="20"/>
              </w:rPr>
              <w:t xml:space="preserve">(1) </w:t>
            </w:r>
            <w:r w:rsidR="00AE514C" w:rsidRPr="00AE514C">
              <w:rPr>
                <w:b/>
                <w:sz w:val="20"/>
                <w:szCs w:val="20"/>
              </w:rPr>
              <w:t>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sidR="00AE514C" w:rsidRPr="00AE514C">
              <w:rPr>
                <w:b/>
                <w:sz w:val="20"/>
                <w:szCs w:val="20"/>
                <w:vertAlign w:val="superscript"/>
              </w:rPr>
              <w:t>33b</w:t>
            </w:r>
            <w:r w:rsidR="00AE514C" w:rsidRPr="00AE514C">
              <w:rPr>
                <w:b/>
                <w:sz w:val="20"/>
                <w:szCs w:val="20"/>
              </w:rPr>
              <w:t>) pohľadávok majiteľov krytých dlhopisov a protistrán zabezpečovacích derivátov voči tejto banke, ktoré sú súčasťou krycieho súboru podľa osobitného predpisu;</w:t>
            </w:r>
            <w:r w:rsidR="00AE514C" w:rsidRPr="00AE514C">
              <w:rPr>
                <w:b/>
                <w:sz w:val="20"/>
                <w:szCs w:val="20"/>
                <w:vertAlign w:val="superscript"/>
              </w:rPr>
              <w:t>33c</w:t>
            </w:r>
            <w:r w:rsidR="00AE514C" w:rsidRPr="00AE514C">
              <w:rPr>
                <w:b/>
                <w:sz w:val="20"/>
                <w:szCs w:val="20"/>
              </w:rPr>
              <w:t>)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w:t>
            </w:r>
          </w:p>
          <w:p w14:paraId="60D4218D" w14:textId="77777777" w:rsidR="00211FCF" w:rsidRPr="005B6ED0" w:rsidRDefault="00211FCF" w:rsidP="00053DDE">
            <w:pPr>
              <w:tabs>
                <w:tab w:val="left" w:pos="360"/>
              </w:tabs>
              <w:jc w:val="both"/>
              <w:rPr>
                <w:sz w:val="20"/>
                <w:szCs w:val="20"/>
              </w:rPr>
            </w:pPr>
          </w:p>
          <w:p w14:paraId="2B7520AD" w14:textId="0A304F00" w:rsidR="00211FCF" w:rsidRPr="005B6ED0" w:rsidRDefault="00211FCF" w:rsidP="00053DDE">
            <w:pPr>
              <w:tabs>
                <w:tab w:val="left" w:pos="360"/>
              </w:tabs>
              <w:jc w:val="both"/>
              <w:rPr>
                <w:sz w:val="20"/>
                <w:szCs w:val="20"/>
              </w:rPr>
            </w:pPr>
            <w:r w:rsidRPr="005B6ED0">
              <w:rPr>
                <w:sz w:val="20"/>
                <w:szCs w:val="20"/>
              </w:rPr>
              <w:t>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7357ED" w14:textId="175B25E5" w:rsidR="00211FCF" w:rsidRPr="005B6ED0" w:rsidRDefault="00211FCF" w:rsidP="00053DDE">
            <w:pPr>
              <w:jc w:val="center"/>
              <w:rPr>
                <w:sz w:val="20"/>
                <w:szCs w:val="20"/>
              </w:rPr>
            </w:pPr>
            <w:r w:rsidRPr="005B6ED0">
              <w:rPr>
                <w:b/>
                <w:bCs/>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F00F917" w14:textId="322AC6EF" w:rsidR="00211FCF" w:rsidRPr="005B6ED0" w:rsidRDefault="00211FCF" w:rsidP="00053DDE">
            <w:pPr>
              <w:pStyle w:val="Nadpis1"/>
              <w:rPr>
                <w:b w:val="0"/>
                <w:bCs w:val="0"/>
                <w:sz w:val="20"/>
                <w:szCs w:val="20"/>
              </w:rPr>
            </w:pPr>
          </w:p>
        </w:tc>
      </w:tr>
      <w:tr w:rsidR="000B60F9" w:rsidRPr="005B6ED0" w14:paraId="15C6549D" w14:textId="77777777" w:rsidTr="004B18D1">
        <w:tc>
          <w:tcPr>
            <w:tcW w:w="682" w:type="dxa"/>
            <w:tcBorders>
              <w:top w:val="single" w:sz="4" w:space="0" w:color="auto"/>
              <w:left w:val="single" w:sz="12" w:space="0" w:color="auto"/>
              <w:bottom w:val="single" w:sz="4" w:space="0" w:color="auto"/>
              <w:right w:val="single" w:sz="4" w:space="0" w:color="auto"/>
            </w:tcBorders>
          </w:tcPr>
          <w:p w14:paraId="3CFE0518" w14:textId="61AC8302" w:rsidR="000B60F9" w:rsidRPr="005B6ED0" w:rsidRDefault="000B60F9" w:rsidP="00053DDE">
            <w:pPr>
              <w:rPr>
                <w:sz w:val="20"/>
                <w:szCs w:val="20"/>
              </w:rPr>
            </w:pPr>
            <w:r w:rsidRPr="005B6ED0">
              <w:rPr>
                <w:sz w:val="20"/>
                <w:szCs w:val="20"/>
              </w:rPr>
              <w:t>Č 4</w:t>
            </w:r>
          </w:p>
          <w:p w14:paraId="781638B1" w14:textId="77777777" w:rsidR="000B60F9" w:rsidRPr="005B6ED0" w:rsidRDefault="000B60F9"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0789C961" w14:textId="77777777" w:rsidR="000B60F9" w:rsidRPr="005B6ED0" w:rsidRDefault="000B60F9" w:rsidP="00053DDE">
            <w:pPr>
              <w:adjustRightInd w:val="0"/>
              <w:rPr>
                <w:sz w:val="20"/>
                <w:szCs w:val="20"/>
              </w:rPr>
            </w:pPr>
            <w:r w:rsidRPr="005B6ED0">
              <w:rPr>
                <w:sz w:val="20"/>
                <w:szCs w:val="20"/>
              </w:rPr>
              <w:t>3.   Na účely odseku 1 písm. c) tohto článku v prípade platobnej neschopnosti špecializovanej hypotekárnej úverovej inštitúcie môžu členské štáty stanoviť pravidlá, v ktorých sa investorom do krytých dlhopisov a protistranám derivátových zmlúv, ktoré sú v súlade s článkom 11, prizná nárok, ktorý je nadradený nároku bežných nezabezpečených veriteľov tejto špecializovanej hypotekárnej úverovej inštitúcie určených v súlade s vnútroštátnymi právnymi predpismi, ktoré upravujú poradie veriteľov v bežnom konkurznom konaní, ale podriadený akýmkoľvek iným prednostným veriteľom.</w:t>
            </w:r>
          </w:p>
        </w:tc>
        <w:tc>
          <w:tcPr>
            <w:tcW w:w="709" w:type="dxa"/>
            <w:tcBorders>
              <w:top w:val="single" w:sz="4" w:space="0" w:color="auto"/>
              <w:left w:val="single" w:sz="4" w:space="0" w:color="auto"/>
              <w:bottom w:val="single" w:sz="4" w:space="0" w:color="auto"/>
              <w:right w:val="single" w:sz="12" w:space="0" w:color="auto"/>
            </w:tcBorders>
          </w:tcPr>
          <w:p w14:paraId="4BFF3114" w14:textId="6EC8A490" w:rsidR="000B60F9" w:rsidRPr="005B6ED0" w:rsidRDefault="000B60F9"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tcPr>
          <w:p w14:paraId="180AB7DE" w14:textId="75EA3C80"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E3C6CD4" w14:textId="17BE2DA8" w:rsidR="000B60F9" w:rsidRPr="005B6ED0" w:rsidRDefault="000B60F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F27EF2A" w14:textId="7C490127" w:rsidR="000B60F9" w:rsidRPr="005B6ED0" w:rsidRDefault="000B60F9"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0ED255" w14:textId="2BB4F5E1" w:rsidR="000B60F9" w:rsidRPr="005B6ED0" w:rsidRDefault="000B60F9"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05A7E9F0" w14:textId="2FF83F98" w:rsidR="000B60F9" w:rsidRPr="005B6ED0" w:rsidRDefault="000B60F9" w:rsidP="00053DDE">
            <w:pPr>
              <w:pStyle w:val="Nadpis1"/>
              <w:rPr>
                <w:b w:val="0"/>
                <w:bCs w:val="0"/>
                <w:sz w:val="20"/>
                <w:szCs w:val="20"/>
              </w:rPr>
            </w:pPr>
            <w:r w:rsidRPr="005B6ED0">
              <w:rPr>
                <w:b w:val="0"/>
                <w:bCs w:val="0"/>
                <w:sz w:val="20"/>
                <w:szCs w:val="20"/>
              </w:rPr>
              <w:t>Takúto inštitúciu nemáme</w:t>
            </w:r>
          </w:p>
        </w:tc>
      </w:tr>
      <w:tr w:rsidR="000B60F9" w:rsidRPr="005B6ED0" w14:paraId="4B346EBA" w14:textId="77777777" w:rsidTr="004B18D1">
        <w:tc>
          <w:tcPr>
            <w:tcW w:w="682" w:type="dxa"/>
            <w:tcBorders>
              <w:top w:val="single" w:sz="4" w:space="0" w:color="auto"/>
              <w:left w:val="single" w:sz="12" w:space="0" w:color="auto"/>
              <w:bottom w:val="single" w:sz="4" w:space="0" w:color="auto"/>
              <w:right w:val="single" w:sz="4" w:space="0" w:color="auto"/>
            </w:tcBorders>
          </w:tcPr>
          <w:p w14:paraId="74A8B5E4" w14:textId="4A516764" w:rsidR="000B60F9" w:rsidRPr="005B6ED0" w:rsidRDefault="000B60F9" w:rsidP="00053DDE">
            <w:pPr>
              <w:rPr>
                <w:sz w:val="20"/>
                <w:szCs w:val="20"/>
              </w:rPr>
            </w:pPr>
            <w:r w:rsidRPr="005B6ED0">
              <w:rPr>
                <w:sz w:val="20"/>
                <w:szCs w:val="20"/>
              </w:rPr>
              <w:t>Č 5</w:t>
            </w:r>
          </w:p>
        </w:tc>
        <w:tc>
          <w:tcPr>
            <w:tcW w:w="6095" w:type="dxa"/>
            <w:tcBorders>
              <w:top w:val="single" w:sz="4" w:space="0" w:color="auto"/>
              <w:left w:val="single" w:sz="4" w:space="0" w:color="auto"/>
              <w:bottom w:val="single" w:sz="4" w:space="0" w:color="auto"/>
              <w:right w:val="single" w:sz="4" w:space="0" w:color="auto"/>
            </w:tcBorders>
          </w:tcPr>
          <w:p w14:paraId="0756E823" w14:textId="77777777" w:rsidR="000B60F9" w:rsidRPr="005B6ED0" w:rsidRDefault="000B60F9" w:rsidP="00053DDE">
            <w:pPr>
              <w:adjustRightInd w:val="0"/>
              <w:rPr>
                <w:b/>
                <w:sz w:val="20"/>
                <w:szCs w:val="20"/>
              </w:rPr>
            </w:pPr>
            <w:r w:rsidRPr="005B6ED0">
              <w:rPr>
                <w:b/>
                <w:sz w:val="20"/>
                <w:szCs w:val="20"/>
              </w:rPr>
              <w:t>Oddelenie krytých dlhopisov od úpadku</w:t>
            </w:r>
          </w:p>
          <w:p w14:paraId="2C144761" w14:textId="77777777" w:rsidR="000B60F9" w:rsidRPr="005B6ED0" w:rsidRDefault="000B60F9" w:rsidP="00053DDE">
            <w:pPr>
              <w:adjustRightInd w:val="0"/>
              <w:rPr>
                <w:sz w:val="20"/>
                <w:szCs w:val="20"/>
              </w:rPr>
            </w:pPr>
          </w:p>
          <w:p w14:paraId="210324B7" w14:textId="77777777" w:rsidR="000B60F9" w:rsidRPr="005B6ED0" w:rsidRDefault="000B60F9" w:rsidP="00053DDE">
            <w:pPr>
              <w:adjustRightInd w:val="0"/>
              <w:rPr>
                <w:sz w:val="20"/>
                <w:szCs w:val="20"/>
              </w:rPr>
            </w:pPr>
            <w:r w:rsidRPr="005B6ED0">
              <w:rPr>
                <w:sz w:val="20"/>
                <w:szCs w:val="20"/>
              </w:rPr>
              <w:t>Členské štáty zabezpečia, aby platobné záväzky z krytých dlhopisov nepodliehali automatickému zosplatneniu pri platobnej neschopnosti alebo riešení krízovej situácie úverovej inštitúcie emitujúcej kryté dlhopisy.</w:t>
            </w:r>
          </w:p>
        </w:tc>
        <w:tc>
          <w:tcPr>
            <w:tcW w:w="709" w:type="dxa"/>
            <w:tcBorders>
              <w:top w:val="single" w:sz="4" w:space="0" w:color="auto"/>
              <w:left w:val="single" w:sz="4" w:space="0" w:color="auto"/>
              <w:bottom w:val="single" w:sz="4" w:space="0" w:color="auto"/>
              <w:right w:val="single" w:sz="12" w:space="0" w:color="auto"/>
            </w:tcBorders>
          </w:tcPr>
          <w:p w14:paraId="10A4371B" w14:textId="3B7CEBE8" w:rsidR="000B60F9" w:rsidRPr="005B6ED0" w:rsidRDefault="000B60F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0859F76" w14:textId="1980102F" w:rsidR="000B60F9" w:rsidRPr="005B6ED0" w:rsidRDefault="00B84D25" w:rsidP="00053DDE">
            <w:pPr>
              <w:jc w:val="center"/>
              <w:rPr>
                <w:sz w:val="20"/>
                <w:szCs w:val="20"/>
              </w:rPr>
            </w:pPr>
            <w:r w:rsidRPr="005B6ED0">
              <w:rPr>
                <w:b/>
                <w:sz w:val="20"/>
                <w:szCs w:val="20"/>
              </w:rPr>
              <w:t>N</w:t>
            </w:r>
            <w:r w:rsidR="000B60F9" w:rsidRPr="005B6ED0">
              <w:rPr>
                <w:b/>
                <w:sz w:val="20"/>
                <w:szCs w:val="20"/>
              </w:rPr>
              <w:t>ávrh zákona</w:t>
            </w:r>
            <w:r w:rsidR="000B60F9" w:rsidRPr="005B6ED0">
              <w:rPr>
                <w:sz w:val="20"/>
                <w:szCs w:val="20"/>
              </w:rPr>
              <w:t xml:space="preserve"> </w:t>
            </w:r>
            <w:r w:rsidR="00605836" w:rsidRPr="005B6ED0">
              <w:rPr>
                <w:b/>
                <w:sz w:val="20"/>
                <w:szCs w:val="20"/>
              </w:rPr>
              <w:t>čl. I</w:t>
            </w:r>
          </w:p>
          <w:p w14:paraId="3B99F32D" w14:textId="37CA45B7" w:rsidR="000B60F9" w:rsidRPr="005B6ED0" w:rsidRDefault="000B60F9" w:rsidP="00053DDE">
            <w:pPr>
              <w:jc w:val="center"/>
              <w:rPr>
                <w:sz w:val="20"/>
                <w:szCs w:val="20"/>
              </w:rPr>
            </w:pPr>
          </w:p>
          <w:p w14:paraId="63C2808B" w14:textId="77777777" w:rsidR="000B60F9" w:rsidRPr="005B6ED0" w:rsidRDefault="000B60F9" w:rsidP="00053DDE">
            <w:pPr>
              <w:jc w:val="center"/>
              <w:rPr>
                <w:sz w:val="20"/>
                <w:szCs w:val="20"/>
              </w:rPr>
            </w:pPr>
          </w:p>
          <w:p w14:paraId="4F0FD21F" w14:textId="77777777" w:rsidR="000B60F9" w:rsidRPr="005B6ED0" w:rsidRDefault="000B60F9" w:rsidP="00053DDE">
            <w:pPr>
              <w:jc w:val="center"/>
              <w:rPr>
                <w:sz w:val="20"/>
                <w:szCs w:val="20"/>
              </w:rPr>
            </w:pPr>
          </w:p>
          <w:p w14:paraId="489CD5E2" w14:textId="77777777" w:rsidR="000B60F9" w:rsidRPr="005B6ED0" w:rsidRDefault="000B60F9" w:rsidP="00053DDE">
            <w:pPr>
              <w:jc w:val="center"/>
              <w:rPr>
                <w:sz w:val="20"/>
                <w:szCs w:val="20"/>
              </w:rPr>
            </w:pPr>
          </w:p>
          <w:p w14:paraId="43C6120C" w14:textId="77777777" w:rsidR="000B60F9" w:rsidRPr="005B6ED0" w:rsidRDefault="000B60F9" w:rsidP="00053DDE">
            <w:pPr>
              <w:jc w:val="center"/>
              <w:rPr>
                <w:sz w:val="20"/>
                <w:szCs w:val="20"/>
              </w:rPr>
            </w:pPr>
          </w:p>
          <w:p w14:paraId="64A3BA96" w14:textId="36F5690D" w:rsidR="00CE1791" w:rsidRPr="005B6ED0" w:rsidRDefault="00CE1791" w:rsidP="00053DDE">
            <w:pPr>
              <w:jc w:val="center"/>
              <w:rPr>
                <w:sz w:val="20"/>
                <w:szCs w:val="20"/>
              </w:rPr>
            </w:pPr>
          </w:p>
          <w:p w14:paraId="3AD5CBBA" w14:textId="77777777" w:rsidR="00CE1791" w:rsidRPr="005B6ED0" w:rsidRDefault="00CE1791" w:rsidP="00053DDE">
            <w:pPr>
              <w:jc w:val="center"/>
              <w:rPr>
                <w:sz w:val="20"/>
                <w:szCs w:val="20"/>
              </w:rPr>
            </w:pPr>
          </w:p>
          <w:p w14:paraId="20AF331F" w14:textId="77777777" w:rsidR="000B60F9" w:rsidRPr="005B6ED0" w:rsidRDefault="000B60F9" w:rsidP="00053DDE">
            <w:pPr>
              <w:jc w:val="center"/>
              <w:rPr>
                <w:sz w:val="20"/>
                <w:szCs w:val="20"/>
              </w:rPr>
            </w:pPr>
          </w:p>
          <w:p w14:paraId="588775D0" w14:textId="77777777" w:rsidR="000B60F9" w:rsidRPr="005B6ED0" w:rsidRDefault="000B60F9" w:rsidP="00053DDE">
            <w:pPr>
              <w:jc w:val="center"/>
              <w:rPr>
                <w:sz w:val="20"/>
                <w:szCs w:val="20"/>
              </w:rPr>
            </w:pPr>
          </w:p>
          <w:p w14:paraId="05E01177" w14:textId="77777777" w:rsidR="000B60F9" w:rsidRPr="005B6ED0" w:rsidRDefault="000B60F9" w:rsidP="00053DDE">
            <w:pPr>
              <w:jc w:val="center"/>
              <w:rPr>
                <w:sz w:val="20"/>
                <w:szCs w:val="20"/>
              </w:rPr>
            </w:pPr>
            <w:r w:rsidRPr="005B6ED0">
              <w:rPr>
                <w:sz w:val="20"/>
                <w:szCs w:val="20"/>
              </w:rPr>
              <w:t>7/2005</w:t>
            </w:r>
          </w:p>
          <w:p w14:paraId="000AC67F" w14:textId="2E461ED3" w:rsidR="000B60F9" w:rsidRPr="005B6ED0" w:rsidRDefault="000B60F9" w:rsidP="00053DDE">
            <w:pPr>
              <w:jc w:val="center"/>
              <w:rPr>
                <w:sz w:val="20"/>
                <w:szCs w:val="20"/>
              </w:rPr>
            </w:pPr>
            <w:r w:rsidRPr="005B6ED0">
              <w:rPr>
                <w:b/>
                <w:sz w:val="20"/>
                <w:szCs w:val="20"/>
              </w:rPr>
              <w:t>a návrh zákona</w:t>
            </w:r>
            <w:r w:rsidR="00A81225" w:rsidRPr="005B6ED0">
              <w:rPr>
                <w:b/>
                <w:sz w:val="20"/>
                <w:szCs w:val="20"/>
              </w:rPr>
              <w:t xml:space="preserve"> </w:t>
            </w:r>
            <w:r w:rsidR="00DC654C" w:rsidRPr="005B6ED0">
              <w:rPr>
                <w:b/>
                <w:sz w:val="20"/>
                <w:szCs w:val="20"/>
              </w:rPr>
              <w:t xml:space="preserve">čl. </w:t>
            </w:r>
            <w:r w:rsidR="00A81225" w:rsidRPr="005B6ED0">
              <w:rPr>
                <w:b/>
                <w:sz w:val="20"/>
                <w:szCs w:val="20"/>
              </w:rPr>
              <w:t>V</w:t>
            </w:r>
            <w:r w:rsidR="00195A32" w:rsidRPr="005B6ED0">
              <w:rPr>
                <w:b/>
                <w:sz w:val="20"/>
                <w:szCs w:val="20"/>
              </w:rPr>
              <w:t>I</w:t>
            </w:r>
          </w:p>
          <w:p w14:paraId="457598A5" w14:textId="77777777"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3CD2DD6" w14:textId="77777777" w:rsidR="000B60F9" w:rsidRPr="005B6ED0" w:rsidRDefault="000B60F9" w:rsidP="00053DDE">
            <w:pPr>
              <w:jc w:val="center"/>
              <w:rPr>
                <w:b/>
                <w:sz w:val="20"/>
                <w:szCs w:val="20"/>
              </w:rPr>
            </w:pPr>
            <w:r w:rsidRPr="005B6ED0">
              <w:rPr>
                <w:b/>
                <w:sz w:val="20"/>
                <w:szCs w:val="20"/>
              </w:rPr>
              <w:t>§ 67</w:t>
            </w:r>
          </w:p>
          <w:p w14:paraId="0BE8A96E" w14:textId="71642C4D" w:rsidR="000B60F9" w:rsidRPr="005B6ED0" w:rsidRDefault="000B60F9" w:rsidP="00053DDE">
            <w:pPr>
              <w:jc w:val="center"/>
              <w:rPr>
                <w:b/>
                <w:sz w:val="20"/>
                <w:szCs w:val="20"/>
              </w:rPr>
            </w:pPr>
            <w:r w:rsidRPr="005B6ED0">
              <w:rPr>
                <w:b/>
                <w:sz w:val="20"/>
                <w:szCs w:val="20"/>
              </w:rPr>
              <w:t>O 9</w:t>
            </w:r>
          </w:p>
          <w:p w14:paraId="7E7CA5DB" w14:textId="77777777" w:rsidR="000B60F9" w:rsidRPr="005B6ED0" w:rsidRDefault="000B60F9" w:rsidP="00053DDE">
            <w:pPr>
              <w:jc w:val="center"/>
              <w:rPr>
                <w:sz w:val="20"/>
                <w:szCs w:val="20"/>
              </w:rPr>
            </w:pPr>
          </w:p>
          <w:p w14:paraId="10B909DB" w14:textId="77777777" w:rsidR="000B60F9" w:rsidRPr="005B6ED0" w:rsidRDefault="000B60F9" w:rsidP="00053DDE">
            <w:pPr>
              <w:jc w:val="center"/>
              <w:rPr>
                <w:sz w:val="20"/>
                <w:szCs w:val="20"/>
              </w:rPr>
            </w:pPr>
          </w:p>
          <w:p w14:paraId="25BBD2F4" w14:textId="77777777" w:rsidR="000B60F9" w:rsidRPr="005B6ED0" w:rsidRDefault="000B60F9" w:rsidP="00053DDE">
            <w:pPr>
              <w:jc w:val="center"/>
              <w:rPr>
                <w:sz w:val="20"/>
                <w:szCs w:val="20"/>
              </w:rPr>
            </w:pPr>
          </w:p>
          <w:p w14:paraId="5B12008E" w14:textId="77777777" w:rsidR="000B60F9" w:rsidRPr="005B6ED0" w:rsidRDefault="000B60F9" w:rsidP="00053DDE">
            <w:pPr>
              <w:jc w:val="center"/>
              <w:rPr>
                <w:sz w:val="20"/>
                <w:szCs w:val="20"/>
              </w:rPr>
            </w:pPr>
          </w:p>
          <w:p w14:paraId="5CAC2A0A" w14:textId="77777777" w:rsidR="000B60F9" w:rsidRPr="005B6ED0" w:rsidRDefault="000B60F9" w:rsidP="00053DDE">
            <w:pPr>
              <w:jc w:val="center"/>
              <w:rPr>
                <w:sz w:val="20"/>
                <w:szCs w:val="20"/>
              </w:rPr>
            </w:pPr>
          </w:p>
          <w:p w14:paraId="53D5B565" w14:textId="77777777" w:rsidR="000B60F9" w:rsidRPr="005B6ED0" w:rsidRDefault="000B60F9" w:rsidP="00053DDE">
            <w:pPr>
              <w:jc w:val="center"/>
              <w:rPr>
                <w:sz w:val="20"/>
                <w:szCs w:val="20"/>
              </w:rPr>
            </w:pPr>
          </w:p>
          <w:p w14:paraId="2B0483B4" w14:textId="77777777" w:rsidR="000B60F9" w:rsidRPr="005B6ED0" w:rsidRDefault="000B60F9" w:rsidP="00053DDE">
            <w:pPr>
              <w:jc w:val="center"/>
              <w:rPr>
                <w:sz w:val="20"/>
                <w:szCs w:val="20"/>
              </w:rPr>
            </w:pPr>
          </w:p>
          <w:p w14:paraId="2F0EF195" w14:textId="5DE07AFF" w:rsidR="00CE1791" w:rsidRPr="005B6ED0" w:rsidRDefault="00CE1791" w:rsidP="00053DDE">
            <w:pPr>
              <w:jc w:val="center"/>
              <w:rPr>
                <w:sz w:val="20"/>
                <w:szCs w:val="20"/>
              </w:rPr>
            </w:pPr>
          </w:p>
          <w:p w14:paraId="53722ACA" w14:textId="77777777" w:rsidR="00CE1791" w:rsidRPr="005B6ED0" w:rsidRDefault="00CE1791" w:rsidP="00053DDE">
            <w:pPr>
              <w:jc w:val="center"/>
              <w:rPr>
                <w:sz w:val="20"/>
                <w:szCs w:val="20"/>
              </w:rPr>
            </w:pPr>
          </w:p>
          <w:p w14:paraId="773BB533" w14:textId="77777777" w:rsidR="000B60F9" w:rsidRPr="005B6ED0" w:rsidRDefault="000B60F9" w:rsidP="00053DDE">
            <w:pPr>
              <w:jc w:val="center"/>
              <w:rPr>
                <w:sz w:val="20"/>
                <w:szCs w:val="20"/>
              </w:rPr>
            </w:pPr>
          </w:p>
          <w:p w14:paraId="76838028" w14:textId="34A61343" w:rsidR="000B60F9" w:rsidRPr="005B6ED0" w:rsidRDefault="000B60F9" w:rsidP="00053DDE">
            <w:pPr>
              <w:jc w:val="center"/>
              <w:rPr>
                <w:sz w:val="20"/>
                <w:szCs w:val="20"/>
              </w:rPr>
            </w:pPr>
            <w:r w:rsidRPr="005B6ED0">
              <w:rPr>
                <w:sz w:val="20"/>
                <w:szCs w:val="20"/>
              </w:rPr>
              <w:t>§ 195 O 2</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0C9735B" w14:textId="73CB6E20" w:rsidR="000B60F9" w:rsidRPr="005B6ED0" w:rsidRDefault="000B60F9" w:rsidP="00053DDE">
            <w:pPr>
              <w:tabs>
                <w:tab w:val="left" w:pos="360"/>
              </w:tabs>
              <w:jc w:val="both"/>
              <w:rPr>
                <w:b/>
                <w:sz w:val="20"/>
                <w:szCs w:val="20"/>
              </w:rPr>
            </w:pPr>
            <w:r w:rsidRPr="005B6ED0">
              <w:rPr>
                <w:b/>
                <w:sz w:val="20"/>
                <w:szCs w:val="20"/>
              </w:rPr>
              <w:t>(9)</w:t>
            </w:r>
            <w:r w:rsidRPr="005B6ED0">
              <w:rPr>
                <w:b/>
                <w:sz w:val="20"/>
                <w:szCs w:val="20"/>
              </w:rPr>
              <w:tab/>
            </w:r>
            <w:r w:rsidR="00D64A22" w:rsidRPr="005B6ED0">
              <w:rPr>
                <w:b/>
                <w:sz w:val="20"/>
                <w:szCs w:val="20"/>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r w:rsidR="00CE1791" w:rsidRPr="005B6ED0">
              <w:rPr>
                <w:b/>
                <w:sz w:val="20"/>
                <w:szCs w:val="20"/>
                <w:vertAlign w:val="superscript"/>
              </w:rPr>
              <w:t>61aa</w:t>
            </w:r>
            <w:r w:rsidR="00CE1791" w:rsidRPr="005B6ED0">
              <w:rPr>
                <w:b/>
                <w:sz w:val="20"/>
                <w:szCs w:val="20"/>
              </w:rPr>
              <w:t>)</w:t>
            </w:r>
          </w:p>
          <w:p w14:paraId="5B5B47F1" w14:textId="77777777" w:rsidR="000B60F9" w:rsidRPr="005B6ED0" w:rsidRDefault="000B60F9" w:rsidP="00053DDE">
            <w:pPr>
              <w:tabs>
                <w:tab w:val="left" w:pos="360"/>
              </w:tabs>
              <w:jc w:val="both"/>
              <w:rPr>
                <w:b/>
                <w:sz w:val="20"/>
                <w:szCs w:val="20"/>
              </w:rPr>
            </w:pPr>
          </w:p>
          <w:p w14:paraId="6978405C" w14:textId="5F73653C" w:rsidR="000B60F9" w:rsidRPr="005B6ED0" w:rsidRDefault="000B60F9" w:rsidP="00053DDE">
            <w:pPr>
              <w:tabs>
                <w:tab w:val="left" w:pos="360"/>
              </w:tabs>
              <w:jc w:val="both"/>
              <w:rPr>
                <w:b/>
                <w:sz w:val="20"/>
                <w:szCs w:val="20"/>
              </w:rPr>
            </w:pPr>
            <w:r w:rsidRPr="005B6ED0">
              <w:rPr>
                <w:b/>
                <w:sz w:val="20"/>
                <w:szCs w:val="20"/>
                <w:vertAlign w:val="superscript"/>
              </w:rPr>
              <w:t>61aa</w:t>
            </w:r>
            <w:r w:rsidRPr="005B6ED0">
              <w:rPr>
                <w:b/>
                <w:sz w:val="20"/>
                <w:szCs w:val="20"/>
              </w:rPr>
              <w:t xml:space="preserve">) </w:t>
            </w:r>
            <w:r w:rsidR="00FB088F" w:rsidRPr="005B6ED0">
              <w:rPr>
                <w:b/>
                <w:sz w:val="20"/>
                <w:szCs w:val="20"/>
              </w:rPr>
              <w:t>§ 195a zákona č. 7/2005 Z. z. v znení neskorších predpisov</w:t>
            </w:r>
          </w:p>
          <w:p w14:paraId="211B0FC7" w14:textId="77777777" w:rsidR="00A93675" w:rsidRPr="005B6ED0" w:rsidRDefault="00A93675" w:rsidP="00053DDE">
            <w:pPr>
              <w:tabs>
                <w:tab w:val="left" w:pos="360"/>
              </w:tabs>
              <w:jc w:val="both"/>
              <w:rPr>
                <w:b/>
                <w:sz w:val="20"/>
                <w:szCs w:val="20"/>
              </w:rPr>
            </w:pPr>
          </w:p>
          <w:p w14:paraId="785DBF04" w14:textId="77777777" w:rsidR="000B60F9" w:rsidRPr="005B6ED0" w:rsidRDefault="000B60F9" w:rsidP="00053DDE">
            <w:pPr>
              <w:tabs>
                <w:tab w:val="left" w:pos="360"/>
              </w:tabs>
              <w:jc w:val="both"/>
              <w:rPr>
                <w:sz w:val="20"/>
                <w:szCs w:val="20"/>
              </w:rPr>
            </w:pPr>
            <w:r w:rsidRPr="005B6ED0">
              <w:rPr>
                <w:sz w:val="20"/>
                <w:szCs w:val="20"/>
              </w:rPr>
              <w:t>(2) 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ktoré vznikli z krytých dlhopisov pred vyhlásením konkurzu, sa vzťahujú ustanovenia osobitného predpisu.</w:t>
            </w:r>
            <w:r w:rsidRPr="005B6ED0">
              <w:rPr>
                <w:sz w:val="20"/>
                <w:szCs w:val="20"/>
                <w:vertAlign w:val="superscript"/>
              </w:rPr>
              <w:t>33</w:t>
            </w:r>
            <w:r w:rsidRPr="005B6ED0">
              <w:rPr>
                <w:sz w:val="20"/>
                <w:szCs w:val="20"/>
              </w:rPr>
              <w:t>)</w:t>
            </w:r>
          </w:p>
          <w:p w14:paraId="3F75FADC" w14:textId="77777777" w:rsidR="00C5289E" w:rsidRPr="005B6ED0" w:rsidRDefault="00C5289E" w:rsidP="00053DDE">
            <w:pPr>
              <w:tabs>
                <w:tab w:val="left" w:pos="360"/>
              </w:tabs>
              <w:jc w:val="both"/>
              <w:rPr>
                <w:sz w:val="20"/>
                <w:szCs w:val="20"/>
              </w:rPr>
            </w:pPr>
          </w:p>
          <w:p w14:paraId="7EB47411" w14:textId="5B8D6BC7" w:rsidR="00C5289E" w:rsidRPr="005B6ED0" w:rsidRDefault="00C5289E" w:rsidP="00053DDE">
            <w:pPr>
              <w:tabs>
                <w:tab w:val="left" w:pos="360"/>
              </w:tabs>
              <w:jc w:val="both"/>
              <w:rPr>
                <w:b/>
                <w:sz w:val="20"/>
                <w:szCs w:val="20"/>
              </w:rPr>
            </w:pPr>
            <w:r w:rsidRPr="005B6ED0">
              <w:rPr>
                <w:b/>
                <w:sz w:val="20"/>
                <w:szCs w:val="20"/>
                <w:vertAlign w:val="superscript"/>
              </w:rPr>
              <w:t>33</w:t>
            </w:r>
            <w:r w:rsidRPr="005B6ED0">
              <w:rPr>
                <w:b/>
                <w:sz w:val="20"/>
                <w:szCs w:val="20"/>
              </w:rPr>
              <w:t xml:space="preserve">) § </w:t>
            </w:r>
            <w:r w:rsidR="003D3EFB" w:rsidRPr="005B6ED0">
              <w:rPr>
                <w:b/>
                <w:sz w:val="20"/>
                <w:szCs w:val="20"/>
              </w:rPr>
              <w:t>82 ods. 3 až 6 a ods. 10 zákona</w:t>
            </w:r>
            <w:r w:rsidRPr="005B6ED0">
              <w:rPr>
                <w:b/>
                <w:sz w:val="20"/>
                <w:szCs w:val="20"/>
              </w:rPr>
              <w:t xml:space="preserve">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D5AA62" w14:textId="09712513" w:rsidR="000B60F9" w:rsidRPr="005B6ED0" w:rsidRDefault="000B60F9"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7EF65554" w14:textId="21260318" w:rsidR="000B60F9" w:rsidRPr="005B6ED0" w:rsidRDefault="000B60F9" w:rsidP="00053DDE">
            <w:pPr>
              <w:pStyle w:val="Nadpis1"/>
              <w:rPr>
                <w:b w:val="0"/>
                <w:bCs w:val="0"/>
                <w:sz w:val="20"/>
                <w:szCs w:val="20"/>
              </w:rPr>
            </w:pPr>
          </w:p>
        </w:tc>
      </w:tr>
      <w:tr w:rsidR="000B60F9" w:rsidRPr="005B6ED0" w14:paraId="63D6210B" w14:textId="77777777" w:rsidTr="004B18D1">
        <w:tc>
          <w:tcPr>
            <w:tcW w:w="682" w:type="dxa"/>
            <w:tcBorders>
              <w:top w:val="single" w:sz="4" w:space="0" w:color="auto"/>
              <w:left w:val="single" w:sz="12" w:space="0" w:color="auto"/>
              <w:bottom w:val="single" w:sz="4" w:space="0" w:color="auto"/>
              <w:right w:val="single" w:sz="4" w:space="0" w:color="auto"/>
            </w:tcBorders>
          </w:tcPr>
          <w:p w14:paraId="3588AF1C" w14:textId="73A52269" w:rsidR="000B60F9" w:rsidRPr="005B6ED0" w:rsidRDefault="000B60F9"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7B2A155" w14:textId="77777777" w:rsidR="000B60F9" w:rsidRPr="005B6ED0" w:rsidRDefault="000B60F9" w:rsidP="00053DDE">
            <w:pPr>
              <w:adjustRightInd w:val="0"/>
              <w:rPr>
                <w:sz w:val="20"/>
                <w:szCs w:val="20"/>
              </w:rPr>
            </w:pPr>
            <w:r w:rsidRPr="005B6ED0">
              <w:rPr>
                <w:sz w:val="20"/>
                <w:szCs w:val="20"/>
              </w:rPr>
              <w:t>KAPITOLA 2</w:t>
            </w:r>
          </w:p>
          <w:p w14:paraId="7AE423C0" w14:textId="77777777" w:rsidR="000B60F9" w:rsidRPr="005B6ED0" w:rsidRDefault="000B60F9" w:rsidP="00053DDE">
            <w:pPr>
              <w:adjustRightInd w:val="0"/>
              <w:rPr>
                <w:sz w:val="20"/>
                <w:szCs w:val="20"/>
              </w:rPr>
            </w:pPr>
            <w:r w:rsidRPr="005B6ED0">
              <w:rPr>
                <w:sz w:val="20"/>
                <w:szCs w:val="20"/>
              </w:rPr>
              <w:t>Krycí súbor a krytie</w:t>
            </w:r>
          </w:p>
        </w:tc>
        <w:tc>
          <w:tcPr>
            <w:tcW w:w="709" w:type="dxa"/>
            <w:tcBorders>
              <w:top w:val="single" w:sz="4" w:space="0" w:color="auto"/>
              <w:left w:val="single" w:sz="4" w:space="0" w:color="auto"/>
              <w:bottom w:val="single" w:sz="4" w:space="0" w:color="auto"/>
              <w:right w:val="single" w:sz="12" w:space="0" w:color="auto"/>
            </w:tcBorders>
          </w:tcPr>
          <w:p w14:paraId="1D3C6FD8" w14:textId="77777777" w:rsidR="000B60F9" w:rsidRPr="005B6ED0" w:rsidRDefault="000B60F9"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329B64F2" w14:textId="77777777"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E7C6997" w14:textId="77777777" w:rsidR="000B60F9" w:rsidRPr="005B6ED0" w:rsidRDefault="000B60F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5EB78E1" w14:textId="77777777" w:rsidR="000B60F9" w:rsidRPr="005B6ED0" w:rsidRDefault="000B60F9"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894454" w14:textId="77777777" w:rsidR="000B60F9" w:rsidRPr="005B6ED0" w:rsidRDefault="000B60F9"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3E0F1645" w14:textId="5E581186" w:rsidR="000B60F9" w:rsidRPr="005B6ED0" w:rsidRDefault="000B60F9" w:rsidP="00053DDE">
            <w:pPr>
              <w:pStyle w:val="Nadpis1"/>
              <w:rPr>
                <w:b w:val="0"/>
                <w:bCs w:val="0"/>
                <w:sz w:val="20"/>
                <w:szCs w:val="20"/>
              </w:rPr>
            </w:pPr>
          </w:p>
        </w:tc>
      </w:tr>
      <w:tr w:rsidR="000B60F9" w:rsidRPr="005B6ED0" w14:paraId="7BA77951" w14:textId="77777777" w:rsidTr="004B18D1">
        <w:tc>
          <w:tcPr>
            <w:tcW w:w="682" w:type="dxa"/>
            <w:tcBorders>
              <w:top w:val="single" w:sz="4" w:space="0" w:color="auto"/>
              <w:left w:val="single" w:sz="12" w:space="0" w:color="auto"/>
              <w:bottom w:val="single" w:sz="4" w:space="0" w:color="auto"/>
              <w:right w:val="single" w:sz="4" w:space="0" w:color="auto"/>
            </w:tcBorders>
          </w:tcPr>
          <w:p w14:paraId="28BE83E1" w14:textId="1FCB891E" w:rsidR="000B60F9" w:rsidRPr="005B6ED0" w:rsidRDefault="000B60F9"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FD62342" w14:textId="77777777" w:rsidR="000B60F9" w:rsidRPr="005B6ED0" w:rsidRDefault="000B60F9" w:rsidP="00053DDE">
            <w:pPr>
              <w:adjustRightInd w:val="0"/>
              <w:rPr>
                <w:sz w:val="20"/>
                <w:szCs w:val="20"/>
              </w:rPr>
            </w:pPr>
            <w:r w:rsidRPr="005B6ED0">
              <w:rPr>
                <w:sz w:val="20"/>
                <w:szCs w:val="20"/>
              </w:rPr>
              <w:t>Oddiel I</w:t>
            </w:r>
          </w:p>
          <w:p w14:paraId="4513709F" w14:textId="77777777" w:rsidR="000B60F9" w:rsidRPr="005B6ED0" w:rsidRDefault="000B60F9" w:rsidP="00053DDE">
            <w:pPr>
              <w:adjustRightInd w:val="0"/>
              <w:rPr>
                <w:sz w:val="20"/>
                <w:szCs w:val="20"/>
              </w:rPr>
            </w:pPr>
            <w:r w:rsidRPr="005B6ED0">
              <w:rPr>
                <w:sz w:val="20"/>
                <w:szCs w:val="20"/>
              </w:rPr>
              <w:t>Oprávnené aktíva</w:t>
            </w:r>
          </w:p>
        </w:tc>
        <w:tc>
          <w:tcPr>
            <w:tcW w:w="709" w:type="dxa"/>
            <w:tcBorders>
              <w:top w:val="single" w:sz="4" w:space="0" w:color="auto"/>
              <w:left w:val="single" w:sz="4" w:space="0" w:color="auto"/>
              <w:bottom w:val="single" w:sz="4" w:space="0" w:color="auto"/>
              <w:right w:val="single" w:sz="12" w:space="0" w:color="auto"/>
            </w:tcBorders>
          </w:tcPr>
          <w:p w14:paraId="15D44ED8" w14:textId="77777777" w:rsidR="000B60F9" w:rsidRPr="005B6ED0" w:rsidRDefault="000B60F9"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0CE16819" w14:textId="77777777"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E634054" w14:textId="77777777" w:rsidR="000B60F9" w:rsidRPr="005B6ED0" w:rsidRDefault="000B60F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0A7A7AB" w14:textId="77777777" w:rsidR="000B60F9" w:rsidRPr="005B6ED0" w:rsidRDefault="000B60F9"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D7F3BC" w14:textId="77777777" w:rsidR="000B60F9" w:rsidRPr="005B6ED0" w:rsidRDefault="000B60F9"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09AE3803" w14:textId="4F5C378A" w:rsidR="000B60F9" w:rsidRPr="005B6ED0" w:rsidRDefault="000B60F9" w:rsidP="00053DDE">
            <w:pPr>
              <w:pStyle w:val="Nadpis1"/>
              <w:rPr>
                <w:b w:val="0"/>
                <w:bCs w:val="0"/>
                <w:sz w:val="20"/>
                <w:szCs w:val="20"/>
              </w:rPr>
            </w:pPr>
          </w:p>
        </w:tc>
      </w:tr>
      <w:tr w:rsidR="000B60F9" w:rsidRPr="005B6ED0" w14:paraId="3A54672A" w14:textId="77777777" w:rsidTr="004B18D1">
        <w:tc>
          <w:tcPr>
            <w:tcW w:w="682" w:type="dxa"/>
            <w:tcBorders>
              <w:top w:val="single" w:sz="4" w:space="0" w:color="auto"/>
              <w:left w:val="single" w:sz="12" w:space="0" w:color="auto"/>
              <w:bottom w:val="single" w:sz="4" w:space="0" w:color="auto"/>
              <w:right w:val="single" w:sz="4" w:space="0" w:color="auto"/>
            </w:tcBorders>
          </w:tcPr>
          <w:p w14:paraId="62E61B66" w14:textId="3375F59C" w:rsidR="000B60F9" w:rsidRPr="005B6ED0" w:rsidRDefault="000B60F9" w:rsidP="00053DDE">
            <w:pPr>
              <w:rPr>
                <w:sz w:val="20"/>
                <w:szCs w:val="20"/>
              </w:rPr>
            </w:pPr>
            <w:r w:rsidRPr="005B6ED0">
              <w:rPr>
                <w:sz w:val="20"/>
                <w:szCs w:val="20"/>
              </w:rPr>
              <w:t>Č 6</w:t>
            </w:r>
          </w:p>
          <w:p w14:paraId="30B60560" w14:textId="77777777" w:rsidR="000B60F9" w:rsidRPr="005B6ED0" w:rsidRDefault="000B60F9"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51F90E3D" w14:textId="77777777" w:rsidR="000B60F9" w:rsidRPr="005B6ED0" w:rsidRDefault="000B60F9" w:rsidP="00053DDE">
            <w:pPr>
              <w:adjustRightInd w:val="0"/>
              <w:rPr>
                <w:sz w:val="20"/>
                <w:szCs w:val="20"/>
              </w:rPr>
            </w:pPr>
            <w:r w:rsidRPr="005B6ED0">
              <w:rPr>
                <w:sz w:val="20"/>
                <w:szCs w:val="20"/>
              </w:rPr>
              <w:t>Oprávnené krycie aktíva</w:t>
            </w:r>
          </w:p>
          <w:p w14:paraId="5AA4163F" w14:textId="77777777" w:rsidR="000B60F9" w:rsidRPr="005B6ED0" w:rsidRDefault="000B60F9" w:rsidP="00053DDE">
            <w:pPr>
              <w:adjustRightInd w:val="0"/>
              <w:rPr>
                <w:sz w:val="20"/>
                <w:szCs w:val="20"/>
              </w:rPr>
            </w:pPr>
          </w:p>
          <w:p w14:paraId="63F651CA" w14:textId="77777777" w:rsidR="000B60F9" w:rsidRPr="005B6ED0" w:rsidRDefault="000B60F9" w:rsidP="00053DDE">
            <w:pPr>
              <w:adjustRightInd w:val="0"/>
              <w:rPr>
                <w:sz w:val="20"/>
                <w:szCs w:val="20"/>
              </w:rPr>
            </w:pPr>
            <w:r w:rsidRPr="005B6ED0">
              <w:rPr>
                <w:sz w:val="20"/>
                <w:szCs w:val="20"/>
              </w:rPr>
              <w:t>1.   Členské štáty vyžadujú, aby boli kryté dlhopisy trvale zabezpečené:</w:t>
            </w:r>
          </w:p>
          <w:p w14:paraId="7BACA997" w14:textId="77777777" w:rsidR="000B60F9" w:rsidRPr="005B6ED0" w:rsidRDefault="000B60F9" w:rsidP="00053DDE">
            <w:pPr>
              <w:adjustRightInd w:val="0"/>
              <w:rPr>
                <w:sz w:val="20"/>
                <w:szCs w:val="20"/>
              </w:rPr>
            </w:pPr>
          </w:p>
          <w:p w14:paraId="29F305AF" w14:textId="77777777" w:rsidR="000B60F9" w:rsidRPr="005B6ED0" w:rsidRDefault="000B60F9" w:rsidP="00053DDE">
            <w:pPr>
              <w:adjustRightInd w:val="0"/>
              <w:rPr>
                <w:sz w:val="20"/>
                <w:szCs w:val="20"/>
              </w:rPr>
            </w:pPr>
            <w:r w:rsidRPr="005B6ED0">
              <w:rPr>
                <w:sz w:val="20"/>
                <w:szCs w:val="20"/>
              </w:rPr>
              <w:t>a) aktívami, ktoré sú oprávnené podľa článku 129 ods. 1 nariadenia (EÚ) č. 575/2013 za predpokladu, že úverová inštitúcia emitujúca kryté dlhopisy spĺňa požiadavky uvedené v článku 129 ods. 1a až 3 uvedeného nariadenia;</w:t>
            </w:r>
          </w:p>
          <w:p w14:paraId="6B2DDFEA" w14:textId="77777777" w:rsidR="000B60F9" w:rsidRPr="005B6ED0" w:rsidRDefault="000B60F9" w:rsidP="00053DDE">
            <w:pPr>
              <w:adjustRightInd w:val="0"/>
              <w:rPr>
                <w:sz w:val="20"/>
                <w:szCs w:val="20"/>
              </w:rPr>
            </w:pPr>
          </w:p>
          <w:p w14:paraId="59F40FF0" w14:textId="77777777" w:rsidR="000B60F9" w:rsidRPr="005B6ED0" w:rsidRDefault="000B60F9" w:rsidP="00053DDE">
            <w:pPr>
              <w:adjustRightInd w:val="0"/>
              <w:rPr>
                <w:sz w:val="20"/>
                <w:szCs w:val="20"/>
              </w:rPr>
            </w:pPr>
            <w:r w:rsidRPr="005B6ED0">
              <w:rPr>
                <w:sz w:val="20"/>
                <w:szCs w:val="20"/>
              </w:rPr>
              <w:t>b) krycími aktívami vysokej kvality, ktoré zabezpečujú, aby úverová inštitúcia emitujúca kryté dlhopisy mala nárok na platbu, ako sa stanovuje v odseku 2, a ktoré sú zabezpečené aktívami poskytnutými ako zabezpečenie, ako je stanovené v odseku 3, alebo</w:t>
            </w:r>
          </w:p>
          <w:p w14:paraId="031454D1" w14:textId="77777777" w:rsidR="000B60F9" w:rsidRPr="005B6ED0" w:rsidRDefault="000B60F9" w:rsidP="00053DDE">
            <w:pPr>
              <w:adjustRightInd w:val="0"/>
              <w:rPr>
                <w:sz w:val="20"/>
                <w:szCs w:val="20"/>
              </w:rPr>
            </w:pPr>
          </w:p>
          <w:p w14:paraId="4DD5851D" w14:textId="77777777" w:rsidR="00376E86" w:rsidRPr="005B6ED0" w:rsidRDefault="00376E86" w:rsidP="00053DDE">
            <w:pPr>
              <w:adjustRightInd w:val="0"/>
              <w:rPr>
                <w:sz w:val="20"/>
                <w:szCs w:val="20"/>
              </w:rPr>
            </w:pPr>
          </w:p>
          <w:p w14:paraId="136085C6" w14:textId="77777777" w:rsidR="00376E86" w:rsidRPr="005B6ED0" w:rsidRDefault="00376E86" w:rsidP="00053DDE">
            <w:pPr>
              <w:adjustRightInd w:val="0"/>
              <w:rPr>
                <w:sz w:val="20"/>
                <w:szCs w:val="20"/>
              </w:rPr>
            </w:pPr>
          </w:p>
          <w:p w14:paraId="78F8C768" w14:textId="77777777" w:rsidR="00376E86" w:rsidRPr="005B6ED0" w:rsidRDefault="00376E86" w:rsidP="00053DDE">
            <w:pPr>
              <w:adjustRightInd w:val="0"/>
              <w:rPr>
                <w:sz w:val="20"/>
                <w:szCs w:val="20"/>
              </w:rPr>
            </w:pPr>
          </w:p>
          <w:p w14:paraId="7B06CFBF" w14:textId="77777777" w:rsidR="00376E86" w:rsidRPr="005B6ED0" w:rsidRDefault="00376E86" w:rsidP="00053DDE">
            <w:pPr>
              <w:adjustRightInd w:val="0"/>
              <w:rPr>
                <w:sz w:val="20"/>
                <w:szCs w:val="20"/>
              </w:rPr>
            </w:pPr>
          </w:p>
          <w:p w14:paraId="4F5CD30A" w14:textId="77777777" w:rsidR="00376E86" w:rsidRPr="005B6ED0" w:rsidRDefault="00376E86" w:rsidP="00053DDE">
            <w:pPr>
              <w:adjustRightInd w:val="0"/>
              <w:rPr>
                <w:sz w:val="20"/>
                <w:szCs w:val="20"/>
              </w:rPr>
            </w:pPr>
          </w:p>
          <w:p w14:paraId="3718FBD4" w14:textId="77777777" w:rsidR="00376E86" w:rsidRPr="005B6ED0" w:rsidRDefault="00376E86" w:rsidP="00053DDE">
            <w:pPr>
              <w:adjustRightInd w:val="0"/>
              <w:rPr>
                <w:sz w:val="20"/>
                <w:szCs w:val="20"/>
              </w:rPr>
            </w:pPr>
          </w:p>
          <w:p w14:paraId="5481BBA5" w14:textId="77777777" w:rsidR="00376E86" w:rsidRPr="005B6ED0" w:rsidRDefault="00376E86" w:rsidP="00053DDE">
            <w:pPr>
              <w:adjustRightInd w:val="0"/>
              <w:rPr>
                <w:sz w:val="20"/>
                <w:szCs w:val="20"/>
              </w:rPr>
            </w:pPr>
          </w:p>
          <w:p w14:paraId="10089BA9" w14:textId="77777777" w:rsidR="00376E86" w:rsidRPr="005B6ED0" w:rsidRDefault="00376E86" w:rsidP="00053DDE">
            <w:pPr>
              <w:adjustRightInd w:val="0"/>
              <w:rPr>
                <w:sz w:val="20"/>
                <w:szCs w:val="20"/>
              </w:rPr>
            </w:pPr>
          </w:p>
          <w:p w14:paraId="3E06753F" w14:textId="77777777" w:rsidR="000B60F9" w:rsidRPr="005B6ED0" w:rsidRDefault="000B60F9" w:rsidP="00053DDE">
            <w:pPr>
              <w:adjustRightInd w:val="0"/>
              <w:rPr>
                <w:sz w:val="20"/>
                <w:szCs w:val="20"/>
              </w:rPr>
            </w:pPr>
            <w:r w:rsidRPr="005B6ED0">
              <w:rPr>
                <w:sz w:val="20"/>
                <w:szCs w:val="20"/>
              </w:rPr>
              <w:t>c) aktívami vo forme úverov pre verejné podniky alebo úverov zaručených týmito verejnými podnikmi za splnenia podmienok v odseku 4 tohto článku.</w:t>
            </w:r>
          </w:p>
        </w:tc>
        <w:tc>
          <w:tcPr>
            <w:tcW w:w="709" w:type="dxa"/>
            <w:tcBorders>
              <w:top w:val="single" w:sz="4" w:space="0" w:color="auto"/>
              <w:left w:val="single" w:sz="4" w:space="0" w:color="auto"/>
              <w:bottom w:val="single" w:sz="4" w:space="0" w:color="auto"/>
              <w:right w:val="single" w:sz="12" w:space="0" w:color="auto"/>
            </w:tcBorders>
          </w:tcPr>
          <w:p w14:paraId="18CCC8E2" w14:textId="51B99E2C" w:rsidR="000B60F9" w:rsidRPr="005B6ED0" w:rsidRDefault="000B60F9" w:rsidP="00053DDE">
            <w:pPr>
              <w:jc w:val="center"/>
              <w:rPr>
                <w:sz w:val="20"/>
                <w:szCs w:val="20"/>
              </w:rPr>
            </w:pPr>
            <w:r w:rsidRPr="005B6ED0">
              <w:rPr>
                <w:sz w:val="20"/>
                <w:szCs w:val="20"/>
              </w:rPr>
              <w:t>O</w:t>
            </w:r>
          </w:p>
        </w:tc>
        <w:tc>
          <w:tcPr>
            <w:tcW w:w="851" w:type="dxa"/>
            <w:tcBorders>
              <w:top w:val="single" w:sz="4" w:space="0" w:color="auto"/>
              <w:left w:val="nil"/>
              <w:bottom w:val="single" w:sz="4" w:space="0" w:color="auto"/>
              <w:right w:val="single" w:sz="4" w:space="0" w:color="auto"/>
            </w:tcBorders>
          </w:tcPr>
          <w:p w14:paraId="4581D13B" w14:textId="5168B912" w:rsidR="0053134B" w:rsidRPr="005B6ED0" w:rsidRDefault="00E74B84" w:rsidP="00053DDE">
            <w:pPr>
              <w:jc w:val="center"/>
              <w:rPr>
                <w:sz w:val="20"/>
                <w:szCs w:val="20"/>
              </w:rPr>
            </w:pPr>
            <w:r w:rsidRPr="005B6ED0">
              <w:rPr>
                <w:b/>
                <w:sz w:val="20"/>
                <w:szCs w:val="20"/>
              </w:rPr>
              <w:t>N</w:t>
            </w:r>
            <w:r w:rsidR="0053134B" w:rsidRPr="005B6ED0">
              <w:rPr>
                <w:b/>
                <w:sz w:val="20"/>
                <w:szCs w:val="20"/>
              </w:rPr>
              <w:t>ávrh zákona</w:t>
            </w:r>
            <w:r w:rsidR="000D3F8F" w:rsidRPr="005B6ED0">
              <w:rPr>
                <w:b/>
                <w:sz w:val="20"/>
                <w:szCs w:val="20"/>
              </w:rPr>
              <w:t xml:space="preserve"> </w:t>
            </w:r>
            <w:r w:rsidR="00605836" w:rsidRPr="005B6ED0">
              <w:rPr>
                <w:b/>
                <w:sz w:val="20"/>
                <w:szCs w:val="20"/>
              </w:rPr>
              <w:t>čl. I</w:t>
            </w:r>
            <w:r w:rsidR="0053134B" w:rsidRPr="005B6ED0">
              <w:rPr>
                <w:sz w:val="20"/>
                <w:szCs w:val="20"/>
              </w:rPr>
              <w:t xml:space="preserve"> </w:t>
            </w:r>
          </w:p>
          <w:p w14:paraId="47CD945D" w14:textId="77777777"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4C19AF7" w14:textId="2423759C" w:rsidR="000B60F9" w:rsidRPr="005B6ED0" w:rsidRDefault="000B60F9" w:rsidP="00053DDE">
            <w:pPr>
              <w:jc w:val="center"/>
              <w:rPr>
                <w:b/>
                <w:sz w:val="20"/>
                <w:szCs w:val="20"/>
              </w:rPr>
            </w:pPr>
            <w:r w:rsidRPr="005B6ED0">
              <w:rPr>
                <w:b/>
                <w:sz w:val="20"/>
                <w:szCs w:val="20"/>
              </w:rPr>
              <w:t>§ 70</w:t>
            </w:r>
          </w:p>
          <w:p w14:paraId="0262C4C9" w14:textId="77777777" w:rsidR="000B60F9" w:rsidRPr="005B6ED0" w:rsidRDefault="000B60F9" w:rsidP="00053DDE">
            <w:pPr>
              <w:jc w:val="center"/>
              <w:rPr>
                <w:b/>
                <w:sz w:val="20"/>
                <w:szCs w:val="20"/>
              </w:rPr>
            </w:pPr>
            <w:r w:rsidRPr="005B6ED0">
              <w:rPr>
                <w:b/>
                <w:sz w:val="20"/>
                <w:szCs w:val="20"/>
              </w:rPr>
              <w:t>O 1</w:t>
            </w:r>
          </w:p>
          <w:p w14:paraId="2223F856" w14:textId="77777777" w:rsidR="000B60F9" w:rsidRPr="005B6ED0" w:rsidRDefault="000B60F9" w:rsidP="00053DDE">
            <w:pPr>
              <w:jc w:val="center"/>
              <w:rPr>
                <w:sz w:val="20"/>
                <w:szCs w:val="20"/>
              </w:rPr>
            </w:pPr>
          </w:p>
          <w:p w14:paraId="58FAC041" w14:textId="77777777" w:rsidR="000B60F9" w:rsidRPr="005B6ED0" w:rsidRDefault="000B60F9" w:rsidP="00053DDE">
            <w:pPr>
              <w:jc w:val="center"/>
              <w:rPr>
                <w:sz w:val="20"/>
                <w:szCs w:val="20"/>
              </w:rPr>
            </w:pPr>
          </w:p>
          <w:p w14:paraId="26AE5342" w14:textId="77777777" w:rsidR="000B60F9" w:rsidRPr="005B6ED0" w:rsidRDefault="000B60F9" w:rsidP="00053DDE">
            <w:pPr>
              <w:jc w:val="center"/>
              <w:rPr>
                <w:sz w:val="20"/>
                <w:szCs w:val="20"/>
              </w:rPr>
            </w:pPr>
          </w:p>
          <w:p w14:paraId="08BCD60F" w14:textId="77777777" w:rsidR="000B60F9" w:rsidRPr="005B6ED0" w:rsidRDefault="000B60F9" w:rsidP="00053DDE">
            <w:pPr>
              <w:jc w:val="center"/>
              <w:rPr>
                <w:sz w:val="20"/>
                <w:szCs w:val="20"/>
              </w:rPr>
            </w:pPr>
          </w:p>
          <w:p w14:paraId="4F6CB113" w14:textId="77777777" w:rsidR="000B60F9" w:rsidRPr="005B6ED0" w:rsidRDefault="000B60F9" w:rsidP="00053DDE">
            <w:pPr>
              <w:jc w:val="center"/>
              <w:rPr>
                <w:sz w:val="20"/>
                <w:szCs w:val="20"/>
              </w:rPr>
            </w:pPr>
          </w:p>
          <w:p w14:paraId="17D20583" w14:textId="77777777" w:rsidR="000B60F9" w:rsidRPr="005B6ED0" w:rsidRDefault="000B60F9" w:rsidP="00053DDE">
            <w:pPr>
              <w:jc w:val="center"/>
              <w:rPr>
                <w:sz w:val="20"/>
                <w:szCs w:val="20"/>
              </w:rPr>
            </w:pPr>
          </w:p>
          <w:p w14:paraId="6F2A43BC" w14:textId="77777777" w:rsidR="000B60F9" w:rsidRPr="005B6ED0" w:rsidRDefault="000B60F9" w:rsidP="00053DDE">
            <w:pPr>
              <w:jc w:val="center"/>
              <w:rPr>
                <w:sz w:val="20"/>
                <w:szCs w:val="20"/>
              </w:rPr>
            </w:pPr>
          </w:p>
          <w:p w14:paraId="437578A2" w14:textId="77777777" w:rsidR="000B60F9" w:rsidRPr="005B6ED0" w:rsidRDefault="000B60F9" w:rsidP="00053DDE">
            <w:pPr>
              <w:jc w:val="center"/>
              <w:rPr>
                <w:sz w:val="20"/>
                <w:szCs w:val="20"/>
              </w:rPr>
            </w:pPr>
          </w:p>
          <w:p w14:paraId="0CA1CA14" w14:textId="77777777" w:rsidR="000B60F9" w:rsidRPr="005B6ED0" w:rsidRDefault="000B60F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CC93213" w14:textId="17CAA98B" w:rsidR="00DD7109" w:rsidRPr="005B6ED0" w:rsidRDefault="000B60F9" w:rsidP="00053DDE">
            <w:pPr>
              <w:tabs>
                <w:tab w:val="left" w:pos="360"/>
              </w:tabs>
              <w:jc w:val="both"/>
              <w:rPr>
                <w:sz w:val="20"/>
                <w:szCs w:val="20"/>
              </w:rPr>
            </w:pPr>
            <w:r w:rsidRPr="005B6ED0">
              <w:rPr>
                <w:b/>
                <w:sz w:val="20"/>
                <w:szCs w:val="20"/>
              </w:rPr>
              <w:t xml:space="preserve">(1) </w:t>
            </w:r>
            <w:r w:rsidR="000119C2" w:rsidRPr="005B6ED0">
              <w:rPr>
                <w:b/>
                <w:sz w:val="20"/>
                <w:szCs w:val="20"/>
              </w:rPr>
              <w:t>Základné aktíva  sú dominantné aktíva a iné majetkové hodnoty určujúce povahu krycieho súboru a sú tvorené</w:t>
            </w:r>
            <w:r w:rsidRPr="005B6ED0">
              <w:rPr>
                <w:strike/>
                <w:sz w:val="20"/>
                <w:szCs w:val="20"/>
              </w:rPr>
              <w:t xml:space="preserve"> </w:t>
            </w:r>
          </w:p>
          <w:p w14:paraId="5EC6EB1C" w14:textId="2DB67108" w:rsidR="00DD7109" w:rsidRPr="005B6ED0" w:rsidRDefault="00DD7109" w:rsidP="00455D2F">
            <w:pPr>
              <w:tabs>
                <w:tab w:val="left" w:pos="360"/>
              </w:tabs>
              <w:ind w:left="325" w:hanging="284"/>
              <w:jc w:val="both"/>
              <w:rPr>
                <w:b/>
                <w:sz w:val="20"/>
                <w:szCs w:val="20"/>
              </w:rPr>
            </w:pPr>
            <w:r w:rsidRPr="005B6ED0">
              <w:rPr>
                <w:b/>
                <w:sz w:val="20"/>
                <w:szCs w:val="20"/>
              </w:rPr>
              <w:t>a)</w:t>
            </w:r>
            <w:r w:rsidRPr="005B6ED0">
              <w:rPr>
                <w:sz w:val="20"/>
                <w:szCs w:val="20"/>
              </w:rPr>
              <w:t xml:space="preserve"> </w:t>
            </w:r>
            <w:r w:rsidR="000119C2" w:rsidRPr="005B6ED0">
              <w:rPr>
                <w:b/>
                <w:sz w:val="20"/>
                <w:szCs w:val="20"/>
              </w:rPr>
              <w:t>aktívami oprávnenými podľa osobitného predpisu,</w:t>
            </w:r>
            <w:r w:rsidR="000119C2" w:rsidRPr="005B6ED0">
              <w:rPr>
                <w:b/>
                <w:sz w:val="20"/>
                <w:szCs w:val="20"/>
                <w:vertAlign w:val="superscript"/>
              </w:rPr>
              <w:t>61b</w:t>
            </w:r>
            <w:r w:rsidR="000119C2" w:rsidRPr="005B6ED0">
              <w:rPr>
                <w:b/>
                <w:sz w:val="20"/>
                <w:szCs w:val="20"/>
              </w:rPr>
              <w:t>) ktoré banka, ktorá je emitentom krytých dlhopisov, má zapísané v registri krytých dlhopisov podľa svojho rozhodnutia, pričom táto banka  musí spĺňať požiadavky podľa osobitného predpisu,</w:t>
            </w:r>
            <w:r w:rsidR="000119C2" w:rsidRPr="005B6ED0">
              <w:rPr>
                <w:b/>
                <w:sz w:val="20"/>
                <w:szCs w:val="20"/>
                <w:vertAlign w:val="superscript"/>
              </w:rPr>
              <w:t>61c</w:t>
            </w:r>
            <w:r w:rsidR="000119C2" w:rsidRPr="005B6ED0">
              <w:rPr>
                <w:b/>
                <w:sz w:val="20"/>
                <w:szCs w:val="20"/>
              </w:rPr>
              <w:t>)</w:t>
            </w:r>
          </w:p>
          <w:p w14:paraId="440511AA" w14:textId="3F7F21F4" w:rsidR="00DD7109" w:rsidRPr="005B6ED0" w:rsidRDefault="00DD7109" w:rsidP="00455D2F">
            <w:pPr>
              <w:tabs>
                <w:tab w:val="left" w:pos="360"/>
              </w:tabs>
              <w:ind w:left="325" w:hanging="284"/>
              <w:jc w:val="both"/>
              <w:rPr>
                <w:b/>
                <w:sz w:val="20"/>
                <w:szCs w:val="20"/>
              </w:rPr>
            </w:pPr>
            <w:r w:rsidRPr="005B6ED0">
              <w:rPr>
                <w:b/>
                <w:sz w:val="20"/>
                <w:szCs w:val="20"/>
              </w:rPr>
              <w:t>b)</w:t>
            </w:r>
            <w:r w:rsidR="000119C2" w:rsidRPr="005B6ED0">
              <w:rPr>
                <w:b/>
                <w:sz w:val="20"/>
                <w:szCs w:val="20"/>
              </w:rPr>
              <w:t xml:space="preserve"> aktívami oprávnenými podľa osobitného predpisu,</w:t>
            </w:r>
            <w:r w:rsidR="000119C2" w:rsidRPr="005B6ED0">
              <w:rPr>
                <w:b/>
                <w:sz w:val="20"/>
                <w:szCs w:val="20"/>
                <w:vertAlign w:val="superscript"/>
              </w:rPr>
              <w:t>61d</w:t>
            </w:r>
            <w:r w:rsidR="000119C2" w:rsidRPr="005B6ED0">
              <w:rPr>
                <w:b/>
                <w:sz w:val="20"/>
                <w:szCs w:val="20"/>
              </w:rPr>
              <w:t>) ktoré tvoria pohľadávky banky, ktorá je emitentom krytých dlhopisov, z hypotekárnych úverov, ktoré sú zabezpečené záložnými právami k nehnuteľnostiam podľa § 71 ods. 1 určeným na bývanie alebo na podnikanie a ktoré táto banka má zapísané v registri krytých dlhopisov podľa svojho rozhodnutia, pričom banka, ktorá je emitentom krytých dlhopisov, musí spĺňať požiadavky podľa osobitného predpisu,</w:t>
            </w:r>
            <w:r w:rsidR="000119C2" w:rsidRPr="005B6ED0">
              <w:rPr>
                <w:b/>
                <w:sz w:val="20"/>
                <w:szCs w:val="20"/>
                <w:vertAlign w:val="superscript"/>
              </w:rPr>
              <w:t>61c</w:t>
            </w:r>
            <w:r w:rsidR="000119C2" w:rsidRPr="005B6ED0">
              <w:rPr>
                <w:b/>
                <w:sz w:val="20"/>
                <w:szCs w:val="20"/>
              </w:rPr>
              <w:t>)</w:t>
            </w:r>
          </w:p>
          <w:p w14:paraId="18936839" w14:textId="791332C8" w:rsidR="00DD7109" w:rsidRPr="005B6ED0" w:rsidRDefault="00DD7109" w:rsidP="00455D2F">
            <w:pPr>
              <w:tabs>
                <w:tab w:val="left" w:pos="360"/>
              </w:tabs>
              <w:ind w:left="325" w:hanging="284"/>
              <w:jc w:val="both"/>
              <w:rPr>
                <w:b/>
                <w:sz w:val="20"/>
                <w:szCs w:val="20"/>
              </w:rPr>
            </w:pPr>
            <w:r w:rsidRPr="005B6ED0">
              <w:rPr>
                <w:b/>
                <w:sz w:val="20"/>
                <w:szCs w:val="20"/>
              </w:rPr>
              <w:t xml:space="preserve">c) </w:t>
            </w:r>
            <w:r w:rsidR="00B67DF6" w:rsidRPr="005B6ED0">
              <w:rPr>
                <w:b/>
                <w:sz w:val="20"/>
                <w:szCs w:val="20"/>
              </w:rPr>
              <w:t>aktívami, ktoré tvoria pohľadávky banky, ktorá je emitentom krytých dlhopisov, z hypotekárnych úverov, ktoré sú zabezpečené záložnými právami alebo inými zabezpečovacími právami k nehnuteľnostiam podľa § 71 ods. 1 a 2 a ktoré má táto banka zapísané v registri krytých dlhopisov podľa svojho rozhodnutia,</w:t>
            </w:r>
          </w:p>
          <w:p w14:paraId="50D6D5C5" w14:textId="5D4A63D5" w:rsidR="0053134B" w:rsidRPr="005B6ED0" w:rsidRDefault="00DD7109" w:rsidP="00455D2F">
            <w:pPr>
              <w:tabs>
                <w:tab w:val="left" w:pos="360"/>
              </w:tabs>
              <w:ind w:left="325" w:hanging="325"/>
              <w:jc w:val="both"/>
              <w:rPr>
                <w:b/>
                <w:sz w:val="20"/>
                <w:szCs w:val="20"/>
              </w:rPr>
            </w:pPr>
            <w:r w:rsidRPr="005B6ED0">
              <w:rPr>
                <w:b/>
                <w:sz w:val="20"/>
                <w:szCs w:val="20"/>
              </w:rPr>
              <w:t xml:space="preserve">d) </w:t>
            </w:r>
            <w:r w:rsidR="00B67DF6" w:rsidRPr="005B6ED0">
              <w:rPr>
                <w:b/>
                <w:sz w:val="20"/>
                <w:szCs w:val="20"/>
              </w:rPr>
              <w:t>aktívami vo forme úverov pre verejné podniky alebo úverov zaručených týmito verejnými podnikmi za splnenia podmienok podľa odsekov 7 a 8 a ktoré má táto banka zapísané v registri krytých dlhopisov podľa svojho rozhodnutia.</w:t>
            </w:r>
          </w:p>
          <w:p w14:paraId="70B8651D" w14:textId="77777777" w:rsidR="0053134B" w:rsidRPr="005B6ED0" w:rsidRDefault="0053134B" w:rsidP="00053DDE">
            <w:pPr>
              <w:tabs>
                <w:tab w:val="left" w:pos="360"/>
              </w:tabs>
              <w:jc w:val="both"/>
              <w:rPr>
                <w:b/>
                <w:sz w:val="20"/>
                <w:szCs w:val="20"/>
              </w:rPr>
            </w:pPr>
          </w:p>
          <w:p w14:paraId="3CED5BD5" w14:textId="77777777" w:rsidR="0053134B" w:rsidRPr="005B6ED0" w:rsidRDefault="0053134B" w:rsidP="00455D2F">
            <w:pPr>
              <w:tabs>
                <w:tab w:val="left" w:pos="360"/>
              </w:tabs>
              <w:ind w:left="325" w:hanging="325"/>
              <w:jc w:val="both"/>
              <w:rPr>
                <w:b/>
                <w:sz w:val="20"/>
                <w:szCs w:val="20"/>
                <w:vertAlign w:val="superscript"/>
              </w:rPr>
            </w:pPr>
            <w:r w:rsidRPr="005B6ED0">
              <w:rPr>
                <w:b/>
                <w:sz w:val="20"/>
                <w:szCs w:val="20"/>
                <w:vertAlign w:val="superscript"/>
              </w:rPr>
              <w:t>61b</w:t>
            </w:r>
            <w:r w:rsidRPr="005B6ED0">
              <w:rPr>
                <w:b/>
                <w:sz w:val="20"/>
                <w:szCs w:val="20"/>
              </w:rPr>
              <w:t>) Čl. 129 ods. 1 písm. a) nariadenia (EÚ) č. 575/2013 v platnom znení.</w:t>
            </w:r>
          </w:p>
          <w:p w14:paraId="78E8D590" w14:textId="77777777" w:rsidR="0053134B" w:rsidRPr="005B6ED0" w:rsidRDefault="0053134B" w:rsidP="00455D2F">
            <w:pPr>
              <w:tabs>
                <w:tab w:val="left" w:pos="360"/>
              </w:tabs>
              <w:ind w:left="325" w:hanging="325"/>
              <w:jc w:val="both"/>
              <w:rPr>
                <w:b/>
                <w:sz w:val="20"/>
                <w:szCs w:val="20"/>
              </w:rPr>
            </w:pPr>
            <w:r w:rsidRPr="005B6ED0">
              <w:rPr>
                <w:b/>
                <w:sz w:val="20"/>
                <w:szCs w:val="20"/>
                <w:vertAlign w:val="superscript"/>
              </w:rPr>
              <w:t>61c</w:t>
            </w:r>
            <w:r w:rsidRPr="005B6ED0">
              <w:rPr>
                <w:b/>
                <w:sz w:val="20"/>
                <w:szCs w:val="20"/>
              </w:rPr>
              <w:t>) Čl. 129 ods. 1a až 3 nariadenia (EÚ) č. 575/2013 v platnom znení.</w:t>
            </w:r>
          </w:p>
          <w:p w14:paraId="4CF709B1" w14:textId="621D6F35" w:rsidR="000B60F9" w:rsidRPr="005B6ED0" w:rsidRDefault="0053134B" w:rsidP="00455D2F">
            <w:pPr>
              <w:tabs>
                <w:tab w:val="left" w:pos="360"/>
              </w:tabs>
              <w:ind w:left="325" w:hanging="325"/>
              <w:jc w:val="both"/>
              <w:rPr>
                <w:b/>
                <w:sz w:val="20"/>
                <w:szCs w:val="20"/>
              </w:rPr>
            </w:pPr>
            <w:r w:rsidRPr="005B6ED0">
              <w:rPr>
                <w:b/>
                <w:sz w:val="20"/>
                <w:szCs w:val="20"/>
                <w:vertAlign w:val="superscript"/>
              </w:rPr>
              <w:t>61d</w:t>
            </w:r>
            <w:r w:rsidRPr="005B6ED0">
              <w:rPr>
                <w:b/>
                <w:sz w:val="20"/>
                <w:szCs w:val="20"/>
              </w:rPr>
              <w:t>) Čl. 129 ods. 1 písm. d) a f)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3BB8FF" w14:textId="08C16084" w:rsidR="000B60F9" w:rsidRPr="005B6ED0" w:rsidRDefault="000D3F8F"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A34E57A" w14:textId="11E258D1" w:rsidR="000B60F9" w:rsidRPr="005B6ED0" w:rsidRDefault="000B60F9" w:rsidP="00053DDE">
            <w:pPr>
              <w:pStyle w:val="Nadpis1"/>
              <w:rPr>
                <w:b w:val="0"/>
                <w:bCs w:val="0"/>
                <w:sz w:val="20"/>
                <w:szCs w:val="20"/>
              </w:rPr>
            </w:pPr>
          </w:p>
        </w:tc>
      </w:tr>
      <w:tr w:rsidR="000B60F9" w:rsidRPr="005B6ED0" w14:paraId="55A8ED3A" w14:textId="77777777" w:rsidTr="004B18D1">
        <w:tc>
          <w:tcPr>
            <w:tcW w:w="682" w:type="dxa"/>
            <w:tcBorders>
              <w:top w:val="single" w:sz="4" w:space="0" w:color="auto"/>
              <w:left w:val="single" w:sz="12" w:space="0" w:color="auto"/>
              <w:bottom w:val="single" w:sz="4" w:space="0" w:color="auto"/>
              <w:right w:val="single" w:sz="4" w:space="0" w:color="auto"/>
            </w:tcBorders>
          </w:tcPr>
          <w:p w14:paraId="53069B09" w14:textId="0C9A2DF9" w:rsidR="000B60F9" w:rsidRPr="005B6ED0" w:rsidRDefault="000B60F9" w:rsidP="00053DDE">
            <w:pPr>
              <w:rPr>
                <w:sz w:val="20"/>
                <w:szCs w:val="20"/>
              </w:rPr>
            </w:pPr>
            <w:r w:rsidRPr="005B6ED0">
              <w:rPr>
                <w:sz w:val="20"/>
                <w:szCs w:val="20"/>
              </w:rPr>
              <w:t>Č 6</w:t>
            </w:r>
          </w:p>
          <w:p w14:paraId="3F768DDF" w14:textId="77777777" w:rsidR="000B60F9" w:rsidRPr="005B6ED0" w:rsidRDefault="000B60F9"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422D898A" w14:textId="77777777" w:rsidR="000B60F9" w:rsidRPr="005B6ED0" w:rsidRDefault="000B60F9" w:rsidP="00053DDE">
            <w:pPr>
              <w:adjustRightInd w:val="0"/>
              <w:rPr>
                <w:sz w:val="20"/>
                <w:szCs w:val="20"/>
              </w:rPr>
            </w:pPr>
            <w:r w:rsidRPr="005B6ED0">
              <w:rPr>
                <w:sz w:val="20"/>
                <w:szCs w:val="20"/>
              </w:rPr>
              <w:t>2.   Na nárok na platbu uvedený v odseku 1 písm. b) sa vzťahujú tieto právne požiadavky:</w:t>
            </w:r>
          </w:p>
          <w:p w14:paraId="680251B1" w14:textId="77777777" w:rsidR="000B60F9" w:rsidRPr="005B6ED0" w:rsidRDefault="000B60F9" w:rsidP="00053DDE">
            <w:pPr>
              <w:adjustRightInd w:val="0"/>
              <w:rPr>
                <w:sz w:val="20"/>
                <w:szCs w:val="20"/>
              </w:rPr>
            </w:pPr>
          </w:p>
          <w:p w14:paraId="3C04D5FB" w14:textId="77777777" w:rsidR="000B60F9" w:rsidRPr="005B6ED0" w:rsidRDefault="000B60F9" w:rsidP="00053DDE">
            <w:pPr>
              <w:adjustRightInd w:val="0"/>
              <w:rPr>
                <w:sz w:val="20"/>
                <w:szCs w:val="20"/>
              </w:rPr>
            </w:pPr>
            <w:r w:rsidRPr="005B6ED0">
              <w:rPr>
                <w:sz w:val="20"/>
                <w:szCs w:val="20"/>
              </w:rPr>
              <w:t>a) aktívum predstavuje nárok na platbu peňažných prostriedkov, ktorých minimálnu hodnotu je možné kedykoľvek určiť, ktorý je právne platný a vymožiteľný, na ktorý sa nevzťahuje iná podmienka, ako je podmienka, že nárok je splatný k budúcemu dátumu, a ktorý je zabezpečený hypotékou, vecným bremenom, záložným právom alebo inou zárukou;</w:t>
            </w:r>
          </w:p>
          <w:p w14:paraId="2091E07E" w14:textId="77777777" w:rsidR="000B60F9" w:rsidRPr="005B6ED0" w:rsidRDefault="000B60F9" w:rsidP="00053DDE">
            <w:pPr>
              <w:adjustRightInd w:val="0"/>
              <w:rPr>
                <w:sz w:val="20"/>
                <w:szCs w:val="20"/>
              </w:rPr>
            </w:pPr>
          </w:p>
          <w:p w14:paraId="6A955030" w14:textId="77777777" w:rsidR="000B60F9" w:rsidRPr="005B6ED0" w:rsidRDefault="000B60F9" w:rsidP="00053DDE">
            <w:pPr>
              <w:adjustRightInd w:val="0"/>
              <w:rPr>
                <w:sz w:val="20"/>
                <w:szCs w:val="20"/>
              </w:rPr>
            </w:pPr>
          </w:p>
          <w:p w14:paraId="7489EF55" w14:textId="77777777" w:rsidR="000B60F9" w:rsidRPr="005B6ED0" w:rsidRDefault="000B60F9" w:rsidP="00053DDE">
            <w:pPr>
              <w:adjustRightInd w:val="0"/>
              <w:rPr>
                <w:sz w:val="20"/>
                <w:szCs w:val="20"/>
              </w:rPr>
            </w:pPr>
          </w:p>
          <w:p w14:paraId="6A73FBC1" w14:textId="77777777" w:rsidR="000B60F9" w:rsidRPr="005B6ED0" w:rsidRDefault="000B60F9" w:rsidP="00053DDE">
            <w:pPr>
              <w:adjustRightInd w:val="0"/>
              <w:rPr>
                <w:sz w:val="20"/>
                <w:szCs w:val="20"/>
              </w:rPr>
            </w:pPr>
          </w:p>
          <w:p w14:paraId="7E8DFD44" w14:textId="77777777" w:rsidR="000B60F9" w:rsidRPr="005B6ED0" w:rsidRDefault="000B60F9" w:rsidP="00053DDE">
            <w:pPr>
              <w:adjustRightInd w:val="0"/>
              <w:rPr>
                <w:sz w:val="20"/>
                <w:szCs w:val="20"/>
              </w:rPr>
            </w:pPr>
          </w:p>
          <w:p w14:paraId="283A17F6" w14:textId="77777777" w:rsidR="000B60F9" w:rsidRPr="005B6ED0" w:rsidRDefault="000B60F9" w:rsidP="00053DDE">
            <w:pPr>
              <w:adjustRightInd w:val="0"/>
              <w:rPr>
                <w:sz w:val="20"/>
                <w:szCs w:val="20"/>
              </w:rPr>
            </w:pPr>
          </w:p>
          <w:p w14:paraId="57B5EE64" w14:textId="77777777" w:rsidR="000B60F9" w:rsidRPr="005B6ED0" w:rsidRDefault="000B60F9" w:rsidP="00053DDE">
            <w:pPr>
              <w:adjustRightInd w:val="0"/>
              <w:rPr>
                <w:sz w:val="20"/>
                <w:szCs w:val="20"/>
              </w:rPr>
            </w:pPr>
          </w:p>
          <w:p w14:paraId="79874ABE" w14:textId="77777777" w:rsidR="000B60F9" w:rsidRPr="005B6ED0" w:rsidRDefault="000B60F9" w:rsidP="00053DDE">
            <w:pPr>
              <w:adjustRightInd w:val="0"/>
              <w:rPr>
                <w:sz w:val="20"/>
                <w:szCs w:val="20"/>
              </w:rPr>
            </w:pPr>
          </w:p>
          <w:p w14:paraId="564B41C0" w14:textId="77777777" w:rsidR="000B60F9" w:rsidRPr="005B6ED0" w:rsidRDefault="000B60F9" w:rsidP="00053DDE">
            <w:pPr>
              <w:adjustRightInd w:val="0"/>
              <w:rPr>
                <w:sz w:val="20"/>
                <w:szCs w:val="20"/>
              </w:rPr>
            </w:pPr>
          </w:p>
          <w:p w14:paraId="20263DCA" w14:textId="77777777" w:rsidR="000B60F9" w:rsidRPr="005B6ED0" w:rsidRDefault="000B60F9" w:rsidP="00053DDE">
            <w:pPr>
              <w:adjustRightInd w:val="0"/>
              <w:rPr>
                <w:sz w:val="20"/>
                <w:szCs w:val="20"/>
              </w:rPr>
            </w:pPr>
          </w:p>
          <w:p w14:paraId="761D3C75" w14:textId="77777777" w:rsidR="000B60F9" w:rsidRPr="005B6ED0" w:rsidRDefault="000B60F9" w:rsidP="00053DDE">
            <w:pPr>
              <w:adjustRightInd w:val="0"/>
              <w:rPr>
                <w:sz w:val="20"/>
                <w:szCs w:val="20"/>
              </w:rPr>
            </w:pPr>
          </w:p>
          <w:p w14:paraId="5AA538AF" w14:textId="77777777" w:rsidR="000B60F9" w:rsidRPr="005B6ED0" w:rsidRDefault="000B60F9" w:rsidP="00053DDE">
            <w:pPr>
              <w:adjustRightInd w:val="0"/>
              <w:rPr>
                <w:sz w:val="20"/>
                <w:szCs w:val="20"/>
              </w:rPr>
            </w:pPr>
          </w:p>
          <w:p w14:paraId="0F7C65DF" w14:textId="77777777" w:rsidR="000B60F9" w:rsidRPr="005B6ED0" w:rsidRDefault="000B60F9" w:rsidP="00053DDE">
            <w:pPr>
              <w:adjustRightInd w:val="0"/>
              <w:rPr>
                <w:sz w:val="20"/>
                <w:szCs w:val="20"/>
              </w:rPr>
            </w:pPr>
          </w:p>
          <w:p w14:paraId="3587CA70" w14:textId="77777777" w:rsidR="000B60F9" w:rsidRPr="005B6ED0" w:rsidRDefault="000B60F9" w:rsidP="00053DDE">
            <w:pPr>
              <w:adjustRightInd w:val="0"/>
              <w:rPr>
                <w:sz w:val="20"/>
                <w:szCs w:val="20"/>
              </w:rPr>
            </w:pPr>
          </w:p>
          <w:p w14:paraId="356DF458" w14:textId="77777777" w:rsidR="000B60F9" w:rsidRPr="005B6ED0" w:rsidRDefault="000B60F9" w:rsidP="00053DDE">
            <w:pPr>
              <w:adjustRightInd w:val="0"/>
              <w:rPr>
                <w:sz w:val="20"/>
                <w:szCs w:val="20"/>
              </w:rPr>
            </w:pPr>
          </w:p>
          <w:p w14:paraId="5BE00811" w14:textId="77777777" w:rsidR="000B60F9" w:rsidRPr="005B6ED0" w:rsidRDefault="000B60F9" w:rsidP="00053DDE">
            <w:pPr>
              <w:adjustRightInd w:val="0"/>
              <w:rPr>
                <w:sz w:val="20"/>
                <w:szCs w:val="20"/>
              </w:rPr>
            </w:pPr>
          </w:p>
          <w:p w14:paraId="3CA24E17" w14:textId="77777777" w:rsidR="000B60F9" w:rsidRPr="005B6ED0" w:rsidRDefault="000B60F9" w:rsidP="00053DDE">
            <w:pPr>
              <w:adjustRightInd w:val="0"/>
              <w:rPr>
                <w:sz w:val="20"/>
                <w:szCs w:val="20"/>
              </w:rPr>
            </w:pPr>
          </w:p>
          <w:p w14:paraId="399AA0FF" w14:textId="77777777" w:rsidR="000B60F9" w:rsidRPr="005B6ED0" w:rsidRDefault="000B60F9" w:rsidP="00053DDE">
            <w:pPr>
              <w:adjustRightInd w:val="0"/>
              <w:rPr>
                <w:sz w:val="20"/>
                <w:szCs w:val="20"/>
              </w:rPr>
            </w:pPr>
          </w:p>
          <w:p w14:paraId="6E6A362C" w14:textId="77777777" w:rsidR="000B60F9" w:rsidRPr="005B6ED0" w:rsidRDefault="000B60F9" w:rsidP="00053DDE">
            <w:pPr>
              <w:adjustRightInd w:val="0"/>
              <w:rPr>
                <w:sz w:val="20"/>
                <w:szCs w:val="20"/>
              </w:rPr>
            </w:pPr>
          </w:p>
          <w:p w14:paraId="2F93B0BF" w14:textId="39AABBB0" w:rsidR="000119C2" w:rsidRPr="005B6ED0" w:rsidRDefault="000119C2" w:rsidP="00053DDE">
            <w:pPr>
              <w:adjustRightInd w:val="0"/>
              <w:rPr>
                <w:sz w:val="20"/>
                <w:szCs w:val="20"/>
              </w:rPr>
            </w:pPr>
          </w:p>
          <w:p w14:paraId="6B626ADE" w14:textId="77777777" w:rsidR="000119C2" w:rsidRPr="005B6ED0" w:rsidRDefault="000119C2" w:rsidP="00053DDE">
            <w:pPr>
              <w:adjustRightInd w:val="0"/>
              <w:rPr>
                <w:sz w:val="20"/>
                <w:szCs w:val="20"/>
              </w:rPr>
            </w:pPr>
          </w:p>
          <w:p w14:paraId="4DFDA319" w14:textId="77777777" w:rsidR="000119C2" w:rsidRPr="005B6ED0" w:rsidRDefault="000119C2" w:rsidP="00053DDE">
            <w:pPr>
              <w:adjustRightInd w:val="0"/>
              <w:rPr>
                <w:sz w:val="20"/>
                <w:szCs w:val="20"/>
              </w:rPr>
            </w:pPr>
          </w:p>
          <w:p w14:paraId="12905FAA" w14:textId="0C28BF08" w:rsidR="00856F0E" w:rsidRPr="005B6ED0" w:rsidRDefault="00856F0E" w:rsidP="00053DDE">
            <w:pPr>
              <w:adjustRightInd w:val="0"/>
              <w:rPr>
                <w:sz w:val="20"/>
                <w:szCs w:val="20"/>
              </w:rPr>
            </w:pPr>
          </w:p>
          <w:p w14:paraId="63032ED6" w14:textId="77777777" w:rsidR="00856F0E" w:rsidRPr="005B6ED0" w:rsidRDefault="00856F0E" w:rsidP="00053DDE">
            <w:pPr>
              <w:adjustRightInd w:val="0"/>
              <w:rPr>
                <w:sz w:val="20"/>
                <w:szCs w:val="20"/>
              </w:rPr>
            </w:pPr>
          </w:p>
          <w:p w14:paraId="473CA5E1" w14:textId="77777777" w:rsidR="000119C2" w:rsidRDefault="000119C2" w:rsidP="00053DDE">
            <w:pPr>
              <w:adjustRightInd w:val="0"/>
              <w:rPr>
                <w:sz w:val="20"/>
                <w:szCs w:val="20"/>
              </w:rPr>
            </w:pPr>
          </w:p>
          <w:p w14:paraId="481129B5" w14:textId="4F85FECD" w:rsidR="00504F4E" w:rsidRDefault="00504F4E" w:rsidP="00053DDE">
            <w:pPr>
              <w:adjustRightInd w:val="0"/>
              <w:rPr>
                <w:sz w:val="20"/>
                <w:szCs w:val="20"/>
              </w:rPr>
            </w:pPr>
          </w:p>
          <w:p w14:paraId="3AE07219" w14:textId="77777777" w:rsidR="00504F4E" w:rsidRDefault="00504F4E" w:rsidP="00053DDE">
            <w:pPr>
              <w:adjustRightInd w:val="0"/>
              <w:rPr>
                <w:sz w:val="20"/>
                <w:szCs w:val="20"/>
              </w:rPr>
            </w:pPr>
          </w:p>
          <w:p w14:paraId="7EDB6012" w14:textId="77777777" w:rsidR="00504F4E" w:rsidRDefault="00504F4E" w:rsidP="00053DDE">
            <w:pPr>
              <w:adjustRightInd w:val="0"/>
              <w:rPr>
                <w:sz w:val="20"/>
                <w:szCs w:val="20"/>
              </w:rPr>
            </w:pPr>
          </w:p>
          <w:p w14:paraId="408703B5" w14:textId="77777777" w:rsidR="00504F4E" w:rsidRDefault="00504F4E" w:rsidP="00053DDE">
            <w:pPr>
              <w:adjustRightInd w:val="0"/>
              <w:rPr>
                <w:sz w:val="20"/>
                <w:szCs w:val="20"/>
              </w:rPr>
            </w:pPr>
          </w:p>
          <w:p w14:paraId="77348D3C" w14:textId="77777777" w:rsidR="00504F4E" w:rsidRDefault="00504F4E" w:rsidP="00053DDE">
            <w:pPr>
              <w:adjustRightInd w:val="0"/>
              <w:rPr>
                <w:sz w:val="20"/>
                <w:szCs w:val="20"/>
              </w:rPr>
            </w:pPr>
          </w:p>
          <w:p w14:paraId="3F9AC665" w14:textId="77777777" w:rsidR="00504F4E" w:rsidRDefault="00504F4E" w:rsidP="00053DDE">
            <w:pPr>
              <w:adjustRightInd w:val="0"/>
              <w:rPr>
                <w:sz w:val="20"/>
                <w:szCs w:val="20"/>
              </w:rPr>
            </w:pPr>
          </w:p>
          <w:p w14:paraId="0822015B" w14:textId="77777777" w:rsidR="00504F4E" w:rsidRDefault="00504F4E" w:rsidP="00053DDE">
            <w:pPr>
              <w:adjustRightInd w:val="0"/>
              <w:rPr>
                <w:sz w:val="20"/>
                <w:szCs w:val="20"/>
              </w:rPr>
            </w:pPr>
          </w:p>
          <w:p w14:paraId="0FB387A5" w14:textId="77777777" w:rsidR="00504F4E" w:rsidRDefault="00504F4E" w:rsidP="00053DDE">
            <w:pPr>
              <w:adjustRightInd w:val="0"/>
              <w:rPr>
                <w:sz w:val="20"/>
                <w:szCs w:val="20"/>
              </w:rPr>
            </w:pPr>
          </w:p>
          <w:p w14:paraId="03A38653" w14:textId="77777777" w:rsidR="00504F4E" w:rsidRDefault="00504F4E" w:rsidP="00053DDE">
            <w:pPr>
              <w:adjustRightInd w:val="0"/>
              <w:rPr>
                <w:sz w:val="20"/>
                <w:szCs w:val="20"/>
              </w:rPr>
            </w:pPr>
          </w:p>
          <w:p w14:paraId="5E4D04CD" w14:textId="77777777" w:rsidR="00504F4E" w:rsidRPr="005B6ED0" w:rsidRDefault="00504F4E" w:rsidP="00053DDE">
            <w:pPr>
              <w:adjustRightInd w:val="0"/>
              <w:rPr>
                <w:sz w:val="20"/>
                <w:szCs w:val="20"/>
              </w:rPr>
            </w:pPr>
          </w:p>
          <w:p w14:paraId="2F8D8931" w14:textId="77777777" w:rsidR="000B60F9" w:rsidRPr="005B6ED0" w:rsidRDefault="000B60F9" w:rsidP="00053DDE">
            <w:pPr>
              <w:adjustRightInd w:val="0"/>
              <w:rPr>
                <w:sz w:val="20"/>
                <w:szCs w:val="20"/>
              </w:rPr>
            </w:pPr>
          </w:p>
          <w:p w14:paraId="63D4F5AA" w14:textId="77777777" w:rsidR="000B60F9" w:rsidRPr="005B6ED0" w:rsidRDefault="000B60F9" w:rsidP="00053DDE">
            <w:pPr>
              <w:adjustRightInd w:val="0"/>
              <w:rPr>
                <w:sz w:val="20"/>
                <w:szCs w:val="20"/>
              </w:rPr>
            </w:pPr>
          </w:p>
          <w:p w14:paraId="175E013E" w14:textId="4A048447" w:rsidR="000B60F9" w:rsidRPr="005B6ED0" w:rsidRDefault="000B60F9" w:rsidP="00053DDE">
            <w:pPr>
              <w:adjustRightInd w:val="0"/>
              <w:rPr>
                <w:sz w:val="20"/>
                <w:szCs w:val="20"/>
              </w:rPr>
            </w:pPr>
            <w:r w:rsidRPr="005B6ED0">
              <w:rPr>
                <w:sz w:val="20"/>
                <w:szCs w:val="20"/>
              </w:rPr>
              <w:t>b) vymožiteľnosť hypotéky, vecného bremena, záložného práva alebo inej záruky, ktoré zabezpečujú nárok na platbu;</w:t>
            </w:r>
          </w:p>
          <w:p w14:paraId="42A834F5" w14:textId="77777777" w:rsidR="000B60F9" w:rsidRPr="005B6ED0" w:rsidRDefault="000B60F9" w:rsidP="00053DDE">
            <w:pPr>
              <w:adjustRightInd w:val="0"/>
              <w:rPr>
                <w:sz w:val="20"/>
                <w:szCs w:val="20"/>
              </w:rPr>
            </w:pPr>
          </w:p>
          <w:p w14:paraId="3085AFA8" w14:textId="77777777" w:rsidR="000B60F9" w:rsidRPr="005B6ED0" w:rsidRDefault="000B60F9" w:rsidP="00053DDE">
            <w:pPr>
              <w:adjustRightInd w:val="0"/>
              <w:rPr>
                <w:sz w:val="20"/>
                <w:szCs w:val="20"/>
              </w:rPr>
            </w:pPr>
          </w:p>
          <w:p w14:paraId="7567E90D" w14:textId="77777777" w:rsidR="000B60F9" w:rsidRPr="005B6ED0" w:rsidRDefault="000B60F9" w:rsidP="00053DDE">
            <w:pPr>
              <w:adjustRightInd w:val="0"/>
              <w:rPr>
                <w:sz w:val="20"/>
                <w:szCs w:val="20"/>
              </w:rPr>
            </w:pPr>
          </w:p>
          <w:p w14:paraId="7BB4ECA6" w14:textId="681BAD5B" w:rsidR="000B60F9" w:rsidRPr="005B6ED0" w:rsidRDefault="000B60F9" w:rsidP="00053DDE">
            <w:pPr>
              <w:adjustRightInd w:val="0"/>
              <w:rPr>
                <w:sz w:val="20"/>
                <w:szCs w:val="20"/>
              </w:rPr>
            </w:pPr>
          </w:p>
          <w:p w14:paraId="3652F7BF" w14:textId="77777777" w:rsidR="000B60F9" w:rsidRPr="005B6ED0" w:rsidRDefault="000B60F9" w:rsidP="00053DDE">
            <w:pPr>
              <w:adjustRightInd w:val="0"/>
              <w:rPr>
                <w:sz w:val="20"/>
                <w:szCs w:val="20"/>
              </w:rPr>
            </w:pPr>
          </w:p>
          <w:p w14:paraId="72C8DC14" w14:textId="77777777" w:rsidR="000B60F9" w:rsidRPr="005B6ED0" w:rsidRDefault="000B60F9" w:rsidP="00053DDE">
            <w:pPr>
              <w:adjustRightInd w:val="0"/>
              <w:rPr>
                <w:sz w:val="20"/>
                <w:szCs w:val="20"/>
              </w:rPr>
            </w:pPr>
          </w:p>
          <w:p w14:paraId="74E00CD1" w14:textId="77777777" w:rsidR="000B60F9" w:rsidRPr="005B6ED0" w:rsidRDefault="000B60F9" w:rsidP="00053DDE">
            <w:pPr>
              <w:adjustRightInd w:val="0"/>
              <w:rPr>
                <w:sz w:val="20"/>
                <w:szCs w:val="20"/>
              </w:rPr>
            </w:pPr>
          </w:p>
          <w:p w14:paraId="36C1E62E" w14:textId="7CF9735D" w:rsidR="000B60F9" w:rsidRPr="005B6ED0" w:rsidRDefault="000B60F9" w:rsidP="00053DDE">
            <w:pPr>
              <w:adjustRightInd w:val="0"/>
              <w:rPr>
                <w:sz w:val="20"/>
                <w:szCs w:val="20"/>
              </w:rPr>
            </w:pPr>
          </w:p>
          <w:p w14:paraId="5F0FD208" w14:textId="77777777" w:rsidR="000B60F9" w:rsidRPr="005B6ED0" w:rsidRDefault="000B60F9" w:rsidP="00053DDE">
            <w:pPr>
              <w:adjustRightInd w:val="0"/>
              <w:rPr>
                <w:sz w:val="20"/>
                <w:szCs w:val="20"/>
              </w:rPr>
            </w:pPr>
          </w:p>
          <w:p w14:paraId="3FE24FC9" w14:textId="77777777" w:rsidR="000B60F9" w:rsidRPr="005B6ED0" w:rsidRDefault="000B60F9" w:rsidP="00053DDE">
            <w:pPr>
              <w:adjustRightInd w:val="0"/>
              <w:rPr>
                <w:sz w:val="20"/>
                <w:szCs w:val="20"/>
              </w:rPr>
            </w:pPr>
          </w:p>
          <w:p w14:paraId="7EEB5CB4" w14:textId="730E4E24" w:rsidR="000B60F9" w:rsidRPr="005B6ED0" w:rsidRDefault="000B60F9" w:rsidP="00053DDE">
            <w:pPr>
              <w:adjustRightInd w:val="0"/>
              <w:rPr>
                <w:sz w:val="20"/>
                <w:szCs w:val="20"/>
              </w:rPr>
            </w:pPr>
          </w:p>
          <w:p w14:paraId="2FF8B396" w14:textId="77777777" w:rsidR="000B60F9" w:rsidRPr="005B6ED0" w:rsidRDefault="000B60F9" w:rsidP="00053DDE">
            <w:pPr>
              <w:adjustRightInd w:val="0"/>
              <w:rPr>
                <w:sz w:val="20"/>
                <w:szCs w:val="20"/>
              </w:rPr>
            </w:pPr>
          </w:p>
          <w:p w14:paraId="32B9E953" w14:textId="77777777" w:rsidR="000B60F9" w:rsidRPr="005B6ED0" w:rsidRDefault="000B60F9" w:rsidP="00053DDE">
            <w:pPr>
              <w:adjustRightInd w:val="0"/>
              <w:rPr>
                <w:sz w:val="20"/>
                <w:szCs w:val="20"/>
              </w:rPr>
            </w:pPr>
          </w:p>
          <w:p w14:paraId="2138F643" w14:textId="77777777" w:rsidR="000B60F9" w:rsidRDefault="000B60F9" w:rsidP="00053DDE">
            <w:pPr>
              <w:adjustRightInd w:val="0"/>
              <w:rPr>
                <w:sz w:val="20"/>
                <w:szCs w:val="20"/>
              </w:rPr>
            </w:pPr>
          </w:p>
          <w:p w14:paraId="5D01A602" w14:textId="47B03CBD" w:rsidR="00504F4E" w:rsidRDefault="00504F4E" w:rsidP="00053DDE">
            <w:pPr>
              <w:adjustRightInd w:val="0"/>
              <w:rPr>
                <w:sz w:val="20"/>
                <w:szCs w:val="20"/>
              </w:rPr>
            </w:pPr>
          </w:p>
          <w:p w14:paraId="2C7961F8" w14:textId="77777777" w:rsidR="00504F4E" w:rsidRDefault="00504F4E" w:rsidP="00053DDE">
            <w:pPr>
              <w:adjustRightInd w:val="0"/>
              <w:rPr>
                <w:sz w:val="20"/>
                <w:szCs w:val="20"/>
              </w:rPr>
            </w:pPr>
          </w:p>
          <w:p w14:paraId="1B8A5E28" w14:textId="77777777" w:rsidR="00504F4E" w:rsidRDefault="00504F4E" w:rsidP="00053DDE">
            <w:pPr>
              <w:adjustRightInd w:val="0"/>
              <w:rPr>
                <w:sz w:val="20"/>
                <w:szCs w:val="20"/>
              </w:rPr>
            </w:pPr>
          </w:p>
          <w:p w14:paraId="38CD0E1F" w14:textId="77777777" w:rsidR="00504F4E" w:rsidRPr="005B6ED0" w:rsidRDefault="00504F4E" w:rsidP="00053DDE">
            <w:pPr>
              <w:adjustRightInd w:val="0"/>
              <w:rPr>
                <w:sz w:val="20"/>
                <w:szCs w:val="20"/>
              </w:rPr>
            </w:pPr>
          </w:p>
          <w:p w14:paraId="0229D7B4" w14:textId="77777777" w:rsidR="000B60F9" w:rsidRPr="005B6ED0" w:rsidRDefault="000B60F9" w:rsidP="00053DDE">
            <w:pPr>
              <w:adjustRightInd w:val="0"/>
              <w:rPr>
                <w:sz w:val="20"/>
                <w:szCs w:val="20"/>
              </w:rPr>
            </w:pPr>
          </w:p>
          <w:p w14:paraId="5506AA5F" w14:textId="77777777" w:rsidR="000B60F9" w:rsidRPr="005B6ED0" w:rsidRDefault="000B60F9" w:rsidP="00053DDE">
            <w:pPr>
              <w:adjustRightInd w:val="0"/>
              <w:rPr>
                <w:sz w:val="20"/>
                <w:szCs w:val="20"/>
              </w:rPr>
            </w:pPr>
          </w:p>
          <w:p w14:paraId="336C8AA2" w14:textId="77777777" w:rsidR="000B60F9" w:rsidRPr="005B6ED0" w:rsidRDefault="000B60F9" w:rsidP="00053DDE">
            <w:pPr>
              <w:adjustRightInd w:val="0"/>
              <w:rPr>
                <w:sz w:val="20"/>
                <w:szCs w:val="20"/>
              </w:rPr>
            </w:pPr>
            <w:r w:rsidRPr="005B6ED0">
              <w:rPr>
                <w:sz w:val="20"/>
                <w:szCs w:val="20"/>
              </w:rPr>
              <w:t>c) splnenie všetkých právnych požiadaviek na zriadenie hypotéky, vecného bremena, záložného práva alebo inej záruky, ktoré zabezpečujú nárok na platbu;</w:t>
            </w:r>
          </w:p>
          <w:p w14:paraId="1B3C22D5" w14:textId="77777777" w:rsidR="000B60F9" w:rsidRPr="005B6ED0" w:rsidRDefault="000B60F9" w:rsidP="00053DDE">
            <w:pPr>
              <w:adjustRightInd w:val="0"/>
              <w:rPr>
                <w:sz w:val="20"/>
                <w:szCs w:val="20"/>
              </w:rPr>
            </w:pPr>
          </w:p>
          <w:p w14:paraId="0DE26709" w14:textId="5BE7D5CC" w:rsidR="00A93675" w:rsidRPr="005B6ED0" w:rsidRDefault="00A93675" w:rsidP="00053DDE">
            <w:pPr>
              <w:adjustRightInd w:val="0"/>
              <w:rPr>
                <w:sz w:val="20"/>
                <w:szCs w:val="20"/>
              </w:rPr>
            </w:pPr>
          </w:p>
          <w:p w14:paraId="0299D33C" w14:textId="77777777" w:rsidR="004B18D1" w:rsidRPr="005B6ED0" w:rsidRDefault="004B18D1" w:rsidP="00053DDE">
            <w:pPr>
              <w:adjustRightInd w:val="0"/>
              <w:rPr>
                <w:sz w:val="20"/>
                <w:szCs w:val="20"/>
              </w:rPr>
            </w:pPr>
          </w:p>
          <w:p w14:paraId="7A57E1AD" w14:textId="77777777" w:rsidR="00856F0E" w:rsidRPr="005B6ED0" w:rsidRDefault="00856F0E" w:rsidP="00053DDE">
            <w:pPr>
              <w:adjustRightInd w:val="0"/>
              <w:rPr>
                <w:sz w:val="20"/>
                <w:szCs w:val="20"/>
              </w:rPr>
            </w:pPr>
          </w:p>
          <w:p w14:paraId="6A871970" w14:textId="77777777" w:rsidR="00A93675" w:rsidRDefault="00A93675" w:rsidP="00053DDE">
            <w:pPr>
              <w:adjustRightInd w:val="0"/>
              <w:rPr>
                <w:sz w:val="20"/>
                <w:szCs w:val="20"/>
              </w:rPr>
            </w:pPr>
          </w:p>
          <w:p w14:paraId="1F1AA3D8" w14:textId="29428E4D" w:rsidR="00504F4E" w:rsidRDefault="00504F4E" w:rsidP="00053DDE">
            <w:pPr>
              <w:adjustRightInd w:val="0"/>
              <w:rPr>
                <w:sz w:val="20"/>
                <w:szCs w:val="20"/>
              </w:rPr>
            </w:pPr>
          </w:p>
          <w:p w14:paraId="7881DE85" w14:textId="77777777" w:rsidR="00504F4E" w:rsidRDefault="00504F4E" w:rsidP="00053DDE">
            <w:pPr>
              <w:adjustRightInd w:val="0"/>
              <w:rPr>
                <w:sz w:val="20"/>
                <w:szCs w:val="20"/>
              </w:rPr>
            </w:pPr>
          </w:p>
          <w:p w14:paraId="3E70FE65" w14:textId="77777777" w:rsidR="00504F4E" w:rsidRDefault="00504F4E" w:rsidP="00053DDE">
            <w:pPr>
              <w:adjustRightInd w:val="0"/>
              <w:rPr>
                <w:sz w:val="20"/>
                <w:szCs w:val="20"/>
              </w:rPr>
            </w:pPr>
          </w:p>
          <w:p w14:paraId="0803D798" w14:textId="77777777" w:rsidR="00504F4E" w:rsidRDefault="00504F4E" w:rsidP="00053DDE">
            <w:pPr>
              <w:adjustRightInd w:val="0"/>
              <w:rPr>
                <w:sz w:val="20"/>
                <w:szCs w:val="20"/>
              </w:rPr>
            </w:pPr>
          </w:p>
          <w:p w14:paraId="1672915A" w14:textId="77777777" w:rsidR="00504F4E" w:rsidRDefault="00504F4E" w:rsidP="00053DDE">
            <w:pPr>
              <w:adjustRightInd w:val="0"/>
              <w:rPr>
                <w:sz w:val="20"/>
                <w:szCs w:val="20"/>
              </w:rPr>
            </w:pPr>
          </w:p>
          <w:p w14:paraId="443EE6D6" w14:textId="77777777" w:rsidR="00504F4E" w:rsidRDefault="00504F4E" w:rsidP="00053DDE">
            <w:pPr>
              <w:adjustRightInd w:val="0"/>
              <w:rPr>
                <w:sz w:val="20"/>
                <w:szCs w:val="20"/>
              </w:rPr>
            </w:pPr>
          </w:p>
          <w:p w14:paraId="142D0678" w14:textId="77777777" w:rsidR="00504F4E" w:rsidRDefault="00504F4E" w:rsidP="00053DDE">
            <w:pPr>
              <w:adjustRightInd w:val="0"/>
              <w:rPr>
                <w:sz w:val="20"/>
                <w:szCs w:val="20"/>
              </w:rPr>
            </w:pPr>
          </w:p>
          <w:p w14:paraId="1D44EF6F" w14:textId="77777777" w:rsidR="00504F4E" w:rsidRDefault="00504F4E" w:rsidP="00053DDE">
            <w:pPr>
              <w:adjustRightInd w:val="0"/>
              <w:rPr>
                <w:sz w:val="20"/>
                <w:szCs w:val="20"/>
              </w:rPr>
            </w:pPr>
          </w:p>
          <w:p w14:paraId="78A2402D" w14:textId="77777777" w:rsidR="00504F4E" w:rsidRDefault="00504F4E" w:rsidP="00053DDE">
            <w:pPr>
              <w:adjustRightInd w:val="0"/>
              <w:rPr>
                <w:sz w:val="20"/>
                <w:szCs w:val="20"/>
              </w:rPr>
            </w:pPr>
          </w:p>
          <w:p w14:paraId="0384E9CD" w14:textId="77777777" w:rsidR="00504F4E" w:rsidRDefault="00504F4E" w:rsidP="00053DDE">
            <w:pPr>
              <w:adjustRightInd w:val="0"/>
              <w:rPr>
                <w:sz w:val="20"/>
                <w:szCs w:val="20"/>
              </w:rPr>
            </w:pPr>
          </w:p>
          <w:p w14:paraId="1D09FCDF" w14:textId="77777777" w:rsidR="00504F4E" w:rsidRDefault="00504F4E" w:rsidP="00053DDE">
            <w:pPr>
              <w:adjustRightInd w:val="0"/>
              <w:rPr>
                <w:sz w:val="20"/>
                <w:szCs w:val="20"/>
              </w:rPr>
            </w:pPr>
          </w:p>
          <w:p w14:paraId="2336AE9C" w14:textId="77777777" w:rsidR="00504F4E" w:rsidRDefault="00504F4E" w:rsidP="00053DDE">
            <w:pPr>
              <w:adjustRightInd w:val="0"/>
              <w:rPr>
                <w:sz w:val="20"/>
                <w:szCs w:val="20"/>
              </w:rPr>
            </w:pPr>
          </w:p>
          <w:p w14:paraId="03D567F9" w14:textId="77777777" w:rsidR="00504F4E" w:rsidRDefault="00504F4E" w:rsidP="00053DDE">
            <w:pPr>
              <w:adjustRightInd w:val="0"/>
              <w:rPr>
                <w:sz w:val="20"/>
                <w:szCs w:val="20"/>
              </w:rPr>
            </w:pPr>
          </w:p>
          <w:p w14:paraId="2D027202" w14:textId="77777777" w:rsidR="00504F4E" w:rsidRDefault="00504F4E" w:rsidP="00053DDE">
            <w:pPr>
              <w:adjustRightInd w:val="0"/>
              <w:rPr>
                <w:sz w:val="20"/>
                <w:szCs w:val="20"/>
              </w:rPr>
            </w:pPr>
          </w:p>
          <w:p w14:paraId="0C5C0168" w14:textId="77777777" w:rsidR="00504F4E" w:rsidRDefault="00504F4E" w:rsidP="00053DDE">
            <w:pPr>
              <w:adjustRightInd w:val="0"/>
              <w:rPr>
                <w:sz w:val="20"/>
                <w:szCs w:val="20"/>
              </w:rPr>
            </w:pPr>
          </w:p>
          <w:p w14:paraId="2B799856" w14:textId="77777777" w:rsidR="00504F4E" w:rsidRPr="005B6ED0" w:rsidRDefault="00504F4E" w:rsidP="00053DDE">
            <w:pPr>
              <w:adjustRightInd w:val="0"/>
              <w:rPr>
                <w:sz w:val="20"/>
                <w:szCs w:val="20"/>
              </w:rPr>
            </w:pPr>
          </w:p>
          <w:p w14:paraId="6E3CE2FC" w14:textId="60DFCF17" w:rsidR="000B60F9" w:rsidRPr="005B6ED0" w:rsidRDefault="000B60F9" w:rsidP="00053DDE">
            <w:pPr>
              <w:adjustRightInd w:val="0"/>
              <w:rPr>
                <w:sz w:val="20"/>
                <w:szCs w:val="20"/>
              </w:rPr>
            </w:pPr>
            <w:r w:rsidRPr="005B6ED0">
              <w:rPr>
                <w:sz w:val="20"/>
                <w:szCs w:val="20"/>
              </w:rPr>
              <w:t>d) hypotéka, vecné bremeno, záložné právo alebo iná záruka, ktoré zabezpečujú nárok na platbu, umožňujú úverovej inštitúcii emitujúcej kryté dlhopisy bez zbytočného odkladu získať späť hodnotu pohľadávky.</w:t>
            </w:r>
          </w:p>
          <w:p w14:paraId="22EC5E06" w14:textId="77777777" w:rsidR="000B60F9" w:rsidRPr="005B6ED0" w:rsidRDefault="000B60F9" w:rsidP="00053DDE">
            <w:pPr>
              <w:adjustRightInd w:val="0"/>
              <w:rPr>
                <w:sz w:val="20"/>
                <w:szCs w:val="20"/>
              </w:rPr>
            </w:pPr>
          </w:p>
          <w:p w14:paraId="6A5FDF78" w14:textId="77777777" w:rsidR="000B60F9" w:rsidRPr="005B6ED0" w:rsidRDefault="000B60F9" w:rsidP="00053DDE">
            <w:pPr>
              <w:adjustRightInd w:val="0"/>
              <w:rPr>
                <w:sz w:val="20"/>
                <w:szCs w:val="20"/>
              </w:rPr>
            </w:pPr>
          </w:p>
          <w:p w14:paraId="7A71D7E0" w14:textId="77777777" w:rsidR="000B60F9" w:rsidRPr="005B6ED0" w:rsidRDefault="000B60F9" w:rsidP="00053DDE">
            <w:pPr>
              <w:adjustRightInd w:val="0"/>
              <w:rPr>
                <w:sz w:val="20"/>
                <w:szCs w:val="20"/>
              </w:rPr>
            </w:pPr>
          </w:p>
          <w:p w14:paraId="4060818E" w14:textId="77777777" w:rsidR="000B60F9" w:rsidRPr="005B6ED0" w:rsidRDefault="000B60F9" w:rsidP="00053DDE">
            <w:pPr>
              <w:adjustRightInd w:val="0"/>
              <w:rPr>
                <w:sz w:val="20"/>
                <w:szCs w:val="20"/>
              </w:rPr>
            </w:pPr>
          </w:p>
          <w:p w14:paraId="5334883C" w14:textId="77777777" w:rsidR="004B18D1" w:rsidRPr="005B6ED0" w:rsidRDefault="004B18D1" w:rsidP="00053DDE">
            <w:pPr>
              <w:adjustRightInd w:val="0"/>
              <w:rPr>
                <w:sz w:val="20"/>
                <w:szCs w:val="20"/>
              </w:rPr>
            </w:pPr>
          </w:p>
          <w:p w14:paraId="33DA7E8E" w14:textId="77777777" w:rsidR="000B60F9" w:rsidRPr="005B6ED0" w:rsidRDefault="000B60F9" w:rsidP="00053DDE">
            <w:pPr>
              <w:adjustRightInd w:val="0"/>
              <w:rPr>
                <w:sz w:val="20"/>
                <w:szCs w:val="20"/>
              </w:rPr>
            </w:pPr>
          </w:p>
          <w:p w14:paraId="0DFF1DA7" w14:textId="77777777" w:rsidR="000B60F9" w:rsidRPr="005B6ED0" w:rsidRDefault="000B60F9" w:rsidP="00053DDE">
            <w:pPr>
              <w:adjustRightInd w:val="0"/>
              <w:rPr>
                <w:sz w:val="20"/>
                <w:szCs w:val="20"/>
              </w:rPr>
            </w:pPr>
          </w:p>
          <w:p w14:paraId="5F18FFC4" w14:textId="77777777" w:rsidR="004F6D00" w:rsidRPr="005B6ED0" w:rsidRDefault="004F6D00" w:rsidP="00053DDE">
            <w:pPr>
              <w:adjustRightInd w:val="0"/>
              <w:rPr>
                <w:sz w:val="20"/>
                <w:szCs w:val="20"/>
              </w:rPr>
            </w:pPr>
          </w:p>
          <w:p w14:paraId="5D18E57B" w14:textId="77777777" w:rsidR="004F6D00" w:rsidRPr="005B6ED0" w:rsidRDefault="004F6D00" w:rsidP="00053DDE">
            <w:pPr>
              <w:adjustRightInd w:val="0"/>
              <w:rPr>
                <w:sz w:val="20"/>
                <w:szCs w:val="20"/>
              </w:rPr>
            </w:pPr>
          </w:p>
          <w:p w14:paraId="227C145C" w14:textId="77777777" w:rsidR="000B60F9" w:rsidRPr="005B6ED0" w:rsidRDefault="000B60F9" w:rsidP="00053DDE">
            <w:pPr>
              <w:adjustRightInd w:val="0"/>
              <w:rPr>
                <w:sz w:val="20"/>
                <w:szCs w:val="20"/>
              </w:rPr>
            </w:pPr>
            <w:r w:rsidRPr="005B6ED0">
              <w:rPr>
                <w:sz w:val="20"/>
                <w:szCs w:val="20"/>
              </w:rPr>
              <w:t>Členské štáty vyžadujú, aby úverové inštitúcie emitujúce kryté dlhopisy posudzovali vymožiteľnosť nárokov na platbu a schopnosť speňažiť aktíva poskytnuté ako zabezpečenie pred tým, než ich zaradia do krycieho súboru.</w:t>
            </w:r>
          </w:p>
        </w:tc>
        <w:tc>
          <w:tcPr>
            <w:tcW w:w="709" w:type="dxa"/>
            <w:tcBorders>
              <w:top w:val="single" w:sz="4" w:space="0" w:color="auto"/>
              <w:left w:val="single" w:sz="4" w:space="0" w:color="auto"/>
              <w:bottom w:val="single" w:sz="4" w:space="0" w:color="auto"/>
              <w:right w:val="single" w:sz="12" w:space="0" w:color="auto"/>
            </w:tcBorders>
          </w:tcPr>
          <w:p w14:paraId="0D25DF19" w14:textId="6BE1BCD3" w:rsidR="000B60F9" w:rsidRPr="005B6ED0" w:rsidRDefault="00AC53C7"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E34B092" w14:textId="77777777" w:rsidR="000B60F9" w:rsidRPr="005B6ED0" w:rsidRDefault="000B60F9" w:rsidP="00053DDE">
            <w:pPr>
              <w:jc w:val="center"/>
              <w:rPr>
                <w:sz w:val="20"/>
                <w:szCs w:val="20"/>
              </w:rPr>
            </w:pPr>
          </w:p>
          <w:p w14:paraId="5938220D" w14:textId="77777777" w:rsidR="000B60F9" w:rsidRPr="005B6ED0" w:rsidRDefault="000B60F9" w:rsidP="00053DDE">
            <w:pPr>
              <w:jc w:val="center"/>
              <w:rPr>
                <w:sz w:val="20"/>
                <w:szCs w:val="20"/>
              </w:rPr>
            </w:pPr>
          </w:p>
          <w:p w14:paraId="7DF733FB" w14:textId="77777777" w:rsidR="000B60F9" w:rsidRPr="005B6ED0" w:rsidRDefault="000B60F9" w:rsidP="00053DDE">
            <w:pPr>
              <w:jc w:val="center"/>
              <w:rPr>
                <w:sz w:val="20"/>
                <w:szCs w:val="20"/>
              </w:rPr>
            </w:pPr>
          </w:p>
          <w:p w14:paraId="4553909F" w14:textId="77777777" w:rsidR="001055E4" w:rsidRPr="005B6ED0" w:rsidRDefault="001055E4" w:rsidP="00053DDE">
            <w:pPr>
              <w:jc w:val="center"/>
              <w:rPr>
                <w:sz w:val="20"/>
                <w:szCs w:val="20"/>
              </w:rPr>
            </w:pPr>
            <w:r w:rsidRPr="005B6ED0">
              <w:rPr>
                <w:sz w:val="20"/>
                <w:szCs w:val="20"/>
              </w:rPr>
              <w:t>483/2001</w:t>
            </w:r>
          </w:p>
          <w:p w14:paraId="339A379B" w14:textId="77777777" w:rsidR="00376E86" w:rsidRPr="005B6ED0" w:rsidRDefault="00376E86" w:rsidP="00053DDE">
            <w:pPr>
              <w:jc w:val="center"/>
              <w:rPr>
                <w:b/>
                <w:sz w:val="20"/>
                <w:szCs w:val="20"/>
              </w:rPr>
            </w:pPr>
          </w:p>
          <w:p w14:paraId="3E540CD3" w14:textId="77777777" w:rsidR="00376E86" w:rsidRPr="005B6ED0" w:rsidRDefault="00376E86" w:rsidP="00053DDE">
            <w:pPr>
              <w:jc w:val="center"/>
              <w:rPr>
                <w:b/>
                <w:sz w:val="20"/>
                <w:szCs w:val="20"/>
              </w:rPr>
            </w:pPr>
          </w:p>
          <w:p w14:paraId="397CDA7D" w14:textId="77777777" w:rsidR="00376E86" w:rsidRPr="005B6ED0" w:rsidRDefault="00376E86" w:rsidP="00053DDE">
            <w:pPr>
              <w:jc w:val="center"/>
              <w:rPr>
                <w:b/>
                <w:sz w:val="20"/>
                <w:szCs w:val="20"/>
              </w:rPr>
            </w:pPr>
          </w:p>
          <w:p w14:paraId="05D6AD1A" w14:textId="77777777" w:rsidR="00376E86" w:rsidRPr="005B6ED0" w:rsidRDefault="00376E86" w:rsidP="00053DDE">
            <w:pPr>
              <w:jc w:val="center"/>
              <w:rPr>
                <w:b/>
                <w:sz w:val="20"/>
                <w:szCs w:val="20"/>
              </w:rPr>
            </w:pPr>
          </w:p>
          <w:p w14:paraId="17BB810F" w14:textId="77777777" w:rsidR="00376E86" w:rsidRPr="005B6ED0" w:rsidRDefault="00376E86" w:rsidP="00053DDE">
            <w:pPr>
              <w:jc w:val="center"/>
              <w:rPr>
                <w:b/>
                <w:sz w:val="20"/>
                <w:szCs w:val="20"/>
              </w:rPr>
            </w:pPr>
          </w:p>
          <w:p w14:paraId="0F52E249" w14:textId="77777777" w:rsidR="00376E86" w:rsidRDefault="00376E86" w:rsidP="00053DDE">
            <w:pPr>
              <w:jc w:val="center"/>
              <w:rPr>
                <w:b/>
                <w:sz w:val="20"/>
                <w:szCs w:val="20"/>
              </w:rPr>
            </w:pPr>
          </w:p>
          <w:p w14:paraId="4A6CCFBD" w14:textId="716545B0" w:rsidR="00455D2F" w:rsidRDefault="00455D2F" w:rsidP="00053DDE">
            <w:pPr>
              <w:jc w:val="center"/>
              <w:rPr>
                <w:b/>
                <w:sz w:val="20"/>
                <w:szCs w:val="20"/>
              </w:rPr>
            </w:pPr>
          </w:p>
          <w:p w14:paraId="12235AF6" w14:textId="77777777" w:rsidR="00455D2F" w:rsidRDefault="00455D2F" w:rsidP="00053DDE">
            <w:pPr>
              <w:jc w:val="center"/>
              <w:rPr>
                <w:b/>
                <w:sz w:val="20"/>
                <w:szCs w:val="20"/>
              </w:rPr>
            </w:pPr>
          </w:p>
          <w:p w14:paraId="74C4C10F" w14:textId="77777777" w:rsidR="00455D2F" w:rsidRDefault="00455D2F" w:rsidP="00053DDE">
            <w:pPr>
              <w:jc w:val="center"/>
              <w:rPr>
                <w:b/>
                <w:sz w:val="20"/>
                <w:szCs w:val="20"/>
              </w:rPr>
            </w:pPr>
          </w:p>
          <w:p w14:paraId="18289237" w14:textId="77777777" w:rsidR="00455D2F" w:rsidRDefault="00455D2F" w:rsidP="00053DDE">
            <w:pPr>
              <w:jc w:val="center"/>
              <w:rPr>
                <w:b/>
                <w:sz w:val="20"/>
                <w:szCs w:val="20"/>
              </w:rPr>
            </w:pPr>
          </w:p>
          <w:p w14:paraId="3E232DD8" w14:textId="77777777" w:rsidR="00455D2F" w:rsidRDefault="00455D2F" w:rsidP="00053DDE">
            <w:pPr>
              <w:jc w:val="center"/>
              <w:rPr>
                <w:b/>
                <w:sz w:val="20"/>
                <w:szCs w:val="20"/>
              </w:rPr>
            </w:pPr>
          </w:p>
          <w:p w14:paraId="656B9A5D" w14:textId="77777777" w:rsidR="00455D2F" w:rsidRPr="005B6ED0" w:rsidRDefault="00455D2F" w:rsidP="00053DDE">
            <w:pPr>
              <w:jc w:val="center"/>
              <w:rPr>
                <w:b/>
                <w:sz w:val="20"/>
                <w:szCs w:val="20"/>
              </w:rPr>
            </w:pPr>
          </w:p>
          <w:p w14:paraId="413EC3FE" w14:textId="77777777" w:rsidR="004B18D1" w:rsidRPr="005B6ED0" w:rsidRDefault="004B18D1" w:rsidP="00053DDE">
            <w:pPr>
              <w:jc w:val="center"/>
              <w:rPr>
                <w:b/>
                <w:sz w:val="20"/>
                <w:szCs w:val="20"/>
              </w:rPr>
            </w:pPr>
          </w:p>
          <w:p w14:paraId="799C350E" w14:textId="6035A7CE" w:rsidR="00376E86" w:rsidRPr="005B6ED0" w:rsidRDefault="00E74B84" w:rsidP="00053DDE">
            <w:pPr>
              <w:jc w:val="center"/>
              <w:rPr>
                <w:sz w:val="20"/>
                <w:szCs w:val="20"/>
              </w:rPr>
            </w:pPr>
            <w:r w:rsidRPr="005B6ED0">
              <w:rPr>
                <w:b/>
                <w:sz w:val="20"/>
                <w:szCs w:val="20"/>
              </w:rPr>
              <w:t>N</w:t>
            </w:r>
            <w:r w:rsidR="001055E4" w:rsidRPr="005B6ED0">
              <w:rPr>
                <w:b/>
                <w:sz w:val="20"/>
                <w:szCs w:val="20"/>
              </w:rPr>
              <w:t>ávrh zákona</w:t>
            </w:r>
            <w:r w:rsidR="00376E86" w:rsidRPr="005B6ED0">
              <w:rPr>
                <w:b/>
                <w:sz w:val="20"/>
                <w:szCs w:val="20"/>
              </w:rPr>
              <w:t xml:space="preserve">   </w:t>
            </w:r>
            <w:r w:rsidR="00605836" w:rsidRPr="005B6ED0">
              <w:rPr>
                <w:b/>
                <w:sz w:val="20"/>
                <w:szCs w:val="20"/>
              </w:rPr>
              <w:t>čl. I</w:t>
            </w:r>
          </w:p>
          <w:p w14:paraId="78AC4754" w14:textId="77777777" w:rsidR="00376E86" w:rsidRPr="005B6ED0" w:rsidRDefault="00376E86" w:rsidP="00053DDE">
            <w:pPr>
              <w:jc w:val="center"/>
              <w:rPr>
                <w:sz w:val="20"/>
                <w:szCs w:val="20"/>
              </w:rPr>
            </w:pPr>
          </w:p>
          <w:p w14:paraId="04395B6E" w14:textId="77777777" w:rsidR="00376E86" w:rsidRPr="005B6ED0" w:rsidRDefault="00376E86" w:rsidP="00053DDE">
            <w:pPr>
              <w:jc w:val="center"/>
              <w:rPr>
                <w:sz w:val="20"/>
                <w:szCs w:val="20"/>
              </w:rPr>
            </w:pPr>
          </w:p>
          <w:p w14:paraId="27752C75" w14:textId="77777777" w:rsidR="00376E86" w:rsidRPr="005B6ED0" w:rsidRDefault="00376E86" w:rsidP="00053DDE">
            <w:pPr>
              <w:jc w:val="center"/>
              <w:rPr>
                <w:sz w:val="20"/>
                <w:szCs w:val="20"/>
              </w:rPr>
            </w:pPr>
          </w:p>
          <w:p w14:paraId="55373F66" w14:textId="77777777" w:rsidR="00376E86" w:rsidRPr="005B6ED0" w:rsidRDefault="00376E86" w:rsidP="00053DDE">
            <w:pPr>
              <w:jc w:val="center"/>
              <w:rPr>
                <w:sz w:val="20"/>
                <w:szCs w:val="20"/>
              </w:rPr>
            </w:pPr>
          </w:p>
          <w:p w14:paraId="4387FD0D" w14:textId="77777777" w:rsidR="00376E86" w:rsidRPr="005B6ED0" w:rsidRDefault="00376E86" w:rsidP="00053DDE">
            <w:pPr>
              <w:jc w:val="center"/>
              <w:rPr>
                <w:sz w:val="20"/>
                <w:szCs w:val="20"/>
              </w:rPr>
            </w:pPr>
          </w:p>
          <w:p w14:paraId="5303C31F" w14:textId="77777777" w:rsidR="00376E86" w:rsidRPr="005B6ED0" w:rsidRDefault="00376E86" w:rsidP="00053DDE">
            <w:pPr>
              <w:jc w:val="center"/>
              <w:rPr>
                <w:sz w:val="20"/>
                <w:szCs w:val="20"/>
              </w:rPr>
            </w:pPr>
          </w:p>
          <w:p w14:paraId="52616F93" w14:textId="77777777" w:rsidR="00376E86" w:rsidRPr="005B6ED0" w:rsidRDefault="00376E86" w:rsidP="00053DDE">
            <w:pPr>
              <w:jc w:val="center"/>
              <w:rPr>
                <w:sz w:val="20"/>
                <w:szCs w:val="20"/>
              </w:rPr>
            </w:pPr>
          </w:p>
          <w:p w14:paraId="7F024925" w14:textId="77777777" w:rsidR="00376E86" w:rsidRPr="005B6ED0" w:rsidRDefault="00376E86" w:rsidP="00053DDE">
            <w:pPr>
              <w:jc w:val="center"/>
              <w:rPr>
                <w:sz w:val="20"/>
                <w:szCs w:val="20"/>
              </w:rPr>
            </w:pPr>
          </w:p>
          <w:p w14:paraId="15BCFC1E" w14:textId="77777777" w:rsidR="00376E86" w:rsidRPr="005B6ED0" w:rsidRDefault="00376E86" w:rsidP="00053DDE">
            <w:pPr>
              <w:jc w:val="center"/>
              <w:rPr>
                <w:sz w:val="20"/>
                <w:szCs w:val="20"/>
              </w:rPr>
            </w:pPr>
          </w:p>
          <w:p w14:paraId="0E20BF20" w14:textId="77777777" w:rsidR="00376E86" w:rsidRPr="005B6ED0" w:rsidRDefault="00376E86" w:rsidP="00053DDE">
            <w:pPr>
              <w:jc w:val="center"/>
              <w:rPr>
                <w:sz w:val="20"/>
                <w:szCs w:val="20"/>
              </w:rPr>
            </w:pPr>
          </w:p>
          <w:p w14:paraId="1950F942" w14:textId="77777777" w:rsidR="00376E86" w:rsidRPr="005B6ED0" w:rsidRDefault="00376E86" w:rsidP="00053DDE">
            <w:pPr>
              <w:jc w:val="center"/>
              <w:rPr>
                <w:sz w:val="20"/>
                <w:szCs w:val="20"/>
              </w:rPr>
            </w:pPr>
          </w:p>
          <w:p w14:paraId="52770928" w14:textId="77777777" w:rsidR="00376E86" w:rsidRPr="005B6ED0" w:rsidRDefault="00376E86" w:rsidP="00053DDE">
            <w:pPr>
              <w:jc w:val="center"/>
              <w:rPr>
                <w:sz w:val="20"/>
                <w:szCs w:val="20"/>
              </w:rPr>
            </w:pPr>
          </w:p>
          <w:p w14:paraId="21A5E456" w14:textId="77777777" w:rsidR="000B60F9" w:rsidRPr="005B6ED0" w:rsidRDefault="000B60F9" w:rsidP="00053DDE">
            <w:pPr>
              <w:jc w:val="center"/>
              <w:rPr>
                <w:sz w:val="20"/>
                <w:szCs w:val="20"/>
              </w:rPr>
            </w:pPr>
          </w:p>
          <w:p w14:paraId="2B8B429E" w14:textId="23A6BB95" w:rsidR="000119C2" w:rsidRPr="005B6ED0" w:rsidRDefault="000119C2" w:rsidP="00053DDE">
            <w:pPr>
              <w:jc w:val="center"/>
              <w:rPr>
                <w:sz w:val="20"/>
                <w:szCs w:val="20"/>
              </w:rPr>
            </w:pPr>
          </w:p>
          <w:p w14:paraId="112A6D10" w14:textId="77777777" w:rsidR="000119C2" w:rsidRPr="005B6ED0" w:rsidRDefault="000119C2" w:rsidP="00053DDE">
            <w:pPr>
              <w:jc w:val="center"/>
              <w:rPr>
                <w:sz w:val="20"/>
                <w:szCs w:val="20"/>
              </w:rPr>
            </w:pPr>
          </w:p>
          <w:p w14:paraId="614FF4DE" w14:textId="77777777" w:rsidR="000119C2" w:rsidRPr="005B6ED0" w:rsidRDefault="000119C2" w:rsidP="00053DDE">
            <w:pPr>
              <w:jc w:val="center"/>
              <w:rPr>
                <w:sz w:val="20"/>
                <w:szCs w:val="20"/>
              </w:rPr>
            </w:pPr>
          </w:p>
          <w:p w14:paraId="49845DC2" w14:textId="77777777" w:rsidR="000119C2" w:rsidRPr="005B6ED0" w:rsidRDefault="000119C2" w:rsidP="00053DDE">
            <w:pPr>
              <w:jc w:val="center"/>
              <w:rPr>
                <w:sz w:val="20"/>
                <w:szCs w:val="20"/>
              </w:rPr>
            </w:pPr>
          </w:p>
          <w:p w14:paraId="6B35FD55" w14:textId="327B7E14" w:rsidR="00856F0E" w:rsidRPr="005B6ED0" w:rsidRDefault="00856F0E" w:rsidP="00053DDE">
            <w:pPr>
              <w:jc w:val="center"/>
              <w:rPr>
                <w:sz w:val="20"/>
                <w:szCs w:val="20"/>
              </w:rPr>
            </w:pPr>
          </w:p>
          <w:p w14:paraId="0949E3E8" w14:textId="77777777" w:rsidR="00E74B84" w:rsidRPr="005B6ED0" w:rsidRDefault="00E74B84" w:rsidP="00053DDE">
            <w:pPr>
              <w:jc w:val="center"/>
              <w:rPr>
                <w:sz w:val="20"/>
                <w:szCs w:val="20"/>
              </w:rPr>
            </w:pPr>
          </w:p>
          <w:p w14:paraId="0BDCD8F2" w14:textId="77777777" w:rsidR="00856F0E" w:rsidRPr="005B6ED0" w:rsidRDefault="00856F0E" w:rsidP="00053DDE">
            <w:pPr>
              <w:jc w:val="center"/>
              <w:rPr>
                <w:sz w:val="20"/>
                <w:szCs w:val="20"/>
              </w:rPr>
            </w:pPr>
          </w:p>
          <w:p w14:paraId="455433F4" w14:textId="77777777" w:rsidR="00CE49E8" w:rsidRPr="005B6ED0" w:rsidRDefault="00CE49E8" w:rsidP="00053DDE">
            <w:pPr>
              <w:jc w:val="center"/>
              <w:rPr>
                <w:sz w:val="20"/>
                <w:szCs w:val="20"/>
              </w:rPr>
            </w:pPr>
          </w:p>
          <w:p w14:paraId="71934AC2" w14:textId="794404FC" w:rsidR="000B60F9" w:rsidRPr="005B6ED0" w:rsidRDefault="000B60F9" w:rsidP="00053DDE">
            <w:pPr>
              <w:jc w:val="center"/>
              <w:rPr>
                <w:sz w:val="20"/>
                <w:szCs w:val="20"/>
              </w:rPr>
            </w:pPr>
            <w:r w:rsidRPr="005B6ED0">
              <w:rPr>
                <w:sz w:val="20"/>
                <w:szCs w:val="20"/>
              </w:rPr>
              <w:t>513/1991</w:t>
            </w:r>
          </w:p>
          <w:p w14:paraId="1CA3EA2B" w14:textId="108B6F6D" w:rsidR="0060422A" w:rsidRPr="005B6ED0" w:rsidRDefault="0060422A" w:rsidP="00053DDE">
            <w:pPr>
              <w:jc w:val="center"/>
              <w:rPr>
                <w:sz w:val="20"/>
                <w:szCs w:val="20"/>
              </w:rPr>
            </w:pPr>
          </w:p>
          <w:p w14:paraId="4D9E139E" w14:textId="77777777" w:rsidR="000B60F9" w:rsidRPr="005B6ED0" w:rsidRDefault="000B60F9" w:rsidP="00053DDE">
            <w:pPr>
              <w:jc w:val="center"/>
              <w:rPr>
                <w:sz w:val="20"/>
                <w:szCs w:val="20"/>
              </w:rPr>
            </w:pPr>
          </w:p>
          <w:p w14:paraId="6CD7A87B" w14:textId="77777777" w:rsidR="000B60F9" w:rsidRPr="005B6ED0" w:rsidRDefault="000B60F9" w:rsidP="00053DDE">
            <w:pPr>
              <w:jc w:val="center"/>
              <w:rPr>
                <w:sz w:val="20"/>
                <w:szCs w:val="20"/>
              </w:rPr>
            </w:pPr>
          </w:p>
          <w:p w14:paraId="07B95BFA" w14:textId="77777777" w:rsidR="000B60F9" w:rsidRPr="005B6ED0" w:rsidRDefault="000B60F9" w:rsidP="00053DDE">
            <w:pPr>
              <w:jc w:val="center"/>
              <w:rPr>
                <w:sz w:val="20"/>
                <w:szCs w:val="20"/>
              </w:rPr>
            </w:pPr>
            <w:r w:rsidRPr="005B6ED0">
              <w:rPr>
                <w:sz w:val="20"/>
                <w:szCs w:val="20"/>
              </w:rPr>
              <w:t>40/1964</w:t>
            </w:r>
          </w:p>
          <w:p w14:paraId="6D0A3181" w14:textId="77777777" w:rsidR="000B60F9" w:rsidRPr="005B6ED0" w:rsidRDefault="000B60F9" w:rsidP="00053DDE">
            <w:pPr>
              <w:jc w:val="center"/>
              <w:rPr>
                <w:sz w:val="20"/>
                <w:szCs w:val="20"/>
              </w:rPr>
            </w:pPr>
          </w:p>
          <w:p w14:paraId="4A217F95" w14:textId="77777777" w:rsidR="000B60F9" w:rsidRPr="005B6ED0" w:rsidRDefault="000B60F9" w:rsidP="00053DDE">
            <w:pPr>
              <w:jc w:val="center"/>
              <w:rPr>
                <w:sz w:val="20"/>
                <w:szCs w:val="20"/>
              </w:rPr>
            </w:pPr>
          </w:p>
          <w:p w14:paraId="5ED6D5DA" w14:textId="77777777" w:rsidR="000B60F9" w:rsidRPr="005B6ED0" w:rsidRDefault="000B60F9" w:rsidP="00053DDE">
            <w:pPr>
              <w:jc w:val="center"/>
              <w:rPr>
                <w:sz w:val="20"/>
                <w:szCs w:val="20"/>
              </w:rPr>
            </w:pPr>
          </w:p>
          <w:p w14:paraId="72D6F41F" w14:textId="77777777" w:rsidR="000B60F9" w:rsidRPr="005B6ED0" w:rsidRDefault="000B60F9" w:rsidP="00053DDE">
            <w:pPr>
              <w:jc w:val="center"/>
              <w:rPr>
                <w:sz w:val="20"/>
                <w:szCs w:val="20"/>
              </w:rPr>
            </w:pPr>
          </w:p>
          <w:p w14:paraId="50B8CAE4" w14:textId="77777777" w:rsidR="000B60F9" w:rsidRPr="005B6ED0" w:rsidRDefault="000B60F9" w:rsidP="00053DDE">
            <w:pPr>
              <w:jc w:val="center"/>
              <w:rPr>
                <w:sz w:val="20"/>
                <w:szCs w:val="20"/>
              </w:rPr>
            </w:pPr>
          </w:p>
          <w:p w14:paraId="024BD8AF" w14:textId="77777777" w:rsidR="000B60F9" w:rsidRPr="005B6ED0" w:rsidRDefault="000B60F9" w:rsidP="00053DDE">
            <w:pPr>
              <w:jc w:val="center"/>
              <w:rPr>
                <w:sz w:val="20"/>
                <w:szCs w:val="20"/>
              </w:rPr>
            </w:pPr>
          </w:p>
          <w:p w14:paraId="32C47011" w14:textId="77777777" w:rsidR="000B60F9" w:rsidRPr="005B6ED0" w:rsidRDefault="000B60F9" w:rsidP="00053DDE">
            <w:pPr>
              <w:jc w:val="center"/>
              <w:rPr>
                <w:sz w:val="20"/>
                <w:szCs w:val="20"/>
              </w:rPr>
            </w:pPr>
          </w:p>
          <w:p w14:paraId="5C4C71C1" w14:textId="77777777" w:rsidR="000B60F9" w:rsidRPr="005B6ED0" w:rsidRDefault="000B60F9" w:rsidP="00053DDE">
            <w:pPr>
              <w:jc w:val="center"/>
              <w:rPr>
                <w:sz w:val="20"/>
                <w:szCs w:val="20"/>
              </w:rPr>
            </w:pPr>
          </w:p>
          <w:p w14:paraId="3B6037A2" w14:textId="77777777" w:rsidR="000B60F9" w:rsidRPr="005B6ED0" w:rsidRDefault="000B60F9" w:rsidP="00053DDE">
            <w:pPr>
              <w:jc w:val="center"/>
              <w:rPr>
                <w:sz w:val="20"/>
                <w:szCs w:val="20"/>
              </w:rPr>
            </w:pPr>
          </w:p>
          <w:p w14:paraId="5331574B" w14:textId="77777777" w:rsidR="000B60F9" w:rsidRPr="005B6ED0" w:rsidRDefault="000B60F9" w:rsidP="00053DDE">
            <w:pPr>
              <w:jc w:val="center"/>
              <w:rPr>
                <w:sz w:val="20"/>
                <w:szCs w:val="20"/>
              </w:rPr>
            </w:pPr>
          </w:p>
          <w:p w14:paraId="26EEC32C" w14:textId="77777777" w:rsidR="000B60F9" w:rsidRPr="005B6ED0" w:rsidRDefault="000B60F9" w:rsidP="00053DDE">
            <w:pPr>
              <w:jc w:val="center"/>
              <w:rPr>
                <w:sz w:val="20"/>
                <w:szCs w:val="20"/>
              </w:rPr>
            </w:pPr>
          </w:p>
          <w:p w14:paraId="30C22A2E" w14:textId="77777777" w:rsidR="000B60F9" w:rsidRPr="005B6ED0" w:rsidRDefault="000B60F9" w:rsidP="00053DDE">
            <w:pPr>
              <w:jc w:val="center"/>
              <w:rPr>
                <w:sz w:val="20"/>
                <w:szCs w:val="20"/>
              </w:rPr>
            </w:pPr>
          </w:p>
          <w:p w14:paraId="7D2C5896" w14:textId="77777777" w:rsidR="000B60F9" w:rsidRPr="005B6ED0" w:rsidRDefault="000B60F9" w:rsidP="00053DDE">
            <w:pPr>
              <w:jc w:val="center"/>
              <w:rPr>
                <w:sz w:val="20"/>
                <w:szCs w:val="20"/>
              </w:rPr>
            </w:pPr>
          </w:p>
          <w:p w14:paraId="294F5E2A" w14:textId="77777777" w:rsidR="000B60F9" w:rsidRPr="005B6ED0" w:rsidRDefault="000B60F9" w:rsidP="00053DDE">
            <w:pPr>
              <w:jc w:val="center"/>
              <w:rPr>
                <w:sz w:val="20"/>
                <w:szCs w:val="20"/>
              </w:rPr>
            </w:pPr>
          </w:p>
          <w:p w14:paraId="64DC4BD8" w14:textId="77777777" w:rsidR="000B60F9" w:rsidRPr="005B6ED0" w:rsidRDefault="000B60F9" w:rsidP="00053DDE">
            <w:pPr>
              <w:jc w:val="center"/>
              <w:rPr>
                <w:sz w:val="20"/>
                <w:szCs w:val="20"/>
              </w:rPr>
            </w:pPr>
          </w:p>
          <w:p w14:paraId="72568E75" w14:textId="77777777" w:rsidR="000B60F9" w:rsidRPr="005B6ED0" w:rsidRDefault="000B60F9" w:rsidP="00053DDE">
            <w:pPr>
              <w:jc w:val="center"/>
              <w:rPr>
                <w:sz w:val="20"/>
                <w:szCs w:val="20"/>
              </w:rPr>
            </w:pPr>
          </w:p>
          <w:p w14:paraId="7DA41B68" w14:textId="77777777" w:rsidR="000B60F9" w:rsidRPr="005B6ED0" w:rsidRDefault="000B60F9" w:rsidP="00053DDE">
            <w:pPr>
              <w:jc w:val="center"/>
              <w:rPr>
                <w:sz w:val="20"/>
                <w:szCs w:val="20"/>
              </w:rPr>
            </w:pPr>
          </w:p>
          <w:p w14:paraId="2AB9BDFA" w14:textId="77777777" w:rsidR="000B60F9" w:rsidRPr="005B6ED0" w:rsidRDefault="000B60F9" w:rsidP="00053DDE">
            <w:pPr>
              <w:jc w:val="center"/>
              <w:rPr>
                <w:sz w:val="20"/>
                <w:szCs w:val="20"/>
              </w:rPr>
            </w:pPr>
          </w:p>
          <w:p w14:paraId="62494E9B" w14:textId="77777777" w:rsidR="004B18D1" w:rsidRPr="005B6ED0" w:rsidRDefault="004B18D1" w:rsidP="00053DDE">
            <w:pPr>
              <w:jc w:val="center"/>
              <w:rPr>
                <w:sz w:val="20"/>
                <w:szCs w:val="20"/>
              </w:rPr>
            </w:pPr>
          </w:p>
          <w:p w14:paraId="4BF72F15" w14:textId="77777777" w:rsidR="000B60F9" w:rsidRPr="005B6ED0" w:rsidRDefault="000B60F9" w:rsidP="00053DDE">
            <w:pPr>
              <w:jc w:val="center"/>
              <w:rPr>
                <w:sz w:val="20"/>
                <w:szCs w:val="20"/>
              </w:rPr>
            </w:pPr>
          </w:p>
          <w:p w14:paraId="23D8ED38" w14:textId="77777777" w:rsidR="000B60F9" w:rsidRPr="005B6ED0" w:rsidRDefault="000B60F9" w:rsidP="00053DDE">
            <w:pPr>
              <w:jc w:val="center"/>
              <w:rPr>
                <w:sz w:val="20"/>
                <w:szCs w:val="20"/>
              </w:rPr>
            </w:pPr>
          </w:p>
          <w:p w14:paraId="75430AC1" w14:textId="1AE681A5" w:rsidR="000B60F9" w:rsidRPr="005B6ED0" w:rsidRDefault="00E74B84" w:rsidP="00053DDE">
            <w:pPr>
              <w:jc w:val="center"/>
              <w:rPr>
                <w:sz w:val="20"/>
                <w:szCs w:val="20"/>
              </w:rPr>
            </w:pPr>
            <w:r w:rsidRPr="005B6ED0">
              <w:rPr>
                <w:b/>
                <w:sz w:val="20"/>
                <w:szCs w:val="20"/>
              </w:rPr>
              <w:t>N</w:t>
            </w:r>
            <w:r w:rsidR="00C25A3E" w:rsidRPr="005B6ED0">
              <w:rPr>
                <w:b/>
                <w:sz w:val="20"/>
                <w:szCs w:val="20"/>
              </w:rPr>
              <w:t xml:space="preserve">ávrh zákona   </w:t>
            </w:r>
            <w:r w:rsidR="00605836" w:rsidRPr="005B6ED0">
              <w:rPr>
                <w:b/>
                <w:sz w:val="20"/>
                <w:szCs w:val="20"/>
              </w:rPr>
              <w:t>čl. I</w:t>
            </w:r>
            <w:r w:rsidR="00C25A3E" w:rsidRPr="005B6ED0">
              <w:rPr>
                <w:sz w:val="20"/>
                <w:szCs w:val="20"/>
              </w:rPr>
              <w:t xml:space="preserve"> </w:t>
            </w:r>
          </w:p>
          <w:p w14:paraId="697BE17E" w14:textId="77777777" w:rsidR="000B60F9" w:rsidRDefault="000B60F9" w:rsidP="00053DDE">
            <w:pPr>
              <w:jc w:val="center"/>
              <w:rPr>
                <w:sz w:val="20"/>
                <w:szCs w:val="20"/>
              </w:rPr>
            </w:pPr>
          </w:p>
          <w:p w14:paraId="22DC434F" w14:textId="03ECF0F7" w:rsidR="00504F4E" w:rsidRDefault="00504F4E" w:rsidP="00053DDE">
            <w:pPr>
              <w:jc w:val="center"/>
              <w:rPr>
                <w:sz w:val="20"/>
                <w:szCs w:val="20"/>
              </w:rPr>
            </w:pPr>
          </w:p>
          <w:p w14:paraId="1C3DA4EE" w14:textId="77777777" w:rsidR="00504F4E" w:rsidRDefault="00504F4E" w:rsidP="00053DDE">
            <w:pPr>
              <w:jc w:val="center"/>
              <w:rPr>
                <w:sz w:val="20"/>
                <w:szCs w:val="20"/>
              </w:rPr>
            </w:pPr>
          </w:p>
          <w:p w14:paraId="09F273EB" w14:textId="77777777" w:rsidR="00504F4E" w:rsidRPr="005B6ED0" w:rsidRDefault="00504F4E" w:rsidP="00053DDE">
            <w:pPr>
              <w:jc w:val="center"/>
              <w:rPr>
                <w:sz w:val="20"/>
                <w:szCs w:val="20"/>
              </w:rPr>
            </w:pPr>
          </w:p>
          <w:p w14:paraId="653F72ED" w14:textId="1E498895" w:rsidR="00A93675" w:rsidRPr="005B6ED0" w:rsidRDefault="00A93675" w:rsidP="00053DDE">
            <w:pPr>
              <w:jc w:val="center"/>
              <w:rPr>
                <w:sz w:val="20"/>
                <w:szCs w:val="20"/>
              </w:rPr>
            </w:pPr>
          </w:p>
          <w:p w14:paraId="66681B6B" w14:textId="77777777" w:rsidR="00C25A3E" w:rsidRPr="005B6ED0" w:rsidRDefault="00C25A3E" w:rsidP="00053DDE">
            <w:pPr>
              <w:jc w:val="center"/>
              <w:rPr>
                <w:sz w:val="20"/>
                <w:szCs w:val="20"/>
              </w:rPr>
            </w:pPr>
          </w:p>
          <w:p w14:paraId="494E878B" w14:textId="77777777" w:rsidR="000B60F9" w:rsidRPr="005B6ED0" w:rsidRDefault="000B60F9" w:rsidP="00053DDE">
            <w:pPr>
              <w:jc w:val="center"/>
              <w:rPr>
                <w:sz w:val="20"/>
                <w:szCs w:val="20"/>
              </w:rPr>
            </w:pPr>
            <w:r w:rsidRPr="005B6ED0">
              <w:rPr>
                <w:sz w:val="20"/>
                <w:szCs w:val="20"/>
              </w:rPr>
              <w:t>40/1964</w:t>
            </w:r>
          </w:p>
          <w:p w14:paraId="3774E0AE" w14:textId="77777777" w:rsidR="000B60F9" w:rsidRPr="005B6ED0" w:rsidRDefault="000B60F9" w:rsidP="00053DDE">
            <w:pPr>
              <w:jc w:val="center"/>
              <w:rPr>
                <w:sz w:val="20"/>
                <w:szCs w:val="20"/>
              </w:rPr>
            </w:pPr>
          </w:p>
          <w:p w14:paraId="7BD30E9C" w14:textId="77777777" w:rsidR="000B60F9" w:rsidRPr="005B6ED0" w:rsidRDefault="000B60F9" w:rsidP="00053DDE">
            <w:pPr>
              <w:jc w:val="center"/>
              <w:rPr>
                <w:sz w:val="20"/>
                <w:szCs w:val="20"/>
              </w:rPr>
            </w:pPr>
          </w:p>
          <w:p w14:paraId="6AE46E1B" w14:textId="77777777" w:rsidR="000B60F9" w:rsidRPr="005B6ED0" w:rsidRDefault="000B60F9" w:rsidP="00053DDE">
            <w:pPr>
              <w:jc w:val="center"/>
              <w:rPr>
                <w:sz w:val="20"/>
                <w:szCs w:val="20"/>
              </w:rPr>
            </w:pPr>
          </w:p>
          <w:p w14:paraId="5860F054" w14:textId="77777777" w:rsidR="000B60F9" w:rsidRPr="005B6ED0" w:rsidRDefault="000B60F9" w:rsidP="00053DDE">
            <w:pPr>
              <w:jc w:val="center"/>
              <w:rPr>
                <w:sz w:val="20"/>
                <w:szCs w:val="20"/>
              </w:rPr>
            </w:pPr>
          </w:p>
          <w:p w14:paraId="19F09D5C" w14:textId="77777777" w:rsidR="000B60F9" w:rsidRPr="005B6ED0" w:rsidRDefault="000B60F9" w:rsidP="00053DDE">
            <w:pPr>
              <w:jc w:val="center"/>
              <w:rPr>
                <w:sz w:val="20"/>
                <w:szCs w:val="20"/>
              </w:rPr>
            </w:pPr>
          </w:p>
          <w:p w14:paraId="3ED199E7" w14:textId="77777777" w:rsidR="000B60F9" w:rsidRPr="005B6ED0" w:rsidRDefault="000B60F9" w:rsidP="00053DDE">
            <w:pPr>
              <w:jc w:val="center"/>
              <w:rPr>
                <w:sz w:val="20"/>
                <w:szCs w:val="20"/>
              </w:rPr>
            </w:pPr>
          </w:p>
          <w:p w14:paraId="0A0A17B3" w14:textId="77777777" w:rsidR="000B60F9" w:rsidRPr="005B6ED0" w:rsidRDefault="000B60F9" w:rsidP="00053DDE">
            <w:pPr>
              <w:jc w:val="center"/>
              <w:rPr>
                <w:sz w:val="20"/>
                <w:szCs w:val="20"/>
              </w:rPr>
            </w:pPr>
          </w:p>
          <w:p w14:paraId="403BED44" w14:textId="77777777" w:rsidR="000B60F9" w:rsidRPr="005B6ED0" w:rsidRDefault="000B60F9" w:rsidP="00053DDE">
            <w:pPr>
              <w:jc w:val="center"/>
              <w:rPr>
                <w:sz w:val="20"/>
                <w:szCs w:val="20"/>
              </w:rPr>
            </w:pPr>
          </w:p>
          <w:p w14:paraId="560A2F3B" w14:textId="77777777" w:rsidR="000B60F9" w:rsidRPr="005B6ED0" w:rsidRDefault="000B60F9" w:rsidP="00053DDE">
            <w:pPr>
              <w:jc w:val="center"/>
              <w:rPr>
                <w:sz w:val="20"/>
                <w:szCs w:val="20"/>
              </w:rPr>
            </w:pPr>
          </w:p>
          <w:p w14:paraId="5FC2C8FE" w14:textId="77777777" w:rsidR="000B60F9" w:rsidRPr="005B6ED0" w:rsidRDefault="000B60F9" w:rsidP="00053DDE">
            <w:pPr>
              <w:jc w:val="center"/>
              <w:rPr>
                <w:sz w:val="20"/>
                <w:szCs w:val="20"/>
              </w:rPr>
            </w:pPr>
          </w:p>
          <w:p w14:paraId="4EA59AF4" w14:textId="77777777" w:rsidR="000B60F9" w:rsidRPr="005B6ED0" w:rsidRDefault="000B60F9" w:rsidP="00053DDE">
            <w:pPr>
              <w:jc w:val="center"/>
              <w:rPr>
                <w:sz w:val="20"/>
                <w:szCs w:val="20"/>
              </w:rPr>
            </w:pPr>
          </w:p>
          <w:p w14:paraId="423664F2" w14:textId="77777777" w:rsidR="000B60F9" w:rsidRPr="005B6ED0" w:rsidRDefault="000B60F9" w:rsidP="00053DDE">
            <w:pPr>
              <w:jc w:val="center"/>
              <w:rPr>
                <w:sz w:val="20"/>
                <w:szCs w:val="20"/>
              </w:rPr>
            </w:pPr>
          </w:p>
          <w:p w14:paraId="3BCB7DBE" w14:textId="77777777" w:rsidR="000B60F9" w:rsidRPr="005B6ED0" w:rsidRDefault="000B60F9" w:rsidP="00053DDE">
            <w:pPr>
              <w:jc w:val="center"/>
              <w:rPr>
                <w:sz w:val="20"/>
                <w:szCs w:val="20"/>
              </w:rPr>
            </w:pPr>
          </w:p>
          <w:p w14:paraId="08A3B619" w14:textId="77777777" w:rsidR="000B60F9" w:rsidRPr="005B6ED0" w:rsidRDefault="000B60F9" w:rsidP="00053DDE">
            <w:pPr>
              <w:jc w:val="center"/>
              <w:rPr>
                <w:sz w:val="20"/>
                <w:szCs w:val="20"/>
              </w:rPr>
            </w:pPr>
          </w:p>
          <w:p w14:paraId="0B8D88EB" w14:textId="77777777" w:rsidR="000B60F9" w:rsidRPr="005B6ED0" w:rsidRDefault="000B60F9" w:rsidP="00053DDE">
            <w:pPr>
              <w:jc w:val="center"/>
              <w:rPr>
                <w:sz w:val="20"/>
                <w:szCs w:val="20"/>
              </w:rPr>
            </w:pPr>
          </w:p>
          <w:p w14:paraId="4FCA5CD0" w14:textId="77777777" w:rsidR="000B60F9" w:rsidRDefault="000B60F9" w:rsidP="00053DDE">
            <w:pPr>
              <w:jc w:val="center"/>
              <w:rPr>
                <w:sz w:val="20"/>
                <w:szCs w:val="20"/>
              </w:rPr>
            </w:pPr>
          </w:p>
          <w:p w14:paraId="51DC7331" w14:textId="7FE6E36D" w:rsidR="00504F4E" w:rsidRDefault="00504F4E" w:rsidP="00053DDE">
            <w:pPr>
              <w:jc w:val="center"/>
              <w:rPr>
                <w:sz w:val="20"/>
                <w:szCs w:val="20"/>
              </w:rPr>
            </w:pPr>
          </w:p>
          <w:p w14:paraId="271586F3" w14:textId="77777777" w:rsidR="00504F4E" w:rsidRDefault="00504F4E" w:rsidP="00053DDE">
            <w:pPr>
              <w:jc w:val="center"/>
              <w:rPr>
                <w:sz w:val="20"/>
                <w:szCs w:val="20"/>
              </w:rPr>
            </w:pPr>
          </w:p>
          <w:p w14:paraId="6371FAA5" w14:textId="77777777" w:rsidR="00504F4E" w:rsidRDefault="00504F4E" w:rsidP="00053DDE">
            <w:pPr>
              <w:jc w:val="center"/>
              <w:rPr>
                <w:sz w:val="20"/>
                <w:szCs w:val="20"/>
              </w:rPr>
            </w:pPr>
          </w:p>
          <w:p w14:paraId="0F4529FE" w14:textId="77777777" w:rsidR="00504F4E" w:rsidRDefault="00504F4E" w:rsidP="00053DDE">
            <w:pPr>
              <w:jc w:val="center"/>
              <w:rPr>
                <w:sz w:val="20"/>
                <w:szCs w:val="20"/>
              </w:rPr>
            </w:pPr>
          </w:p>
          <w:p w14:paraId="0DF499E3" w14:textId="77777777" w:rsidR="00504F4E" w:rsidRDefault="00504F4E" w:rsidP="00053DDE">
            <w:pPr>
              <w:jc w:val="center"/>
              <w:rPr>
                <w:sz w:val="20"/>
                <w:szCs w:val="20"/>
              </w:rPr>
            </w:pPr>
          </w:p>
          <w:p w14:paraId="396368A8" w14:textId="77777777" w:rsidR="00504F4E" w:rsidRDefault="00504F4E" w:rsidP="00053DDE">
            <w:pPr>
              <w:jc w:val="center"/>
              <w:rPr>
                <w:sz w:val="20"/>
                <w:szCs w:val="20"/>
              </w:rPr>
            </w:pPr>
          </w:p>
          <w:p w14:paraId="1176E2CB" w14:textId="77777777" w:rsidR="00504F4E" w:rsidRPr="005B6ED0" w:rsidRDefault="00504F4E" w:rsidP="00053DDE">
            <w:pPr>
              <w:jc w:val="center"/>
              <w:rPr>
                <w:sz w:val="20"/>
                <w:szCs w:val="20"/>
              </w:rPr>
            </w:pPr>
          </w:p>
          <w:p w14:paraId="21576F4E" w14:textId="77777777" w:rsidR="000B60F9" w:rsidRPr="005B6ED0" w:rsidRDefault="000B60F9" w:rsidP="00053DDE">
            <w:pPr>
              <w:jc w:val="center"/>
              <w:rPr>
                <w:sz w:val="20"/>
                <w:szCs w:val="20"/>
              </w:rPr>
            </w:pPr>
          </w:p>
          <w:p w14:paraId="3255D1B6" w14:textId="77777777" w:rsidR="000B60F9" w:rsidRPr="005B6ED0" w:rsidRDefault="000B60F9" w:rsidP="00053DDE">
            <w:pPr>
              <w:jc w:val="center"/>
              <w:rPr>
                <w:sz w:val="20"/>
                <w:szCs w:val="20"/>
              </w:rPr>
            </w:pPr>
          </w:p>
          <w:p w14:paraId="215B0CCF" w14:textId="77777777" w:rsidR="000B60F9" w:rsidRPr="005B6ED0" w:rsidRDefault="000B60F9" w:rsidP="00053DDE">
            <w:pPr>
              <w:jc w:val="center"/>
              <w:rPr>
                <w:sz w:val="20"/>
                <w:szCs w:val="20"/>
              </w:rPr>
            </w:pPr>
          </w:p>
          <w:p w14:paraId="0A558167" w14:textId="64E90F0C" w:rsidR="000B60F9" w:rsidRPr="005B6ED0" w:rsidRDefault="003F0445" w:rsidP="00053DDE">
            <w:pPr>
              <w:jc w:val="center"/>
              <w:rPr>
                <w:sz w:val="20"/>
                <w:szCs w:val="20"/>
              </w:rPr>
            </w:pPr>
            <w:r w:rsidRPr="005B6ED0">
              <w:rPr>
                <w:b/>
                <w:sz w:val="20"/>
                <w:szCs w:val="20"/>
              </w:rPr>
              <w:t>N</w:t>
            </w:r>
            <w:r w:rsidR="001055E4" w:rsidRPr="005B6ED0">
              <w:rPr>
                <w:b/>
                <w:sz w:val="20"/>
                <w:szCs w:val="20"/>
              </w:rPr>
              <w:t>ávrh zákona</w:t>
            </w:r>
            <w:r w:rsidR="004F6D00"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0F9223F1" w14:textId="77777777" w:rsidR="000B60F9" w:rsidRPr="005B6ED0" w:rsidRDefault="000B60F9" w:rsidP="00053DDE">
            <w:pPr>
              <w:jc w:val="center"/>
              <w:rPr>
                <w:sz w:val="20"/>
                <w:szCs w:val="20"/>
              </w:rPr>
            </w:pPr>
          </w:p>
          <w:p w14:paraId="73A99A21" w14:textId="77777777" w:rsidR="000B60F9" w:rsidRPr="005B6ED0" w:rsidRDefault="000B60F9" w:rsidP="00053DDE">
            <w:pPr>
              <w:jc w:val="center"/>
              <w:rPr>
                <w:sz w:val="20"/>
                <w:szCs w:val="20"/>
              </w:rPr>
            </w:pPr>
          </w:p>
          <w:p w14:paraId="4C8AD235" w14:textId="77777777" w:rsidR="000B60F9" w:rsidRPr="005B6ED0" w:rsidRDefault="000B60F9" w:rsidP="00053DDE">
            <w:pPr>
              <w:jc w:val="center"/>
              <w:rPr>
                <w:sz w:val="20"/>
                <w:szCs w:val="20"/>
              </w:rPr>
            </w:pPr>
          </w:p>
          <w:p w14:paraId="2D0B4327" w14:textId="77490ACE" w:rsidR="000B60F9" w:rsidRPr="005B6ED0" w:rsidRDefault="000B60F9" w:rsidP="00053DDE">
            <w:pPr>
              <w:jc w:val="center"/>
              <w:rPr>
                <w:sz w:val="20"/>
                <w:szCs w:val="20"/>
              </w:rPr>
            </w:pPr>
            <w:r w:rsidRPr="005B6ED0">
              <w:rPr>
                <w:sz w:val="20"/>
                <w:szCs w:val="20"/>
              </w:rPr>
              <w:t>§ 5 P ah)</w:t>
            </w:r>
          </w:p>
          <w:p w14:paraId="241C06D6" w14:textId="77777777" w:rsidR="000B60F9" w:rsidRPr="005B6ED0" w:rsidRDefault="000B60F9" w:rsidP="00053DDE">
            <w:pPr>
              <w:jc w:val="center"/>
              <w:rPr>
                <w:sz w:val="20"/>
                <w:szCs w:val="20"/>
              </w:rPr>
            </w:pPr>
          </w:p>
          <w:p w14:paraId="623F0726" w14:textId="77777777" w:rsidR="000B60F9" w:rsidRPr="005B6ED0" w:rsidRDefault="000B60F9" w:rsidP="00053DDE">
            <w:pPr>
              <w:jc w:val="center"/>
              <w:rPr>
                <w:sz w:val="20"/>
                <w:szCs w:val="20"/>
              </w:rPr>
            </w:pPr>
          </w:p>
          <w:p w14:paraId="6B6D92E2" w14:textId="77777777" w:rsidR="000B60F9" w:rsidRPr="005B6ED0" w:rsidRDefault="000B60F9" w:rsidP="00053DDE">
            <w:pPr>
              <w:jc w:val="center"/>
              <w:rPr>
                <w:sz w:val="20"/>
                <w:szCs w:val="20"/>
              </w:rPr>
            </w:pPr>
          </w:p>
          <w:p w14:paraId="596023E3" w14:textId="77777777" w:rsidR="000B60F9" w:rsidRPr="005B6ED0" w:rsidRDefault="000B60F9" w:rsidP="00053DDE">
            <w:pPr>
              <w:jc w:val="center"/>
              <w:rPr>
                <w:sz w:val="20"/>
                <w:szCs w:val="20"/>
              </w:rPr>
            </w:pPr>
          </w:p>
          <w:p w14:paraId="27021A9E" w14:textId="77777777" w:rsidR="000B60F9" w:rsidRPr="005B6ED0" w:rsidRDefault="000B60F9" w:rsidP="00053DDE">
            <w:pPr>
              <w:jc w:val="center"/>
              <w:rPr>
                <w:sz w:val="20"/>
                <w:szCs w:val="20"/>
              </w:rPr>
            </w:pPr>
          </w:p>
          <w:p w14:paraId="5AF9EE7B" w14:textId="77777777" w:rsidR="004B18D1" w:rsidRDefault="004B18D1" w:rsidP="00053DDE">
            <w:pPr>
              <w:jc w:val="center"/>
              <w:rPr>
                <w:sz w:val="20"/>
                <w:szCs w:val="20"/>
              </w:rPr>
            </w:pPr>
          </w:p>
          <w:p w14:paraId="6B48C6DB" w14:textId="606C86CE" w:rsidR="00455D2F" w:rsidRDefault="00455D2F" w:rsidP="00053DDE">
            <w:pPr>
              <w:jc w:val="center"/>
              <w:rPr>
                <w:sz w:val="20"/>
                <w:szCs w:val="20"/>
              </w:rPr>
            </w:pPr>
          </w:p>
          <w:p w14:paraId="4C1F1B70" w14:textId="77777777" w:rsidR="00455D2F" w:rsidRDefault="00455D2F" w:rsidP="00053DDE">
            <w:pPr>
              <w:jc w:val="center"/>
              <w:rPr>
                <w:sz w:val="20"/>
                <w:szCs w:val="20"/>
              </w:rPr>
            </w:pPr>
          </w:p>
          <w:p w14:paraId="71593BB4" w14:textId="77777777" w:rsidR="00455D2F" w:rsidRDefault="00455D2F" w:rsidP="00053DDE">
            <w:pPr>
              <w:jc w:val="center"/>
              <w:rPr>
                <w:sz w:val="20"/>
                <w:szCs w:val="20"/>
              </w:rPr>
            </w:pPr>
          </w:p>
          <w:p w14:paraId="0D4AEA2F" w14:textId="77777777" w:rsidR="00455D2F" w:rsidRDefault="00455D2F" w:rsidP="00053DDE">
            <w:pPr>
              <w:jc w:val="center"/>
              <w:rPr>
                <w:sz w:val="20"/>
                <w:szCs w:val="20"/>
              </w:rPr>
            </w:pPr>
          </w:p>
          <w:p w14:paraId="09FA156B" w14:textId="77777777" w:rsidR="00455D2F" w:rsidRDefault="00455D2F" w:rsidP="00053DDE">
            <w:pPr>
              <w:jc w:val="center"/>
              <w:rPr>
                <w:sz w:val="20"/>
                <w:szCs w:val="20"/>
              </w:rPr>
            </w:pPr>
          </w:p>
          <w:p w14:paraId="61DD77C0" w14:textId="77777777" w:rsidR="00455D2F" w:rsidRPr="005B6ED0" w:rsidRDefault="00455D2F" w:rsidP="00053DDE">
            <w:pPr>
              <w:jc w:val="center"/>
              <w:rPr>
                <w:sz w:val="20"/>
                <w:szCs w:val="20"/>
              </w:rPr>
            </w:pPr>
          </w:p>
          <w:p w14:paraId="264865C6" w14:textId="509F467D" w:rsidR="000B60F9" w:rsidRPr="005B6ED0" w:rsidRDefault="000B60F9" w:rsidP="00053DDE">
            <w:pPr>
              <w:jc w:val="center"/>
              <w:rPr>
                <w:b/>
                <w:sz w:val="20"/>
                <w:szCs w:val="20"/>
              </w:rPr>
            </w:pPr>
            <w:r w:rsidRPr="005B6ED0">
              <w:rPr>
                <w:b/>
                <w:sz w:val="20"/>
                <w:szCs w:val="20"/>
              </w:rPr>
              <w:t xml:space="preserve">§ 70 O 1 P </w:t>
            </w:r>
            <w:r w:rsidR="00DD7109" w:rsidRPr="005B6ED0">
              <w:rPr>
                <w:b/>
                <w:sz w:val="20"/>
                <w:szCs w:val="20"/>
              </w:rPr>
              <w:t>c</w:t>
            </w:r>
            <w:r w:rsidRPr="005B6ED0">
              <w:rPr>
                <w:b/>
                <w:sz w:val="20"/>
                <w:szCs w:val="20"/>
              </w:rPr>
              <w:t>)</w:t>
            </w:r>
          </w:p>
          <w:p w14:paraId="324AAED7" w14:textId="77777777" w:rsidR="000B60F9" w:rsidRPr="005B6ED0" w:rsidRDefault="000B60F9" w:rsidP="00053DDE">
            <w:pPr>
              <w:jc w:val="center"/>
              <w:rPr>
                <w:b/>
                <w:sz w:val="20"/>
                <w:szCs w:val="20"/>
              </w:rPr>
            </w:pPr>
          </w:p>
          <w:p w14:paraId="76224013" w14:textId="77777777" w:rsidR="000B60F9" w:rsidRPr="005B6ED0" w:rsidRDefault="000B60F9" w:rsidP="00053DDE">
            <w:pPr>
              <w:jc w:val="center"/>
              <w:rPr>
                <w:b/>
                <w:sz w:val="20"/>
                <w:szCs w:val="20"/>
              </w:rPr>
            </w:pPr>
          </w:p>
          <w:p w14:paraId="1B010E2B" w14:textId="77777777" w:rsidR="000B60F9" w:rsidRPr="005B6ED0" w:rsidRDefault="000B60F9" w:rsidP="00053DDE">
            <w:pPr>
              <w:jc w:val="center"/>
              <w:rPr>
                <w:b/>
                <w:sz w:val="20"/>
                <w:szCs w:val="20"/>
              </w:rPr>
            </w:pPr>
          </w:p>
          <w:p w14:paraId="41801F9F" w14:textId="76F4D245" w:rsidR="000B60F9" w:rsidRPr="005B6ED0" w:rsidRDefault="00E74B84" w:rsidP="00053DDE">
            <w:pPr>
              <w:jc w:val="center"/>
              <w:rPr>
                <w:sz w:val="20"/>
                <w:szCs w:val="20"/>
              </w:rPr>
            </w:pPr>
            <w:r w:rsidRPr="005B6ED0">
              <w:rPr>
                <w:b/>
                <w:sz w:val="20"/>
                <w:szCs w:val="20"/>
              </w:rPr>
              <w:t xml:space="preserve">§ 70 </w:t>
            </w:r>
            <w:r w:rsidR="000B60F9" w:rsidRPr="005B6ED0">
              <w:rPr>
                <w:b/>
                <w:sz w:val="20"/>
                <w:szCs w:val="20"/>
              </w:rPr>
              <w:t>O 2</w:t>
            </w:r>
          </w:p>
          <w:p w14:paraId="356D7DD6" w14:textId="77777777" w:rsidR="000B60F9" w:rsidRPr="005B6ED0" w:rsidRDefault="000B60F9" w:rsidP="00053DDE">
            <w:pPr>
              <w:jc w:val="center"/>
              <w:rPr>
                <w:sz w:val="20"/>
                <w:szCs w:val="20"/>
              </w:rPr>
            </w:pPr>
          </w:p>
          <w:p w14:paraId="44814140" w14:textId="77777777" w:rsidR="000B60F9" w:rsidRPr="005B6ED0" w:rsidRDefault="000B60F9" w:rsidP="00053DDE">
            <w:pPr>
              <w:jc w:val="center"/>
              <w:rPr>
                <w:sz w:val="20"/>
                <w:szCs w:val="20"/>
              </w:rPr>
            </w:pPr>
          </w:p>
          <w:p w14:paraId="7B6D57E5" w14:textId="2DC6BD88" w:rsidR="0060422A" w:rsidRPr="005B6ED0" w:rsidRDefault="0060422A" w:rsidP="00053DDE">
            <w:pPr>
              <w:jc w:val="center"/>
              <w:rPr>
                <w:sz w:val="20"/>
                <w:szCs w:val="20"/>
              </w:rPr>
            </w:pPr>
          </w:p>
          <w:p w14:paraId="47EEC34A" w14:textId="77777777" w:rsidR="0060422A" w:rsidRPr="005B6ED0" w:rsidRDefault="0060422A" w:rsidP="00053DDE">
            <w:pPr>
              <w:jc w:val="center"/>
              <w:rPr>
                <w:sz w:val="20"/>
                <w:szCs w:val="20"/>
              </w:rPr>
            </w:pPr>
          </w:p>
          <w:p w14:paraId="2026618D" w14:textId="77777777" w:rsidR="0060422A" w:rsidRPr="005B6ED0" w:rsidRDefault="0060422A" w:rsidP="00053DDE">
            <w:pPr>
              <w:jc w:val="center"/>
              <w:rPr>
                <w:sz w:val="20"/>
                <w:szCs w:val="20"/>
              </w:rPr>
            </w:pPr>
          </w:p>
          <w:p w14:paraId="0BF99C92" w14:textId="184EBC6E" w:rsidR="000119C2" w:rsidRPr="005B6ED0" w:rsidRDefault="000119C2" w:rsidP="00053DDE">
            <w:pPr>
              <w:jc w:val="center"/>
              <w:rPr>
                <w:sz w:val="20"/>
                <w:szCs w:val="20"/>
              </w:rPr>
            </w:pPr>
          </w:p>
          <w:p w14:paraId="4A93847E" w14:textId="77777777" w:rsidR="000119C2" w:rsidRPr="005B6ED0" w:rsidRDefault="000119C2" w:rsidP="00053DDE">
            <w:pPr>
              <w:jc w:val="center"/>
              <w:rPr>
                <w:sz w:val="20"/>
                <w:szCs w:val="20"/>
              </w:rPr>
            </w:pPr>
          </w:p>
          <w:p w14:paraId="3D30865B" w14:textId="77777777" w:rsidR="000119C2" w:rsidRPr="005B6ED0" w:rsidRDefault="000119C2" w:rsidP="00053DDE">
            <w:pPr>
              <w:jc w:val="center"/>
              <w:rPr>
                <w:sz w:val="20"/>
                <w:szCs w:val="20"/>
              </w:rPr>
            </w:pPr>
          </w:p>
          <w:p w14:paraId="1AECF849" w14:textId="77777777" w:rsidR="00E74B84" w:rsidRPr="005B6ED0" w:rsidRDefault="00E74B84" w:rsidP="00053DDE">
            <w:pPr>
              <w:jc w:val="center"/>
              <w:rPr>
                <w:sz w:val="20"/>
                <w:szCs w:val="20"/>
              </w:rPr>
            </w:pPr>
          </w:p>
          <w:p w14:paraId="3EA4A676" w14:textId="77777777" w:rsidR="000119C2" w:rsidRPr="005B6ED0" w:rsidRDefault="000119C2" w:rsidP="00053DDE">
            <w:pPr>
              <w:jc w:val="center"/>
              <w:rPr>
                <w:sz w:val="20"/>
                <w:szCs w:val="20"/>
              </w:rPr>
            </w:pPr>
          </w:p>
          <w:p w14:paraId="00FB5B1E" w14:textId="7A332BA6" w:rsidR="0060422A" w:rsidRPr="005B6ED0" w:rsidRDefault="00E74B84" w:rsidP="00053DDE">
            <w:pPr>
              <w:jc w:val="center"/>
              <w:rPr>
                <w:sz w:val="20"/>
                <w:szCs w:val="20"/>
              </w:rPr>
            </w:pPr>
            <w:r w:rsidRPr="005B6ED0">
              <w:rPr>
                <w:b/>
                <w:sz w:val="20"/>
                <w:szCs w:val="20"/>
              </w:rPr>
              <w:t>§ 70</w:t>
            </w:r>
          </w:p>
          <w:p w14:paraId="33D06101" w14:textId="4E421B7B" w:rsidR="000B60F9" w:rsidRPr="005B6ED0" w:rsidRDefault="000B60F9" w:rsidP="00053DDE">
            <w:pPr>
              <w:jc w:val="center"/>
              <w:rPr>
                <w:b/>
                <w:sz w:val="20"/>
                <w:szCs w:val="20"/>
              </w:rPr>
            </w:pPr>
            <w:r w:rsidRPr="005B6ED0">
              <w:rPr>
                <w:b/>
                <w:sz w:val="20"/>
                <w:szCs w:val="20"/>
              </w:rPr>
              <w:t>O 4</w:t>
            </w:r>
          </w:p>
          <w:p w14:paraId="5C263DE0" w14:textId="77777777" w:rsidR="000B60F9" w:rsidRPr="005B6ED0" w:rsidRDefault="000B60F9" w:rsidP="00053DDE">
            <w:pPr>
              <w:jc w:val="center"/>
              <w:rPr>
                <w:sz w:val="20"/>
                <w:szCs w:val="20"/>
              </w:rPr>
            </w:pPr>
          </w:p>
          <w:p w14:paraId="1FF1C2EA" w14:textId="77777777" w:rsidR="004B18D1" w:rsidRPr="005B6ED0" w:rsidRDefault="004B18D1" w:rsidP="00053DDE">
            <w:pPr>
              <w:jc w:val="center"/>
              <w:rPr>
                <w:sz w:val="20"/>
                <w:szCs w:val="20"/>
              </w:rPr>
            </w:pPr>
          </w:p>
          <w:p w14:paraId="18CF441B" w14:textId="77777777" w:rsidR="004B18D1" w:rsidRPr="005B6ED0" w:rsidRDefault="004B18D1" w:rsidP="00053DDE">
            <w:pPr>
              <w:jc w:val="center"/>
              <w:rPr>
                <w:sz w:val="20"/>
                <w:szCs w:val="20"/>
              </w:rPr>
            </w:pPr>
          </w:p>
          <w:p w14:paraId="16F07402" w14:textId="77777777" w:rsidR="00856F0E" w:rsidRPr="005B6ED0" w:rsidRDefault="00856F0E" w:rsidP="00053DDE">
            <w:pPr>
              <w:jc w:val="center"/>
              <w:rPr>
                <w:sz w:val="20"/>
                <w:szCs w:val="20"/>
              </w:rPr>
            </w:pPr>
          </w:p>
          <w:p w14:paraId="232C20F1" w14:textId="77777777" w:rsidR="000B60F9" w:rsidRPr="005B6ED0" w:rsidRDefault="000B60F9" w:rsidP="00053DDE">
            <w:pPr>
              <w:jc w:val="center"/>
              <w:rPr>
                <w:sz w:val="20"/>
                <w:szCs w:val="20"/>
              </w:rPr>
            </w:pPr>
            <w:r w:rsidRPr="005B6ED0">
              <w:rPr>
                <w:sz w:val="20"/>
                <w:szCs w:val="20"/>
              </w:rPr>
              <w:t>§ 497</w:t>
            </w:r>
          </w:p>
          <w:p w14:paraId="4FA9E1F6" w14:textId="77777777" w:rsidR="000B60F9" w:rsidRPr="005B6ED0" w:rsidRDefault="000B60F9" w:rsidP="00053DDE">
            <w:pPr>
              <w:jc w:val="center"/>
              <w:rPr>
                <w:sz w:val="20"/>
                <w:szCs w:val="20"/>
              </w:rPr>
            </w:pPr>
          </w:p>
          <w:p w14:paraId="1E26BBBE" w14:textId="46E3AC0D" w:rsidR="0060422A" w:rsidRPr="005B6ED0" w:rsidRDefault="0060422A" w:rsidP="00053DDE">
            <w:pPr>
              <w:jc w:val="center"/>
              <w:rPr>
                <w:sz w:val="20"/>
                <w:szCs w:val="20"/>
              </w:rPr>
            </w:pPr>
          </w:p>
          <w:p w14:paraId="14311F24" w14:textId="77777777" w:rsidR="000B60F9" w:rsidRPr="005B6ED0" w:rsidRDefault="000B60F9" w:rsidP="00053DDE">
            <w:pPr>
              <w:jc w:val="center"/>
              <w:rPr>
                <w:sz w:val="20"/>
                <w:szCs w:val="20"/>
              </w:rPr>
            </w:pPr>
          </w:p>
          <w:p w14:paraId="36DC7C8F" w14:textId="77777777" w:rsidR="000B60F9" w:rsidRPr="005B6ED0" w:rsidRDefault="000B60F9" w:rsidP="00053DDE">
            <w:pPr>
              <w:jc w:val="center"/>
              <w:rPr>
                <w:sz w:val="20"/>
                <w:szCs w:val="20"/>
              </w:rPr>
            </w:pPr>
            <w:r w:rsidRPr="005B6ED0">
              <w:rPr>
                <w:sz w:val="20"/>
                <w:szCs w:val="20"/>
              </w:rPr>
              <w:t>§ 151a</w:t>
            </w:r>
          </w:p>
          <w:p w14:paraId="6D1114BA" w14:textId="0E755F8B" w:rsidR="000B60F9" w:rsidRPr="005B6ED0" w:rsidRDefault="000B60F9" w:rsidP="00053DDE">
            <w:pPr>
              <w:jc w:val="center"/>
              <w:rPr>
                <w:sz w:val="20"/>
                <w:szCs w:val="20"/>
              </w:rPr>
            </w:pPr>
          </w:p>
          <w:p w14:paraId="3DFA7B42" w14:textId="77777777" w:rsidR="000B60F9" w:rsidRPr="005B6ED0" w:rsidRDefault="000B60F9" w:rsidP="00053DDE">
            <w:pPr>
              <w:jc w:val="center"/>
              <w:rPr>
                <w:sz w:val="20"/>
                <w:szCs w:val="20"/>
              </w:rPr>
            </w:pPr>
          </w:p>
          <w:p w14:paraId="62748304" w14:textId="77777777" w:rsidR="004B18D1" w:rsidRPr="005B6ED0" w:rsidRDefault="004B18D1" w:rsidP="00053DDE">
            <w:pPr>
              <w:jc w:val="center"/>
              <w:rPr>
                <w:sz w:val="20"/>
                <w:szCs w:val="20"/>
              </w:rPr>
            </w:pPr>
          </w:p>
          <w:p w14:paraId="2AD32E09" w14:textId="77777777" w:rsidR="004B18D1" w:rsidRPr="005B6ED0" w:rsidRDefault="004B18D1" w:rsidP="00053DDE">
            <w:pPr>
              <w:jc w:val="center"/>
              <w:rPr>
                <w:sz w:val="20"/>
                <w:szCs w:val="20"/>
              </w:rPr>
            </w:pPr>
          </w:p>
          <w:p w14:paraId="26EC7043" w14:textId="48607D43" w:rsidR="000B60F9" w:rsidRPr="005B6ED0" w:rsidRDefault="000B60F9" w:rsidP="00053DDE">
            <w:pPr>
              <w:jc w:val="center"/>
              <w:rPr>
                <w:sz w:val="20"/>
                <w:szCs w:val="20"/>
              </w:rPr>
            </w:pPr>
            <w:r w:rsidRPr="005B6ED0">
              <w:rPr>
                <w:sz w:val="20"/>
                <w:szCs w:val="20"/>
              </w:rPr>
              <w:t>§ 151e O 1 a 2</w:t>
            </w:r>
          </w:p>
          <w:p w14:paraId="43A3403B" w14:textId="77777777" w:rsidR="000B60F9" w:rsidRPr="005B6ED0" w:rsidRDefault="000B60F9" w:rsidP="00053DDE">
            <w:pPr>
              <w:jc w:val="center"/>
              <w:rPr>
                <w:sz w:val="20"/>
                <w:szCs w:val="20"/>
              </w:rPr>
            </w:pPr>
          </w:p>
          <w:p w14:paraId="5A22A894" w14:textId="77777777" w:rsidR="000B60F9" w:rsidRPr="005B6ED0" w:rsidRDefault="000B60F9" w:rsidP="00053DDE">
            <w:pPr>
              <w:jc w:val="center"/>
              <w:rPr>
                <w:sz w:val="20"/>
                <w:szCs w:val="20"/>
              </w:rPr>
            </w:pPr>
          </w:p>
          <w:p w14:paraId="61C2E9D3" w14:textId="77777777" w:rsidR="000B60F9" w:rsidRPr="005B6ED0" w:rsidRDefault="000B60F9" w:rsidP="00053DDE">
            <w:pPr>
              <w:jc w:val="center"/>
              <w:rPr>
                <w:sz w:val="20"/>
                <w:szCs w:val="20"/>
              </w:rPr>
            </w:pPr>
          </w:p>
          <w:p w14:paraId="5B64FAA1" w14:textId="77777777" w:rsidR="00A93675" w:rsidRPr="005B6ED0" w:rsidRDefault="00A93675" w:rsidP="00053DDE">
            <w:pPr>
              <w:jc w:val="center"/>
              <w:rPr>
                <w:sz w:val="20"/>
                <w:szCs w:val="20"/>
              </w:rPr>
            </w:pPr>
          </w:p>
          <w:p w14:paraId="07A84FD0" w14:textId="77777777" w:rsidR="00A93675" w:rsidRPr="005B6ED0" w:rsidRDefault="00A93675" w:rsidP="00053DDE">
            <w:pPr>
              <w:jc w:val="center"/>
              <w:rPr>
                <w:sz w:val="20"/>
                <w:szCs w:val="20"/>
              </w:rPr>
            </w:pPr>
          </w:p>
          <w:p w14:paraId="4BEFCA61" w14:textId="77777777" w:rsidR="000B60F9" w:rsidRPr="005B6ED0" w:rsidRDefault="000B60F9" w:rsidP="00053DDE">
            <w:pPr>
              <w:jc w:val="center"/>
              <w:rPr>
                <w:sz w:val="20"/>
                <w:szCs w:val="20"/>
              </w:rPr>
            </w:pPr>
          </w:p>
          <w:p w14:paraId="17DB6219" w14:textId="77777777" w:rsidR="00A93675" w:rsidRPr="005B6ED0" w:rsidRDefault="00A93675" w:rsidP="00053DDE">
            <w:pPr>
              <w:jc w:val="center"/>
              <w:rPr>
                <w:sz w:val="20"/>
                <w:szCs w:val="20"/>
              </w:rPr>
            </w:pPr>
          </w:p>
          <w:p w14:paraId="4933C78D" w14:textId="627B3DAB" w:rsidR="000B60F9" w:rsidRPr="005B6ED0" w:rsidRDefault="000B60F9" w:rsidP="00053DDE">
            <w:pPr>
              <w:jc w:val="center"/>
              <w:rPr>
                <w:sz w:val="20"/>
                <w:szCs w:val="20"/>
              </w:rPr>
            </w:pPr>
            <w:r w:rsidRPr="005B6ED0">
              <w:rPr>
                <w:sz w:val="20"/>
                <w:szCs w:val="20"/>
              </w:rPr>
              <w:t>§ 151me O 1</w:t>
            </w:r>
          </w:p>
          <w:p w14:paraId="0D913DB7" w14:textId="77777777" w:rsidR="000B60F9" w:rsidRPr="005B6ED0" w:rsidRDefault="000B60F9" w:rsidP="00053DDE">
            <w:pPr>
              <w:jc w:val="center"/>
              <w:rPr>
                <w:sz w:val="20"/>
                <w:szCs w:val="20"/>
              </w:rPr>
            </w:pPr>
          </w:p>
          <w:p w14:paraId="54115442" w14:textId="77777777" w:rsidR="000B60F9" w:rsidRPr="005B6ED0" w:rsidRDefault="000B60F9" w:rsidP="00053DDE">
            <w:pPr>
              <w:jc w:val="center"/>
              <w:rPr>
                <w:sz w:val="20"/>
                <w:szCs w:val="20"/>
              </w:rPr>
            </w:pPr>
          </w:p>
          <w:p w14:paraId="4F26920A" w14:textId="77777777" w:rsidR="000B60F9" w:rsidRPr="005B6ED0" w:rsidRDefault="000B60F9" w:rsidP="00053DDE">
            <w:pPr>
              <w:jc w:val="center"/>
              <w:rPr>
                <w:sz w:val="20"/>
                <w:szCs w:val="20"/>
              </w:rPr>
            </w:pPr>
          </w:p>
          <w:p w14:paraId="64D60654" w14:textId="77777777" w:rsidR="000B60F9" w:rsidRPr="005B6ED0" w:rsidRDefault="000B60F9" w:rsidP="00053DDE">
            <w:pPr>
              <w:jc w:val="center"/>
              <w:rPr>
                <w:sz w:val="20"/>
                <w:szCs w:val="20"/>
              </w:rPr>
            </w:pPr>
          </w:p>
          <w:p w14:paraId="0DC56057" w14:textId="77777777" w:rsidR="000B60F9" w:rsidRPr="005B6ED0" w:rsidRDefault="000B60F9" w:rsidP="00053DDE">
            <w:pPr>
              <w:jc w:val="center"/>
              <w:rPr>
                <w:sz w:val="20"/>
                <w:szCs w:val="20"/>
              </w:rPr>
            </w:pPr>
          </w:p>
          <w:p w14:paraId="6DC4D643" w14:textId="77777777" w:rsidR="00C25A3E" w:rsidRPr="005B6ED0" w:rsidRDefault="001055E4" w:rsidP="00053DDE">
            <w:pPr>
              <w:jc w:val="center"/>
              <w:rPr>
                <w:b/>
                <w:sz w:val="20"/>
                <w:szCs w:val="20"/>
              </w:rPr>
            </w:pPr>
            <w:r w:rsidRPr="005B6ED0">
              <w:rPr>
                <w:b/>
                <w:sz w:val="20"/>
                <w:szCs w:val="20"/>
              </w:rPr>
              <w:t xml:space="preserve">§ 71 O 1 </w:t>
            </w:r>
          </w:p>
          <w:p w14:paraId="01BDAC38" w14:textId="335CB5BC" w:rsidR="000B60F9" w:rsidRPr="005B6ED0" w:rsidRDefault="001055E4" w:rsidP="00053DDE">
            <w:pPr>
              <w:jc w:val="center"/>
              <w:rPr>
                <w:b/>
                <w:sz w:val="20"/>
                <w:szCs w:val="20"/>
              </w:rPr>
            </w:pPr>
            <w:r w:rsidRPr="005B6ED0">
              <w:rPr>
                <w:b/>
                <w:sz w:val="20"/>
                <w:szCs w:val="20"/>
              </w:rPr>
              <w:t>P c)</w:t>
            </w:r>
          </w:p>
          <w:p w14:paraId="41380B6A" w14:textId="77777777" w:rsidR="000B60F9" w:rsidRPr="005B6ED0" w:rsidRDefault="000B60F9" w:rsidP="00053DDE">
            <w:pPr>
              <w:jc w:val="center"/>
              <w:rPr>
                <w:sz w:val="20"/>
                <w:szCs w:val="20"/>
              </w:rPr>
            </w:pPr>
          </w:p>
          <w:p w14:paraId="06B4CEA2" w14:textId="77777777" w:rsidR="00C25A3E" w:rsidRDefault="00C25A3E" w:rsidP="00053DDE">
            <w:pPr>
              <w:jc w:val="center"/>
              <w:rPr>
                <w:sz w:val="20"/>
                <w:szCs w:val="20"/>
              </w:rPr>
            </w:pPr>
          </w:p>
          <w:p w14:paraId="5EC74414" w14:textId="544DE971" w:rsidR="00504F4E" w:rsidRDefault="00504F4E" w:rsidP="00053DDE">
            <w:pPr>
              <w:jc w:val="center"/>
              <w:rPr>
                <w:sz w:val="20"/>
                <w:szCs w:val="20"/>
              </w:rPr>
            </w:pPr>
          </w:p>
          <w:p w14:paraId="00AEFDDE" w14:textId="77777777" w:rsidR="00504F4E" w:rsidRDefault="00504F4E" w:rsidP="00053DDE">
            <w:pPr>
              <w:jc w:val="center"/>
              <w:rPr>
                <w:sz w:val="20"/>
                <w:szCs w:val="20"/>
              </w:rPr>
            </w:pPr>
          </w:p>
          <w:p w14:paraId="454FA50E" w14:textId="77777777" w:rsidR="00504F4E" w:rsidRPr="005B6ED0" w:rsidRDefault="00504F4E" w:rsidP="00053DDE">
            <w:pPr>
              <w:jc w:val="center"/>
              <w:rPr>
                <w:sz w:val="20"/>
                <w:szCs w:val="20"/>
              </w:rPr>
            </w:pPr>
          </w:p>
          <w:p w14:paraId="6167CE74" w14:textId="77777777" w:rsidR="00A93675" w:rsidRPr="005B6ED0" w:rsidRDefault="00A93675" w:rsidP="00053DDE">
            <w:pPr>
              <w:jc w:val="center"/>
              <w:rPr>
                <w:sz w:val="20"/>
                <w:szCs w:val="20"/>
              </w:rPr>
            </w:pPr>
          </w:p>
          <w:p w14:paraId="1E1ABC79" w14:textId="3D953049" w:rsidR="000B60F9" w:rsidRPr="005B6ED0" w:rsidRDefault="000B60F9" w:rsidP="00053DDE">
            <w:pPr>
              <w:jc w:val="center"/>
              <w:rPr>
                <w:sz w:val="20"/>
                <w:szCs w:val="20"/>
              </w:rPr>
            </w:pPr>
            <w:r w:rsidRPr="005B6ED0">
              <w:rPr>
                <w:sz w:val="20"/>
                <w:szCs w:val="20"/>
              </w:rPr>
              <w:t>§ 151j O 1</w:t>
            </w:r>
          </w:p>
          <w:p w14:paraId="04945728" w14:textId="77777777" w:rsidR="000B60F9" w:rsidRPr="005B6ED0" w:rsidRDefault="000B60F9" w:rsidP="00053DDE">
            <w:pPr>
              <w:jc w:val="center"/>
              <w:rPr>
                <w:sz w:val="20"/>
                <w:szCs w:val="20"/>
              </w:rPr>
            </w:pPr>
          </w:p>
          <w:p w14:paraId="1F6A3D6F" w14:textId="77777777" w:rsidR="000B60F9" w:rsidRPr="005B6ED0" w:rsidRDefault="000B60F9" w:rsidP="00053DDE">
            <w:pPr>
              <w:jc w:val="center"/>
              <w:rPr>
                <w:sz w:val="20"/>
                <w:szCs w:val="20"/>
              </w:rPr>
            </w:pPr>
          </w:p>
          <w:p w14:paraId="49C387CB" w14:textId="77777777" w:rsidR="000B60F9" w:rsidRPr="005B6ED0" w:rsidRDefault="000B60F9" w:rsidP="00053DDE">
            <w:pPr>
              <w:jc w:val="center"/>
              <w:rPr>
                <w:sz w:val="20"/>
                <w:szCs w:val="20"/>
              </w:rPr>
            </w:pPr>
          </w:p>
          <w:p w14:paraId="6D3D409F" w14:textId="77777777" w:rsidR="000B60F9" w:rsidRPr="005B6ED0" w:rsidRDefault="000B60F9" w:rsidP="00053DDE">
            <w:pPr>
              <w:jc w:val="center"/>
              <w:rPr>
                <w:sz w:val="20"/>
                <w:szCs w:val="20"/>
              </w:rPr>
            </w:pPr>
          </w:p>
          <w:p w14:paraId="61E517B5" w14:textId="77777777" w:rsidR="000B60F9" w:rsidRDefault="000B60F9" w:rsidP="00053DDE">
            <w:pPr>
              <w:jc w:val="center"/>
              <w:rPr>
                <w:sz w:val="20"/>
                <w:szCs w:val="20"/>
              </w:rPr>
            </w:pPr>
          </w:p>
          <w:p w14:paraId="6331276C" w14:textId="59CB848B" w:rsidR="00504F4E" w:rsidRDefault="00504F4E" w:rsidP="00053DDE">
            <w:pPr>
              <w:jc w:val="center"/>
              <w:rPr>
                <w:sz w:val="20"/>
                <w:szCs w:val="20"/>
              </w:rPr>
            </w:pPr>
          </w:p>
          <w:p w14:paraId="63FC1C03" w14:textId="77777777" w:rsidR="00504F4E" w:rsidRDefault="00504F4E" w:rsidP="00053DDE">
            <w:pPr>
              <w:jc w:val="center"/>
              <w:rPr>
                <w:sz w:val="20"/>
                <w:szCs w:val="20"/>
              </w:rPr>
            </w:pPr>
          </w:p>
          <w:p w14:paraId="353C3133" w14:textId="77777777" w:rsidR="00504F4E" w:rsidRDefault="00504F4E" w:rsidP="00053DDE">
            <w:pPr>
              <w:jc w:val="center"/>
              <w:rPr>
                <w:sz w:val="20"/>
                <w:szCs w:val="20"/>
              </w:rPr>
            </w:pPr>
          </w:p>
          <w:p w14:paraId="6F147E93" w14:textId="77777777" w:rsidR="00504F4E" w:rsidRDefault="00504F4E" w:rsidP="00053DDE">
            <w:pPr>
              <w:jc w:val="center"/>
              <w:rPr>
                <w:sz w:val="20"/>
                <w:szCs w:val="20"/>
              </w:rPr>
            </w:pPr>
          </w:p>
          <w:p w14:paraId="4B740B77" w14:textId="77777777" w:rsidR="00504F4E" w:rsidRDefault="00504F4E" w:rsidP="00053DDE">
            <w:pPr>
              <w:jc w:val="center"/>
              <w:rPr>
                <w:sz w:val="20"/>
                <w:szCs w:val="20"/>
              </w:rPr>
            </w:pPr>
          </w:p>
          <w:p w14:paraId="0F8CEE72" w14:textId="77777777" w:rsidR="00504F4E" w:rsidRDefault="00504F4E" w:rsidP="00053DDE">
            <w:pPr>
              <w:jc w:val="center"/>
              <w:rPr>
                <w:sz w:val="20"/>
                <w:szCs w:val="20"/>
              </w:rPr>
            </w:pPr>
          </w:p>
          <w:p w14:paraId="74ED5304" w14:textId="77777777" w:rsidR="00504F4E" w:rsidRPr="005B6ED0" w:rsidRDefault="00504F4E" w:rsidP="00053DDE">
            <w:pPr>
              <w:jc w:val="center"/>
              <w:rPr>
                <w:sz w:val="20"/>
                <w:szCs w:val="20"/>
              </w:rPr>
            </w:pPr>
          </w:p>
          <w:p w14:paraId="2CCB7603" w14:textId="77777777" w:rsidR="000B60F9" w:rsidRPr="005B6ED0" w:rsidRDefault="000B60F9" w:rsidP="00053DDE">
            <w:pPr>
              <w:jc w:val="center"/>
              <w:rPr>
                <w:sz w:val="20"/>
                <w:szCs w:val="20"/>
              </w:rPr>
            </w:pPr>
          </w:p>
          <w:p w14:paraId="147B2337" w14:textId="2C94BD5D" w:rsidR="000B60F9" w:rsidRPr="005B6ED0" w:rsidRDefault="000B60F9" w:rsidP="00053DDE">
            <w:pPr>
              <w:jc w:val="center"/>
              <w:rPr>
                <w:sz w:val="20"/>
                <w:szCs w:val="20"/>
              </w:rPr>
            </w:pPr>
            <w:r w:rsidRPr="005B6ED0">
              <w:rPr>
                <w:sz w:val="20"/>
                <w:szCs w:val="20"/>
              </w:rPr>
              <w:t>§ 151mb O 1</w:t>
            </w:r>
          </w:p>
          <w:p w14:paraId="7BAC308F" w14:textId="77777777" w:rsidR="000B60F9" w:rsidRPr="005B6ED0" w:rsidRDefault="000B60F9" w:rsidP="00053DDE">
            <w:pPr>
              <w:jc w:val="center"/>
              <w:rPr>
                <w:sz w:val="20"/>
                <w:szCs w:val="20"/>
              </w:rPr>
            </w:pPr>
          </w:p>
          <w:p w14:paraId="5620C674" w14:textId="72DDA68F" w:rsidR="000B60F9" w:rsidRPr="005B6ED0" w:rsidRDefault="000B60F9" w:rsidP="00053DDE">
            <w:pPr>
              <w:jc w:val="center"/>
              <w:rPr>
                <w:sz w:val="20"/>
                <w:szCs w:val="20"/>
              </w:rPr>
            </w:pPr>
            <w:r w:rsidRPr="005B6ED0">
              <w:rPr>
                <w:sz w:val="20"/>
                <w:szCs w:val="20"/>
              </w:rPr>
              <w:t>§ 151me O 3</w:t>
            </w:r>
          </w:p>
          <w:p w14:paraId="3C4BB569" w14:textId="77777777" w:rsidR="000B60F9" w:rsidRPr="005B6ED0" w:rsidRDefault="000B60F9" w:rsidP="00053DDE">
            <w:pPr>
              <w:jc w:val="center"/>
              <w:rPr>
                <w:sz w:val="20"/>
                <w:szCs w:val="20"/>
              </w:rPr>
            </w:pPr>
          </w:p>
          <w:p w14:paraId="5C3D9801" w14:textId="77777777" w:rsidR="000B60F9" w:rsidRPr="005B6ED0" w:rsidRDefault="000B60F9" w:rsidP="00053DDE">
            <w:pPr>
              <w:jc w:val="center"/>
              <w:rPr>
                <w:sz w:val="20"/>
                <w:szCs w:val="20"/>
              </w:rPr>
            </w:pPr>
          </w:p>
          <w:p w14:paraId="41FD349B" w14:textId="77777777" w:rsidR="000B60F9" w:rsidRPr="005B6ED0" w:rsidRDefault="000B60F9" w:rsidP="00053DDE">
            <w:pPr>
              <w:jc w:val="center"/>
              <w:rPr>
                <w:sz w:val="20"/>
                <w:szCs w:val="20"/>
              </w:rPr>
            </w:pPr>
          </w:p>
          <w:p w14:paraId="0218720B" w14:textId="35D3BC78" w:rsidR="00E74B84" w:rsidRPr="005B6ED0" w:rsidRDefault="00E74B84" w:rsidP="00053DDE">
            <w:pPr>
              <w:jc w:val="center"/>
              <w:rPr>
                <w:sz w:val="20"/>
                <w:szCs w:val="20"/>
              </w:rPr>
            </w:pPr>
          </w:p>
          <w:p w14:paraId="01F52D33" w14:textId="77777777" w:rsidR="00E74B84" w:rsidRPr="005B6ED0" w:rsidRDefault="00E74B84" w:rsidP="00053DDE">
            <w:pPr>
              <w:jc w:val="center"/>
              <w:rPr>
                <w:sz w:val="20"/>
                <w:szCs w:val="20"/>
              </w:rPr>
            </w:pPr>
          </w:p>
          <w:p w14:paraId="3E3AA1A3" w14:textId="77777777" w:rsidR="000B60F9" w:rsidRPr="005B6ED0" w:rsidRDefault="000B60F9" w:rsidP="00053DDE">
            <w:pPr>
              <w:jc w:val="center"/>
              <w:rPr>
                <w:b/>
                <w:sz w:val="20"/>
                <w:szCs w:val="20"/>
              </w:rPr>
            </w:pPr>
            <w:r w:rsidRPr="005B6ED0">
              <w:rPr>
                <w:b/>
                <w:sz w:val="20"/>
                <w:szCs w:val="20"/>
              </w:rPr>
              <w:t xml:space="preserve">§ 70 </w:t>
            </w:r>
          </w:p>
          <w:p w14:paraId="0D51F1D0" w14:textId="6A57BDE8" w:rsidR="000B60F9" w:rsidRPr="005B6ED0" w:rsidRDefault="000B60F9" w:rsidP="00053DDE">
            <w:pPr>
              <w:jc w:val="center"/>
              <w:rPr>
                <w:sz w:val="20"/>
                <w:szCs w:val="20"/>
              </w:rPr>
            </w:pPr>
            <w:r w:rsidRPr="005B6ED0">
              <w:rPr>
                <w:b/>
                <w:sz w:val="20"/>
                <w:szCs w:val="20"/>
              </w:rPr>
              <w:t>O 2</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4AF1C97" w14:textId="77777777" w:rsidR="000B60F9" w:rsidRPr="005B6ED0" w:rsidRDefault="000B60F9" w:rsidP="00053DDE">
            <w:pPr>
              <w:tabs>
                <w:tab w:val="left" w:pos="360"/>
              </w:tabs>
              <w:jc w:val="both"/>
              <w:rPr>
                <w:b/>
                <w:sz w:val="20"/>
                <w:szCs w:val="20"/>
              </w:rPr>
            </w:pPr>
          </w:p>
          <w:p w14:paraId="0E4831CA" w14:textId="77777777" w:rsidR="000B60F9" w:rsidRPr="005B6ED0" w:rsidRDefault="000B60F9" w:rsidP="00053DDE">
            <w:pPr>
              <w:tabs>
                <w:tab w:val="left" w:pos="360"/>
              </w:tabs>
              <w:jc w:val="both"/>
              <w:rPr>
                <w:b/>
                <w:sz w:val="20"/>
                <w:szCs w:val="20"/>
              </w:rPr>
            </w:pPr>
          </w:p>
          <w:p w14:paraId="02AAB959" w14:textId="77777777" w:rsidR="000B60F9" w:rsidRPr="005B6ED0" w:rsidRDefault="000B60F9" w:rsidP="00053DDE">
            <w:pPr>
              <w:tabs>
                <w:tab w:val="left" w:pos="360"/>
              </w:tabs>
              <w:jc w:val="both"/>
              <w:rPr>
                <w:b/>
                <w:sz w:val="20"/>
                <w:szCs w:val="20"/>
              </w:rPr>
            </w:pPr>
          </w:p>
          <w:p w14:paraId="1D0A1BF5" w14:textId="77777777" w:rsidR="00DD7109" w:rsidRDefault="000B60F9" w:rsidP="00053DDE">
            <w:pPr>
              <w:tabs>
                <w:tab w:val="left" w:pos="360"/>
              </w:tabs>
              <w:jc w:val="both"/>
              <w:rPr>
                <w:sz w:val="20"/>
                <w:szCs w:val="20"/>
              </w:rPr>
            </w:pPr>
            <w:r w:rsidRPr="005B6ED0">
              <w:rPr>
                <w:sz w:val="20"/>
                <w:szCs w:val="20"/>
              </w:rPr>
              <w:t>ah) hypotekárnym úverom úver, ktorý je zabezpečený záložným právom</w:t>
            </w:r>
            <w:r w:rsidRPr="005B6ED0">
              <w:rPr>
                <w:sz w:val="20"/>
                <w:szCs w:val="20"/>
                <w:vertAlign w:val="superscript"/>
              </w:rPr>
              <w:t>13n</w:t>
            </w:r>
            <w:r w:rsidRPr="005B6ED0">
              <w:rPr>
                <w:sz w:val="20"/>
                <w:szCs w:val="20"/>
              </w:rPr>
              <w:t>)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w:t>
            </w:r>
            <w:r w:rsidR="00DD7109" w:rsidRPr="005B6ED0">
              <w:rPr>
                <w:sz w:val="20"/>
                <w:szCs w:val="20"/>
              </w:rPr>
              <w:t>lebo pobočka zahraničnej banky,</w:t>
            </w:r>
          </w:p>
          <w:p w14:paraId="7F9AA6F1" w14:textId="3B206E9F" w:rsidR="00455D2F" w:rsidRDefault="00455D2F" w:rsidP="00053DDE">
            <w:pPr>
              <w:tabs>
                <w:tab w:val="left" w:pos="360"/>
              </w:tabs>
              <w:jc w:val="both"/>
              <w:rPr>
                <w:sz w:val="20"/>
                <w:szCs w:val="20"/>
              </w:rPr>
            </w:pPr>
          </w:p>
          <w:p w14:paraId="787CE5B7" w14:textId="77777777" w:rsidR="00455D2F" w:rsidRPr="00455D2F" w:rsidRDefault="00455D2F" w:rsidP="00455D2F">
            <w:pPr>
              <w:tabs>
                <w:tab w:val="left" w:pos="360"/>
              </w:tabs>
              <w:ind w:left="325" w:hanging="325"/>
              <w:jc w:val="both"/>
              <w:rPr>
                <w:sz w:val="20"/>
                <w:szCs w:val="20"/>
              </w:rPr>
            </w:pPr>
            <w:r w:rsidRPr="00455D2F">
              <w:rPr>
                <w:sz w:val="20"/>
                <w:szCs w:val="20"/>
                <w:vertAlign w:val="superscript"/>
              </w:rPr>
              <w:t>13n</w:t>
            </w:r>
            <w:r w:rsidRPr="00455D2F">
              <w:rPr>
                <w:sz w:val="20"/>
                <w:szCs w:val="20"/>
              </w:rPr>
              <w:t>) § 118 ods. 2, § 119 ods. 2, § 151a až 151me a § 555 Občianskeho zákonníka v znení neskorších predpisov.</w:t>
            </w:r>
          </w:p>
          <w:p w14:paraId="35F60B68" w14:textId="6E01155E" w:rsidR="00455D2F" w:rsidRPr="005B6ED0" w:rsidRDefault="00455D2F" w:rsidP="00455D2F">
            <w:pPr>
              <w:tabs>
                <w:tab w:val="left" w:pos="360"/>
              </w:tabs>
              <w:ind w:left="325"/>
              <w:jc w:val="both"/>
              <w:rPr>
                <w:sz w:val="20"/>
                <w:szCs w:val="20"/>
              </w:rPr>
            </w:pPr>
            <w:r w:rsidRPr="00455D2F">
              <w:rPr>
                <w:sz w:val="20"/>
                <w:szCs w:val="20"/>
              </w:rPr>
              <w:t>Zákon Národnej rady Slovenskej republiky č. 162/1995 Z.</w:t>
            </w:r>
            <w:r>
              <w:rPr>
                <w:sz w:val="20"/>
                <w:szCs w:val="20"/>
              </w:rPr>
              <w:t xml:space="preserve"> </w:t>
            </w:r>
            <w:r w:rsidRPr="00455D2F">
              <w:rPr>
                <w:sz w:val="20"/>
                <w:szCs w:val="20"/>
              </w:rPr>
              <w:t>z. o katastri nehnuteľností a o zápise vlastníckych a iných práv k nehnuteľnostiam (katastrálny zákon) v znení neskorších predpisov.</w:t>
            </w:r>
          </w:p>
          <w:p w14:paraId="3E923CF8" w14:textId="77777777" w:rsidR="00DD7109" w:rsidRPr="005B6ED0" w:rsidRDefault="00DD7109" w:rsidP="00053DDE">
            <w:pPr>
              <w:tabs>
                <w:tab w:val="left" w:pos="360"/>
              </w:tabs>
              <w:jc w:val="both"/>
              <w:rPr>
                <w:sz w:val="20"/>
                <w:szCs w:val="20"/>
              </w:rPr>
            </w:pPr>
          </w:p>
          <w:p w14:paraId="5EB4C5AB" w14:textId="7B2AB41B" w:rsidR="00DD7109" w:rsidRPr="005B6ED0" w:rsidRDefault="00DD7109" w:rsidP="00053DDE">
            <w:pPr>
              <w:tabs>
                <w:tab w:val="left" w:pos="360"/>
              </w:tabs>
              <w:jc w:val="both"/>
              <w:rPr>
                <w:sz w:val="20"/>
                <w:szCs w:val="20"/>
              </w:rPr>
            </w:pPr>
            <w:r w:rsidRPr="005B6ED0">
              <w:rPr>
                <w:b/>
                <w:sz w:val="20"/>
                <w:szCs w:val="20"/>
              </w:rPr>
              <w:t>c)</w:t>
            </w:r>
            <w:r w:rsidRPr="005B6ED0">
              <w:rPr>
                <w:sz w:val="20"/>
                <w:szCs w:val="20"/>
              </w:rPr>
              <w:t xml:space="preserve"> </w:t>
            </w:r>
            <w:r w:rsidR="00D06466" w:rsidRPr="005B6ED0">
              <w:rPr>
                <w:b/>
                <w:sz w:val="20"/>
                <w:szCs w:val="20"/>
              </w:rPr>
              <w:t>aktívami, ktoré tvoria pohľadávky banky, ktorá je emitentom krytých dlhopisov, z hypotekárnych úverov, ktoré sú zabezpečené záložnými právami alebo inými zabezpečovacími právami k nehnuteľnostiam podľa § 71 ods. 1 a 2 a ktoré má táto banka zapísané v registri krytých dlhopisov podľa svojho rozhodnutia,</w:t>
            </w:r>
          </w:p>
          <w:p w14:paraId="4798C935" w14:textId="0A1A44BA" w:rsidR="00313CCC" w:rsidRPr="005B6ED0" w:rsidRDefault="00313CCC" w:rsidP="00053DDE">
            <w:pPr>
              <w:tabs>
                <w:tab w:val="left" w:pos="360"/>
              </w:tabs>
              <w:jc w:val="both"/>
              <w:rPr>
                <w:sz w:val="20"/>
                <w:szCs w:val="20"/>
              </w:rPr>
            </w:pPr>
          </w:p>
          <w:p w14:paraId="7C063F11" w14:textId="4E9FE9CC" w:rsidR="000B60F9" w:rsidRPr="005B6ED0" w:rsidRDefault="000B60F9" w:rsidP="00053DDE">
            <w:pPr>
              <w:tabs>
                <w:tab w:val="left" w:pos="360"/>
              </w:tabs>
              <w:jc w:val="both"/>
              <w:rPr>
                <w:b/>
                <w:sz w:val="20"/>
                <w:szCs w:val="20"/>
              </w:rPr>
            </w:pPr>
            <w:r w:rsidRPr="005B6ED0">
              <w:rPr>
                <w:sz w:val="20"/>
                <w:szCs w:val="20"/>
              </w:rPr>
              <w:t>(</w:t>
            </w:r>
            <w:r w:rsidRPr="005B6ED0">
              <w:rPr>
                <w:b/>
                <w:sz w:val="20"/>
                <w:szCs w:val="20"/>
              </w:rPr>
              <w:t xml:space="preserve">2) </w:t>
            </w:r>
            <w:r w:rsidR="000119C2" w:rsidRPr="005B6ED0">
              <w:rPr>
                <w:b/>
                <w:sz w:val="20"/>
                <w:szCs w:val="20"/>
              </w:rPr>
              <w:t>Súčasťou základných aktív podľa odseku 1 písm. a) a d) sú spolu s pohľadávkami banky, ktorá je emitentom krytých dlhopisov, aj akékoľvek zabezpečenia slúžiace na zabezpečenie týchto pohľadávok. Súčasťou základných aktív podľa odseku 1 písm. b) a c) sú spolu s pohľadávkami banky, ktorá je emitentom krytých dlhopisov, aj záložné práva alebo iné zabezpečovacie práva k nehnuteľnostiam podľa § 71 ods. 1 alebo ods. 2 slúžiace na zabezpečenie týchto pohľadávok. Banka, ktorá je emitentom krytých dlhopisov, je povinná posúdiť vymožiteľnosť pohľadávok a schopnosť výkonu záložného práva alebo iného zabezpečovacieho práva pred ich zaradením do krycieho súboru.</w:t>
            </w:r>
          </w:p>
          <w:p w14:paraId="4312DBEC" w14:textId="77777777" w:rsidR="00856F0E" w:rsidRPr="005B6ED0" w:rsidRDefault="00856F0E" w:rsidP="00053DDE">
            <w:pPr>
              <w:tabs>
                <w:tab w:val="left" w:pos="360"/>
              </w:tabs>
              <w:jc w:val="both"/>
              <w:rPr>
                <w:b/>
                <w:sz w:val="20"/>
                <w:szCs w:val="20"/>
              </w:rPr>
            </w:pPr>
          </w:p>
          <w:p w14:paraId="4FAE1DB4" w14:textId="78150783" w:rsidR="000B60F9" w:rsidRPr="005B6ED0" w:rsidRDefault="000B60F9" w:rsidP="00053DDE">
            <w:pPr>
              <w:tabs>
                <w:tab w:val="left" w:pos="360"/>
              </w:tabs>
              <w:jc w:val="both"/>
              <w:rPr>
                <w:b/>
                <w:sz w:val="20"/>
                <w:szCs w:val="20"/>
              </w:rPr>
            </w:pPr>
            <w:r w:rsidRPr="005B6ED0">
              <w:rPr>
                <w:b/>
                <w:sz w:val="20"/>
                <w:szCs w:val="20"/>
              </w:rPr>
              <w:t xml:space="preserve">(4) Hodnota </w:t>
            </w:r>
            <w:r w:rsidR="00856F0E" w:rsidRPr="005B6ED0">
              <w:rPr>
                <w:b/>
                <w:sz w:val="20"/>
                <w:szCs w:val="20"/>
              </w:rPr>
              <w:t>základných aktív sa na účely výpočtu ukazovateľa krytia podľa § 69 určuje na základe zostatkovej menovitej hodnoty jednotlivých pohľadávok a na iné účely sa určí na základe zostatkovej menovitej hodnoty jednotlivých pohľadávok spolu s alikvotným úrokovým výnosom.</w:t>
            </w:r>
          </w:p>
          <w:p w14:paraId="17EC8C97" w14:textId="77777777" w:rsidR="000B60F9" w:rsidRPr="005B6ED0" w:rsidRDefault="000B60F9" w:rsidP="00053DDE">
            <w:pPr>
              <w:tabs>
                <w:tab w:val="left" w:pos="360"/>
              </w:tabs>
              <w:jc w:val="both"/>
              <w:rPr>
                <w:sz w:val="20"/>
                <w:szCs w:val="20"/>
              </w:rPr>
            </w:pPr>
          </w:p>
          <w:p w14:paraId="12A1595C" w14:textId="77777777" w:rsidR="000B60F9" w:rsidRPr="005B6ED0" w:rsidRDefault="000B60F9" w:rsidP="00053DDE">
            <w:pPr>
              <w:tabs>
                <w:tab w:val="left" w:pos="360"/>
              </w:tabs>
              <w:jc w:val="both"/>
              <w:rPr>
                <w:sz w:val="20"/>
                <w:szCs w:val="20"/>
              </w:rPr>
            </w:pPr>
            <w:r w:rsidRPr="005B6ED0">
              <w:rPr>
                <w:sz w:val="20"/>
                <w:szCs w:val="20"/>
              </w:rPr>
              <w:t>Zmluvou o úvere sa zaväzuje veriteľ, že na požiadanie dlžníka poskytne v jeho prospech peňažné prostriedky do určitej sumy, a dlžník sa zaväzuje poskytnuté peňažné prostriedky vrátiť a zaplatiť úroky.</w:t>
            </w:r>
          </w:p>
          <w:p w14:paraId="195728FC" w14:textId="06C7DC4D" w:rsidR="0060422A" w:rsidRPr="005B6ED0" w:rsidRDefault="0060422A" w:rsidP="00053DDE">
            <w:pPr>
              <w:tabs>
                <w:tab w:val="left" w:pos="360"/>
              </w:tabs>
              <w:jc w:val="both"/>
              <w:rPr>
                <w:sz w:val="20"/>
                <w:szCs w:val="20"/>
              </w:rPr>
            </w:pPr>
          </w:p>
          <w:p w14:paraId="0FF1EA41" w14:textId="77777777" w:rsidR="000B60F9" w:rsidRPr="005B6ED0" w:rsidRDefault="000B60F9" w:rsidP="00053DDE">
            <w:pPr>
              <w:tabs>
                <w:tab w:val="left" w:pos="360"/>
              </w:tabs>
              <w:jc w:val="both"/>
              <w:rPr>
                <w:sz w:val="20"/>
                <w:szCs w:val="20"/>
              </w:rPr>
            </w:pPr>
            <w:r w:rsidRPr="005B6ED0">
              <w:rPr>
                <w:sz w:val="20"/>
                <w:szCs w:val="20"/>
              </w:rPr>
              <w:t>Záložné právo slúži na zabezpečenie pohľadávky a jej príslušenstva tým, že záložného veriteľa oprávňuje uspokojiť sa alebo domáhať sa uspokojenia pohľadávky z predmetu záložného práva (ďalej len „záloh"), ak pohľadávka nie je riadne a včas splnená.</w:t>
            </w:r>
          </w:p>
          <w:p w14:paraId="4EB46A2C" w14:textId="77777777" w:rsidR="000B60F9" w:rsidRPr="005B6ED0" w:rsidRDefault="000B60F9" w:rsidP="00053DDE">
            <w:pPr>
              <w:tabs>
                <w:tab w:val="left" w:pos="360"/>
              </w:tabs>
              <w:jc w:val="both"/>
              <w:rPr>
                <w:sz w:val="20"/>
                <w:szCs w:val="20"/>
              </w:rPr>
            </w:pPr>
          </w:p>
          <w:p w14:paraId="2D1511B1" w14:textId="4F63690D" w:rsidR="000B60F9" w:rsidRPr="005B6ED0" w:rsidRDefault="000B60F9" w:rsidP="00053DDE">
            <w:pPr>
              <w:tabs>
                <w:tab w:val="left" w:pos="360"/>
              </w:tabs>
              <w:jc w:val="both"/>
              <w:rPr>
                <w:sz w:val="20"/>
                <w:szCs w:val="20"/>
              </w:rPr>
            </w:pPr>
            <w:r w:rsidRPr="005B6ED0">
              <w:rPr>
                <w:sz w:val="20"/>
                <w:szCs w:val="20"/>
              </w:rPr>
              <w:t>(1) Na vznik záložného práva sa vyžaduje jeho registrácia v Notárskom centrálnom registri záložných práv (ďalej len „register záložných práv") zriadenom podľa osobitného zákona,</w:t>
            </w:r>
            <w:r w:rsidRPr="005B6ED0">
              <w:rPr>
                <w:sz w:val="20"/>
                <w:szCs w:val="20"/>
                <w:vertAlign w:val="superscript"/>
              </w:rPr>
              <w:t>3b</w:t>
            </w:r>
            <w:r w:rsidRPr="005B6ED0">
              <w:rPr>
                <w:sz w:val="20"/>
                <w:szCs w:val="20"/>
              </w:rPr>
              <w:t>) ak tento zákon alebo osobitný zákon neustanovuje inak.</w:t>
            </w:r>
          </w:p>
          <w:p w14:paraId="46215805" w14:textId="77777777" w:rsidR="000B60F9" w:rsidRPr="005B6ED0" w:rsidRDefault="000B60F9" w:rsidP="00053DDE">
            <w:pPr>
              <w:tabs>
                <w:tab w:val="left" w:pos="360"/>
              </w:tabs>
              <w:jc w:val="both"/>
              <w:rPr>
                <w:sz w:val="20"/>
                <w:szCs w:val="20"/>
              </w:rPr>
            </w:pPr>
          </w:p>
          <w:p w14:paraId="04951F37" w14:textId="355C7075" w:rsidR="000B60F9" w:rsidRPr="005B6ED0" w:rsidRDefault="000B60F9" w:rsidP="00053DDE">
            <w:pPr>
              <w:tabs>
                <w:tab w:val="left" w:pos="360"/>
              </w:tabs>
              <w:jc w:val="both"/>
              <w:rPr>
                <w:sz w:val="20"/>
                <w:szCs w:val="20"/>
              </w:rPr>
            </w:pPr>
            <w:r w:rsidRPr="005B6ED0">
              <w:rPr>
                <w:sz w:val="20"/>
                <w:szCs w:val="20"/>
              </w:rPr>
              <w:t>(2) Záložné právo k nehnuteľnostiam, bytom a nebytovým priestorom vzniká zápisom v katastri nehnuteľností, ak osobitný zákon</w:t>
            </w:r>
            <w:r w:rsidRPr="005B6ED0">
              <w:rPr>
                <w:sz w:val="20"/>
                <w:szCs w:val="20"/>
                <w:vertAlign w:val="superscript"/>
              </w:rPr>
              <w:t>3c</w:t>
            </w:r>
            <w:r w:rsidRPr="005B6ED0">
              <w:rPr>
                <w:sz w:val="20"/>
                <w:szCs w:val="20"/>
              </w:rPr>
              <w:t>) neustanovuje inak.</w:t>
            </w:r>
          </w:p>
          <w:p w14:paraId="4F134F46" w14:textId="77777777" w:rsidR="000B60F9" w:rsidRPr="005B6ED0" w:rsidRDefault="000B60F9" w:rsidP="00053DDE">
            <w:pPr>
              <w:tabs>
                <w:tab w:val="left" w:pos="360"/>
              </w:tabs>
              <w:jc w:val="both"/>
              <w:rPr>
                <w:sz w:val="20"/>
                <w:szCs w:val="20"/>
              </w:rPr>
            </w:pPr>
          </w:p>
          <w:p w14:paraId="4A347238" w14:textId="061034B0" w:rsidR="000B60F9" w:rsidRPr="005B6ED0" w:rsidRDefault="000B60F9" w:rsidP="00053DDE">
            <w:pPr>
              <w:tabs>
                <w:tab w:val="left" w:pos="360"/>
              </w:tabs>
              <w:jc w:val="both"/>
              <w:rPr>
                <w:sz w:val="20"/>
                <w:szCs w:val="20"/>
              </w:rPr>
            </w:pPr>
            <w:r w:rsidRPr="005B6ED0">
              <w:rPr>
                <w:sz w:val="20"/>
                <w:szCs w:val="20"/>
              </w:rPr>
              <w:t>(1) Zmluvné záložné právo k pohľadávke z účtu, vkladu, ak nejde o cenný papier, z inej formy vkladu alebo k pohľadávke z úveru medzi osobami uvedenými v odseku 8 vzniká uzatvorením zmluvy o zriadení záložného práva; písomná forma zmluvy sa nevyžaduje. Takto vzniknuté záložné právo možno kedykoľvek počas jeho trvania zaregistrovať v registri záložných práv; to sa nevzťahuje na zriadenie zmluvného záložného práva k pohľadávke z úveru.</w:t>
            </w:r>
          </w:p>
          <w:p w14:paraId="590EAC14" w14:textId="77777777" w:rsidR="000B60F9" w:rsidRPr="005B6ED0" w:rsidRDefault="000B60F9" w:rsidP="00053DDE">
            <w:pPr>
              <w:tabs>
                <w:tab w:val="left" w:pos="360"/>
              </w:tabs>
              <w:jc w:val="both"/>
              <w:rPr>
                <w:sz w:val="20"/>
                <w:szCs w:val="20"/>
              </w:rPr>
            </w:pPr>
          </w:p>
          <w:p w14:paraId="575B7335" w14:textId="6FD96584" w:rsidR="00C25A3E" w:rsidRPr="005B6ED0" w:rsidRDefault="00E74B84" w:rsidP="00053DDE">
            <w:pPr>
              <w:autoSpaceDE/>
              <w:autoSpaceDN/>
              <w:jc w:val="both"/>
              <w:rPr>
                <w:b/>
                <w:bCs/>
                <w:sz w:val="20"/>
                <w:szCs w:val="20"/>
              </w:rPr>
            </w:pPr>
            <w:r w:rsidRPr="005B6ED0">
              <w:rPr>
                <w:b/>
                <w:bCs/>
                <w:sz w:val="20"/>
                <w:szCs w:val="20"/>
              </w:rPr>
              <w:t>(1)</w:t>
            </w:r>
            <w:r w:rsidR="00C25A3E" w:rsidRPr="005B6ED0">
              <w:rPr>
                <w:b/>
                <w:bCs/>
                <w:sz w:val="20"/>
                <w:szCs w:val="20"/>
              </w:rPr>
              <w:t>Nehnuteľnosť, ktorou sa zabezpečujú základné aktíva podľa § 70 ods. 1 písm. b) a c), musí spĺňať tieto požiadavky:</w:t>
            </w:r>
          </w:p>
          <w:p w14:paraId="6D6092B0" w14:textId="77777777" w:rsidR="000B60F9" w:rsidRPr="005B6ED0" w:rsidRDefault="000B60F9" w:rsidP="00053DDE">
            <w:pPr>
              <w:tabs>
                <w:tab w:val="left" w:pos="360"/>
              </w:tabs>
              <w:jc w:val="both"/>
              <w:rPr>
                <w:b/>
                <w:sz w:val="20"/>
                <w:szCs w:val="20"/>
                <w:vertAlign w:val="superscript"/>
              </w:rPr>
            </w:pPr>
            <w:r w:rsidRPr="005B6ED0">
              <w:rPr>
                <w:b/>
                <w:sz w:val="20"/>
                <w:szCs w:val="20"/>
              </w:rPr>
              <w:t>c) na nehnuteľnosti nevzniklo a netrvá iné záložné právo alebo obmedzenie prevodu nehnuteľnosti okrem záložných práv alebo obmedzení prevodu nehnuteľnosti podľa osobitných predpisov.</w:t>
            </w:r>
            <w:r w:rsidRPr="005B6ED0">
              <w:rPr>
                <w:b/>
                <w:sz w:val="20"/>
                <w:szCs w:val="20"/>
                <w:vertAlign w:val="superscript"/>
              </w:rPr>
              <w:t>63</w:t>
            </w:r>
            <w:r w:rsidRPr="005B6ED0">
              <w:rPr>
                <w:b/>
                <w:sz w:val="20"/>
                <w:szCs w:val="20"/>
              </w:rPr>
              <w:t>)</w:t>
            </w:r>
          </w:p>
          <w:p w14:paraId="764DAD69" w14:textId="393A068F" w:rsidR="001055E4" w:rsidRDefault="001055E4" w:rsidP="00053DDE">
            <w:pPr>
              <w:tabs>
                <w:tab w:val="left" w:pos="360"/>
              </w:tabs>
              <w:jc w:val="both"/>
              <w:rPr>
                <w:b/>
                <w:sz w:val="20"/>
                <w:szCs w:val="20"/>
              </w:rPr>
            </w:pPr>
          </w:p>
          <w:p w14:paraId="7D4A8CA3" w14:textId="7A911DE1" w:rsidR="00504F4E" w:rsidRPr="00504F4E" w:rsidRDefault="00504F4E" w:rsidP="00504F4E">
            <w:pPr>
              <w:tabs>
                <w:tab w:val="left" w:pos="360"/>
              </w:tabs>
              <w:ind w:left="325" w:hanging="325"/>
              <w:jc w:val="both"/>
              <w:rPr>
                <w:b/>
                <w:sz w:val="20"/>
                <w:szCs w:val="20"/>
              </w:rPr>
            </w:pPr>
            <w:r w:rsidRPr="00504F4E">
              <w:rPr>
                <w:b/>
                <w:sz w:val="20"/>
                <w:szCs w:val="20"/>
                <w:vertAlign w:val="superscript"/>
              </w:rPr>
              <w:t>63</w:t>
            </w:r>
            <w:r w:rsidRPr="00504F4E">
              <w:rPr>
                <w:b/>
                <w:sz w:val="20"/>
                <w:szCs w:val="20"/>
              </w:rPr>
              <w:t>) § 15 ods. 1 zákona Národnej rady Slovenskej republiky č. 182/1993 Z. z. v znení neskorších predpisov.</w:t>
            </w:r>
          </w:p>
          <w:p w14:paraId="2E0B177F" w14:textId="77777777" w:rsidR="00504F4E" w:rsidRPr="005B6ED0" w:rsidRDefault="00504F4E" w:rsidP="00053DDE">
            <w:pPr>
              <w:tabs>
                <w:tab w:val="left" w:pos="360"/>
              </w:tabs>
              <w:jc w:val="both"/>
              <w:rPr>
                <w:b/>
                <w:sz w:val="20"/>
                <w:szCs w:val="20"/>
              </w:rPr>
            </w:pPr>
          </w:p>
          <w:p w14:paraId="64B2A9E6" w14:textId="77777777" w:rsidR="000B60F9" w:rsidRPr="005B6ED0" w:rsidRDefault="000B60F9" w:rsidP="00053DDE">
            <w:pPr>
              <w:tabs>
                <w:tab w:val="left" w:pos="360"/>
              </w:tabs>
              <w:jc w:val="both"/>
              <w:rPr>
                <w:sz w:val="20"/>
                <w:szCs w:val="20"/>
              </w:rPr>
            </w:pPr>
            <w:r w:rsidRPr="005B6ED0">
              <w:rPr>
                <w:sz w:val="20"/>
                <w:szCs w:val="20"/>
              </w:rPr>
              <w:t>(1) Ak pohľadávka zabezpečená záložným právom nie je riadne a včas splnená, môže záložný veriteľ začať výkon záložného práva. V rámci výkonu záložného práva sa záložný veriteľ môže uspokojiť spôsobom určeným v zmluve alebo predajom zálohu na dražbe podľa osobitného zákona,</w:t>
            </w:r>
            <w:r w:rsidRPr="005B6ED0">
              <w:rPr>
                <w:sz w:val="20"/>
                <w:szCs w:val="20"/>
                <w:vertAlign w:val="superscript"/>
              </w:rPr>
              <w:t>3e</w:t>
            </w:r>
            <w:r w:rsidRPr="005B6ED0">
              <w:rPr>
                <w:sz w:val="20"/>
                <w:szCs w:val="20"/>
              </w:rPr>
              <w:t>) alebo domáhať sa uspokojenia predajom zálohu podľa osobitných zákonov,</w:t>
            </w:r>
            <w:r w:rsidRPr="005B6ED0">
              <w:rPr>
                <w:sz w:val="20"/>
                <w:szCs w:val="20"/>
                <w:vertAlign w:val="superscript"/>
              </w:rPr>
              <w:t>3f</w:t>
            </w:r>
            <w:r w:rsidRPr="005B6ED0">
              <w:rPr>
                <w:sz w:val="20"/>
                <w:szCs w:val="20"/>
              </w:rPr>
              <w:t>) ak tento zákon alebo osobitný zákon neustanovuje inak.</w:t>
            </w:r>
          </w:p>
          <w:p w14:paraId="117D59EC" w14:textId="77777777" w:rsidR="000B60F9" w:rsidRDefault="000B60F9" w:rsidP="00053DDE">
            <w:pPr>
              <w:tabs>
                <w:tab w:val="left" w:pos="360"/>
              </w:tabs>
              <w:jc w:val="both"/>
              <w:rPr>
                <w:sz w:val="20"/>
                <w:szCs w:val="20"/>
              </w:rPr>
            </w:pPr>
          </w:p>
          <w:p w14:paraId="25E65CC9" w14:textId="61D90565" w:rsidR="00504F4E" w:rsidRPr="00504F4E" w:rsidRDefault="00504F4E" w:rsidP="00504F4E">
            <w:pPr>
              <w:tabs>
                <w:tab w:val="left" w:pos="360"/>
              </w:tabs>
              <w:ind w:left="325" w:hanging="325"/>
              <w:jc w:val="both"/>
              <w:rPr>
                <w:sz w:val="20"/>
                <w:szCs w:val="20"/>
              </w:rPr>
            </w:pPr>
            <w:r w:rsidRPr="00504F4E">
              <w:rPr>
                <w:sz w:val="20"/>
                <w:szCs w:val="20"/>
                <w:vertAlign w:val="superscript"/>
              </w:rPr>
              <w:t>3e</w:t>
            </w:r>
            <w:r w:rsidRPr="00504F4E">
              <w:rPr>
                <w:sz w:val="20"/>
                <w:szCs w:val="20"/>
              </w:rPr>
              <w:t>) Zákon č. 527/2002 Z.</w:t>
            </w:r>
            <w:r>
              <w:rPr>
                <w:sz w:val="20"/>
                <w:szCs w:val="20"/>
              </w:rPr>
              <w:t xml:space="preserve"> </w:t>
            </w:r>
            <w:r w:rsidRPr="00504F4E">
              <w:rPr>
                <w:sz w:val="20"/>
                <w:szCs w:val="20"/>
              </w:rPr>
              <w:t>z. o dobrovoľných dražbách a o doplnení zákona Slovenskej národnej rady č. 323/1992 Zb. o notároch a notárskej činnosti (Notársky poriadok) v znení neskorších predpisov.</w:t>
            </w:r>
          </w:p>
          <w:p w14:paraId="3B9B1EE1" w14:textId="5DB0D03A" w:rsidR="00504F4E" w:rsidRDefault="00504F4E" w:rsidP="00504F4E">
            <w:pPr>
              <w:tabs>
                <w:tab w:val="left" w:pos="360"/>
              </w:tabs>
              <w:ind w:left="325" w:hanging="325"/>
              <w:jc w:val="both"/>
              <w:rPr>
                <w:sz w:val="20"/>
                <w:szCs w:val="20"/>
              </w:rPr>
            </w:pPr>
            <w:r w:rsidRPr="00504F4E">
              <w:rPr>
                <w:sz w:val="20"/>
                <w:szCs w:val="20"/>
                <w:vertAlign w:val="superscript"/>
              </w:rPr>
              <w:t>3f</w:t>
            </w:r>
            <w:r w:rsidRPr="00504F4E">
              <w:rPr>
                <w:sz w:val="20"/>
                <w:szCs w:val="20"/>
              </w:rPr>
              <w:t>) Napríklad zákon Národnej rady Slovenskej republiky č. 233/1995 Z.</w:t>
            </w:r>
            <w:r>
              <w:rPr>
                <w:sz w:val="20"/>
                <w:szCs w:val="20"/>
              </w:rPr>
              <w:t xml:space="preserve"> </w:t>
            </w:r>
            <w:r w:rsidRPr="00504F4E">
              <w:rPr>
                <w:sz w:val="20"/>
                <w:szCs w:val="20"/>
              </w:rPr>
              <w:t>z.</w:t>
            </w:r>
          </w:p>
          <w:p w14:paraId="72C11132" w14:textId="77777777" w:rsidR="00504F4E" w:rsidRPr="005B6ED0" w:rsidRDefault="00504F4E" w:rsidP="00053DDE">
            <w:pPr>
              <w:tabs>
                <w:tab w:val="left" w:pos="360"/>
              </w:tabs>
              <w:jc w:val="both"/>
              <w:rPr>
                <w:sz w:val="20"/>
                <w:szCs w:val="20"/>
              </w:rPr>
            </w:pPr>
          </w:p>
          <w:p w14:paraId="6484A2CE" w14:textId="77777777" w:rsidR="000B60F9" w:rsidRPr="005B6ED0" w:rsidRDefault="000B60F9" w:rsidP="00053DDE">
            <w:pPr>
              <w:tabs>
                <w:tab w:val="left" w:pos="360"/>
              </w:tabs>
              <w:jc w:val="both"/>
              <w:rPr>
                <w:sz w:val="20"/>
                <w:szCs w:val="20"/>
              </w:rPr>
            </w:pPr>
            <w:r w:rsidRPr="005B6ED0">
              <w:rPr>
                <w:sz w:val="20"/>
                <w:szCs w:val="20"/>
              </w:rPr>
              <w:t>(1) Záložné právo k pohľadávke sa vzťahuje aj na dlžné úroky a ostatné jej príslušenstvo.</w:t>
            </w:r>
          </w:p>
          <w:p w14:paraId="044F7089" w14:textId="77777777" w:rsidR="000B60F9" w:rsidRPr="005B6ED0" w:rsidRDefault="000B60F9" w:rsidP="00053DDE">
            <w:pPr>
              <w:tabs>
                <w:tab w:val="left" w:pos="360"/>
              </w:tabs>
              <w:jc w:val="both"/>
              <w:rPr>
                <w:sz w:val="20"/>
                <w:szCs w:val="20"/>
              </w:rPr>
            </w:pPr>
          </w:p>
          <w:p w14:paraId="769CE28D" w14:textId="77777777" w:rsidR="000B60F9" w:rsidRPr="005B6ED0" w:rsidRDefault="000B60F9" w:rsidP="00053DDE">
            <w:pPr>
              <w:tabs>
                <w:tab w:val="left" w:pos="360"/>
              </w:tabs>
              <w:jc w:val="both"/>
              <w:rPr>
                <w:sz w:val="20"/>
                <w:szCs w:val="20"/>
              </w:rPr>
            </w:pPr>
          </w:p>
          <w:p w14:paraId="5C39EC4D" w14:textId="77777777" w:rsidR="000B60F9" w:rsidRPr="005B6ED0" w:rsidRDefault="000B60F9" w:rsidP="00053DDE">
            <w:pPr>
              <w:tabs>
                <w:tab w:val="left" w:pos="360"/>
              </w:tabs>
              <w:jc w:val="both"/>
              <w:rPr>
                <w:sz w:val="20"/>
                <w:szCs w:val="20"/>
              </w:rPr>
            </w:pPr>
            <w:r w:rsidRPr="005B6ED0">
              <w:rPr>
                <w:sz w:val="20"/>
                <w:szCs w:val="20"/>
              </w:rPr>
              <w:t>(3) Ak pohľadávka zabezpečená záložným právom nie je riadne a včas splnená alebo ak nastane iná skutočnosť určená v zmluve o zriadení záložného práva ako skutočnosť rozhodná pre výkon záložného práva, záložný veriteľ môže záložné právo vykonať spôsobom ustanoveným zákonom alebo dohodnutým v zmluve o zriadení záložného práva. Ustanovenia § 151l ods. 1, § 151m ods. 1, 2, 3 posledná veta, ods. 7 a 9 a § 151ma ods. 1 a 2 sa nepoužijú.</w:t>
            </w:r>
          </w:p>
          <w:p w14:paraId="658F1A14" w14:textId="77777777" w:rsidR="000B60F9" w:rsidRPr="005B6ED0" w:rsidRDefault="000B60F9" w:rsidP="00053DDE">
            <w:pPr>
              <w:tabs>
                <w:tab w:val="left" w:pos="360"/>
              </w:tabs>
              <w:jc w:val="both"/>
              <w:rPr>
                <w:sz w:val="20"/>
                <w:szCs w:val="20"/>
              </w:rPr>
            </w:pPr>
          </w:p>
          <w:p w14:paraId="019EBB2C" w14:textId="692C0BE9" w:rsidR="000B60F9" w:rsidRPr="005B6ED0" w:rsidRDefault="00C909A4" w:rsidP="00053DDE">
            <w:pPr>
              <w:tabs>
                <w:tab w:val="left" w:pos="360"/>
              </w:tabs>
              <w:jc w:val="both"/>
              <w:rPr>
                <w:b/>
                <w:sz w:val="20"/>
                <w:szCs w:val="20"/>
              </w:rPr>
            </w:pPr>
            <w:r w:rsidRPr="005B6ED0">
              <w:rPr>
                <w:b/>
                <w:sz w:val="20"/>
                <w:szCs w:val="20"/>
              </w:rPr>
              <w:t xml:space="preserve">(2) </w:t>
            </w:r>
            <w:r w:rsidR="004E2A32" w:rsidRPr="005B6ED0">
              <w:rPr>
                <w:b/>
                <w:sz w:val="20"/>
                <w:szCs w:val="20"/>
              </w:rPr>
              <w:t>Súčasťou základných aktív podľa odseku 1 písm. a) a d) sú spolu s pohľadávkami banky, ktorá je emitentom krytých dlhopisov, aj akékoľvek zabezpečenia slúžiace na zabezpečenie týchto pohľadávok. Súčasťou základných aktív podľa odseku 1 písm. b) a c) sú spolu s pohľadávkami banky, ktorá je emitentom krytých dlhopisov, aj záložné práva alebo iné zabezpečovacie práva k nehnuteľnostiam podľa § 71 ods. 1 alebo ods. 2 slúžiace na zabezpečenie týchto pohľadávok. Banka, ktorá je emitentom krytých dlhopisov, je povinná posúdiť vymožiteľnosť pohľadávok a schopnosť výkonu záložného práva alebo iného zabezpečovacieho práva pred ich zaradením do krycieho súboru.</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7F495F" w14:textId="113965D1" w:rsidR="000B60F9" w:rsidRPr="005B6ED0" w:rsidRDefault="00AC53C7"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B2E98CE" w14:textId="3CBBD2FE" w:rsidR="000B60F9" w:rsidRPr="005B6ED0" w:rsidRDefault="000B60F9" w:rsidP="00053DDE">
            <w:pPr>
              <w:pStyle w:val="Nadpis1"/>
              <w:rPr>
                <w:b w:val="0"/>
                <w:bCs w:val="0"/>
                <w:sz w:val="20"/>
                <w:szCs w:val="20"/>
              </w:rPr>
            </w:pPr>
          </w:p>
        </w:tc>
      </w:tr>
      <w:tr w:rsidR="000B60F9" w:rsidRPr="005B6ED0" w14:paraId="7B7D10C2" w14:textId="77777777" w:rsidTr="004B18D1">
        <w:tc>
          <w:tcPr>
            <w:tcW w:w="682" w:type="dxa"/>
            <w:tcBorders>
              <w:top w:val="single" w:sz="4" w:space="0" w:color="auto"/>
              <w:left w:val="single" w:sz="12" w:space="0" w:color="auto"/>
              <w:bottom w:val="single" w:sz="4" w:space="0" w:color="auto"/>
              <w:right w:val="single" w:sz="4" w:space="0" w:color="auto"/>
            </w:tcBorders>
          </w:tcPr>
          <w:p w14:paraId="4CA1B478" w14:textId="7C149598" w:rsidR="000B60F9" w:rsidRPr="005B6ED0" w:rsidRDefault="000B60F9" w:rsidP="00053DDE">
            <w:pPr>
              <w:rPr>
                <w:sz w:val="20"/>
                <w:szCs w:val="20"/>
              </w:rPr>
            </w:pPr>
            <w:r w:rsidRPr="005B6ED0">
              <w:rPr>
                <w:sz w:val="20"/>
                <w:szCs w:val="20"/>
              </w:rPr>
              <w:t>Č 6</w:t>
            </w:r>
          </w:p>
          <w:p w14:paraId="729536BC" w14:textId="77777777" w:rsidR="000B60F9" w:rsidRPr="005B6ED0" w:rsidRDefault="000B60F9"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6161ADA6" w14:textId="77777777" w:rsidR="000B60F9" w:rsidRPr="005B6ED0" w:rsidRDefault="000B60F9" w:rsidP="00053DDE">
            <w:pPr>
              <w:adjustRightInd w:val="0"/>
              <w:rPr>
                <w:sz w:val="20"/>
                <w:szCs w:val="20"/>
              </w:rPr>
            </w:pPr>
            <w:r w:rsidRPr="005B6ED0">
              <w:rPr>
                <w:sz w:val="20"/>
                <w:szCs w:val="20"/>
              </w:rPr>
              <w:t>3.   Aktíva poskytnuté ako zabezpečenie uvedené v odseku 1 písm. b) musia spĺňať jednu z týchto požiadaviek:</w:t>
            </w:r>
          </w:p>
          <w:p w14:paraId="7B4FB41C" w14:textId="77777777" w:rsidR="000B60F9" w:rsidRPr="005B6ED0" w:rsidRDefault="000B60F9" w:rsidP="00053DDE">
            <w:pPr>
              <w:adjustRightInd w:val="0"/>
              <w:rPr>
                <w:sz w:val="20"/>
                <w:szCs w:val="20"/>
              </w:rPr>
            </w:pPr>
          </w:p>
          <w:p w14:paraId="3BBD8B36" w14:textId="77777777" w:rsidR="000B60F9" w:rsidRPr="005B6ED0" w:rsidRDefault="000B60F9" w:rsidP="00053DDE">
            <w:pPr>
              <w:adjustRightInd w:val="0"/>
              <w:rPr>
                <w:sz w:val="20"/>
                <w:szCs w:val="20"/>
              </w:rPr>
            </w:pPr>
            <w:r w:rsidRPr="005B6ED0">
              <w:rPr>
                <w:sz w:val="20"/>
                <w:szCs w:val="20"/>
              </w:rPr>
              <w:t>a) v prípade fyzických aktív poskytnutých ako zabezpečenie existujú normy oceňovania, ktoré sú všeobecne akceptované medzi odborníkmi a ktoré sú vhodné pre dotknuté fyzické aktívum poskytnuté ako zabezpečenie, a existuje verejný register, v ktorom sa zaznamenáva vlastníctvo fyzických aktív poskytnutých ako zabezpečenie a nároky na tieto fyzické aktíva, alebo</w:t>
            </w:r>
          </w:p>
          <w:p w14:paraId="719265F7" w14:textId="77777777" w:rsidR="000B60F9" w:rsidRPr="005B6ED0" w:rsidRDefault="000B60F9" w:rsidP="00053DDE">
            <w:pPr>
              <w:adjustRightInd w:val="0"/>
              <w:rPr>
                <w:sz w:val="20"/>
                <w:szCs w:val="20"/>
              </w:rPr>
            </w:pPr>
          </w:p>
          <w:p w14:paraId="257CBF09" w14:textId="71C2C942" w:rsidR="000B60F9" w:rsidRPr="005B6ED0" w:rsidRDefault="000B60F9" w:rsidP="00053DDE">
            <w:pPr>
              <w:adjustRightInd w:val="0"/>
              <w:rPr>
                <w:sz w:val="20"/>
                <w:szCs w:val="20"/>
              </w:rPr>
            </w:pPr>
          </w:p>
          <w:p w14:paraId="033DB7DA" w14:textId="77777777" w:rsidR="000B60F9" w:rsidRPr="005B6ED0" w:rsidRDefault="000B60F9" w:rsidP="00053DDE">
            <w:pPr>
              <w:adjustRightInd w:val="0"/>
              <w:rPr>
                <w:sz w:val="20"/>
                <w:szCs w:val="20"/>
              </w:rPr>
            </w:pPr>
          </w:p>
          <w:p w14:paraId="32071C68" w14:textId="42B9DB19" w:rsidR="000B60F9" w:rsidRPr="005B6ED0" w:rsidRDefault="000B60F9" w:rsidP="00053DDE">
            <w:pPr>
              <w:adjustRightInd w:val="0"/>
              <w:rPr>
                <w:sz w:val="20"/>
                <w:szCs w:val="20"/>
              </w:rPr>
            </w:pPr>
          </w:p>
          <w:p w14:paraId="174810D1" w14:textId="77777777" w:rsidR="000B60F9" w:rsidRPr="005B6ED0" w:rsidRDefault="000B60F9" w:rsidP="00053DDE">
            <w:pPr>
              <w:adjustRightInd w:val="0"/>
              <w:rPr>
                <w:sz w:val="20"/>
                <w:szCs w:val="20"/>
              </w:rPr>
            </w:pPr>
          </w:p>
          <w:p w14:paraId="5F0AC8B3" w14:textId="77777777" w:rsidR="000B60F9" w:rsidRPr="005B6ED0" w:rsidRDefault="000B60F9" w:rsidP="00053DDE">
            <w:pPr>
              <w:adjustRightInd w:val="0"/>
              <w:rPr>
                <w:sz w:val="20"/>
                <w:szCs w:val="20"/>
              </w:rPr>
            </w:pPr>
          </w:p>
          <w:p w14:paraId="61932441" w14:textId="77777777" w:rsidR="000B60F9" w:rsidRPr="005B6ED0" w:rsidRDefault="000B60F9" w:rsidP="00053DDE">
            <w:pPr>
              <w:adjustRightInd w:val="0"/>
              <w:rPr>
                <w:sz w:val="20"/>
                <w:szCs w:val="20"/>
              </w:rPr>
            </w:pPr>
          </w:p>
          <w:p w14:paraId="74F65232" w14:textId="77777777" w:rsidR="000B60F9" w:rsidRPr="005B6ED0" w:rsidRDefault="000B60F9" w:rsidP="00053DDE">
            <w:pPr>
              <w:adjustRightInd w:val="0"/>
              <w:rPr>
                <w:sz w:val="20"/>
                <w:szCs w:val="20"/>
              </w:rPr>
            </w:pPr>
          </w:p>
          <w:p w14:paraId="72523186" w14:textId="77777777" w:rsidR="000B60F9" w:rsidRPr="005B6ED0" w:rsidRDefault="000B60F9" w:rsidP="00053DDE">
            <w:pPr>
              <w:adjustRightInd w:val="0"/>
              <w:rPr>
                <w:sz w:val="20"/>
                <w:szCs w:val="20"/>
              </w:rPr>
            </w:pPr>
          </w:p>
          <w:p w14:paraId="18A5601A" w14:textId="77777777" w:rsidR="000B60F9" w:rsidRPr="005B6ED0" w:rsidRDefault="000B60F9" w:rsidP="00053DDE">
            <w:pPr>
              <w:adjustRightInd w:val="0"/>
              <w:rPr>
                <w:sz w:val="20"/>
                <w:szCs w:val="20"/>
              </w:rPr>
            </w:pPr>
          </w:p>
          <w:p w14:paraId="72109272" w14:textId="77777777" w:rsidR="000B60F9" w:rsidRPr="005B6ED0" w:rsidRDefault="000B60F9" w:rsidP="00053DDE">
            <w:pPr>
              <w:adjustRightInd w:val="0"/>
              <w:rPr>
                <w:sz w:val="20"/>
                <w:szCs w:val="20"/>
              </w:rPr>
            </w:pPr>
          </w:p>
          <w:p w14:paraId="407DAF3E" w14:textId="77777777" w:rsidR="000B60F9" w:rsidRPr="005B6ED0" w:rsidRDefault="000B60F9" w:rsidP="00053DDE">
            <w:pPr>
              <w:adjustRightInd w:val="0"/>
              <w:rPr>
                <w:sz w:val="20"/>
                <w:szCs w:val="20"/>
              </w:rPr>
            </w:pPr>
          </w:p>
          <w:p w14:paraId="11F61A61" w14:textId="77777777" w:rsidR="000B60F9" w:rsidRPr="005B6ED0" w:rsidRDefault="000B60F9" w:rsidP="00053DDE">
            <w:pPr>
              <w:adjustRightInd w:val="0"/>
              <w:rPr>
                <w:sz w:val="20"/>
                <w:szCs w:val="20"/>
              </w:rPr>
            </w:pPr>
          </w:p>
          <w:p w14:paraId="3C48663C" w14:textId="77777777" w:rsidR="000B60F9" w:rsidRPr="005B6ED0" w:rsidRDefault="000B60F9" w:rsidP="00053DDE">
            <w:pPr>
              <w:adjustRightInd w:val="0"/>
              <w:rPr>
                <w:sz w:val="20"/>
                <w:szCs w:val="20"/>
              </w:rPr>
            </w:pPr>
          </w:p>
          <w:p w14:paraId="5D47F396" w14:textId="77777777" w:rsidR="000B60F9" w:rsidRPr="005B6ED0" w:rsidRDefault="000B60F9" w:rsidP="00053DDE">
            <w:pPr>
              <w:adjustRightInd w:val="0"/>
              <w:rPr>
                <w:sz w:val="20"/>
                <w:szCs w:val="20"/>
              </w:rPr>
            </w:pPr>
          </w:p>
          <w:p w14:paraId="1ED19C9D" w14:textId="77777777" w:rsidR="000B60F9" w:rsidRPr="005B6ED0" w:rsidRDefault="000B60F9" w:rsidP="00053DDE">
            <w:pPr>
              <w:adjustRightInd w:val="0"/>
              <w:rPr>
                <w:sz w:val="20"/>
                <w:szCs w:val="20"/>
              </w:rPr>
            </w:pPr>
          </w:p>
          <w:p w14:paraId="42A2AEC9" w14:textId="77777777" w:rsidR="000B60F9" w:rsidRPr="005B6ED0" w:rsidRDefault="000B60F9" w:rsidP="00053DDE">
            <w:pPr>
              <w:adjustRightInd w:val="0"/>
              <w:rPr>
                <w:sz w:val="20"/>
                <w:szCs w:val="20"/>
              </w:rPr>
            </w:pPr>
          </w:p>
          <w:p w14:paraId="1345010F" w14:textId="77777777" w:rsidR="000B60F9" w:rsidRPr="005B6ED0" w:rsidRDefault="000B60F9" w:rsidP="00053DDE">
            <w:pPr>
              <w:adjustRightInd w:val="0"/>
              <w:rPr>
                <w:sz w:val="20"/>
                <w:szCs w:val="20"/>
              </w:rPr>
            </w:pPr>
          </w:p>
          <w:p w14:paraId="316D0B55" w14:textId="77777777" w:rsidR="000B60F9" w:rsidRPr="005B6ED0" w:rsidRDefault="000B60F9" w:rsidP="00053DDE">
            <w:pPr>
              <w:adjustRightInd w:val="0"/>
              <w:rPr>
                <w:sz w:val="20"/>
                <w:szCs w:val="20"/>
              </w:rPr>
            </w:pPr>
          </w:p>
          <w:p w14:paraId="7FCA44E3" w14:textId="77777777" w:rsidR="000B60F9" w:rsidRPr="005B6ED0" w:rsidRDefault="000B60F9" w:rsidP="00053DDE">
            <w:pPr>
              <w:adjustRightInd w:val="0"/>
              <w:rPr>
                <w:sz w:val="20"/>
                <w:szCs w:val="20"/>
              </w:rPr>
            </w:pPr>
          </w:p>
          <w:p w14:paraId="57AB6D63" w14:textId="77777777" w:rsidR="000B60F9" w:rsidRPr="005B6ED0" w:rsidRDefault="000B60F9" w:rsidP="00053DDE">
            <w:pPr>
              <w:adjustRightInd w:val="0"/>
              <w:rPr>
                <w:sz w:val="20"/>
                <w:szCs w:val="20"/>
              </w:rPr>
            </w:pPr>
          </w:p>
          <w:p w14:paraId="06E71389" w14:textId="77777777" w:rsidR="000B60F9" w:rsidRPr="005B6ED0" w:rsidRDefault="000B60F9" w:rsidP="00053DDE">
            <w:pPr>
              <w:adjustRightInd w:val="0"/>
              <w:rPr>
                <w:sz w:val="20"/>
                <w:szCs w:val="20"/>
              </w:rPr>
            </w:pPr>
          </w:p>
          <w:p w14:paraId="67791BC0" w14:textId="77777777" w:rsidR="000B60F9" w:rsidRPr="005B6ED0" w:rsidRDefault="000B60F9" w:rsidP="00053DDE">
            <w:pPr>
              <w:adjustRightInd w:val="0"/>
              <w:rPr>
                <w:sz w:val="20"/>
                <w:szCs w:val="20"/>
              </w:rPr>
            </w:pPr>
          </w:p>
          <w:p w14:paraId="02AFB8C8" w14:textId="77777777" w:rsidR="000B60F9" w:rsidRPr="005B6ED0" w:rsidRDefault="000B60F9" w:rsidP="00053DDE">
            <w:pPr>
              <w:adjustRightInd w:val="0"/>
              <w:rPr>
                <w:sz w:val="20"/>
                <w:szCs w:val="20"/>
              </w:rPr>
            </w:pPr>
          </w:p>
          <w:p w14:paraId="4702D8EB" w14:textId="77777777" w:rsidR="000B60F9" w:rsidRPr="005B6ED0" w:rsidRDefault="000B60F9" w:rsidP="00053DDE">
            <w:pPr>
              <w:adjustRightInd w:val="0"/>
              <w:rPr>
                <w:sz w:val="20"/>
                <w:szCs w:val="20"/>
              </w:rPr>
            </w:pPr>
          </w:p>
          <w:p w14:paraId="1391C141" w14:textId="77777777" w:rsidR="000B60F9" w:rsidRPr="005B6ED0" w:rsidRDefault="000B60F9" w:rsidP="00053DDE">
            <w:pPr>
              <w:adjustRightInd w:val="0"/>
              <w:rPr>
                <w:sz w:val="20"/>
                <w:szCs w:val="20"/>
              </w:rPr>
            </w:pPr>
          </w:p>
          <w:p w14:paraId="5C219D2E" w14:textId="77777777" w:rsidR="000B60F9" w:rsidRPr="005B6ED0" w:rsidRDefault="000B60F9" w:rsidP="00053DDE">
            <w:pPr>
              <w:adjustRightInd w:val="0"/>
              <w:rPr>
                <w:sz w:val="20"/>
                <w:szCs w:val="20"/>
              </w:rPr>
            </w:pPr>
          </w:p>
          <w:p w14:paraId="7DC6CCA8" w14:textId="77777777" w:rsidR="000B60F9" w:rsidRPr="005B6ED0" w:rsidRDefault="000B60F9" w:rsidP="00053DDE">
            <w:pPr>
              <w:adjustRightInd w:val="0"/>
              <w:rPr>
                <w:sz w:val="20"/>
                <w:szCs w:val="20"/>
              </w:rPr>
            </w:pPr>
          </w:p>
          <w:p w14:paraId="223984E9" w14:textId="77777777" w:rsidR="000B60F9" w:rsidRPr="005B6ED0" w:rsidRDefault="000B60F9" w:rsidP="00053DDE">
            <w:pPr>
              <w:adjustRightInd w:val="0"/>
              <w:rPr>
                <w:sz w:val="20"/>
                <w:szCs w:val="20"/>
              </w:rPr>
            </w:pPr>
          </w:p>
          <w:p w14:paraId="5D9780AF" w14:textId="3DCA0436" w:rsidR="0096323F" w:rsidRPr="005B6ED0" w:rsidRDefault="0096323F" w:rsidP="00053DDE">
            <w:pPr>
              <w:adjustRightInd w:val="0"/>
              <w:rPr>
                <w:sz w:val="20"/>
                <w:szCs w:val="20"/>
              </w:rPr>
            </w:pPr>
          </w:p>
          <w:p w14:paraId="799B2AAD" w14:textId="77777777" w:rsidR="005513AF" w:rsidRPr="005B6ED0" w:rsidRDefault="005513AF" w:rsidP="00053DDE">
            <w:pPr>
              <w:adjustRightInd w:val="0"/>
              <w:rPr>
                <w:sz w:val="20"/>
                <w:szCs w:val="20"/>
              </w:rPr>
            </w:pPr>
          </w:p>
          <w:p w14:paraId="50C11739" w14:textId="77777777" w:rsidR="005513AF" w:rsidRPr="005B6ED0" w:rsidRDefault="005513AF" w:rsidP="00053DDE">
            <w:pPr>
              <w:adjustRightInd w:val="0"/>
              <w:rPr>
                <w:sz w:val="20"/>
                <w:szCs w:val="20"/>
              </w:rPr>
            </w:pPr>
          </w:p>
          <w:p w14:paraId="3E8635C8" w14:textId="77777777" w:rsidR="0096323F" w:rsidRPr="005B6ED0" w:rsidRDefault="0096323F" w:rsidP="00053DDE">
            <w:pPr>
              <w:adjustRightInd w:val="0"/>
              <w:rPr>
                <w:sz w:val="20"/>
                <w:szCs w:val="20"/>
              </w:rPr>
            </w:pPr>
          </w:p>
          <w:p w14:paraId="2F5AB31C" w14:textId="77777777" w:rsidR="0096323F" w:rsidRPr="005B6ED0" w:rsidRDefault="0096323F" w:rsidP="00053DDE">
            <w:pPr>
              <w:adjustRightInd w:val="0"/>
              <w:rPr>
                <w:sz w:val="20"/>
                <w:szCs w:val="20"/>
              </w:rPr>
            </w:pPr>
          </w:p>
          <w:p w14:paraId="7EEB50B3" w14:textId="77777777" w:rsidR="0096323F" w:rsidRPr="005B6ED0" w:rsidRDefault="0096323F" w:rsidP="00053DDE">
            <w:pPr>
              <w:adjustRightInd w:val="0"/>
              <w:rPr>
                <w:sz w:val="20"/>
                <w:szCs w:val="20"/>
              </w:rPr>
            </w:pPr>
          </w:p>
          <w:p w14:paraId="30903E2A" w14:textId="77777777" w:rsidR="009B4862" w:rsidRPr="005B6ED0" w:rsidRDefault="009B4862" w:rsidP="00053DDE">
            <w:pPr>
              <w:adjustRightInd w:val="0"/>
              <w:rPr>
                <w:sz w:val="20"/>
                <w:szCs w:val="20"/>
              </w:rPr>
            </w:pPr>
          </w:p>
          <w:p w14:paraId="4AA238CD" w14:textId="77777777" w:rsidR="0096323F" w:rsidRPr="005B6ED0" w:rsidRDefault="0096323F" w:rsidP="00053DDE">
            <w:pPr>
              <w:adjustRightInd w:val="0"/>
              <w:rPr>
                <w:sz w:val="20"/>
                <w:szCs w:val="20"/>
              </w:rPr>
            </w:pPr>
          </w:p>
          <w:p w14:paraId="1D2CF02E" w14:textId="77777777" w:rsidR="009B4862" w:rsidRPr="005B6ED0" w:rsidRDefault="009B4862" w:rsidP="00053DDE">
            <w:pPr>
              <w:adjustRightInd w:val="0"/>
              <w:rPr>
                <w:sz w:val="20"/>
                <w:szCs w:val="20"/>
              </w:rPr>
            </w:pPr>
          </w:p>
          <w:p w14:paraId="2454F6BF" w14:textId="77777777" w:rsidR="000B60F9" w:rsidRDefault="000B60F9" w:rsidP="00053DDE">
            <w:pPr>
              <w:adjustRightInd w:val="0"/>
              <w:rPr>
                <w:sz w:val="20"/>
                <w:szCs w:val="20"/>
              </w:rPr>
            </w:pPr>
          </w:p>
          <w:p w14:paraId="6D3829CE" w14:textId="5C76FEE0" w:rsidR="00C27995" w:rsidRDefault="00C27995" w:rsidP="00053DDE">
            <w:pPr>
              <w:adjustRightInd w:val="0"/>
              <w:rPr>
                <w:sz w:val="20"/>
                <w:szCs w:val="20"/>
              </w:rPr>
            </w:pPr>
          </w:p>
          <w:p w14:paraId="7EC4BC41" w14:textId="77777777" w:rsidR="00C27995" w:rsidRDefault="00C27995" w:rsidP="00053DDE">
            <w:pPr>
              <w:adjustRightInd w:val="0"/>
              <w:rPr>
                <w:sz w:val="20"/>
                <w:szCs w:val="20"/>
              </w:rPr>
            </w:pPr>
          </w:p>
          <w:p w14:paraId="78A7E5A7" w14:textId="77777777" w:rsidR="00C27995" w:rsidRDefault="00C27995" w:rsidP="00053DDE">
            <w:pPr>
              <w:adjustRightInd w:val="0"/>
              <w:rPr>
                <w:sz w:val="20"/>
                <w:szCs w:val="20"/>
              </w:rPr>
            </w:pPr>
          </w:p>
          <w:p w14:paraId="7C1BD050" w14:textId="77777777" w:rsidR="00C27995" w:rsidRPr="005B6ED0" w:rsidRDefault="00C27995" w:rsidP="00053DDE">
            <w:pPr>
              <w:adjustRightInd w:val="0"/>
              <w:rPr>
                <w:sz w:val="20"/>
                <w:szCs w:val="20"/>
              </w:rPr>
            </w:pPr>
          </w:p>
          <w:p w14:paraId="25E04244" w14:textId="77777777" w:rsidR="000C09B1" w:rsidRPr="005B6ED0" w:rsidRDefault="000C09B1" w:rsidP="00053DDE">
            <w:pPr>
              <w:adjustRightInd w:val="0"/>
              <w:rPr>
                <w:sz w:val="20"/>
                <w:szCs w:val="20"/>
              </w:rPr>
            </w:pPr>
          </w:p>
          <w:p w14:paraId="185E9C49" w14:textId="20385FAC" w:rsidR="000B60F9" w:rsidRPr="005B6ED0" w:rsidRDefault="000B60F9" w:rsidP="00053DDE">
            <w:pPr>
              <w:adjustRightInd w:val="0"/>
              <w:rPr>
                <w:sz w:val="20"/>
                <w:szCs w:val="20"/>
              </w:rPr>
            </w:pPr>
            <w:r w:rsidRPr="005B6ED0">
              <w:rPr>
                <w:sz w:val="20"/>
                <w:szCs w:val="20"/>
              </w:rPr>
              <w:t>b) v prípade aktív vo forme expozícií bezpečnosť a spoľahlivosť protistrany expozície vyplývajú z právomocí vyberať dane alebo z toho, že sa na ne vzťahuje priebežný verejný dohľad nad prevádzkovou spoľahlivosťou a platobnou schopnosťou protistrany.</w:t>
            </w:r>
          </w:p>
          <w:p w14:paraId="74942102" w14:textId="77777777" w:rsidR="009B4862" w:rsidRDefault="009B4862" w:rsidP="00053DDE">
            <w:pPr>
              <w:adjustRightInd w:val="0"/>
              <w:rPr>
                <w:sz w:val="20"/>
                <w:szCs w:val="20"/>
              </w:rPr>
            </w:pPr>
          </w:p>
          <w:p w14:paraId="0C962EDB" w14:textId="1FABCD1A" w:rsidR="00C27995" w:rsidRDefault="00C27995" w:rsidP="00053DDE">
            <w:pPr>
              <w:adjustRightInd w:val="0"/>
              <w:rPr>
                <w:sz w:val="20"/>
                <w:szCs w:val="20"/>
              </w:rPr>
            </w:pPr>
          </w:p>
          <w:p w14:paraId="66673010" w14:textId="77777777" w:rsidR="00C27995" w:rsidRPr="005B6ED0" w:rsidRDefault="00C27995" w:rsidP="00053DDE">
            <w:pPr>
              <w:adjustRightInd w:val="0"/>
              <w:rPr>
                <w:sz w:val="20"/>
                <w:szCs w:val="20"/>
              </w:rPr>
            </w:pPr>
          </w:p>
          <w:p w14:paraId="549DB93D" w14:textId="77777777" w:rsidR="000B60F9" w:rsidRPr="005B6ED0" w:rsidRDefault="000B60F9" w:rsidP="00053DDE">
            <w:pPr>
              <w:adjustRightInd w:val="0"/>
              <w:rPr>
                <w:sz w:val="20"/>
                <w:szCs w:val="20"/>
              </w:rPr>
            </w:pPr>
            <w:r w:rsidRPr="005B6ED0">
              <w:rPr>
                <w:sz w:val="20"/>
                <w:szCs w:val="20"/>
              </w:rPr>
              <w:t>Fyzické aktíva poskytnuté ako zabezpečenie uvedené v prvom pododseku písm. a) tohto odseku sa podieľajú na krytí záväzkov z krytého dlhopisu až do výšky menovitej hodnoty zaťaženej záložnými právami vrátane predchádzajúcich záložných práv a až do výšky 70 % hodnoty uvedených fyzických aktív poskytnutých ako zabezpečenie, podľa toho, ktorá z týchto hodnôt je nižšia. Fyzické aktíva poskytnuté ako zabezpečenie uvedené v prvom pododseku písm. a) tohto odseku, ktoré zabezpečujú aktíva uvedené v odseku 1 písm. a), nemusia spĺňať limit 70 % ani limity uvedené v článku 129 ods. 1 nariadenia (EÚ) č. 575/2013.</w:t>
            </w:r>
          </w:p>
          <w:p w14:paraId="41D83D57" w14:textId="77777777" w:rsidR="000B60F9" w:rsidRPr="005B6ED0" w:rsidRDefault="000B60F9" w:rsidP="00053DDE">
            <w:pPr>
              <w:adjustRightInd w:val="0"/>
              <w:rPr>
                <w:sz w:val="20"/>
                <w:szCs w:val="20"/>
              </w:rPr>
            </w:pPr>
          </w:p>
          <w:p w14:paraId="2B78CF86" w14:textId="77777777" w:rsidR="00041373" w:rsidRPr="005B6ED0" w:rsidRDefault="00041373" w:rsidP="00053DDE">
            <w:pPr>
              <w:adjustRightInd w:val="0"/>
              <w:rPr>
                <w:sz w:val="20"/>
                <w:szCs w:val="20"/>
              </w:rPr>
            </w:pPr>
          </w:p>
          <w:p w14:paraId="54BE0831" w14:textId="77777777" w:rsidR="00041373" w:rsidRPr="005B6ED0" w:rsidRDefault="00041373" w:rsidP="00053DDE">
            <w:pPr>
              <w:adjustRightInd w:val="0"/>
              <w:rPr>
                <w:sz w:val="20"/>
                <w:szCs w:val="20"/>
              </w:rPr>
            </w:pPr>
          </w:p>
          <w:p w14:paraId="194D28B4" w14:textId="77777777" w:rsidR="00041373" w:rsidRPr="005B6ED0" w:rsidRDefault="00041373" w:rsidP="00053DDE">
            <w:pPr>
              <w:adjustRightInd w:val="0"/>
              <w:rPr>
                <w:sz w:val="20"/>
                <w:szCs w:val="20"/>
              </w:rPr>
            </w:pPr>
          </w:p>
          <w:p w14:paraId="401F4041" w14:textId="77777777" w:rsidR="00041373" w:rsidRPr="005B6ED0" w:rsidRDefault="00041373" w:rsidP="00053DDE">
            <w:pPr>
              <w:adjustRightInd w:val="0"/>
              <w:rPr>
                <w:sz w:val="20"/>
                <w:szCs w:val="20"/>
              </w:rPr>
            </w:pPr>
          </w:p>
          <w:p w14:paraId="37360A82" w14:textId="77777777" w:rsidR="00707910" w:rsidRPr="005B6ED0" w:rsidRDefault="00707910" w:rsidP="00053DDE">
            <w:pPr>
              <w:adjustRightInd w:val="0"/>
              <w:rPr>
                <w:sz w:val="20"/>
                <w:szCs w:val="20"/>
              </w:rPr>
            </w:pPr>
          </w:p>
          <w:p w14:paraId="52B960E7" w14:textId="2249372B" w:rsidR="00356D31" w:rsidRPr="005B6ED0" w:rsidRDefault="00356D31" w:rsidP="00053DDE">
            <w:pPr>
              <w:adjustRightInd w:val="0"/>
              <w:rPr>
                <w:sz w:val="20"/>
                <w:szCs w:val="20"/>
              </w:rPr>
            </w:pPr>
          </w:p>
          <w:p w14:paraId="46BED6F4" w14:textId="77777777" w:rsidR="00356D31" w:rsidRPr="005B6ED0" w:rsidRDefault="00356D31" w:rsidP="00053DDE">
            <w:pPr>
              <w:adjustRightInd w:val="0"/>
              <w:rPr>
                <w:sz w:val="20"/>
                <w:szCs w:val="20"/>
              </w:rPr>
            </w:pPr>
          </w:p>
          <w:p w14:paraId="7B3FD570" w14:textId="77777777" w:rsidR="009B4862" w:rsidRPr="005B6ED0" w:rsidRDefault="009B4862" w:rsidP="00053DDE">
            <w:pPr>
              <w:adjustRightInd w:val="0"/>
              <w:rPr>
                <w:sz w:val="20"/>
                <w:szCs w:val="20"/>
              </w:rPr>
            </w:pPr>
          </w:p>
          <w:p w14:paraId="09F0E6AB" w14:textId="77777777" w:rsidR="00041373" w:rsidRPr="005B6ED0" w:rsidRDefault="00041373" w:rsidP="00053DDE">
            <w:pPr>
              <w:adjustRightInd w:val="0"/>
              <w:rPr>
                <w:sz w:val="20"/>
                <w:szCs w:val="20"/>
              </w:rPr>
            </w:pPr>
          </w:p>
          <w:p w14:paraId="1FB6124B" w14:textId="77777777" w:rsidR="000B60F9" w:rsidRPr="005B6ED0" w:rsidRDefault="000B60F9" w:rsidP="00053DDE">
            <w:pPr>
              <w:adjustRightInd w:val="0"/>
              <w:rPr>
                <w:sz w:val="20"/>
                <w:szCs w:val="20"/>
              </w:rPr>
            </w:pPr>
            <w:r w:rsidRPr="005B6ED0">
              <w:rPr>
                <w:sz w:val="20"/>
                <w:szCs w:val="20"/>
              </w:rPr>
              <w:t>Ak na účely prvého pododseku písm. a) tohto odseku neexistuje verejný register pre konkrétne fyzické aktívum poskytnuté ako zabezpečenie, členské štáty môžu stanoviť alternatívnu formu certifikácie vlastníctva daného fyzického aktíva poskytnutého ako zabezpečenie a nárokov naň, pokiaľ táto forma certifikácie poskytuje ochranu, ktorá je porovnateľná s ochranou, ktorú poskytuje verejný register v tom zmysle, že zainteresovaným tretím stranám v súlade s právom dotknutého členského štátu umožňuje prístup k informáciám v súvislosti s identifikáciou zaťaženého fyzického aktíva poskytnutého ako zabezpečenie, prisúdením vlastníctva, dokumentáciou a prisúdením zaťaženosti a vymožiteľnosťou záložných práv.</w:t>
            </w:r>
          </w:p>
        </w:tc>
        <w:tc>
          <w:tcPr>
            <w:tcW w:w="709" w:type="dxa"/>
            <w:tcBorders>
              <w:top w:val="single" w:sz="4" w:space="0" w:color="auto"/>
              <w:left w:val="single" w:sz="4" w:space="0" w:color="auto"/>
              <w:bottom w:val="single" w:sz="4" w:space="0" w:color="auto"/>
              <w:right w:val="single" w:sz="12" w:space="0" w:color="auto"/>
            </w:tcBorders>
          </w:tcPr>
          <w:p w14:paraId="7D1FBD43" w14:textId="77777777" w:rsidR="000B60F9" w:rsidRPr="005B6ED0" w:rsidRDefault="00AC53C7" w:rsidP="00053DDE">
            <w:pPr>
              <w:jc w:val="center"/>
              <w:rPr>
                <w:sz w:val="20"/>
                <w:szCs w:val="20"/>
              </w:rPr>
            </w:pPr>
            <w:r w:rsidRPr="005B6ED0">
              <w:rPr>
                <w:sz w:val="20"/>
                <w:szCs w:val="20"/>
              </w:rPr>
              <w:t>N</w:t>
            </w:r>
          </w:p>
          <w:p w14:paraId="5C463BE2" w14:textId="77777777" w:rsidR="005513AF" w:rsidRPr="005B6ED0" w:rsidRDefault="005513AF" w:rsidP="00053DDE">
            <w:pPr>
              <w:jc w:val="center"/>
              <w:rPr>
                <w:sz w:val="20"/>
                <w:szCs w:val="20"/>
              </w:rPr>
            </w:pPr>
          </w:p>
          <w:p w14:paraId="0D743F25" w14:textId="77777777" w:rsidR="005513AF" w:rsidRPr="005B6ED0" w:rsidRDefault="005513AF" w:rsidP="00053DDE">
            <w:pPr>
              <w:jc w:val="center"/>
              <w:rPr>
                <w:sz w:val="20"/>
                <w:szCs w:val="20"/>
              </w:rPr>
            </w:pPr>
          </w:p>
          <w:p w14:paraId="3FA73373" w14:textId="77777777" w:rsidR="005513AF" w:rsidRPr="005B6ED0" w:rsidRDefault="005513AF" w:rsidP="00053DDE">
            <w:pPr>
              <w:jc w:val="center"/>
              <w:rPr>
                <w:sz w:val="20"/>
                <w:szCs w:val="20"/>
              </w:rPr>
            </w:pPr>
          </w:p>
          <w:p w14:paraId="0C6DA7C9" w14:textId="77777777" w:rsidR="005513AF" w:rsidRPr="005B6ED0" w:rsidRDefault="005513AF" w:rsidP="00053DDE">
            <w:pPr>
              <w:jc w:val="center"/>
              <w:rPr>
                <w:sz w:val="20"/>
                <w:szCs w:val="20"/>
              </w:rPr>
            </w:pPr>
          </w:p>
          <w:p w14:paraId="65CA77CC" w14:textId="77777777" w:rsidR="005513AF" w:rsidRPr="005B6ED0" w:rsidRDefault="005513AF" w:rsidP="00053DDE">
            <w:pPr>
              <w:jc w:val="center"/>
              <w:rPr>
                <w:sz w:val="20"/>
                <w:szCs w:val="20"/>
              </w:rPr>
            </w:pPr>
          </w:p>
          <w:p w14:paraId="2362CCA4" w14:textId="77777777" w:rsidR="005513AF" w:rsidRPr="005B6ED0" w:rsidRDefault="005513AF" w:rsidP="00053DDE">
            <w:pPr>
              <w:jc w:val="center"/>
              <w:rPr>
                <w:sz w:val="20"/>
                <w:szCs w:val="20"/>
              </w:rPr>
            </w:pPr>
          </w:p>
          <w:p w14:paraId="205168E7" w14:textId="77777777" w:rsidR="005513AF" w:rsidRPr="005B6ED0" w:rsidRDefault="005513AF" w:rsidP="00053DDE">
            <w:pPr>
              <w:jc w:val="center"/>
              <w:rPr>
                <w:sz w:val="20"/>
                <w:szCs w:val="20"/>
              </w:rPr>
            </w:pPr>
          </w:p>
          <w:p w14:paraId="6E3217AB" w14:textId="77777777" w:rsidR="005513AF" w:rsidRPr="005B6ED0" w:rsidRDefault="005513AF" w:rsidP="00053DDE">
            <w:pPr>
              <w:jc w:val="center"/>
              <w:rPr>
                <w:sz w:val="20"/>
                <w:szCs w:val="20"/>
              </w:rPr>
            </w:pPr>
          </w:p>
          <w:p w14:paraId="12C2EC57" w14:textId="77777777" w:rsidR="005513AF" w:rsidRPr="005B6ED0" w:rsidRDefault="005513AF" w:rsidP="00053DDE">
            <w:pPr>
              <w:jc w:val="center"/>
              <w:rPr>
                <w:sz w:val="20"/>
                <w:szCs w:val="20"/>
              </w:rPr>
            </w:pPr>
          </w:p>
          <w:p w14:paraId="5AF18AC3" w14:textId="77777777" w:rsidR="005513AF" w:rsidRPr="005B6ED0" w:rsidRDefault="005513AF" w:rsidP="00053DDE">
            <w:pPr>
              <w:jc w:val="center"/>
              <w:rPr>
                <w:sz w:val="20"/>
                <w:szCs w:val="20"/>
              </w:rPr>
            </w:pPr>
          </w:p>
          <w:p w14:paraId="7F654DC7" w14:textId="77777777" w:rsidR="005513AF" w:rsidRPr="005B6ED0" w:rsidRDefault="005513AF" w:rsidP="00053DDE">
            <w:pPr>
              <w:jc w:val="center"/>
              <w:rPr>
                <w:sz w:val="20"/>
                <w:szCs w:val="20"/>
              </w:rPr>
            </w:pPr>
          </w:p>
          <w:p w14:paraId="6C65BD8E" w14:textId="77777777" w:rsidR="005513AF" w:rsidRPr="005B6ED0" w:rsidRDefault="005513AF" w:rsidP="00053DDE">
            <w:pPr>
              <w:jc w:val="center"/>
              <w:rPr>
                <w:sz w:val="20"/>
                <w:szCs w:val="20"/>
              </w:rPr>
            </w:pPr>
          </w:p>
          <w:p w14:paraId="1625F0F1" w14:textId="77777777" w:rsidR="005513AF" w:rsidRPr="005B6ED0" w:rsidRDefault="005513AF" w:rsidP="00053DDE">
            <w:pPr>
              <w:jc w:val="center"/>
              <w:rPr>
                <w:sz w:val="20"/>
                <w:szCs w:val="20"/>
              </w:rPr>
            </w:pPr>
          </w:p>
          <w:p w14:paraId="489906DF" w14:textId="77777777" w:rsidR="005513AF" w:rsidRPr="005B6ED0" w:rsidRDefault="005513AF" w:rsidP="00053DDE">
            <w:pPr>
              <w:jc w:val="center"/>
              <w:rPr>
                <w:sz w:val="20"/>
                <w:szCs w:val="20"/>
              </w:rPr>
            </w:pPr>
          </w:p>
          <w:p w14:paraId="31A97121" w14:textId="77777777" w:rsidR="005513AF" w:rsidRPr="005B6ED0" w:rsidRDefault="005513AF" w:rsidP="00053DDE">
            <w:pPr>
              <w:jc w:val="center"/>
              <w:rPr>
                <w:sz w:val="20"/>
                <w:szCs w:val="20"/>
              </w:rPr>
            </w:pPr>
          </w:p>
          <w:p w14:paraId="4C65C9D7" w14:textId="77777777" w:rsidR="005513AF" w:rsidRPr="005B6ED0" w:rsidRDefault="005513AF" w:rsidP="00053DDE">
            <w:pPr>
              <w:jc w:val="center"/>
              <w:rPr>
                <w:sz w:val="20"/>
                <w:szCs w:val="20"/>
              </w:rPr>
            </w:pPr>
          </w:p>
          <w:p w14:paraId="77FD288D" w14:textId="77777777" w:rsidR="005513AF" w:rsidRPr="005B6ED0" w:rsidRDefault="005513AF" w:rsidP="00053DDE">
            <w:pPr>
              <w:jc w:val="center"/>
              <w:rPr>
                <w:sz w:val="20"/>
                <w:szCs w:val="20"/>
              </w:rPr>
            </w:pPr>
          </w:p>
          <w:p w14:paraId="46099532" w14:textId="77777777" w:rsidR="005513AF" w:rsidRPr="005B6ED0" w:rsidRDefault="005513AF" w:rsidP="00053DDE">
            <w:pPr>
              <w:jc w:val="center"/>
              <w:rPr>
                <w:sz w:val="20"/>
                <w:szCs w:val="20"/>
              </w:rPr>
            </w:pPr>
          </w:p>
          <w:p w14:paraId="78AD6F42" w14:textId="77777777" w:rsidR="005513AF" w:rsidRPr="005B6ED0" w:rsidRDefault="005513AF" w:rsidP="00053DDE">
            <w:pPr>
              <w:jc w:val="center"/>
              <w:rPr>
                <w:sz w:val="20"/>
                <w:szCs w:val="20"/>
              </w:rPr>
            </w:pPr>
          </w:p>
          <w:p w14:paraId="30923DD9" w14:textId="77777777" w:rsidR="005513AF" w:rsidRPr="005B6ED0" w:rsidRDefault="005513AF" w:rsidP="00053DDE">
            <w:pPr>
              <w:jc w:val="center"/>
              <w:rPr>
                <w:sz w:val="20"/>
                <w:szCs w:val="20"/>
              </w:rPr>
            </w:pPr>
          </w:p>
          <w:p w14:paraId="755B85DF" w14:textId="77777777" w:rsidR="005513AF" w:rsidRPr="005B6ED0" w:rsidRDefault="005513AF" w:rsidP="00053DDE">
            <w:pPr>
              <w:jc w:val="center"/>
              <w:rPr>
                <w:sz w:val="20"/>
                <w:szCs w:val="20"/>
              </w:rPr>
            </w:pPr>
          </w:p>
          <w:p w14:paraId="532BA642" w14:textId="77777777" w:rsidR="005513AF" w:rsidRPr="005B6ED0" w:rsidRDefault="005513AF" w:rsidP="00053DDE">
            <w:pPr>
              <w:jc w:val="center"/>
              <w:rPr>
                <w:sz w:val="20"/>
                <w:szCs w:val="20"/>
              </w:rPr>
            </w:pPr>
          </w:p>
          <w:p w14:paraId="4C9621B2" w14:textId="77777777" w:rsidR="005513AF" w:rsidRPr="005B6ED0" w:rsidRDefault="005513AF" w:rsidP="00053DDE">
            <w:pPr>
              <w:jc w:val="center"/>
              <w:rPr>
                <w:sz w:val="20"/>
                <w:szCs w:val="20"/>
              </w:rPr>
            </w:pPr>
          </w:p>
          <w:p w14:paraId="36977CD6" w14:textId="77777777" w:rsidR="005513AF" w:rsidRPr="005B6ED0" w:rsidRDefault="005513AF" w:rsidP="00053DDE">
            <w:pPr>
              <w:jc w:val="center"/>
              <w:rPr>
                <w:sz w:val="20"/>
                <w:szCs w:val="20"/>
              </w:rPr>
            </w:pPr>
          </w:p>
          <w:p w14:paraId="6C9CE90B" w14:textId="77777777" w:rsidR="005513AF" w:rsidRPr="005B6ED0" w:rsidRDefault="005513AF" w:rsidP="00053DDE">
            <w:pPr>
              <w:jc w:val="center"/>
              <w:rPr>
                <w:sz w:val="20"/>
                <w:szCs w:val="20"/>
              </w:rPr>
            </w:pPr>
          </w:p>
          <w:p w14:paraId="5AA539E3" w14:textId="77777777" w:rsidR="005513AF" w:rsidRPr="005B6ED0" w:rsidRDefault="005513AF" w:rsidP="00053DDE">
            <w:pPr>
              <w:jc w:val="center"/>
              <w:rPr>
                <w:sz w:val="20"/>
                <w:szCs w:val="20"/>
              </w:rPr>
            </w:pPr>
          </w:p>
          <w:p w14:paraId="0FAAB314" w14:textId="77777777" w:rsidR="005513AF" w:rsidRPr="005B6ED0" w:rsidRDefault="005513AF" w:rsidP="00053DDE">
            <w:pPr>
              <w:jc w:val="center"/>
              <w:rPr>
                <w:sz w:val="20"/>
                <w:szCs w:val="20"/>
              </w:rPr>
            </w:pPr>
          </w:p>
          <w:p w14:paraId="22A4B22D" w14:textId="77777777" w:rsidR="005513AF" w:rsidRPr="005B6ED0" w:rsidRDefault="005513AF" w:rsidP="00053DDE">
            <w:pPr>
              <w:jc w:val="center"/>
              <w:rPr>
                <w:sz w:val="20"/>
                <w:szCs w:val="20"/>
              </w:rPr>
            </w:pPr>
          </w:p>
          <w:p w14:paraId="23542CC2" w14:textId="77777777" w:rsidR="005513AF" w:rsidRPr="005B6ED0" w:rsidRDefault="005513AF" w:rsidP="00053DDE">
            <w:pPr>
              <w:jc w:val="center"/>
              <w:rPr>
                <w:sz w:val="20"/>
                <w:szCs w:val="20"/>
              </w:rPr>
            </w:pPr>
          </w:p>
          <w:p w14:paraId="6F45E218" w14:textId="77777777" w:rsidR="005513AF" w:rsidRPr="005B6ED0" w:rsidRDefault="005513AF" w:rsidP="00053DDE">
            <w:pPr>
              <w:jc w:val="center"/>
              <w:rPr>
                <w:sz w:val="20"/>
                <w:szCs w:val="20"/>
              </w:rPr>
            </w:pPr>
          </w:p>
          <w:p w14:paraId="66FFA7D4" w14:textId="77777777" w:rsidR="005513AF" w:rsidRPr="005B6ED0" w:rsidRDefault="005513AF" w:rsidP="00053DDE">
            <w:pPr>
              <w:jc w:val="center"/>
              <w:rPr>
                <w:sz w:val="20"/>
                <w:szCs w:val="20"/>
              </w:rPr>
            </w:pPr>
          </w:p>
          <w:p w14:paraId="78D66C9E" w14:textId="77777777" w:rsidR="005513AF" w:rsidRPr="005B6ED0" w:rsidRDefault="005513AF" w:rsidP="00053DDE">
            <w:pPr>
              <w:jc w:val="center"/>
              <w:rPr>
                <w:sz w:val="20"/>
                <w:szCs w:val="20"/>
              </w:rPr>
            </w:pPr>
          </w:p>
          <w:p w14:paraId="5511EC39" w14:textId="77777777" w:rsidR="005513AF" w:rsidRPr="005B6ED0" w:rsidRDefault="005513AF" w:rsidP="00053DDE">
            <w:pPr>
              <w:jc w:val="center"/>
              <w:rPr>
                <w:sz w:val="20"/>
                <w:szCs w:val="20"/>
              </w:rPr>
            </w:pPr>
          </w:p>
          <w:p w14:paraId="2BA0263E" w14:textId="77777777" w:rsidR="005513AF" w:rsidRPr="005B6ED0" w:rsidRDefault="005513AF" w:rsidP="00053DDE">
            <w:pPr>
              <w:jc w:val="center"/>
              <w:rPr>
                <w:sz w:val="20"/>
                <w:szCs w:val="20"/>
              </w:rPr>
            </w:pPr>
          </w:p>
          <w:p w14:paraId="39E7E2B4" w14:textId="77777777" w:rsidR="005513AF" w:rsidRPr="005B6ED0" w:rsidRDefault="005513AF" w:rsidP="00053DDE">
            <w:pPr>
              <w:jc w:val="center"/>
              <w:rPr>
                <w:sz w:val="20"/>
                <w:szCs w:val="20"/>
              </w:rPr>
            </w:pPr>
          </w:p>
          <w:p w14:paraId="0FF0E67D" w14:textId="77777777" w:rsidR="005513AF" w:rsidRPr="005B6ED0" w:rsidRDefault="005513AF" w:rsidP="00053DDE">
            <w:pPr>
              <w:jc w:val="center"/>
              <w:rPr>
                <w:sz w:val="20"/>
                <w:szCs w:val="20"/>
              </w:rPr>
            </w:pPr>
          </w:p>
          <w:p w14:paraId="27C70DBF" w14:textId="77777777" w:rsidR="005513AF" w:rsidRPr="005B6ED0" w:rsidRDefault="005513AF" w:rsidP="00053DDE">
            <w:pPr>
              <w:jc w:val="center"/>
              <w:rPr>
                <w:sz w:val="20"/>
                <w:szCs w:val="20"/>
              </w:rPr>
            </w:pPr>
          </w:p>
          <w:p w14:paraId="1A67250A" w14:textId="77777777" w:rsidR="005513AF" w:rsidRPr="005B6ED0" w:rsidRDefault="005513AF" w:rsidP="00053DDE">
            <w:pPr>
              <w:jc w:val="center"/>
              <w:rPr>
                <w:sz w:val="20"/>
                <w:szCs w:val="20"/>
              </w:rPr>
            </w:pPr>
          </w:p>
          <w:p w14:paraId="0204C382" w14:textId="77777777" w:rsidR="005513AF" w:rsidRPr="005B6ED0" w:rsidRDefault="005513AF" w:rsidP="00053DDE">
            <w:pPr>
              <w:jc w:val="center"/>
              <w:rPr>
                <w:sz w:val="20"/>
                <w:szCs w:val="20"/>
              </w:rPr>
            </w:pPr>
          </w:p>
          <w:p w14:paraId="0BCD01A9" w14:textId="77777777" w:rsidR="005513AF" w:rsidRPr="005B6ED0" w:rsidRDefault="005513AF" w:rsidP="00053DDE">
            <w:pPr>
              <w:jc w:val="center"/>
              <w:rPr>
                <w:sz w:val="20"/>
                <w:szCs w:val="20"/>
              </w:rPr>
            </w:pPr>
          </w:p>
          <w:p w14:paraId="52C5630C" w14:textId="77777777" w:rsidR="005513AF" w:rsidRPr="005B6ED0" w:rsidRDefault="005513AF" w:rsidP="00053DDE">
            <w:pPr>
              <w:jc w:val="center"/>
              <w:rPr>
                <w:sz w:val="20"/>
                <w:szCs w:val="20"/>
              </w:rPr>
            </w:pPr>
          </w:p>
          <w:p w14:paraId="7975AC19" w14:textId="77777777" w:rsidR="005513AF" w:rsidRPr="005B6ED0" w:rsidRDefault="005513AF" w:rsidP="00053DDE">
            <w:pPr>
              <w:jc w:val="center"/>
              <w:rPr>
                <w:sz w:val="20"/>
                <w:szCs w:val="20"/>
              </w:rPr>
            </w:pPr>
          </w:p>
          <w:p w14:paraId="32582974" w14:textId="77777777" w:rsidR="005513AF" w:rsidRPr="005B6ED0" w:rsidRDefault="005513AF" w:rsidP="00053DDE">
            <w:pPr>
              <w:jc w:val="center"/>
              <w:rPr>
                <w:sz w:val="20"/>
                <w:szCs w:val="20"/>
              </w:rPr>
            </w:pPr>
          </w:p>
          <w:p w14:paraId="7B3B100B" w14:textId="77777777" w:rsidR="005513AF" w:rsidRPr="005B6ED0" w:rsidRDefault="005513AF" w:rsidP="00053DDE">
            <w:pPr>
              <w:jc w:val="center"/>
              <w:rPr>
                <w:sz w:val="20"/>
                <w:szCs w:val="20"/>
              </w:rPr>
            </w:pPr>
          </w:p>
          <w:p w14:paraId="1AA4C099" w14:textId="77777777" w:rsidR="005513AF" w:rsidRPr="005B6ED0" w:rsidRDefault="005513AF" w:rsidP="00053DDE">
            <w:pPr>
              <w:jc w:val="center"/>
              <w:rPr>
                <w:sz w:val="20"/>
                <w:szCs w:val="20"/>
              </w:rPr>
            </w:pPr>
          </w:p>
          <w:p w14:paraId="30595C80" w14:textId="7037DD21" w:rsidR="009B4862" w:rsidRPr="005B6ED0" w:rsidRDefault="009B4862" w:rsidP="00053DDE">
            <w:pPr>
              <w:jc w:val="center"/>
              <w:rPr>
                <w:sz w:val="20"/>
                <w:szCs w:val="20"/>
              </w:rPr>
            </w:pPr>
          </w:p>
          <w:p w14:paraId="40860342" w14:textId="77777777" w:rsidR="009B4862" w:rsidRPr="005B6ED0" w:rsidRDefault="009B4862" w:rsidP="00053DDE">
            <w:pPr>
              <w:jc w:val="center"/>
              <w:rPr>
                <w:sz w:val="20"/>
                <w:szCs w:val="20"/>
              </w:rPr>
            </w:pPr>
          </w:p>
          <w:p w14:paraId="0FE71845" w14:textId="77777777" w:rsidR="005513AF" w:rsidRDefault="005513AF" w:rsidP="00053DDE">
            <w:pPr>
              <w:jc w:val="center"/>
              <w:rPr>
                <w:sz w:val="20"/>
                <w:szCs w:val="20"/>
              </w:rPr>
            </w:pPr>
          </w:p>
          <w:p w14:paraId="0709DA02" w14:textId="272666E0" w:rsidR="00C27995" w:rsidRDefault="00C27995" w:rsidP="00053DDE">
            <w:pPr>
              <w:jc w:val="center"/>
              <w:rPr>
                <w:sz w:val="20"/>
                <w:szCs w:val="20"/>
              </w:rPr>
            </w:pPr>
          </w:p>
          <w:p w14:paraId="5FF3CDAE" w14:textId="77777777" w:rsidR="00C27995" w:rsidRDefault="00C27995" w:rsidP="00053DDE">
            <w:pPr>
              <w:jc w:val="center"/>
              <w:rPr>
                <w:sz w:val="20"/>
                <w:szCs w:val="20"/>
              </w:rPr>
            </w:pPr>
          </w:p>
          <w:p w14:paraId="52C61B5F" w14:textId="77777777" w:rsidR="00C27995" w:rsidRDefault="00C27995" w:rsidP="00053DDE">
            <w:pPr>
              <w:jc w:val="center"/>
              <w:rPr>
                <w:sz w:val="20"/>
                <w:szCs w:val="20"/>
              </w:rPr>
            </w:pPr>
          </w:p>
          <w:p w14:paraId="017858FF" w14:textId="77777777" w:rsidR="00C27995" w:rsidRPr="005B6ED0" w:rsidRDefault="00C27995" w:rsidP="00053DDE">
            <w:pPr>
              <w:jc w:val="center"/>
              <w:rPr>
                <w:sz w:val="20"/>
                <w:szCs w:val="20"/>
              </w:rPr>
            </w:pPr>
          </w:p>
          <w:p w14:paraId="2F9ABC2D" w14:textId="5E31CB29" w:rsidR="005513AF" w:rsidRPr="005B6ED0" w:rsidRDefault="005513AF" w:rsidP="00053DDE">
            <w:pPr>
              <w:jc w:val="center"/>
              <w:rPr>
                <w:sz w:val="20"/>
                <w:szCs w:val="20"/>
              </w:rPr>
            </w:pPr>
            <w:r w:rsidRPr="005B6ED0">
              <w:rPr>
                <w:sz w:val="20"/>
                <w:szCs w:val="20"/>
              </w:rPr>
              <w:t>D</w:t>
            </w:r>
          </w:p>
          <w:p w14:paraId="23E36C16" w14:textId="77777777" w:rsidR="005513AF" w:rsidRPr="005B6ED0" w:rsidRDefault="005513AF" w:rsidP="00053DDE">
            <w:pPr>
              <w:jc w:val="center"/>
              <w:rPr>
                <w:sz w:val="20"/>
                <w:szCs w:val="20"/>
              </w:rPr>
            </w:pPr>
          </w:p>
          <w:p w14:paraId="66B645A8" w14:textId="77777777" w:rsidR="005513AF" w:rsidRPr="005B6ED0" w:rsidRDefault="005513AF" w:rsidP="00053DDE">
            <w:pPr>
              <w:jc w:val="center"/>
              <w:rPr>
                <w:sz w:val="20"/>
                <w:szCs w:val="20"/>
              </w:rPr>
            </w:pPr>
          </w:p>
          <w:p w14:paraId="45ACBD6F" w14:textId="77777777" w:rsidR="00041373" w:rsidRPr="005B6ED0" w:rsidRDefault="00041373" w:rsidP="00053DDE">
            <w:pPr>
              <w:jc w:val="center"/>
              <w:rPr>
                <w:sz w:val="20"/>
                <w:szCs w:val="20"/>
              </w:rPr>
            </w:pPr>
          </w:p>
          <w:p w14:paraId="0EEC1C2D" w14:textId="77777777" w:rsidR="00041373" w:rsidRPr="005B6ED0" w:rsidRDefault="00041373" w:rsidP="00053DDE">
            <w:pPr>
              <w:jc w:val="center"/>
              <w:rPr>
                <w:sz w:val="20"/>
                <w:szCs w:val="20"/>
              </w:rPr>
            </w:pPr>
          </w:p>
          <w:p w14:paraId="13019D74" w14:textId="77777777" w:rsidR="00041373" w:rsidRPr="005B6ED0" w:rsidRDefault="00041373" w:rsidP="00053DDE">
            <w:pPr>
              <w:jc w:val="center"/>
              <w:rPr>
                <w:sz w:val="20"/>
                <w:szCs w:val="20"/>
              </w:rPr>
            </w:pPr>
          </w:p>
          <w:p w14:paraId="400219F9" w14:textId="77777777" w:rsidR="00041373" w:rsidRPr="005B6ED0" w:rsidRDefault="00041373" w:rsidP="00053DDE">
            <w:pPr>
              <w:jc w:val="center"/>
              <w:rPr>
                <w:sz w:val="20"/>
                <w:szCs w:val="20"/>
              </w:rPr>
            </w:pPr>
          </w:p>
          <w:p w14:paraId="2BAB2D17" w14:textId="2C75870E" w:rsidR="00041373" w:rsidRPr="005B6ED0" w:rsidRDefault="00C27995" w:rsidP="00053DDE">
            <w:pPr>
              <w:jc w:val="center"/>
              <w:rPr>
                <w:sz w:val="20"/>
                <w:szCs w:val="20"/>
              </w:rPr>
            </w:pPr>
            <w:r>
              <w:rPr>
                <w:sz w:val="20"/>
                <w:szCs w:val="20"/>
              </w:rPr>
              <w:t>N</w:t>
            </w:r>
          </w:p>
          <w:p w14:paraId="60ED97B5" w14:textId="77777777" w:rsidR="00041373" w:rsidRPr="005B6ED0" w:rsidRDefault="00041373" w:rsidP="00053DDE">
            <w:pPr>
              <w:jc w:val="center"/>
              <w:rPr>
                <w:sz w:val="20"/>
                <w:szCs w:val="20"/>
              </w:rPr>
            </w:pPr>
          </w:p>
          <w:p w14:paraId="15E1D81E" w14:textId="77777777" w:rsidR="00041373" w:rsidRPr="005B6ED0" w:rsidRDefault="00041373" w:rsidP="00053DDE">
            <w:pPr>
              <w:jc w:val="center"/>
              <w:rPr>
                <w:sz w:val="20"/>
                <w:szCs w:val="20"/>
              </w:rPr>
            </w:pPr>
          </w:p>
          <w:p w14:paraId="142CB6D1" w14:textId="77777777" w:rsidR="00041373" w:rsidRPr="005B6ED0" w:rsidRDefault="00041373" w:rsidP="00053DDE">
            <w:pPr>
              <w:jc w:val="center"/>
              <w:rPr>
                <w:sz w:val="20"/>
                <w:szCs w:val="20"/>
              </w:rPr>
            </w:pPr>
          </w:p>
          <w:p w14:paraId="126E2115" w14:textId="77777777" w:rsidR="00041373" w:rsidRPr="005B6ED0" w:rsidRDefault="00041373" w:rsidP="00053DDE">
            <w:pPr>
              <w:jc w:val="center"/>
              <w:rPr>
                <w:sz w:val="20"/>
                <w:szCs w:val="20"/>
              </w:rPr>
            </w:pPr>
          </w:p>
          <w:p w14:paraId="25F7DC1A" w14:textId="77777777" w:rsidR="00041373" w:rsidRPr="005B6ED0" w:rsidRDefault="00041373" w:rsidP="00053DDE">
            <w:pPr>
              <w:jc w:val="center"/>
              <w:rPr>
                <w:sz w:val="20"/>
                <w:szCs w:val="20"/>
              </w:rPr>
            </w:pPr>
          </w:p>
          <w:p w14:paraId="30C39123" w14:textId="77777777" w:rsidR="00041373" w:rsidRPr="005B6ED0" w:rsidRDefault="00041373" w:rsidP="00053DDE">
            <w:pPr>
              <w:jc w:val="center"/>
              <w:rPr>
                <w:sz w:val="20"/>
                <w:szCs w:val="20"/>
              </w:rPr>
            </w:pPr>
          </w:p>
          <w:p w14:paraId="59A3AE53" w14:textId="77777777" w:rsidR="00041373" w:rsidRPr="005B6ED0" w:rsidRDefault="00041373" w:rsidP="00053DDE">
            <w:pPr>
              <w:jc w:val="center"/>
              <w:rPr>
                <w:sz w:val="20"/>
                <w:szCs w:val="20"/>
              </w:rPr>
            </w:pPr>
          </w:p>
          <w:p w14:paraId="77639259" w14:textId="77777777" w:rsidR="00041373" w:rsidRPr="005B6ED0" w:rsidRDefault="00041373" w:rsidP="00053DDE">
            <w:pPr>
              <w:jc w:val="center"/>
              <w:rPr>
                <w:sz w:val="20"/>
                <w:szCs w:val="20"/>
              </w:rPr>
            </w:pPr>
          </w:p>
          <w:p w14:paraId="41F24543" w14:textId="77777777" w:rsidR="00041373" w:rsidRPr="005B6ED0" w:rsidRDefault="00041373" w:rsidP="00053DDE">
            <w:pPr>
              <w:jc w:val="center"/>
              <w:rPr>
                <w:sz w:val="20"/>
                <w:szCs w:val="20"/>
              </w:rPr>
            </w:pPr>
          </w:p>
          <w:p w14:paraId="0657E898" w14:textId="77777777" w:rsidR="00041373" w:rsidRPr="005B6ED0" w:rsidRDefault="00041373" w:rsidP="00053DDE">
            <w:pPr>
              <w:jc w:val="center"/>
              <w:rPr>
                <w:sz w:val="20"/>
                <w:szCs w:val="20"/>
              </w:rPr>
            </w:pPr>
          </w:p>
          <w:p w14:paraId="7582CD1B" w14:textId="77777777" w:rsidR="00041373" w:rsidRPr="005B6ED0" w:rsidRDefault="00041373" w:rsidP="00053DDE">
            <w:pPr>
              <w:jc w:val="center"/>
              <w:rPr>
                <w:sz w:val="20"/>
                <w:szCs w:val="20"/>
              </w:rPr>
            </w:pPr>
          </w:p>
          <w:p w14:paraId="0EE3F6D5" w14:textId="77777777" w:rsidR="00707910" w:rsidRPr="005B6ED0" w:rsidRDefault="00707910" w:rsidP="00053DDE">
            <w:pPr>
              <w:jc w:val="center"/>
              <w:rPr>
                <w:sz w:val="20"/>
                <w:szCs w:val="20"/>
              </w:rPr>
            </w:pPr>
          </w:p>
          <w:p w14:paraId="2C669FFC" w14:textId="2F7F3547" w:rsidR="00356D31" w:rsidRPr="005B6ED0" w:rsidRDefault="00356D31" w:rsidP="00053DDE">
            <w:pPr>
              <w:jc w:val="center"/>
              <w:rPr>
                <w:sz w:val="20"/>
                <w:szCs w:val="20"/>
              </w:rPr>
            </w:pPr>
          </w:p>
          <w:p w14:paraId="01DA51C2" w14:textId="77777777" w:rsidR="00356D31" w:rsidRPr="005B6ED0" w:rsidRDefault="00356D31" w:rsidP="00053DDE">
            <w:pPr>
              <w:jc w:val="center"/>
              <w:rPr>
                <w:sz w:val="20"/>
                <w:szCs w:val="20"/>
              </w:rPr>
            </w:pPr>
          </w:p>
          <w:p w14:paraId="591824C6" w14:textId="77777777" w:rsidR="00356D31" w:rsidRPr="005B6ED0" w:rsidRDefault="00356D31" w:rsidP="00053DDE">
            <w:pPr>
              <w:jc w:val="center"/>
              <w:rPr>
                <w:sz w:val="20"/>
                <w:szCs w:val="20"/>
              </w:rPr>
            </w:pPr>
          </w:p>
          <w:p w14:paraId="40465382" w14:textId="77777777" w:rsidR="00041373" w:rsidRPr="005B6ED0" w:rsidRDefault="00041373" w:rsidP="00053DDE">
            <w:pPr>
              <w:jc w:val="center"/>
              <w:rPr>
                <w:sz w:val="20"/>
                <w:szCs w:val="20"/>
              </w:rPr>
            </w:pPr>
          </w:p>
          <w:p w14:paraId="571A55A2" w14:textId="77777777" w:rsidR="009B4862" w:rsidRPr="005B6ED0" w:rsidRDefault="009B4862" w:rsidP="00053DDE">
            <w:pPr>
              <w:jc w:val="center"/>
              <w:rPr>
                <w:sz w:val="20"/>
                <w:szCs w:val="20"/>
              </w:rPr>
            </w:pPr>
          </w:p>
          <w:p w14:paraId="64FE8521" w14:textId="77777777" w:rsidR="00041373" w:rsidRPr="005B6ED0" w:rsidRDefault="00041373" w:rsidP="00053DDE">
            <w:pPr>
              <w:jc w:val="center"/>
              <w:rPr>
                <w:sz w:val="20"/>
                <w:szCs w:val="20"/>
              </w:rPr>
            </w:pPr>
          </w:p>
          <w:p w14:paraId="1F7F7ACB" w14:textId="79CDD48E" w:rsidR="00041373" w:rsidRPr="005B6ED0" w:rsidRDefault="00041373" w:rsidP="00053DDE">
            <w:pPr>
              <w:jc w:val="center"/>
              <w:rPr>
                <w:sz w:val="20"/>
                <w:szCs w:val="20"/>
              </w:rPr>
            </w:pPr>
            <w:r w:rsidRPr="005B6ED0">
              <w:rPr>
                <w:sz w:val="20"/>
                <w:szCs w:val="20"/>
              </w:rPr>
              <w:t>D</w:t>
            </w:r>
          </w:p>
          <w:p w14:paraId="78968A18" w14:textId="77777777" w:rsidR="00041373" w:rsidRPr="005B6ED0" w:rsidRDefault="00041373" w:rsidP="00053DDE">
            <w:pPr>
              <w:jc w:val="center"/>
              <w:rPr>
                <w:sz w:val="20"/>
                <w:szCs w:val="20"/>
              </w:rPr>
            </w:pPr>
          </w:p>
          <w:p w14:paraId="423CBE71" w14:textId="77777777" w:rsidR="00041373" w:rsidRPr="005B6ED0" w:rsidRDefault="00041373" w:rsidP="00053DDE">
            <w:pPr>
              <w:jc w:val="center"/>
              <w:rPr>
                <w:sz w:val="20"/>
                <w:szCs w:val="20"/>
              </w:rPr>
            </w:pPr>
          </w:p>
          <w:p w14:paraId="2F62DB7B" w14:textId="77777777" w:rsidR="00041373" w:rsidRPr="005B6ED0" w:rsidRDefault="00041373" w:rsidP="00053DDE">
            <w:pPr>
              <w:jc w:val="center"/>
              <w:rPr>
                <w:sz w:val="20"/>
                <w:szCs w:val="20"/>
              </w:rPr>
            </w:pPr>
          </w:p>
          <w:p w14:paraId="7E8ABCC5" w14:textId="77777777" w:rsidR="00041373" w:rsidRPr="005B6ED0" w:rsidRDefault="00041373" w:rsidP="00053DDE">
            <w:pPr>
              <w:jc w:val="center"/>
              <w:rPr>
                <w:sz w:val="20"/>
                <w:szCs w:val="20"/>
              </w:rPr>
            </w:pPr>
          </w:p>
          <w:p w14:paraId="26E87900" w14:textId="3782B6EE" w:rsidR="00041373" w:rsidRPr="005B6ED0" w:rsidRDefault="00041373"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304A084F" w14:textId="77777777" w:rsidR="000B60F9" w:rsidRPr="005B6ED0" w:rsidRDefault="000B60F9" w:rsidP="00053DDE">
            <w:pPr>
              <w:jc w:val="center"/>
              <w:rPr>
                <w:sz w:val="20"/>
                <w:szCs w:val="20"/>
              </w:rPr>
            </w:pPr>
          </w:p>
          <w:p w14:paraId="24E8F2D6" w14:textId="77777777" w:rsidR="000B60F9" w:rsidRPr="005B6ED0" w:rsidRDefault="000B60F9" w:rsidP="00053DDE">
            <w:pPr>
              <w:jc w:val="center"/>
              <w:rPr>
                <w:sz w:val="20"/>
                <w:szCs w:val="20"/>
              </w:rPr>
            </w:pPr>
          </w:p>
          <w:p w14:paraId="17B8C014" w14:textId="77777777" w:rsidR="000B60F9" w:rsidRPr="005B6ED0" w:rsidRDefault="000B60F9" w:rsidP="00053DDE">
            <w:pPr>
              <w:jc w:val="center"/>
              <w:rPr>
                <w:sz w:val="20"/>
                <w:szCs w:val="20"/>
              </w:rPr>
            </w:pPr>
          </w:p>
          <w:p w14:paraId="1922DC44" w14:textId="78709CFC" w:rsidR="000B60F9" w:rsidRPr="005B6ED0" w:rsidRDefault="003F0445" w:rsidP="00053DDE">
            <w:pPr>
              <w:jc w:val="center"/>
              <w:rPr>
                <w:sz w:val="20"/>
                <w:szCs w:val="20"/>
              </w:rPr>
            </w:pPr>
            <w:r w:rsidRPr="005B6ED0">
              <w:rPr>
                <w:b/>
                <w:sz w:val="20"/>
                <w:szCs w:val="20"/>
              </w:rPr>
              <w:t>N</w:t>
            </w:r>
            <w:r w:rsidR="001055E4" w:rsidRPr="005B6ED0">
              <w:rPr>
                <w:b/>
                <w:sz w:val="20"/>
                <w:szCs w:val="20"/>
              </w:rPr>
              <w:t>ávrh zákona</w:t>
            </w:r>
            <w:r w:rsidR="00B639A5" w:rsidRPr="005B6ED0">
              <w:rPr>
                <w:b/>
                <w:sz w:val="20"/>
                <w:szCs w:val="20"/>
              </w:rPr>
              <w:t xml:space="preserve"> </w:t>
            </w:r>
            <w:r w:rsidR="00605836" w:rsidRPr="005B6ED0">
              <w:rPr>
                <w:b/>
                <w:sz w:val="20"/>
                <w:szCs w:val="20"/>
              </w:rPr>
              <w:t>čl. I</w:t>
            </w:r>
          </w:p>
          <w:p w14:paraId="608EDCB9" w14:textId="77777777" w:rsidR="000B60F9" w:rsidRPr="005B6ED0" w:rsidRDefault="000B60F9" w:rsidP="00053DDE">
            <w:pPr>
              <w:jc w:val="center"/>
              <w:rPr>
                <w:sz w:val="20"/>
                <w:szCs w:val="20"/>
              </w:rPr>
            </w:pPr>
          </w:p>
          <w:p w14:paraId="63B68DE1" w14:textId="77777777" w:rsidR="000B60F9" w:rsidRPr="005B6ED0" w:rsidRDefault="000B60F9" w:rsidP="00053DDE">
            <w:pPr>
              <w:jc w:val="center"/>
              <w:rPr>
                <w:sz w:val="20"/>
                <w:szCs w:val="20"/>
              </w:rPr>
            </w:pPr>
          </w:p>
          <w:p w14:paraId="6D6DE76C" w14:textId="77777777" w:rsidR="000B60F9" w:rsidRPr="005B6ED0" w:rsidRDefault="000B60F9" w:rsidP="00053DDE">
            <w:pPr>
              <w:jc w:val="center"/>
              <w:rPr>
                <w:sz w:val="20"/>
                <w:szCs w:val="20"/>
              </w:rPr>
            </w:pPr>
          </w:p>
          <w:p w14:paraId="2C540FA6" w14:textId="77777777" w:rsidR="000B60F9" w:rsidRPr="005B6ED0" w:rsidRDefault="000B60F9" w:rsidP="00053DDE">
            <w:pPr>
              <w:jc w:val="center"/>
              <w:rPr>
                <w:sz w:val="20"/>
                <w:szCs w:val="20"/>
              </w:rPr>
            </w:pPr>
          </w:p>
          <w:p w14:paraId="2FE91F0F" w14:textId="77777777" w:rsidR="000B60F9" w:rsidRPr="005B6ED0" w:rsidRDefault="000B60F9" w:rsidP="00053DDE">
            <w:pPr>
              <w:jc w:val="center"/>
              <w:rPr>
                <w:sz w:val="20"/>
                <w:szCs w:val="20"/>
              </w:rPr>
            </w:pPr>
          </w:p>
          <w:p w14:paraId="1D594E6E" w14:textId="77777777" w:rsidR="000B60F9" w:rsidRPr="005B6ED0" w:rsidRDefault="000B60F9" w:rsidP="00053DDE">
            <w:pPr>
              <w:jc w:val="center"/>
              <w:rPr>
                <w:sz w:val="20"/>
                <w:szCs w:val="20"/>
              </w:rPr>
            </w:pPr>
          </w:p>
          <w:p w14:paraId="06228C7C" w14:textId="77777777" w:rsidR="000B60F9" w:rsidRPr="005B6ED0" w:rsidRDefault="000B60F9" w:rsidP="00053DDE">
            <w:pPr>
              <w:jc w:val="center"/>
              <w:rPr>
                <w:sz w:val="20"/>
                <w:szCs w:val="20"/>
              </w:rPr>
            </w:pPr>
          </w:p>
          <w:p w14:paraId="76741F33" w14:textId="77777777" w:rsidR="000B60F9" w:rsidRPr="005B6ED0" w:rsidRDefault="000B60F9" w:rsidP="00053DDE">
            <w:pPr>
              <w:jc w:val="center"/>
              <w:rPr>
                <w:sz w:val="20"/>
                <w:szCs w:val="20"/>
              </w:rPr>
            </w:pPr>
          </w:p>
          <w:p w14:paraId="5FDDE388" w14:textId="77777777" w:rsidR="000B60F9" w:rsidRPr="005B6ED0" w:rsidRDefault="000B60F9" w:rsidP="00053DDE">
            <w:pPr>
              <w:jc w:val="center"/>
              <w:rPr>
                <w:sz w:val="20"/>
                <w:szCs w:val="20"/>
              </w:rPr>
            </w:pPr>
          </w:p>
          <w:p w14:paraId="5E6EC9EC" w14:textId="77777777" w:rsidR="000B60F9" w:rsidRPr="005B6ED0" w:rsidRDefault="000B60F9" w:rsidP="00053DDE">
            <w:pPr>
              <w:jc w:val="center"/>
              <w:rPr>
                <w:sz w:val="20"/>
                <w:szCs w:val="20"/>
              </w:rPr>
            </w:pPr>
          </w:p>
          <w:p w14:paraId="5B4543B1" w14:textId="77777777" w:rsidR="000B60F9" w:rsidRPr="005B6ED0" w:rsidRDefault="000B60F9" w:rsidP="00053DDE">
            <w:pPr>
              <w:jc w:val="center"/>
              <w:rPr>
                <w:sz w:val="20"/>
                <w:szCs w:val="20"/>
              </w:rPr>
            </w:pPr>
          </w:p>
          <w:p w14:paraId="0B42B8CB" w14:textId="77777777" w:rsidR="000B60F9" w:rsidRPr="005B6ED0" w:rsidRDefault="000B60F9" w:rsidP="00053DDE">
            <w:pPr>
              <w:jc w:val="center"/>
              <w:rPr>
                <w:sz w:val="20"/>
                <w:szCs w:val="20"/>
              </w:rPr>
            </w:pPr>
          </w:p>
          <w:p w14:paraId="19B7EEE8" w14:textId="77777777" w:rsidR="000B60F9" w:rsidRPr="005B6ED0" w:rsidRDefault="000B60F9" w:rsidP="00053DDE">
            <w:pPr>
              <w:jc w:val="center"/>
              <w:rPr>
                <w:sz w:val="20"/>
                <w:szCs w:val="20"/>
              </w:rPr>
            </w:pPr>
          </w:p>
          <w:p w14:paraId="405505BC" w14:textId="77777777" w:rsidR="000B60F9" w:rsidRPr="005B6ED0" w:rsidRDefault="000B60F9" w:rsidP="00053DDE">
            <w:pPr>
              <w:jc w:val="center"/>
              <w:rPr>
                <w:sz w:val="20"/>
                <w:szCs w:val="20"/>
              </w:rPr>
            </w:pPr>
          </w:p>
          <w:p w14:paraId="18C9D3C4" w14:textId="77777777" w:rsidR="000B60F9" w:rsidRPr="005B6ED0" w:rsidRDefault="000B60F9" w:rsidP="00053DDE">
            <w:pPr>
              <w:jc w:val="center"/>
              <w:rPr>
                <w:sz w:val="20"/>
                <w:szCs w:val="20"/>
              </w:rPr>
            </w:pPr>
          </w:p>
          <w:p w14:paraId="11CDD136" w14:textId="77777777" w:rsidR="000B60F9" w:rsidRPr="005B6ED0" w:rsidRDefault="000B60F9" w:rsidP="00053DDE">
            <w:pPr>
              <w:jc w:val="center"/>
              <w:rPr>
                <w:sz w:val="20"/>
                <w:szCs w:val="20"/>
              </w:rPr>
            </w:pPr>
          </w:p>
          <w:p w14:paraId="1FDFB147" w14:textId="77777777" w:rsidR="000B60F9" w:rsidRPr="005B6ED0" w:rsidRDefault="000B60F9" w:rsidP="00053DDE">
            <w:pPr>
              <w:jc w:val="center"/>
              <w:rPr>
                <w:sz w:val="20"/>
                <w:szCs w:val="20"/>
              </w:rPr>
            </w:pPr>
          </w:p>
          <w:p w14:paraId="63A0AE28" w14:textId="77777777" w:rsidR="000B60F9" w:rsidRPr="005B6ED0" w:rsidRDefault="000B60F9" w:rsidP="00053DDE">
            <w:pPr>
              <w:jc w:val="center"/>
              <w:rPr>
                <w:sz w:val="20"/>
                <w:szCs w:val="20"/>
              </w:rPr>
            </w:pPr>
          </w:p>
          <w:p w14:paraId="26462BAB" w14:textId="77777777" w:rsidR="000B60F9" w:rsidRPr="005B6ED0" w:rsidRDefault="000B60F9" w:rsidP="00053DDE">
            <w:pPr>
              <w:jc w:val="center"/>
              <w:rPr>
                <w:sz w:val="20"/>
                <w:szCs w:val="20"/>
              </w:rPr>
            </w:pPr>
          </w:p>
          <w:p w14:paraId="6D06119D" w14:textId="77777777" w:rsidR="000B60F9" w:rsidRPr="005B6ED0" w:rsidRDefault="000B60F9" w:rsidP="00053DDE">
            <w:pPr>
              <w:jc w:val="center"/>
              <w:rPr>
                <w:sz w:val="20"/>
                <w:szCs w:val="20"/>
              </w:rPr>
            </w:pPr>
          </w:p>
          <w:p w14:paraId="63E75475" w14:textId="77777777" w:rsidR="000B60F9" w:rsidRPr="005B6ED0" w:rsidRDefault="000B60F9" w:rsidP="00053DDE">
            <w:pPr>
              <w:jc w:val="center"/>
              <w:rPr>
                <w:sz w:val="20"/>
                <w:szCs w:val="20"/>
              </w:rPr>
            </w:pPr>
          </w:p>
          <w:p w14:paraId="5E44BA47" w14:textId="268C6FC7" w:rsidR="0096323F" w:rsidRPr="005B6ED0" w:rsidRDefault="0096323F" w:rsidP="00053DDE">
            <w:pPr>
              <w:jc w:val="center"/>
              <w:rPr>
                <w:sz w:val="20"/>
                <w:szCs w:val="20"/>
              </w:rPr>
            </w:pPr>
          </w:p>
          <w:p w14:paraId="44B673FC" w14:textId="77777777" w:rsidR="0096323F" w:rsidRPr="005B6ED0" w:rsidRDefault="0096323F" w:rsidP="00053DDE">
            <w:pPr>
              <w:jc w:val="center"/>
              <w:rPr>
                <w:sz w:val="20"/>
                <w:szCs w:val="20"/>
              </w:rPr>
            </w:pPr>
          </w:p>
          <w:p w14:paraId="0AB8D87C" w14:textId="77777777" w:rsidR="0096323F" w:rsidRPr="005B6ED0" w:rsidRDefault="0096323F" w:rsidP="00053DDE">
            <w:pPr>
              <w:jc w:val="center"/>
              <w:rPr>
                <w:sz w:val="20"/>
                <w:szCs w:val="20"/>
              </w:rPr>
            </w:pPr>
          </w:p>
          <w:p w14:paraId="01F5FD8E" w14:textId="77777777" w:rsidR="0096323F" w:rsidRPr="005B6ED0" w:rsidRDefault="0096323F" w:rsidP="00053DDE">
            <w:pPr>
              <w:jc w:val="center"/>
              <w:rPr>
                <w:sz w:val="20"/>
                <w:szCs w:val="20"/>
              </w:rPr>
            </w:pPr>
          </w:p>
          <w:p w14:paraId="442929DD" w14:textId="77777777" w:rsidR="0096323F" w:rsidRPr="005B6ED0" w:rsidRDefault="0096323F" w:rsidP="00053DDE">
            <w:pPr>
              <w:jc w:val="center"/>
              <w:rPr>
                <w:sz w:val="20"/>
                <w:szCs w:val="20"/>
              </w:rPr>
            </w:pPr>
          </w:p>
          <w:p w14:paraId="1CDEB3B7" w14:textId="77777777" w:rsidR="000B60F9" w:rsidRPr="005B6ED0" w:rsidRDefault="000B60F9" w:rsidP="00053DDE">
            <w:pPr>
              <w:jc w:val="center"/>
              <w:rPr>
                <w:sz w:val="20"/>
                <w:szCs w:val="20"/>
              </w:rPr>
            </w:pPr>
          </w:p>
          <w:p w14:paraId="26A13ABD" w14:textId="77777777" w:rsidR="000B60F9" w:rsidRPr="005B6ED0" w:rsidRDefault="000B60F9" w:rsidP="00053DDE">
            <w:pPr>
              <w:jc w:val="center"/>
              <w:rPr>
                <w:sz w:val="20"/>
                <w:szCs w:val="20"/>
              </w:rPr>
            </w:pPr>
          </w:p>
          <w:p w14:paraId="12573489" w14:textId="77777777" w:rsidR="000B60F9" w:rsidRPr="005B6ED0" w:rsidRDefault="000B60F9" w:rsidP="00053DDE">
            <w:pPr>
              <w:jc w:val="center"/>
              <w:rPr>
                <w:sz w:val="20"/>
                <w:szCs w:val="20"/>
              </w:rPr>
            </w:pPr>
          </w:p>
          <w:p w14:paraId="7C641BEA" w14:textId="77777777" w:rsidR="000B60F9" w:rsidRPr="005B6ED0" w:rsidRDefault="000B60F9" w:rsidP="00053DDE">
            <w:pPr>
              <w:jc w:val="center"/>
              <w:rPr>
                <w:sz w:val="20"/>
                <w:szCs w:val="20"/>
              </w:rPr>
            </w:pPr>
          </w:p>
          <w:p w14:paraId="73DD480C" w14:textId="77777777" w:rsidR="00611E55" w:rsidRPr="005B6ED0" w:rsidRDefault="00611E55" w:rsidP="00053DDE">
            <w:pPr>
              <w:jc w:val="center"/>
              <w:rPr>
                <w:sz w:val="20"/>
                <w:szCs w:val="20"/>
              </w:rPr>
            </w:pPr>
          </w:p>
          <w:p w14:paraId="47B7FE12" w14:textId="77777777" w:rsidR="00041373" w:rsidRPr="005B6ED0" w:rsidRDefault="00041373" w:rsidP="00053DDE">
            <w:pPr>
              <w:jc w:val="center"/>
              <w:rPr>
                <w:sz w:val="20"/>
                <w:szCs w:val="20"/>
              </w:rPr>
            </w:pPr>
          </w:p>
          <w:p w14:paraId="64BF7957" w14:textId="77777777" w:rsidR="00041373" w:rsidRPr="005B6ED0" w:rsidRDefault="00041373" w:rsidP="00053DDE">
            <w:pPr>
              <w:jc w:val="center"/>
              <w:rPr>
                <w:sz w:val="20"/>
                <w:szCs w:val="20"/>
              </w:rPr>
            </w:pPr>
          </w:p>
          <w:p w14:paraId="209EFD50" w14:textId="77777777" w:rsidR="00041373" w:rsidRPr="005B6ED0" w:rsidRDefault="00041373" w:rsidP="00053DDE">
            <w:pPr>
              <w:jc w:val="center"/>
              <w:rPr>
                <w:sz w:val="20"/>
                <w:szCs w:val="20"/>
              </w:rPr>
            </w:pPr>
          </w:p>
          <w:p w14:paraId="649F84E7" w14:textId="77777777" w:rsidR="000B60F9" w:rsidRPr="005B6ED0" w:rsidRDefault="000B60F9" w:rsidP="00053DDE">
            <w:pPr>
              <w:jc w:val="center"/>
              <w:rPr>
                <w:sz w:val="20"/>
                <w:szCs w:val="20"/>
              </w:rPr>
            </w:pPr>
            <w:r w:rsidRPr="005B6ED0">
              <w:rPr>
                <w:sz w:val="20"/>
                <w:szCs w:val="20"/>
              </w:rPr>
              <w:t>40/1964</w:t>
            </w:r>
          </w:p>
          <w:p w14:paraId="56BA7D4A" w14:textId="77777777" w:rsidR="000B60F9" w:rsidRPr="005B6ED0" w:rsidRDefault="000B60F9" w:rsidP="00053DDE">
            <w:pPr>
              <w:jc w:val="center"/>
              <w:rPr>
                <w:sz w:val="20"/>
                <w:szCs w:val="20"/>
              </w:rPr>
            </w:pPr>
          </w:p>
          <w:p w14:paraId="3C6957B7" w14:textId="77777777" w:rsidR="000B60F9" w:rsidRPr="005B6ED0" w:rsidRDefault="000B60F9" w:rsidP="00053DDE">
            <w:pPr>
              <w:jc w:val="center"/>
              <w:rPr>
                <w:sz w:val="20"/>
                <w:szCs w:val="20"/>
              </w:rPr>
            </w:pPr>
          </w:p>
          <w:p w14:paraId="0DCFF254" w14:textId="77777777" w:rsidR="000B60F9" w:rsidRPr="005B6ED0" w:rsidRDefault="000B60F9" w:rsidP="00053DDE">
            <w:pPr>
              <w:jc w:val="center"/>
              <w:rPr>
                <w:sz w:val="20"/>
                <w:szCs w:val="20"/>
              </w:rPr>
            </w:pPr>
          </w:p>
          <w:p w14:paraId="7D90461F" w14:textId="77777777" w:rsidR="000B60F9" w:rsidRPr="005B6ED0" w:rsidRDefault="000B60F9" w:rsidP="00053DDE">
            <w:pPr>
              <w:jc w:val="center"/>
              <w:rPr>
                <w:sz w:val="20"/>
                <w:szCs w:val="20"/>
              </w:rPr>
            </w:pPr>
          </w:p>
          <w:p w14:paraId="22DF09A7" w14:textId="77777777" w:rsidR="000B60F9" w:rsidRPr="005B6ED0" w:rsidRDefault="000B60F9" w:rsidP="00053DDE">
            <w:pPr>
              <w:jc w:val="center"/>
              <w:rPr>
                <w:sz w:val="20"/>
                <w:szCs w:val="20"/>
              </w:rPr>
            </w:pPr>
          </w:p>
          <w:p w14:paraId="531A80A1" w14:textId="77777777" w:rsidR="000B60F9" w:rsidRPr="005B6ED0" w:rsidRDefault="000B60F9" w:rsidP="00053DDE">
            <w:pPr>
              <w:jc w:val="center"/>
              <w:rPr>
                <w:sz w:val="20"/>
                <w:szCs w:val="20"/>
              </w:rPr>
            </w:pPr>
          </w:p>
          <w:p w14:paraId="0D867CD4" w14:textId="1132FB64" w:rsidR="00AC53C7" w:rsidRPr="005B6ED0" w:rsidRDefault="00AC53C7" w:rsidP="00053DDE">
            <w:pPr>
              <w:jc w:val="center"/>
              <w:rPr>
                <w:sz w:val="20"/>
                <w:szCs w:val="20"/>
              </w:rPr>
            </w:pPr>
          </w:p>
          <w:p w14:paraId="1C695D74" w14:textId="77777777" w:rsidR="00AC53C7" w:rsidRPr="005B6ED0" w:rsidRDefault="00AC53C7" w:rsidP="00053DDE">
            <w:pPr>
              <w:jc w:val="center"/>
              <w:rPr>
                <w:sz w:val="20"/>
                <w:szCs w:val="20"/>
              </w:rPr>
            </w:pPr>
          </w:p>
          <w:p w14:paraId="06738D55" w14:textId="77777777" w:rsidR="00AC53C7" w:rsidRPr="005B6ED0" w:rsidRDefault="00AC53C7" w:rsidP="00053DDE">
            <w:pPr>
              <w:jc w:val="center"/>
              <w:rPr>
                <w:sz w:val="20"/>
                <w:szCs w:val="20"/>
              </w:rPr>
            </w:pPr>
          </w:p>
          <w:p w14:paraId="785ED2C7" w14:textId="77777777" w:rsidR="005513AF" w:rsidRPr="005B6ED0" w:rsidRDefault="005513AF" w:rsidP="00053DDE">
            <w:pPr>
              <w:jc w:val="center"/>
              <w:rPr>
                <w:sz w:val="20"/>
                <w:szCs w:val="20"/>
              </w:rPr>
            </w:pPr>
          </w:p>
          <w:p w14:paraId="7A4E72AB" w14:textId="77777777" w:rsidR="00356D31" w:rsidRPr="005B6ED0" w:rsidRDefault="00356D31" w:rsidP="00053DDE">
            <w:pPr>
              <w:jc w:val="center"/>
              <w:rPr>
                <w:sz w:val="20"/>
                <w:szCs w:val="20"/>
              </w:rPr>
            </w:pPr>
          </w:p>
          <w:p w14:paraId="0A9A9172" w14:textId="77777777" w:rsidR="00AC53C7" w:rsidRPr="005B6ED0" w:rsidRDefault="00AC53C7" w:rsidP="00053DDE">
            <w:pPr>
              <w:jc w:val="center"/>
              <w:rPr>
                <w:sz w:val="20"/>
                <w:szCs w:val="20"/>
              </w:rPr>
            </w:pPr>
          </w:p>
          <w:p w14:paraId="6EE3DD29" w14:textId="77777777" w:rsidR="009B4862" w:rsidRDefault="009B4862" w:rsidP="00053DDE">
            <w:pPr>
              <w:jc w:val="center"/>
              <w:rPr>
                <w:sz w:val="20"/>
                <w:szCs w:val="20"/>
              </w:rPr>
            </w:pPr>
          </w:p>
          <w:p w14:paraId="48514941" w14:textId="584C1DA9" w:rsidR="00C27995" w:rsidRDefault="00C27995" w:rsidP="00053DDE">
            <w:pPr>
              <w:jc w:val="center"/>
              <w:rPr>
                <w:sz w:val="20"/>
                <w:szCs w:val="20"/>
              </w:rPr>
            </w:pPr>
          </w:p>
          <w:p w14:paraId="39965BCA" w14:textId="77777777" w:rsidR="00C27995" w:rsidRDefault="00C27995" w:rsidP="00053DDE">
            <w:pPr>
              <w:jc w:val="center"/>
              <w:rPr>
                <w:sz w:val="20"/>
                <w:szCs w:val="20"/>
              </w:rPr>
            </w:pPr>
          </w:p>
          <w:p w14:paraId="5FE50DAF" w14:textId="77777777" w:rsidR="00C27995" w:rsidRDefault="00C27995" w:rsidP="00053DDE">
            <w:pPr>
              <w:jc w:val="center"/>
              <w:rPr>
                <w:sz w:val="20"/>
                <w:szCs w:val="20"/>
              </w:rPr>
            </w:pPr>
          </w:p>
          <w:p w14:paraId="5404BBF6" w14:textId="77777777" w:rsidR="00C27995" w:rsidRDefault="00C27995" w:rsidP="00053DDE">
            <w:pPr>
              <w:jc w:val="center"/>
              <w:rPr>
                <w:sz w:val="20"/>
                <w:szCs w:val="20"/>
              </w:rPr>
            </w:pPr>
          </w:p>
          <w:p w14:paraId="3DB0A620" w14:textId="77777777" w:rsidR="00C27995" w:rsidRDefault="00C27995" w:rsidP="00053DDE">
            <w:pPr>
              <w:jc w:val="center"/>
              <w:rPr>
                <w:sz w:val="20"/>
                <w:szCs w:val="20"/>
              </w:rPr>
            </w:pPr>
          </w:p>
          <w:p w14:paraId="3203BDF3" w14:textId="77777777" w:rsidR="00C27995" w:rsidRPr="005B6ED0" w:rsidRDefault="00C27995" w:rsidP="00053DDE">
            <w:pPr>
              <w:jc w:val="center"/>
              <w:rPr>
                <w:sz w:val="20"/>
                <w:szCs w:val="20"/>
              </w:rPr>
            </w:pPr>
          </w:p>
          <w:p w14:paraId="5FEF158A" w14:textId="43083449" w:rsidR="000D4D59" w:rsidRPr="005B6ED0" w:rsidRDefault="003F0445" w:rsidP="00053DDE">
            <w:pPr>
              <w:jc w:val="center"/>
              <w:rPr>
                <w:sz w:val="20"/>
                <w:szCs w:val="20"/>
              </w:rPr>
            </w:pPr>
            <w:r w:rsidRPr="005B6ED0">
              <w:rPr>
                <w:b/>
                <w:sz w:val="20"/>
                <w:szCs w:val="20"/>
              </w:rPr>
              <w:t>N</w:t>
            </w:r>
            <w:r w:rsidR="000D4D59" w:rsidRPr="005B6ED0">
              <w:rPr>
                <w:b/>
                <w:sz w:val="20"/>
                <w:szCs w:val="20"/>
              </w:rPr>
              <w:t>ávrh zákona</w:t>
            </w:r>
            <w:r w:rsidR="00041373" w:rsidRPr="005B6ED0">
              <w:rPr>
                <w:b/>
                <w:sz w:val="20"/>
                <w:szCs w:val="20"/>
              </w:rPr>
              <w:t xml:space="preserve"> </w:t>
            </w:r>
            <w:r w:rsidR="00605836" w:rsidRPr="005B6ED0">
              <w:rPr>
                <w:b/>
                <w:sz w:val="20"/>
                <w:szCs w:val="20"/>
              </w:rPr>
              <w:t>čl. I</w:t>
            </w:r>
          </w:p>
          <w:p w14:paraId="3F76BFDB" w14:textId="0B660CED"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98F0E5C" w14:textId="77777777" w:rsidR="000B60F9" w:rsidRPr="005B6ED0" w:rsidRDefault="000B60F9" w:rsidP="00053DDE">
            <w:pPr>
              <w:jc w:val="center"/>
              <w:rPr>
                <w:sz w:val="20"/>
                <w:szCs w:val="20"/>
              </w:rPr>
            </w:pPr>
          </w:p>
          <w:p w14:paraId="4026BF1B" w14:textId="77777777" w:rsidR="000B60F9" w:rsidRPr="005B6ED0" w:rsidRDefault="000B60F9" w:rsidP="00053DDE">
            <w:pPr>
              <w:jc w:val="center"/>
              <w:rPr>
                <w:sz w:val="20"/>
                <w:szCs w:val="20"/>
              </w:rPr>
            </w:pPr>
          </w:p>
          <w:p w14:paraId="2EFACE7A" w14:textId="77777777" w:rsidR="000B60F9" w:rsidRPr="005B6ED0" w:rsidRDefault="000B60F9" w:rsidP="00053DDE">
            <w:pPr>
              <w:jc w:val="center"/>
              <w:rPr>
                <w:sz w:val="20"/>
                <w:szCs w:val="20"/>
              </w:rPr>
            </w:pPr>
          </w:p>
          <w:p w14:paraId="36FE8756" w14:textId="09A53707" w:rsidR="000B60F9" w:rsidRPr="005B6ED0" w:rsidRDefault="000B60F9" w:rsidP="00053DDE">
            <w:pPr>
              <w:jc w:val="center"/>
              <w:rPr>
                <w:b/>
                <w:sz w:val="20"/>
                <w:szCs w:val="20"/>
              </w:rPr>
            </w:pPr>
            <w:r w:rsidRPr="005B6ED0">
              <w:rPr>
                <w:b/>
                <w:sz w:val="20"/>
                <w:szCs w:val="20"/>
              </w:rPr>
              <w:t>§ 71 O </w:t>
            </w:r>
            <w:r w:rsidR="00795F45" w:rsidRPr="005B6ED0">
              <w:rPr>
                <w:b/>
                <w:sz w:val="20"/>
                <w:szCs w:val="20"/>
              </w:rPr>
              <w:t>5 až 7</w:t>
            </w:r>
          </w:p>
          <w:p w14:paraId="5D9AC263" w14:textId="77777777" w:rsidR="000B60F9" w:rsidRPr="005B6ED0" w:rsidRDefault="000B60F9" w:rsidP="00053DDE">
            <w:pPr>
              <w:jc w:val="center"/>
              <w:rPr>
                <w:sz w:val="20"/>
                <w:szCs w:val="20"/>
              </w:rPr>
            </w:pPr>
          </w:p>
          <w:p w14:paraId="15202922" w14:textId="77777777" w:rsidR="000B60F9" w:rsidRPr="005B6ED0" w:rsidRDefault="000B60F9" w:rsidP="00053DDE">
            <w:pPr>
              <w:jc w:val="center"/>
              <w:rPr>
                <w:sz w:val="20"/>
                <w:szCs w:val="20"/>
              </w:rPr>
            </w:pPr>
          </w:p>
          <w:p w14:paraId="5F6AE92C" w14:textId="77777777" w:rsidR="000B60F9" w:rsidRPr="005B6ED0" w:rsidRDefault="000B60F9" w:rsidP="00053DDE">
            <w:pPr>
              <w:jc w:val="center"/>
              <w:rPr>
                <w:sz w:val="20"/>
                <w:szCs w:val="20"/>
              </w:rPr>
            </w:pPr>
          </w:p>
          <w:p w14:paraId="23802FC7" w14:textId="77777777" w:rsidR="000B60F9" w:rsidRPr="005B6ED0" w:rsidRDefault="000B60F9" w:rsidP="00053DDE">
            <w:pPr>
              <w:jc w:val="center"/>
              <w:rPr>
                <w:sz w:val="20"/>
                <w:szCs w:val="20"/>
              </w:rPr>
            </w:pPr>
          </w:p>
          <w:p w14:paraId="07B5A343" w14:textId="77777777" w:rsidR="000B60F9" w:rsidRPr="005B6ED0" w:rsidRDefault="000B60F9" w:rsidP="00053DDE">
            <w:pPr>
              <w:jc w:val="center"/>
              <w:rPr>
                <w:sz w:val="20"/>
                <w:szCs w:val="20"/>
              </w:rPr>
            </w:pPr>
          </w:p>
          <w:p w14:paraId="5E44FD22" w14:textId="77777777" w:rsidR="000B60F9" w:rsidRPr="005B6ED0" w:rsidRDefault="000B60F9" w:rsidP="00053DDE">
            <w:pPr>
              <w:jc w:val="center"/>
              <w:rPr>
                <w:sz w:val="20"/>
                <w:szCs w:val="20"/>
              </w:rPr>
            </w:pPr>
          </w:p>
          <w:p w14:paraId="17AFD93F" w14:textId="77777777" w:rsidR="000B60F9" w:rsidRPr="005B6ED0" w:rsidRDefault="000B60F9" w:rsidP="00053DDE">
            <w:pPr>
              <w:jc w:val="center"/>
              <w:rPr>
                <w:sz w:val="20"/>
                <w:szCs w:val="20"/>
              </w:rPr>
            </w:pPr>
          </w:p>
          <w:p w14:paraId="502DFBD6" w14:textId="77777777" w:rsidR="000B60F9" w:rsidRPr="005B6ED0" w:rsidRDefault="000B60F9" w:rsidP="00053DDE">
            <w:pPr>
              <w:jc w:val="center"/>
              <w:rPr>
                <w:sz w:val="20"/>
                <w:szCs w:val="20"/>
              </w:rPr>
            </w:pPr>
          </w:p>
          <w:p w14:paraId="0F231231" w14:textId="77777777" w:rsidR="000B60F9" w:rsidRPr="005B6ED0" w:rsidRDefault="000B60F9" w:rsidP="00053DDE">
            <w:pPr>
              <w:jc w:val="center"/>
              <w:rPr>
                <w:sz w:val="20"/>
                <w:szCs w:val="20"/>
              </w:rPr>
            </w:pPr>
          </w:p>
          <w:p w14:paraId="4F7DA649" w14:textId="77777777" w:rsidR="000B60F9" w:rsidRPr="005B6ED0" w:rsidRDefault="000B60F9" w:rsidP="00053DDE">
            <w:pPr>
              <w:jc w:val="center"/>
              <w:rPr>
                <w:sz w:val="20"/>
                <w:szCs w:val="20"/>
              </w:rPr>
            </w:pPr>
          </w:p>
          <w:p w14:paraId="2261191C" w14:textId="77777777" w:rsidR="000B60F9" w:rsidRPr="005B6ED0" w:rsidRDefault="000B60F9" w:rsidP="00053DDE">
            <w:pPr>
              <w:jc w:val="center"/>
              <w:rPr>
                <w:sz w:val="20"/>
                <w:szCs w:val="20"/>
              </w:rPr>
            </w:pPr>
          </w:p>
          <w:p w14:paraId="020D11CE" w14:textId="77777777" w:rsidR="000B60F9" w:rsidRPr="005B6ED0" w:rsidRDefault="000B60F9" w:rsidP="00053DDE">
            <w:pPr>
              <w:jc w:val="center"/>
              <w:rPr>
                <w:sz w:val="20"/>
                <w:szCs w:val="20"/>
              </w:rPr>
            </w:pPr>
          </w:p>
          <w:p w14:paraId="4A70BC04" w14:textId="77777777" w:rsidR="000B60F9" w:rsidRPr="005B6ED0" w:rsidRDefault="000B60F9" w:rsidP="00053DDE">
            <w:pPr>
              <w:jc w:val="center"/>
              <w:rPr>
                <w:sz w:val="20"/>
                <w:szCs w:val="20"/>
              </w:rPr>
            </w:pPr>
          </w:p>
          <w:p w14:paraId="61E9B76D" w14:textId="77777777" w:rsidR="000B60F9" w:rsidRPr="005B6ED0" w:rsidRDefault="000B60F9" w:rsidP="00053DDE">
            <w:pPr>
              <w:jc w:val="center"/>
              <w:rPr>
                <w:sz w:val="20"/>
                <w:szCs w:val="20"/>
              </w:rPr>
            </w:pPr>
          </w:p>
          <w:p w14:paraId="5E2EB680" w14:textId="77777777" w:rsidR="000B60F9" w:rsidRPr="005B6ED0" w:rsidRDefault="000B60F9" w:rsidP="00053DDE">
            <w:pPr>
              <w:jc w:val="center"/>
              <w:rPr>
                <w:sz w:val="20"/>
                <w:szCs w:val="20"/>
              </w:rPr>
            </w:pPr>
          </w:p>
          <w:p w14:paraId="411C278A" w14:textId="77777777" w:rsidR="000B60F9" w:rsidRPr="005B6ED0" w:rsidRDefault="000B60F9" w:rsidP="00053DDE">
            <w:pPr>
              <w:jc w:val="center"/>
              <w:rPr>
                <w:sz w:val="20"/>
                <w:szCs w:val="20"/>
              </w:rPr>
            </w:pPr>
          </w:p>
          <w:p w14:paraId="7025A735" w14:textId="77777777" w:rsidR="000B60F9" w:rsidRPr="005B6ED0" w:rsidRDefault="000B60F9" w:rsidP="00053DDE">
            <w:pPr>
              <w:jc w:val="center"/>
              <w:rPr>
                <w:sz w:val="20"/>
                <w:szCs w:val="20"/>
              </w:rPr>
            </w:pPr>
          </w:p>
          <w:p w14:paraId="6F8C806E" w14:textId="77777777" w:rsidR="000B60F9" w:rsidRPr="005B6ED0" w:rsidRDefault="000B60F9" w:rsidP="00053DDE">
            <w:pPr>
              <w:jc w:val="center"/>
              <w:rPr>
                <w:sz w:val="20"/>
                <w:szCs w:val="20"/>
              </w:rPr>
            </w:pPr>
          </w:p>
          <w:p w14:paraId="7C27F69D" w14:textId="77777777" w:rsidR="000B60F9" w:rsidRPr="005B6ED0" w:rsidRDefault="000B60F9" w:rsidP="00053DDE">
            <w:pPr>
              <w:jc w:val="center"/>
              <w:rPr>
                <w:sz w:val="20"/>
                <w:szCs w:val="20"/>
              </w:rPr>
            </w:pPr>
          </w:p>
          <w:p w14:paraId="242CF294" w14:textId="77777777" w:rsidR="000B60F9" w:rsidRPr="005B6ED0" w:rsidRDefault="000B60F9" w:rsidP="00053DDE">
            <w:pPr>
              <w:jc w:val="center"/>
              <w:rPr>
                <w:sz w:val="20"/>
                <w:szCs w:val="20"/>
              </w:rPr>
            </w:pPr>
          </w:p>
          <w:p w14:paraId="6B62CFE2" w14:textId="77777777" w:rsidR="000B60F9" w:rsidRPr="005B6ED0" w:rsidRDefault="000B60F9" w:rsidP="00053DDE">
            <w:pPr>
              <w:jc w:val="center"/>
              <w:rPr>
                <w:sz w:val="20"/>
                <w:szCs w:val="20"/>
              </w:rPr>
            </w:pPr>
          </w:p>
          <w:p w14:paraId="7556796E" w14:textId="7C24D26E" w:rsidR="0096323F" w:rsidRPr="005B6ED0" w:rsidRDefault="0096323F" w:rsidP="00053DDE">
            <w:pPr>
              <w:jc w:val="center"/>
              <w:rPr>
                <w:sz w:val="20"/>
                <w:szCs w:val="20"/>
              </w:rPr>
            </w:pPr>
          </w:p>
          <w:p w14:paraId="15947A4E" w14:textId="77777777" w:rsidR="0096323F" w:rsidRPr="005B6ED0" w:rsidRDefault="0096323F" w:rsidP="00053DDE">
            <w:pPr>
              <w:jc w:val="center"/>
              <w:rPr>
                <w:sz w:val="20"/>
                <w:szCs w:val="20"/>
              </w:rPr>
            </w:pPr>
          </w:p>
          <w:p w14:paraId="4574CC77" w14:textId="77777777" w:rsidR="0096323F" w:rsidRPr="005B6ED0" w:rsidRDefault="0096323F" w:rsidP="00053DDE">
            <w:pPr>
              <w:jc w:val="center"/>
              <w:rPr>
                <w:sz w:val="20"/>
                <w:szCs w:val="20"/>
              </w:rPr>
            </w:pPr>
          </w:p>
          <w:p w14:paraId="1C8D7016" w14:textId="77777777" w:rsidR="0096323F" w:rsidRPr="005B6ED0" w:rsidRDefault="0096323F" w:rsidP="00053DDE">
            <w:pPr>
              <w:jc w:val="center"/>
              <w:rPr>
                <w:sz w:val="20"/>
                <w:szCs w:val="20"/>
              </w:rPr>
            </w:pPr>
          </w:p>
          <w:p w14:paraId="454B05EB" w14:textId="77777777" w:rsidR="0096323F" w:rsidRPr="005B6ED0" w:rsidRDefault="0096323F" w:rsidP="00053DDE">
            <w:pPr>
              <w:jc w:val="center"/>
              <w:rPr>
                <w:sz w:val="20"/>
                <w:szCs w:val="20"/>
              </w:rPr>
            </w:pPr>
          </w:p>
          <w:p w14:paraId="77A841C4" w14:textId="77777777" w:rsidR="000B60F9" w:rsidRPr="005B6ED0" w:rsidRDefault="000B60F9" w:rsidP="00053DDE">
            <w:pPr>
              <w:jc w:val="center"/>
              <w:rPr>
                <w:sz w:val="20"/>
                <w:szCs w:val="20"/>
              </w:rPr>
            </w:pPr>
          </w:p>
          <w:p w14:paraId="56791062" w14:textId="77777777" w:rsidR="000B60F9" w:rsidRPr="005B6ED0" w:rsidRDefault="000B60F9" w:rsidP="00053DDE">
            <w:pPr>
              <w:jc w:val="center"/>
              <w:rPr>
                <w:sz w:val="20"/>
                <w:szCs w:val="20"/>
              </w:rPr>
            </w:pPr>
          </w:p>
          <w:p w14:paraId="7D765730" w14:textId="77777777" w:rsidR="000B60F9" w:rsidRPr="005B6ED0" w:rsidRDefault="000B60F9" w:rsidP="00053DDE">
            <w:pPr>
              <w:jc w:val="center"/>
              <w:rPr>
                <w:sz w:val="20"/>
                <w:szCs w:val="20"/>
              </w:rPr>
            </w:pPr>
          </w:p>
          <w:p w14:paraId="3FFBD99A" w14:textId="77777777" w:rsidR="000B60F9" w:rsidRPr="005B6ED0" w:rsidRDefault="000B60F9" w:rsidP="00053DDE">
            <w:pPr>
              <w:jc w:val="center"/>
              <w:rPr>
                <w:sz w:val="20"/>
                <w:szCs w:val="20"/>
              </w:rPr>
            </w:pPr>
          </w:p>
          <w:p w14:paraId="2700A997" w14:textId="77777777" w:rsidR="00041373" w:rsidRPr="005B6ED0" w:rsidRDefault="00041373" w:rsidP="00053DDE">
            <w:pPr>
              <w:jc w:val="center"/>
              <w:rPr>
                <w:sz w:val="20"/>
                <w:szCs w:val="20"/>
              </w:rPr>
            </w:pPr>
          </w:p>
          <w:p w14:paraId="5F76CB50" w14:textId="77777777" w:rsidR="00041373" w:rsidRPr="005B6ED0" w:rsidRDefault="00041373" w:rsidP="00053DDE">
            <w:pPr>
              <w:jc w:val="center"/>
              <w:rPr>
                <w:sz w:val="20"/>
                <w:szCs w:val="20"/>
              </w:rPr>
            </w:pPr>
          </w:p>
          <w:p w14:paraId="39474BC8" w14:textId="77777777" w:rsidR="00611E55" w:rsidRPr="005B6ED0" w:rsidRDefault="00611E55" w:rsidP="00053DDE">
            <w:pPr>
              <w:jc w:val="center"/>
              <w:rPr>
                <w:sz w:val="20"/>
                <w:szCs w:val="20"/>
              </w:rPr>
            </w:pPr>
          </w:p>
          <w:p w14:paraId="3BD7CAE1" w14:textId="77777777" w:rsidR="000B60F9" w:rsidRPr="005B6ED0" w:rsidRDefault="000B60F9" w:rsidP="00053DDE">
            <w:pPr>
              <w:jc w:val="center"/>
              <w:rPr>
                <w:sz w:val="20"/>
                <w:szCs w:val="20"/>
              </w:rPr>
            </w:pPr>
          </w:p>
          <w:p w14:paraId="79FDAFD6" w14:textId="4F85DD81" w:rsidR="000B60F9" w:rsidRPr="005B6ED0" w:rsidRDefault="000B60F9" w:rsidP="00053DDE">
            <w:pPr>
              <w:jc w:val="center"/>
              <w:rPr>
                <w:sz w:val="20"/>
                <w:szCs w:val="20"/>
              </w:rPr>
            </w:pPr>
            <w:r w:rsidRPr="005B6ED0">
              <w:rPr>
                <w:sz w:val="20"/>
                <w:szCs w:val="20"/>
              </w:rPr>
              <w:t>§ 151e O 1 a 2</w:t>
            </w:r>
          </w:p>
          <w:p w14:paraId="615D9561" w14:textId="77777777" w:rsidR="000B60F9" w:rsidRPr="005B6ED0" w:rsidRDefault="000B60F9" w:rsidP="00053DDE">
            <w:pPr>
              <w:jc w:val="center"/>
              <w:rPr>
                <w:sz w:val="20"/>
                <w:szCs w:val="20"/>
              </w:rPr>
            </w:pPr>
          </w:p>
          <w:p w14:paraId="38E2286E" w14:textId="77777777" w:rsidR="000B60F9" w:rsidRPr="005B6ED0" w:rsidRDefault="000B60F9" w:rsidP="00053DDE">
            <w:pPr>
              <w:jc w:val="center"/>
              <w:rPr>
                <w:sz w:val="20"/>
                <w:szCs w:val="20"/>
              </w:rPr>
            </w:pPr>
          </w:p>
          <w:p w14:paraId="5735D987" w14:textId="77777777" w:rsidR="000B60F9" w:rsidRPr="005B6ED0" w:rsidRDefault="000B60F9" w:rsidP="00053DDE">
            <w:pPr>
              <w:jc w:val="center"/>
              <w:rPr>
                <w:sz w:val="20"/>
                <w:szCs w:val="20"/>
              </w:rPr>
            </w:pPr>
          </w:p>
          <w:p w14:paraId="58AE0920" w14:textId="77777777" w:rsidR="000B60F9" w:rsidRPr="005B6ED0" w:rsidRDefault="000B60F9" w:rsidP="00053DDE">
            <w:pPr>
              <w:jc w:val="center"/>
              <w:rPr>
                <w:sz w:val="20"/>
                <w:szCs w:val="20"/>
              </w:rPr>
            </w:pPr>
          </w:p>
          <w:p w14:paraId="312A3E20" w14:textId="77777777" w:rsidR="000B60F9" w:rsidRPr="005B6ED0" w:rsidRDefault="000B60F9" w:rsidP="00053DDE">
            <w:pPr>
              <w:jc w:val="center"/>
              <w:rPr>
                <w:sz w:val="20"/>
                <w:szCs w:val="20"/>
              </w:rPr>
            </w:pPr>
          </w:p>
          <w:p w14:paraId="3C9E18F5" w14:textId="77777777" w:rsidR="000B60F9" w:rsidRPr="005B6ED0" w:rsidRDefault="000B60F9" w:rsidP="00053DDE">
            <w:pPr>
              <w:jc w:val="center"/>
              <w:rPr>
                <w:sz w:val="20"/>
                <w:szCs w:val="20"/>
              </w:rPr>
            </w:pPr>
          </w:p>
          <w:p w14:paraId="4E84206B" w14:textId="49208C95" w:rsidR="00AC53C7" w:rsidRPr="005B6ED0" w:rsidRDefault="00AC53C7" w:rsidP="00053DDE">
            <w:pPr>
              <w:jc w:val="center"/>
              <w:rPr>
                <w:sz w:val="20"/>
                <w:szCs w:val="20"/>
              </w:rPr>
            </w:pPr>
          </w:p>
          <w:p w14:paraId="1333E68E" w14:textId="77777777" w:rsidR="00AC53C7" w:rsidRPr="005B6ED0" w:rsidRDefault="00AC53C7" w:rsidP="00053DDE">
            <w:pPr>
              <w:jc w:val="center"/>
              <w:rPr>
                <w:sz w:val="20"/>
                <w:szCs w:val="20"/>
              </w:rPr>
            </w:pPr>
          </w:p>
          <w:p w14:paraId="4C913A9B" w14:textId="77777777" w:rsidR="00AC53C7" w:rsidRPr="005B6ED0" w:rsidRDefault="00AC53C7" w:rsidP="00053DDE">
            <w:pPr>
              <w:jc w:val="center"/>
              <w:rPr>
                <w:sz w:val="20"/>
                <w:szCs w:val="20"/>
              </w:rPr>
            </w:pPr>
          </w:p>
          <w:p w14:paraId="360EFF24" w14:textId="77777777" w:rsidR="005513AF" w:rsidRPr="005B6ED0" w:rsidRDefault="005513AF" w:rsidP="00053DDE">
            <w:pPr>
              <w:jc w:val="center"/>
              <w:rPr>
                <w:sz w:val="20"/>
                <w:szCs w:val="20"/>
              </w:rPr>
            </w:pPr>
          </w:p>
          <w:p w14:paraId="2761F955" w14:textId="77777777" w:rsidR="009B4862" w:rsidRPr="005B6ED0" w:rsidRDefault="009B4862" w:rsidP="00053DDE">
            <w:pPr>
              <w:jc w:val="center"/>
              <w:rPr>
                <w:sz w:val="20"/>
                <w:szCs w:val="20"/>
              </w:rPr>
            </w:pPr>
          </w:p>
          <w:p w14:paraId="7D27C503" w14:textId="77777777" w:rsidR="00356D31" w:rsidRDefault="00356D31" w:rsidP="00053DDE">
            <w:pPr>
              <w:jc w:val="center"/>
              <w:rPr>
                <w:sz w:val="20"/>
                <w:szCs w:val="20"/>
              </w:rPr>
            </w:pPr>
          </w:p>
          <w:p w14:paraId="584D01F3" w14:textId="653E5C9D" w:rsidR="00C27995" w:rsidRDefault="00C27995" w:rsidP="00053DDE">
            <w:pPr>
              <w:jc w:val="center"/>
              <w:rPr>
                <w:sz w:val="20"/>
                <w:szCs w:val="20"/>
              </w:rPr>
            </w:pPr>
          </w:p>
          <w:p w14:paraId="6ACA12C1" w14:textId="77777777" w:rsidR="00C27995" w:rsidRDefault="00C27995" w:rsidP="00053DDE">
            <w:pPr>
              <w:jc w:val="center"/>
              <w:rPr>
                <w:sz w:val="20"/>
                <w:szCs w:val="20"/>
              </w:rPr>
            </w:pPr>
          </w:p>
          <w:p w14:paraId="130CEE44" w14:textId="77777777" w:rsidR="00C27995" w:rsidRDefault="00C27995" w:rsidP="00053DDE">
            <w:pPr>
              <w:jc w:val="center"/>
              <w:rPr>
                <w:sz w:val="20"/>
                <w:szCs w:val="20"/>
              </w:rPr>
            </w:pPr>
          </w:p>
          <w:p w14:paraId="32870030" w14:textId="77777777" w:rsidR="00C27995" w:rsidRDefault="00C27995" w:rsidP="00053DDE">
            <w:pPr>
              <w:jc w:val="center"/>
              <w:rPr>
                <w:sz w:val="20"/>
                <w:szCs w:val="20"/>
              </w:rPr>
            </w:pPr>
          </w:p>
          <w:p w14:paraId="001EEE82" w14:textId="77777777" w:rsidR="00C27995" w:rsidRDefault="00C27995" w:rsidP="00053DDE">
            <w:pPr>
              <w:jc w:val="center"/>
              <w:rPr>
                <w:sz w:val="20"/>
                <w:szCs w:val="20"/>
              </w:rPr>
            </w:pPr>
          </w:p>
          <w:p w14:paraId="6664D34D" w14:textId="77777777" w:rsidR="00C27995" w:rsidRPr="005B6ED0" w:rsidRDefault="00C27995" w:rsidP="00053DDE">
            <w:pPr>
              <w:jc w:val="center"/>
              <w:rPr>
                <w:sz w:val="20"/>
                <w:szCs w:val="20"/>
              </w:rPr>
            </w:pPr>
          </w:p>
          <w:p w14:paraId="69E23E9F" w14:textId="2E43E079" w:rsidR="000B60F9" w:rsidRPr="005B6ED0" w:rsidRDefault="000B60F9" w:rsidP="00053DDE">
            <w:pPr>
              <w:jc w:val="center"/>
              <w:rPr>
                <w:b/>
                <w:sz w:val="20"/>
                <w:szCs w:val="20"/>
              </w:rPr>
            </w:pPr>
            <w:r w:rsidRPr="005B6ED0">
              <w:rPr>
                <w:b/>
                <w:sz w:val="20"/>
                <w:szCs w:val="20"/>
              </w:rPr>
              <w:t>§ 71 O </w:t>
            </w:r>
            <w:r w:rsidR="000D4D59" w:rsidRPr="005B6ED0">
              <w:rPr>
                <w:b/>
                <w:sz w:val="20"/>
                <w:szCs w:val="20"/>
              </w:rPr>
              <w:t>2</w:t>
            </w:r>
            <w:r w:rsidRPr="005B6ED0">
              <w:rPr>
                <w:b/>
                <w:sz w:val="20"/>
                <w:szCs w:val="20"/>
              </w:rPr>
              <w:t xml:space="preserve"> </w:t>
            </w:r>
            <w:r w:rsidR="000D4D59" w:rsidRPr="005B6ED0">
              <w:rPr>
                <w:b/>
                <w:sz w:val="20"/>
                <w:szCs w:val="20"/>
              </w:rPr>
              <w:t>a 3</w:t>
            </w:r>
          </w:p>
          <w:p w14:paraId="5B35737D" w14:textId="77777777" w:rsidR="000B60F9" w:rsidRPr="005B6ED0" w:rsidRDefault="000B60F9" w:rsidP="00053DDE">
            <w:pPr>
              <w:jc w:val="center"/>
              <w:rPr>
                <w:sz w:val="20"/>
                <w:szCs w:val="20"/>
              </w:rPr>
            </w:pPr>
          </w:p>
          <w:p w14:paraId="2D452A34" w14:textId="77777777" w:rsidR="000B60F9" w:rsidRPr="005B6ED0" w:rsidRDefault="000B60F9" w:rsidP="00053DDE">
            <w:pPr>
              <w:jc w:val="center"/>
              <w:rPr>
                <w:sz w:val="20"/>
                <w:szCs w:val="20"/>
              </w:rPr>
            </w:pPr>
          </w:p>
          <w:p w14:paraId="49AAF9A4" w14:textId="44C71022" w:rsidR="000B60F9" w:rsidRPr="005B6ED0" w:rsidRDefault="000B60F9"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5A58D68" w14:textId="7EF360E3" w:rsidR="000B60F9" w:rsidRPr="005B6ED0" w:rsidRDefault="000B60F9" w:rsidP="00053DDE">
            <w:pPr>
              <w:tabs>
                <w:tab w:val="left" w:pos="360"/>
              </w:tabs>
              <w:jc w:val="both"/>
              <w:rPr>
                <w:sz w:val="20"/>
                <w:szCs w:val="20"/>
              </w:rPr>
            </w:pPr>
          </w:p>
          <w:p w14:paraId="5BCA678D" w14:textId="77777777" w:rsidR="000B60F9" w:rsidRPr="005B6ED0" w:rsidRDefault="000B60F9" w:rsidP="00053DDE">
            <w:pPr>
              <w:tabs>
                <w:tab w:val="left" w:pos="360"/>
              </w:tabs>
              <w:jc w:val="both"/>
              <w:rPr>
                <w:sz w:val="20"/>
                <w:szCs w:val="20"/>
              </w:rPr>
            </w:pPr>
          </w:p>
          <w:p w14:paraId="22076F31" w14:textId="77777777" w:rsidR="000B60F9" w:rsidRPr="005B6ED0" w:rsidRDefault="000B60F9" w:rsidP="00053DDE">
            <w:pPr>
              <w:tabs>
                <w:tab w:val="left" w:pos="360"/>
              </w:tabs>
              <w:jc w:val="both"/>
              <w:rPr>
                <w:sz w:val="20"/>
                <w:szCs w:val="20"/>
              </w:rPr>
            </w:pPr>
          </w:p>
          <w:p w14:paraId="29602D27" w14:textId="550B9F11" w:rsidR="000B60F9" w:rsidRPr="005B6ED0" w:rsidRDefault="000B60F9" w:rsidP="00053DDE">
            <w:pPr>
              <w:tabs>
                <w:tab w:val="left" w:pos="360"/>
              </w:tabs>
              <w:jc w:val="both"/>
              <w:rPr>
                <w:b/>
                <w:sz w:val="20"/>
                <w:szCs w:val="20"/>
              </w:rPr>
            </w:pPr>
            <w:r w:rsidRPr="005B6ED0">
              <w:rPr>
                <w:sz w:val="20"/>
                <w:szCs w:val="20"/>
              </w:rPr>
              <w:t>(</w:t>
            </w:r>
            <w:r w:rsidR="00795F45" w:rsidRPr="005B6ED0">
              <w:rPr>
                <w:b/>
                <w:sz w:val="20"/>
                <w:szCs w:val="20"/>
              </w:rPr>
              <w:t>5</w:t>
            </w:r>
            <w:r w:rsidRPr="005B6ED0">
              <w:rPr>
                <w:b/>
                <w:sz w:val="20"/>
                <w:szCs w:val="20"/>
              </w:rPr>
              <w:t xml:space="preserve">) </w:t>
            </w:r>
            <w:r w:rsidR="0096323F" w:rsidRPr="005B6ED0">
              <w:rPr>
                <w:b/>
                <w:sz w:val="20"/>
                <w:szCs w:val="20"/>
              </w:rPr>
              <w:t>Hodnotu nehnuteľnosti podľa odseku 1 určí banka, ktorá je emitentom krytých dlhopisov, v čase zahrnutia základného aktíva podľa § 70 ods. 1 písm. b) a c) do krycieho súboru na základe celkového posúdenia nehnuteľnosti, na základe aktuálnej úrovne trhovej hodnoty</w:t>
            </w:r>
            <w:r w:rsidR="0096323F" w:rsidRPr="005B6ED0">
              <w:rPr>
                <w:b/>
                <w:sz w:val="20"/>
                <w:szCs w:val="20"/>
                <w:vertAlign w:val="superscript"/>
              </w:rPr>
              <w:t>63a</w:t>
            </w:r>
            <w:r w:rsidR="0096323F" w:rsidRPr="005B6ED0">
              <w:rPr>
                <w:b/>
                <w:sz w:val="20"/>
                <w:szCs w:val="20"/>
              </w:rPr>
              <w:t>) alebo hodnoty poskytnutého hypotekárneho financovania</w:t>
            </w:r>
            <w:r w:rsidR="0096323F" w:rsidRPr="005B6ED0">
              <w:rPr>
                <w:b/>
                <w:sz w:val="20"/>
                <w:szCs w:val="20"/>
                <w:vertAlign w:val="superscript"/>
              </w:rPr>
              <w:t>63b</w:t>
            </w:r>
            <w:r w:rsidR="0096323F" w:rsidRPr="005B6ED0">
              <w:rPr>
                <w:b/>
                <w:sz w:val="20"/>
                <w:szCs w:val="20"/>
              </w:rPr>
              <w:t>) alebo na nižšej úrovni.</w:t>
            </w:r>
            <w:r w:rsidRPr="005B6ED0">
              <w:rPr>
                <w:b/>
                <w:sz w:val="20"/>
                <w:szCs w:val="20"/>
              </w:rPr>
              <w:t xml:space="preserve"> </w:t>
            </w:r>
            <w:r w:rsidR="00611E55" w:rsidRPr="005B6ED0">
              <w:rPr>
                <w:b/>
                <w:bCs/>
                <w:sz w:val="20"/>
                <w:szCs w:val="20"/>
              </w:rPr>
              <w:t>Banka, ktorá je emitentom krytých dlhopisov, je viazaná len vlastným ohodnotením nehnuteľnosti. Oceňovateľ, ktorý je 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w:t>
            </w:r>
            <w:r w:rsidR="00611E55" w:rsidRPr="005B6ED0">
              <w:rPr>
                <w:b/>
                <w:sz w:val="20"/>
                <w:szCs w:val="20"/>
              </w:rPr>
              <w:t>využitie</w:t>
            </w:r>
            <w:r w:rsidR="00611E55" w:rsidRPr="005B6ED0">
              <w:rPr>
                <w:b/>
                <w:bCs/>
                <w:sz w:val="20"/>
                <w:szCs w:val="20"/>
              </w:rPr>
              <w:t xml:space="preserve"> nehnuteľnosti. Hodnota nehnuteľnosti podľa odseku 1 musí byť zdokumentovaná transparentným, preukázateľným a zrozumiteľným spôsobom. Oceňovateľ pri určovaní hodnoty nehnuteľnosti podľa prvej vety nezohľadňuje špekulatívne prvky.</w:t>
            </w:r>
          </w:p>
          <w:p w14:paraId="4A2FB92B" w14:textId="531B32D5" w:rsidR="000B60F9" w:rsidRPr="005B6ED0" w:rsidRDefault="000B60F9" w:rsidP="00053DDE">
            <w:pPr>
              <w:tabs>
                <w:tab w:val="left" w:pos="360"/>
              </w:tabs>
              <w:jc w:val="both"/>
              <w:rPr>
                <w:sz w:val="20"/>
                <w:szCs w:val="20"/>
              </w:rPr>
            </w:pPr>
          </w:p>
          <w:p w14:paraId="695222FD" w14:textId="77777777" w:rsidR="0096323F" w:rsidRPr="005B6ED0" w:rsidRDefault="0096323F" w:rsidP="00053DDE">
            <w:pPr>
              <w:tabs>
                <w:tab w:val="left" w:pos="360"/>
              </w:tabs>
              <w:jc w:val="both"/>
              <w:rPr>
                <w:b/>
                <w:sz w:val="20"/>
                <w:szCs w:val="20"/>
              </w:rPr>
            </w:pPr>
            <w:r w:rsidRPr="005B6ED0">
              <w:rPr>
                <w:b/>
                <w:sz w:val="20"/>
                <w:szCs w:val="20"/>
                <w:vertAlign w:val="superscript"/>
              </w:rPr>
              <w:t>63a</w:t>
            </w:r>
            <w:r w:rsidRPr="005B6ED0">
              <w:rPr>
                <w:b/>
                <w:sz w:val="20"/>
                <w:szCs w:val="20"/>
              </w:rPr>
              <w:t>) Čl. 4 ods. 1 bod 76 nariadenia (EÚ) č. 575/2013 v platnom znení.</w:t>
            </w:r>
          </w:p>
          <w:p w14:paraId="0F152E16" w14:textId="77777777" w:rsidR="0096323F" w:rsidRPr="005B6ED0" w:rsidRDefault="0096323F" w:rsidP="00053DDE">
            <w:pPr>
              <w:tabs>
                <w:tab w:val="left" w:pos="360"/>
              </w:tabs>
              <w:jc w:val="both"/>
              <w:rPr>
                <w:b/>
                <w:sz w:val="20"/>
                <w:szCs w:val="20"/>
              </w:rPr>
            </w:pPr>
            <w:r w:rsidRPr="005B6ED0">
              <w:rPr>
                <w:b/>
                <w:sz w:val="20"/>
                <w:szCs w:val="20"/>
                <w:vertAlign w:val="superscript"/>
              </w:rPr>
              <w:t>63b</w:t>
            </w:r>
            <w:r w:rsidRPr="005B6ED0">
              <w:rPr>
                <w:b/>
                <w:sz w:val="20"/>
                <w:szCs w:val="20"/>
              </w:rPr>
              <w:t>) Čl. 4 ods. 1 bod 74 nariadenia (EÚ) č. 575/2013 v platnom znení.</w:t>
            </w:r>
          </w:p>
          <w:p w14:paraId="0CE197C2" w14:textId="77777777" w:rsidR="0096323F" w:rsidRPr="005B6ED0" w:rsidRDefault="0096323F" w:rsidP="00053DDE">
            <w:pPr>
              <w:tabs>
                <w:tab w:val="left" w:pos="360"/>
              </w:tabs>
              <w:jc w:val="both"/>
              <w:rPr>
                <w:sz w:val="20"/>
                <w:szCs w:val="20"/>
              </w:rPr>
            </w:pPr>
          </w:p>
          <w:p w14:paraId="23DF77D8" w14:textId="7BC40D2A" w:rsidR="000B60F9" w:rsidRPr="005B6ED0" w:rsidRDefault="00DE4271" w:rsidP="00053DDE">
            <w:pPr>
              <w:tabs>
                <w:tab w:val="left" w:pos="360"/>
              </w:tabs>
              <w:jc w:val="both"/>
              <w:rPr>
                <w:b/>
                <w:sz w:val="20"/>
                <w:szCs w:val="20"/>
              </w:rPr>
            </w:pPr>
            <w:r w:rsidRPr="005B6ED0">
              <w:rPr>
                <w:b/>
                <w:sz w:val="20"/>
                <w:szCs w:val="20"/>
              </w:rPr>
              <w:t>(6)</w:t>
            </w:r>
            <w:r w:rsidRPr="005B6ED0">
              <w:rPr>
                <w:b/>
                <w:sz w:val="20"/>
                <w:szCs w:val="20"/>
              </w:rPr>
              <w:tab/>
            </w:r>
            <w:r w:rsidR="00CD5762" w:rsidRPr="005B6ED0">
              <w:rPr>
                <w:b/>
                <w:sz w:val="20"/>
                <w:szCs w:val="20"/>
              </w:rPr>
              <w:t xml:space="preserve">Oceňovateľ podľa odseku 5 </w:t>
            </w:r>
            <w:r w:rsidR="00BC229B" w:rsidRPr="005B6ED0">
              <w:rPr>
                <w:b/>
                <w:sz w:val="20"/>
                <w:szCs w:val="20"/>
              </w:rPr>
              <w:t>tretej</w:t>
            </w:r>
            <w:r w:rsidR="00CD5762" w:rsidRPr="005B6ED0">
              <w:rPr>
                <w:b/>
                <w:sz w:val="20"/>
                <w:szCs w:val="20"/>
              </w:rPr>
              <w:t xml:space="preserve"> vety je nezávislý od rozhodovania o poskytnutí hypotekárneho úveru a je znalcom na vykonanie oc</w:t>
            </w:r>
            <w:r w:rsidR="00A62211">
              <w:rPr>
                <w:b/>
                <w:sz w:val="20"/>
                <w:szCs w:val="20"/>
              </w:rPr>
              <w:t>enenia podľa osobitn</w:t>
            </w:r>
            <w:r w:rsidR="00DD30E8">
              <w:rPr>
                <w:b/>
                <w:sz w:val="20"/>
                <w:szCs w:val="20"/>
              </w:rPr>
              <w:t>ých</w:t>
            </w:r>
            <w:r w:rsidR="00A62211">
              <w:rPr>
                <w:b/>
                <w:sz w:val="20"/>
                <w:szCs w:val="20"/>
              </w:rPr>
              <w:t xml:space="preserve"> predpisov</w:t>
            </w:r>
            <w:r w:rsidR="00CD5762" w:rsidRPr="005B6ED0">
              <w:rPr>
                <w:b/>
                <w:bCs/>
                <w:sz w:val="20"/>
                <w:szCs w:val="20"/>
                <w:vertAlign w:val="superscript"/>
              </w:rPr>
              <w:t>63c</w:t>
            </w:r>
            <w:r w:rsidR="00CD5762" w:rsidRPr="005B6ED0">
              <w:rPr>
                <w:b/>
                <w:bCs/>
                <w:sz w:val="20"/>
                <w:szCs w:val="20"/>
              </w:rPr>
              <w:t>) alebo je</w:t>
            </w:r>
            <w:r w:rsidR="00CD5762" w:rsidRPr="005B6ED0">
              <w:rPr>
                <w:b/>
                <w:sz w:val="20"/>
                <w:szCs w:val="20"/>
              </w:rPr>
              <w:t xml:space="preserve"> odborne kvalifikovaný na vykonanie interného ocenenia; za odborne kvalifikovanú osobu na vykonanie interného ocenenia sa považuje fyzická osoba s ukončeným vysokoškolským vzdelaním v odbore stavebníctva a dvojročnou odbornou praxou.</w:t>
            </w:r>
          </w:p>
          <w:p w14:paraId="39D98ABB" w14:textId="77777777" w:rsidR="00DE4271" w:rsidRPr="005B6ED0" w:rsidRDefault="00DE4271" w:rsidP="00053DDE">
            <w:pPr>
              <w:tabs>
                <w:tab w:val="left" w:pos="360"/>
              </w:tabs>
              <w:jc w:val="both"/>
              <w:rPr>
                <w:b/>
                <w:sz w:val="20"/>
                <w:szCs w:val="20"/>
              </w:rPr>
            </w:pPr>
          </w:p>
          <w:p w14:paraId="03EA1BD8" w14:textId="77777777" w:rsidR="00DE4271" w:rsidRPr="005B6ED0" w:rsidRDefault="00DE4271" w:rsidP="00C27995">
            <w:pPr>
              <w:tabs>
                <w:tab w:val="left" w:pos="360"/>
              </w:tabs>
              <w:ind w:left="325" w:hanging="325"/>
              <w:jc w:val="both"/>
              <w:rPr>
                <w:b/>
                <w:sz w:val="20"/>
                <w:szCs w:val="20"/>
              </w:rPr>
            </w:pPr>
            <w:r w:rsidRPr="005B6ED0">
              <w:rPr>
                <w:b/>
                <w:sz w:val="20"/>
                <w:szCs w:val="20"/>
                <w:vertAlign w:val="superscript"/>
              </w:rPr>
              <w:t>63c</w:t>
            </w:r>
            <w:r w:rsidRPr="005B6ED0">
              <w:rPr>
                <w:b/>
                <w:sz w:val="20"/>
                <w:szCs w:val="20"/>
              </w:rPr>
              <w:t>) Napríklad zákon č. 382/2004 Z. z. o znalcoch, tlmočníkoch a prekladateľoch a o zmene a doplnení niektorých zákonov v znení neskorších predpisov.</w:t>
            </w:r>
          </w:p>
          <w:p w14:paraId="69ABEE84" w14:textId="77777777" w:rsidR="00DE4271" w:rsidRPr="005B6ED0" w:rsidRDefault="00DE4271" w:rsidP="00053DDE">
            <w:pPr>
              <w:tabs>
                <w:tab w:val="left" w:pos="360"/>
              </w:tabs>
              <w:jc w:val="both"/>
              <w:rPr>
                <w:b/>
                <w:sz w:val="20"/>
                <w:szCs w:val="20"/>
              </w:rPr>
            </w:pPr>
          </w:p>
          <w:p w14:paraId="1CE5ACBD" w14:textId="37D37EE6" w:rsidR="000B60F9" w:rsidRPr="005B6ED0" w:rsidRDefault="000B60F9" w:rsidP="00053DDE">
            <w:pPr>
              <w:tabs>
                <w:tab w:val="left" w:pos="360"/>
              </w:tabs>
              <w:jc w:val="both"/>
              <w:rPr>
                <w:b/>
                <w:sz w:val="20"/>
                <w:szCs w:val="20"/>
              </w:rPr>
            </w:pPr>
            <w:r w:rsidRPr="005B6ED0">
              <w:rPr>
                <w:b/>
                <w:sz w:val="20"/>
                <w:szCs w:val="20"/>
              </w:rPr>
              <w:t>(</w:t>
            </w:r>
            <w:r w:rsidR="005678B1" w:rsidRPr="005B6ED0">
              <w:rPr>
                <w:b/>
                <w:sz w:val="20"/>
                <w:szCs w:val="20"/>
              </w:rPr>
              <w:t>7</w:t>
            </w:r>
            <w:r w:rsidRPr="005B6ED0">
              <w:rPr>
                <w:b/>
                <w:sz w:val="20"/>
                <w:szCs w:val="20"/>
              </w:rPr>
              <w:t>) Hodnotu založenej nehnuteľnosti je banka, ktorá je emitentom krytých dlhopisov, povinná priebežne sledovať a pravidelne prehodnocovať podľa osobitných predpisov.</w:t>
            </w:r>
            <w:r w:rsidRPr="005B6ED0">
              <w:rPr>
                <w:b/>
                <w:sz w:val="20"/>
                <w:szCs w:val="20"/>
                <w:vertAlign w:val="superscript"/>
              </w:rPr>
              <w:t>64</w:t>
            </w:r>
            <w:r w:rsidRPr="005B6ED0">
              <w:rPr>
                <w:b/>
                <w:sz w:val="20"/>
                <w:szCs w:val="20"/>
              </w:rPr>
              <w:t>)</w:t>
            </w:r>
          </w:p>
          <w:p w14:paraId="6736FEA7" w14:textId="6C26EFAC" w:rsidR="000B60F9" w:rsidRPr="005B6ED0" w:rsidRDefault="000B60F9" w:rsidP="00053DDE">
            <w:pPr>
              <w:tabs>
                <w:tab w:val="left" w:pos="360"/>
              </w:tabs>
              <w:jc w:val="both"/>
              <w:rPr>
                <w:sz w:val="20"/>
                <w:szCs w:val="20"/>
              </w:rPr>
            </w:pPr>
          </w:p>
          <w:p w14:paraId="15237C98" w14:textId="77777777" w:rsidR="000B60F9" w:rsidRPr="005B6ED0" w:rsidRDefault="000B60F9" w:rsidP="00053DDE">
            <w:pPr>
              <w:tabs>
                <w:tab w:val="left" w:pos="360"/>
              </w:tabs>
              <w:jc w:val="both"/>
              <w:rPr>
                <w:sz w:val="20"/>
                <w:szCs w:val="20"/>
              </w:rPr>
            </w:pPr>
            <w:r w:rsidRPr="005B6ED0">
              <w:rPr>
                <w:sz w:val="20"/>
                <w:szCs w:val="20"/>
              </w:rPr>
              <w:t>(1) Na vznik záložného práva sa vyžaduje jeho registrácia v Notárskom centrálnom registri záložných práv (ďalej len „register záložných práv") zriadenom podľa osobitného zákona,</w:t>
            </w:r>
            <w:r w:rsidRPr="005B6ED0">
              <w:rPr>
                <w:sz w:val="20"/>
                <w:szCs w:val="20"/>
                <w:vertAlign w:val="superscript"/>
              </w:rPr>
              <w:t>3b</w:t>
            </w:r>
            <w:r w:rsidRPr="005B6ED0">
              <w:rPr>
                <w:sz w:val="20"/>
                <w:szCs w:val="20"/>
              </w:rPr>
              <w:t>) ak tento zákon alebo osobitný zákon neustanovuje inak.</w:t>
            </w:r>
          </w:p>
          <w:p w14:paraId="5090DFE3" w14:textId="77777777" w:rsidR="000B60F9" w:rsidRPr="005B6ED0" w:rsidRDefault="000B60F9" w:rsidP="00053DDE">
            <w:pPr>
              <w:tabs>
                <w:tab w:val="left" w:pos="360"/>
              </w:tabs>
              <w:jc w:val="both"/>
              <w:rPr>
                <w:sz w:val="20"/>
                <w:szCs w:val="20"/>
              </w:rPr>
            </w:pPr>
          </w:p>
          <w:p w14:paraId="0E777F55" w14:textId="77777777" w:rsidR="000B60F9" w:rsidRPr="005B6ED0" w:rsidRDefault="000B60F9" w:rsidP="00053DDE">
            <w:pPr>
              <w:tabs>
                <w:tab w:val="left" w:pos="360"/>
              </w:tabs>
              <w:jc w:val="both"/>
              <w:rPr>
                <w:sz w:val="20"/>
                <w:szCs w:val="20"/>
              </w:rPr>
            </w:pPr>
            <w:r w:rsidRPr="005B6ED0">
              <w:rPr>
                <w:sz w:val="20"/>
                <w:szCs w:val="20"/>
              </w:rPr>
              <w:t>(2) Záložné právo k nehnuteľnostiam, bytom a nebytovým priestorom vzniká zápisom v katastri nehnuteľností, ak osobitný zákon</w:t>
            </w:r>
            <w:r w:rsidRPr="005B6ED0">
              <w:rPr>
                <w:sz w:val="20"/>
                <w:szCs w:val="20"/>
                <w:vertAlign w:val="superscript"/>
              </w:rPr>
              <w:t>3c</w:t>
            </w:r>
            <w:r w:rsidRPr="005B6ED0">
              <w:rPr>
                <w:sz w:val="20"/>
                <w:szCs w:val="20"/>
              </w:rPr>
              <w:t>) neustanovuje inak.</w:t>
            </w:r>
          </w:p>
          <w:p w14:paraId="3F4A403E" w14:textId="77777777" w:rsidR="000B60F9" w:rsidRPr="005B6ED0" w:rsidRDefault="000B60F9" w:rsidP="00053DDE">
            <w:pPr>
              <w:tabs>
                <w:tab w:val="left" w:pos="360"/>
              </w:tabs>
              <w:jc w:val="both"/>
              <w:rPr>
                <w:sz w:val="20"/>
                <w:szCs w:val="20"/>
              </w:rPr>
            </w:pPr>
          </w:p>
          <w:p w14:paraId="16F4F414" w14:textId="77777777" w:rsidR="00C27995" w:rsidRPr="00C27995" w:rsidRDefault="00C27995" w:rsidP="00C27995">
            <w:pPr>
              <w:tabs>
                <w:tab w:val="left" w:pos="360"/>
              </w:tabs>
              <w:ind w:left="325" w:hanging="325"/>
              <w:jc w:val="both"/>
              <w:rPr>
                <w:sz w:val="20"/>
                <w:szCs w:val="20"/>
              </w:rPr>
            </w:pPr>
            <w:r w:rsidRPr="00C27995">
              <w:rPr>
                <w:sz w:val="20"/>
                <w:szCs w:val="20"/>
                <w:vertAlign w:val="superscript"/>
              </w:rPr>
              <w:t>3b</w:t>
            </w:r>
            <w:r w:rsidRPr="00C27995">
              <w:rPr>
                <w:sz w:val="20"/>
                <w:szCs w:val="20"/>
              </w:rPr>
              <w:t>) Zákon Slovenskej národnej rady č. 323/1992 Zb. o notároch a notárskej činnosti (Notársky poriadok) v znení neskorších predpisov.</w:t>
            </w:r>
          </w:p>
          <w:p w14:paraId="50C7724E" w14:textId="77777777" w:rsidR="00AC53C7" w:rsidRPr="005B6ED0" w:rsidRDefault="00AC53C7" w:rsidP="00053DDE">
            <w:pPr>
              <w:tabs>
                <w:tab w:val="left" w:pos="360"/>
              </w:tabs>
              <w:jc w:val="both"/>
              <w:rPr>
                <w:sz w:val="20"/>
                <w:szCs w:val="20"/>
              </w:rPr>
            </w:pPr>
          </w:p>
          <w:p w14:paraId="6F00F43B" w14:textId="77777777" w:rsidR="005513AF" w:rsidRPr="005B6ED0" w:rsidRDefault="005513AF" w:rsidP="00053DDE">
            <w:pPr>
              <w:tabs>
                <w:tab w:val="left" w:pos="360"/>
              </w:tabs>
              <w:jc w:val="both"/>
              <w:rPr>
                <w:sz w:val="20"/>
                <w:szCs w:val="20"/>
              </w:rPr>
            </w:pPr>
          </w:p>
          <w:p w14:paraId="4CB3EC5B" w14:textId="77777777" w:rsidR="009B4862" w:rsidRPr="005B6ED0" w:rsidRDefault="009B4862" w:rsidP="00053DDE">
            <w:pPr>
              <w:tabs>
                <w:tab w:val="left" w:pos="360"/>
              </w:tabs>
              <w:jc w:val="both"/>
              <w:rPr>
                <w:sz w:val="20"/>
                <w:szCs w:val="20"/>
              </w:rPr>
            </w:pPr>
          </w:p>
          <w:p w14:paraId="61B04E79" w14:textId="77777777" w:rsidR="00A92E56" w:rsidRDefault="00A92E56" w:rsidP="00053DDE">
            <w:pPr>
              <w:tabs>
                <w:tab w:val="left" w:pos="360"/>
              </w:tabs>
              <w:jc w:val="both"/>
              <w:rPr>
                <w:b/>
                <w:sz w:val="20"/>
                <w:szCs w:val="20"/>
              </w:rPr>
            </w:pPr>
          </w:p>
          <w:p w14:paraId="06AE5520" w14:textId="3320EB51" w:rsidR="00C27995" w:rsidRDefault="00C27995" w:rsidP="00053DDE">
            <w:pPr>
              <w:tabs>
                <w:tab w:val="left" w:pos="360"/>
              </w:tabs>
              <w:jc w:val="both"/>
              <w:rPr>
                <w:b/>
                <w:sz w:val="20"/>
                <w:szCs w:val="20"/>
              </w:rPr>
            </w:pPr>
          </w:p>
          <w:p w14:paraId="093E3917" w14:textId="77777777" w:rsidR="00C27995" w:rsidRDefault="00C27995" w:rsidP="00053DDE">
            <w:pPr>
              <w:tabs>
                <w:tab w:val="left" w:pos="360"/>
              </w:tabs>
              <w:jc w:val="both"/>
              <w:rPr>
                <w:b/>
                <w:sz w:val="20"/>
                <w:szCs w:val="20"/>
              </w:rPr>
            </w:pPr>
          </w:p>
          <w:p w14:paraId="058BBEC6" w14:textId="77777777" w:rsidR="00C27995" w:rsidRDefault="00C27995" w:rsidP="00053DDE">
            <w:pPr>
              <w:tabs>
                <w:tab w:val="left" w:pos="360"/>
              </w:tabs>
              <w:jc w:val="both"/>
              <w:rPr>
                <w:b/>
                <w:sz w:val="20"/>
                <w:szCs w:val="20"/>
              </w:rPr>
            </w:pPr>
          </w:p>
          <w:p w14:paraId="6BE25F45" w14:textId="77777777" w:rsidR="00C27995" w:rsidRPr="005B6ED0" w:rsidRDefault="00C27995" w:rsidP="00053DDE">
            <w:pPr>
              <w:tabs>
                <w:tab w:val="left" w:pos="360"/>
              </w:tabs>
              <w:jc w:val="both"/>
              <w:rPr>
                <w:b/>
                <w:sz w:val="20"/>
                <w:szCs w:val="20"/>
              </w:rPr>
            </w:pPr>
          </w:p>
          <w:p w14:paraId="19A508F9" w14:textId="25D5D55A" w:rsidR="000B60F9" w:rsidRPr="005B6ED0" w:rsidRDefault="000D4D59" w:rsidP="00053DDE">
            <w:pPr>
              <w:tabs>
                <w:tab w:val="left" w:pos="360"/>
              </w:tabs>
              <w:jc w:val="both"/>
              <w:rPr>
                <w:b/>
                <w:sz w:val="20"/>
                <w:szCs w:val="20"/>
              </w:rPr>
            </w:pPr>
            <w:r w:rsidRPr="005B6ED0">
              <w:rPr>
                <w:b/>
                <w:sz w:val="20"/>
                <w:szCs w:val="20"/>
              </w:rPr>
              <w:t>(2)</w:t>
            </w:r>
            <w:r w:rsidRPr="005B6ED0">
              <w:rPr>
                <w:b/>
                <w:sz w:val="20"/>
                <w:szCs w:val="20"/>
              </w:rPr>
              <w:tab/>
            </w:r>
            <w:r w:rsidR="003F0445" w:rsidRPr="005B6ED0">
              <w:rPr>
                <w:b/>
                <w:bCs/>
                <w:sz w:val="20"/>
                <w:szCs w:val="20"/>
              </w:rPr>
              <w:t xml:space="preserve">V čase zápisu do registra krytých dlhopisov podľa § 68 ods. 2 nepresahuje nesplatená istina príslušného hypotekárneho úveru podľa § 70 ods. 1 písm. c) spolu s prípustnými záložnými právami podľa odseku 1 písm. c) </w:t>
            </w:r>
            <w:r w:rsidR="003F0445" w:rsidRPr="005B6ED0">
              <w:rPr>
                <w:b/>
                <w:sz w:val="20"/>
                <w:szCs w:val="20"/>
              </w:rPr>
              <w:t>70 % hodnoty založenej nehnuteľnosti, ak ide o nehnuteľnosť určenú na bývanie</w:t>
            </w:r>
            <w:r w:rsidR="003F0445" w:rsidRPr="005B6ED0">
              <w:rPr>
                <w:b/>
                <w:bCs/>
                <w:sz w:val="20"/>
                <w:szCs w:val="20"/>
              </w:rPr>
              <w:t xml:space="preserve"> alebo </w:t>
            </w:r>
            <w:r w:rsidR="003F0445" w:rsidRPr="005B6ED0">
              <w:rPr>
                <w:b/>
                <w:sz w:val="20"/>
                <w:szCs w:val="20"/>
              </w:rPr>
              <w:t>ak ide o nehnuteľnosť určenú na podnikanie.</w:t>
            </w:r>
          </w:p>
          <w:p w14:paraId="1F050043" w14:textId="77777777" w:rsidR="00707910" w:rsidRPr="005B6ED0" w:rsidRDefault="00707910" w:rsidP="00053DDE">
            <w:pPr>
              <w:tabs>
                <w:tab w:val="left" w:pos="360"/>
              </w:tabs>
              <w:jc w:val="both"/>
              <w:rPr>
                <w:b/>
                <w:sz w:val="20"/>
                <w:szCs w:val="20"/>
              </w:rPr>
            </w:pPr>
          </w:p>
          <w:p w14:paraId="135DC7FF" w14:textId="1A447375" w:rsidR="000D4D59" w:rsidRPr="005B6ED0" w:rsidRDefault="000D4D59" w:rsidP="00053DDE">
            <w:pPr>
              <w:tabs>
                <w:tab w:val="left" w:pos="360"/>
              </w:tabs>
              <w:jc w:val="both"/>
              <w:rPr>
                <w:b/>
                <w:sz w:val="20"/>
                <w:szCs w:val="20"/>
              </w:rPr>
            </w:pPr>
            <w:r w:rsidRPr="005B6ED0">
              <w:rPr>
                <w:b/>
                <w:sz w:val="20"/>
                <w:szCs w:val="20"/>
              </w:rPr>
              <w:t>(3)</w:t>
            </w:r>
            <w:r w:rsidRPr="005B6ED0">
              <w:rPr>
                <w:b/>
                <w:sz w:val="20"/>
                <w:szCs w:val="20"/>
              </w:rPr>
              <w:tab/>
            </w:r>
            <w:r w:rsidR="003F0445" w:rsidRPr="005B6ED0">
              <w:rPr>
                <w:b/>
                <w:bCs/>
                <w:sz w:val="20"/>
                <w:szCs w:val="20"/>
              </w:rPr>
              <w:t>Ustanovenie</w:t>
            </w:r>
            <w:r w:rsidR="003F0445" w:rsidRPr="005B6ED0">
              <w:rPr>
                <w:b/>
                <w:sz w:val="20"/>
                <w:szCs w:val="20"/>
              </w:rPr>
              <w:t xml:space="preserve"> odseku 2 sa </w:t>
            </w:r>
            <w:r w:rsidR="003F0445" w:rsidRPr="005B6ED0">
              <w:rPr>
                <w:b/>
                <w:bCs/>
                <w:sz w:val="20"/>
                <w:szCs w:val="20"/>
              </w:rPr>
              <w:t>neuplatňuje na hypotekárne úvery podľa § 70 ods. 1 písm. c), ak tieto hypotekárne úvery spĺňajú vymedzenie podľa § 70 ods. 1 písm. b), ale nespĺňajú príslušné percentuálne limity podľa osobitného predpisu,</w:t>
            </w:r>
            <w:r w:rsidR="003F0445" w:rsidRPr="005B6ED0">
              <w:rPr>
                <w:b/>
                <w:sz w:val="20"/>
                <w:szCs w:val="20"/>
                <w:vertAlign w:val="superscript"/>
              </w:rPr>
              <w:t>61d</w:t>
            </w:r>
            <w:r w:rsidR="003F0445" w:rsidRPr="005B6ED0">
              <w:rPr>
                <w:b/>
                <w:sz w:val="20"/>
                <w:szCs w:val="20"/>
              </w:rPr>
              <w:t xml:space="preserve">) pričom prípustné záložné práva podľa odseku 1 písm. c) ani nesplatená istina príslušného hypotekárneho úveru podľa § 70 ods. 1 písm. c) </w:t>
            </w:r>
            <w:r w:rsidR="008969E9" w:rsidRPr="005B6ED0">
              <w:rPr>
                <w:b/>
                <w:sz w:val="20"/>
                <w:szCs w:val="20"/>
              </w:rPr>
              <w:t xml:space="preserve">nesmú </w:t>
            </w:r>
            <w:r w:rsidR="003F0445" w:rsidRPr="005B6ED0">
              <w:rPr>
                <w:b/>
                <w:sz w:val="20"/>
                <w:szCs w:val="20"/>
              </w:rPr>
              <w:t>presiahnuť hodnotu založenej nehnuteľnosti.</w:t>
            </w:r>
          </w:p>
          <w:p w14:paraId="77D7E8AD" w14:textId="77777777" w:rsidR="000D4D59" w:rsidRPr="005B6ED0" w:rsidRDefault="000D4D59" w:rsidP="00053DDE">
            <w:pPr>
              <w:tabs>
                <w:tab w:val="left" w:pos="360"/>
              </w:tabs>
              <w:jc w:val="both"/>
              <w:rPr>
                <w:b/>
                <w:sz w:val="20"/>
                <w:szCs w:val="20"/>
              </w:rPr>
            </w:pPr>
          </w:p>
          <w:p w14:paraId="3F37F48D" w14:textId="4E94BEC5" w:rsidR="000D4D59" w:rsidRPr="005B6ED0" w:rsidRDefault="000D4D59" w:rsidP="00C27995">
            <w:pPr>
              <w:tabs>
                <w:tab w:val="left" w:pos="360"/>
              </w:tabs>
              <w:ind w:left="325" w:hanging="325"/>
              <w:jc w:val="both"/>
              <w:rPr>
                <w:b/>
                <w:sz w:val="20"/>
                <w:szCs w:val="20"/>
              </w:rPr>
            </w:pPr>
            <w:r w:rsidRPr="005B6ED0">
              <w:rPr>
                <w:b/>
                <w:sz w:val="20"/>
                <w:szCs w:val="20"/>
                <w:vertAlign w:val="superscript"/>
              </w:rPr>
              <w:t>61d</w:t>
            </w:r>
            <w:r w:rsidRPr="005B6ED0">
              <w:rPr>
                <w:b/>
                <w:sz w:val="20"/>
                <w:szCs w:val="20"/>
              </w:rPr>
              <w:t>) Čl. 129 ods. 1 písm. d) a f)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AEA84E" w14:textId="77777777" w:rsidR="000B60F9" w:rsidRPr="005B6ED0" w:rsidRDefault="00AC53C7" w:rsidP="00053DDE">
            <w:pPr>
              <w:jc w:val="center"/>
              <w:rPr>
                <w:sz w:val="20"/>
                <w:szCs w:val="20"/>
              </w:rPr>
            </w:pPr>
            <w:r w:rsidRPr="005B6ED0">
              <w:rPr>
                <w:sz w:val="20"/>
                <w:szCs w:val="20"/>
              </w:rPr>
              <w:t>Ú</w:t>
            </w:r>
          </w:p>
          <w:p w14:paraId="3D7BA967" w14:textId="77777777" w:rsidR="00041373" w:rsidRPr="005B6ED0" w:rsidRDefault="00041373" w:rsidP="00053DDE">
            <w:pPr>
              <w:jc w:val="center"/>
              <w:rPr>
                <w:sz w:val="20"/>
                <w:szCs w:val="20"/>
              </w:rPr>
            </w:pPr>
          </w:p>
          <w:p w14:paraId="4C1EB201" w14:textId="77777777" w:rsidR="00041373" w:rsidRPr="005B6ED0" w:rsidRDefault="00041373" w:rsidP="00053DDE">
            <w:pPr>
              <w:jc w:val="center"/>
              <w:rPr>
                <w:sz w:val="20"/>
                <w:szCs w:val="20"/>
              </w:rPr>
            </w:pPr>
          </w:p>
          <w:p w14:paraId="509FA52E" w14:textId="77777777" w:rsidR="00041373" w:rsidRPr="005B6ED0" w:rsidRDefault="00041373" w:rsidP="00053DDE">
            <w:pPr>
              <w:jc w:val="center"/>
              <w:rPr>
                <w:sz w:val="20"/>
                <w:szCs w:val="20"/>
              </w:rPr>
            </w:pPr>
          </w:p>
          <w:p w14:paraId="1790C73B" w14:textId="77777777" w:rsidR="00041373" w:rsidRPr="005B6ED0" w:rsidRDefault="00041373" w:rsidP="00053DDE">
            <w:pPr>
              <w:jc w:val="center"/>
              <w:rPr>
                <w:sz w:val="20"/>
                <w:szCs w:val="20"/>
              </w:rPr>
            </w:pPr>
          </w:p>
          <w:p w14:paraId="2837DD08" w14:textId="77777777" w:rsidR="00041373" w:rsidRPr="005B6ED0" w:rsidRDefault="00041373" w:rsidP="00053DDE">
            <w:pPr>
              <w:jc w:val="center"/>
              <w:rPr>
                <w:sz w:val="20"/>
                <w:szCs w:val="20"/>
              </w:rPr>
            </w:pPr>
          </w:p>
          <w:p w14:paraId="02273109" w14:textId="77777777" w:rsidR="00041373" w:rsidRPr="005B6ED0" w:rsidRDefault="00041373" w:rsidP="00053DDE">
            <w:pPr>
              <w:jc w:val="center"/>
              <w:rPr>
                <w:sz w:val="20"/>
                <w:szCs w:val="20"/>
              </w:rPr>
            </w:pPr>
          </w:p>
          <w:p w14:paraId="3490D16E" w14:textId="77777777" w:rsidR="00041373" w:rsidRPr="005B6ED0" w:rsidRDefault="00041373" w:rsidP="00053DDE">
            <w:pPr>
              <w:jc w:val="center"/>
              <w:rPr>
                <w:sz w:val="20"/>
                <w:szCs w:val="20"/>
              </w:rPr>
            </w:pPr>
          </w:p>
          <w:p w14:paraId="32BF346B" w14:textId="77777777" w:rsidR="00041373" w:rsidRPr="005B6ED0" w:rsidRDefault="00041373" w:rsidP="00053DDE">
            <w:pPr>
              <w:jc w:val="center"/>
              <w:rPr>
                <w:sz w:val="20"/>
                <w:szCs w:val="20"/>
              </w:rPr>
            </w:pPr>
          </w:p>
          <w:p w14:paraId="6C4AB3FA" w14:textId="77777777" w:rsidR="00041373" w:rsidRPr="005B6ED0" w:rsidRDefault="00041373" w:rsidP="00053DDE">
            <w:pPr>
              <w:jc w:val="center"/>
              <w:rPr>
                <w:sz w:val="20"/>
                <w:szCs w:val="20"/>
              </w:rPr>
            </w:pPr>
          </w:p>
          <w:p w14:paraId="08E76620" w14:textId="77777777" w:rsidR="00041373" w:rsidRPr="005B6ED0" w:rsidRDefault="00041373" w:rsidP="00053DDE">
            <w:pPr>
              <w:jc w:val="center"/>
              <w:rPr>
                <w:sz w:val="20"/>
                <w:szCs w:val="20"/>
              </w:rPr>
            </w:pPr>
          </w:p>
          <w:p w14:paraId="3045871C" w14:textId="77777777" w:rsidR="00041373" w:rsidRPr="005B6ED0" w:rsidRDefault="00041373" w:rsidP="00053DDE">
            <w:pPr>
              <w:jc w:val="center"/>
              <w:rPr>
                <w:sz w:val="20"/>
                <w:szCs w:val="20"/>
              </w:rPr>
            </w:pPr>
          </w:p>
          <w:p w14:paraId="765CFA76" w14:textId="77777777" w:rsidR="00041373" w:rsidRPr="005B6ED0" w:rsidRDefault="00041373" w:rsidP="00053DDE">
            <w:pPr>
              <w:jc w:val="center"/>
              <w:rPr>
                <w:sz w:val="20"/>
                <w:szCs w:val="20"/>
              </w:rPr>
            </w:pPr>
          </w:p>
          <w:p w14:paraId="68017108" w14:textId="77777777" w:rsidR="00041373" w:rsidRPr="005B6ED0" w:rsidRDefault="00041373" w:rsidP="00053DDE">
            <w:pPr>
              <w:jc w:val="center"/>
              <w:rPr>
                <w:sz w:val="20"/>
                <w:szCs w:val="20"/>
              </w:rPr>
            </w:pPr>
          </w:p>
          <w:p w14:paraId="1A5A3CF7" w14:textId="77777777" w:rsidR="00041373" w:rsidRPr="005B6ED0" w:rsidRDefault="00041373" w:rsidP="00053DDE">
            <w:pPr>
              <w:jc w:val="center"/>
              <w:rPr>
                <w:sz w:val="20"/>
                <w:szCs w:val="20"/>
              </w:rPr>
            </w:pPr>
          </w:p>
          <w:p w14:paraId="12E18947" w14:textId="77777777" w:rsidR="00041373" w:rsidRPr="005B6ED0" w:rsidRDefault="00041373" w:rsidP="00053DDE">
            <w:pPr>
              <w:jc w:val="center"/>
              <w:rPr>
                <w:sz w:val="20"/>
                <w:szCs w:val="20"/>
              </w:rPr>
            </w:pPr>
          </w:p>
          <w:p w14:paraId="715C2F73" w14:textId="77777777" w:rsidR="00041373" w:rsidRPr="005B6ED0" w:rsidRDefault="00041373" w:rsidP="00053DDE">
            <w:pPr>
              <w:jc w:val="center"/>
              <w:rPr>
                <w:sz w:val="20"/>
                <w:szCs w:val="20"/>
              </w:rPr>
            </w:pPr>
          </w:p>
          <w:p w14:paraId="789533A1" w14:textId="77777777" w:rsidR="00041373" w:rsidRPr="005B6ED0" w:rsidRDefault="00041373" w:rsidP="00053DDE">
            <w:pPr>
              <w:jc w:val="center"/>
              <w:rPr>
                <w:sz w:val="20"/>
                <w:szCs w:val="20"/>
              </w:rPr>
            </w:pPr>
          </w:p>
          <w:p w14:paraId="0EEA9436" w14:textId="77777777" w:rsidR="00041373" w:rsidRPr="005B6ED0" w:rsidRDefault="00041373" w:rsidP="00053DDE">
            <w:pPr>
              <w:jc w:val="center"/>
              <w:rPr>
                <w:sz w:val="20"/>
                <w:szCs w:val="20"/>
              </w:rPr>
            </w:pPr>
          </w:p>
          <w:p w14:paraId="5844A4AC" w14:textId="77777777" w:rsidR="00041373" w:rsidRPr="005B6ED0" w:rsidRDefault="00041373" w:rsidP="00053DDE">
            <w:pPr>
              <w:jc w:val="center"/>
              <w:rPr>
                <w:sz w:val="20"/>
                <w:szCs w:val="20"/>
              </w:rPr>
            </w:pPr>
          </w:p>
          <w:p w14:paraId="5C6E3825" w14:textId="77777777" w:rsidR="00041373" w:rsidRPr="005B6ED0" w:rsidRDefault="00041373" w:rsidP="00053DDE">
            <w:pPr>
              <w:jc w:val="center"/>
              <w:rPr>
                <w:sz w:val="20"/>
                <w:szCs w:val="20"/>
              </w:rPr>
            </w:pPr>
          </w:p>
          <w:p w14:paraId="0B6CBF3B" w14:textId="77777777" w:rsidR="00041373" w:rsidRPr="005B6ED0" w:rsidRDefault="00041373" w:rsidP="00053DDE">
            <w:pPr>
              <w:jc w:val="center"/>
              <w:rPr>
                <w:sz w:val="20"/>
                <w:szCs w:val="20"/>
              </w:rPr>
            </w:pPr>
          </w:p>
          <w:p w14:paraId="65F10177" w14:textId="77777777" w:rsidR="00041373" w:rsidRPr="005B6ED0" w:rsidRDefault="00041373" w:rsidP="00053DDE">
            <w:pPr>
              <w:jc w:val="center"/>
              <w:rPr>
                <w:sz w:val="20"/>
                <w:szCs w:val="20"/>
              </w:rPr>
            </w:pPr>
          </w:p>
          <w:p w14:paraId="69D2138F" w14:textId="77777777" w:rsidR="00041373" w:rsidRPr="005B6ED0" w:rsidRDefault="00041373" w:rsidP="00053DDE">
            <w:pPr>
              <w:jc w:val="center"/>
              <w:rPr>
                <w:sz w:val="20"/>
                <w:szCs w:val="20"/>
              </w:rPr>
            </w:pPr>
          </w:p>
          <w:p w14:paraId="3B455347" w14:textId="77777777" w:rsidR="00041373" w:rsidRPr="005B6ED0" w:rsidRDefault="00041373" w:rsidP="00053DDE">
            <w:pPr>
              <w:jc w:val="center"/>
              <w:rPr>
                <w:sz w:val="20"/>
                <w:szCs w:val="20"/>
              </w:rPr>
            </w:pPr>
          </w:p>
          <w:p w14:paraId="6D98AE12" w14:textId="77777777" w:rsidR="00041373" w:rsidRPr="005B6ED0" w:rsidRDefault="00041373" w:rsidP="00053DDE">
            <w:pPr>
              <w:jc w:val="center"/>
              <w:rPr>
                <w:sz w:val="20"/>
                <w:szCs w:val="20"/>
              </w:rPr>
            </w:pPr>
          </w:p>
          <w:p w14:paraId="155ADC3B" w14:textId="77777777" w:rsidR="00041373" w:rsidRPr="005B6ED0" w:rsidRDefault="00041373" w:rsidP="00053DDE">
            <w:pPr>
              <w:jc w:val="center"/>
              <w:rPr>
                <w:sz w:val="20"/>
                <w:szCs w:val="20"/>
              </w:rPr>
            </w:pPr>
          </w:p>
          <w:p w14:paraId="59BF884B" w14:textId="77777777" w:rsidR="00041373" w:rsidRPr="005B6ED0" w:rsidRDefault="00041373" w:rsidP="00053DDE">
            <w:pPr>
              <w:jc w:val="center"/>
              <w:rPr>
                <w:sz w:val="20"/>
                <w:szCs w:val="20"/>
              </w:rPr>
            </w:pPr>
          </w:p>
          <w:p w14:paraId="23DC7C51" w14:textId="77777777" w:rsidR="00041373" w:rsidRPr="005B6ED0" w:rsidRDefault="00041373" w:rsidP="00053DDE">
            <w:pPr>
              <w:jc w:val="center"/>
              <w:rPr>
                <w:sz w:val="20"/>
                <w:szCs w:val="20"/>
              </w:rPr>
            </w:pPr>
          </w:p>
          <w:p w14:paraId="5C99E573" w14:textId="77777777" w:rsidR="00041373" w:rsidRPr="005B6ED0" w:rsidRDefault="00041373" w:rsidP="00053DDE">
            <w:pPr>
              <w:jc w:val="center"/>
              <w:rPr>
                <w:sz w:val="20"/>
                <w:szCs w:val="20"/>
              </w:rPr>
            </w:pPr>
          </w:p>
          <w:p w14:paraId="17044532" w14:textId="77777777" w:rsidR="00041373" w:rsidRPr="005B6ED0" w:rsidRDefault="00041373" w:rsidP="00053DDE">
            <w:pPr>
              <w:jc w:val="center"/>
              <w:rPr>
                <w:sz w:val="20"/>
                <w:szCs w:val="20"/>
              </w:rPr>
            </w:pPr>
          </w:p>
          <w:p w14:paraId="19DF4F88" w14:textId="77777777" w:rsidR="00041373" w:rsidRPr="005B6ED0" w:rsidRDefault="00041373" w:rsidP="00053DDE">
            <w:pPr>
              <w:jc w:val="center"/>
              <w:rPr>
                <w:sz w:val="20"/>
                <w:szCs w:val="20"/>
              </w:rPr>
            </w:pPr>
          </w:p>
          <w:p w14:paraId="26FAC902" w14:textId="77777777" w:rsidR="00041373" w:rsidRPr="005B6ED0" w:rsidRDefault="00041373" w:rsidP="00053DDE">
            <w:pPr>
              <w:jc w:val="center"/>
              <w:rPr>
                <w:sz w:val="20"/>
                <w:szCs w:val="20"/>
              </w:rPr>
            </w:pPr>
          </w:p>
          <w:p w14:paraId="7DFE18D4" w14:textId="77777777" w:rsidR="00041373" w:rsidRPr="005B6ED0" w:rsidRDefault="00041373" w:rsidP="00053DDE">
            <w:pPr>
              <w:jc w:val="center"/>
              <w:rPr>
                <w:sz w:val="20"/>
                <w:szCs w:val="20"/>
              </w:rPr>
            </w:pPr>
          </w:p>
          <w:p w14:paraId="180B8BAF" w14:textId="77777777" w:rsidR="00041373" w:rsidRPr="005B6ED0" w:rsidRDefault="00041373" w:rsidP="00053DDE">
            <w:pPr>
              <w:jc w:val="center"/>
              <w:rPr>
                <w:sz w:val="20"/>
                <w:szCs w:val="20"/>
              </w:rPr>
            </w:pPr>
          </w:p>
          <w:p w14:paraId="0DFA660F" w14:textId="77777777" w:rsidR="00041373" w:rsidRPr="005B6ED0" w:rsidRDefault="00041373" w:rsidP="00053DDE">
            <w:pPr>
              <w:jc w:val="center"/>
              <w:rPr>
                <w:sz w:val="20"/>
                <w:szCs w:val="20"/>
              </w:rPr>
            </w:pPr>
          </w:p>
          <w:p w14:paraId="5A2A0ABD" w14:textId="77777777" w:rsidR="00041373" w:rsidRPr="005B6ED0" w:rsidRDefault="00041373" w:rsidP="00053DDE">
            <w:pPr>
              <w:jc w:val="center"/>
              <w:rPr>
                <w:sz w:val="20"/>
                <w:szCs w:val="20"/>
              </w:rPr>
            </w:pPr>
          </w:p>
          <w:p w14:paraId="19EAE4D5" w14:textId="77777777" w:rsidR="00041373" w:rsidRPr="005B6ED0" w:rsidRDefault="00041373" w:rsidP="00053DDE">
            <w:pPr>
              <w:jc w:val="center"/>
              <w:rPr>
                <w:sz w:val="20"/>
                <w:szCs w:val="20"/>
              </w:rPr>
            </w:pPr>
          </w:p>
          <w:p w14:paraId="63596FA2" w14:textId="77777777" w:rsidR="00041373" w:rsidRPr="005B6ED0" w:rsidRDefault="00041373" w:rsidP="00053DDE">
            <w:pPr>
              <w:jc w:val="center"/>
              <w:rPr>
                <w:sz w:val="20"/>
                <w:szCs w:val="20"/>
              </w:rPr>
            </w:pPr>
          </w:p>
          <w:p w14:paraId="791C72CA" w14:textId="77777777" w:rsidR="00041373" w:rsidRPr="005B6ED0" w:rsidRDefault="00041373" w:rsidP="00053DDE">
            <w:pPr>
              <w:jc w:val="center"/>
              <w:rPr>
                <w:sz w:val="20"/>
                <w:szCs w:val="20"/>
              </w:rPr>
            </w:pPr>
          </w:p>
          <w:p w14:paraId="536CA086" w14:textId="77777777" w:rsidR="00041373" w:rsidRPr="005B6ED0" w:rsidRDefault="00041373" w:rsidP="00053DDE">
            <w:pPr>
              <w:jc w:val="center"/>
              <w:rPr>
                <w:sz w:val="20"/>
                <w:szCs w:val="20"/>
              </w:rPr>
            </w:pPr>
          </w:p>
          <w:p w14:paraId="09571950" w14:textId="77777777" w:rsidR="00041373" w:rsidRPr="005B6ED0" w:rsidRDefault="00041373" w:rsidP="00053DDE">
            <w:pPr>
              <w:jc w:val="center"/>
              <w:rPr>
                <w:sz w:val="20"/>
                <w:szCs w:val="20"/>
              </w:rPr>
            </w:pPr>
          </w:p>
          <w:p w14:paraId="6D72C35D" w14:textId="77777777" w:rsidR="00041373" w:rsidRPr="005B6ED0" w:rsidRDefault="00041373" w:rsidP="00053DDE">
            <w:pPr>
              <w:jc w:val="center"/>
              <w:rPr>
                <w:sz w:val="20"/>
                <w:szCs w:val="20"/>
              </w:rPr>
            </w:pPr>
          </w:p>
          <w:p w14:paraId="66BDB48E" w14:textId="77777777" w:rsidR="00041373" w:rsidRPr="005B6ED0" w:rsidRDefault="00041373" w:rsidP="00053DDE">
            <w:pPr>
              <w:jc w:val="center"/>
              <w:rPr>
                <w:sz w:val="20"/>
                <w:szCs w:val="20"/>
              </w:rPr>
            </w:pPr>
          </w:p>
          <w:p w14:paraId="16C48979" w14:textId="77777777" w:rsidR="00041373" w:rsidRPr="005B6ED0" w:rsidRDefault="00041373" w:rsidP="00053DDE">
            <w:pPr>
              <w:jc w:val="center"/>
              <w:rPr>
                <w:sz w:val="20"/>
                <w:szCs w:val="20"/>
              </w:rPr>
            </w:pPr>
          </w:p>
          <w:p w14:paraId="1205ECCB" w14:textId="77777777" w:rsidR="005513AF" w:rsidRPr="005B6ED0" w:rsidRDefault="005513AF" w:rsidP="00053DDE">
            <w:pPr>
              <w:jc w:val="center"/>
              <w:rPr>
                <w:sz w:val="20"/>
                <w:szCs w:val="20"/>
              </w:rPr>
            </w:pPr>
          </w:p>
          <w:p w14:paraId="12A65C05" w14:textId="77777777" w:rsidR="005513AF" w:rsidRDefault="005513AF" w:rsidP="00053DDE">
            <w:pPr>
              <w:jc w:val="center"/>
              <w:rPr>
                <w:sz w:val="20"/>
                <w:szCs w:val="20"/>
              </w:rPr>
            </w:pPr>
          </w:p>
          <w:p w14:paraId="631A66BE" w14:textId="269DE79B" w:rsidR="00C27995" w:rsidRDefault="00C27995" w:rsidP="00053DDE">
            <w:pPr>
              <w:jc w:val="center"/>
              <w:rPr>
                <w:sz w:val="20"/>
                <w:szCs w:val="20"/>
              </w:rPr>
            </w:pPr>
          </w:p>
          <w:p w14:paraId="3AA3526D" w14:textId="77777777" w:rsidR="00C27995" w:rsidRDefault="00C27995" w:rsidP="00053DDE">
            <w:pPr>
              <w:jc w:val="center"/>
              <w:rPr>
                <w:sz w:val="20"/>
                <w:szCs w:val="20"/>
              </w:rPr>
            </w:pPr>
          </w:p>
          <w:p w14:paraId="7320C950" w14:textId="77777777" w:rsidR="00C27995" w:rsidRDefault="00C27995" w:rsidP="00053DDE">
            <w:pPr>
              <w:jc w:val="center"/>
              <w:rPr>
                <w:sz w:val="20"/>
                <w:szCs w:val="20"/>
              </w:rPr>
            </w:pPr>
          </w:p>
          <w:p w14:paraId="3AD38737" w14:textId="77777777" w:rsidR="00C27995" w:rsidRDefault="00C27995" w:rsidP="00053DDE">
            <w:pPr>
              <w:jc w:val="center"/>
              <w:rPr>
                <w:sz w:val="20"/>
                <w:szCs w:val="20"/>
              </w:rPr>
            </w:pPr>
          </w:p>
          <w:p w14:paraId="722E5B0A" w14:textId="77777777" w:rsidR="00C27995" w:rsidRDefault="00C27995" w:rsidP="00053DDE">
            <w:pPr>
              <w:jc w:val="center"/>
              <w:rPr>
                <w:sz w:val="20"/>
                <w:szCs w:val="20"/>
              </w:rPr>
            </w:pPr>
          </w:p>
          <w:p w14:paraId="1BB7EF0E" w14:textId="77777777" w:rsidR="00C27995" w:rsidRPr="005B6ED0" w:rsidRDefault="00C27995" w:rsidP="00053DDE">
            <w:pPr>
              <w:jc w:val="center"/>
              <w:rPr>
                <w:sz w:val="20"/>
                <w:szCs w:val="20"/>
              </w:rPr>
            </w:pPr>
          </w:p>
          <w:p w14:paraId="7069FF14" w14:textId="2D6B8CD1" w:rsidR="005513AF" w:rsidRPr="005B6ED0" w:rsidRDefault="005513AF" w:rsidP="00053DDE">
            <w:pPr>
              <w:jc w:val="center"/>
              <w:rPr>
                <w:sz w:val="20"/>
                <w:szCs w:val="20"/>
              </w:rPr>
            </w:pPr>
            <w:r w:rsidRPr="005B6ED0">
              <w:rPr>
                <w:sz w:val="20"/>
                <w:szCs w:val="20"/>
              </w:rPr>
              <w:t>n.a.</w:t>
            </w:r>
          </w:p>
          <w:p w14:paraId="3CD01E8D" w14:textId="77777777" w:rsidR="00041373" w:rsidRPr="005B6ED0" w:rsidRDefault="00041373" w:rsidP="00053DDE">
            <w:pPr>
              <w:jc w:val="center"/>
              <w:rPr>
                <w:sz w:val="20"/>
                <w:szCs w:val="20"/>
              </w:rPr>
            </w:pPr>
          </w:p>
          <w:p w14:paraId="1730E9AE" w14:textId="77777777" w:rsidR="00041373" w:rsidRPr="005B6ED0" w:rsidRDefault="00041373" w:rsidP="00053DDE">
            <w:pPr>
              <w:jc w:val="center"/>
              <w:rPr>
                <w:sz w:val="20"/>
                <w:szCs w:val="20"/>
              </w:rPr>
            </w:pPr>
          </w:p>
          <w:p w14:paraId="4A81859D" w14:textId="77777777" w:rsidR="00041373" w:rsidRPr="005B6ED0" w:rsidRDefault="00041373" w:rsidP="00053DDE">
            <w:pPr>
              <w:jc w:val="center"/>
              <w:rPr>
                <w:sz w:val="20"/>
                <w:szCs w:val="20"/>
              </w:rPr>
            </w:pPr>
          </w:p>
          <w:p w14:paraId="65EFA3DC" w14:textId="77777777" w:rsidR="00041373" w:rsidRPr="005B6ED0" w:rsidRDefault="00041373" w:rsidP="00053DDE">
            <w:pPr>
              <w:jc w:val="center"/>
              <w:rPr>
                <w:sz w:val="20"/>
                <w:szCs w:val="20"/>
              </w:rPr>
            </w:pPr>
          </w:p>
          <w:p w14:paraId="356E283B" w14:textId="77777777" w:rsidR="00041373" w:rsidRPr="005B6ED0" w:rsidRDefault="00041373" w:rsidP="00053DDE">
            <w:pPr>
              <w:jc w:val="center"/>
              <w:rPr>
                <w:sz w:val="20"/>
                <w:szCs w:val="20"/>
              </w:rPr>
            </w:pPr>
          </w:p>
          <w:p w14:paraId="5E0A3C31" w14:textId="77777777" w:rsidR="00041373" w:rsidRPr="005B6ED0" w:rsidRDefault="00041373" w:rsidP="00053DDE">
            <w:pPr>
              <w:jc w:val="center"/>
              <w:rPr>
                <w:sz w:val="20"/>
                <w:szCs w:val="20"/>
              </w:rPr>
            </w:pPr>
          </w:p>
          <w:p w14:paraId="49B41F0F" w14:textId="3BCA95E3" w:rsidR="00041373" w:rsidRPr="005B6ED0" w:rsidRDefault="00C27995" w:rsidP="00053DDE">
            <w:pPr>
              <w:jc w:val="center"/>
              <w:rPr>
                <w:sz w:val="20"/>
                <w:szCs w:val="20"/>
              </w:rPr>
            </w:pPr>
            <w:r>
              <w:rPr>
                <w:sz w:val="20"/>
                <w:szCs w:val="20"/>
              </w:rPr>
              <w:t>Ú</w:t>
            </w:r>
          </w:p>
          <w:p w14:paraId="1E185493" w14:textId="77777777" w:rsidR="00041373" w:rsidRPr="005B6ED0" w:rsidRDefault="00041373" w:rsidP="00053DDE">
            <w:pPr>
              <w:jc w:val="center"/>
              <w:rPr>
                <w:sz w:val="20"/>
                <w:szCs w:val="20"/>
              </w:rPr>
            </w:pPr>
          </w:p>
          <w:p w14:paraId="267141E1" w14:textId="77777777" w:rsidR="00041373" w:rsidRPr="005B6ED0" w:rsidRDefault="00041373" w:rsidP="00053DDE">
            <w:pPr>
              <w:jc w:val="center"/>
              <w:rPr>
                <w:sz w:val="20"/>
                <w:szCs w:val="20"/>
              </w:rPr>
            </w:pPr>
          </w:p>
          <w:p w14:paraId="61F90A3C" w14:textId="77777777" w:rsidR="00041373" w:rsidRPr="005B6ED0" w:rsidRDefault="00041373" w:rsidP="00053DDE">
            <w:pPr>
              <w:jc w:val="center"/>
              <w:rPr>
                <w:sz w:val="20"/>
                <w:szCs w:val="20"/>
              </w:rPr>
            </w:pPr>
          </w:p>
          <w:p w14:paraId="2A0A942A" w14:textId="77777777" w:rsidR="00041373" w:rsidRPr="005B6ED0" w:rsidRDefault="00041373" w:rsidP="00053DDE">
            <w:pPr>
              <w:jc w:val="center"/>
              <w:rPr>
                <w:sz w:val="20"/>
                <w:szCs w:val="20"/>
              </w:rPr>
            </w:pPr>
          </w:p>
          <w:p w14:paraId="72E2C61A" w14:textId="77777777" w:rsidR="00041373" w:rsidRPr="005B6ED0" w:rsidRDefault="00041373" w:rsidP="00053DDE">
            <w:pPr>
              <w:jc w:val="center"/>
              <w:rPr>
                <w:sz w:val="20"/>
                <w:szCs w:val="20"/>
              </w:rPr>
            </w:pPr>
          </w:p>
          <w:p w14:paraId="00D6D227" w14:textId="77777777" w:rsidR="00041373" w:rsidRPr="005B6ED0" w:rsidRDefault="00041373" w:rsidP="00053DDE">
            <w:pPr>
              <w:jc w:val="center"/>
              <w:rPr>
                <w:sz w:val="20"/>
                <w:szCs w:val="20"/>
              </w:rPr>
            </w:pPr>
          </w:p>
          <w:p w14:paraId="4C48DBA3" w14:textId="77777777" w:rsidR="00041373" w:rsidRPr="005B6ED0" w:rsidRDefault="00041373" w:rsidP="00053DDE">
            <w:pPr>
              <w:jc w:val="center"/>
              <w:rPr>
                <w:sz w:val="20"/>
                <w:szCs w:val="20"/>
              </w:rPr>
            </w:pPr>
          </w:p>
          <w:p w14:paraId="221EE245" w14:textId="77777777" w:rsidR="00041373" w:rsidRPr="005B6ED0" w:rsidRDefault="00041373" w:rsidP="00053DDE">
            <w:pPr>
              <w:jc w:val="center"/>
              <w:rPr>
                <w:sz w:val="20"/>
                <w:szCs w:val="20"/>
              </w:rPr>
            </w:pPr>
          </w:p>
          <w:p w14:paraId="15DB3F25" w14:textId="77777777" w:rsidR="00041373" w:rsidRPr="005B6ED0" w:rsidRDefault="00041373" w:rsidP="00053DDE">
            <w:pPr>
              <w:jc w:val="center"/>
              <w:rPr>
                <w:sz w:val="20"/>
                <w:szCs w:val="20"/>
              </w:rPr>
            </w:pPr>
          </w:p>
          <w:p w14:paraId="17122C43" w14:textId="77777777" w:rsidR="00041373" w:rsidRPr="005B6ED0" w:rsidRDefault="00041373" w:rsidP="00053DDE">
            <w:pPr>
              <w:jc w:val="center"/>
              <w:rPr>
                <w:sz w:val="20"/>
                <w:szCs w:val="20"/>
              </w:rPr>
            </w:pPr>
          </w:p>
          <w:p w14:paraId="2F38B433" w14:textId="77777777" w:rsidR="00041373" w:rsidRPr="005B6ED0" w:rsidRDefault="00041373" w:rsidP="00053DDE">
            <w:pPr>
              <w:jc w:val="center"/>
              <w:rPr>
                <w:sz w:val="20"/>
                <w:szCs w:val="20"/>
              </w:rPr>
            </w:pPr>
          </w:p>
          <w:p w14:paraId="0304EF31" w14:textId="63948A02" w:rsidR="00356D31" w:rsidRPr="005B6ED0" w:rsidRDefault="00356D31" w:rsidP="00053DDE">
            <w:pPr>
              <w:jc w:val="center"/>
              <w:rPr>
                <w:sz w:val="20"/>
                <w:szCs w:val="20"/>
              </w:rPr>
            </w:pPr>
          </w:p>
          <w:p w14:paraId="2E934A42" w14:textId="77777777" w:rsidR="00356D31" w:rsidRPr="005B6ED0" w:rsidRDefault="00356D31" w:rsidP="00053DDE">
            <w:pPr>
              <w:jc w:val="center"/>
              <w:rPr>
                <w:sz w:val="20"/>
                <w:szCs w:val="20"/>
              </w:rPr>
            </w:pPr>
          </w:p>
          <w:p w14:paraId="2AC30EF3" w14:textId="77777777" w:rsidR="00356D31" w:rsidRPr="005B6ED0" w:rsidRDefault="00356D31" w:rsidP="00053DDE">
            <w:pPr>
              <w:jc w:val="center"/>
              <w:rPr>
                <w:sz w:val="20"/>
                <w:szCs w:val="20"/>
              </w:rPr>
            </w:pPr>
          </w:p>
          <w:p w14:paraId="2D65C24C" w14:textId="77777777" w:rsidR="00041373" w:rsidRPr="005B6ED0" w:rsidRDefault="00041373" w:rsidP="00053DDE">
            <w:pPr>
              <w:jc w:val="center"/>
              <w:rPr>
                <w:sz w:val="20"/>
                <w:szCs w:val="20"/>
              </w:rPr>
            </w:pPr>
          </w:p>
          <w:p w14:paraId="6AF8D1D1" w14:textId="77777777" w:rsidR="00707910" w:rsidRPr="005B6ED0" w:rsidRDefault="00707910" w:rsidP="00053DDE">
            <w:pPr>
              <w:jc w:val="center"/>
              <w:rPr>
                <w:sz w:val="20"/>
                <w:szCs w:val="20"/>
              </w:rPr>
            </w:pPr>
          </w:p>
          <w:p w14:paraId="33DBB92C" w14:textId="77777777" w:rsidR="00041373" w:rsidRPr="005B6ED0" w:rsidRDefault="00041373" w:rsidP="00053DDE">
            <w:pPr>
              <w:jc w:val="center"/>
              <w:rPr>
                <w:sz w:val="20"/>
                <w:szCs w:val="20"/>
              </w:rPr>
            </w:pPr>
          </w:p>
          <w:p w14:paraId="0F5BA57A" w14:textId="646DDD82" w:rsidR="00041373" w:rsidRPr="005B6ED0" w:rsidRDefault="00041373" w:rsidP="00053DDE">
            <w:pPr>
              <w:jc w:val="center"/>
              <w:rPr>
                <w:sz w:val="20"/>
                <w:szCs w:val="20"/>
              </w:rPr>
            </w:pPr>
            <w:r w:rsidRPr="005B6ED0">
              <w:rPr>
                <w:sz w:val="20"/>
                <w:szCs w:val="20"/>
              </w:rPr>
              <w:t>n.a.</w:t>
            </w:r>
          </w:p>
          <w:p w14:paraId="49E800A7" w14:textId="77777777" w:rsidR="00041373" w:rsidRPr="005B6ED0" w:rsidRDefault="00041373" w:rsidP="00053DDE">
            <w:pPr>
              <w:jc w:val="center"/>
              <w:rPr>
                <w:sz w:val="20"/>
                <w:szCs w:val="20"/>
              </w:rPr>
            </w:pPr>
          </w:p>
          <w:p w14:paraId="60AD953F" w14:textId="33EE66FC" w:rsidR="00041373" w:rsidRPr="005B6ED0" w:rsidRDefault="00041373"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1CB075B2" w14:textId="77777777" w:rsidR="000B60F9" w:rsidRPr="005B6ED0" w:rsidRDefault="000B60F9" w:rsidP="00053DDE">
            <w:pPr>
              <w:pStyle w:val="Nadpis1"/>
              <w:rPr>
                <w:b w:val="0"/>
                <w:bCs w:val="0"/>
                <w:sz w:val="20"/>
                <w:szCs w:val="20"/>
              </w:rPr>
            </w:pPr>
          </w:p>
          <w:p w14:paraId="389FEFB7" w14:textId="77777777" w:rsidR="00AC53C7" w:rsidRPr="005B6ED0" w:rsidRDefault="00AC53C7" w:rsidP="00053DDE">
            <w:pPr>
              <w:rPr>
                <w:sz w:val="20"/>
                <w:szCs w:val="20"/>
              </w:rPr>
            </w:pPr>
          </w:p>
          <w:p w14:paraId="2085D0BD" w14:textId="77777777" w:rsidR="00AC53C7" w:rsidRPr="005B6ED0" w:rsidRDefault="00AC53C7" w:rsidP="00053DDE">
            <w:pPr>
              <w:rPr>
                <w:sz w:val="20"/>
                <w:szCs w:val="20"/>
              </w:rPr>
            </w:pPr>
          </w:p>
          <w:p w14:paraId="1723C45C" w14:textId="77777777" w:rsidR="00AC53C7" w:rsidRPr="005B6ED0" w:rsidRDefault="00AC53C7" w:rsidP="00053DDE">
            <w:pPr>
              <w:rPr>
                <w:sz w:val="20"/>
                <w:szCs w:val="20"/>
              </w:rPr>
            </w:pPr>
          </w:p>
          <w:p w14:paraId="5230B3D2" w14:textId="77777777" w:rsidR="00AC53C7" w:rsidRPr="005B6ED0" w:rsidRDefault="00AC53C7" w:rsidP="00053DDE">
            <w:pPr>
              <w:rPr>
                <w:sz w:val="20"/>
                <w:szCs w:val="20"/>
              </w:rPr>
            </w:pPr>
          </w:p>
          <w:p w14:paraId="316F542F" w14:textId="77777777" w:rsidR="00AC53C7" w:rsidRPr="005B6ED0" w:rsidRDefault="00AC53C7" w:rsidP="00053DDE">
            <w:pPr>
              <w:rPr>
                <w:sz w:val="20"/>
                <w:szCs w:val="20"/>
              </w:rPr>
            </w:pPr>
          </w:p>
          <w:p w14:paraId="16FD6133" w14:textId="77777777" w:rsidR="00AC53C7" w:rsidRPr="005B6ED0" w:rsidRDefault="00AC53C7" w:rsidP="00053DDE">
            <w:pPr>
              <w:rPr>
                <w:sz w:val="20"/>
                <w:szCs w:val="20"/>
              </w:rPr>
            </w:pPr>
          </w:p>
          <w:p w14:paraId="11869801" w14:textId="77777777" w:rsidR="00AC53C7" w:rsidRPr="005B6ED0" w:rsidRDefault="00AC53C7" w:rsidP="00053DDE">
            <w:pPr>
              <w:rPr>
                <w:sz w:val="20"/>
                <w:szCs w:val="20"/>
              </w:rPr>
            </w:pPr>
          </w:p>
          <w:p w14:paraId="738213DC" w14:textId="77777777" w:rsidR="00AC53C7" w:rsidRPr="005B6ED0" w:rsidRDefault="00AC53C7" w:rsidP="00053DDE">
            <w:pPr>
              <w:rPr>
                <w:sz w:val="20"/>
                <w:szCs w:val="20"/>
              </w:rPr>
            </w:pPr>
          </w:p>
          <w:p w14:paraId="6040D349" w14:textId="77777777" w:rsidR="00AC53C7" w:rsidRPr="005B6ED0" w:rsidRDefault="00AC53C7" w:rsidP="00053DDE">
            <w:pPr>
              <w:rPr>
                <w:sz w:val="20"/>
                <w:szCs w:val="20"/>
              </w:rPr>
            </w:pPr>
          </w:p>
          <w:p w14:paraId="31F674CE" w14:textId="77777777" w:rsidR="00AC53C7" w:rsidRPr="005B6ED0" w:rsidRDefault="00AC53C7" w:rsidP="00053DDE">
            <w:pPr>
              <w:rPr>
                <w:sz w:val="20"/>
                <w:szCs w:val="20"/>
              </w:rPr>
            </w:pPr>
          </w:p>
          <w:p w14:paraId="56EBE225" w14:textId="77777777" w:rsidR="00AC53C7" w:rsidRPr="005B6ED0" w:rsidRDefault="00AC53C7" w:rsidP="00053DDE">
            <w:pPr>
              <w:rPr>
                <w:sz w:val="20"/>
                <w:szCs w:val="20"/>
              </w:rPr>
            </w:pPr>
          </w:p>
          <w:p w14:paraId="324F8114" w14:textId="77777777" w:rsidR="00AC53C7" w:rsidRPr="005B6ED0" w:rsidRDefault="00AC53C7" w:rsidP="00053DDE">
            <w:pPr>
              <w:rPr>
                <w:sz w:val="20"/>
                <w:szCs w:val="20"/>
              </w:rPr>
            </w:pPr>
          </w:p>
          <w:p w14:paraId="2F17BBBA" w14:textId="77777777" w:rsidR="00AC53C7" w:rsidRPr="005B6ED0" w:rsidRDefault="00AC53C7" w:rsidP="00053DDE">
            <w:pPr>
              <w:rPr>
                <w:sz w:val="20"/>
                <w:szCs w:val="20"/>
              </w:rPr>
            </w:pPr>
          </w:p>
          <w:p w14:paraId="3C8991C8" w14:textId="77777777" w:rsidR="00AC53C7" w:rsidRPr="005B6ED0" w:rsidRDefault="00AC53C7" w:rsidP="00053DDE">
            <w:pPr>
              <w:rPr>
                <w:sz w:val="20"/>
                <w:szCs w:val="20"/>
              </w:rPr>
            </w:pPr>
          </w:p>
          <w:p w14:paraId="04AA7CE0" w14:textId="77777777" w:rsidR="00AC53C7" w:rsidRPr="005B6ED0" w:rsidRDefault="00AC53C7" w:rsidP="00053DDE">
            <w:pPr>
              <w:rPr>
                <w:sz w:val="20"/>
                <w:szCs w:val="20"/>
              </w:rPr>
            </w:pPr>
          </w:p>
          <w:p w14:paraId="1B856156" w14:textId="77777777" w:rsidR="00AC53C7" w:rsidRPr="005B6ED0" w:rsidRDefault="00AC53C7" w:rsidP="00053DDE">
            <w:pPr>
              <w:rPr>
                <w:sz w:val="20"/>
                <w:szCs w:val="20"/>
              </w:rPr>
            </w:pPr>
          </w:p>
          <w:p w14:paraId="66F3F06A" w14:textId="77777777" w:rsidR="00AC53C7" w:rsidRPr="005B6ED0" w:rsidRDefault="00AC53C7" w:rsidP="00053DDE">
            <w:pPr>
              <w:rPr>
                <w:sz w:val="20"/>
                <w:szCs w:val="20"/>
              </w:rPr>
            </w:pPr>
          </w:p>
          <w:p w14:paraId="375AF9FC" w14:textId="77777777" w:rsidR="00AC53C7" w:rsidRPr="005B6ED0" w:rsidRDefault="00AC53C7" w:rsidP="00053DDE">
            <w:pPr>
              <w:rPr>
                <w:sz w:val="20"/>
                <w:szCs w:val="20"/>
              </w:rPr>
            </w:pPr>
          </w:p>
          <w:p w14:paraId="38350C78" w14:textId="77777777" w:rsidR="00AC53C7" w:rsidRPr="005B6ED0" w:rsidRDefault="00AC53C7" w:rsidP="00053DDE">
            <w:pPr>
              <w:rPr>
                <w:sz w:val="20"/>
                <w:szCs w:val="20"/>
              </w:rPr>
            </w:pPr>
          </w:p>
          <w:p w14:paraId="662C1BDA" w14:textId="77777777" w:rsidR="00AC53C7" w:rsidRPr="005B6ED0" w:rsidRDefault="00AC53C7" w:rsidP="00053DDE">
            <w:pPr>
              <w:rPr>
                <w:sz w:val="20"/>
                <w:szCs w:val="20"/>
              </w:rPr>
            </w:pPr>
          </w:p>
          <w:p w14:paraId="4535663E" w14:textId="77777777" w:rsidR="00AC53C7" w:rsidRPr="005B6ED0" w:rsidRDefault="00AC53C7" w:rsidP="00053DDE">
            <w:pPr>
              <w:rPr>
                <w:sz w:val="20"/>
                <w:szCs w:val="20"/>
              </w:rPr>
            </w:pPr>
          </w:p>
          <w:p w14:paraId="2CA02F84" w14:textId="77777777" w:rsidR="00AC53C7" w:rsidRPr="005B6ED0" w:rsidRDefault="00AC53C7" w:rsidP="00053DDE">
            <w:pPr>
              <w:rPr>
                <w:sz w:val="20"/>
                <w:szCs w:val="20"/>
              </w:rPr>
            </w:pPr>
          </w:p>
          <w:p w14:paraId="184BB060" w14:textId="77777777" w:rsidR="00AC53C7" w:rsidRPr="005B6ED0" w:rsidRDefault="00AC53C7" w:rsidP="00053DDE">
            <w:pPr>
              <w:rPr>
                <w:sz w:val="20"/>
                <w:szCs w:val="20"/>
              </w:rPr>
            </w:pPr>
          </w:p>
          <w:p w14:paraId="2ABA090D" w14:textId="77777777" w:rsidR="00AC53C7" w:rsidRPr="005B6ED0" w:rsidRDefault="00AC53C7" w:rsidP="00053DDE">
            <w:pPr>
              <w:rPr>
                <w:sz w:val="20"/>
                <w:szCs w:val="20"/>
              </w:rPr>
            </w:pPr>
          </w:p>
          <w:p w14:paraId="3DF9F7B6" w14:textId="77777777" w:rsidR="00AC53C7" w:rsidRPr="005B6ED0" w:rsidRDefault="00AC53C7" w:rsidP="00053DDE">
            <w:pPr>
              <w:rPr>
                <w:sz w:val="20"/>
                <w:szCs w:val="20"/>
              </w:rPr>
            </w:pPr>
          </w:p>
          <w:p w14:paraId="39A0DF9A" w14:textId="77777777" w:rsidR="00AC53C7" w:rsidRPr="005B6ED0" w:rsidRDefault="00AC53C7" w:rsidP="00053DDE">
            <w:pPr>
              <w:rPr>
                <w:sz w:val="20"/>
                <w:szCs w:val="20"/>
              </w:rPr>
            </w:pPr>
          </w:p>
          <w:p w14:paraId="6BAEF2A8" w14:textId="77777777" w:rsidR="00AC53C7" w:rsidRPr="005B6ED0" w:rsidRDefault="00AC53C7" w:rsidP="00053DDE">
            <w:pPr>
              <w:rPr>
                <w:sz w:val="20"/>
                <w:szCs w:val="20"/>
              </w:rPr>
            </w:pPr>
          </w:p>
          <w:p w14:paraId="319FFD76" w14:textId="77777777" w:rsidR="00AC53C7" w:rsidRPr="005B6ED0" w:rsidRDefault="00AC53C7" w:rsidP="00053DDE">
            <w:pPr>
              <w:rPr>
                <w:sz w:val="20"/>
                <w:szCs w:val="20"/>
              </w:rPr>
            </w:pPr>
          </w:p>
          <w:p w14:paraId="61CB5708" w14:textId="77777777" w:rsidR="00AC53C7" w:rsidRPr="005B6ED0" w:rsidRDefault="00AC53C7" w:rsidP="00053DDE">
            <w:pPr>
              <w:rPr>
                <w:sz w:val="20"/>
                <w:szCs w:val="20"/>
              </w:rPr>
            </w:pPr>
          </w:p>
          <w:p w14:paraId="50D6AC77" w14:textId="77777777" w:rsidR="00AC53C7" w:rsidRPr="005B6ED0" w:rsidRDefault="00AC53C7" w:rsidP="00053DDE">
            <w:pPr>
              <w:rPr>
                <w:sz w:val="20"/>
                <w:szCs w:val="20"/>
              </w:rPr>
            </w:pPr>
          </w:p>
          <w:p w14:paraId="56A333E9" w14:textId="77777777" w:rsidR="00AC53C7" w:rsidRPr="005B6ED0" w:rsidRDefault="00AC53C7" w:rsidP="00053DDE">
            <w:pPr>
              <w:rPr>
                <w:sz w:val="20"/>
                <w:szCs w:val="20"/>
              </w:rPr>
            </w:pPr>
          </w:p>
          <w:p w14:paraId="4E0B53F3" w14:textId="77777777" w:rsidR="00AC53C7" w:rsidRPr="005B6ED0" w:rsidRDefault="00AC53C7" w:rsidP="00053DDE">
            <w:pPr>
              <w:rPr>
                <w:sz w:val="20"/>
                <w:szCs w:val="20"/>
              </w:rPr>
            </w:pPr>
          </w:p>
          <w:p w14:paraId="23A0771B" w14:textId="77777777" w:rsidR="00AC53C7" w:rsidRPr="005B6ED0" w:rsidRDefault="00AC53C7" w:rsidP="00053DDE">
            <w:pPr>
              <w:rPr>
                <w:sz w:val="20"/>
                <w:szCs w:val="20"/>
              </w:rPr>
            </w:pPr>
          </w:p>
          <w:p w14:paraId="5E061AE0" w14:textId="77777777" w:rsidR="00AC53C7" w:rsidRPr="005B6ED0" w:rsidRDefault="00AC53C7" w:rsidP="00053DDE">
            <w:pPr>
              <w:rPr>
                <w:sz w:val="20"/>
                <w:szCs w:val="20"/>
              </w:rPr>
            </w:pPr>
          </w:p>
          <w:p w14:paraId="2B41FBF0" w14:textId="77777777" w:rsidR="00AC53C7" w:rsidRPr="005B6ED0" w:rsidRDefault="00AC53C7" w:rsidP="00053DDE">
            <w:pPr>
              <w:rPr>
                <w:sz w:val="20"/>
                <w:szCs w:val="20"/>
              </w:rPr>
            </w:pPr>
          </w:p>
          <w:p w14:paraId="0859EA70" w14:textId="77777777" w:rsidR="005513AF" w:rsidRPr="005B6ED0" w:rsidRDefault="005513AF" w:rsidP="00053DDE">
            <w:pPr>
              <w:rPr>
                <w:sz w:val="20"/>
                <w:szCs w:val="20"/>
              </w:rPr>
            </w:pPr>
          </w:p>
          <w:p w14:paraId="0C99F523" w14:textId="42C1B1FE" w:rsidR="00F552EF" w:rsidRPr="005B6ED0" w:rsidRDefault="00F552EF" w:rsidP="00053DDE">
            <w:pPr>
              <w:rPr>
                <w:sz w:val="20"/>
                <w:szCs w:val="20"/>
              </w:rPr>
            </w:pPr>
          </w:p>
          <w:p w14:paraId="2E95C560" w14:textId="77777777" w:rsidR="00F552EF" w:rsidRPr="005B6ED0" w:rsidRDefault="00F552EF" w:rsidP="00053DDE">
            <w:pPr>
              <w:rPr>
                <w:sz w:val="20"/>
                <w:szCs w:val="20"/>
              </w:rPr>
            </w:pPr>
          </w:p>
          <w:p w14:paraId="403A9B93" w14:textId="77777777" w:rsidR="00F552EF" w:rsidRPr="005B6ED0" w:rsidRDefault="00F552EF" w:rsidP="00053DDE">
            <w:pPr>
              <w:rPr>
                <w:sz w:val="20"/>
                <w:szCs w:val="20"/>
              </w:rPr>
            </w:pPr>
          </w:p>
          <w:p w14:paraId="5A777E75" w14:textId="77777777" w:rsidR="00F552EF" w:rsidRPr="005B6ED0" w:rsidRDefault="00F552EF" w:rsidP="00053DDE">
            <w:pPr>
              <w:rPr>
                <w:sz w:val="20"/>
                <w:szCs w:val="20"/>
              </w:rPr>
            </w:pPr>
          </w:p>
          <w:p w14:paraId="3A56AA49" w14:textId="77777777" w:rsidR="00F552EF" w:rsidRPr="005B6ED0" w:rsidRDefault="00F552EF" w:rsidP="00053DDE">
            <w:pPr>
              <w:rPr>
                <w:sz w:val="20"/>
                <w:szCs w:val="20"/>
              </w:rPr>
            </w:pPr>
          </w:p>
          <w:p w14:paraId="6555C8A9" w14:textId="77777777" w:rsidR="00F552EF" w:rsidRPr="005B6ED0" w:rsidRDefault="00F552EF" w:rsidP="00053DDE">
            <w:pPr>
              <w:rPr>
                <w:sz w:val="20"/>
                <w:szCs w:val="20"/>
              </w:rPr>
            </w:pPr>
          </w:p>
          <w:p w14:paraId="47CD4C1B" w14:textId="77777777" w:rsidR="00F552EF" w:rsidRPr="005B6ED0" w:rsidRDefault="00F552EF" w:rsidP="00053DDE">
            <w:pPr>
              <w:rPr>
                <w:sz w:val="20"/>
                <w:szCs w:val="20"/>
              </w:rPr>
            </w:pPr>
          </w:p>
          <w:p w14:paraId="04A5C09E" w14:textId="77777777" w:rsidR="00F552EF" w:rsidRPr="005B6ED0" w:rsidRDefault="00F552EF" w:rsidP="00053DDE">
            <w:pPr>
              <w:rPr>
                <w:sz w:val="20"/>
                <w:szCs w:val="20"/>
              </w:rPr>
            </w:pPr>
          </w:p>
          <w:p w14:paraId="5997B96E" w14:textId="77777777" w:rsidR="005513AF" w:rsidRPr="005B6ED0" w:rsidRDefault="005513AF" w:rsidP="00053DDE">
            <w:pPr>
              <w:rPr>
                <w:sz w:val="20"/>
                <w:szCs w:val="20"/>
              </w:rPr>
            </w:pPr>
          </w:p>
          <w:p w14:paraId="28AB6F3B" w14:textId="77777777" w:rsidR="00AC53C7" w:rsidRDefault="00AC53C7" w:rsidP="00053DDE">
            <w:pPr>
              <w:rPr>
                <w:sz w:val="20"/>
                <w:szCs w:val="20"/>
              </w:rPr>
            </w:pPr>
          </w:p>
          <w:p w14:paraId="1D7B77FD" w14:textId="3296A92B" w:rsidR="00C27995" w:rsidRDefault="00C27995" w:rsidP="00053DDE">
            <w:pPr>
              <w:rPr>
                <w:sz w:val="20"/>
                <w:szCs w:val="20"/>
              </w:rPr>
            </w:pPr>
          </w:p>
          <w:p w14:paraId="349AD2D3" w14:textId="77777777" w:rsidR="00C27995" w:rsidRDefault="00C27995" w:rsidP="00053DDE">
            <w:pPr>
              <w:rPr>
                <w:sz w:val="20"/>
                <w:szCs w:val="20"/>
              </w:rPr>
            </w:pPr>
          </w:p>
          <w:p w14:paraId="340D6ED8" w14:textId="77777777" w:rsidR="00C27995" w:rsidRDefault="00C27995" w:rsidP="00053DDE">
            <w:pPr>
              <w:rPr>
                <w:sz w:val="20"/>
                <w:szCs w:val="20"/>
              </w:rPr>
            </w:pPr>
          </w:p>
          <w:p w14:paraId="5EFF172A" w14:textId="77777777" w:rsidR="00C27995" w:rsidRDefault="00C27995" w:rsidP="00053DDE">
            <w:pPr>
              <w:rPr>
                <w:sz w:val="20"/>
                <w:szCs w:val="20"/>
              </w:rPr>
            </w:pPr>
          </w:p>
          <w:p w14:paraId="49CE4007" w14:textId="77777777" w:rsidR="00C27995" w:rsidRDefault="00C27995" w:rsidP="00053DDE">
            <w:pPr>
              <w:rPr>
                <w:sz w:val="20"/>
                <w:szCs w:val="20"/>
              </w:rPr>
            </w:pPr>
          </w:p>
          <w:p w14:paraId="7F6FBEFE" w14:textId="77777777" w:rsidR="00C27995" w:rsidRDefault="00C27995" w:rsidP="00053DDE">
            <w:pPr>
              <w:rPr>
                <w:sz w:val="20"/>
                <w:szCs w:val="20"/>
              </w:rPr>
            </w:pPr>
          </w:p>
          <w:p w14:paraId="7E436B6C" w14:textId="7913F6E3" w:rsidR="00AC53C7" w:rsidRPr="005B6ED0" w:rsidRDefault="00AC53C7" w:rsidP="00053DDE">
            <w:pPr>
              <w:rPr>
                <w:sz w:val="20"/>
                <w:szCs w:val="20"/>
              </w:rPr>
            </w:pPr>
            <w:r w:rsidRPr="005B6ED0">
              <w:rPr>
                <w:sz w:val="20"/>
                <w:szCs w:val="20"/>
              </w:rPr>
              <w:t>Toto ustanovenie sa neuplatňuje</w:t>
            </w:r>
          </w:p>
        </w:tc>
      </w:tr>
      <w:tr w:rsidR="000B60F9" w:rsidRPr="005B6ED0" w14:paraId="4C66C2E3" w14:textId="77777777" w:rsidTr="004B18D1">
        <w:tc>
          <w:tcPr>
            <w:tcW w:w="682" w:type="dxa"/>
            <w:tcBorders>
              <w:top w:val="single" w:sz="4" w:space="0" w:color="auto"/>
              <w:left w:val="single" w:sz="12" w:space="0" w:color="auto"/>
              <w:bottom w:val="single" w:sz="4" w:space="0" w:color="auto"/>
              <w:right w:val="single" w:sz="4" w:space="0" w:color="auto"/>
            </w:tcBorders>
          </w:tcPr>
          <w:p w14:paraId="07F8CC81" w14:textId="532747F0" w:rsidR="000B60F9" w:rsidRPr="005B6ED0" w:rsidRDefault="000B60F9" w:rsidP="00053DDE">
            <w:pPr>
              <w:rPr>
                <w:sz w:val="20"/>
                <w:szCs w:val="20"/>
              </w:rPr>
            </w:pPr>
            <w:r w:rsidRPr="005B6ED0">
              <w:rPr>
                <w:sz w:val="20"/>
                <w:szCs w:val="20"/>
              </w:rPr>
              <w:t>Č 6</w:t>
            </w:r>
          </w:p>
          <w:p w14:paraId="6ECA253C" w14:textId="77777777" w:rsidR="000B60F9" w:rsidRPr="005B6ED0" w:rsidRDefault="000B60F9"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tcPr>
          <w:p w14:paraId="5C036DB9" w14:textId="77777777" w:rsidR="000B60F9" w:rsidRPr="005B6ED0" w:rsidRDefault="000B60F9" w:rsidP="00053DDE">
            <w:pPr>
              <w:adjustRightInd w:val="0"/>
              <w:rPr>
                <w:sz w:val="20"/>
                <w:szCs w:val="20"/>
              </w:rPr>
            </w:pPr>
            <w:r w:rsidRPr="005B6ED0">
              <w:rPr>
                <w:sz w:val="20"/>
                <w:szCs w:val="20"/>
              </w:rPr>
              <w:t>4.   Na účely odseku 1 písm. c) kryté dlhopisy zabezpečené úvermi pre verejné podniky alebo úvermi zaručenými verejnými podnikmi ako základné aktíva podliehajú minimálnej úrovni 10 % nadmerného zabezpečenia a vzťahujú sa na ne všetky tieto podmienky:</w:t>
            </w:r>
          </w:p>
          <w:p w14:paraId="0A954706" w14:textId="77777777" w:rsidR="000B60F9" w:rsidRPr="005B6ED0" w:rsidRDefault="000B60F9" w:rsidP="00053DDE">
            <w:pPr>
              <w:adjustRightInd w:val="0"/>
              <w:rPr>
                <w:sz w:val="20"/>
                <w:szCs w:val="20"/>
              </w:rPr>
            </w:pPr>
          </w:p>
          <w:p w14:paraId="2B1DB951" w14:textId="77777777" w:rsidR="000157EA" w:rsidRPr="005B6ED0" w:rsidRDefault="000157EA" w:rsidP="00053DDE">
            <w:pPr>
              <w:adjustRightInd w:val="0"/>
              <w:rPr>
                <w:sz w:val="20"/>
                <w:szCs w:val="20"/>
              </w:rPr>
            </w:pPr>
          </w:p>
          <w:p w14:paraId="2E5B2F7E" w14:textId="77777777" w:rsidR="000157EA" w:rsidRPr="005B6ED0" w:rsidRDefault="000157EA" w:rsidP="00053DDE">
            <w:pPr>
              <w:adjustRightInd w:val="0"/>
              <w:rPr>
                <w:sz w:val="20"/>
                <w:szCs w:val="20"/>
              </w:rPr>
            </w:pPr>
          </w:p>
          <w:p w14:paraId="7B39D128" w14:textId="77777777" w:rsidR="000157EA" w:rsidRPr="005B6ED0" w:rsidRDefault="000157EA" w:rsidP="00053DDE">
            <w:pPr>
              <w:adjustRightInd w:val="0"/>
              <w:rPr>
                <w:sz w:val="20"/>
                <w:szCs w:val="20"/>
              </w:rPr>
            </w:pPr>
          </w:p>
          <w:p w14:paraId="7419EA4F" w14:textId="77777777" w:rsidR="000157EA" w:rsidRPr="005B6ED0" w:rsidRDefault="000157EA" w:rsidP="00053DDE">
            <w:pPr>
              <w:adjustRightInd w:val="0"/>
              <w:rPr>
                <w:sz w:val="20"/>
                <w:szCs w:val="20"/>
              </w:rPr>
            </w:pPr>
          </w:p>
          <w:p w14:paraId="213EBF6E" w14:textId="77777777" w:rsidR="000157EA" w:rsidRPr="005B6ED0" w:rsidRDefault="000157EA" w:rsidP="00053DDE">
            <w:pPr>
              <w:adjustRightInd w:val="0"/>
              <w:rPr>
                <w:sz w:val="20"/>
                <w:szCs w:val="20"/>
              </w:rPr>
            </w:pPr>
          </w:p>
          <w:p w14:paraId="7F4293A2" w14:textId="77777777" w:rsidR="000157EA" w:rsidRPr="005B6ED0" w:rsidRDefault="000157EA" w:rsidP="00053DDE">
            <w:pPr>
              <w:adjustRightInd w:val="0"/>
              <w:rPr>
                <w:sz w:val="20"/>
                <w:szCs w:val="20"/>
              </w:rPr>
            </w:pPr>
          </w:p>
          <w:p w14:paraId="3826A24A" w14:textId="77777777" w:rsidR="000157EA" w:rsidRPr="005B6ED0" w:rsidRDefault="000157EA" w:rsidP="00053DDE">
            <w:pPr>
              <w:adjustRightInd w:val="0"/>
              <w:rPr>
                <w:sz w:val="20"/>
                <w:szCs w:val="20"/>
              </w:rPr>
            </w:pPr>
          </w:p>
          <w:p w14:paraId="3D2CD536" w14:textId="77777777" w:rsidR="000157EA" w:rsidRPr="005B6ED0" w:rsidRDefault="000157EA" w:rsidP="00053DDE">
            <w:pPr>
              <w:adjustRightInd w:val="0"/>
              <w:rPr>
                <w:sz w:val="20"/>
                <w:szCs w:val="20"/>
              </w:rPr>
            </w:pPr>
          </w:p>
          <w:p w14:paraId="7BFC5AC5" w14:textId="77777777" w:rsidR="000157EA" w:rsidRPr="005B6ED0" w:rsidRDefault="000157EA" w:rsidP="00053DDE">
            <w:pPr>
              <w:adjustRightInd w:val="0"/>
              <w:rPr>
                <w:sz w:val="20"/>
                <w:szCs w:val="20"/>
              </w:rPr>
            </w:pPr>
          </w:p>
          <w:p w14:paraId="1B3335D3" w14:textId="77777777" w:rsidR="000157EA" w:rsidRPr="005B6ED0" w:rsidRDefault="000157EA" w:rsidP="00053DDE">
            <w:pPr>
              <w:adjustRightInd w:val="0"/>
              <w:rPr>
                <w:sz w:val="20"/>
                <w:szCs w:val="20"/>
              </w:rPr>
            </w:pPr>
          </w:p>
          <w:p w14:paraId="16A495AE" w14:textId="77777777" w:rsidR="000157EA" w:rsidRPr="005B6ED0" w:rsidRDefault="000157EA" w:rsidP="00053DDE">
            <w:pPr>
              <w:adjustRightInd w:val="0"/>
              <w:rPr>
                <w:sz w:val="20"/>
                <w:szCs w:val="20"/>
              </w:rPr>
            </w:pPr>
          </w:p>
          <w:p w14:paraId="430EE643" w14:textId="77777777" w:rsidR="000157EA" w:rsidRPr="005B6ED0" w:rsidRDefault="000157EA" w:rsidP="00053DDE">
            <w:pPr>
              <w:adjustRightInd w:val="0"/>
              <w:rPr>
                <w:sz w:val="20"/>
                <w:szCs w:val="20"/>
              </w:rPr>
            </w:pPr>
          </w:p>
          <w:p w14:paraId="2DA47F11" w14:textId="77777777" w:rsidR="000157EA" w:rsidRPr="005B6ED0" w:rsidRDefault="000157EA" w:rsidP="00053DDE">
            <w:pPr>
              <w:adjustRightInd w:val="0"/>
              <w:rPr>
                <w:sz w:val="20"/>
                <w:szCs w:val="20"/>
              </w:rPr>
            </w:pPr>
          </w:p>
          <w:p w14:paraId="1AAB8A24" w14:textId="77777777" w:rsidR="000157EA" w:rsidRPr="005B6ED0" w:rsidRDefault="000157EA" w:rsidP="00053DDE">
            <w:pPr>
              <w:adjustRightInd w:val="0"/>
              <w:rPr>
                <w:sz w:val="20"/>
                <w:szCs w:val="20"/>
              </w:rPr>
            </w:pPr>
          </w:p>
          <w:p w14:paraId="41DF4E2F" w14:textId="77777777" w:rsidR="000157EA" w:rsidRPr="005B6ED0" w:rsidRDefault="000157EA" w:rsidP="00053DDE">
            <w:pPr>
              <w:adjustRightInd w:val="0"/>
              <w:rPr>
                <w:sz w:val="20"/>
                <w:szCs w:val="20"/>
              </w:rPr>
            </w:pPr>
          </w:p>
          <w:p w14:paraId="1928ED34" w14:textId="77777777" w:rsidR="009B4862" w:rsidRDefault="009B4862" w:rsidP="00053DDE">
            <w:pPr>
              <w:adjustRightInd w:val="0"/>
              <w:rPr>
                <w:sz w:val="20"/>
                <w:szCs w:val="20"/>
              </w:rPr>
            </w:pPr>
          </w:p>
          <w:p w14:paraId="12BC88F7" w14:textId="77777777" w:rsidR="00C27995" w:rsidRPr="005B6ED0" w:rsidRDefault="00C27995" w:rsidP="00053DDE">
            <w:pPr>
              <w:adjustRightInd w:val="0"/>
              <w:rPr>
                <w:sz w:val="20"/>
                <w:szCs w:val="20"/>
              </w:rPr>
            </w:pPr>
          </w:p>
          <w:p w14:paraId="697EA94D" w14:textId="77777777" w:rsidR="000157EA" w:rsidRPr="005B6ED0" w:rsidRDefault="000157EA" w:rsidP="00053DDE">
            <w:pPr>
              <w:adjustRightInd w:val="0"/>
              <w:rPr>
                <w:sz w:val="20"/>
                <w:szCs w:val="20"/>
              </w:rPr>
            </w:pPr>
          </w:p>
          <w:p w14:paraId="1BD26B7A" w14:textId="77777777" w:rsidR="000B60F9" w:rsidRPr="005B6ED0" w:rsidRDefault="000B60F9" w:rsidP="00053DDE">
            <w:pPr>
              <w:adjustRightInd w:val="0"/>
              <w:rPr>
                <w:sz w:val="20"/>
                <w:szCs w:val="20"/>
              </w:rPr>
            </w:pPr>
            <w:r w:rsidRPr="005B6ED0">
              <w:rPr>
                <w:sz w:val="20"/>
                <w:szCs w:val="20"/>
              </w:rPr>
              <w:t>a) verejné podniky poskytujú základné verejné služby na základe licencie, koncesnej zmluvy alebo inej formy poverenia od orgánu verejnej moci;</w:t>
            </w:r>
          </w:p>
          <w:p w14:paraId="7271E6EF" w14:textId="77777777" w:rsidR="000B60F9" w:rsidRPr="005B6ED0" w:rsidRDefault="000B60F9" w:rsidP="00053DDE">
            <w:pPr>
              <w:adjustRightInd w:val="0"/>
              <w:rPr>
                <w:sz w:val="20"/>
                <w:szCs w:val="20"/>
              </w:rPr>
            </w:pPr>
          </w:p>
          <w:p w14:paraId="20E95BC6" w14:textId="77777777" w:rsidR="009B4862" w:rsidRPr="005B6ED0" w:rsidRDefault="009B4862" w:rsidP="00053DDE">
            <w:pPr>
              <w:adjustRightInd w:val="0"/>
              <w:rPr>
                <w:sz w:val="20"/>
                <w:szCs w:val="20"/>
              </w:rPr>
            </w:pPr>
          </w:p>
          <w:p w14:paraId="16B540D5" w14:textId="77777777" w:rsidR="000B60F9" w:rsidRPr="005B6ED0" w:rsidRDefault="000B60F9" w:rsidP="00053DDE">
            <w:pPr>
              <w:adjustRightInd w:val="0"/>
              <w:rPr>
                <w:sz w:val="20"/>
                <w:szCs w:val="20"/>
              </w:rPr>
            </w:pPr>
            <w:r w:rsidRPr="005B6ED0">
              <w:rPr>
                <w:sz w:val="20"/>
                <w:szCs w:val="20"/>
              </w:rPr>
              <w:t>b) verejné podniky podliehajú verejnému dohľadu;</w:t>
            </w:r>
          </w:p>
          <w:p w14:paraId="15BD3783" w14:textId="77777777" w:rsidR="0058574A" w:rsidRPr="005B6ED0" w:rsidRDefault="0058574A" w:rsidP="00053DDE">
            <w:pPr>
              <w:adjustRightInd w:val="0"/>
              <w:rPr>
                <w:sz w:val="20"/>
                <w:szCs w:val="20"/>
              </w:rPr>
            </w:pPr>
          </w:p>
          <w:p w14:paraId="01C4A270" w14:textId="77777777" w:rsidR="000B60F9" w:rsidRPr="005B6ED0" w:rsidRDefault="000B60F9" w:rsidP="00053DDE">
            <w:pPr>
              <w:adjustRightInd w:val="0"/>
              <w:rPr>
                <w:sz w:val="20"/>
                <w:szCs w:val="20"/>
              </w:rPr>
            </w:pPr>
            <w:r w:rsidRPr="005B6ED0">
              <w:rPr>
                <w:sz w:val="20"/>
                <w:szCs w:val="20"/>
              </w:rPr>
              <w:t>c) verejné podniky majú dostatočné právomoci na vytváranie príjmov, čo je zabezpečené skutočnosťou, že tieto verejné podniky:</w:t>
            </w:r>
          </w:p>
          <w:p w14:paraId="6F984D05" w14:textId="77777777" w:rsidR="000B60F9" w:rsidRPr="005B6ED0" w:rsidRDefault="000B60F9" w:rsidP="00053DDE">
            <w:pPr>
              <w:adjustRightInd w:val="0"/>
              <w:rPr>
                <w:sz w:val="20"/>
                <w:szCs w:val="20"/>
              </w:rPr>
            </w:pPr>
          </w:p>
          <w:p w14:paraId="40CFAAB6" w14:textId="77777777" w:rsidR="000B60F9" w:rsidRPr="005B6ED0" w:rsidRDefault="000B60F9" w:rsidP="00053DDE">
            <w:pPr>
              <w:adjustRightInd w:val="0"/>
              <w:rPr>
                <w:sz w:val="20"/>
                <w:szCs w:val="20"/>
              </w:rPr>
            </w:pPr>
            <w:r w:rsidRPr="005B6ED0">
              <w:rPr>
                <w:sz w:val="20"/>
                <w:szCs w:val="20"/>
              </w:rPr>
              <w:t>i) majú primeranú flexibilitu na výber a zvyšovanie poplatkov, platieb a pohľadávok za službu poskytovanú s cieľom zabezpečiť svoje finančné zdravie a platobnú schopnosť;</w:t>
            </w:r>
          </w:p>
          <w:p w14:paraId="79D4D644" w14:textId="77777777" w:rsidR="000B60F9" w:rsidRPr="005B6ED0" w:rsidRDefault="000B60F9" w:rsidP="00053DDE">
            <w:pPr>
              <w:adjustRightInd w:val="0"/>
              <w:rPr>
                <w:sz w:val="20"/>
                <w:szCs w:val="20"/>
              </w:rPr>
            </w:pPr>
          </w:p>
          <w:p w14:paraId="752CD9D9" w14:textId="77777777" w:rsidR="000B60F9" w:rsidRPr="005B6ED0" w:rsidRDefault="000B60F9" w:rsidP="00053DDE">
            <w:pPr>
              <w:adjustRightInd w:val="0"/>
              <w:rPr>
                <w:sz w:val="20"/>
                <w:szCs w:val="20"/>
              </w:rPr>
            </w:pPr>
            <w:r w:rsidRPr="005B6ED0">
              <w:rPr>
                <w:sz w:val="20"/>
                <w:szCs w:val="20"/>
              </w:rPr>
              <w:t>ii) prijímajú dostatočné granty na základe zákona s cieľom zabezpečiť svoje finančné zdravie a platobnú schopnosť výmenou za poskytovanie základných verejných služieb, alebo</w:t>
            </w:r>
          </w:p>
          <w:p w14:paraId="54AE5071" w14:textId="77777777" w:rsidR="000B60F9" w:rsidRDefault="000B60F9" w:rsidP="00053DDE">
            <w:pPr>
              <w:adjustRightInd w:val="0"/>
              <w:rPr>
                <w:sz w:val="20"/>
                <w:szCs w:val="20"/>
              </w:rPr>
            </w:pPr>
          </w:p>
          <w:p w14:paraId="3372CBF3" w14:textId="77777777" w:rsidR="00D46EF3" w:rsidRPr="005B6ED0" w:rsidRDefault="00D46EF3" w:rsidP="00053DDE">
            <w:pPr>
              <w:adjustRightInd w:val="0"/>
              <w:rPr>
                <w:sz w:val="20"/>
                <w:szCs w:val="20"/>
              </w:rPr>
            </w:pPr>
          </w:p>
          <w:p w14:paraId="3E50ED92" w14:textId="77777777" w:rsidR="000B60F9" w:rsidRPr="005B6ED0" w:rsidRDefault="000B60F9" w:rsidP="00053DDE">
            <w:pPr>
              <w:adjustRightInd w:val="0"/>
              <w:rPr>
                <w:sz w:val="20"/>
                <w:szCs w:val="20"/>
              </w:rPr>
            </w:pPr>
            <w:r w:rsidRPr="005B6ED0">
              <w:rPr>
                <w:sz w:val="20"/>
                <w:szCs w:val="20"/>
              </w:rPr>
              <w:t>iii) uzatvorili dohodu s orgánom verejnej moci o prevode ziskov a strát.</w:t>
            </w:r>
          </w:p>
        </w:tc>
        <w:tc>
          <w:tcPr>
            <w:tcW w:w="709" w:type="dxa"/>
            <w:tcBorders>
              <w:top w:val="single" w:sz="4" w:space="0" w:color="auto"/>
              <w:left w:val="single" w:sz="4" w:space="0" w:color="auto"/>
              <w:bottom w:val="single" w:sz="4" w:space="0" w:color="auto"/>
              <w:right w:val="single" w:sz="12" w:space="0" w:color="auto"/>
            </w:tcBorders>
          </w:tcPr>
          <w:p w14:paraId="41B6D0CE" w14:textId="050F07B5" w:rsidR="000B60F9" w:rsidRPr="005B6ED0" w:rsidRDefault="000C467C"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3BDB82C2" w14:textId="6086D50B" w:rsidR="000C467C" w:rsidRPr="005B6ED0" w:rsidRDefault="00E80288" w:rsidP="00053DDE">
            <w:pPr>
              <w:jc w:val="center"/>
              <w:rPr>
                <w:sz w:val="20"/>
                <w:szCs w:val="20"/>
              </w:rPr>
            </w:pPr>
            <w:r w:rsidRPr="005B6ED0">
              <w:rPr>
                <w:b/>
                <w:sz w:val="20"/>
                <w:szCs w:val="20"/>
              </w:rPr>
              <w:t>N</w:t>
            </w:r>
            <w:r w:rsidR="000C467C" w:rsidRPr="005B6ED0">
              <w:rPr>
                <w:b/>
                <w:sz w:val="20"/>
                <w:szCs w:val="20"/>
              </w:rPr>
              <w:t>ávrh zákona</w:t>
            </w:r>
            <w:r w:rsidR="00041373" w:rsidRPr="005B6ED0">
              <w:rPr>
                <w:b/>
                <w:sz w:val="20"/>
                <w:szCs w:val="20"/>
              </w:rPr>
              <w:t xml:space="preserve"> </w:t>
            </w:r>
            <w:r w:rsidR="00605836" w:rsidRPr="005B6ED0">
              <w:rPr>
                <w:b/>
                <w:sz w:val="20"/>
                <w:szCs w:val="20"/>
              </w:rPr>
              <w:t>čl. I</w:t>
            </w:r>
          </w:p>
          <w:p w14:paraId="1D7555B7" w14:textId="6522C2F8" w:rsidR="000B60F9" w:rsidRPr="005B6ED0" w:rsidRDefault="000B60F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F63A79F" w14:textId="2E3A773E" w:rsidR="000B60F9" w:rsidRPr="005B6ED0" w:rsidRDefault="000B60F9" w:rsidP="00053DDE">
            <w:pPr>
              <w:jc w:val="center"/>
              <w:rPr>
                <w:b/>
                <w:sz w:val="20"/>
                <w:szCs w:val="20"/>
              </w:rPr>
            </w:pPr>
            <w:r w:rsidRPr="005B6ED0">
              <w:rPr>
                <w:b/>
                <w:sz w:val="20"/>
                <w:szCs w:val="20"/>
              </w:rPr>
              <w:t>§ 69</w:t>
            </w:r>
            <w:r w:rsidR="000C467C" w:rsidRPr="005B6ED0">
              <w:rPr>
                <w:b/>
                <w:sz w:val="20"/>
                <w:szCs w:val="20"/>
              </w:rPr>
              <w:t xml:space="preserve"> O 2 P b)</w:t>
            </w:r>
          </w:p>
          <w:p w14:paraId="57BEF2D8" w14:textId="77777777" w:rsidR="000B60F9" w:rsidRPr="005B6ED0" w:rsidRDefault="000B60F9" w:rsidP="00053DDE">
            <w:pPr>
              <w:jc w:val="center"/>
              <w:rPr>
                <w:sz w:val="20"/>
                <w:szCs w:val="20"/>
              </w:rPr>
            </w:pPr>
          </w:p>
          <w:p w14:paraId="636E5BB5" w14:textId="77777777" w:rsidR="000157EA" w:rsidRPr="005B6ED0" w:rsidRDefault="000157EA" w:rsidP="00053DDE">
            <w:pPr>
              <w:jc w:val="center"/>
              <w:rPr>
                <w:sz w:val="20"/>
                <w:szCs w:val="20"/>
              </w:rPr>
            </w:pPr>
          </w:p>
          <w:p w14:paraId="1BC12D16" w14:textId="77777777" w:rsidR="000157EA" w:rsidRPr="005B6ED0" w:rsidRDefault="000157EA" w:rsidP="00053DDE">
            <w:pPr>
              <w:jc w:val="center"/>
              <w:rPr>
                <w:sz w:val="20"/>
                <w:szCs w:val="20"/>
              </w:rPr>
            </w:pPr>
          </w:p>
          <w:p w14:paraId="5CEB61E8" w14:textId="77777777" w:rsidR="000157EA" w:rsidRPr="005B6ED0" w:rsidRDefault="000157EA" w:rsidP="00053DDE">
            <w:pPr>
              <w:jc w:val="center"/>
              <w:rPr>
                <w:sz w:val="20"/>
                <w:szCs w:val="20"/>
              </w:rPr>
            </w:pPr>
          </w:p>
          <w:p w14:paraId="39661004" w14:textId="56FE6A9F" w:rsidR="000B60F9" w:rsidRPr="005B6ED0" w:rsidRDefault="000B60F9" w:rsidP="00053DDE">
            <w:pPr>
              <w:jc w:val="center"/>
              <w:rPr>
                <w:b/>
                <w:sz w:val="20"/>
                <w:szCs w:val="20"/>
              </w:rPr>
            </w:pPr>
            <w:r w:rsidRPr="005B6ED0">
              <w:rPr>
                <w:b/>
                <w:sz w:val="20"/>
                <w:szCs w:val="20"/>
              </w:rPr>
              <w:t>§ 70 O 7 a 8</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8765987" w14:textId="00CEB3BE" w:rsidR="00041373" w:rsidRPr="005B6ED0" w:rsidRDefault="000157EA" w:rsidP="00053DDE">
            <w:pPr>
              <w:tabs>
                <w:tab w:val="left" w:pos="360"/>
              </w:tabs>
              <w:jc w:val="both"/>
              <w:rPr>
                <w:b/>
                <w:sz w:val="20"/>
                <w:szCs w:val="20"/>
              </w:rPr>
            </w:pPr>
            <w:r w:rsidRPr="005B6ED0">
              <w:rPr>
                <w:b/>
                <w:color w:val="000000" w:themeColor="text1"/>
                <w:sz w:val="20"/>
                <w:szCs w:val="20"/>
              </w:rPr>
              <w:t>Banka, ktorá je emitentom krytých dlhopisov, je povinná ukazovateľ krytia vypočítavať pre každý program krytých dlhopisov samostatne a priebežne udržiavať aspoň na úrovni nadmerného zabezpečenia</w:t>
            </w:r>
          </w:p>
          <w:p w14:paraId="537739C2" w14:textId="2FA7E675" w:rsidR="000B60F9" w:rsidRPr="005B6ED0" w:rsidRDefault="000C467C" w:rsidP="00053DDE">
            <w:pPr>
              <w:tabs>
                <w:tab w:val="left" w:pos="360"/>
              </w:tabs>
              <w:jc w:val="both"/>
              <w:rPr>
                <w:b/>
                <w:sz w:val="20"/>
                <w:szCs w:val="20"/>
              </w:rPr>
            </w:pPr>
            <w:r w:rsidRPr="005B6ED0">
              <w:rPr>
                <w:b/>
                <w:sz w:val="20"/>
                <w:szCs w:val="20"/>
              </w:rPr>
              <w:t>b)</w:t>
            </w:r>
            <w:r w:rsidRPr="005B6ED0">
              <w:rPr>
                <w:b/>
                <w:sz w:val="20"/>
                <w:szCs w:val="20"/>
              </w:rPr>
              <w:tab/>
              <w:t>10 %, ak ide o program krytých dlhopisov so základnými aktívami podľa § 70 ods. 1 písm. c) alebo d).</w:t>
            </w:r>
          </w:p>
          <w:p w14:paraId="38F5F6D4" w14:textId="77777777" w:rsidR="000B60F9" w:rsidRPr="005B6ED0" w:rsidRDefault="000B60F9" w:rsidP="00053DDE">
            <w:pPr>
              <w:tabs>
                <w:tab w:val="left" w:pos="360"/>
              </w:tabs>
              <w:jc w:val="both"/>
              <w:rPr>
                <w:b/>
                <w:sz w:val="20"/>
                <w:szCs w:val="20"/>
              </w:rPr>
            </w:pPr>
          </w:p>
          <w:p w14:paraId="6C407CDE" w14:textId="77777777" w:rsidR="0058574A" w:rsidRPr="005B6ED0" w:rsidRDefault="000C467C" w:rsidP="00053DDE">
            <w:pPr>
              <w:tabs>
                <w:tab w:val="left" w:pos="360"/>
              </w:tabs>
              <w:jc w:val="both"/>
              <w:rPr>
                <w:b/>
                <w:sz w:val="20"/>
                <w:szCs w:val="20"/>
              </w:rPr>
            </w:pPr>
            <w:r w:rsidRPr="005B6ED0">
              <w:rPr>
                <w:b/>
                <w:sz w:val="20"/>
                <w:szCs w:val="20"/>
              </w:rPr>
              <w:t>(7)</w:t>
            </w:r>
            <w:r w:rsidRPr="005B6ED0">
              <w:rPr>
                <w:b/>
                <w:sz w:val="20"/>
                <w:szCs w:val="20"/>
              </w:rPr>
              <w:tab/>
            </w:r>
            <w:r w:rsidR="0058574A" w:rsidRPr="005B6ED0">
              <w:rPr>
                <w:b/>
                <w:sz w:val="20"/>
                <w:szCs w:val="20"/>
              </w:rPr>
              <w:t>Verejným podnikom na účely tejto časti zákona je právnická osoba zriadená zákonom alebo obchodná spoločnosť, v ktorej má štát alebo územná samospráva priamy podiel alebo nepriamy podiel alebo ich súčet predstavujúci aspoň 51 %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w:t>
            </w:r>
          </w:p>
          <w:p w14:paraId="3E49FAA9" w14:textId="77777777" w:rsidR="0058574A" w:rsidRPr="005B6ED0" w:rsidRDefault="0058574A" w:rsidP="00053DDE">
            <w:pPr>
              <w:tabs>
                <w:tab w:val="left" w:pos="360"/>
              </w:tabs>
              <w:jc w:val="both"/>
              <w:rPr>
                <w:sz w:val="20"/>
                <w:szCs w:val="20"/>
              </w:rPr>
            </w:pPr>
          </w:p>
          <w:p w14:paraId="75D59422" w14:textId="77C4EB52" w:rsidR="0029616E" w:rsidRPr="005B6ED0" w:rsidRDefault="000C467C" w:rsidP="00053DDE">
            <w:pPr>
              <w:tabs>
                <w:tab w:val="left" w:pos="360"/>
              </w:tabs>
              <w:jc w:val="both"/>
              <w:rPr>
                <w:b/>
                <w:sz w:val="20"/>
                <w:szCs w:val="20"/>
              </w:rPr>
            </w:pPr>
            <w:r w:rsidRPr="005B6ED0">
              <w:rPr>
                <w:b/>
                <w:sz w:val="20"/>
                <w:szCs w:val="20"/>
              </w:rPr>
              <w:t>(8)</w:t>
            </w:r>
            <w:r w:rsidRPr="005B6ED0">
              <w:rPr>
                <w:b/>
                <w:sz w:val="20"/>
                <w:szCs w:val="20"/>
              </w:rPr>
              <w:tab/>
            </w:r>
            <w:r w:rsidR="0029616E" w:rsidRPr="005B6ED0">
              <w:rPr>
                <w:b/>
                <w:sz w:val="20"/>
                <w:szCs w:val="20"/>
              </w:rPr>
              <w:t>Na účely zaradenia základného aktíva podľa odseku 1 písm. d) do krycieho súboru musia byť splnené tieto podmienky:</w:t>
            </w:r>
          </w:p>
          <w:p w14:paraId="6B42B7D1" w14:textId="4C20C639" w:rsidR="0029616E" w:rsidRPr="005B6ED0" w:rsidRDefault="0029616E" w:rsidP="00C27995">
            <w:pPr>
              <w:tabs>
                <w:tab w:val="left" w:pos="360"/>
              </w:tabs>
              <w:ind w:left="325" w:hanging="325"/>
              <w:jc w:val="both"/>
              <w:rPr>
                <w:b/>
                <w:sz w:val="20"/>
                <w:szCs w:val="20"/>
              </w:rPr>
            </w:pPr>
            <w:r w:rsidRPr="005B6ED0">
              <w:rPr>
                <w:b/>
                <w:sz w:val="20"/>
                <w:szCs w:val="20"/>
              </w:rPr>
              <w:t>a) verejný podnik poskytuje verejné služby na základe licencie, koncesnej zmluvy alebo inej formy poverenia od orgánu verejnej moci alebo orgánu územnej samosprávy,</w:t>
            </w:r>
          </w:p>
          <w:p w14:paraId="1455FB5C" w14:textId="77777777" w:rsidR="009B4862" w:rsidRPr="005B6ED0" w:rsidRDefault="009B4862" w:rsidP="00053DDE">
            <w:pPr>
              <w:tabs>
                <w:tab w:val="left" w:pos="360"/>
              </w:tabs>
              <w:jc w:val="both"/>
              <w:rPr>
                <w:b/>
                <w:sz w:val="20"/>
                <w:szCs w:val="20"/>
              </w:rPr>
            </w:pPr>
          </w:p>
          <w:p w14:paraId="62EBEBF3" w14:textId="77777777" w:rsidR="000C467C" w:rsidRPr="005B6ED0" w:rsidRDefault="000C467C" w:rsidP="00053DDE">
            <w:pPr>
              <w:tabs>
                <w:tab w:val="left" w:pos="360"/>
              </w:tabs>
              <w:jc w:val="both"/>
              <w:rPr>
                <w:b/>
                <w:sz w:val="20"/>
                <w:szCs w:val="20"/>
              </w:rPr>
            </w:pPr>
            <w:r w:rsidRPr="005B6ED0">
              <w:rPr>
                <w:b/>
                <w:sz w:val="20"/>
                <w:szCs w:val="20"/>
              </w:rPr>
              <w:t>b)</w:t>
            </w:r>
            <w:r w:rsidRPr="005B6ED0">
              <w:rPr>
                <w:b/>
                <w:sz w:val="20"/>
                <w:szCs w:val="20"/>
              </w:rPr>
              <w:tab/>
              <w:t>verejný podnik podlieha dohľadu,</w:t>
            </w:r>
            <w:r w:rsidRPr="005B6ED0">
              <w:rPr>
                <w:b/>
                <w:sz w:val="20"/>
                <w:szCs w:val="20"/>
                <w:vertAlign w:val="superscript"/>
              </w:rPr>
              <w:t>62aa</w:t>
            </w:r>
            <w:r w:rsidRPr="005B6ED0">
              <w:rPr>
                <w:b/>
                <w:sz w:val="20"/>
                <w:szCs w:val="20"/>
              </w:rPr>
              <w:t>)</w:t>
            </w:r>
          </w:p>
          <w:p w14:paraId="0535C896" w14:textId="77777777" w:rsidR="000157EA" w:rsidRPr="005B6ED0" w:rsidRDefault="000157EA" w:rsidP="00053DDE">
            <w:pPr>
              <w:tabs>
                <w:tab w:val="left" w:pos="360"/>
              </w:tabs>
              <w:jc w:val="both"/>
              <w:rPr>
                <w:b/>
                <w:sz w:val="20"/>
                <w:szCs w:val="20"/>
              </w:rPr>
            </w:pPr>
          </w:p>
          <w:p w14:paraId="0FC7BC85" w14:textId="77777777" w:rsidR="000C467C" w:rsidRPr="005B6ED0" w:rsidRDefault="000C467C" w:rsidP="00053DDE">
            <w:pPr>
              <w:tabs>
                <w:tab w:val="left" w:pos="360"/>
              </w:tabs>
              <w:jc w:val="both"/>
              <w:rPr>
                <w:b/>
                <w:sz w:val="20"/>
                <w:szCs w:val="20"/>
              </w:rPr>
            </w:pPr>
            <w:r w:rsidRPr="005B6ED0">
              <w:rPr>
                <w:b/>
                <w:sz w:val="20"/>
                <w:szCs w:val="20"/>
              </w:rPr>
              <w:t>c)</w:t>
            </w:r>
            <w:r w:rsidRPr="005B6ED0">
              <w:rPr>
                <w:b/>
                <w:sz w:val="20"/>
                <w:szCs w:val="20"/>
              </w:rPr>
              <w:tab/>
              <w:t>verejný podnik má dostatočnú právomoc na vytváranie príjmov, pretože</w:t>
            </w:r>
          </w:p>
          <w:p w14:paraId="7B5CC6E7" w14:textId="77777777" w:rsidR="000157EA" w:rsidRPr="005B6ED0" w:rsidRDefault="000157EA" w:rsidP="00053DDE">
            <w:pPr>
              <w:tabs>
                <w:tab w:val="left" w:pos="360"/>
              </w:tabs>
              <w:jc w:val="both"/>
              <w:rPr>
                <w:b/>
                <w:sz w:val="20"/>
                <w:szCs w:val="20"/>
              </w:rPr>
            </w:pPr>
          </w:p>
          <w:p w14:paraId="7C97FBBA" w14:textId="77777777" w:rsidR="000C467C" w:rsidRPr="005B6ED0" w:rsidRDefault="000C467C" w:rsidP="00D46EF3">
            <w:pPr>
              <w:tabs>
                <w:tab w:val="left" w:pos="466"/>
              </w:tabs>
              <w:ind w:left="325" w:hanging="142"/>
              <w:jc w:val="both"/>
              <w:rPr>
                <w:b/>
                <w:sz w:val="20"/>
                <w:szCs w:val="20"/>
              </w:rPr>
            </w:pPr>
            <w:r w:rsidRPr="005B6ED0">
              <w:rPr>
                <w:b/>
                <w:sz w:val="20"/>
                <w:szCs w:val="20"/>
              </w:rPr>
              <w:t>1.</w:t>
            </w:r>
            <w:r w:rsidRPr="005B6ED0">
              <w:rPr>
                <w:b/>
                <w:sz w:val="20"/>
                <w:szCs w:val="20"/>
              </w:rPr>
              <w:tab/>
              <w:t>má primeranú flexibilitu na výber a zvyšovanie poplatkov, platieb a pohľadávok za poskytovanú službu s cieľom zabezpečiť svoje finančné zdravie a platobnú schopnosť,</w:t>
            </w:r>
          </w:p>
          <w:p w14:paraId="314796C3" w14:textId="77777777" w:rsidR="000157EA" w:rsidRPr="005B6ED0" w:rsidRDefault="000157EA" w:rsidP="00D46EF3">
            <w:pPr>
              <w:tabs>
                <w:tab w:val="left" w:pos="466"/>
              </w:tabs>
              <w:ind w:left="325" w:hanging="142"/>
              <w:jc w:val="both"/>
              <w:rPr>
                <w:b/>
                <w:sz w:val="20"/>
                <w:szCs w:val="20"/>
              </w:rPr>
            </w:pPr>
          </w:p>
          <w:p w14:paraId="6DA0FE5C" w14:textId="0AE28E1E" w:rsidR="000C467C" w:rsidRPr="005B6ED0" w:rsidRDefault="000C467C" w:rsidP="00D46EF3">
            <w:pPr>
              <w:tabs>
                <w:tab w:val="left" w:pos="466"/>
              </w:tabs>
              <w:ind w:left="325" w:hanging="142"/>
              <w:jc w:val="both"/>
              <w:rPr>
                <w:b/>
                <w:sz w:val="20"/>
                <w:szCs w:val="20"/>
              </w:rPr>
            </w:pPr>
            <w:r w:rsidRPr="005B6ED0">
              <w:rPr>
                <w:b/>
                <w:sz w:val="20"/>
                <w:szCs w:val="20"/>
              </w:rPr>
              <w:t>2.</w:t>
            </w:r>
            <w:r w:rsidRPr="005B6ED0">
              <w:rPr>
                <w:b/>
                <w:sz w:val="20"/>
                <w:szCs w:val="20"/>
              </w:rPr>
              <w:tab/>
              <w:t xml:space="preserve">prijíma </w:t>
            </w:r>
            <w:r w:rsidR="00494BB7" w:rsidRPr="00494BB7">
              <w:rPr>
                <w:b/>
                <w:sz w:val="20"/>
                <w:szCs w:val="20"/>
              </w:rPr>
              <w:t>dostatočné granty alebo dotácie podľa osobitných predpisov</w:t>
            </w:r>
            <w:r w:rsidR="00494BB7" w:rsidRPr="00494BB7">
              <w:rPr>
                <w:b/>
                <w:sz w:val="20"/>
                <w:szCs w:val="20"/>
                <w:vertAlign w:val="superscript"/>
              </w:rPr>
              <w:t>62ab</w:t>
            </w:r>
            <w:r w:rsidR="00494BB7" w:rsidRPr="00494BB7">
              <w:rPr>
                <w:b/>
                <w:sz w:val="20"/>
                <w:szCs w:val="20"/>
              </w:rPr>
              <w:t>) s cieľom zabezpečiť svoje finančné zdravie a platobnú schopnosť výmenou za poskytovanie základných verejných služieb alebo</w:t>
            </w:r>
          </w:p>
          <w:p w14:paraId="2AA7108F" w14:textId="77777777" w:rsidR="000157EA" w:rsidRPr="005B6ED0" w:rsidRDefault="000157EA" w:rsidP="00053DDE">
            <w:pPr>
              <w:tabs>
                <w:tab w:val="left" w:pos="360"/>
              </w:tabs>
              <w:jc w:val="both"/>
              <w:rPr>
                <w:b/>
                <w:sz w:val="20"/>
                <w:szCs w:val="20"/>
              </w:rPr>
            </w:pPr>
          </w:p>
          <w:p w14:paraId="52ECA334" w14:textId="77777777" w:rsidR="000B60F9" w:rsidRPr="005B6ED0" w:rsidRDefault="000C467C" w:rsidP="00D46EF3">
            <w:pPr>
              <w:tabs>
                <w:tab w:val="left" w:pos="360"/>
              </w:tabs>
              <w:ind w:left="325" w:hanging="142"/>
              <w:jc w:val="both"/>
              <w:rPr>
                <w:b/>
                <w:sz w:val="20"/>
                <w:szCs w:val="20"/>
              </w:rPr>
            </w:pPr>
            <w:r w:rsidRPr="005B6ED0">
              <w:rPr>
                <w:b/>
                <w:sz w:val="20"/>
                <w:szCs w:val="20"/>
              </w:rPr>
              <w:t>3.</w:t>
            </w:r>
            <w:r w:rsidRPr="005B6ED0">
              <w:rPr>
                <w:b/>
                <w:sz w:val="20"/>
                <w:szCs w:val="20"/>
              </w:rPr>
              <w:tab/>
              <w:t>uzatvoril s orgánom verejnej moci alebo orgánom územnej samosprávy dohodu o prevode ziskov a strát.</w:t>
            </w:r>
          </w:p>
          <w:p w14:paraId="55FACB4D" w14:textId="77777777" w:rsidR="000C467C" w:rsidRPr="005B6ED0" w:rsidRDefault="000C467C" w:rsidP="00053DDE">
            <w:pPr>
              <w:tabs>
                <w:tab w:val="left" w:pos="360"/>
              </w:tabs>
              <w:jc w:val="both"/>
              <w:rPr>
                <w:b/>
                <w:sz w:val="20"/>
                <w:szCs w:val="20"/>
              </w:rPr>
            </w:pPr>
          </w:p>
          <w:p w14:paraId="53BF564E" w14:textId="77777777" w:rsidR="000C467C" w:rsidRDefault="000C467C" w:rsidP="00D46EF3">
            <w:pPr>
              <w:tabs>
                <w:tab w:val="left" w:pos="360"/>
              </w:tabs>
              <w:ind w:left="325" w:hanging="325"/>
              <w:jc w:val="both"/>
              <w:rPr>
                <w:b/>
                <w:sz w:val="20"/>
                <w:szCs w:val="20"/>
              </w:rPr>
            </w:pPr>
            <w:r w:rsidRPr="005B6ED0">
              <w:rPr>
                <w:b/>
                <w:sz w:val="20"/>
                <w:szCs w:val="20"/>
                <w:vertAlign w:val="superscript"/>
              </w:rPr>
              <w:t>62aa</w:t>
            </w:r>
            <w:r w:rsidRPr="005B6ED0">
              <w:rPr>
                <w:b/>
                <w:sz w:val="20"/>
                <w:szCs w:val="20"/>
              </w:rPr>
              <w:t xml:space="preserve">) </w:t>
            </w:r>
            <w:r w:rsidR="00A93675" w:rsidRPr="005B6ED0">
              <w:rPr>
                <w:b/>
                <w:sz w:val="20"/>
                <w:szCs w:val="20"/>
              </w:rPr>
              <w:t>Napríklad zákon č. 657/2004 Z. z. o tepelnej energetike v znení neskorších predpisov, zákon č. 747/2004 Z. z. v znení neskorších predpisov, zákon č. 351/2011 Z. z. o elektronických komunikáciách v znení neskorších predpisov, zákon č. 251/2012 Z. z. o energetike a o zmene a doplnení niektorých zákonov v znení neskorších predpisov.</w:t>
            </w:r>
          </w:p>
          <w:p w14:paraId="1B814EAF" w14:textId="0E7CBB31" w:rsidR="00494BB7" w:rsidRPr="005B6ED0" w:rsidRDefault="00494BB7" w:rsidP="00D46EF3">
            <w:pPr>
              <w:tabs>
                <w:tab w:val="left" w:pos="360"/>
              </w:tabs>
              <w:ind w:left="325" w:hanging="325"/>
              <w:jc w:val="both"/>
              <w:rPr>
                <w:b/>
                <w:sz w:val="20"/>
                <w:szCs w:val="20"/>
              </w:rPr>
            </w:pPr>
            <w:r w:rsidRPr="00494BB7">
              <w:rPr>
                <w:b/>
                <w:sz w:val="20"/>
                <w:szCs w:val="20"/>
                <w:vertAlign w:val="superscript"/>
              </w:rPr>
              <w:t>62ab</w:t>
            </w:r>
            <w:r w:rsidRPr="00494BB7">
              <w:rPr>
                <w:b/>
                <w:sz w:val="20"/>
                <w:szCs w:val="20"/>
              </w:rPr>
              <w:t>) Napríklad zákon č. 523/2004 Z. z. o rozpočtových pravidlách verejnej správy a o zmene a doplnení niektorých zákonov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B45243" w14:textId="6C7CC20C" w:rsidR="000B60F9" w:rsidRPr="005B6ED0" w:rsidRDefault="000C467C"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2C4A125" w14:textId="7D6CD4A9" w:rsidR="000B60F9" w:rsidRPr="005B6ED0" w:rsidRDefault="000B60F9" w:rsidP="00053DDE">
            <w:pPr>
              <w:pStyle w:val="Nadpis1"/>
              <w:rPr>
                <w:b w:val="0"/>
                <w:bCs w:val="0"/>
                <w:sz w:val="20"/>
                <w:szCs w:val="20"/>
              </w:rPr>
            </w:pPr>
          </w:p>
        </w:tc>
      </w:tr>
      <w:tr w:rsidR="000B60F9" w:rsidRPr="005B6ED0" w14:paraId="6B9FA23B" w14:textId="77777777" w:rsidTr="004B18D1">
        <w:tc>
          <w:tcPr>
            <w:tcW w:w="682" w:type="dxa"/>
            <w:tcBorders>
              <w:top w:val="single" w:sz="4" w:space="0" w:color="auto"/>
              <w:left w:val="single" w:sz="12" w:space="0" w:color="auto"/>
              <w:bottom w:val="single" w:sz="4" w:space="0" w:color="auto"/>
              <w:right w:val="single" w:sz="4" w:space="0" w:color="auto"/>
            </w:tcBorders>
          </w:tcPr>
          <w:p w14:paraId="1D4F4C05" w14:textId="21741596" w:rsidR="000B60F9" w:rsidRPr="005B6ED0" w:rsidRDefault="000B60F9" w:rsidP="00053DDE">
            <w:pPr>
              <w:rPr>
                <w:sz w:val="20"/>
                <w:szCs w:val="20"/>
              </w:rPr>
            </w:pPr>
            <w:r w:rsidRPr="005B6ED0">
              <w:rPr>
                <w:sz w:val="20"/>
                <w:szCs w:val="20"/>
              </w:rPr>
              <w:t>Č 6</w:t>
            </w:r>
          </w:p>
          <w:p w14:paraId="06242639" w14:textId="77777777" w:rsidR="000B60F9" w:rsidRPr="005B6ED0" w:rsidRDefault="000B60F9"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tcPr>
          <w:p w14:paraId="33DB1A58" w14:textId="77777777" w:rsidR="000B60F9" w:rsidRPr="005B6ED0" w:rsidRDefault="000B60F9" w:rsidP="00053DDE">
            <w:pPr>
              <w:adjustRightInd w:val="0"/>
              <w:rPr>
                <w:sz w:val="20"/>
                <w:szCs w:val="20"/>
              </w:rPr>
            </w:pPr>
            <w:r w:rsidRPr="005B6ED0">
              <w:rPr>
                <w:sz w:val="20"/>
                <w:szCs w:val="20"/>
              </w:rPr>
              <w:t>5.   Členské štáty stanovia pravidlá týkajúce sa metodiky a postupu pre oceňovanie fyzických aktív poskytnutých ako zabezpečenie, ktoré zabezpečujú aktíva uvedené v odseku 1 písm. a) a b). Uvedenými pravidlami sa zabezpečuje prinajmenšom:</w:t>
            </w:r>
          </w:p>
          <w:p w14:paraId="778E804D" w14:textId="77777777" w:rsidR="000B60F9" w:rsidRPr="005B6ED0" w:rsidRDefault="000B60F9" w:rsidP="00053DDE">
            <w:pPr>
              <w:adjustRightInd w:val="0"/>
              <w:rPr>
                <w:sz w:val="20"/>
                <w:szCs w:val="20"/>
              </w:rPr>
            </w:pPr>
          </w:p>
          <w:p w14:paraId="30DCFE1D" w14:textId="77777777" w:rsidR="000B60F9" w:rsidRPr="005B6ED0" w:rsidRDefault="000B60F9" w:rsidP="00053DDE">
            <w:pPr>
              <w:adjustRightInd w:val="0"/>
              <w:rPr>
                <w:sz w:val="20"/>
                <w:szCs w:val="20"/>
              </w:rPr>
            </w:pPr>
            <w:r w:rsidRPr="005B6ED0">
              <w:rPr>
                <w:sz w:val="20"/>
                <w:szCs w:val="20"/>
              </w:rPr>
              <w:t>a) aby pre všetky fyzické aktíva poskytnuté ako zabezpečenie v čase zahrnutia krycieho aktíva do krycieho súboru existovalo aktuálne ocenenie na úrovni trhovej hodnoty alebo hodnoty poskytnutého hypotekárneho financovania alebo na nižšej úrovni než uvedené úrovne;</w:t>
            </w:r>
          </w:p>
          <w:p w14:paraId="290D66FE" w14:textId="77777777" w:rsidR="000B60F9" w:rsidRPr="005B6ED0" w:rsidRDefault="000B60F9" w:rsidP="00053DDE">
            <w:pPr>
              <w:adjustRightInd w:val="0"/>
              <w:rPr>
                <w:sz w:val="20"/>
                <w:szCs w:val="20"/>
              </w:rPr>
            </w:pPr>
          </w:p>
          <w:p w14:paraId="289A8432" w14:textId="06F85E5A" w:rsidR="000B60F9" w:rsidRPr="005B6ED0" w:rsidRDefault="000B60F9" w:rsidP="00053DDE">
            <w:pPr>
              <w:adjustRightInd w:val="0"/>
              <w:rPr>
                <w:sz w:val="20"/>
                <w:szCs w:val="20"/>
              </w:rPr>
            </w:pPr>
          </w:p>
          <w:p w14:paraId="6CD3733A" w14:textId="77777777" w:rsidR="000B60F9" w:rsidRPr="005B6ED0" w:rsidRDefault="000B60F9" w:rsidP="00053DDE">
            <w:pPr>
              <w:adjustRightInd w:val="0"/>
              <w:rPr>
                <w:sz w:val="20"/>
                <w:szCs w:val="20"/>
              </w:rPr>
            </w:pPr>
          </w:p>
          <w:p w14:paraId="133BEFD8" w14:textId="77777777" w:rsidR="000B60F9" w:rsidRPr="005B6ED0" w:rsidRDefault="000B60F9" w:rsidP="00053DDE">
            <w:pPr>
              <w:adjustRightInd w:val="0"/>
              <w:rPr>
                <w:sz w:val="20"/>
                <w:szCs w:val="20"/>
              </w:rPr>
            </w:pPr>
          </w:p>
          <w:p w14:paraId="5BF2CFFF" w14:textId="77777777" w:rsidR="000B60F9" w:rsidRPr="005B6ED0" w:rsidRDefault="000B60F9" w:rsidP="00053DDE">
            <w:pPr>
              <w:adjustRightInd w:val="0"/>
              <w:rPr>
                <w:sz w:val="20"/>
                <w:szCs w:val="20"/>
              </w:rPr>
            </w:pPr>
          </w:p>
          <w:p w14:paraId="7B426429" w14:textId="77777777" w:rsidR="000B60F9" w:rsidRDefault="000B60F9" w:rsidP="00053DDE">
            <w:pPr>
              <w:adjustRightInd w:val="0"/>
              <w:rPr>
                <w:sz w:val="20"/>
                <w:szCs w:val="20"/>
              </w:rPr>
            </w:pPr>
          </w:p>
          <w:p w14:paraId="1D0FB9F3" w14:textId="0BB124E1" w:rsidR="004938B8" w:rsidRDefault="004938B8" w:rsidP="00053DDE">
            <w:pPr>
              <w:adjustRightInd w:val="0"/>
              <w:rPr>
                <w:sz w:val="20"/>
                <w:szCs w:val="20"/>
              </w:rPr>
            </w:pPr>
          </w:p>
          <w:p w14:paraId="3F49C256" w14:textId="77777777" w:rsidR="004938B8" w:rsidRDefault="004938B8" w:rsidP="00053DDE">
            <w:pPr>
              <w:adjustRightInd w:val="0"/>
              <w:rPr>
                <w:sz w:val="20"/>
                <w:szCs w:val="20"/>
              </w:rPr>
            </w:pPr>
          </w:p>
          <w:p w14:paraId="139F4B2E" w14:textId="77777777" w:rsidR="004938B8" w:rsidRDefault="004938B8" w:rsidP="00053DDE">
            <w:pPr>
              <w:adjustRightInd w:val="0"/>
              <w:rPr>
                <w:sz w:val="20"/>
                <w:szCs w:val="20"/>
              </w:rPr>
            </w:pPr>
          </w:p>
          <w:p w14:paraId="6D5E9A67" w14:textId="77777777" w:rsidR="004938B8" w:rsidRPr="005B6ED0" w:rsidRDefault="004938B8" w:rsidP="00053DDE">
            <w:pPr>
              <w:adjustRightInd w:val="0"/>
              <w:rPr>
                <w:sz w:val="20"/>
                <w:szCs w:val="20"/>
              </w:rPr>
            </w:pPr>
          </w:p>
          <w:p w14:paraId="17705F43" w14:textId="77777777" w:rsidR="000B60F9" w:rsidRPr="005B6ED0" w:rsidRDefault="000B60F9" w:rsidP="00053DDE">
            <w:pPr>
              <w:adjustRightInd w:val="0"/>
              <w:rPr>
                <w:sz w:val="20"/>
                <w:szCs w:val="20"/>
              </w:rPr>
            </w:pPr>
          </w:p>
          <w:p w14:paraId="07961400" w14:textId="77777777" w:rsidR="000B60F9" w:rsidRPr="005B6ED0" w:rsidRDefault="000B60F9" w:rsidP="00053DDE">
            <w:pPr>
              <w:adjustRightInd w:val="0"/>
              <w:rPr>
                <w:sz w:val="20"/>
                <w:szCs w:val="20"/>
              </w:rPr>
            </w:pPr>
          </w:p>
          <w:p w14:paraId="0234EA8E" w14:textId="77777777" w:rsidR="000B60F9" w:rsidRPr="005B6ED0" w:rsidRDefault="000B60F9" w:rsidP="00053DDE">
            <w:pPr>
              <w:adjustRightInd w:val="0"/>
              <w:rPr>
                <w:sz w:val="20"/>
                <w:szCs w:val="20"/>
              </w:rPr>
            </w:pPr>
            <w:r w:rsidRPr="005B6ED0">
              <w:rPr>
                <w:sz w:val="20"/>
                <w:szCs w:val="20"/>
              </w:rPr>
              <w:t>b) aby ocenenie vykonal oceňovateľ, ktorý má potrebnú kvalifikáciu, schopnosti a skúsenosti, a</w:t>
            </w:r>
          </w:p>
          <w:p w14:paraId="605923BE" w14:textId="3E9C3B49" w:rsidR="000B60F9" w:rsidRPr="005B6ED0" w:rsidRDefault="000B60F9" w:rsidP="00053DDE">
            <w:pPr>
              <w:adjustRightInd w:val="0"/>
              <w:rPr>
                <w:sz w:val="20"/>
                <w:szCs w:val="20"/>
              </w:rPr>
            </w:pPr>
          </w:p>
          <w:p w14:paraId="6372E66F" w14:textId="77777777" w:rsidR="000B60F9" w:rsidRPr="005B6ED0" w:rsidRDefault="000B60F9" w:rsidP="00053DDE">
            <w:pPr>
              <w:adjustRightInd w:val="0"/>
              <w:rPr>
                <w:sz w:val="20"/>
                <w:szCs w:val="20"/>
              </w:rPr>
            </w:pPr>
            <w:r w:rsidRPr="005B6ED0">
              <w:rPr>
                <w:sz w:val="20"/>
                <w:szCs w:val="20"/>
              </w:rPr>
              <w:t>c) aby bol oceňovateľ nezávislý od postupu rozhodovania o úvere, aby pri posudzovaní hodnoty fyzického aktíva poskytnutého ako zabezpečenie nezohľadňoval špekulatívne prvky a aby zdokumentoval hodnotu fyzického aktíva poskytnutého ako zabezpečenie transparentným a zrozumiteľným spôsobom.</w:t>
            </w:r>
          </w:p>
        </w:tc>
        <w:tc>
          <w:tcPr>
            <w:tcW w:w="709" w:type="dxa"/>
            <w:tcBorders>
              <w:top w:val="single" w:sz="4" w:space="0" w:color="auto"/>
              <w:left w:val="single" w:sz="4" w:space="0" w:color="auto"/>
              <w:bottom w:val="single" w:sz="4" w:space="0" w:color="auto"/>
              <w:right w:val="single" w:sz="12" w:space="0" w:color="auto"/>
            </w:tcBorders>
          </w:tcPr>
          <w:p w14:paraId="49FF1E78" w14:textId="066F040D" w:rsidR="000B60F9" w:rsidRPr="005B6ED0" w:rsidRDefault="000B60F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D74A238" w14:textId="1AB81029" w:rsidR="000B60F9" w:rsidRPr="005B6ED0" w:rsidRDefault="00E80288" w:rsidP="00053DDE">
            <w:pPr>
              <w:jc w:val="center"/>
              <w:rPr>
                <w:sz w:val="20"/>
                <w:szCs w:val="20"/>
              </w:rPr>
            </w:pPr>
            <w:r w:rsidRPr="005B6ED0">
              <w:rPr>
                <w:b/>
                <w:sz w:val="20"/>
                <w:szCs w:val="20"/>
              </w:rPr>
              <w:t>N</w:t>
            </w:r>
            <w:r w:rsidR="005678B1" w:rsidRPr="005B6ED0">
              <w:rPr>
                <w:b/>
                <w:sz w:val="20"/>
                <w:szCs w:val="20"/>
              </w:rPr>
              <w:t>ávrh zákona</w:t>
            </w:r>
            <w:r w:rsidR="00994A27" w:rsidRPr="005B6ED0">
              <w:rPr>
                <w:b/>
                <w:sz w:val="20"/>
                <w:szCs w:val="20"/>
              </w:rPr>
              <w:t xml:space="preserve"> </w:t>
            </w:r>
            <w:r w:rsidR="00605836" w:rsidRPr="005B6ED0">
              <w:rPr>
                <w:b/>
                <w:sz w:val="20"/>
                <w:szCs w:val="20"/>
              </w:rPr>
              <w:t>čl. I</w:t>
            </w:r>
            <w:r w:rsidR="005678B1" w:rsidRPr="005B6ED0">
              <w:rPr>
                <w:sz w:val="20"/>
                <w:szCs w:val="20"/>
              </w:rPr>
              <w:t xml:space="preserve"> </w:t>
            </w:r>
          </w:p>
          <w:p w14:paraId="5E80255E" w14:textId="77777777" w:rsidR="000B60F9" w:rsidRPr="005B6ED0" w:rsidRDefault="000B60F9" w:rsidP="00053DDE">
            <w:pPr>
              <w:jc w:val="center"/>
              <w:rPr>
                <w:sz w:val="20"/>
                <w:szCs w:val="20"/>
              </w:rPr>
            </w:pPr>
          </w:p>
          <w:p w14:paraId="75267DFB" w14:textId="77777777" w:rsidR="000B60F9" w:rsidRPr="005B6ED0" w:rsidRDefault="000B60F9" w:rsidP="00053DDE">
            <w:pPr>
              <w:jc w:val="center"/>
              <w:rPr>
                <w:sz w:val="20"/>
                <w:szCs w:val="20"/>
              </w:rPr>
            </w:pPr>
          </w:p>
          <w:p w14:paraId="60BC0988" w14:textId="77777777" w:rsidR="000B60F9" w:rsidRPr="005B6ED0" w:rsidRDefault="000B60F9" w:rsidP="00053DDE">
            <w:pPr>
              <w:jc w:val="center"/>
              <w:rPr>
                <w:sz w:val="20"/>
                <w:szCs w:val="20"/>
              </w:rPr>
            </w:pPr>
          </w:p>
          <w:p w14:paraId="28C69048" w14:textId="77777777" w:rsidR="000B60F9" w:rsidRPr="005B6ED0" w:rsidRDefault="000B60F9" w:rsidP="00053DDE">
            <w:pPr>
              <w:jc w:val="center"/>
              <w:rPr>
                <w:sz w:val="20"/>
                <w:szCs w:val="20"/>
              </w:rPr>
            </w:pPr>
          </w:p>
          <w:p w14:paraId="6499E6E2" w14:textId="77777777" w:rsidR="000B60F9" w:rsidRPr="005B6ED0" w:rsidRDefault="000B60F9" w:rsidP="00053DDE">
            <w:pPr>
              <w:jc w:val="center"/>
              <w:rPr>
                <w:sz w:val="20"/>
                <w:szCs w:val="20"/>
              </w:rPr>
            </w:pPr>
          </w:p>
          <w:p w14:paraId="7F3B45F0" w14:textId="77777777" w:rsidR="000B60F9" w:rsidRPr="005B6ED0" w:rsidRDefault="000B60F9" w:rsidP="00053DDE">
            <w:pPr>
              <w:jc w:val="center"/>
              <w:rPr>
                <w:sz w:val="20"/>
                <w:szCs w:val="20"/>
              </w:rPr>
            </w:pPr>
          </w:p>
          <w:p w14:paraId="1FF7003A" w14:textId="77777777" w:rsidR="000B60F9" w:rsidRPr="005B6ED0" w:rsidRDefault="000B60F9" w:rsidP="00053DDE">
            <w:pPr>
              <w:jc w:val="center"/>
              <w:rPr>
                <w:sz w:val="20"/>
                <w:szCs w:val="20"/>
              </w:rPr>
            </w:pPr>
          </w:p>
          <w:p w14:paraId="61D0643F" w14:textId="77777777" w:rsidR="000B60F9" w:rsidRPr="005B6ED0" w:rsidRDefault="000B60F9" w:rsidP="00053DDE">
            <w:pPr>
              <w:jc w:val="center"/>
              <w:rPr>
                <w:sz w:val="20"/>
                <w:szCs w:val="20"/>
              </w:rPr>
            </w:pPr>
          </w:p>
          <w:p w14:paraId="496894AF" w14:textId="77777777" w:rsidR="000B60F9" w:rsidRPr="005B6ED0" w:rsidRDefault="000B60F9" w:rsidP="00053DDE">
            <w:pPr>
              <w:jc w:val="center"/>
              <w:rPr>
                <w:sz w:val="20"/>
                <w:szCs w:val="20"/>
              </w:rPr>
            </w:pPr>
          </w:p>
          <w:p w14:paraId="69A6CA00" w14:textId="636251E5" w:rsidR="000B60F9" w:rsidRPr="005B6ED0" w:rsidRDefault="000B60F9" w:rsidP="00053DDE">
            <w:pPr>
              <w:jc w:val="center"/>
              <w:rPr>
                <w:sz w:val="20"/>
                <w:szCs w:val="20"/>
              </w:rPr>
            </w:pPr>
          </w:p>
          <w:p w14:paraId="338A8021" w14:textId="77777777" w:rsidR="000B60F9" w:rsidRPr="005B6ED0" w:rsidRDefault="000B60F9" w:rsidP="00053DDE">
            <w:pPr>
              <w:jc w:val="center"/>
              <w:rPr>
                <w:sz w:val="20"/>
                <w:szCs w:val="20"/>
              </w:rPr>
            </w:pPr>
          </w:p>
          <w:p w14:paraId="2D7AA7AB" w14:textId="77777777" w:rsidR="000B60F9" w:rsidRPr="005B6ED0" w:rsidRDefault="000B60F9" w:rsidP="00053DDE">
            <w:pPr>
              <w:jc w:val="center"/>
              <w:rPr>
                <w:sz w:val="20"/>
                <w:szCs w:val="20"/>
              </w:rPr>
            </w:pPr>
          </w:p>
          <w:p w14:paraId="3FCAEDB3" w14:textId="77777777" w:rsidR="000B60F9" w:rsidRPr="005B6ED0" w:rsidRDefault="000B60F9" w:rsidP="00053DDE">
            <w:pPr>
              <w:jc w:val="center"/>
              <w:rPr>
                <w:sz w:val="20"/>
                <w:szCs w:val="20"/>
              </w:rPr>
            </w:pPr>
          </w:p>
          <w:p w14:paraId="4F00CDB6" w14:textId="77777777" w:rsidR="000B60F9" w:rsidRPr="005B6ED0" w:rsidRDefault="000B60F9" w:rsidP="00053DDE">
            <w:pPr>
              <w:jc w:val="center"/>
              <w:rPr>
                <w:sz w:val="20"/>
                <w:szCs w:val="20"/>
              </w:rPr>
            </w:pPr>
          </w:p>
          <w:p w14:paraId="4608C1FE" w14:textId="77777777" w:rsidR="000B60F9" w:rsidRPr="005B6ED0" w:rsidRDefault="000B60F9" w:rsidP="00053DDE">
            <w:pPr>
              <w:jc w:val="center"/>
              <w:rPr>
                <w:sz w:val="20"/>
                <w:szCs w:val="20"/>
              </w:rPr>
            </w:pPr>
          </w:p>
          <w:p w14:paraId="60A38390" w14:textId="77777777" w:rsidR="000B60F9" w:rsidRPr="005B6ED0" w:rsidRDefault="000B60F9" w:rsidP="00053DDE">
            <w:pPr>
              <w:jc w:val="center"/>
              <w:rPr>
                <w:sz w:val="20"/>
                <w:szCs w:val="20"/>
              </w:rPr>
            </w:pPr>
          </w:p>
          <w:p w14:paraId="44F7E36D" w14:textId="77777777" w:rsidR="000B60F9" w:rsidRPr="005B6ED0" w:rsidRDefault="000B60F9" w:rsidP="00053DDE">
            <w:pPr>
              <w:jc w:val="center"/>
              <w:rPr>
                <w:sz w:val="20"/>
                <w:szCs w:val="20"/>
              </w:rPr>
            </w:pPr>
          </w:p>
          <w:p w14:paraId="435DCAA2" w14:textId="77777777" w:rsidR="000B60F9" w:rsidRPr="005B6ED0" w:rsidRDefault="000B60F9" w:rsidP="00053DDE">
            <w:pPr>
              <w:jc w:val="center"/>
              <w:rPr>
                <w:sz w:val="20"/>
                <w:szCs w:val="20"/>
              </w:rPr>
            </w:pPr>
          </w:p>
          <w:p w14:paraId="3F7D70A2" w14:textId="77777777" w:rsidR="000B60F9" w:rsidRPr="005B6ED0" w:rsidRDefault="000B60F9" w:rsidP="00053DDE">
            <w:pPr>
              <w:jc w:val="center"/>
              <w:rPr>
                <w:sz w:val="20"/>
                <w:szCs w:val="20"/>
              </w:rPr>
            </w:pPr>
          </w:p>
          <w:p w14:paraId="7011CF71" w14:textId="77777777" w:rsidR="000B60F9" w:rsidRPr="005B6ED0" w:rsidRDefault="000B60F9" w:rsidP="00053DDE">
            <w:pPr>
              <w:jc w:val="center"/>
              <w:rPr>
                <w:sz w:val="20"/>
                <w:szCs w:val="20"/>
              </w:rPr>
            </w:pPr>
          </w:p>
          <w:p w14:paraId="30F41E2C" w14:textId="77777777" w:rsidR="000B60F9" w:rsidRPr="005B6ED0" w:rsidRDefault="000B60F9" w:rsidP="00053DDE">
            <w:pPr>
              <w:jc w:val="center"/>
              <w:rPr>
                <w:sz w:val="20"/>
                <w:szCs w:val="20"/>
              </w:rPr>
            </w:pPr>
          </w:p>
          <w:p w14:paraId="6A924730" w14:textId="77777777" w:rsidR="000B60F9" w:rsidRPr="005B6ED0" w:rsidRDefault="000B60F9" w:rsidP="00053DDE">
            <w:pPr>
              <w:jc w:val="center"/>
              <w:rPr>
                <w:sz w:val="20"/>
                <w:szCs w:val="20"/>
              </w:rPr>
            </w:pPr>
          </w:p>
          <w:p w14:paraId="630249D5" w14:textId="77777777" w:rsidR="000B60F9" w:rsidRPr="005B6ED0" w:rsidRDefault="000B60F9" w:rsidP="00053DDE">
            <w:pPr>
              <w:jc w:val="center"/>
              <w:rPr>
                <w:sz w:val="20"/>
                <w:szCs w:val="20"/>
              </w:rPr>
            </w:pPr>
          </w:p>
          <w:p w14:paraId="69D76484" w14:textId="77777777" w:rsidR="000B60F9" w:rsidRPr="005B6ED0" w:rsidRDefault="000B60F9" w:rsidP="00053DDE">
            <w:pPr>
              <w:jc w:val="center"/>
              <w:rPr>
                <w:sz w:val="20"/>
                <w:szCs w:val="20"/>
              </w:rPr>
            </w:pPr>
          </w:p>
          <w:p w14:paraId="1968C130" w14:textId="77777777" w:rsidR="000B60F9" w:rsidRPr="005B6ED0" w:rsidRDefault="000B60F9" w:rsidP="00053DDE">
            <w:pPr>
              <w:jc w:val="center"/>
              <w:rPr>
                <w:sz w:val="20"/>
                <w:szCs w:val="20"/>
              </w:rPr>
            </w:pPr>
          </w:p>
          <w:p w14:paraId="12A2A10D" w14:textId="77777777" w:rsidR="000B60F9" w:rsidRPr="005B6ED0" w:rsidRDefault="000B60F9" w:rsidP="00053DDE">
            <w:pPr>
              <w:jc w:val="center"/>
              <w:rPr>
                <w:sz w:val="20"/>
                <w:szCs w:val="20"/>
              </w:rPr>
            </w:pPr>
          </w:p>
          <w:p w14:paraId="0409333D" w14:textId="77777777" w:rsidR="000B60F9" w:rsidRPr="005B6ED0" w:rsidRDefault="000B60F9" w:rsidP="00053DDE">
            <w:pPr>
              <w:jc w:val="center"/>
              <w:rPr>
                <w:sz w:val="20"/>
                <w:szCs w:val="20"/>
              </w:rPr>
            </w:pPr>
          </w:p>
          <w:p w14:paraId="1DA42341" w14:textId="6D31AD81" w:rsidR="005678B1" w:rsidRPr="005B6ED0" w:rsidRDefault="005678B1" w:rsidP="00053DDE">
            <w:pPr>
              <w:jc w:val="center"/>
              <w:rPr>
                <w:sz w:val="20"/>
                <w:szCs w:val="20"/>
              </w:rPr>
            </w:pPr>
          </w:p>
          <w:p w14:paraId="3B0941E4" w14:textId="77777777" w:rsidR="005678B1" w:rsidRPr="005B6ED0" w:rsidRDefault="005678B1" w:rsidP="00053DDE">
            <w:pPr>
              <w:jc w:val="center"/>
              <w:rPr>
                <w:sz w:val="20"/>
                <w:szCs w:val="20"/>
              </w:rPr>
            </w:pPr>
          </w:p>
          <w:p w14:paraId="662D299A" w14:textId="77777777" w:rsidR="00144803" w:rsidRPr="005B6ED0" w:rsidRDefault="00144803" w:rsidP="00053DDE">
            <w:pPr>
              <w:jc w:val="center"/>
              <w:rPr>
                <w:sz w:val="20"/>
                <w:szCs w:val="20"/>
              </w:rPr>
            </w:pPr>
          </w:p>
          <w:p w14:paraId="680A049A" w14:textId="77777777" w:rsidR="005678B1" w:rsidRPr="005B6ED0" w:rsidRDefault="005678B1" w:rsidP="00053DDE">
            <w:pPr>
              <w:jc w:val="center"/>
              <w:rPr>
                <w:sz w:val="20"/>
                <w:szCs w:val="20"/>
              </w:rPr>
            </w:pPr>
          </w:p>
          <w:p w14:paraId="5E990049" w14:textId="77777777" w:rsidR="005678B1" w:rsidRPr="005B6ED0" w:rsidRDefault="005678B1" w:rsidP="00053DDE">
            <w:pPr>
              <w:jc w:val="center"/>
              <w:rPr>
                <w:sz w:val="20"/>
                <w:szCs w:val="20"/>
              </w:rPr>
            </w:pPr>
          </w:p>
          <w:p w14:paraId="00FA53FB" w14:textId="77777777" w:rsidR="00144803" w:rsidRDefault="00144803" w:rsidP="00053DDE">
            <w:pPr>
              <w:jc w:val="center"/>
              <w:rPr>
                <w:sz w:val="20"/>
                <w:szCs w:val="20"/>
              </w:rPr>
            </w:pPr>
          </w:p>
          <w:p w14:paraId="16BAF096" w14:textId="77777777" w:rsidR="004938B8" w:rsidRPr="005B6ED0" w:rsidRDefault="004938B8" w:rsidP="00053DDE">
            <w:pPr>
              <w:jc w:val="center"/>
              <w:rPr>
                <w:sz w:val="20"/>
                <w:szCs w:val="20"/>
              </w:rPr>
            </w:pPr>
          </w:p>
          <w:p w14:paraId="1E74721E" w14:textId="77777777" w:rsidR="00144803" w:rsidRPr="005B6ED0" w:rsidRDefault="00144803" w:rsidP="00053DDE">
            <w:pPr>
              <w:jc w:val="center"/>
              <w:rPr>
                <w:sz w:val="20"/>
                <w:szCs w:val="20"/>
              </w:rPr>
            </w:pPr>
          </w:p>
          <w:p w14:paraId="6E3FEEA7" w14:textId="77777777" w:rsidR="000B60F9" w:rsidRPr="005B6ED0" w:rsidRDefault="000B60F9" w:rsidP="00053DDE">
            <w:pPr>
              <w:jc w:val="center"/>
              <w:rPr>
                <w:sz w:val="20"/>
                <w:szCs w:val="20"/>
              </w:rPr>
            </w:pPr>
            <w:r w:rsidRPr="005B6ED0">
              <w:rPr>
                <w:sz w:val="20"/>
                <w:szCs w:val="20"/>
              </w:rPr>
              <w:t>90/2016</w:t>
            </w:r>
          </w:p>
          <w:p w14:paraId="25B3633F" w14:textId="77777777" w:rsidR="003D2CB8" w:rsidRPr="005B6ED0" w:rsidRDefault="003D2CB8" w:rsidP="00053DDE">
            <w:pPr>
              <w:jc w:val="center"/>
              <w:rPr>
                <w:sz w:val="20"/>
                <w:szCs w:val="20"/>
              </w:rPr>
            </w:pPr>
          </w:p>
          <w:p w14:paraId="60CFC8D2" w14:textId="77777777" w:rsidR="003D2CB8" w:rsidRPr="005B6ED0" w:rsidRDefault="003D2CB8" w:rsidP="00053DDE">
            <w:pPr>
              <w:jc w:val="center"/>
              <w:rPr>
                <w:sz w:val="20"/>
                <w:szCs w:val="20"/>
              </w:rPr>
            </w:pPr>
          </w:p>
          <w:p w14:paraId="2FD5F927" w14:textId="77777777" w:rsidR="003D2CB8" w:rsidRPr="005B6ED0" w:rsidRDefault="003D2CB8" w:rsidP="00053DDE">
            <w:pPr>
              <w:jc w:val="center"/>
              <w:rPr>
                <w:sz w:val="20"/>
                <w:szCs w:val="20"/>
              </w:rPr>
            </w:pPr>
          </w:p>
          <w:p w14:paraId="3EC422BD" w14:textId="77777777" w:rsidR="003D2CB8" w:rsidRPr="005B6ED0" w:rsidRDefault="003D2CB8" w:rsidP="00053DDE">
            <w:pPr>
              <w:jc w:val="center"/>
              <w:rPr>
                <w:sz w:val="20"/>
                <w:szCs w:val="20"/>
              </w:rPr>
            </w:pPr>
          </w:p>
          <w:p w14:paraId="057570C6" w14:textId="77777777" w:rsidR="003D2CB8" w:rsidRPr="005B6ED0" w:rsidRDefault="003D2CB8" w:rsidP="00053DDE">
            <w:pPr>
              <w:jc w:val="center"/>
              <w:rPr>
                <w:sz w:val="20"/>
                <w:szCs w:val="20"/>
              </w:rPr>
            </w:pPr>
          </w:p>
          <w:p w14:paraId="30E75B85" w14:textId="057413AE" w:rsidR="003D2CB8" w:rsidRPr="005B6ED0" w:rsidRDefault="003D2CB8" w:rsidP="00053DDE">
            <w:pPr>
              <w:jc w:val="center"/>
              <w:rPr>
                <w:sz w:val="20"/>
                <w:szCs w:val="20"/>
              </w:rPr>
            </w:pPr>
            <w:r w:rsidRPr="005B6ED0">
              <w:rPr>
                <w:sz w:val="20"/>
                <w:szCs w:val="20"/>
              </w:rPr>
              <w:t>90/2016</w:t>
            </w:r>
          </w:p>
        </w:tc>
        <w:tc>
          <w:tcPr>
            <w:tcW w:w="708" w:type="dxa"/>
            <w:tcBorders>
              <w:top w:val="single" w:sz="4" w:space="0" w:color="auto"/>
              <w:left w:val="single" w:sz="4" w:space="0" w:color="auto"/>
              <w:bottom w:val="single" w:sz="4" w:space="0" w:color="auto"/>
              <w:right w:val="single" w:sz="4" w:space="0" w:color="auto"/>
            </w:tcBorders>
          </w:tcPr>
          <w:p w14:paraId="36AECF10" w14:textId="442C9385" w:rsidR="000B60F9" w:rsidRPr="005B6ED0" w:rsidRDefault="000B60F9" w:rsidP="00053DDE">
            <w:pPr>
              <w:jc w:val="center"/>
              <w:rPr>
                <w:b/>
                <w:sz w:val="20"/>
                <w:szCs w:val="20"/>
              </w:rPr>
            </w:pPr>
            <w:r w:rsidRPr="005B6ED0">
              <w:rPr>
                <w:b/>
                <w:sz w:val="20"/>
                <w:szCs w:val="20"/>
              </w:rPr>
              <w:t>§ 71 O </w:t>
            </w:r>
            <w:r w:rsidR="005678B1" w:rsidRPr="005B6ED0">
              <w:rPr>
                <w:b/>
                <w:sz w:val="20"/>
                <w:szCs w:val="20"/>
              </w:rPr>
              <w:t>5</w:t>
            </w:r>
            <w:r w:rsidRPr="005B6ED0">
              <w:rPr>
                <w:b/>
                <w:sz w:val="20"/>
                <w:szCs w:val="20"/>
              </w:rPr>
              <w:t xml:space="preserve"> až </w:t>
            </w:r>
            <w:r w:rsidR="005678B1" w:rsidRPr="005B6ED0">
              <w:rPr>
                <w:b/>
                <w:sz w:val="20"/>
                <w:szCs w:val="20"/>
              </w:rPr>
              <w:t>7</w:t>
            </w:r>
          </w:p>
          <w:p w14:paraId="6B4A792B" w14:textId="77777777" w:rsidR="000B60F9" w:rsidRPr="005B6ED0" w:rsidRDefault="000B60F9" w:rsidP="00053DDE">
            <w:pPr>
              <w:jc w:val="center"/>
              <w:rPr>
                <w:sz w:val="20"/>
                <w:szCs w:val="20"/>
              </w:rPr>
            </w:pPr>
          </w:p>
          <w:p w14:paraId="23175717" w14:textId="77777777" w:rsidR="000B60F9" w:rsidRPr="005B6ED0" w:rsidRDefault="000B60F9" w:rsidP="00053DDE">
            <w:pPr>
              <w:jc w:val="center"/>
              <w:rPr>
                <w:sz w:val="20"/>
                <w:szCs w:val="20"/>
              </w:rPr>
            </w:pPr>
          </w:p>
          <w:p w14:paraId="5174D98F" w14:textId="77777777" w:rsidR="000B60F9" w:rsidRPr="005B6ED0" w:rsidRDefault="000B60F9" w:rsidP="00053DDE">
            <w:pPr>
              <w:jc w:val="center"/>
              <w:rPr>
                <w:sz w:val="20"/>
                <w:szCs w:val="20"/>
              </w:rPr>
            </w:pPr>
          </w:p>
          <w:p w14:paraId="0ACB1260" w14:textId="77777777" w:rsidR="000B60F9" w:rsidRPr="005B6ED0" w:rsidRDefault="000B60F9" w:rsidP="00053DDE">
            <w:pPr>
              <w:jc w:val="center"/>
              <w:rPr>
                <w:sz w:val="20"/>
                <w:szCs w:val="20"/>
              </w:rPr>
            </w:pPr>
          </w:p>
          <w:p w14:paraId="2B8CB508" w14:textId="77777777" w:rsidR="000B60F9" w:rsidRPr="005B6ED0" w:rsidRDefault="000B60F9" w:rsidP="00053DDE">
            <w:pPr>
              <w:jc w:val="center"/>
              <w:rPr>
                <w:sz w:val="20"/>
                <w:szCs w:val="20"/>
              </w:rPr>
            </w:pPr>
          </w:p>
          <w:p w14:paraId="5009CAAC" w14:textId="77777777" w:rsidR="000B60F9" w:rsidRPr="005B6ED0" w:rsidRDefault="000B60F9" w:rsidP="00053DDE">
            <w:pPr>
              <w:jc w:val="center"/>
              <w:rPr>
                <w:sz w:val="20"/>
                <w:szCs w:val="20"/>
              </w:rPr>
            </w:pPr>
          </w:p>
          <w:p w14:paraId="465EC2BE" w14:textId="2D0122C3" w:rsidR="000B60F9" w:rsidRPr="005B6ED0" w:rsidRDefault="000B60F9" w:rsidP="00053DDE">
            <w:pPr>
              <w:jc w:val="center"/>
              <w:rPr>
                <w:sz w:val="20"/>
                <w:szCs w:val="20"/>
              </w:rPr>
            </w:pPr>
          </w:p>
          <w:p w14:paraId="58BB8599" w14:textId="77777777" w:rsidR="000B60F9" w:rsidRPr="005B6ED0" w:rsidRDefault="000B60F9" w:rsidP="00053DDE">
            <w:pPr>
              <w:jc w:val="center"/>
              <w:rPr>
                <w:sz w:val="20"/>
                <w:szCs w:val="20"/>
              </w:rPr>
            </w:pPr>
          </w:p>
          <w:p w14:paraId="4540CBCB" w14:textId="77777777" w:rsidR="000B60F9" w:rsidRPr="005B6ED0" w:rsidRDefault="000B60F9" w:rsidP="00053DDE">
            <w:pPr>
              <w:jc w:val="center"/>
              <w:rPr>
                <w:sz w:val="20"/>
                <w:szCs w:val="20"/>
              </w:rPr>
            </w:pPr>
          </w:p>
          <w:p w14:paraId="0C479B05" w14:textId="77777777" w:rsidR="000B60F9" w:rsidRPr="005B6ED0" w:rsidRDefault="000B60F9" w:rsidP="00053DDE">
            <w:pPr>
              <w:jc w:val="center"/>
              <w:rPr>
                <w:sz w:val="20"/>
                <w:szCs w:val="20"/>
              </w:rPr>
            </w:pPr>
          </w:p>
          <w:p w14:paraId="0EB4587F" w14:textId="77777777" w:rsidR="000B60F9" w:rsidRPr="005B6ED0" w:rsidRDefault="000B60F9" w:rsidP="00053DDE">
            <w:pPr>
              <w:jc w:val="center"/>
              <w:rPr>
                <w:sz w:val="20"/>
                <w:szCs w:val="20"/>
              </w:rPr>
            </w:pPr>
          </w:p>
          <w:p w14:paraId="630D6C76" w14:textId="77777777" w:rsidR="000B60F9" w:rsidRPr="005B6ED0" w:rsidRDefault="000B60F9" w:rsidP="00053DDE">
            <w:pPr>
              <w:jc w:val="center"/>
              <w:rPr>
                <w:sz w:val="20"/>
                <w:szCs w:val="20"/>
              </w:rPr>
            </w:pPr>
          </w:p>
          <w:p w14:paraId="7F86FC01" w14:textId="77777777" w:rsidR="000B60F9" w:rsidRPr="005B6ED0" w:rsidRDefault="000B60F9" w:rsidP="00053DDE">
            <w:pPr>
              <w:jc w:val="center"/>
              <w:rPr>
                <w:sz w:val="20"/>
                <w:szCs w:val="20"/>
              </w:rPr>
            </w:pPr>
          </w:p>
          <w:p w14:paraId="2E4F4816" w14:textId="77777777" w:rsidR="000B60F9" w:rsidRPr="005B6ED0" w:rsidRDefault="000B60F9" w:rsidP="00053DDE">
            <w:pPr>
              <w:jc w:val="center"/>
              <w:rPr>
                <w:sz w:val="20"/>
                <w:szCs w:val="20"/>
              </w:rPr>
            </w:pPr>
          </w:p>
          <w:p w14:paraId="38ED87AD" w14:textId="77777777" w:rsidR="000B60F9" w:rsidRPr="005B6ED0" w:rsidRDefault="000B60F9" w:rsidP="00053DDE">
            <w:pPr>
              <w:jc w:val="center"/>
              <w:rPr>
                <w:sz w:val="20"/>
                <w:szCs w:val="20"/>
              </w:rPr>
            </w:pPr>
          </w:p>
          <w:p w14:paraId="4C831D99" w14:textId="77777777" w:rsidR="000B60F9" w:rsidRPr="005B6ED0" w:rsidRDefault="000B60F9" w:rsidP="00053DDE">
            <w:pPr>
              <w:jc w:val="center"/>
              <w:rPr>
                <w:sz w:val="20"/>
                <w:szCs w:val="20"/>
              </w:rPr>
            </w:pPr>
          </w:p>
          <w:p w14:paraId="1A0F56AE" w14:textId="77777777" w:rsidR="000B60F9" w:rsidRPr="005B6ED0" w:rsidRDefault="000B60F9" w:rsidP="00053DDE">
            <w:pPr>
              <w:jc w:val="center"/>
              <w:rPr>
                <w:sz w:val="20"/>
                <w:szCs w:val="20"/>
              </w:rPr>
            </w:pPr>
          </w:p>
          <w:p w14:paraId="56CF94B1" w14:textId="77777777" w:rsidR="000B60F9" w:rsidRPr="005B6ED0" w:rsidRDefault="000B60F9" w:rsidP="00053DDE">
            <w:pPr>
              <w:jc w:val="center"/>
              <w:rPr>
                <w:sz w:val="20"/>
                <w:szCs w:val="20"/>
              </w:rPr>
            </w:pPr>
          </w:p>
          <w:p w14:paraId="48E1C361" w14:textId="77777777" w:rsidR="000B60F9" w:rsidRPr="005B6ED0" w:rsidRDefault="000B60F9" w:rsidP="00053DDE">
            <w:pPr>
              <w:jc w:val="center"/>
              <w:rPr>
                <w:sz w:val="20"/>
                <w:szCs w:val="20"/>
              </w:rPr>
            </w:pPr>
          </w:p>
          <w:p w14:paraId="22B10F5D" w14:textId="77777777" w:rsidR="000B60F9" w:rsidRPr="005B6ED0" w:rsidRDefault="000B60F9" w:rsidP="00053DDE">
            <w:pPr>
              <w:jc w:val="center"/>
              <w:rPr>
                <w:sz w:val="20"/>
                <w:szCs w:val="20"/>
              </w:rPr>
            </w:pPr>
          </w:p>
          <w:p w14:paraId="07380AA0" w14:textId="62728728" w:rsidR="000B60F9" w:rsidRPr="005B6ED0" w:rsidRDefault="000B60F9" w:rsidP="00053DDE">
            <w:pPr>
              <w:jc w:val="center"/>
              <w:rPr>
                <w:sz w:val="20"/>
                <w:szCs w:val="20"/>
              </w:rPr>
            </w:pPr>
          </w:p>
          <w:p w14:paraId="617BB8EF" w14:textId="77777777" w:rsidR="000B60F9" w:rsidRPr="005B6ED0" w:rsidRDefault="000B60F9" w:rsidP="00053DDE">
            <w:pPr>
              <w:jc w:val="center"/>
              <w:rPr>
                <w:sz w:val="20"/>
                <w:szCs w:val="20"/>
              </w:rPr>
            </w:pPr>
          </w:p>
          <w:p w14:paraId="7DA72551" w14:textId="77777777" w:rsidR="000B60F9" w:rsidRPr="005B6ED0" w:rsidRDefault="000B60F9" w:rsidP="00053DDE">
            <w:pPr>
              <w:jc w:val="center"/>
              <w:rPr>
                <w:sz w:val="20"/>
                <w:szCs w:val="20"/>
              </w:rPr>
            </w:pPr>
          </w:p>
          <w:p w14:paraId="104FA005" w14:textId="77777777" w:rsidR="000B60F9" w:rsidRPr="005B6ED0" w:rsidRDefault="000B60F9" w:rsidP="00053DDE">
            <w:pPr>
              <w:jc w:val="center"/>
              <w:rPr>
                <w:sz w:val="20"/>
                <w:szCs w:val="20"/>
              </w:rPr>
            </w:pPr>
          </w:p>
          <w:p w14:paraId="59BAA294" w14:textId="77777777" w:rsidR="000B60F9" w:rsidRPr="005B6ED0" w:rsidRDefault="000B60F9" w:rsidP="00053DDE">
            <w:pPr>
              <w:jc w:val="center"/>
              <w:rPr>
                <w:sz w:val="20"/>
                <w:szCs w:val="20"/>
              </w:rPr>
            </w:pPr>
          </w:p>
          <w:p w14:paraId="700FA639" w14:textId="2976E38E" w:rsidR="005678B1" w:rsidRPr="005B6ED0" w:rsidRDefault="005678B1" w:rsidP="00053DDE">
            <w:pPr>
              <w:jc w:val="center"/>
              <w:rPr>
                <w:sz w:val="20"/>
                <w:szCs w:val="20"/>
              </w:rPr>
            </w:pPr>
          </w:p>
          <w:p w14:paraId="25578430" w14:textId="77777777" w:rsidR="005678B1" w:rsidRPr="005B6ED0" w:rsidRDefault="005678B1" w:rsidP="00053DDE">
            <w:pPr>
              <w:jc w:val="center"/>
              <w:rPr>
                <w:sz w:val="20"/>
                <w:szCs w:val="20"/>
              </w:rPr>
            </w:pPr>
          </w:p>
          <w:p w14:paraId="7B190222" w14:textId="77777777" w:rsidR="005678B1" w:rsidRPr="005B6ED0" w:rsidRDefault="005678B1" w:rsidP="00053DDE">
            <w:pPr>
              <w:jc w:val="center"/>
              <w:rPr>
                <w:sz w:val="20"/>
                <w:szCs w:val="20"/>
              </w:rPr>
            </w:pPr>
          </w:p>
          <w:p w14:paraId="7D6A9A83" w14:textId="77777777" w:rsidR="005678B1" w:rsidRPr="005B6ED0" w:rsidRDefault="005678B1" w:rsidP="00053DDE">
            <w:pPr>
              <w:jc w:val="center"/>
              <w:rPr>
                <w:sz w:val="20"/>
                <w:szCs w:val="20"/>
              </w:rPr>
            </w:pPr>
          </w:p>
          <w:p w14:paraId="67FBDB89" w14:textId="77777777" w:rsidR="000B60F9" w:rsidRPr="005B6ED0" w:rsidRDefault="000B60F9" w:rsidP="00053DDE">
            <w:pPr>
              <w:jc w:val="center"/>
              <w:rPr>
                <w:sz w:val="20"/>
                <w:szCs w:val="20"/>
              </w:rPr>
            </w:pPr>
          </w:p>
          <w:p w14:paraId="4421F375" w14:textId="77777777" w:rsidR="000B60F9" w:rsidRPr="005B6ED0" w:rsidRDefault="000B60F9" w:rsidP="00053DDE">
            <w:pPr>
              <w:jc w:val="center"/>
              <w:rPr>
                <w:sz w:val="20"/>
                <w:szCs w:val="20"/>
              </w:rPr>
            </w:pPr>
          </w:p>
          <w:p w14:paraId="18EEE3AC" w14:textId="77777777" w:rsidR="00144803" w:rsidRPr="005B6ED0" w:rsidRDefault="00144803" w:rsidP="00053DDE">
            <w:pPr>
              <w:jc w:val="center"/>
              <w:rPr>
                <w:sz w:val="20"/>
                <w:szCs w:val="20"/>
              </w:rPr>
            </w:pPr>
          </w:p>
          <w:p w14:paraId="1FA0F1DD" w14:textId="77777777" w:rsidR="00144803" w:rsidRPr="005B6ED0" w:rsidRDefault="00144803" w:rsidP="00053DDE">
            <w:pPr>
              <w:jc w:val="center"/>
              <w:rPr>
                <w:sz w:val="20"/>
                <w:szCs w:val="20"/>
              </w:rPr>
            </w:pPr>
          </w:p>
          <w:p w14:paraId="5E8AD5B3" w14:textId="77777777" w:rsidR="00144803" w:rsidRDefault="00144803" w:rsidP="00053DDE">
            <w:pPr>
              <w:jc w:val="center"/>
              <w:rPr>
                <w:sz w:val="20"/>
                <w:szCs w:val="20"/>
              </w:rPr>
            </w:pPr>
          </w:p>
          <w:p w14:paraId="1E460189" w14:textId="77777777" w:rsidR="004938B8" w:rsidRPr="005B6ED0" w:rsidRDefault="004938B8" w:rsidP="00053DDE">
            <w:pPr>
              <w:jc w:val="center"/>
              <w:rPr>
                <w:sz w:val="20"/>
                <w:szCs w:val="20"/>
              </w:rPr>
            </w:pPr>
          </w:p>
          <w:p w14:paraId="38EC7834" w14:textId="555E5204" w:rsidR="000B60F9" w:rsidRPr="005B6ED0" w:rsidRDefault="000B60F9" w:rsidP="00053DDE">
            <w:pPr>
              <w:jc w:val="center"/>
              <w:rPr>
                <w:sz w:val="20"/>
                <w:szCs w:val="20"/>
              </w:rPr>
            </w:pPr>
            <w:r w:rsidRPr="005B6ED0">
              <w:rPr>
                <w:sz w:val="20"/>
                <w:szCs w:val="20"/>
              </w:rPr>
              <w:t>§ 8 O</w:t>
            </w:r>
            <w:r w:rsidR="003D2CB8" w:rsidRPr="005B6ED0">
              <w:rPr>
                <w:sz w:val="20"/>
                <w:szCs w:val="20"/>
              </w:rPr>
              <w:t> </w:t>
            </w:r>
            <w:r w:rsidRPr="005B6ED0">
              <w:rPr>
                <w:sz w:val="20"/>
                <w:szCs w:val="20"/>
              </w:rPr>
              <w:t>19</w:t>
            </w:r>
            <w:r w:rsidR="003D2CB8" w:rsidRPr="005B6ED0">
              <w:rPr>
                <w:sz w:val="20"/>
                <w:szCs w:val="20"/>
              </w:rPr>
              <w:t xml:space="preserve"> </w:t>
            </w:r>
          </w:p>
          <w:p w14:paraId="22B312EC" w14:textId="77777777" w:rsidR="000B60F9" w:rsidRPr="005B6ED0" w:rsidRDefault="000B60F9" w:rsidP="00053DDE">
            <w:pPr>
              <w:jc w:val="center"/>
              <w:rPr>
                <w:sz w:val="20"/>
                <w:szCs w:val="20"/>
              </w:rPr>
            </w:pPr>
          </w:p>
          <w:p w14:paraId="7F3F0BED" w14:textId="77777777" w:rsidR="000B60F9" w:rsidRPr="005B6ED0" w:rsidRDefault="000B60F9" w:rsidP="00053DDE">
            <w:pPr>
              <w:jc w:val="center"/>
              <w:rPr>
                <w:sz w:val="20"/>
                <w:szCs w:val="20"/>
              </w:rPr>
            </w:pPr>
          </w:p>
          <w:p w14:paraId="70C76C05" w14:textId="77777777" w:rsidR="000B60F9" w:rsidRPr="005B6ED0" w:rsidRDefault="000B60F9" w:rsidP="00053DDE">
            <w:pPr>
              <w:jc w:val="center"/>
              <w:rPr>
                <w:sz w:val="20"/>
                <w:szCs w:val="20"/>
              </w:rPr>
            </w:pPr>
          </w:p>
          <w:p w14:paraId="52EAD403" w14:textId="77777777" w:rsidR="000B60F9" w:rsidRPr="005B6ED0" w:rsidRDefault="000B60F9" w:rsidP="00053DDE">
            <w:pPr>
              <w:jc w:val="center"/>
              <w:rPr>
                <w:sz w:val="20"/>
                <w:szCs w:val="20"/>
              </w:rPr>
            </w:pPr>
          </w:p>
          <w:p w14:paraId="65859D6D" w14:textId="77777777" w:rsidR="000B60F9" w:rsidRPr="005B6ED0" w:rsidRDefault="000B60F9" w:rsidP="00053DDE">
            <w:pPr>
              <w:jc w:val="center"/>
              <w:rPr>
                <w:sz w:val="20"/>
                <w:szCs w:val="20"/>
              </w:rPr>
            </w:pPr>
            <w:r w:rsidRPr="005B6ED0">
              <w:rPr>
                <w:sz w:val="20"/>
                <w:szCs w:val="20"/>
              </w:rPr>
              <w:t>§ 9</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B1469FD" w14:textId="7F100730" w:rsidR="00403BDB" w:rsidRPr="005B6ED0" w:rsidRDefault="00403BDB" w:rsidP="00053DDE">
            <w:pPr>
              <w:tabs>
                <w:tab w:val="left" w:pos="360"/>
              </w:tabs>
              <w:jc w:val="both"/>
              <w:rPr>
                <w:b/>
                <w:sz w:val="20"/>
                <w:szCs w:val="20"/>
              </w:rPr>
            </w:pPr>
            <w:r w:rsidRPr="005B6ED0">
              <w:rPr>
                <w:sz w:val="20"/>
                <w:szCs w:val="20"/>
              </w:rPr>
              <w:t>(</w:t>
            </w:r>
            <w:r w:rsidRPr="005B6ED0">
              <w:rPr>
                <w:b/>
                <w:sz w:val="20"/>
                <w:szCs w:val="20"/>
              </w:rPr>
              <w:t>5) Hodnotu nehnuteľnosti podľa odseku 1 určí banka, ktorá je emitentom krytých dlhopisov, v čase zahrnutia základného aktíva podľa § 70 ods. 1 písm. b) a c) do krycieho súboru na základe celkového posúdenia nehnuteľnosti, na základe aktuálnej úrovne trhovej hodnoty</w:t>
            </w:r>
            <w:r w:rsidRPr="005B6ED0">
              <w:rPr>
                <w:b/>
                <w:sz w:val="20"/>
                <w:szCs w:val="20"/>
                <w:vertAlign w:val="superscript"/>
              </w:rPr>
              <w:t>63a</w:t>
            </w:r>
            <w:r w:rsidRPr="005B6ED0">
              <w:rPr>
                <w:b/>
                <w:sz w:val="20"/>
                <w:szCs w:val="20"/>
              </w:rPr>
              <w:t>) alebo hodnoty poskytnutého hypotekárneho financovania</w:t>
            </w:r>
            <w:r w:rsidRPr="005B6ED0">
              <w:rPr>
                <w:b/>
                <w:sz w:val="20"/>
                <w:szCs w:val="20"/>
                <w:vertAlign w:val="superscript"/>
              </w:rPr>
              <w:t>63b</w:t>
            </w:r>
            <w:r w:rsidRPr="005B6ED0">
              <w:rPr>
                <w:b/>
                <w:sz w:val="20"/>
                <w:szCs w:val="20"/>
              </w:rPr>
              <w:t xml:space="preserve">) alebo na nižšej úrovni. </w:t>
            </w:r>
            <w:r w:rsidR="00611E55" w:rsidRPr="005B6ED0">
              <w:rPr>
                <w:b/>
                <w:bCs/>
                <w:sz w:val="20"/>
                <w:szCs w:val="20"/>
              </w:rPr>
              <w:t>Banka, ktorá je emitentom krytých dlhopisov, je viazaná len vlastným ohodnotením nehnuteľnosti. Oceňovateľ, ktorý je 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w:t>
            </w:r>
            <w:r w:rsidR="00611E55" w:rsidRPr="005B6ED0">
              <w:rPr>
                <w:b/>
                <w:sz w:val="20"/>
                <w:szCs w:val="20"/>
              </w:rPr>
              <w:t>využitie</w:t>
            </w:r>
            <w:r w:rsidR="00611E55" w:rsidRPr="005B6ED0">
              <w:rPr>
                <w:b/>
                <w:bCs/>
                <w:sz w:val="20"/>
                <w:szCs w:val="20"/>
              </w:rPr>
              <w:t xml:space="preserve"> nehnuteľnosti. Hodnota nehnuteľnosti podľa odseku 1 musí byť zdokumentovaná transparentným, preukázateľným a zrozumiteľným spôsobom. Oceňovateľ pri určovaní hodnoty nehnuteľnosti podľa prvej vety nezohľadňuje špekulatívne prvky.</w:t>
            </w:r>
          </w:p>
          <w:p w14:paraId="7932DE1B" w14:textId="77777777" w:rsidR="00403BDB" w:rsidRPr="005B6ED0" w:rsidRDefault="00403BDB" w:rsidP="00053DDE">
            <w:pPr>
              <w:tabs>
                <w:tab w:val="left" w:pos="360"/>
              </w:tabs>
              <w:jc w:val="both"/>
              <w:rPr>
                <w:sz w:val="20"/>
                <w:szCs w:val="20"/>
              </w:rPr>
            </w:pPr>
          </w:p>
          <w:p w14:paraId="2F7FB1CA" w14:textId="77777777" w:rsidR="00403BDB" w:rsidRPr="005B6ED0" w:rsidRDefault="00403BDB" w:rsidP="00053DDE">
            <w:pPr>
              <w:tabs>
                <w:tab w:val="left" w:pos="360"/>
              </w:tabs>
              <w:jc w:val="both"/>
              <w:rPr>
                <w:b/>
                <w:sz w:val="20"/>
                <w:szCs w:val="20"/>
              </w:rPr>
            </w:pPr>
            <w:r w:rsidRPr="005B6ED0">
              <w:rPr>
                <w:b/>
                <w:sz w:val="20"/>
                <w:szCs w:val="20"/>
                <w:vertAlign w:val="superscript"/>
              </w:rPr>
              <w:t>63a</w:t>
            </w:r>
            <w:r w:rsidRPr="005B6ED0">
              <w:rPr>
                <w:b/>
                <w:sz w:val="20"/>
                <w:szCs w:val="20"/>
              </w:rPr>
              <w:t>) Čl. 4 ods. 1 bod 76 nariadenia (EÚ) č. 575/2013 v platnom znení.</w:t>
            </w:r>
          </w:p>
          <w:p w14:paraId="50D44F26" w14:textId="77777777" w:rsidR="00403BDB" w:rsidRPr="005B6ED0" w:rsidRDefault="00403BDB" w:rsidP="00053DDE">
            <w:pPr>
              <w:tabs>
                <w:tab w:val="left" w:pos="360"/>
              </w:tabs>
              <w:jc w:val="both"/>
              <w:rPr>
                <w:b/>
                <w:sz w:val="20"/>
                <w:szCs w:val="20"/>
              </w:rPr>
            </w:pPr>
            <w:r w:rsidRPr="005B6ED0">
              <w:rPr>
                <w:b/>
                <w:sz w:val="20"/>
                <w:szCs w:val="20"/>
                <w:vertAlign w:val="superscript"/>
              </w:rPr>
              <w:t>63b</w:t>
            </w:r>
            <w:r w:rsidRPr="005B6ED0">
              <w:rPr>
                <w:b/>
                <w:sz w:val="20"/>
                <w:szCs w:val="20"/>
              </w:rPr>
              <w:t>) Čl. 4 ods. 1 bod 74 nariadenia (EÚ) č. 575/2013 v platnom znení.</w:t>
            </w:r>
          </w:p>
          <w:p w14:paraId="7BED4A8E" w14:textId="77777777" w:rsidR="00403BDB" w:rsidRPr="005B6ED0" w:rsidRDefault="00403BDB" w:rsidP="00053DDE">
            <w:pPr>
              <w:tabs>
                <w:tab w:val="left" w:pos="360"/>
              </w:tabs>
              <w:jc w:val="both"/>
              <w:rPr>
                <w:sz w:val="20"/>
                <w:szCs w:val="20"/>
              </w:rPr>
            </w:pPr>
          </w:p>
          <w:p w14:paraId="59521D0D" w14:textId="6B59D995" w:rsidR="00403BDB" w:rsidRPr="005B6ED0" w:rsidRDefault="00403BDB" w:rsidP="00053DDE">
            <w:pPr>
              <w:tabs>
                <w:tab w:val="left" w:pos="360"/>
              </w:tabs>
              <w:jc w:val="both"/>
              <w:rPr>
                <w:b/>
                <w:sz w:val="20"/>
                <w:szCs w:val="20"/>
              </w:rPr>
            </w:pPr>
            <w:r w:rsidRPr="005B6ED0">
              <w:rPr>
                <w:b/>
                <w:sz w:val="20"/>
                <w:szCs w:val="20"/>
              </w:rPr>
              <w:t>(6)</w:t>
            </w:r>
            <w:r w:rsidRPr="005B6ED0">
              <w:rPr>
                <w:b/>
                <w:sz w:val="20"/>
                <w:szCs w:val="20"/>
              </w:rPr>
              <w:tab/>
            </w:r>
            <w:r w:rsidR="00CD5762" w:rsidRPr="005B6ED0">
              <w:rPr>
                <w:b/>
                <w:sz w:val="20"/>
                <w:szCs w:val="20"/>
              </w:rPr>
              <w:t xml:space="preserve">Oceňovateľ podľa odseku 5 </w:t>
            </w:r>
            <w:r w:rsidR="00BC229B" w:rsidRPr="005B6ED0">
              <w:rPr>
                <w:b/>
                <w:sz w:val="20"/>
                <w:szCs w:val="20"/>
              </w:rPr>
              <w:t>tretej</w:t>
            </w:r>
            <w:r w:rsidR="00CD5762" w:rsidRPr="005B6ED0">
              <w:rPr>
                <w:b/>
                <w:sz w:val="20"/>
                <w:szCs w:val="20"/>
              </w:rPr>
              <w:t xml:space="preserve"> vety je nezávislý od </w:t>
            </w:r>
            <w:r w:rsidR="00E80288" w:rsidRPr="005B6ED0">
              <w:rPr>
                <w:b/>
                <w:sz w:val="20"/>
                <w:szCs w:val="20"/>
              </w:rPr>
              <w:t xml:space="preserve"> </w:t>
            </w:r>
            <w:r w:rsidR="00CD5762" w:rsidRPr="005B6ED0">
              <w:rPr>
                <w:b/>
                <w:sz w:val="20"/>
                <w:szCs w:val="20"/>
              </w:rPr>
              <w:t>rozhodovania o poskytnutí hypotekárneho úveru a je znalcom na vykonanie ocenenia podľa osobitn</w:t>
            </w:r>
            <w:r w:rsidR="00DD30E8">
              <w:rPr>
                <w:b/>
                <w:sz w:val="20"/>
                <w:szCs w:val="20"/>
              </w:rPr>
              <w:t>ých</w:t>
            </w:r>
            <w:r w:rsidR="00CD5762" w:rsidRPr="005B6ED0">
              <w:rPr>
                <w:b/>
                <w:sz w:val="20"/>
                <w:szCs w:val="20"/>
              </w:rPr>
              <w:t xml:space="preserve"> predpis</w:t>
            </w:r>
            <w:r w:rsidR="00A62211">
              <w:rPr>
                <w:b/>
                <w:sz w:val="20"/>
                <w:szCs w:val="20"/>
              </w:rPr>
              <w:t>ov</w:t>
            </w:r>
            <w:r w:rsidR="00CD5762" w:rsidRPr="005B6ED0">
              <w:rPr>
                <w:b/>
                <w:bCs/>
                <w:sz w:val="20"/>
                <w:szCs w:val="20"/>
                <w:vertAlign w:val="superscript"/>
              </w:rPr>
              <w:t>63c</w:t>
            </w:r>
            <w:r w:rsidR="00CD5762" w:rsidRPr="005B6ED0">
              <w:rPr>
                <w:b/>
                <w:bCs/>
                <w:sz w:val="20"/>
                <w:szCs w:val="20"/>
              </w:rPr>
              <w:t>) alebo je</w:t>
            </w:r>
            <w:r w:rsidR="00CD5762" w:rsidRPr="005B6ED0">
              <w:rPr>
                <w:b/>
                <w:sz w:val="20"/>
                <w:szCs w:val="20"/>
              </w:rPr>
              <w:t xml:space="preserve"> odborne kvalifikovaný na vykonanie interného ocenenia; za odborne kvalifikovanú osobu na vykonanie interného ocenenia sa považuje fyzická osoba s ukončeným vysokoškolským vzdelaním v odbore stavebníctva a dvojročnou odbornou praxou.</w:t>
            </w:r>
          </w:p>
          <w:p w14:paraId="3E31521E" w14:textId="77777777" w:rsidR="00403BDB" w:rsidRPr="005B6ED0" w:rsidRDefault="00403BDB" w:rsidP="00053DDE">
            <w:pPr>
              <w:tabs>
                <w:tab w:val="left" w:pos="360"/>
              </w:tabs>
              <w:jc w:val="both"/>
              <w:rPr>
                <w:b/>
                <w:sz w:val="20"/>
                <w:szCs w:val="20"/>
              </w:rPr>
            </w:pPr>
          </w:p>
          <w:p w14:paraId="527FF70F" w14:textId="05280CF0" w:rsidR="005678B1" w:rsidRPr="005B6ED0" w:rsidRDefault="00403BDB" w:rsidP="004938B8">
            <w:pPr>
              <w:tabs>
                <w:tab w:val="left" w:pos="360"/>
              </w:tabs>
              <w:ind w:left="325" w:hanging="284"/>
              <w:jc w:val="both"/>
              <w:rPr>
                <w:b/>
                <w:sz w:val="20"/>
                <w:szCs w:val="20"/>
              </w:rPr>
            </w:pPr>
            <w:r w:rsidRPr="005B6ED0">
              <w:rPr>
                <w:b/>
                <w:sz w:val="20"/>
                <w:szCs w:val="20"/>
                <w:vertAlign w:val="superscript"/>
              </w:rPr>
              <w:t>63c</w:t>
            </w:r>
            <w:r w:rsidRPr="005B6ED0">
              <w:rPr>
                <w:b/>
                <w:sz w:val="20"/>
                <w:szCs w:val="20"/>
              </w:rPr>
              <w:t>) Napríklad zákon č. 382/2004 Z. z. o znalcoch, tlmočníkoch a prekladateľoch a o zmene a doplnení niektorých zákonov v znení neskorších predpisov.</w:t>
            </w:r>
          </w:p>
          <w:p w14:paraId="1235DBC9" w14:textId="77777777" w:rsidR="005678B1" w:rsidRPr="005B6ED0" w:rsidRDefault="005678B1" w:rsidP="00053DDE">
            <w:pPr>
              <w:tabs>
                <w:tab w:val="left" w:pos="360"/>
              </w:tabs>
              <w:jc w:val="both"/>
              <w:rPr>
                <w:sz w:val="20"/>
                <w:szCs w:val="20"/>
              </w:rPr>
            </w:pPr>
          </w:p>
          <w:p w14:paraId="373D5F9F" w14:textId="6DA1E49D" w:rsidR="005678B1" w:rsidRPr="005B6ED0" w:rsidRDefault="005678B1" w:rsidP="00053DDE">
            <w:pPr>
              <w:tabs>
                <w:tab w:val="left" w:pos="360"/>
              </w:tabs>
              <w:jc w:val="both"/>
              <w:rPr>
                <w:b/>
                <w:sz w:val="20"/>
                <w:szCs w:val="20"/>
              </w:rPr>
            </w:pPr>
            <w:r w:rsidRPr="005B6ED0">
              <w:rPr>
                <w:sz w:val="20"/>
                <w:szCs w:val="20"/>
              </w:rPr>
              <w:t>(</w:t>
            </w:r>
            <w:r w:rsidRPr="005B6ED0">
              <w:rPr>
                <w:b/>
                <w:sz w:val="20"/>
                <w:szCs w:val="20"/>
              </w:rPr>
              <w:t>7</w:t>
            </w:r>
            <w:r w:rsidRPr="005B6ED0">
              <w:rPr>
                <w:sz w:val="20"/>
                <w:szCs w:val="20"/>
              </w:rPr>
              <w:t xml:space="preserve">) </w:t>
            </w:r>
            <w:r w:rsidRPr="005B6ED0">
              <w:rPr>
                <w:b/>
                <w:sz w:val="20"/>
                <w:szCs w:val="20"/>
              </w:rPr>
              <w:t>Hodnotu založenej nehnuteľnosti je banka, ktorá je emitentom krytých dlhopisov, povinná priebežne sledovať a pravidelne prehodnocovať podľa osobitných predpisov.</w:t>
            </w:r>
            <w:r w:rsidRPr="005B6ED0">
              <w:rPr>
                <w:b/>
                <w:sz w:val="20"/>
                <w:szCs w:val="20"/>
                <w:vertAlign w:val="superscript"/>
              </w:rPr>
              <w:t>64</w:t>
            </w:r>
            <w:r w:rsidRPr="005B6ED0">
              <w:rPr>
                <w:b/>
                <w:sz w:val="20"/>
                <w:szCs w:val="20"/>
              </w:rPr>
              <w:t>)</w:t>
            </w:r>
          </w:p>
          <w:p w14:paraId="42B033DF" w14:textId="488A3A0B" w:rsidR="000B60F9" w:rsidRPr="005B6ED0" w:rsidRDefault="005678B1" w:rsidP="00053DDE">
            <w:pPr>
              <w:tabs>
                <w:tab w:val="left" w:pos="360"/>
              </w:tabs>
              <w:jc w:val="both"/>
              <w:rPr>
                <w:sz w:val="20"/>
                <w:szCs w:val="20"/>
              </w:rPr>
            </w:pPr>
            <w:r w:rsidRPr="005B6ED0">
              <w:rPr>
                <w:sz w:val="20"/>
                <w:szCs w:val="20"/>
              </w:rPr>
              <w:t xml:space="preserve"> </w:t>
            </w:r>
          </w:p>
          <w:p w14:paraId="7B5BF84B" w14:textId="1F5E8EA6" w:rsidR="000B60F9" w:rsidRPr="005B6ED0" w:rsidRDefault="000B60F9" w:rsidP="00053DDE">
            <w:pPr>
              <w:tabs>
                <w:tab w:val="left" w:pos="360"/>
              </w:tabs>
              <w:jc w:val="both"/>
              <w:rPr>
                <w:sz w:val="20"/>
                <w:szCs w:val="20"/>
              </w:rPr>
            </w:pPr>
            <w:r w:rsidRPr="005B6ED0">
              <w:rPr>
                <w:sz w:val="20"/>
                <w:szCs w:val="20"/>
              </w:rPr>
              <w:t>(19) Veriteľ nesmie posudzovať schopnosť spotrebiteľa splácať úver na bývanie len na základe toho, že hodnota založenej nehnuteľnosti určenej na bývanie presahuje výšku úveru na bývanie alebo za predpokladu, že sa táto hodnota zvýši, okrem zmluvy o úvere na bývanie, ktorej účelom je výstavba alebo rekonštrukcia nehnuteľnosti určenej na bývanie.</w:t>
            </w:r>
          </w:p>
          <w:p w14:paraId="3405707A" w14:textId="15D44E76" w:rsidR="000B60F9" w:rsidRPr="005B6ED0" w:rsidRDefault="000B60F9" w:rsidP="00053DDE">
            <w:pPr>
              <w:tabs>
                <w:tab w:val="left" w:pos="360"/>
              </w:tabs>
              <w:jc w:val="both"/>
              <w:rPr>
                <w:sz w:val="20"/>
                <w:szCs w:val="20"/>
              </w:rPr>
            </w:pPr>
          </w:p>
          <w:p w14:paraId="7CC2CD59" w14:textId="77777777" w:rsidR="000B60F9" w:rsidRPr="005B6ED0" w:rsidRDefault="000B60F9" w:rsidP="00053DDE">
            <w:pPr>
              <w:tabs>
                <w:tab w:val="left" w:pos="360"/>
              </w:tabs>
              <w:jc w:val="both"/>
              <w:rPr>
                <w:sz w:val="20"/>
                <w:szCs w:val="20"/>
              </w:rPr>
            </w:pPr>
            <w:r w:rsidRPr="005B6ED0">
              <w:rPr>
                <w:sz w:val="20"/>
                <w:szCs w:val="20"/>
              </w:rPr>
              <w:t>Posúdenie zabezpečenia úveru na bývanie nehnuteľnosťou</w:t>
            </w:r>
          </w:p>
          <w:p w14:paraId="584CB948" w14:textId="77777777" w:rsidR="000B60F9" w:rsidRPr="005B6ED0" w:rsidRDefault="000B60F9" w:rsidP="00053DDE">
            <w:pPr>
              <w:tabs>
                <w:tab w:val="left" w:pos="360"/>
              </w:tabs>
              <w:jc w:val="both"/>
              <w:rPr>
                <w:sz w:val="20"/>
                <w:szCs w:val="20"/>
              </w:rPr>
            </w:pPr>
            <w:r w:rsidRPr="005B6ED0">
              <w:rPr>
                <w:sz w:val="20"/>
                <w:szCs w:val="20"/>
              </w:rPr>
              <w:t>(1) Veriteľ je povinný na účely poskytnutia úveru na bývanie, ktorý je zabezpečený záložným právom k nehnuteľnosti, určiť, dodržiavať a pravidelne prehodnocovať limit pre ukazovateľ zabezpečenia úveru na bývanie.</w:t>
            </w:r>
          </w:p>
          <w:p w14:paraId="5048B814" w14:textId="77777777" w:rsidR="000B60F9" w:rsidRPr="005B6ED0" w:rsidRDefault="000B60F9" w:rsidP="00053DDE">
            <w:pPr>
              <w:tabs>
                <w:tab w:val="left" w:pos="360"/>
              </w:tabs>
              <w:jc w:val="both"/>
              <w:rPr>
                <w:sz w:val="20"/>
                <w:szCs w:val="20"/>
              </w:rPr>
            </w:pPr>
          </w:p>
          <w:p w14:paraId="126CD301" w14:textId="77777777" w:rsidR="000B60F9" w:rsidRPr="005B6ED0" w:rsidRDefault="000B60F9" w:rsidP="00053DDE">
            <w:pPr>
              <w:tabs>
                <w:tab w:val="left" w:pos="360"/>
              </w:tabs>
              <w:jc w:val="both"/>
              <w:rPr>
                <w:sz w:val="20"/>
                <w:szCs w:val="20"/>
              </w:rPr>
            </w:pPr>
            <w:r w:rsidRPr="005B6ED0">
              <w:rPr>
                <w:sz w:val="20"/>
                <w:szCs w:val="20"/>
              </w:rPr>
              <w:t>(2) Ukazovateľ zabezpečenia úveru na bývanie je podiel výšky úveru na bývanie k hodnote nehnuteľnosti, ktorou je založený tento úver na bývanie.</w:t>
            </w:r>
          </w:p>
          <w:p w14:paraId="11E0698F" w14:textId="77777777" w:rsidR="000B60F9" w:rsidRPr="005B6ED0" w:rsidRDefault="000B60F9" w:rsidP="00053DDE">
            <w:pPr>
              <w:tabs>
                <w:tab w:val="left" w:pos="360"/>
              </w:tabs>
              <w:jc w:val="both"/>
              <w:rPr>
                <w:sz w:val="20"/>
                <w:szCs w:val="20"/>
              </w:rPr>
            </w:pPr>
          </w:p>
          <w:p w14:paraId="768B456F" w14:textId="77777777" w:rsidR="000B60F9" w:rsidRDefault="000B60F9" w:rsidP="00053DDE">
            <w:pPr>
              <w:tabs>
                <w:tab w:val="left" w:pos="360"/>
              </w:tabs>
              <w:jc w:val="both"/>
              <w:rPr>
                <w:sz w:val="20"/>
                <w:szCs w:val="20"/>
              </w:rPr>
            </w:pPr>
            <w:r w:rsidRPr="005B6ED0">
              <w:rPr>
                <w:sz w:val="20"/>
                <w:szCs w:val="20"/>
              </w:rPr>
              <w:t>(3) Na účely odseku 1 je veriteľ povinný zabezpečiť obozretné posúdenie hodnoty založenej nehnuteľnosti oceňovateľom podľa osobitného predpisu.</w:t>
            </w:r>
            <w:r w:rsidRPr="005B6ED0">
              <w:rPr>
                <w:sz w:val="20"/>
                <w:szCs w:val="20"/>
                <w:vertAlign w:val="superscript"/>
              </w:rPr>
              <w:t>22</w:t>
            </w:r>
            <w:r w:rsidRPr="005B6ED0">
              <w:rPr>
                <w:sz w:val="20"/>
                <w:szCs w:val="20"/>
              </w:rPr>
              <w:t>)</w:t>
            </w:r>
          </w:p>
          <w:p w14:paraId="14487A33" w14:textId="77777777" w:rsidR="00695012" w:rsidRDefault="00695012" w:rsidP="00053DDE">
            <w:pPr>
              <w:tabs>
                <w:tab w:val="left" w:pos="360"/>
              </w:tabs>
              <w:jc w:val="both"/>
              <w:rPr>
                <w:sz w:val="20"/>
                <w:szCs w:val="20"/>
              </w:rPr>
            </w:pPr>
          </w:p>
          <w:p w14:paraId="73E78AA7" w14:textId="083AC7AA" w:rsidR="00695012" w:rsidRPr="005B6ED0" w:rsidRDefault="00695012" w:rsidP="00695012">
            <w:pPr>
              <w:tabs>
                <w:tab w:val="left" w:pos="360"/>
              </w:tabs>
              <w:ind w:left="325" w:hanging="325"/>
              <w:jc w:val="both"/>
              <w:rPr>
                <w:sz w:val="20"/>
                <w:szCs w:val="20"/>
              </w:rPr>
            </w:pPr>
            <w:r w:rsidRPr="00695012">
              <w:rPr>
                <w:sz w:val="20"/>
                <w:szCs w:val="20"/>
                <w:vertAlign w:val="superscript"/>
              </w:rPr>
              <w:t>22</w:t>
            </w:r>
            <w:r w:rsidRPr="00695012">
              <w:rPr>
                <w:sz w:val="20"/>
                <w:szCs w:val="20"/>
              </w:rPr>
              <w:t>) Napríklad zákon č. 382/2004 Z.</w:t>
            </w:r>
            <w:r>
              <w:rPr>
                <w:sz w:val="20"/>
                <w:szCs w:val="20"/>
              </w:rPr>
              <w:t xml:space="preserve"> </w:t>
            </w:r>
            <w:r w:rsidRPr="00695012">
              <w:rPr>
                <w:sz w:val="20"/>
                <w:szCs w:val="20"/>
              </w:rPr>
              <w:t>z. o znalcoch, tlmočníkoch a prekladateľoch a o zmene a doplnení niektorých zákonov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BF18D7" w14:textId="5A400601" w:rsidR="000B60F9" w:rsidRPr="005B6ED0" w:rsidRDefault="000B60F9"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228A070" w14:textId="3B6C3898" w:rsidR="000B60F9" w:rsidRPr="005B6ED0" w:rsidRDefault="000B60F9" w:rsidP="00053DDE">
            <w:pPr>
              <w:pStyle w:val="Nadpis1"/>
              <w:rPr>
                <w:b w:val="0"/>
                <w:bCs w:val="0"/>
                <w:sz w:val="20"/>
                <w:szCs w:val="20"/>
              </w:rPr>
            </w:pPr>
            <w:r w:rsidRPr="005B6ED0">
              <w:rPr>
                <w:b w:val="0"/>
                <w:bCs w:val="0"/>
                <w:sz w:val="20"/>
                <w:szCs w:val="20"/>
              </w:rPr>
              <w:t>§ 8 opatrenia</w:t>
            </w:r>
            <w:r w:rsidR="00753282" w:rsidRPr="005B6ED0">
              <w:rPr>
                <w:b w:val="0"/>
                <w:bCs w:val="0"/>
                <w:sz w:val="20"/>
                <w:szCs w:val="20"/>
              </w:rPr>
              <w:t xml:space="preserve"> NBS</w:t>
            </w:r>
            <w:r w:rsidRPr="005B6ED0">
              <w:rPr>
                <w:b w:val="0"/>
                <w:bCs w:val="0"/>
                <w:sz w:val="20"/>
                <w:szCs w:val="20"/>
              </w:rPr>
              <w:t xml:space="preserve"> č. 10/2016</w:t>
            </w:r>
          </w:p>
        </w:tc>
      </w:tr>
      <w:tr w:rsidR="000B60F9" w:rsidRPr="005B6ED0" w14:paraId="5FECF3A4" w14:textId="77777777" w:rsidTr="004B18D1">
        <w:tc>
          <w:tcPr>
            <w:tcW w:w="682" w:type="dxa"/>
            <w:tcBorders>
              <w:top w:val="single" w:sz="4" w:space="0" w:color="auto"/>
              <w:left w:val="single" w:sz="12" w:space="0" w:color="auto"/>
              <w:bottom w:val="single" w:sz="4" w:space="0" w:color="auto"/>
              <w:right w:val="single" w:sz="4" w:space="0" w:color="auto"/>
            </w:tcBorders>
          </w:tcPr>
          <w:p w14:paraId="661F9E74" w14:textId="36DE0451" w:rsidR="000B60F9" w:rsidRPr="005B6ED0" w:rsidRDefault="000B60F9" w:rsidP="00053DDE">
            <w:pPr>
              <w:rPr>
                <w:sz w:val="20"/>
                <w:szCs w:val="20"/>
              </w:rPr>
            </w:pPr>
            <w:r w:rsidRPr="005B6ED0">
              <w:rPr>
                <w:sz w:val="20"/>
                <w:szCs w:val="20"/>
              </w:rPr>
              <w:t>Č 6</w:t>
            </w:r>
          </w:p>
          <w:p w14:paraId="660EC3FF" w14:textId="77777777" w:rsidR="000B60F9" w:rsidRPr="005B6ED0" w:rsidRDefault="000B60F9"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tcPr>
          <w:p w14:paraId="5F81F124" w14:textId="77777777" w:rsidR="000B60F9" w:rsidRPr="005B6ED0" w:rsidRDefault="000B60F9" w:rsidP="00053DDE">
            <w:pPr>
              <w:adjustRightInd w:val="0"/>
              <w:rPr>
                <w:sz w:val="20"/>
                <w:szCs w:val="20"/>
              </w:rPr>
            </w:pPr>
            <w:r w:rsidRPr="005B6ED0">
              <w:rPr>
                <w:sz w:val="20"/>
                <w:szCs w:val="20"/>
              </w:rPr>
              <w:t>6.   Členské štáty vyžadujú, aby úverové inštitúcie emitujúce kryté dlhopisy mali zavedené postupy na monitorovanie toho, či sú fyzické aktíva poskytnuté ako zabezpečenie, ktoré zabezpečujú aktíva uvedené v odseku 1 písm. a) a b) tohto článku, primerane poistené proti riziku poškodenia a či je poistný nárok oddelený v súlade s článkom 12.</w:t>
            </w:r>
          </w:p>
        </w:tc>
        <w:tc>
          <w:tcPr>
            <w:tcW w:w="709" w:type="dxa"/>
            <w:tcBorders>
              <w:top w:val="single" w:sz="4" w:space="0" w:color="auto"/>
              <w:left w:val="single" w:sz="4" w:space="0" w:color="auto"/>
              <w:bottom w:val="single" w:sz="4" w:space="0" w:color="auto"/>
              <w:right w:val="single" w:sz="12" w:space="0" w:color="auto"/>
            </w:tcBorders>
          </w:tcPr>
          <w:p w14:paraId="170CD450" w14:textId="3857748B" w:rsidR="000B60F9" w:rsidRPr="005B6ED0" w:rsidRDefault="000B60F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239B98F" w14:textId="619A014C" w:rsidR="000B60F9" w:rsidRPr="005B6ED0" w:rsidRDefault="003D2CB8" w:rsidP="00053DDE">
            <w:pPr>
              <w:jc w:val="center"/>
              <w:rPr>
                <w:sz w:val="20"/>
                <w:szCs w:val="20"/>
              </w:rPr>
            </w:pPr>
            <w:r w:rsidRPr="005B6ED0">
              <w:rPr>
                <w:b/>
                <w:sz w:val="20"/>
                <w:szCs w:val="20"/>
              </w:rPr>
              <w:t>N</w:t>
            </w:r>
            <w:r w:rsidR="005678B1" w:rsidRPr="005B6ED0">
              <w:rPr>
                <w:b/>
                <w:sz w:val="20"/>
                <w:szCs w:val="20"/>
              </w:rPr>
              <w:t>ávrh zákona</w:t>
            </w:r>
            <w:r w:rsidR="00BA165E" w:rsidRPr="005B6ED0">
              <w:rPr>
                <w:b/>
                <w:sz w:val="20"/>
                <w:szCs w:val="20"/>
              </w:rPr>
              <w:t xml:space="preserve"> </w:t>
            </w:r>
            <w:r w:rsidR="00605836" w:rsidRPr="005B6ED0">
              <w:rPr>
                <w:b/>
                <w:sz w:val="20"/>
                <w:szCs w:val="20"/>
              </w:rPr>
              <w:t>čl. I</w:t>
            </w:r>
            <w:r w:rsidR="005678B1" w:rsidRPr="005B6ED0">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75CDFA46" w14:textId="6F4F07C0" w:rsidR="000A0EEA" w:rsidRPr="005B6ED0" w:rsidRDefault="000A0EEA" w:rsidP="00053DDE">
            <w:pPr>
              <w:jc w:val="center"/>
              <w:rPr>
                <w:b/>
                <w:sz w:val="20"/>
                <w:szCs w:val="20"/>
              </w:rPr>
            </w:pPr>
            <w:r w:rsidRPr="005B6ED0">
              <w:rPr>
                <w:b/>
                <w:sz w:val="20"/>
                <w:szCs w:val="20"/>
              </w:rPr>
              <w:t>§ 67 O</w:t>
            </w:r>
            <w:r w:rsidR="003D2CB8" w:rsidRPr="005B6ED0">
              <w:rPr>
                <w:b/>
                <w:sz w:val="20"/>
                <w:szCs w:val="20"/>
              </w:rPr>
              <w:t> </w:t>
            </w:r>
            <w:r w:rsidRPr="005B6ED0">
              <w:rPr>
                <w:b/>
                <w:sz w:val="20"/>
                <w:szCs w:val="20"/>
              </w:rPr>
              <w:t>8</w:t>
            </w:r>
            <w:r w:rsidR="003D2CB8" w:rsidRPr="005B6ED0">
              <w:rPr>
                <w:b/>
                <w:sz w:val="20"/>
                <w:szCs w:val="20"/>
              </w:rPr>
              <w:t xml:space="preserve"> </w:t>
            </w:r>
          </w:p>
          <w:p w14:paraId="58F5A5FB" w14:textId="77777777" w:rsidR="000A0EEA" w:rsidRPr="005B6ED0" w:rsidRDefault="000A0EEA" w:rsidP="00053DDE">
            <w:pPr>
              <w:jc w:val="center"/>
              <w:rPr>
                <w:b/>
                <w:sz w:val="20"/>
                <w:szCs w:val="20"/>
              </w:rPr>
            </w:pPr>
          </w:p>
          <w:p w14:paraId="1C109744" w14:textId="77777777" w:rsidR="000A0EEA" w:rsidRPr="005B6ED0" w:rsidRDefault="000A0EEA" w:rsidP="00053DDE">
            <w:pPr>
              <w:jc w:val="center"/>
              <w:rPr>
                <w:b/>
                <w:sz w:val="20"/>
                <w:szCs w:val="20"/>
              </w:rPr>
            </w:pPr>
          </w:p>
          <w:p w14:paraId="4387D728" w14:textId="77777777" w:rsidR="000A0EEA" w:rsidRPr="005B6ED0" w:rsidRDefault="000A0EEA" w:rsidP="00053DDE">
            <w:pPr>
              <w:jc w:val="center"/>
              <w:rPr>
                <w:b/>
                <w:sz w:val="20"/>
                <w:szCs w:val="20"/>
              </w:rPr>
            </w:pPr>
          </w:p>
          <w:p w14:paraId="4D55EFFF" w14:textId="77777777" w:rsidR="000A0EEA" w:rsidRPr="005B6ED0" w:rsidRDefault="000A0EEA" w:rsidP="00053DDE">
            <w:pPr>
              <w:jc w:val="center"/>
              <w:rPr>
                <w:b/>
                <w:sz w:val="20"/>
                <w:szCs w:val="20"/>
              </w:rPr>
            </w:pPr>
          </w:p>
          <w:p w14:paraId="74E4FB00" w14:textId="77777777" w:rsidR="000A0EEA" w:rsidRPr="005B6ED0" w:rsidRDefault="000A0EEA" w:rsidP="00053DDE">
            <w:pPr>
              <w:jc w:val="center"/>
              <w:rPr>
                <w:b/>
                <w:sz w:val="20"/>
                <w:szCs w:val="20"/>
              </w:rPr>
            </w:pPr>
          </w:p>
          <w:p w14:paraId="5B907B23" w14:textId="7914A077" w:rsidR="000B60F9" w:rsidRPr="005B6ED0" w:rsidRDefault="000B60F9" w:rsidP="00053DDE">
            <w:pPr>
              <w:jc w:val="center"/>
              <w:rPr>
                <w:sz w:val="20"/>
                <w:szCs w:val="20"/>
              </w:rPr>
            </w:pPr>
            <w:r w:rsidRPr="005B6ED0">
              <w:rPr>
                <w:b/>
                <w:sz w:val="20"/>
                <w:szCs w:val="20"/>
              </w:rPr>
              <w:t>§ 71 O</w:t>
            </w:r>
            <w:r w:rsidR="003D2CB8" w:rsidRPr="005B6ED0">
              <w:rPr>
                <w:b/>
                <w:sz w:val="20"/>
                <w:szCs w:val="20"/>
              </w:rPr>
              <w:t> </w:t>
            </w:r>
            <w:r w:rsidR="005678B1" w:rsidRPr="005B6ED0">
              <w:rPr>
                <w:b/>
                <w:sz w:val="20"/>
                <w:szCs w:val="20"/>
              </w:rPr>
              <w:t>8</w:t>
            </w:r>
            <w:r w:rsidR="003D2CB8"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2ED7C54" w14:textId="28DF5F4F" w:rsidR="000A0EEA" w:rsidRPr="005B6ED0" w:rsidRDefault="000A0EEA" w:rsidP="00053DDE">
            <w:pPr>
              <w:tabs>
                <w:tab w:val="left" w:pos="360"/>
              </w:tabs>
              <w:jc w:val="both"/>
              <w:rPr>
                <w:b/>
                <w:sz w:val="20"/>
                <w:szCs w:val="20"/>
              </w:rPr>
            </w:pPr>
            <w:r w:rsidRPr="005B6ED0">
              <w:rPr>
                <w:b/>
                <w:sz w:val="20"/>
                <w:szCs w:val="20"/>
              </w:rPr>
              <w:t xml:space="preserve">(8) </w:t>
            </w:r>
            <w:r w:rsidR="000D0C84" w:rsidRPr="005B6ED0">
              <w:rPr>
                <w:b/>
                <w:sz w:val="20"/>
                <w:szCs w:val="20"/>
              </w:rPr>
              <w:t>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w:t>
            </w:r>
            <w:r w:rsidR="003D2CB8" w:rsidRPr="005B6ED0">
              <w:rPr>
                <w:b/>
                <w:sz w:val="20"/>
                <w:szCs w:val="20"/>
              </w:rPr>
              <w:t xml:space="preserve"> 3</w:t>
            </w:r>
            <w:r w:rsidR="000D0C84" w:rsidRPr="005B6ED0">
              <w:rPr>
                <w:b/>
                <w:sz w:val="20"/>
                <w:szCs w:val="20"/>
              </w:rPr>
              <w:t xml:space="preserve"> písm. a) a c) v rámci príslušného programu krytých dlhopisov.</w:t>
            </w:r>
          </w:p>
          <w:p w14:paraId="7F40D719" w14:textId="77777777" w:rsidR="000A0EEA" w:rsidRPr="005B6ED0" w:rsidRDefault="000A0EEA" w:rsidP="00053DDE">
            <w:pPr>
              <w:tabs>
                <w:tab w:val="left" w:pos="360"/>
              </w:tabs>
              <w:jc w:val="both"/>
              <w:rPr>
                <w:b/>
                <w:sz w:val="20"/>
                <w:szCs w:val="20"/>
              </w:rPr>
            </w:pPr>
          </w:p>
          <w:p w14:paraId="50D0E5E6" w14:textId="2413C1F1" w:rsidR="000B60F9" w:rsidRPr="005B6ED0" w:rsidRDefault="005678B1" w:rsidP="00053DDE">
            <w:pPr>
              <w:tabs>
                <w:tab w:val="left" w:pos="360"/>
              </w:tabs>
              <w:jc w:val="both"/>
              <w:rPr>
                <w:b/>
                <w:sz w:val="20"/>
                <w:szCs w:val="20"/>
              </w:rPr>
            </w:pPr>
            <w:r w:rsidRPr="005B6ED0">
              <w:rPr>
                <w:b/>
                <w:sz w:val="20"/>
                <w:szCs w:val="20"/>
              </w:rPr>
              <w:t>(8)</w:t>
            </w:r>
            <w:r w:rsidRPr="005B6ED0">
              <w:rPr>
                <w:b/>
                <w:sz w:val="20"/>
                <w:szCs w:val="20"/>
              </w:rPr>
              <w:tab/>
            </w:r>
            <w:r w:rsidR="00146408" w:rsidRPr="005B6ED0">
              <w:rPr>
                <w:b/>
                <w:sz w:val="20"/>
                <w:szCs w:val="20"/>
              </w:rPr>
              <w:t xml:space="preserve">Banka, </w:t>
            </w:r>
            <w:r w:rsidR="00771BFF" w:rsidRPr="005B6ED0">
              <w:rPr>
                <w:b/>
                <w:sz w:val="20"/>
                <w:szCs w:val="20"/>
              </w:rPr>
              <w:t>ktorá je emitentom krytých dlhopisov, je povinná mať zavedené postupy na monitorovanie, či je nehnuteľnosť podľa odseku 1 primerane poistená proti riziku poškodenia a či je poistný nárok súčasťou základných aktív príslušného krycieho súboru až do splatenia pohľadávky tejto banky z tohto základného aktíva. Ustanovenia tejto časti zákona a osobitného</w:t>
            </w:r>
            <w:r w:rsidR="00146408" w:rsidRPr="005B6ED0">
              <w:rPr>
                <w:b/>
                <w:sz w:val="20"/>
                <w:szCs w:val="20"/>
              </w:rPr>
              <w:t xml:space="preserve"> predpisu</w:t>
            </w:r>
            <w:r w:rsidR="00146408" w:rsidRPr="005B6ED0">
              <w:rPr>
                <w:b/>
                <w:sz w:val="20"/>
                <w:szCs w:val="20"/>
                <w:vertAlign w:val="superscript"/>
              </w:rPr>
              <w:t>61aa</w:t>
            </w:r>
            <w:r w:rsidR="00146408" w:rsidRPr="005B6ED0">
              <w:rPr>
                <w:b/>
                <w:sz w:val="20"/>
                <w:szCs w:val="20"/>
              </w:rPr>
              <w:t>) sa naň vzťahujú primerane.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108FE1" w14:textId="7F054A0B" w:rsidR="000B60F9" w:rsidRPr="005B6ED0" w:rsidRDefault="000B60F9"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B6C9717" w14:textId="49C5731D" w:rsidR="000B60F9" w:rsidRPr="005B6ED0" w:rsidRDefault="000B60F9" w:rsidP="00053DDE">
            <w:pPr>
              <w:pStyle w:val="Nadpis1"/>
              <w:rPr>
                <w:b w:val="0"/>
                <w:bCs w:val="0"/>
                <w:sz w:val="20"/>
                <w:szCs w:val="20"/>
              </w:rPr>
            </w:pPr>
          </w:p>
        </w:tc>
      </w:tr>
      <w:tr w:rsidR="000B60F9" w:rsidRPr="005B6ED0" w14:paraId="67B4179F" w14:textId="77777777" w:rsidTr="004B18D1">
        <w:tc>
          <w:tcPr>
            <w:tcW w:w="682" w:type="dxa"/>
            <w:tcBorders>
              <w:top w:val="single" w:sz="4" w:space="0" w:color="auto"/>
              <w:left w:val="single" w:sz="12" w:space="0" w:color="auto"/>
              <w:bottom w:val="single" w:sz="4" w:space="0" w:color="auto"/>
              <w:right w:val="single" w:sz="4" w:space="0" w:color="auto"/>
            </w:tcBorders>
          </w:tcPr>
          <w:p w14:paraId="204BD3D0" w14:textId="02491C0B" w:rsidR="000B60F9" w:rsidRPr="005B6ED0" w:rsidRDefault="000B60F9" w:rsidP="00053DDE">
            <w:pPr>
              <w:rPr>
                <w:sz w:val="20"/>
                <w:szCs w:val="20"/>
              </w:rPr>
            </w:pPr>
            <w:r w:rsidRPr="005B6ED0">
              <w:rPr>
                <w:sz w:val="20"/>
                <w:szCs w:val="20"/>
              </w:rPr>
              <w:t>Č 6</w:t>
            </w:r>
          </w:p>
          <w:p w14:paraId="1809A85C" w14:textId="77777777" w:rsidR="000B60F9" w:rsidRPr="005B6ED0" w:rsidRDefault="000B60F9" w:rsidP="00053DDE">
            <w:pPr>
              <w:rPr>
                <w:sz w:val="20"/>
                <w:szCs w:val="20"/>
              </w:rPr>
            </w:pPr>
            <w:r w:rsidRPr="005B6ED0">
              <w:rPr>
                <w:sz w:val="20"/>
                <w:szCs w:val="20"/>
              </w:rPr>
              <w:t>O 7</w:t>
            </w:r>
          </w:p>
        </w:tc>
        <w:tc>
          <w:tcPr>
            <w:tcW w:w="6095" w:type="dxa"/>
            <w:tcBorders>
              <w:top w:val="single" w:sz="4" w:space="0" w:color="auto"/>
              <w:left w:val="single" w:sz="4" w:space="0" w:color="auto"/>
              <w:bottom w:val="single" w:sz="4" w:space="0" w:color="auto"/>
              <w:right w:val="single" w:sz="4" w:space="0" w:color="auto"/>
            </w:tcBorders>
          </w:tcPr>
          <w:p w14:paraId="458C8413" w14:textId="77777777" w:rsidR="000B60F9" w:rsidRPr="005B6ED0" w:rsidRDefault="000B60F9" w:rsidP="00053DDE">
            <w:pPr>
              <w:adjustRightInd w:val="0"/>
              <w:rPr>
                <w:sz w:val="20"/>
                <w:szCs w:val="20"/>
              </w:rPr>
            </w:pPr>
            <w:r w:rsidRPr="005B6ED0">
              <w:rPr>
                <w:sz w:val="20"/>
                <w:szCs w:val="20"/>
              </w:rPr>
              <w:t>7.   Členské štáty vyžadujú, aby úverové inštitúcie emitujúce kryté dlhopisy dokumentovali krycie aktíva uvedené v odseku 1 písm. a) a b) a dodržiavanie svojich politík poskytovania úverov v súlade s ustanoveniami vnútroštátneho práva transponujúceho tento článok.</w:t>
            </w:r>
          </w:p>
        </w:tc>
        <w:tc>
          <w:tcPr>
            <w:tcW w:w="709" w:type="dxa"/>
            <w:tcBorders>
              <w:top w:val="single" w:sz="4" w:space="0" w:color="auto"/>
              <w:left w:val="single" w:sz="4" w:space="0" w:color="auto"/>
              <w:bottom w:val="single" w:sz="4" w:space="0" w:color="auto"/>
              <w:right w:val="single" w:sz="12" w:space="0" w:color="auto"/>
            </w:tcBorders>
          </w:tcPr>
          <w:p w14:paraId="3AB39EA6" w14:textId="18B0AFAB" w:rsidR="000B60F9" w:rsidRPr="005B6ED0" w:rsidRDefault="000B60F9"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FAFE1E1" w14:textId="77777777" w:rsidR="0024683C" w:rsidRPr="005B6ED0" w:rsidRDefault="0024683C" w:rsidP="00053DDE">
            <w:pPr>
              <w:jc w:val="center"/>
              <w:rPr>
                <w:sz w:val="20"/>
                <w:szCs w:val="20"/>
              </w:rPr>
            </w:pPr>
            <w:r w:rsidRPr="005B6ED0">
              <w:rPr>
                <w:sz w:val="20"/>
                <w:szCs w:val="20"/>
              </w:rPr>
              <w:t>483/2001</w:t>
            </w:r>
          </w:p>
          <w:p w14:paraId="17DA26AA" w14:textId="76A3D6C6" w:rsidR="000B60F9" w:rsidRPr="005B6ED0" w:rsidRDefault="0024683C" w:rsidP="00053DDE">
            <w:pPr>
              <w:jc w:val="center"/>
              <w:rPr>
                <w:sz w:val="20"/>
                <w:szCs w:val="20"/>
              </w:rPr>
            </w:pPr>
            <w:r w:rsidRPr="005B6ED0">
              <w:rPr>
                <w:b/>
                <w:sz w:val="20"/>
                <w:szCs w:val="20"/>
              </w:rPr>
              <w:t>a návrh zákona</w:t>
            </w:r>
            <w:r w:rsidR="00C452D3"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70A11DD" w14:textId="77777777" w:rsidR="000B60F9" w:rsidRPr="005B6ED0" w:rsidRDefault="000B60F9" w:rsidP="00053DDE">
            <w:pPr>
              <w:jc w:val="center"/>
              <w:rPr>
                <w:sz w:val="20"/>
                <w:szCs w:val="20"/>
              </w:rPr>
            </w:pPr>
            <w:r w:rsidRPr="005B6ED0">
              <w:rPr>
                <w:sz w:val="20"/>
                <w:szCs w:val="20"/>
              </w:rPr>
              <w:t>§ 75</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85C176A" w14:textId="77777777" w:rsidR="000B60F9" w:rsidRPr="005B6ED0" w:rsidRDefault="000B60F9" w:rsidP="00053DDE">
            <w:pPr>
              <w:tabs>
                <w:tab w:val="left" w:pos="360"/>
              </w:tabs>
              <w:jc w:val="both"/>
              <w:rPr>
                <w:sz w:val="20"/>
                <w:szCs w:val="20"/>
              </w:rPr>
            </w:pPr>
            <w:r w:rsidRPr="005B6ED0">
              <w:rPr>
                <w:sz w:val="20"/>
                <w:szCs w:val="20"/>
              </w:rPr>
              <w:t>Register krytých dlhopisov</w:t>
            </w:r>
          </w:p>
          <w:p w14:paraId="0FFB05F7" w14:textId="77777777" w:rsidR="000B60F9" w:rsidRPr="005B6ED0" w:rsidRDefault="000B60F9" w:rsidP="00053DDE">
            <w:pPr>
              <w:tabs>
                <w:tab w:val="left" w:pos="360"/>
              </w:tabs>
              <w:jc w:val="both"/>
              <w:rPr>
                <w:sz w:val="20"/>
                <w:szCs w:val="20"/>
              </w:rPr>
            </w:pPr>
            <w:r w:rsidRPr="005B6ED0">
              <w:rPr>
                <w:sz w:val="20"/>
                <w:szCs w:val="20"/>
              </w:rPr>
              <w:t>(1) Krycí súbor, vydané kryté dlhopisy, záväzky a náklady podľa § 68 ods. 3 je banka, ktorá je emitentom krytých dlhopisov, povinná zapísať do svojho registra krytých dlhopisov.</w:t>
            </w:r>
          </w:p>
          <w:p w14:paraId="3AD5EB90" w14:textId="77777777" w:rsidR="000B60F9" w:rsidRPr="005B6ED0" w:rsidRDefault="000B60F9" w:rsidP="00053DDE">
            <w:pPr>
              <w:tabs>
                <w:tab w:val="left" w:pos="360"/>
              </w:tabs>
              <w:jc w:val="both"/>
              <w:rPr>
                <w:sz w:val="20"/>
                <w:szCs w:val="20"/>
              </w:rPr>
            </w:pPr>
          </w:p>
          <w:p w14:paraId="2C20A102" w14:textId="4A5A27D5" w:rsidR="000B60F9" w:rsidRPr="005B6ED0" w:rsidRDefault="000B60F9" w:rsidP="00053DDE">
            <w:pPr>
              <w:tabs>
                <w:tab w:val="left" w:pos="360"/>
              </w:tabs>
              <w:jc w:val="both"/>
              <w:rPr>
                <w:sz w:val="20"/>
                <w:szCs w:val="20"/>
              </w:rPr>
            </w:pPr>
            <w:r w:rsidRPr="005B6ED0">
              <w:rPr>
                <w:b/>
                <w:sz w:val="20"/>
                <w:szCs w:val="20"/>
              </w:rPr>
              <w:t>(2)</w:t>
            </w:r>
            <w:r w:rsidRPr="005B6ED0">
              <w:rPr>
                <w:sz w:val="20"/>
                <w:szCs w:val="20"/>
              </w:rPr>
              <w:t xml:space="preserve"> </w:t>
            </w:r>
            <w:r w:rsidR="00906E2A" w:rsidRPr="005B6ED0">
              <w:rPr>
                <w:b/>
                <w:sz w:val="20"/>
                <w:szCs w:val="20"/>
              </w:rPr>
              <w:t>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 69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w:t>
            </w:r>
            <w:r w:rsidRPr="005B6ED0">
              <w:rPr>
                <w:b/>
                <w:sz w:val="20"/>
                <w:szCs w:val="20"/>
              </w:rPr>
              <w:t>.</w:t>
            </w:r>
            <w:r w:rsidRPr="005B6ED0">
              <w:rPr>
                <w:b/>
                <w:sz w:val="20"/>
                <w:szCs w:val="20"/>
                <w:vertAlign w:val="superscript"/>
              </w:rPr>
              <w:t>66b</w:t>
            </w:r>
            <w:r w:rsidRPr="005B6ED0">
              <w:rPr>
                <w:b/>
                <w:sz w:val="20"/>
                <w:szCs w:val="20"/>
              </w:rPr>
              <w:t>)</w:t>
            </w:r>
          </w:p>
          <w:p w14:paraId="642FB71B" w14:textId="77777777" w:rsidR="000B60F9" w:rsidRDefault="000B60F9" w:rsidP="00053DDE">
            <w:pPr>
              <w:tabs>
                <w:tab w:val="left" w:pos="360"/>
              </w:tabs>
              <w:jc w:val="both"/>
              <w:rPr>
                <w:sz w:val="20"/>
                <w:szCs w:val="20"/>
              </w:rPr>
            </w:pPr>
          </w:p>
          <w:p w14:paraId="3C2BAD65" w14:textId="6117E6F6" w:rsidR="007E160A" w:rsidRDefault="007E160A" w:rsidP="007E160A">
            <w:pPr>
              <w:tabs>
                <w:tab w:val="left" w:pos="360"/>
              </w:tabs>
              <w:ind w:left="466" w:hanging="466"/>
              <w:jc w:val="both"/>
              <w:rPr>
                <w:sz w:val="20"/>
                <w:szCs w:val="20"/>
              </w:rPr>
            </w:pPr>
            <w:r w:rsidRPr="007E160A">
              <w:rPr>
                <w:sz w:val="20"/>
                <w:szCs w:val="20"/>
                <w:vertAlign w:val="superscript"/>
              </w:rPr>
              <w:t>66b</w:t>
            </w:r>
            <w:r w:rsidRPr="007E160A">
              <w:rPr>
                <w:sz w:val="20"/>
                <w:szCs w:val="20"/>
              </w:rPr>
              <w:t>) Zákon Národnej rady Slovenskej republiky č. 162/1995 Z.</w:t>
            </w:r>
            <w:r>
              <w:rPr>
                <w:sz w:val="20"/>
                <w:szCs w:val="20"/>
              </w:rPr>
              <w:t xml:space="preserve"> </w:t>
            </w:r>
            <w:r w:rsidRPr="007E160A">
              <w:rPr>
                <w:sz w:val="20"/>
                <w:szCs w:val="20"/>
              </w:rPr>
              <w:t>z. v znení neskorších predpisov.</w:t>
            </w:r>
          </w:p>
          <w:p w14:paraId="28CCB146" w14:textId="77777777" w:rsidR="007E160A" w:rsidRPr="005B6ED0" w:rsidRDefault="007E160A" w:rsidP="00053DDE">
            <w:pPr>
              <w:tabs>
                <w:tab w:val="left" w:pos="360"/>
              </w:tabs>
              <w:jc w:val="both"/>
              <w:rPr>
                <w:sz w:val="20"/>
                <w:szCs w:val="20"/>
              </w:rPr>
            </w:pPr>
          </w:p>
          <w:p w14:paraId="7ACDA01E" w14:textId="77777777" w:rsidR="000B60F9" w:rsidRPr="005B6ED0" w:rsidRDefault="000B60F9" w:rsidP="00053DDE">
            <w:pPr>
              <w:tabs>
                <w:tab w:val="left" w:pos="360"/>
              </w:tabs>
              <w:jc w:val="both"/>
              <w:rPr>
                <w:sz w:val="20"/>
                <w:szCs w:val="20"/>
              </w:rPr>
            </w:pPr>
            <w:r w:rsidRPr="005B6ED0">
              <w:rPr>
                <w:sz w:val="20"/>
                <w:szCs w:val="20"/>
              </w:rPr>
              <w:t>(3)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w:t>
            </w:r>
          </w:p>
          <w:p w14:paraId="0D695A3A" w14:textId="77777777" w:rsidR="000B60F9" w:rsidRPr="005B6ED0" w:rsidRDefault="000B60F9" w:rsidP="00053DDE">
            <w:pPr>
              <w:tabs>
                <w:tab w:val="left" w:pos="360"/>
              </w:tabs>
              <w:jc w:val="both"/>
              <w:rPr>
                <w:sz w:val="20"/>
                <w:szCs w:val="20"/>
              </w:rPr>
            </w:pPr>
          </w:p>
          <w:p w14:paraId="3D84894C" w14:textId="77777777" w:rsidR="000B60F9" w:rsidRPr="005B6ED0" w:rsidRDefault="000B60F9" w:rsidP="00053DDE">
            <w:pPr>
              <w:tabs>
                <w:tab w:val="left" w:pos="360"/>
              </w:tabs>
              <w:jc w:val="both"/>
              <w:rPr>
                <w:sz w:val="20"/>
                <w:szCs w:val="20"/>
              </w:rPr>
            </w:pPr>
            <w:r w:rsidRPr="005B6ED0">
              <w:rPr>
                <w:sz w:val="20"/>
                <w:szCs w:val="20"/>
              </w:rPr>
              <w:t>(4)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w:t>
            </w:r>
          </w:p>
          <w:p w14:paraId="31A6F8BF" w14:textId="77777777" w:rsidR="000B60F9" w:rsidRPr="005B6ED0" w:rsidRDefault="000B60F9" w:rsidP="00053DDE">
            <w:pPr>
              <w:tabs>
                <w:tab w:val="left" w:pos="360"/>
              </w:tabs>
              <w:jc w:val="both"/>
              <w:rPr>
                <w:sz w:val="20"/>
                <w:szCs w:val="20"/>
              </w:rPr>
            </w:pPr>
          </w:p>
          <w:p w14:paraId="2093FFC1" w14:textId="77777777" w:rsidR="000B60F9" w:rsidRPr="005B6ED0" w:rsidRDefault="000B60F9" w:rsidP="00053DDE">
            <w:pPr>
              <w:tabs>
                <w:tab w:val="left" w:pos="360"/>
              </w:tabs>
              <w:jc w:val="both"/>
              <w:rPr>
                <w:sz w:val="20"/>
                <w:szCs w:val="20"/>
              </w:rPr>
            </w:pPr>
            <w:r w:rsidRPr="005B6ED0">
              <w:rPr>
                <w:sz w:val="20"/>
                <w:szCs w:val="20"/>
              </w:rPr>
              <w:t>(5) Banka, ktorá je emitentom krytých dlhopisov, je povinná o obchodoch s krytými dlhopismi, aktívach a iných majetkových hodnotách v krycom súbore viesť oddelene analytickú evidenciu v účtovnej evidencii.</w:t>
            </w:r>
          </w:p>
          <w:p w14:paraId="7738DC20" w14:textId="77777777" w:rsidR="000B60F9" w:rsidRPr="005B6ED0" w:rsidRDefault="000B60F9" w:rsidP="00053DDE">
            <w:pPr>
              <w:tabs>
                <w:tab w:val="left" w:pos="360"/>
              </w:tabs>
              <w:jc w:val="both"/>
              <w:rPr>
                <w:sz w:val="20"/>
                <w:szCs w:val="20"/>
              </w:rPr>
            </w:pPr>
          </w:p>
          <w:p w14:paraId="68C74C1A" w14:textId="77777777" w:rsidR="000B60F9" w:rsidRPr="005B6ED0" w:rsidRDefault="000B60F9" w:rsidP="00053DDE">
            <w:pPr>
              <w:tabs>
                <w:tab w:val="left" w:pos="360"/>
              </w:tabs>
              <w:jc w:val="both"/>
              <w:rPr>
                <w:sz w:val="20"/>
                <w:szCs w:val="20"/>
              </w:rPr>
            </w:pPr>
            <w:r w:rsidRPr="005B6ED0">
              <w:rPr>
                <w:sz w:val="20"/>
                <w:szCs w:val="20"/>
              </w:rPr>
              <w:t>(6) Opatrením, ktoré môže vydať Národná banka Slovenska a ktoré sa vyhlasuje v zbierke zákonov, sa ustanoví</w:t>
            </w:r>
          </w:p>
          <w:p w14:paraId="40BF7C1A" w14:textId="77777777" w:rsidR="000B60F9" w:rsidRPr="005B6ED0" w:rsidRDefault="000B60F9" w:rsidP="007E160A">
            <w:pPr>
              <w:tabs>
                <w:tab w:val="left" w:pos="360"/>
              </w:tabs>
              <w:ind w:left="325" w:hanging="325"/>
              <w:jc w:val="both"/>
              <w:rPr>
                <w:sz w:val="20"/>
                <w:szCs w:val="20"/>
              </w:rPr>
            </w:pPr>
            <w:r w:rsidRPr="005B6ED0">
              <w:rPr>
                <w:sz w:val="20"/>
                <w:szCs w:val="20"/>
              </w:rPr>
              <w:t>a) štruktúra, rozsah a časti registra krytých dlhopisov a registra hypoték vedeného podľa § 122ya ods. 9,</w:t>
            </w:r>
          </w:p>
          <w:p w14:paraId="0D08D88D" w14:textId="77777777" w:rsidR="000B60F9" w:rsidRPr="005B6ED0" w:rsidRDefault="000B60F9" w:rsidP="007E160A">
            <w:pPr>
              <w:tabs>
                <w:tab w:val="left" w:pos="360"/>
              </w:tabs>
              <w:ind w:left="325" w:hanging="325"/>
              <w:jc w:val="both"/>
              <w:rPr>
                <w:sz w:val="20"/>
                <w:szCs w:val="20"/>
              </w:rPr>
            </w:pPr>
            <w:r w:rsidRPr="005B6ED0">
              <w:rPr>
                <w:sz w:val="20"/>
                <w:szCs w:val="20"/>
              </w:rPr>
              <w:t>b) 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w:t>
            </w:r>
          </w:p>
          <w:p w14:paraId="27684A4D" w14:textId="77777777" w:rsidR="000B60F9" w:rsidRPr="005B6ED0" w:rsidRDefault="000B60F9" w:rsidP="007E160A">
            <w:pPr>
              <w:tabs>
                <w:tab w:val="left" w:pos="360"/>
              </w:tabs>
              <w:ind w:left="325" w:hanging="325"/>
              <w:jc w:val="both"/>
              <w:rPr>
                <w:sz w:val="20"/>
                <w:szCs w:val="20"/>
              </w:rPr>
            </w:pPr>
            <w:r w:rsidRPr="005B6ED0">
              <w:rPr>
                <w:sz w:val="20"/>
                <w:szCs w:val="20"/>
              </w:rPr>
              <w:t>c) spôsob, dôvody, postupy a technické pravidlá na vyradenie aktív z krycieho súboru, vymazanie údajov z registra krytých dlhopisov a uchovávanie týchto údajov,</w:t>
            </w:r>
          </w:p>
          <w:p w14:paraId="66F744D6" w14:textId="77777777" w:rsidR="000B60F9" w:rsidRPr="005B6ED0" w:rsidRDefault="000B60F9" w:rsidP="007E160A">
            <w:pPr>
              <w:tabs>
                <w:tab w:val="left" w:pos="360"/>
              </w:tabs>
              <w:ind w:left="325" w:hanging="325"/>
              <w:jc w:val="both"/>
              <w:rPr>
                <w:sz w:val="20"/>
                <w:szCs w:val="20"/>
              </w:rPr>
            </w:pPr>
            <w:r w:rsidRPr="005B6ED0">
              <w:rPr>
                <w:sz w:val="20"/>
                <w:szCs w:val="20"/>
              </w:rPr>
              <w:t>d) spôsob, postupy, technické pravidlá a kontrola vedenia týchto registrov a uschovávania dokladov súvisiacich s programom krytých dlhopisov,</w:t>
            </w:r>
          </w:p>
          <w:p w14:paraId="3718AFEB" w14:textId="77777777" w:rsidR="000B60F9" w:rsidRPr="005B6ED0" w:rsidRDefault="000B60F9" w:rsidP="007E160A">
            <w:pPr>
              <w:tabs>
                <w:tab w:val="left" w:pos="360"/>
              </w:tabs>
              <w:ind w:left="325" w:hanging="325"/>
              <w:jc w:val="both"/>
              <w:rPr>
                <w:sz w:val="20"/>
                <w:szCs w:val="20"/>
              </w:rPr>
            </w:pPr>
            <w:r w:rsidRPr="005B6ED0">
              <w:rPr>
                <w:sz w:val="20"/>
                <w:szCs w:val="20"/>
              </w:rPr>
              <w:t>e) vedenie ukazovateľov krytia, postup a podrobnosti ich výpočtu na základe údajov v registri krytých dlhopisov,</w:t>
            </w:r>
          </w:p>
          <w:p w14:paraId="49218C9C" w14:textId="77777777" w:rsidR="000B60F9" w:rsidRPr="005B6ED0" w:rsidRDefault="000B60F9" w:rsidP="007E160A">
            <w:pPr>
              <w:tabs>
                <w:tab w:val="left" w:pos="360"/>
              </w:tabs>
              <w:ind w:left="325" w:hanging="325"/>
              <w:jc w:val="both"/>
              <w:rPr>
                <w:sz w:val="20"/>
                <w:szCs w:val="20"/>
              </w:rPr>
            </w:pPr>
            <w:r w:rsidRPr="005B6ED0">
              <w:rPr>
                <w:sz w:val="20"/>
                <w:szCs w:val="20"/>
              </w:rPr>
              <w:t>f) rozsah, obsah, spôsob, forma a termíny predkladania údajov z registra krytých dlhopisov a z registra hypoték vedeného podľa § 122ya ods. 9,</w:t>
            </w:r>
          </w:p>
          <w:p w14:paraId="271C0607" w14:textId="77777777" w:rsidR="000B60F9" w:rsidRPr="005B6ED0" w:rsidRDefault="000B60F9" w:rsidP="007E160A">
            <w:pPr>
              <w:tabs>
                <w:tab w:val="left" w:pos="360"/>
              </w:tabs>
              <w:ind w:left="325" w:hanging="325"/>
              <w:jc w:val="both"/>
              <w:rPr>
                <w:sz w:val="20"/>
                <w:szCs w:val="20"/>
              </w:rPr>
            </w:pPr>
            <w:r w:rsidRPr="005B6ED0">
              <w:rPr>
                <w:sz w:val="20"/>
                <w:szCs w:val="20"/>
              </w:rPr>
              <w:t>g) metodika na vedenie registra krytých dlhopisov a registra hypoték vedeného podľa § 122ya ods. 9, ako aj na vedenie údajov v týchto registroch a na predkladanie údajov z nich podľa písmen a) až 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200DB6" w14:textId="3D4987DD" w:rsidR="000B60F9" w:rsidRPr="005B6ED0" w:rsidRDefault="000B60F9"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DBAF0C8" w14:textId="574B6406" w:rsidR="000B60F9" w:rsidRPr="005B6ED0" w:rsidRDefault="000B60F9" w:rsidP="00053DDE">
            <w:pPr>
              <w:pStyle w:val="Nadpis1"/>
              <w:rPr>
                <w:b w:val="0"/>
                <w:bCs w:val="0"/>
                <w:sz w:val="20"/>
                <w:szCs w:val="20"/>
              </w:rPr>
            </w:pPr>
            <w:r w:rsidRPr="005B6ED0">
              <w:rPr>
                <w:b w:val="0"/>
                <w:bCs w:val="0"/>
                <w:sz w:val="20"/>
                <w:szCs w:val="20"/>
              </w:rPr>
              <w:t>opatrenie NBS č. 13 /2018</w:t>
            </w:r>
          </w:p>
        </w:tc>
      </w:tr>
      <w:tr w:rsidR="00987D0B" w:rsidRPr="005B6ED0" w14:paraId="4BC6193B" w14:textId="77777777" w:rsidTr="004B18D1">
        <w:tc>
          <w:tcPr>
            <w:tcW w:w="682" w:type="dxa"/>
            <w:tcBorders>
              <w:top w:val="single" w:sz="4" w:space="0" w:color="auto"/>
              <w:left w:val="single" w:sz="12" w:space="0" w:color="auto"/>
              <w:bottom w:val="single" w:sz="4" w:space="0" w:color="auto"/>
              <w:right w:val="single" w:sz="4" w:space="0" w:color="auto"/>
            </w:tcBorders>
          </w:tcPr>
          <w:p w14:paraId="02FB2F58" w14:textId="00D71B9F" w:rsidR="00987D0B" w:rsidRPr="005B6ED0" w:rsidRDefault="00987D0B" w:rsidP="00053DDE">
            <w:pPr>
              <w:rPr>
                <w:sz w:val="20"/>
                <w:szCs w:val="20"/>
              </w:rPr>
            </w:pPr>
            <w:r w:rsidRPr="005B6ED0">
              <w:rPr>
                <w:sz w:val="20"/>
                <w:szCs w:val="20"/>
              </w:rPr>
              <w:t>Č 6</w:t>
            </w:r>
          </w:p>
          <w:p w14:paraId="7953EAC1" w14:textId="77777777" w:rsidR="00987D0B" w:rsidRPr="005B6ED0" w:rsidRDefault="00987D0B" w:rsidP="00053DDE">
            <w:pPr>
              <w:rPr>
                <w:sz w:val="20"/>
                <w:szCs w:val="20"/>
              </w:rPr>
            </w:pPr>
            <w:r w:rsidRPr="005B6ED0">
              <w:rPr>
                <w:sz w:val="20"/>
                <w:szCs w:val="20"/>
              </w:rPr>
              <w:t>O 8</w:t>
            </w:r>
          </w:p>
        </w:tc>
        <w:tc>
          <w:tcPr>
            <w:tcW w:w="6095" w:type="dxa"/>
            <w:tcBorders>
              <w:top w:val="single" w:sz="4" w:space="0" w:color="auto"/>
              <w:left w:val="single" w:sz="4" w:space="0" w:color="auto"/>
              <w:bottom w:val="single" w:sz="4" w:space="0" w:color="auto"/>
              <w:right w:val="single" w:sz="4" w:space="0" w:color="auto"/>
            </w:tcBorders>
          </w:tcPr>
          <w:p w14:paraId="2361D944" w14:textId="77777777" w:rsidR="00987D0B" w:rsidRPr="005B6ED0" w:rsidRDefault="00987D0B" w:rsidP="00053DDE">
            <w:pPr>
              <w:adjustRightInd w:val="0"/>
              <w:rPr>
                <w:sz w:val="20"/>
                <w:szCs w:val="20"/>
              </w:rPr>
            </w:pPr>
            <w:r w:rsidRPr="005B6ED0">
              <w:rPr>
                <w:sz w:val="20"/>
                <w:szCs w:val="20"/>
              </w:rPr>
              <w:t>8.   Členské štáty stanovia pravidlá, ktorými sa zabezpečí diverzifikácia rizika v krycom súbore v súvislosti s granularitou a významnou koncentráciou pre aktíva, ktoré nie sú oprávnené podľa odseku 1 písm. a).</w:t>
            </w:r>
          </w:p>
        </w:tc>
        <w:tc>
          <w:tcPr>
            <w:tcW w:w="709" w:type="dxa"/>
            <w:tcBorders>
              <w:top w:val="single" w:sz="4" w:space="0" w:color="auto"/>
              <w:left w:val="single" w:sz="4" w:space="0" w:color="auto"/>
              <w:bottom w:val="single" w:sz="4" w:space="0" w:color="auto"/>
              <w:right w:val="single" w:sz="12" w:space="0" w:color="auto"/>
            </w:tcBorders>
          </w:tcPr>
          <w:p w14:paraId="7BD8C683" w14:textId="68548B96"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644945D" w14:textId="1BA5FDAE" w:rsidR="00987D0B" w:rsidRPr="005B6ED0" w:rsidRDefault="003D2CB8" w:rsidP="00053DDE">
            <w:pPr>
              <w:jc w:val="center"/>
              <w:rPr>
                <w:sz w:val="20"/>
                <w:szCs w:val="20"/>
              </w:rPr>
            </w:pPr>
            <w:r w:rsidRPr="005B6ED0">
              <w:rPr>
                <w:b/>
                <w:sz w:val="20"/>
                <w:szCs w:val="20"/>
              </w:rPr>
              <w:t>N</w:t>
            </w:r>
            <w:r w:rsidR="00987D0B" w:rsidRPr="005B6ED0">
              <w:rPr>
                <w:b/>
                <w:sz w:val="20"/>
                <w:szCs w:val="20"/>
              </w:rPr>
              <w:t>ávrh zákona</w:t>
            </w:r>
            <w:r w:rsidR="00A52FCE"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BED63F0" w14:textId="0216183A" w:rsidR="00987D0B" w:rsidRPr="005B6ED0" w:rsidRDefault="00987D0B" w:rsidP="00053DDE">
            <w:pPr>
              <w:jc w:val="center"/>
              <w:rPr>
                <w:b/>
                <w:sz w:val="20"/>
                <w:szCs w:val="20"/>
              </w:rPr>
            </w:pPr>
            <w:r w:rsidRPr="005B6ED0">
              <w:rPr>
                <w:b/>
                <w:sz w:val="20"/>
                <w:szCs w:val="20"/>
              </w:rPr>
              <w:t>§ 67 O</w:t>
            </w:r>
            <w:r w:rsidR="003D2CB8" w:rsidRPr="005B6ED0">
              <w:rPr>
                <w:b/>
                <w:sz w:val="20"/>
                <w:szCs w:val="20"/>
              </w:rPr>
              <w:t> </w:t>
            </w:r>
            <w:r w:rsidRPr="005B6ED0">
              <w:rPr>
                <w:b/>
                <w:sz w:val="20"/>
                <w:szCs w:val="20"/>
              </w:rPr>
              <w:t>5</w:t>
            </w:r>
            <w:r w:rsidR="003D2CB8" w:rsidRPr="005B6ED0">
              <w:rPr>
                <w:b/>
                <w:sz w:val="20"/>
                <w:szCs w:val="20"/>
              </w:rPr>
              <w:t xml:space="preserve"> </w:t>
            </w:r>
          </w:p>
          <w:p w14:paraId="4D1FB37F" w14:textId="77777777" w:rsidR="00987D0B" w:rsidRPr="005B6ED0" w:rsidRDefault="00987D0B" w:rsidP="00053DDE">
            <w:pPr>
              <w:jc w:val="center"/>
              <w:rPr>
                <w:b/>
                <w:sz w:val="20"/>
                <w:szCs w:val="20"/>
              </w:rPr>
            </w:pPr>
          </w:p>
          <w:p w14:paraId="5435E9A6" w14:textId="77777777" w:rsidR="00987D0B" w:rsidRPr="005B6ED0" w:rsidRDefault="00987D0B" w:rsidP="00053DDE">
            <w:pPr>
              <w:jc w:val="center"/>
              <w:rPr>
                <w:b/>
                <w:sz w:val="20"/>
                <w:szCs w:val="20"/>
              </w:rPr>
            </w:pPr>
          </w:p>
          <w:p w14:paraId="0FCE843A" w14:textId="77777777" w:rsidR="00987D0B" w:rsidRPr="005B6ED0" w:rsidRDefault="00987D0B" w:rsidP="00053DDE">
            <w:pPr>
              <w:jc w:val="center"/>
              <w:rPr>
                <w:b/>
                <w:sz w:val="20"/>
                <w:szCs w:val="20"/>
              </w:rPr>
            </w:pPr>
          </w:p>
          <w:p w14:paraId="00B34DD6" w14:textId="77777777" w:rsidR="00987D0B" w:rsidRPr="005B6ED0" w:rsidRDefault="00987D0B" w:rsidP="00053DDE">
            <w:pPr>
              <w:jc w:val="center"/>
              <w:rPr>
                <w:b/>
                <w:sz w:val="20"/>
                <w:szCs w:val="20"/>
              </w:rPr>
            </w:pPr>
          </w:p>
          <w:p w14:paraId="79BDB706" w14:textId="77777777" w:rsidR="00987D0B" w:rsidRPr="005B6ED0" w:rsidRDefault="00987D0B" w:rsidP="00053DDE">
            <w:pPr>
              <w:jc w:val="center"/>
              <w:rPr>
                <w:b/>
                <w:sz w:val="20"/>
                <w:szCs w:val="20"/>
              </w:rPr>
            </w:pPr>
          </w:p>
          <w:p w14:paraId="7E23486E" w14:textId="77777777" w:rsidR="00987D0B" w:rsidRPr="005B6ED0" w:rsidRDefault="00987D0B" w:rsidP="00053DDE">
            <w:pPr>
              <w:jc w:val="center"/>
              <w:rPr>
                <w:b/>
                <w:sz w:val="20"/>
                <w:szCs w:val="20"/>
              </w:rPr>
            </w:pPr>
          </w:p>
          <w:p w14:paraId="2A9E94E1" w14:textId="77777777" w:rsidR="00987D0B" w:rsidRPr="005B6ED0" w:rsidRDefault="00987D0B" w:rsidP="00053DDE">
            <w:pPr>
              <w:jc w:val="center"/>
              <w:rPr>
                <w:b/>
                <w:sz w:val="20"/>
                <w:szCs w:val="20"/>
              </w:rPr>
            </w:pPr>
          </w:p>
          <w:p w14:paraId="4FFC8887" w14:textId="6E48BFF7" w:rsidR="00987D0B" w:rsidRPr="005B6ED0" w:rsidRDefault="00987D0B" w:rsidP="003D2CB8">
            <w:pPr>
              <w:jc w:val="center"/>
              <w:rPr>
                <w:sz w:val="20"/>
                <w:szCs w:val="20"/>
              </w:rPr>
            </w:pPr>
            <w:r w:rsidRPr="005B6ED0">
              <w:rPr>
                <w:b/>
                <w:sz w:val="20"/>
                <w:szCs w:val="20"/>
              </w:rPr>
              <w:t>§ 70 O</w:t>
            </w:r>
            <w:r w:rsidR="003D2CB8" w:rsidRPr="005B6ED0">
              <w:rPr>
                <w:b/>
                <w:sz w:val="20"/>
                <w:szCs w:val="20"/>
              </w:rPr>
              <w:t> </w:t>
            </w:r>
            <w:r w:rsidRPr="005B6ED0">
              <w:rPr>
                <w:b/>
                <w:sz w:val="20"/>
                <w:szCs w:val="20"/>
              </w:rPr>
              <w:t>3</w:t>
            </w:r>
            <w:r w:rsidR="003D2CB8"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3516F54" w14:textId="17702944" w:rsidR="00987D0B" w:rsidRPr="005B6ED0" w:rsidRDefault="00987D0B" w:rsidP="00053DDE">
            <w:pPr>
              <w:tabs>
                <w:tab w:val="left" w:pos="360"/>
              </w:tabs>
              <w:jc w:val="both"/>
              <w:rPr>
                <w:b/>
                <w:sz w:val="20"/>
                <w:szCs w:val="20"/>
              </w:rPr>
            </w:pPr>
            <w:r w:rsidRPr="005B6ED0">
              <w:rPr>
                <w:b/>
                <w:sz w:val="20"/>
                <w:szCs w:val="20"/>
              </w:rPr>
              <w:t xml:space="preserve">(5) Program krytých dlhopisov je súhrn všetkých práv a záväzkov banky, ktorá je emitentom krytých dlhopisov, súvisiacich s vydávaním týchto dlhopisov a s príslušným krycím súborom. Jednotlivé emisie krytých dlhopisov s rovnakým druhom základného aktíva sa považujú za jeden program krytých dlhopisov. </w:t>
            </w:r>
            <w:r w:rsidR="004434D0" w:rsidRPr="005B6ED0">
              <w:rPr>
                <w:b/>
                <w:sz w:val="20"/>
                <w:szCs w:val="20"/>
              </w:rPr>
              <w:t>Banka, ktorá je emitentom krytých dlhopisov, vedie samostatný program krytých dlhopisov pre každý druh aktíva uvedeného v § 70 ods. 1</w:t>
            </w:r>
            <w:r w:rsidR="00B54F1F" w:rsidRPr="005B6ED0">
              <w:rPr>
                <w:b/>
                <w:sz w:val="20"/>
                <w:szCs w:val="20"/>
              </w:rPr>
              <w:t>.</w:t>
            </w:r>
          </w:p>
          <w:p w14:paraId="58FBAB1F" w14:textId="77777777" w:rsidR="00987D0B" w:rsidRPr="005B6ED0" w:rsidRDefault="00987D0B" w:rsidP="00053DDE">
            <w:pPr>
              <w:tabs>
                <w:tab w:val="left" w:pos="360"/>
              </w:tabs>
              <w:jc w:val="both"/>
              <w:rPr>
                <w:b/>
                <w:sz w:val="20"/>
                <w:szCs w:val="20"/>
              </w:rPr>
            </w:pPr>
          </w:p>
          <w:p w14:paraId="260E8D98" w14:textId="58E6E58C" w:rsidR="00987D0B" w:rsidRPr="005B6ED0" w:rsidRDefault="00987D0B" w:rsidP="00053DDE">
            <w:pPr>
              <w:tabs>
                <w:tab w:val="left" w:pos="360"/>
              </w:tabs>
              <w:jc w:val="both"/>
              <w:rPr>
                <w:sz w:val="20"/>
                <w:szCs w:val="20"/>
              </w:rPr>
            </w:pPr>
            <w:r w:rsidRPr="005B6ED0">
              <w:rPr>
                <w:b/>
                <w:sz w:val="20"/>
                <w:szCs w:val="20"/>
              </w:rPr>
              <w:t>(3)</w:t>
            </w:r>
            <w:r w:rsidRPr="005B6ED0">
              <w:rPr>
                <w:b/>
                <w:sz w:val="20"/>
                <w:szCs w:val="20"/>
              </w:rPr>
              <w:tab/>
            </w:r>
            <w:r w:rsidR="00A944A7" w:rsidRPr="005B6ED0">
              <w:rPr>
                <w:b/>
                <w:sz w:val="20"/>
                <w:szCs w:val="20"/>
              </w:rPr>
              <w:t xml:space="preserve">Základné </w:t>
            </w:r>
            <w:r w:rsidR="00856F0E" w:rsidRPr="005B6ED0">
              <w:rPr>
                <w:b/>
                <w:sz w:val="20"/>
                <w:szCs w:val="20"/>
              </w:rPr>
              <w:t>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5ABEF0" w14:textId="2405E82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0F5BB1F1" w14:textId="76178F08" w:rsidR="00987D0B" w:rsidRPr="005B6ED0" w:rsidRDefault="00987D0B" w:rsidP="00053DDE">
            <w:pPr>
              <w:pStyle w:val="Nadpis1"/>
              <w:rPr>
                <w:b w:val="0"/>
                <w:bCs w:val="0"/>
                <w:sz w:val="20"/>
                <w:szCs w:val="20"/>
              </w:rPr>
            </w:pPr>
          </w:p>
        </w:tc>
      </w:tr>
      <w:tr w:rsidR="00987D0B" w:rsidRPr="005B6ED0" w14:paraId="50561146" w14:textId="77777777" w:rsidTr="004B18D1">
        <w:tc>
          <w:tcPr>
            <w:tcW w:w="682" w:type="dxa"/>
            <w:tcBorders>
              <w:top w:val="single" w:sz="4" w:space="0" w:color="auto"/>
              <w:left w:val="single" w:sz="12" w:space="0" w:color="auto"/>
              <w:bottom w:val="single" w:sz="4" w:space="0" w:color="auto"/>
              <w:right w:val="single" w:sz="4" w:space="0" w:color="auto"/>
            </w:tcBorders>
          </w:tcPr>
          <w:p w14:paraId="09C2CC7F" w14:textId="148965EA" w:rsidR="00987D0B" w:rsidRPr="005B6ED0" w:rsidRDefault="00987D0B" w:rsidP="00053DDE">
            <w:pPr>
              <w:rPr>
                <w:sz w:val="20"/>
                <w:szCs w:val="20"/>
              </w:rPr>
            </w:pPr>
            <w:r w:rsidRPr="005B6ED0">
              <w:rPr>
                <w:sz w:val="20"/>
                <w:szCs w:val="20"/>
              </w:rPr>
              <w:t>Č 7</w:t>
            </w:r>
          </w:p>
          <w:p w14:paraId="112BD25F"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59323CC2" w14:textId="77777777" w:rsidR="00987D0B" w:rsidRPr="005B6ED0" w:rsidRDefault="00987D0B" w:rsidP="00053DDE">
            <w:pPr>
              <w:adjustRightInd w:val="0"/>
              <w:rPr>
                <w:sz w:val="20"/>
                <w:szCs w:val="20"/>
              </w:rPr>
            </w:pPr>
            <w:r w:rsidRPr="005B6ED0">
              <w:rPr>
                <w:sz w:val="20"/>
                <w:szCs w:val="20"/>
              </w:rPr>
              <w:t>Aktíva poskytnuté ako zabezpečenie umiestnené mimo Únie</w:t>
            </w:r>
          </w:p>
          <w:p w14:paraId="7751CBCB" w14:textId="77777777" w:rsidR="00987D0B" w:rsidRPr="005B6ED0" w:rsidRDefault="00987D0B" w:rsidP="00053DDE">
            <w:pPr>
              <w:adjustRightInd w:val="0"/>
              <w:rPr>
                <w:sz w:val="20"/>
                <w:szCs w:val="20"/>
              </w:rPr>
            </w:pPr>
            <w:r w:rsidRPr="005B6ED0">
              <w:rPr>
                <w:sz w:val="20"/>
                <w:szCs w:val="20"/>
              </w:rPr>
              <w:t>1.   S výhradou odseku 2 môžu členské štáty umožniť úverovým inštitúciám emitujúcim kryté dlhopisy, aby do krycieho súboru zahrnuli aktíva zabezpečené aktívami poskytnutými ako zabezpečenie, ktoré sú umiestnené mimo Únie.</w:t>
            </w:r>
          </w:p>
        </w:tc>
        <w:tc>
          <w:tcPr>
            <w:tcW w:w="709" w:type="dxa"/>
            <w:tcBorders>
              <w:top w:val="single" w:sz="4" w:space="0" w:color="auto"/>
              <w:left w:val="single" w:sz="4" w:space="0" w:color="auto"/>
              <w:bottom w:val="single" w:sz="4" w:space="0" w:color="auto"/>
              <w:right w:val="single" w:sz="12" w:space="0" w:color="auto"/>
            </w:tcBorders>
          </w:tcPr>
          <w:p w14:paraId="18042B7A" w14:textId="77777777"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73049D31" w14:textId="63781D08"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30F51A5" w14:textId="114799B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DBBEFB2" w14:textId="5F524E7A"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E767D1" w14:textId="77777777"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718682D5" w14:textId="0AA91B4F" w:rsidR="00987D0B" w:rsidRPr="005B6ED0" w:rsidRDefault="00987D0B" w:rsidP="00053DDE">
            <w:pPr>
              <w:pStyle w:val="Nadpis1"/>
              <w:rPr>
                <w:b w:val="0"/>
                <w:bCs w:val="0"/>
                <w:sz w:val="20"/>
                <w:szCs w:val="20"/>
              </w:rPr>
            </w:pPr>
            <w:r w:rsidRPr="005B6ED0">
              <w:rPr>
                <w:b w:val="0"/>
                <w:bCs w:val="0"/>
                <w:sz w:val="20"/>
                <w:szCs w:val="20"/>
              </w:rPr>
              <w:t>Nevyužitá národná voľba</w:t>
            </w:r>
          </w:p>
        </w:tc>
      </w:tr>
      <w:tr w:rsidR="00987D0B" w:rsidRPr="005B6ED0" w14:paraId="5808552D" w14:textId="77777777" w:rsidTr="004B18D1">
        <w:tc>
          <w:tcPr>
            <w:tcW w:w="682" w:type="dxa"/>
            <w:tcBorders>
              <w:top w:val="single" w:sz="4" w:space="0" w:color="auto"/>
              <w:left w:val="single" w:sz="12" w:space="0" w:color="auto"/>
              <w:bottom w:val="single" w:sz="4" w:space="0" w:color="auto"/>
              <w:right w:val="single" w:sz="4" w:space="0" w:color="auto"/>
            </w:tcBorders>
          </w:tcPr>
          <w:p w14:paraId="10E199DA" w14:textId="265AF656" w:rsidR="00987D0B" w:rsidRPr="005B6ED0" w:rsidRDefault="00987D0B" w:rsidP="00053DDE">
            <w:pPr>
              <w:rPr>
                <w:sz w:val="20"/>
                <w:szCs w:val="20"/>
              </w:rPr>
            </w:pPr>
            <w:r w:rsidRPr="005B6ED0">
              <w:rPr>
                <w:sz w:val="20"/>
                <w:szCs w:val="20"/>
              </w:rPr>
              <w:t>Č 7</w:t>
            </w:r>
          </w:p>
          <w:p w14:paraId="39D7F77E"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2D3E7890" w14:textId="77777777" w:rsidR="00987D0B" w:rsidRPr="005B6ED0" w:rsidRDefault="00987D0B" w:rsidP="00053DDE">
            <w:pPr>
              <w:adjustRightInd w:val="0"/>
              <w:rPr>
                <w:sz w:val="20"/>
                <w:szCs w:val="20"/>
              </w:rPr>
            </w:pPr>
            <w:r w:rsidRPr="005B6ED0">
              <w:rPr>
                <w:sz w:val="20"/>
                <w:szCs w:val="20"/>
              </w:rPr>
              <w:t>2.   Ak členské štáty umožnia zahrnutie aktív uvedených v odseku 1, zabezpečia ochranu investorov vyžadovaním toho, aby úverové inštitúcie overovali súlad uvedených aktív poskytnutých ako zabezpečenie so všetkými požiadavkami stanovenými v článku 6. Členské štáty zabezpečia, aby uvedené aktíva poskytnuté ako zabezpečenie poskytovali podobnú úroveň zábezpeky ako aktíva poskytnuté ako zabezpečenie, ktoré sú umiestnené v Únii, a aby realizácia uvedených aktív poskytnutých ako zabezpečenie bola právne vymožiteľná spôsobom, ktorý je rovnocenný účinku realizácie aktív poskytnutých ako zabezpečenie, ktoré sú umiestnené v Únii.</w:t>
            </w:r>
          </w:p>
        </w:tc>
        <w:tc>
          <w:tcPr>
            <w:tcW w:w="709" w:type="dxa"/>
            <w:tcBorders>
              <w:top w:val="single" w:sz="4" w:space="0" w:color="auto"/>
              <w:left w:val="single" w:sz="4" w:space="0" w:color="auto"/>
              <w:bottom w:val="single" w:sz="4" w:space="0" w:color="auto"/>
              <w:right w:val="single" w:sz="12" w:space="0" w:color="auto"/>
            </w:tcBorders>
          </w:tcPr>
          <w:p w14:paraId="50A3F358" w14:textId="62AB3C3F" w:rsidR="00987D0B" w:rsidRPr="005B6ED0" w:rsidRDefault="00A52FCE"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3CBB584D"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A3759EF"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8822F78"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63DBFE" w14:textId="5E331A05" w:rsidR="00987D0B" w:rsidRPr="005B6ED0" w:rsidRDefault="00A52FCE"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12FB9178" w14:textId="5B535118" w:rsidR="00987D0B" w:rsidRPr="005B6ED0" w:rsidRDefault="00987D0B" w:rsidP="00053DDE">
            <w:pPr>
              <w:pStyle w:val="Nadpis1"/>
              <w:rPr>
                <w:b w:val="0"/>
                <w:bCs w:val="0"/>
                <w:sz w:val="20"/>
                <w:szCs w:val="20"/>
              </w:rPr>
            </w:pPr>
          </w:p>
        </w:tc>
      </w:tr>
      <w:tr w:rsidR="00987D0B" w:rsidRPr="005B6ED0" w14:paraId="2753B2FF" w14:textId="77777777" w:rsidTr="004B18D1">
        <w:tc>
          <w:tcPr>
            <w:tcW w:w="682" w:type="dxa"/>
            <w:tcBorders>
              <w:top w:val="single" w:sz="4" w:space="0" w:color="auto"/>
              <w:left w:val="single" w:sz="12" w:space="0" w:color="auto"/>
              <w:bottom w:val="single" w:sz="4" w:space="0" w:color="auto"/>
              <w:right w:val="single" w:sz="4" w:space="0" w:color="auto"/>
            </w:tcBorders>
          </w:tcPr>
          <w:p w14:paraId="52B87C1C" w14:textId="762DEFBE" w:rsidR="00987D0B" w:rsidRPr="005B6ED0" w:rsidRDefault="00987D0B" w:rsidP="00053DDE">
            <w:pPr>
              <w:rPr>
                <w:sz w:val="20"/>
                <w:szCs w:val="20"/>
              </w:rPr>
            </w:pPr>
            <w:r w:rsidRPr="005B6ED0">
              <w:rPr>
                <w:sz w:val="20"/>
                <w:szCs w:val="20"/>
              </w:rPr>
              <w:t>Č 8</w:t>
            </w:r>
          </w:p>
        </w:tc>
        <w:tc>
          <w:tcPr>
            <w:tcW w:w="6095" w:type="dxa"/>
            <w:tcBorders>
              <w:top w:val="single" w:sz="4" w:space="0" w:color="auto"/>
              <w:left w:val="single" w:sz="4" w:space="0" w:color="auto"/>
              <w:bottom w:val="single" w:sz="4" w:space="0" w:color="auto"/>
              <w:right w:val="single" w:sz="4" w:space="0" w:color="auto"/>
            </w:tcBorders>
          </w:tcPr>
          <w:p w14:paraId="0A7E1312" w14:textId="77777777" w:rsidR="00987D0B" w:rsidRPr="005B6ED0" w:rsidRDefault="00987D0B" w:rsidP="00053DDE">
            <w:pPr>
              <w:adjustRightInd w:val="0"/>
              <w:rPr>
                <w:sz w:val="20"/>
                <w:szCs w:val="20"/>
              </w:rPr>
            </w:pPr>
            <w:r w:rsidRPr="005B6ED0">
              <w:rPr>
                <w:sz w:val="20"/>
                <w:szCs w:val="20"/>
              </w:rPr>
              <w:t>Štruktúry vnútroskupinových krytých dlhopisov</w:t>
            </w:r>
          </w:p>
          <w:p w14:paraId="21AE454D" w14:textId="77777777" w:rsidR="00987D0B" w:rsidRPr="005B6ED0" w:rsidRDefault="00987D0B" w:rsidP="00053DDE">
            <w:pPr>
              <w:adjustRightInd w:val="0"/>
              <w:rPr>
                <w:sz w:val="20"/>
                <w:szCs w:val="20"/>
              </w:rPr>
            </w:pPr>
          </w:p>
          <w:p w14:paraId="35A55172" w14:textId="77777777" w:rsidR="00987D0B" w:rsidRPr="005B6ED0" w:rsidRDefault="00987D0B" w:rsidP="00053DDE">
            <w:pPr>
              <w:adjustRightInd w:val="0"/>
              <w:rPr>
                <w:sz w:val="20"/>
                <w:szCs w:val="20"/>
              </w:rPr>
            </w:pPr>
            <w:r w:rsidRPr="005B6ED0">
              <w:rPr>
                <w:sz w:val="20"/>
                <w:szCs w:val="20"/>
              </w:rPr>
              <w:t>Členské štáty môžu stanoviť pravidlá týkajúce sa používania štruktúr vnútroskupinových krytých dlhopisov, v rámci ktorých kryté dlhopisy emitované úverovou inštitúciou, ktoré patria do skupiny (ďalej len „interne emitované kryté dlhopisy“), sa používajú ako krycie aktíva pre externú emisiu krytých dlhopisov inou úverovou inštitúciou, ktorá patrí do tej istej skupiny (ďalej len „externe emitované kryté dlhopisy“). Uvedené pravidlá musia zahŕňať aspoň tieto požiadavky:</w:t>
            </w:r>
          </w:p>
          <w:p w14:paraId="22325E47" w14:textId="77777777" w:rsidR="00987D0B" w:rsidRPr="005B6ED0" w:rsidRDefault="00987D0B" w:rsidP="00053DDE">
            <w:pPr>
              <w:adjustRightInd w:val="0"/>
              <w:rPr>
                <w:sz w:val="20"/>
                <w:szCs w:val="20"/>
              </w:rPr>
            </w:pPr>
          </w:p>
          <w:p w14:paraId="015797CC" w14:textId="77777777" w:rsidR="00987D0B" w:rsidRPr="005B6ED0" w:rsidRDefault="00987D0B" w:rsidP="00053DDE">
            <w:pPr>
              <w:adjustRightInd w:val="0"/>
              <w:rPr>
                <w:sz w:val="20"/>
                <w:szCs w:val="20"/>
              </w:rPr>
            </w:pPr>
            <w:r w:rsidRPr="005B6ED0">
              <w:rPr>
                <w:sz w:val="20"/>
                <w:szCs w:val="20"/>
              </w:rPr>
              <w:t>a) interne emitované kryté dlhopisy sa predajú úverovej inštitúcii emitujúcej externe emitované kryté dlhopisy;</w:t>
            </w:r>
          </w:p>
          <w:p w14:paraId="186723F6" w14:textId="77777777" w:rsidR="00987D0B" w:rsidRPr="005B6ED0" w:rsidRDefault="00987D0B" w:rsidP="00053DDE">
            <w:pPr>
              <w:adjustRightInd w:val="0"/>
              <w:rPr>
                <w:sz w:val="20"/>
                <w:szCs w:val="20"/>
              </w:rPr>
            </w:pPr>
          </w:p>
          <w:p w14:paraId="47DB4658" w14:textId="77777777" w:rsidR="00987D0B" w:rsidRPr="005B6ED0" w:rsidRDefault="00987D0B" w:rsidP="00053DDE">
            <w:pPr>
              <w:adjustRightInd w:val="0"/>
              <w:rPr>
                <w:sz w:val="20"/>
                <w:szCs w:val="20"/>
              </w:rPr>
            </w:pPr>
            <w:r w:rsidRPr="005B6ED0">
              <w:rPr>
                <w:sz w:val="20"/>
                <w:szCs w:val="20"/>
              </w:rPr>
              <w:t>b) interne emitované kryté dlhopisy sa používajú ako krycie aktíva v krycom súbore pre externe emitované kryté dlhopisy a zaznamenajú sa v súvahe úverovej inštitúcie, ktorá emituje externe emitované kryté dlhopisy;</w:t>
            </w:r>
          </w:p>
          <w:p w14:paraId="4226893B" w14:textId="77777777" w:rsidR="00987D0B" w:rsidRPr="005B6ED0" w:rsidRDefault="00987D0B" w:rsidP="00053DDE">
            <w:pPr>
              <w:adjustRightInd w:val="0"/>
              <w:rPr>
                <w:sz w:val="20"/>
                <w:szCs w:val="20"/>
              </w:rPr>
            </w:pPr>
          </w:p>
          <w:p w14:paraId="5B6B63C4" w14:textId="77777777" w:rsidR="00987D0B" w:rsidRPr="005B6ED0" w:rsidRDefault="00987D0B" w:rsidP="00053DDE">
            <w:pPr>
              <w:adjustRightInd w:val="0"/>
              <w:rPr>
                <w:sz w:val="20"/>
                <w:szCs w:val="20"/>
              </w:rPr>
            </w:pPr>
            <w:r w:rsidRPr="005B6ED0">
              <w:rPr>
                <w:sz w:val="20"/>
                <w:szCs w:val="20"/>
              </w:rPr>
              <w:t>c) krycí súbor pre externe emitované kryté dlhopisy obsahuje len interne emitované kryté dlhopisy, ktoré emitovala len jedna úverová inštitúcia v rámci skupiny;</w:t>
            </w:r>
          </w:p>
          <w:p w14:paraId="41DF2D0C" w14:textId="77777777" w:rsidR="00987D0B" w:rsidRPr="005B6ED0" w:rsidRDefault="00987D0B" w:rsidP="00053DDE">
            <w:pPr>
              <w:adjustRightInd w:val="0"/>
              <w:rPr>
                <w:sz w:val="20"/>
                <w:szCs w:val="20"/>
              </w:rPr>
            </w:pPr>
          </w:p>
          <w:p w14:paraId="29CFECD8" w14:textId="77777777" w:rsidR="00987D0B" w:rsidRPr="005B6ED0" w:rsidRDefault="00987D0B" w:rsidP="00053DDE">
            <w:pPr>
              <w:adjustRightInd w:val="0"/>
              <w:rPr>
                <w:sz w:val="20"/>
                <w:szCs w:val="20"/>
              </w:rPr>
            </w:pPr>
            <w:r w:rsidRPr="005B6ED0">
              <w:rPr>
                <w:sz w:val="20"/>
                <w:szCs w:val="20"/>
              </w:rPr>
              <w:t>d) úverová inštitúcia emitujúca externe emitované kryté dlhopisy má v úmysle ich predať investorom do krytých dlhopisov mimo skupiny;</w:t>
            </w:r>
          </w:p>
          <w:p w14:paraId="28BDD8E3" w14:textId="77777777" w:rsidR="00987D0B" w:rsidRPr="005B6ED0" w:rsidRDefault="00987D0B" w:rsidP="00053DDE">
            <w:pPr>
              <w:adjustRightInd w:val="0"/>
              <w:rPr>
                <w:sz w:val="20"/>
                <w:szCs w:val="20"/>
              </w:rPr>
            </w:pPr>
          </w:p>
          <w:p w14:paraId="16363BB5" w14:textId="77777777" w:rsidR="00987D0B" w:rsidRPr="005B6ED0" w:rsidRDefault="00987D0B" w:rsidP="00053DDE">
            <w:pPr>
              <w:adjustRightInd w:val="0"/>
              <w:rPr>
                <w:sz w:val="20"/>
                <w:szCs w:val="20"/>
              </w:rPr>
            </w:pPr>
            <w:r w:rsidRPr="005B6ED0">
              <w:rPr>
                <w:sz w:val="20"/>
                <w:szCs w:val="20"/>
              </w:rPr>
              <w:t>e) interne aj externe emitované kryté dlhopisy sa v čase emisie kvalifikujú do 1. stupňa kreditnej kvality, ako sa uvádza v tretej časti hlave II kapitole 2 nariadenia (EÚ) č. 575/2013, a sú zabezpečené oprávnenými krycími aktívami uvedenými v článku 6 tejto smernice;</w:t>
            </w:r>
          </w:p>
          <w:p w14:paraId="399D4DEB" w14:textId="77777777" w:rsidR="00987D0B" w:rsidRPr="005B6ED0" w:rsidRDefault="00987D0B" w:rsidP="00053DDE">
            <w:pPr>
              <w:adjustRightInd w:val="0"/>
              <w:rPr>
                <w:sz w:val="20"/>
                <w:szCs w:val="20"/>
              </w:rPr>
            </w:pPr>
          </w:p>
          <w:p w14:paraId="62C30EEE" w14:textId="77777777" w:rsidR="00987D0B" w:rsidRPr="005B6ED0" w:rsidRDefault="00987D0B" w:rsidP="00053DDE">
            <w:pPr>
              <w:adjustRightInd w:val="0"/>
              <w:rPr>
                <w:sz w:val="20"/>
                <w:szCs w:val="20"/>
              </w:rPr>
            </w:pPr>
            <w:r w:rsidRPr="005B6ED0">
              <w:rPr>
                <w:sz w:val="20"/>
                <w:szCs w:val="20"/>
              </w:rPr>
              <w:t>f) v prípade cezhraničných štruktúr vnútroskupinových krytých dlhopisov sú krycie aktíva interne emitovaných krytých dlhopisov v súlade s požiadavkami pre externe emitované kryté dlhopisy na oprávnenosť a krytie aktív.</w:t>
            </w:r>
          </w:p>
          <w:p w14:paraId="7020A324" w14:textId="77777777" w:rsidR="00987D0B" w:rsidRPr="005B6ED0" w:rsidRDefault="00987D0B" w:rsidP="00053DDE">
            <w:pPr>
              <w:adjustRightInd w:val="0"/>
              <w:rPr>
                <w:sz w:val="20"/>
                <w:szCs w:val="20"/>
              </w:rPr>
            </w:pPr>
          </w:p>
          <w:p w14:paraId="2F1F7E63" w14:textId="77777777" w:rsidR="00987D0B" w:rsidRPr="005B6ED0" w:rsidRDefault="00987D0B" w:rsidP="00053DDE">
            <w:pPr>
              <w:adjustRightInd w:val="0"/>
              <w:rPr>
                <w:sz w:val="20"/>
                <w:szCs w:val="20"/>
              </w:rPr>
            </w:pPr>
            <w:r w:rsidRPr="005B6ED0">
              <w:rPr>
                <w:sz w:val="20"/>
                <w:szCs w:val="20"/>
              </w:rPr>
              <w:t>Na účely písmena e) prvého pododseku tohto článku príslušné orgány určené podľa článku 18 ods. 2 môžu umožniť, aby kryté dlhopisy, ktoré sa po zmene znižujúcej stupeň kreditnej kvality krytých dlhopisov kvalifikujú do 2. stupňa kreditnej kvality, boli naďalej súčasťou štruktúry vnútroskupinových krytých dlhopisov za predpokladu, že tieto príslušné orgány dospeli k záveru, že zmenu stupňa kreditnej kvality nespôsobilo porušenie požiadaviek na povolenie uvedených v ustanoveniach vnútroštátneho práva, ktorými sa transponuje článok 19 ods. 2. Príslušné orgány určené podľa článku 18 ods. 2 musia následne informovať EBA o každom rozhodnutí podľa tohto pododseku.</w:t>
            </w:r>
          </w:p>
        </w:tc>
        <w:tc>
          <w:tcPr>
            <w:tcW w:w="709" w:type="dxa"/>
            <w:tcBorders>
              <w:top w:val="single" w:sz="4" w:space="0" w:color="auto"/>
              <w:left w:val="single" w:sz="4" w:space="0" w:color="auto"/>
              <w:bottom w:val="single" w:sz="4" w:space="0" w:color="auto"/>
              <w:right w:val="single" w:sz="12" w:space="0" w:color="auto"/>
            </w:tcBorders>
          </w:tcPr>
          <w:p w14:paraId="66405B6D" w14:textId="7C5D4A60"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4E005F08"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4A8819"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954313F"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23BFD" w14:textId="21FB34F8"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30F44DA6" w14:textId="25FD0177" w:rsidR="00987D0B" w:rsidRPr="005B6ED0" w:rsidRDefault="00987D0B" w:rsidP="00053DDE">
            <w:pPr>
              <w:pStyle w:val="Nadpis1"/>
              <w:rPr>
                <w:b w:val="0"/>
                <w:bCs w:val="0"/>
                <w:sz w:val="20"/>
                <w:szCs w:val="20"/>
              </w:rPr>
            </w:pPr>
            <w:r w:rsidRPr="005B6ED0">
              <w:rPr>
                <w:b w:val="0"/>
                <w:bCs w:val="0"/>
                <w:sz w:val="20"/>
                <w:szCs w:val="20"/>
              </w:rPr>
              <w:t>Nevyužitá národná voľba</w:t>
            </w:r>
          </w:p>
        </w:tc>
      </w:tr>
      <w:tr w:rsidR="00987D0B" w:rsidRPr="005B6ED0" w14:paraId="12300B31" w14:textId="77777777" w:rsidTr="004B18D1">
        <w:tc>
          <w:tcPr>
            <w:tcW w:w="682" w:type="dxa"/>
            <w:tcBorders>
              <w:top w:val="single" w:sz="4" w:space="0" w:color="auto"/>
              <w:left w:val="single" w:sz="12" w:space="0" w:color="auto"/>
              <w:bottom w:val="single" w:sz="4" w:space="0" w:color="auto"/>
              <w:right w:val="single" w:sz="4" w:space="0" w:color="auto"/>
            </w:tcBorders>
          </w:tcPr>
          <w:p w14:paraId="5106A45F" w14:textId="0A98E104" w:rsidR="00987D0B" w:rsidRPr="005B6ED0" w:rsidRDefault="00987D0B" w:rsidP="00053DDE">
            <w:pPr>
              <w:rPr>
                <w:sz w:val="20"/>
                <w:szCs w:val="20"/>
              </w:rPr>
            </w:pPr>
            <w:r w:rsidRPr="005B6ED0">
              <w:rPr>
                <w:sz w:val="20"/>
                <w:szCs w:val="20"/>
              </w:rPr>
              <w:t>Č 9</w:t>
            </w:r>
          </w:p>
          <w:p w14:paraId="06DCB226"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5BAB02EA" w14:textId="77777777" w:rsidR="00987D0B" w:rsidRPr="005B6ED0" w:rsidRDefault="00987D0B" w:rsidP="00053DDE">
            <w:pPr>
              <w:adjustRightInd w:val="0"/>
              <w:rPr>
                <w:sz w:val="20"/>
                <w:szCs w:val="20"/>
              </w:rPr>
            </w:pPr>
            <w:r w:rsidRPr="005B6ED0">
              <w:rPr>
                <w:sz w:val="20"/>
                <w:szCs w:val="20"/>
              </w:rPr>
              <w:t>Spoločné financovanie</w:t>
            </w:r>
          </w:p>
          <w:p w14:paraId="4A9BC42B" w14:textId="77777777" w:rsidR="00987D0B" w:rsidRPr="005B6ED0" w:rsidRDefault="00987D0B" w:rsidP="00053DDE">
            <w:pPr>
              <w:adjustRightInd w:val="0"/>
              <w:rPr>
                <w:sz w:val="20"/>
                <w:szCs w:val="20"/>
              </w:rPr>
            </w:pPr>
          </w:p>
          <w:p w14:paraId="54C17472" w14:textId="77777777" w:rsidR="00987D0B" w:rsidRPr="005B6ED0" w:rsidRDefault="00987D0B" w:rsidP="00053DDE">
            <w:pPr>
              <w:adjustRightInd w:val="0"/>
              <w:rPr>
                <w:sz w:val="20"/>
                <w:szCs w:val="20"/>
              </w:rPr>
            </w:pPr>
            <w:r w:rsidRPr="005B6ED0">
              <w:rPr>
                <w:sz w:val="20"/>
                <w:szCs w:val="20"/>
              </w:rPr>
              <w:t>1.   Členské štáty umožnia, aby sa oprávnené krycie aktíva, ktoré boli vytvorené úverovou inštitúciou a ktoré boli nakúpené úverovou inštitúciou emitujúcou kryté dlhopisy, použili ako krycie aktíva pre emisiu krytých dlhopisov.</w:t>
            </w:r>
          </w:p>
          <w:p w14:paraId="1C9D168D" w14:textId="77777777" w:rsidR="00987D0B" w:rsidRPr="005B6ED0" w:rsidRDefault="00987D0B" w:rsidP="00053DDE">
            <w:pPr>
              <w:adjustRightInd w:val="0"/>
              <w:rPr>
                <w:sz w:val="20"/>
                <w:szCs w:val="20"/>
              </w:rPr>
            </w:pPr>
          </w:p>
          <w:p w14:paraId="5176F098" w14:textId="77777777" w:rsidR="00987D0B" w:rsidRPr="005B6ED0" w:rsidRDefault="00987D0B" w:rsidP="00053DDE">
            <w:pPr>
              <w:adjustRightInd w:val="0"/>
              <w:rPr>
                <w:sz w:val="20"/>
                <w:szCs w:val="20"/>
              </w:rPr>
            </w:pPr>
            <w:r w:rsidRPr="005B6ED0">
              <w:rPr>
                <w:sz w:val="20"/>
                <w:szCs w:val="20"/>
              </w:rPr>
              <w:t>Členské štáty takéto nákupy regulujú s cieľom zabezpečiť splnenie požiadaviek stanovených v článkoch 6 a 12.</w:t>
            </w:r>
          </w:p>
        </w:tc>
        <w:tc>
          <w:tcPr>
            <w:tcW w:w="709" w:type="dxa"/>
            <w:tcBorders>
              <w:top w:val="single" w:sz="4" w:space="0" w:color="auto"/>
              <w:left w:val="single" w:sz="4" w:space="0" w:color="auto"/>
              <w:bottom w:val="single" w:sz="4" w:space="0" w:color="auto"/>
              <w:right w:val="single" w:sz="12" w:space="0" w:color="auto"/>
            </w:tcBorders>
          </w:tcPr>
          <w:p w14:paraId="5AF8DB19" w14:textId="0D016F9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7FA2CCB" w14:textId="35FFEFCC" w:rsidR="00987D0B" w:rsidRPr="005B6ED0" w:rsidRDefault="003D2CB8" w:rsidP="00053DDE">
            <w:pPr>
              <w:jc w:val="center"/>
              <w:rPr>
                <w:sz w:val="20"/>
                <w:szCs w:val="20"/>
              </w:rPr>
            </w:pPr>
            <w:r w:rsidRPr="005B6ED0">
              <w:rPr>
                <w:b/>
                <w:sz w:val="20"/>
                <w:szCs w:val="20"/>
              </w:rPr>
              <w:t>N</w:t>
            </w:r>
            <w:r w:rsidR="00987D0B" w:rsidRPr="005B6ED0">
              <w:rPr>
                <w:b/>
                <w:sz w:val="20"/>
                <w:szCs w:val="20"/>
              </w:rPr>
              <w:t>ávrh zákona</w:t>
            </w:r>
            <w:r w:rsidR="0003053A"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3955D541" w14:textId="06175096" w:rsidR="00987D0B" w:rsidRPr="005B6ED0" w:rsidRDefault="00987D0B" w:rsidP="00053DDE">
            <w:pPr>
              <w:jc w:val="center"/>
              <w:rPr>
                <w:b/>
                <w:sz w:val="20"/>
                <w:szCs w:val="20"/>
              </w:rPr>
            </w:pPr>
            <w:r w:rsidRPr="005B6ED0">
              <w:rPr>
                <w:b/>
                <w:sz w:val="20"/>
                <w:szCs w:val="20"/>
              </w:rPr>
              <w:t xml:space="preserve">§ 70 </w:t>
            </w:r>
          </w:p>
          <w:p w14:paraId="739531FF" w14:textId="0314F5E4" w:rsidR="00987D0B" w:rsidRPr="005B6ED0" w:rsidRDefault="00987D0B" w:rsidP="00053DDE">
            <w:pPr>
              <w:jc w:val="center"/>
              <w:rPr>
                <w:sz w:val="20"/>
                <w:szCs w:val="20"/>
              </w:rPr>
            </w:pPr>
            <w:r w:rsidRPr="005B6ED0">
              <w:rPr>
                <w:b/>
                <w:sz w:val="20"/>
                <w:szCs w:val="20"/>
              </w:rPr>
              <w:t>O 9</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E0DDB52" w14:textId="77777777" w:rsidR="00987D0B" w:rsidRDefault="00987D0B" w:rsidP="00053DDE">
            <w:pPr>
              <w:tabs>
                <w:tab w:val="left" w:pos="360"/>
              </w:tabs>
              <w:jc w:val="both"/>
              <w:rPr>
                <w:b/>
                <w:sz w:val="20"/>
                <w:szCs w:val="20"/>
              </w:rPr>
            </w:pPr>
            <w:r w:rsidRPr="005B6ED0">
              <w:rPr>
                <w:b/>
                <w:sz w:val="20"/>
                <w:szCs w:val="20"/>
              </w:rPr>
              <w:t>(9)</w:t>
            </w:r>
            <w:r w:rsidRPr="005B6ED0">
              <w:rPr>
                <w:b/>
                <w:sz w:val="20"/>
                <w:szCs w:val="20"/>
              </w:rPr>
              <w:tab/>
            </w:r>
            <w:r w:rsidR="00B30B51" w:rsidRPr="005B6ED0">
              <w:rPr>
                <w:b/>
                <w:sz w:val="20"/>
                <w:szCs w:val="20"/>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00B30B51" w:rsidRPr="005B6ED0">
              <w:rPr>
                <w:b/>
                <w:sz w:val="20"/>
                <w:szCs w:val="20"/>
                <w:vertAlign w:val="superscript"/>
              </w:rPr>
              <w:t>53a</w:t>
            </w:r>
            <w:r w:rsidR="00B30B51" w:rsidRPr="005B6ED0">
              <w:rPr>
                <w:b/>
                <w:sz w:val="20"/>
                <w:szCs w:val="20"/>
              </w:rPr>
              <w:t>)</w:t>
            </w:r>
          </w:p>
          <w:p w14:paraId="27912932" w14:textId="77777777" w:rsidR="00340CE3" w:rsidRDefault="00340CE3" w:rsidP="00053DDE">
            <w:pPr>
              <w:tabs>
                <w:tab w:val="left" w:pos="360"/>
              </w:tabs>
              <w:jc w:val="both"/>
              <w:rPr>
                <w:b/>
                <w:sz w:val="20"/>
                <w:szCs w:val="20"/>
              </w:rPr>
            </w:pPr>
          </w:p>
          <w:p w14:paraId="460AD4B3" w14:textId="77777777" w:rsidR="00340CE3" w:rsidRPr="00340CE3" w:rsidRDefault="00340CE3" w:rsidP="00340CE3">
            <w:pPr>
              <w:tabs>
                <w:tab w:val="left" w:pos="360"/>
              </w:tabs>
              <w:ind w:left="325" w:hanging="325"/>
              <w:jc w:val="both"/>
              <w:rPr>
                <w:sz w:val="20"/>
                <w:szCs w:val="20"/>
              </w:rPr>
            </w:pPr>
            <w:r w:rsidRPr="00340CE3">
              <w:rPr>
                <w:sz w:val="20"/>
                <w:szCs w:val="20"/>
                <w:vertAlign w:val="superscript"/>
              </w:rPr>
              <w:t>53a</w:t>
            </w:r>
            <w:r w:rsidRPr="00340CE3">
              <w:rPr>
                <w:sz w:val="20"/>
                <w:szCs w:val="20"/>
              </w:rPr>
              <w:t>) § 151me Občianskeho zákonníka</w:t>
            </w:r>
            <w:r>
              <w:rPr>
                <w:sz w:val="20"/>
                <w:szCs w:val="20"/>
              </w:rPr>
              <w:t xml:space="preserve"> </w:t>
            </w:r>
            <w:r w:rsidRPr="00340CE3">
              <w:rPr>
                <w:sz w:val="20"/>
                <w:szCs w:val="20"/>
              </w:rPr>
              <w:t>v znení neskorších predpisov.</w:t>
            </w:r>
          </w:p>
          <w:p w14:paraId="288EB98F" w14:textId="41A9A67A" w:rsidR="00340CE3" w:rsidRPr="00340CE3" w:rsidRDefault="00340CE3" w:rsidP="00340CE3">
            <w:pPr>
              <w:tabs>
                <w:tab w:val="left" w:pos="360"/>
              </w:tabs>
              <w:ind w:left="325"/>
              <w:jc w:val="both"/>
              <w:rPr>
                <w:sz w:val="20"/>
                <w:szCs w:val="20"/>
              </w:rPr>
            </w:pPr>
            <w:r w:rsidRPr="00340CE3">
              <w:rPr>
                <w:sz w:val="20"/>
                <w:szCs w:val="20"/>
              </w:rPr>
              <w:t>§ 53a až 53e zákona č. 566/2001 Z.</w:t>
            </w:r>
            <w:r>
              <w:rPr>
                <w:sz w:val="20"/>
                <w:szCs w:val="20"/>
              </w:rPr>
              <w:t xml:space="preserve"> </w:t>
            </w:r>
            <w:r w:rsidRPr="00340CE3">
              <w:rPr>
                <w:sz w:val="20"/>
                <w:szCs w:val="20"/>
              </w:rPr>
              <w:t>z.</w:t>
            </w:r>
            <w:r>
              <w:rPr>
                <w:sz w:val="20"/>
                <w:szCs w:val="20"/>
              </w:rPr>
              <w:t xml:space="preserve"> </w:t>
            </w:r>
            <w:r w:rsidRPr="00340CE3">
              <w:rPr>
                <w:sz w:val="20"/>
                <w:szCs w:val="20"/>
              </w:rPr>
              <w:t>v znení neskorších predpisov.</w:t>
            </w:r>
          </w:p>
          <w:p w14:paraId="3DAC0410" w14:textId="7E3CF46D" w:rsidR="00340CE3" w:rsidRPr="005B6ED0" w:rsidRDefault="00340CE3" w:rsidP="00340CE3">
            <w:pPr>
              <w:tabs>
                <w:tab w:val="left" w:pos="360"/>
              </w:tabs>
              <w:ind w:left="325"/>
              <w:jc w:val="both"/>
              <w:rPr>
                <w:b/>
                <w:sz w:val="20"/>
                <w:szCs w:val="20"/>
              </w:rPr>
            </w:pPr>
            <w:r w:rsidRPr="00340CE3">
              <w:rPr>
                <w:sz w:val="20"/>
                <w:szCs w:val="20"/>
              </w:rPr>
              <w:t>§ 180 zákona č. 7/2005 Z.</w:t>
            </w:r>
            <w:r>
              <w:rPr>
                <w:sz w:val="20"/>
                <w:szCs w:val="20"/>
              </w:rPr>
              <w:t xml:space="preserve"> </w:t>
            </w:r>
            <w:r w:rsidRPr="00340CE3">
              <w:rPr>
                <w:sz w:val="20"/>
                <w:szCs w:val="20"/>
              </w:rPr>
              <w:t>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24C08B" w14:textId="0B22A64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BFB4919" w14:textId="28381561" w:rsidR="00987D0B" w:rsidRPr="005B6ED0" w:rsidRDefault="00987D0B" w:rsidP="00053DDE">
            <w:pPr>
              <w:pStyle w:val="Nadpis1"/>
              <w:rPr>
                <w:b w:val="0"/>
                <w:bCs w:val="0"/>
                <w:sz w:val="20"/>
                <w:szCs w:val="20"/>
              </w:rPr>
            </w:pPr>
          </w:p>
        </w:tc>
      </w:tr>
      <w:tr w:rsidR="00987D0B" w:rsidRPr="005B6ED0" w14:paraId="0B4E7CE2" w14:textId="77777777" w:rsidTr="004B18D1">
        <w:tc>
          <w:tcPr>
            <w:tcW w:w="682" w:type="dxa"/>
            <w:tcBorders>
              <w:top w:val="single" w:sz="4" w:space="0" w:color="auto"/>
              <w:left w:val="single" w:sz="12" w:space="0" w:color="auto"/>
              <w:bottom w:val="single" w:sz="4" w:space="0" w:color="auto"/>
              <w:right w:val="single" w:sz="4" w:space="0" w:color="auto"/>
            </w:tcBorders>
          </w:tcPr>
          <w:p w14:paraId="582A18BD" w14:textId="2F3F3DF1" w:rsidR="00987D0B" w:rsidRPr="005B6ED0" w:rsidRDefault="00987D0B" w:rsidP="00053DDE">
            <w:pPr>
              <w:rPr>
                <w:sz w:val="20"/>
                <w:szCs w:val="20"/>
              </w:rPr>
            </w:pPr>
            <w:r w:rsidRPr="005B6ED0">
              <w:rPr>
                <w:sz w:val="20"/>
                <w:szCs w:val="20"/>
              </w:rPr>
              <w:t>Č 9</w:t>
            </w:r>
          </w:p>
          <w:p w14:paraId="6203DE81"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497BDE85" w14:textId="77777777" w:rsidR="00987D0B" w:rsidRPr="005B6ED0" w:rsidRDefault="00987D0B" w:rsidP="00053DDE">
            <w:pPr>
              <w:adjustRightInd w:val="0"/>
              <w:rPr>
                <w:sz w:val="20"/>
                <w:szCs w:val="20"/>
              </w:rPr>
            </w:pPr>
            <w:r w:rsidRPr="005B6ED0">
              <w:rPr>
                <w:sz w:val="20"/>
                <w:szCs w:val="20"/>
              </w:rPr>
              <w:t>2.   Bez toho, aby bola dotknutá požiadavka stanovená v druhom pododseku odseku 1 tohto článku môžu členské štáty umožniť prevody prostredníctvom dohody o finančných zárukách podľa smernice 2002/47/ES.</w:t>
            </w:r>
          </w:p>
        </w:tc>
        <w:tc>
          <w:tcPr>
            <w:tcW w:w="709" w:type="dxa"/>
            <w:tcBorders>
              <w:top w:val="single" w:sz="4" w:space="0" w:color="auto"/>
              <w:left w:val="single" w:sz="4" w:space="0" w:color="auto"/>
              <w:bottom w:val="single" w:sz="4" w:space="0" w:color="auto"/>
              <w:right w:val="single" w:sz="12" w:space="0" w:color="auto"/>
            </w:tcBorders>
          </w:tcPr>
          <w:p w14:paraId="30145E1F" w14:textId="5A986B69"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186BA1E2" w14:textId="789C7D46" w:rsidR="00987D0B" w:rsidRPr="005B6ED0" w:rsidRDefault="003D2CB8" w:rsidP="00053DDE">
            <w:pPr>
              <w:jc w:val="center"/>
              <w:rPr>
                <w:sz w:val="20"/>
                <w:szCs w:val="20"/>
              </w:rPr>
            </w:pPr>
            <w:r w:rsidRPr="005B6ED0">
              <w:rPr>
                <w:b/>
                <w:sz w:val="20"/>
                <w:szCs w:val="20"/>
              </w:rPr>
              <w:t>N</w:t>
            </w:r>
            <w:r w:rsidR="00987D0B" w:rsidRPr="005B6ED0">
              <w:rPr>
                <w:b/>
                <w:sz w:val="20"/>
                <w:szCs w:val="20"/>
              </w:rPr>
              <w:t>ávrh zákona</w:t>
            </w:r>
            <w:r w:rsidR="0003053A"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40BE259E" w14:textId="77777777" w:rsidR="00987D0B" w:rsidRPr="005B6ED0" w:rsidRDefault="00987D0B" w:rsidP="00053DDE">
            <w:pPr>
              <w:jc w:val="center"/>
              <w:rPr>
                <w:b/>
                <w:sz w:val="20"/>
                <w:szCs w:val="20"/>
              </w:rPr>
            </w:pPr>
            <w:r w:rsidRPr="005B6ED0">
              <w:rPr>
                <w:b/>
                <w:sz w:val="20"/>
                <w:szCs w:val="20"/>
              </w:rPr>
              <w:t xml:space="preserve">§ 70 </w:t>
            </w:r>
          </w:p>
          <w:p w14:paraId="742E0DAD" w14:textId="59B60174" w:rsidR="00987D0B" w:rsidRPr="005B6ED0" w:rsidRDefault="00987D0B" w:rsidP="00053DDE">
            <w:pPr>
              <w:jc w:val="center"/>
              <w:rPr>
                <w:sz w:val="20"/>
                <w:szCs w:val="20"/>
              </w:rPr>
            </w:pPr>
            <w:r w:rsidRPr="005B6ED0">
              <w:rPr>
                <w:b/>
                <w:sz w:val="20"/>
                <w:szCs w:val="20"/>
              </w:rPr>
              <w:t>O 9</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78F31C2" w14:textId="77777777" w:rsidR="00987D0B" w:rsidRDefault="00987D0B" w:rsidP="00053DDE">
            <w:pPr>
              <w:tabs>
                <w:tab w:val="left" w:pos="360"/>
              </w:tabs>
              <w:jc w:val="both"/>
              <w:rPr>
                <w:b/>
                <w:sz w:val="20"/>
                <w:szCs w:val="20"/>
              </w:rPr>
            </w:pPr>
            <w:r w:rsidRPr="005B6ED0">
              <w:rPr>
                <w:b/>
                <w:sz w:val="20"/>
                <w:szCs w:val="20"/>
              </w:rPr>
              <w:t>(9)</w:t>
            </w:r>
            <w:r w:rsidRPr="005B6ED0">
              <w:rPr>
                <w:b/>
                <w:sz w:val="20"/>
                <w:szCs w:val="20"/>
              </w:rPr>
              <w:tab/>
            </w:r>
            <w:r w:rsidR="00B30B51" w:rsidRPr="005B6ED0">
              <w:rPr>
                <w:b/>
                <w:sz w:val="20"/>
                <w:szCs w:val="20"/>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00B30B51" w:rsidRPr="005B6ED0">
              <w:rPr>
                <w:b/>
                <w:sz w:val="20"/>
                <w:szCs w:val="20"/>
                <w:vertAlign w:val="superscript"/>
              </w:rPr>
              <w:t>53a</w:t>
            </w:r>
            <w:r w:rsidR="00B30B51" w:rsidRPr="005B6ED0">
              <w:rPr>
                <w:b/>
                <w:sz w:val="20"/>
                <w:szCs w:val="20"/>
              </w:rPr>
              <w:t>)</w:t>
            </w:r>
          </w:p>
          <w:p w14:paraId="7B74C287" w14:textId="77777777" w:rsidR="00340CE3" w:rsidRDefault="00340CE3" w:rsidP="00053DDE">
            <w:pPr>
              <w:tabs>
                <w:tab w:val="left" w:pos="360"/>
              </w:tabs>
              <w:jc w:val="both"/>
              <w:rPr>
                <w:b/>
                <w:sz w:val="20"/>
                <w:szCs w:val="20"/>
              </w:rPr>
            </w:pPr>
          </w:p>
          <w:p w14:paraId="76173D6D" w14:textId="77777777" w:rsidR="00340CE3" w:rsidRPr="00340CE3" w:rsidRDefault="00340CE3" w:rsidP="00340CE3">
            <w:pPr>
              <w:tabs>
                <w:tab w:val="left" w:pos="360"/>
              </w:tabs>
              <w:ind w:left="325" w:hanging="325"/>
              <w:jc w:val="both"/>
              <w:rPr>
                <w:sz w:val="20"/>
                <w:szCs w:val="20"/>
              </w:rPr>
            </w:pPr>
            <w:r w:rsidRPr="00340CE3">
              <w:rPr>
                <w:sz w:val="20"/>
                <w:szCs w:val="20"/>
                <w:vertAlign w:val="superscript"/>
              </w:rPr>
              <w:t>53a</w:t>
            </w:r>
            <w:r w:rsidRPr="00340CE3">
              <w:rPr>
                <w:sz w:val="20"/>
                <w:szCs w:val="20"/>
              </w:rPr>
              <w:t>) § 151me Občianskeho zákonníka</w:t>
            </w:r>
            <w:r>
              <w:rPr>
                <w:sz w:val="20"/>
                <w:szCs w:val="20"/>
              </w:rPr>
              <w:t xml:space="preserve"> </w:t>
            </w:r>
            <w:r w:rsidRPr="00340CE3">
              <w:rPr>
                <w:sz w:val="20"/>
                <w:szCs w:val="20"/>
              </w:rPr>
              <w:t>v znení neskorších predpisov.</w:t>
            </w:r>
          </w:p>
          <w:p w14:paraId="749C77AE" w14:textId="77777777" w:rsidR="00340CE3" w:rsidRPr="00340CE3" w:rsidRDefault="00340CE3" w:rsidP="00340CE3">
            <w:pPr>
              <w:tabs>
                <w:tab w:val="left" w:pos="360"/>
              </w:tabs>
              <w:ind w:left="325"/>
              <w:jc w:val="both"/>
              <w:rPr>
                <w:sz w:val="20"/>
                <w:szCs w:val="20"/>
              </w:rPr>
            </w:pPr>
            <w:r w:rsidRPr="00340CE3">
              <w:rPr>
                <w:sz w:val="20"/>
                <w:szCs w:val="20"/>
              </w:rPr>
              <w:t>§ 53a až 53e zákona č. 566/2001 Z.</w:t>
            </w:r>
            <w:r>
              <w:rPr>
                <w:sz w:val="20"/>
                <w:szCs w:val="20"/>
              </w:rPr>
              <w:t xml:space="preserve"> </w:t>
            </w:r>
            <w:r w:rsidRPr="00340CE3">
              <w:rPr>
                <w:sz w:val="20"/>
                <w:szCs w:val="20"/>
              </w:rPr>
              <w:t>z.</w:t>
            </w:r>
            <w:r>
              <w:rPr>
                <w:sz w:val="20"/>
                <w:szCs w:val="20"/>
              </w:rPr>
              <w:t xml:space="preserve"> </w:t>
            </w:r>
            <w:r w:rsidRPr="00340CE3">
              <w:rPr>
                <w:sz w:val="20"/>
                <w:szCs w:val="20"/>
              </w:rPr>
              <w:t>v znení neskorších predpisov.</w:t>
            </w:r>
          </w:p>
          <w:p w14:paraId="25CF96FE" w14:textId="1A8E7E9C" w:rsidR="00340CE3" w:rsidRPr="005B6ED0" w:rsidRDefault="00340CE3" w:rsidP="00340CE3">
            <w:pPr>
              <w:tabs>
                <w:tab w:val="left" w:pos="360"/>
              </w:tabs>
              <w:ind w:left="325"/>
              <w:jc w:val="both"/>
              <w:rPr>
                <w:sz w:val="20"/>
                <w:szCs w:val="20"/>
              </w:rPr>
            </w:pPr>
            <w:r w:rsidRPr="00340CE3">
              <w:rPr>
                <w:sz w:val="20"/>
                <w:szCs w:val="20"/>
              </w:rPr>
              <w:t>§ 180 zákona č. 7/2005 Z.</w:t>
            </w:r>
            <w:r>
              <w:rPr>
                <w:sz w:val="20"/>
                <w:szCs w:val="20"/>
              </w:rPr>
              <w:t xml:space="preserve"> </w:t>
            </w:r>
            <w:r w:rsidRPr="00340CE3">
              <w:rPr>
                <w:sz w:val="20"/>
                <w:szCs w:val="20"/>
              </w:rPr>
              <w:t>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E04C8A" w14:textId="6F976450"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2E521CC" w14:textId="3C79FF2D" w:rsidR="00987D0B" w:rsidRPr="005B6ED0" w:rsidRDefault="00987D0B" w:rsidP="00053DDE">
            <w:pPr>
              <w:pStyle w:val="Nadpis1"/>
              <w:rPr>
                <w:b w:val="0"/>
                <w:bCs w:val="0"/>
                <w:sz w:val="20"/>
                <w:szCs w:val="20"/>
              </w:rPr>
            </w:pPr>
          </w:p>
        </w:tc>
      </w:tr>
      <w:tr w:rsidR="00987D0B" w:rsidRPr="005B6ED0" w14:paraId="2E0D7B24" w14:textId="77777777" w:rsidTr="004B18D1">
        <w:tc>
          <w:tcPr>
            <w:tcW w:w="682" w:type="dxa"/>
            <w:tcBorders>
              <w:top w:val="single" w:sz="4" w:space="0" w:color="auto"/>
              <w:left w:val="single" w:sz="12" w:space="0" w:color="auto"/>
              <w:bottom w:val="single" w:sz="4" w:space="0" w:color="auto"/>
              <w:right w:val="single" w:sz="4" w:space="0" w:color="auto"/>
            </w:tcBorders>
          </w:tcPr>
          <w:p w14:paraId="5D19A18C" w14:textId="17BCAE5E" w:rsidR="00987D0B" w:rsidRPr="005B6ED0" w:rsidRDefault="00987D0B" w:rsidP="00053DDE">
            <w:pPr>
              <w:rPr>
                <w:sz w:val="20"/>
                <w:szCs w:val="20"/>
              </w:rPr>
            </w:pPr>
            <w:r w:rsidRPr="005B6ED0">
              <w:rPr>
                <w:sz w:val="20"/>
                <w:szCs w:val="20"/>
              </w:rPr>
              <w:t>Č 9</w:t>
            </w:r>
          </w:p>
          <w:p w14:paraId="3B576195"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22477649" w14:textId="77777777" w:rsidR="00987D0B" w:rsidRPr="005B6ED0" w:rsidRDefault="00987D0B" w:rsidP="00053DDE">
            <w:pPr>
              <w:adjustRightInd w:val="0"/>
              <w:rPr>
                <w:sz w:val="20"/>
                <w:szCs w:val="20"/>
              </w:rPr>
            </w:pPr>
            <w:r w:rsidRPr="005B6ED0">
              <w:rPr>
                <w:sz w:val="20"/>
                <w:szCs w:val="20"/>
              </w:rPr>
              <w:t>3.   Bez toho, aby bola dotknutá požiadavka stanovená v odseku 1 druhom pododseku, členské štáty môžu tiež umožniť, aby sa aktíva, ktoré boli vytvorené podnikom, ktorý nie je úverovou inštitúciou, používali ako krycie aktíva. Ak členské štáty využijú túto možnosť, musia vyžadovať, aby úverová inštitúcia emitujúca kryté dlhopisy buď posúdila úverové štandardy na poskytovanie úverov podniku, ktorý vytvoril krycie aktíva, alebo aby sama vykonala dôkladné posúdenie úverovej bonity dlžníka.</w:t>
            </w:r>
          </w:p>
        </w:tc>
        <w:tc>
          <w:tcPr>
            <w:tcW w:w="709" w:type="dxa"/>
            <w:tcBorders>
              <w:top w:val="single" w:sz="4" w:space="0" w:color="auto"/>
              <w:left w:val="single" w:sz="4" w:space="0" w:color="auto"/>
              <w:bottom w:val="single" w:sz="4" w:space="0" w:color="auto"/>
              <w:right w:val="single" w:sz="12" w:space="0" w:color="auto"/>
            </w:tcBorders>
          </w:tcPr>
          <w:p w14:paraId="2A918A3D" w14:textId="1250196D"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2C711716" w14:textId="576246D7" w:rsidR="00987D0B" w:rsidRPr="005B6ED0" w:rsidRDefault="003D2CB8" w:rsidP="00053DDE">
            <w:pPr>
              <w:jc w:val="center"/>
              <w:rPr>
                <w:b/>
                <w:sz w:val="20"/>
                <w:szCs w:val="20"/>
              </w:rPr>
            </w:pPr>
            <w:r w:rsidRPr="005B6ED0">
              <w:rPr>
                <w:b/>
                <w:sz w:val="20"/>
                <w:szCs w:val="20"/>
              </w:rPr>
              <w:t>N</w:t>
            </w:r>
            <w:r w:rsidR="00987D0B" w:rsidRPr="005B6ED0">
              <w:rPr>
                <w:b/>
                <w:sz w:val="20"/>
                <w:szCs w:val="20"/>
              </w:rPr>
              <w:t>ávrh zákona</w:t>
            </w:r>
            <w:r w:rsidR="0003053A"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098F6111" w14:textId="4FCC92E4" w:rsidR="00987D0B" w:rsidRPr="005B6ED0" w:rsidRDefault="00987D0B" w:rsidP="00053DDE">
            <w:pPr>
              <w:jc w:val="center"/>
              <w:rPr>
                <w:b/>
                <w:sz w:val="20"/>
                <w:szCs w:val="20"/>
              </w:rPr>
            </w:pPr>
            <w:r w:rsidRPr="005B6ED0">
              <w:rPr>
                <w:b/>
                <w:sz w:val="20"/>
                <w:szCs w:val="20"/>
              </w:rPr>
              <w:t>§ 70 O</w:t>
            </w:r>
            <w:r w:rsidR="003D2CB8" w:rsidRPr="005B6ED0">
              <w:rPr>
                <w:b/>
                <w:sz w:val="20"/>
                <w:szCs w:val="20"/>
              </w:rPr>
              <w:t> </w:t>
            </w:r>
            <w:r w:rsidRPr="005B6ED0">
              <w:rPr>
                <w:b/>
                <w:sz w:val="20"/>
                <w:szCs w:val="20"/>
              </w:rPr>
              <w:t>10</w:t>
            </w:r>
            <w:r w:rsidR="003D2CB8"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C8B73E2" w14:textId="77777777" w:rsidR="00987D0B" w:rsidRPr="005B6ED0" w:rsidRDefault="00987D0B" w:rsidP="00053DDE">
            <w:pPr>
              <w:tabs>
                <w:tab w:val="left" w:pos="360"/>
              </w:tabs>
              <w:jc w:val="both"/>
              <w:rPr>
                <w:b/>
                <w:sz w:val="20"/>
                <w:szCs w:val="20"/>
              </w:rPr>
            </w:pPr>
            <w:r w:rsidRPr="005B6ED0">
              <w:rPr>
                <w:b/>
                <w:sz w:val="20"/>
                <w:szCs w:val="20"/>
              </w:rPr>
              <w:t>(10)</w:t>
            </w:r>
            <w:r w:rsidRPr="005B6ED0">
              <w:rPr>
                <w:b/>
                <w:sz w:val="20"/>
                <w:szCs w:val="20"/>
              </w:rPr>
              <w:tab/>
            </w:r>
            <w:r w:rsidR="00125838" w:rsidRPr="005B6ED0">
              <w:rPr>
                <w:b/>
                <w:sz w:val="20"/>
                <w:szCs w:val="20"/>
              </w:rPr>
              <w:t>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E99378" w14:textId="492ABF76"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7CB51C9" w14:textId="00640266" w:rsidR="00987D0B" w:rsidRPr="005B6ED0" w:rsidRDefault="00987D0B" w:rsidP="00053DDE">
            <w:pPr>
              <w:pStyle w:val="Nadpis1"/>
              <w:rPr>
                <w:b w:val="0"/>
                <w:bCs w:val="0"/>
                <w:sz w:val="20"/>
                <w:szCs w:val="20"/>
              </w:rPr>
            </w:pPr>
          </w:p>
        </w:tc>
      </w:tr>
      <w:tr w:rsidR="00987D0B" w:rsidRPr="005B6ED0" w14:paraId="5EE88433" w14:textId="77777777" w:rsidTr="004B18D1">
        <w:tc>
          <w:tcPr>
            <w:tcW w:w="682" w:type="dxa"/>
            <w:tcBorders>
              <w:top w:val="single" w:sz="4" w:space="0" w:color="auto"/>
              <w:left w:val="single" w:sz="12" w:space="0" w:color="auto"/>
              <w:bottom w:val="single" w:sz="4" w:space="0" w:color="auto"/>
              <w:right w:val="single" w:sz="4" w:space="0" w:color="auto"/>
            </w:tcBorders>
          </w:tcPr>
          <w:p w14:paraId="5639D5DD" w14:textId="693A65E5" w:rsidR="00987D0B" w:rsidRPr="005B6ED0" w:rsidRDefault="00987D0B" w:rsidP="00053DDE">
            <w:pPr>
              <w:rPr>
                <w:sz w:val="20"/>
                <w:szCs w:val="20"/>
              </w:rPr>
            </w:pPr>
            <w:r w:rsidRPr="005B6ED0">
              <w:rPr>
                <w:sz w:val="20"/>
                <w:szCs w:val="20"/>
              </w:rPr>
              <w:t>Č 10</w:t>
            </w:r>
          </w:p>
        </w:tc>
        <w:tc>
          <w:tcPr>
            <w:tcW w:w="6095" w:type="dxa"/>
            <w:tcBorders>
              <w:top w:val="single" w:sz="4" w:space="0" w:color="auto"/>
              <w:left w:val="single" w:sz="4" w:space="0" w:color="auto"/>
              <w:bottom w:val="single" w:sz="4" w:space="0" w:color="auto"/>
              <w:right w:val="single" w:sz="4" w:space="0" w:color="auto"/>
            </w:tcBorders>
          </w:tcPr>
          <w:p w14:paraId="03CE6B8F" w14:textId="77777777" w:rsidR="00987D0B" w:rsidRPr="005B6ED0" w:rsidRDefault="00987D0B" w:rsidP="00053DDE">
            <w:pPr>
              <w:adjustRightInd w:val="0"/>
              <w:rPr>
                <w:sz w:val="20"/>
                <w:szCs w:val="20"/>
              </w:rPr>
            </w:pPr>
            <w:r w:rsidRPr="005B6ED0">
              <w:rPr>
                <w:sz w:val="20"/>
                <w:szCs w:val="20"/>
              </w:rPr>
              <w:t>Zloženie krycieho súboru</w:t>
            </w:r>
          </w:p>
          <w:p w14:paraId="2101127C" w14:textId="77777777" w:rsidR="00987D0B" w:rsidRPr="005B6ED0" w:rsidRDefault="00987D0B" w:rsidP="00053DDE">
            <w:pPr>
              <w:adjustRightInd w:val="0"/>
              <w:rPr>
                <w:sz w:val="20"/>
                <w:szCs w:val="20"/>
              </w:rPr>
            </w:pPr>
          </w:p>
          <w:p w14:paraId="412EE81A" w14:textId="77777777" w:rsidR="00987D0B" w:rsidRPr="005B6ED0" w:rsidRDefault="00987D0B" w:rsidP="00053DDE">
            <w:pPr>
              <w:adjustRightInd w:val="0"/>
              <w:rPr>
                <w:sz w:val="20"/>
                <w:szCs w:val="20"/>
              </w:rPr>
            </w:pPr>
            <w:r w:rsidRPr="005B6ED0">
              <w:rPr>
                <w:sz w:val="20"/>
                <w:szCs w:val="20"/>
              </w:rPr>
              <w:t>Členské štáty zabezpečia ochranu investorov tým, že stanovia pravidlá týkajúce sa zloženia krycích súborov. V uvedených pravidlách sa v príslušných prípadoch stanovia podmienky, za ktorých úverové inštitúcie emitujúce kryté dlhopisy zahrnú do krycieho súboru základné aktíva, ktoré majú odlišné vlastnosti, pokiaľ ide o štrukturálne znaky, životnosť alebo rizikový profil.</w:t>
            </w:r>
          </w:p>
        </w:tc>
        <w:tc>
          <w:tcPr>
            <w:tcW w:w="709" w:type="dxa"/>
            <w:tcBorders>
              <w:top w:val="single" w:sz="4" w:space="0" w:color="auto"/>
              <w:left w:val="single" w:sz="4" w:space="0" w:color="auto"/>
              <w:bottom w:val="single" w:sz="4" w:space="0" w:color="auto"/>
              <w:right w:val="single" w:sz="12" w:space="0" w:color="auto"/>
            </w:tcBorders>
          </w:tcPr>
          <w:p w14:paraId="3F8B0B1B" w14:textId="3193D1FC"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435E698" w14:textId="7CA66210" w:rsidR="00987D0B" w:rsidRPr="005B6ED0" w:rsidRDefault="003D2CB8" w:rsidP="00053DDE">
            <w:pPr>
              <w:jc w:val="center"/>
              <w:rPr>
                <w:sz w:val="20"/>
                <w:szCs w:val="20"/>
              </w:rPr>
            </w:pPr>
            <w:r w:rsidRPr="005B6ED0">
              <w:rPr>
                <w:b/>
                <w:sz w:val="20"/>
                <w:szCs w:val="20"/>
              </w:rPr>
              <w:t>N</w:t>
            </w:r>
            <w:r w:rsidR="00987D0B" w:rsidRPr="005B6ED0">
              <w:rPr>
                <w:b/>
                <w:sz w:val="20"/>
                <w:szCs w:val="20"/>
              </w:rPr>
              <w:t>ávrh zákona</w:t>
            </w:r>
            <w:r w:rsidR="00EA143E"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32DC429D" w14:textId="77777777" w:rsidR="00987D0B" w:rsidRPr="005B6ED0" w:rsidRDefault="00987D0B" w:rsidP="00053DDE">
            <w:pPr>
              <w:jc w:val="center"/>
              <w:rPr>
                <w:b/>
                <w:sz w:val="20"/>
                <w:szCs w:val="20"/>
              </w:rPr>
            </w:pPr>
            <w:r w:rsidRPr="005B6ED0">
              <w:rPr>
                <w:b/>
                <w:sz w:val="20"/>
                <w:szCs w:val="20"/>
              </w:rPr>
              <w:t>§ 68</w:t>
            </w:r>
          </w:p>
          <w:p w14:paraId="46F4625E" w14:textId="77777777" w:rsidR="00987D0B" w:rsidRPr="005B6ED0" w:rsidRDefault="00987D0B" w:rsidP="00053DDE">
            <w:pPr>
              <w:jc w:val="center"/>
              <w:rPr>
                <w:sz w:val="20"/>
                <w:szCs w:val="20"/>
              </w:rPr>
            </w:pPr>
          </w:p>
          <w:p w14:paraId="286E881E" w14:textId="77777777" w:rsidR="00987D0B" w:rsidRPr="005B6ED0" w:rsidRDefault="00987D0B" w:rsidP="00053DDE">
            <w:pPr>
              <w:jc w:val="center"/>
              <w:rPr>
                <w:sz w:val="20"/>
                <w:szCs w:val="20"/>
              </w:rPr>
            </w:pPr>
          </w:p>
          <w:p w14:paraId="3368A3D1" w14:textId="77777777" w:rsidR="00987D0B" w:rsidRPr="005B6ED0" w:rsidRDefault="00987D0B" w:rsidP="00053DDE">
            <w:pPr>
              <w:jc w:val="center"/>
              <w:rPr>
                <w:sz w:val="20"/>
                <w:szCs w:val="20"/>
              </w:rPr>
            </w:pPr>
          </w:p>
          <w:p w14:paraId="50615640" w14:textId="77777777" w:rsidR="00987D0B" w:rsidRPr="005B6ED0" w:rsidRDefault="00987D0B" w:rsidP="00053DDE">
            <w:pPr>
              <w:jc w:val="center"/>
              <w:rPr>
                <w:sz w:val="20"/>
                <w:szCs w:val="20"/>
              </w:rPr>
            </w:pPr>
          </w:p>
          <w:p w14:paraId="4136C079" w14:textId="77777777" w:rsidR="00987D0B" w:rsidRPr="005B6ED0" w:rsidRDefault="00987D0B" w:rsidP="00053DDE">
            <w:pPr>
              <w:jc w:val="center"/>
              <w:rPr>
                <w:sz w:val="20"/>
                <w:szCs w:val="20"/>
              </w:rPr>
            </w:pPr>
          </w:p>
          <w:p w14:paraId="6C82B905" w14:textId="77777777" w:rsidR="00987D0B" w:rsidRPr="005B6ED0" w:rsidRDefault="00987D0B" w:rsidP="00053DDE">
            <w:pPr>
              <w:jc w:val="center"/>
              <w:rPr>
                <w:sz w:val="20"/>
                <w:szCs w:val="20"/>
              </w:rPr>
            </w:pPr>
          </w:p>
          <w:p w14:paraId="6E00F790" w14:textId="77777777" w:rsidR="00987D0B" w:rsidRPr="005B6ED0" w:rsidRDefault="00987D0B" w:rsidP="00053DDE">
            <w:pPr>
              <w:jc w:val="center"/>
              <w:rPr>
                <w:sz w:val="20"/>
                <w:szCs w:val="20"/>
              </w:rPr>
            </w:pPr>
          </w:p>
          <w:p w14:paraId="36264E2B" w14:textId="77777777" w:rsidR="00987D0B" w:rsidRPr="005B6ED0" w:rsidRDefault="00987D0B" w:rsidP="00053DDE">
            <w:pPr>
              <w:jc w:val="center"/>
              <w:rPr>
                <w:sz w:val="20"/>
                <w:szCs w:val="20"/>
              </w:rPr>
            </w:pPr>
          </w:p>
          <w:p w14:paraId="76918F06" w14:textId="77777777" w:rsidR="00987D0B" w:rsidRPr="005B6ED0" w:rsidRDefault="00987D0B" w:rsidP="00053DDE">
            <w:pPr>
              <w:jc w:val="center"/>
              <w:rPr>
                <w:sz w:val="20"/>
                <w:szCs w:val="20"/>
              </w:rPr>
            </w:pPr>
          </w:p>
          <w:p w14:paraId="4928DD5A" w14:textId="77777777" w:rsidR="00987D0B" w:rsidRPr="005B6ED0" w:rsidRDefault="00987D0B" w:rsidP="00053DDE">
            <w:pPr>
              <w:jc w:val="center"/>
              <w:rPr>
                <w:sz w:val="20"/>
                <w:szCs w:val="20"/>
              </w:rPr>
            </w:pPr>
          </w:p>
          <w:p w14:paraId="3FC0AF6B" w14:textId="77777777" w:rsidR="00987D0B" w:rsidRPr="005B6ED0" w:rsidRDefault="00987D0B" w:rsidP="00053DDE">
            <w:pPr>
              <w:jc w:val="center"/>
              <w:rPr>
                <w:sz w:val="20"/>
                <w:szCs w:val="20"/>
              </w:rPr>
            </w:pPr>
          </w:p>
          <w:p w14:paraId="5E168106" w14:textId="77777777" w:rsidR="00987D0B" w:rsidRPr="005B6ED0" w:rsidRDefault="00987D0B" w:rsidP="00053DDE">
            <w:pPr>
              <w:jc w:val="center"/>
              <w:rPr>
                <w:sz w:val="20"/>
                <w:szCs w:val="20"/>
              </w:rPr>
            </w:pPr>
          </w:p>
          <w:p w14:paraId="2060A543" w14:textId="77777777" w:rsidR="00987D0B" w:rsidRPr="005B6ED0" w:rsidRDefault="00987D0B" w:rsidP="00053DDE">
            <w:pPr>
              <w:jc w:val="center"/>
              <w:rPr>
                <w:sz w:val="20"/>
                <w:szCs w:val="20"/>
              </w:rPr>
            </w:pPr>
          </w:p>
          <w:p w14:paraId="36B0CC43" w14:textId="77777777" w:rsidR="00987D0B" w:rsidRPr="005B6ED0" w:rsidRDefault="00987D0B" w:rsidP="00053DDE">
            <w:pPr>
              <w:jc w:val="center"/>
              <w:rPr>
                <w:sz w:val="20"/>
                <w:szCs w:val="20"/>
              </w:rPr>
            </w:pPr>
          </w:p>
          <w:p w14:paraId="379906C6" w14:textId="77777777" w:rsidR="00987D0B" w:rsidRPr="005B6ED0" w:rsidRDefault="00987D0B" w:rsidP="00053DDE">
            <w:pPr>
              <w:jc w:val="center"/>
              <w:rPr>
                <w:sz w:val="20"/>
                <w:szCs w:val="20"/>
              </w:rPr>
            </w:pPr>
          </w:p>
          <w:p w14:paraId="04A5AB02" w14:textId="77777777" w:rsidR="00987D0B" w:rsidRPr="005B6ED0" w:rsidRDefault="00987D0B" w:rsidP="00053DDE">
            <w:pPr>
              <w:jc w:val="center"/>
              <w:rPr>
                <w:sz w:val="20"/>
                <w:szCs w:val="20"/>
              </w:rPr>
            </w:pPr>
          </w:p>
          <w:p w14:paraId="629E0D5E" w14:textId="77777777" w:rsidR="00987D0B" w:rsidRPr="005B6ED0" w:rsidRDefault="00987D0B" w:rsidP="00053DDE">
            <w:pPr>
              <w:jc w:val="center"/>
              <w:rPr>
                <w:sz w:val="20"/>
                <w:szCs w:val="20"/>
              </w:rPr>
            </w:pPr>
          </w:p>
          <w:p w14:paraId="6473BE57" w14:textId="77777777" w:rsidR="00987D0B" w:rsidRPr="005B6ED0" w:rsidRDefault="00987D0B" w:rsidP="00053DDE">
            <w:pPr>
              <w:jc w:val="center"/>
              <w:rPr>
                <w:sz w:val="20"/>
                <w:szCs w:val="20"/>
              </w:rPr>
            </w:pPr>
          </w:p>
          <w:p w14:paraId="4759FEB9" w14:textId="77777777" w:rsidR="00987D0B" w:rsidRPr="005B6ED0" w:rsidRDefault="00987D0B" w:rsidP="00053DDE">
            <w:pPr>
              <w:jc w:val="center"/>
              <w:rPr>
                <w:sz w:val="20"/>
                <w:szCs w:val="20"/>
              </w:rPr>
            </w:pPr>
          </w:p>
          <w:p w14:paraId="628DE75B" w14:textId="77777777" w:rsidR="00987D0B" w:rsidRPr="005B6ED0" w:rsidRDefault="00987D0B" w:rsidP="00053DDE">
            <w:pPr>
              <w:jc w:val="center"/>
              <w:rPr>
                <w:sz w:val="20"/>
                <w:szCs w:val="20"/>
              </w:rPr>
            </w:pPr>
          </w:p>
          <w:p w14:paraId="78F17A54" w14:textId="77777777" w:rsidR="00987D0B" w:rsidRPr="005B6ED0" w:rsidRDefault="00987D0B" w:rsidP="00053DDE">
            <w:pPr>
              <w:jc w:val="center"/>
              <w:rPr>
                <w:sz w:val="20"/>
                <w:szCs w:val="20"/>
              </w:rPr>
            </w:pPr>
          </w:p>
          <w:p w14:paraId="62EED469" w14:textId="77777777" w:rsidR="00987D0B" w:rsidRPr="005B6ED0" w:rsidRDefault="00987D0B" w:rsidP="00053DDE">
            <w:pPr>
              <w:jc w:val="center"/>
              <w:rPr>
                <w:sz w:val="20"/>
                <w:szCs w:val="20"/>
              </w:rPr>
            </w:pPr>
          </w:p>
          <w:p w14:paraId="7F57AF8F" w14:textId="77777777" w:rsidR="00987D0B" w:rsidRPr="005B6ED0" w:rsidRDefault="00987D0B" w:rsidP="00053DDE">
            <w:pPr>
              <w:jc w:val="center"/>
              <w:rPr>
                <w:sz w:val="20"/>
                <w:szCs w:val="20"/>
              </w:rPr>
            </w:pPr>
          </w:p>
          <w:p w14:paraId="61F704F9" w14:textId="77777777" w:rsidR="00987D0B" w:rsidRPr="005B6ED0" w:rsidRDefault="00987D0B" w:rsidP="00053DDE">
            <w:pPr>
              <w:jc w:val="center"/>
              <w:rPr>
                <w:sz w:val="20"/>
                <w:szCs w:val="20"/>
              </w:rPr>
            </w:pPr>
          </w:p>
          <w:p w14:paraId="5C86A065" w14:textId="77777777" w:rsidR="00987D0B" w:rsidRPr="005B6ED0" w:rsidRDefault="00987D0B" w:rsidP="00053DDE">
            <w:pPr>
              <w:jc w:val="center"/>
              <w:rPr>
                <w:sz w:val="20"/>
                <w:szCs w:val="20"/>
              </w:rPr>
            </w:pPr>
          </w:p>
          <w:p w14:paraId="33C417A9" w14:textId="77777777" w:rsidR="00987D0B" w:rsidRPr="005B6ED0" w:rsidRDefault="00987D0B" w:rsidP="00053DDE">
            <w:pPr>
              <w:jc w:val="center"/>
              <w:rPr>
                <w:sz w:val="20"/>
                <w:szCs w:val="20"/>
              </w:rPr>
            </w:pPr>
          </w:p>
          <w:p w14:paraId="04CC877D" w14:textId="77777777" w:rsidR="00987D0B" w:rsidRPr="005B6ED0" w:rsidRDefault="00987D0B" w:rsidP="00053DDE">
            <w:pPr>
              <w:jc w:val="center"/>
              <w:rPr>
                <w:sz w:val="20"/>
                <w:szCs w:val="20"/>
              </w:rPr>
            </w:pPr>
          </w:p>
          <w:p w14:paraId="357678C3" w14:textId="77777777" w:rsidR="00987D0B" w:rsidRPr="005B6ED0" w:rsidRDefault="00987D0B" w:rsidP="00053DDE">
            <w:pPr>
              <w:jc w:val="center"/>
              <w:rPr>
                <w:sz w:val="20"/>
                <w:szCs w:val="20"/>
              </w:rPr>
            </w:pPr>
          </w:p>
          <w:p w14:paraId="1D03AD14" w14:textId="77777777" w:rsidR="00987D0B" w:rsidRPr="005B6ED0" w:rsidRDefault="00987D0B" w:rsidP="00053DDE">
            <w:pPr>
              <w:jc w:val="center"/>
              <w:rPr>
                <w:sz w:val="20"/>
                <w:szCs w:val="20"/>
              </w:rPr>
            </w:pPr>
          </w:p>
          <w:p w14:paraId="3113A2BF" w14:textId="77777777" w:rsidR="00987D0B" w:rsidRPr="005B6ED0" w:rsidRDefault="00987D0B" w:rsidP="00053DDE">
            <w:pPr>
              <w:jc w:val="center"/>
              <w:rPr>
                <w:sz w:val="20"/>
                <w:szCs w:val="20"/>
              </w:rPr>
            </w:pPr>
          </w:p>
          <w:p w14:paraId="595741FE" w14:textId="77777777" w:rsidR="00987D0B" w:rsidRPr="005B6ED0" w:rsidRDefault="00987D0B" w:rsidP="00053DDE">
            <w:pPr>
              <w:jc w:val="center"/>
              <w:rPr>
                <w:sz w:val="20"/>
                <w:szCs w:val="20"/>
              </w:rPr>
            </w:pPr>
          </w:p>
          <w:p w14:paraId="038B877E" w14:textId="77777777" w:rsidR="00987D0B" w:rsidRPr="005B6ED0" w:rsidRDefault="00987D0B" w:rsidP="00053DDE">
            <w:pPr>
              <w:jc w:val="center"/>
              <w:rPr>
                <w:sz w:val="20"/>
                <w:szCs w:val="20"/>
              </w:rPr>
            </w:pPr>
          </w:p>
          <w:p w14:paraId="1AD99490" w14:textId="77777777" w:rsidR="00987D0B" w:rsidRPr="005B6ED0" w:rsidRDefault="00987D0B" w:rsidP="00053DDE">
            <w:pPr>
              <w:jc w:val="center"/>
              <w:rPr>
                <w:sz w:val="20"/>
                <w:szCs w:val="20"/>
              </w:rPr>
            </w:pPr>
          </w:p>
          <w:p w14:paraId="28251D19" w14:textId="77777777" w:rsidR="00987D0B" w:rsidRPr="005B6ED0" w:rsidRDefault="00987D0B" w:rsidP="00053DDE">
            <w:pPr>
              <w:jc w:val="center"/>
              <w:rPr>
                <w:sz w:val="20"/>
                <w:szCs w:val="20"/>
              </w:rPr>
            </w:pPr>
          </w:p>
          <w:p w14:paraId="32DA182E" w14:textId="77777777" w:rsidR="00987D0B" w:rsidRPr="005B6ED0" w:rsidRDefault="00987D0B" w:rsidP="00053DDE">
            <w:pPr>
              <w:jc w:val="center"/>
              <w:rPr>
                <w:sz w:val="20"/>
                <w:szCs w:val="20"/>
              </w:rPr>
            </w:pPr>
          </w:p>
          <w:p w14:paraId="73DE7D37" w14:textId="77777777" w:rsidR="00987D0B" w:rsidRPr="005B6ED0" w:rsidRDefault="00987D0B" w:rsidP="00053DDE">
            <w:pPr>
              <w:jc w:val="center"/>
              <w:rPr>
                <w:sz w:val="20"/>
                <w:szCs w:val="20"/>
              </w:rPr>
            </w:pPr>
          </w:p>
          <w:p w14:paraId="3976A563" w14:textId="77777777" w:rsidR="00987D0B" w:rsidRPr="005B6ED0" w:rsidRDefault="00987D0B" w:rsidP="00053DDE">
            <w:pPr>
              <w:jc w:val="center"/>
              <w:rPr>
                <w:sz w:val="20"/>
                <w:szCs w:val="20"/>
              </w:rPr>
            </w:pPr>
          </w:p>
          <w:p w14:paraId="6EEC1988" w14:textId="130F6BDE" w:rsidR="00987D0B" w:rsidRPr="005B6ED0" w:rsidRDefault="00987D0B" w:rsidP="00053DDE">
            <w:pPr>
              <w:jc w:val="center"/>
              <w:rPr>
                <w:sz w:val="20"/>
                <w:szCs w:val="20"/>
              </w:rPr>
            </w:pPr>
          </w:p>
          <w:p w14:paraId="5B6D818A" w14:textId="77777777" w:rsidR="00987D0B" w:rsidRPr="005B6ED0" w:rsidRDefault="00987D0B" w:rsidP="00053DDE">
            <w:pPr>
              <w:jc w:val="center"/>
              <w:rPr>
                <w:sz w:val="20"/>
                <w:szCs w:val="20"/>
              </w:rPr>
            </w:pPr>
          </w:p>
          <w:p w14:paraId="36F352EE" w14:textId="77777777" w:rsidR="00987D0B" w:rsidRPr="005B6ED0" w:rsidRDefault="00987D0B" w:rsidP="00053DDE">
            <w:pPr>
              <w:jc w:val="center"/>
              <w:rPr>
                <w:sz w:val="20"/>
                <w:szCs w:val="20"/>
              </w:rPr>
            </w:pPr>
          </w:p>
          <w:p w14:paraId="0606F600" w14:textId="77777777" w:rsidR="00987D0B" w:rsidRPr="005B6ED0" w:rsidRDefault="00987D0B" w:rsidP="00053DDE">
            <w:pPr>
              <w:jc w:val="center"/>
              <w:rPr>
                <w:sz w:val="20"/>
                <w:szCs w:val="20"/>
              </w:rPr>
            </w:pPr>
          </w:p>
          <w:p w14:paraId="1A8CB1C6" w14:textId="77777777" w:rsidR="00987D0B" w:rsidRPr="005B6ED0" w:rsidRDefault="00987D0B" w:rsidP="00053DDE">
            <w:pPr>
              <w:jc w:val="center"/>
              <w:rPr>
                <w:sz w:val="20"/>
                <w:szCs w:val="20"/>
              </w:rPr>
            </w:pPr>
          </w:p>
          <w:p w14:paraId="618B9715" w14:textId="77777777" w:rsidR="00987D0B" w:rsidRPr="005B6ED0" w:rsidRDefault="00987D0B" w:rsidP="00053DDE">
            <w:pPr>
              <w:jc w:val="center"/>
              <w:rPr>
                <w:sz w:val="20"/>
                <w:szCs w:val="20"/>
              </w:rPr>
            </w:pPr>
          </w:p>
          <w:p w14:paraId="32A1D269" w14:textId="77777777" w:rsidR="00987D0B" w:rsidRPr="005B6ED0" w:rsidRDefault="00987D0B" w:rsidP="00053DDE">
            <w:pPr>
              <w:jc w:val="center"/>
              <w:rPr>
                <w:sz w:val="20"/>
                <w:szCs w:val="20"/>
              </w:rPr>
            </w:pPr>
          </w:p>
          <w:p w14:paraId="107A8B72" w14:textId="77777777" w:rsidR="00987D0B" w:rsidRPr="005B6ED0" w:rsidRDefault="00987D0B" w:rsidP="00053DDE">
            <w:pPr>
              <w:jc w:val="center"/>
              <w:rPr>
                <w:sz w:val="20"/>
                <w:szCs w:val="20"/>
              </w:rPr>
            </w:pPr>
          </w:p>
          <w:p w14:paraId="26FA8B42" w14:textId="77777777" w:rsidR="00987D0B" w:rsidRPr="005B6ED0" w:rsidRDefault="00987D0B" w:rsidP="00053DDE">
            <w:pPr>
              <w:jc w:val="center"/>
              <w:rPr>
                <w:sz w:val="20"/>
                <w:szCs w:val="20"/>
              </w:rPr>
            </w:pPr>
          </w:p>
          <w:p w14:paraId="3B741442" w14:textId="77777777" w:rsidR="00987D0B" w:rsidRPr="005B6ED0" w:rsidRDefault="00987D0B" w:rsidP="00053DDE">
            <w:pPr>
              <w:jc w:val="center"/>
              <w:rPr>
                <w:sz w:val="20"/>
                <w:szCs w:val="20"/>
              </w:rPr>
            </w:pPr>
          </w:p>
          <w:p w14:paraId="12BEFA40" w14:textId="77777777" w:rsidR="00987D0B" w:rsidRPr="005B6ED0" w:rsidRDefault="00987D0B" w:rsidP="00053DDE">
            <w:pPr>
              <w:jc w:val="center"/>
              <w:rPr>
                <w:sz w:val="20"/>
                <w:szCs w:val="20"/>
              </w:rPr>
            </w:pPr>
          </w:p>
          <w:p w14:paraId="3CBC94CC" w14:textId="77777777" w:rsidR="00987D0B" w:rsidRPr="005B6ED0" w:rsidRDefault="00987D0B" w:rsidP="00053DDE">
            <w:pPr>
              <w:jc w:val="center"/>
              <w:rPr>
                <w:sz w:val="20"/>
                <w:szCs w:val="20"/>
              </w:rPr>
            </w:pPr>
          </w:p>
          <w:p w14:paraId="27DC9257" w14:textId="77777777" w:rsidR="00987D0B" w:rsidRPr="005B6ED0" w:rsidRDefault="00987D0B" w:rsidP="00053DDE">
            <w:pPr>
              <w:jc w:val="center"/>
              <w:rPr>
                <w:sz w:val="20"/>
                <w:szCs w:val="20"/>
              </w:rPr>
            </w:pPr>
          </w:p>
          <w:p w14:paraId="29A2B883" w14:textId="77777777" w:rsidR="00987D0B" w:rsidRPr="005B6ED0" w:rsidRDefault="00987D0B" w:rsidP="00053DDE">
            <w:pPr>
              <w:jc w:val="center"/>
              <w:rPr>
                <w:sz w:val="20"/>
                <w:szCs w:val="20"/>
              </w:rPr>
            </w:pPr>
          </w:p>
          <w:p w14:paraId="4D8DC831" w14:textId="77777777" w:rsidR="00987D0B" w:rsidRPr="005B6ED0" w:rsidRDefault="00987D0B" w:rsidP="00053DDE">
            <w:pPr>
              <w:jc w:val="center"/>
              <w:rPr>
                <w:sz w:val="20"/>
                <w:szCs w:val="20"/>
              </w:rPr>
            </w:pPr>
          </w:p>
          <w:p w14:paraId="1C3D8C68" w14:textId="77777777" w:rsidR="00987D0B" w:rsidRPr="005B6ED0" w:rsidRDefault="00987D0B" w:rsidP="00053DDE">
            <w:pPr>
              <w:jc w:val="center"/>
              <w:rPr>
                <w:sz w:val="20"/>
                <w:szCs w:val="20"/>
              </w:rPr>
            </w:pPr>
          </w:p>
          <w:p w14:paraId="548FB51A" w14:textId="77777777" w:rsidR="00987D0B" w:rsidRPr="005B6ED0" w:rsidRDefault="00987D0B" w:rsidP="00053DDE">
            <w:pPr>
              <w:jc w:val="center"/>
              <w:rPr>
                <w:sz w:val="20"/>
                <w:szCs w:val="20"/>
              </w:rPr>
            </w:pPr>
          </w:p>
          <w:p w14:paraId="2F264AAE" w14:textId="77777777" w:rsidR="00987D0B" w:rsidRPr="005B6ED0" w:rsidRDefault="00987D0B" w:rsidP="00053DDE">
            <w:pPr>
              <w:jc w:val="center"/>
              <w:rPr>
                <w:sz w:val="20"/>
                <w:szCs w:val="20"/>
              </w:rPr>
            </w:pPr>
          </w:p>
          <w:p w14:paraId="283DAD45" w14:textId="77777777" w:rsidR="00987D0B" w:rsidRPr="005B6ED0" w:rsidRDefault="00987D0B" w:rsidP="00053DDE">
            <w:pPr>
              <w:jc w:val="center"/>
              <w:rPr>
                <w:sz w:val="20"/>
                <w:szCs w:val="20"/>
              </w:rPr>
            </w:pPr>
          </w:p>
          <w:p w14:paraId="612CF79F" w14:textId="77777777" w:rsidR="00D0552A" w:rsidRPr="005B6ED0" w:rsidRDefault="00D0552A" w:rsidP="00053DDE">
            <w:pPr>
              <w:jc w:val="center"/>
              <w:rPr>
                <w:sz w:val="20"/>
                <w:szCs w:val="20"/>
              </w:rPr>
            </w:pPr>
          </w:p>
          <w:p w14:paraId="098CBB9E" w14:textId="77777777" w:rsidR="00D0552A" w:rsidRPr="005B6ED0" w:rsidRDefault="00D0552A" w:rsidP="00053DDE">
            <w:pPr>
              <w:jc w:val="center"/>
              <w:rPr>
                <w:sz w:val="20"/>
                <w:szCs w:val="20"/>
              </w:rPr>
            </w:pPr>
          </w:p>
          <w:p w14:paraId="49BFC433" w14:textId="77777777" w:rsidR="00D0552A" w:rsidRPr="005B6ED0" w:rsidRDefault="00D0552A" w:rsidP="00053DDE">
            <w:pPr>
              <w:jc w:val="center"/>
              <w:rPr>
                <w:sz w:val="20"/>
                <w:szCs w:val="20"/>
              </w:rPr>
            </w:pPr>
          </w:p>
          <w:p w14:paraId="623C7877" w14:textId="77777777" w:rsidR="00D0552A" w:rsidRPr="005B6ED0" w:rsidRDefault="00D0552A" w:rsidP="00053DDE">
            <w:pPr>
              <w:jc w:val="center"/>
              <w:rPr>
                <w:sz w:val="20"/>
                <w:szCs w:val="20"/>
              </w:rPr>
            </w:pPr>
          </w:p>
          <w:p w14:paraId="5AB9A88F" w14:textId="77777777" w:rsidR="00D0552A" w:rsidRDefault="00D0552A" w:rsidP="00053DDE">
            <w:pPr>
              <w:jc w:val="center"/>
              <w:rPr>
                <w:sz w:val="20"/>
                <w:szCs w:val="20"/>
              </w:rPr>
            </w:pPr>
          </w:p>
          <w:p w14:paraId="45E8CB1E" w14:textId="304E00BC" w:rsidR="00340CE3" w:rsidRDefault="00340CE3" w:rsidP="00053DDE">
            <w:pPr>
              <w:jc w:val="center"/>
              <w:rPr>
                <w:sz w:val="20"/>
                <w:szCs w:val="20"/>
              </w:rPr>
            </w:pPr>
          </w:p>
          <w:p w14:paraId="28FDEBDB" w14:textId="77777777" w:rsidR="00340CE3" w:rsidRDefault="00340CE3" w:rsidP="00053DDE">
            <w:pPr>
              <w:jc w:val="center"/>
              <w:rPr>
                <w:sz w:val="20"/>
                <w:szCs w:val="20"/>
              </w:rPr>
            </w:pPr>
          </w:p>
          <w:p w14:paraId="2EED4F5F" w14:textId="77777777" w:rsidR="00340CE3" w:rsidRPr="005B6ED0" w:rsidRDefault="00340CE3" w:rsidP="00053DDE">
            <w:pPr>
              <w:jc w:val="center"/>
              <w:rPr>
                <w:sz w:val="20"/>
                <w:szCs w:val="20"/>
              </w:rPr>
            </w:pPr>
          </w:p>
          <w:p w14:paraId="5BA65A4C" w14:textId="6D8AA12E" w:rsidR="00D0552A" w:rsidRPr="005B6ED0" w:rsidRDefault="00D0552A" w:rsidP="00053DDE">
            <w:pPr>
              <w:jc w:val="center"/>
              <w:rPr>
                <w:b/>
                <w:sz w:val="20"/>
                <w:szCs w:val="20"/>
              </w:rPr>
            </w:pPr>
            <w:r w:rsidRPr="005B6ED0">
              <w:rPr>
                <w:b/>
                <w:sz w:val="20"/>
                <w:szCs w:val="20"/>
              </w:rPr>
              <w:t>§ 70 O</w:t>
            </w:r>
            <w:r w:rsidR="00853372" w:rsidRPr="005B6ED0">
              <w:rPr>
                <w:b/>
                <w:sz w:val="20"/>
                <w:szCs w:val="20"/>
              </w:rPr>
              <w:t> </w:t>
            </w:r>
            <w:r w:rsidRPr="005B6ED0">
              <w:rPr>
                <w:b/>
                <w:sz w:val="20"/>
                <w:szCs w:val="20"/>
              </w:rPr>
              <w:t>1</w:t>
            </w:r>
          </w:p>
          <w:p w14:paraId="7A5665CE" w14:textId="77777777" w:rsidR="00853372" w:rsidRPr="005B6ED0" w:rsidRDefault="00853372" w:rsidP="00053DDE">
            <w:pPr>
              <w:jc w:val="center"/>
              <w:rPr>
                <w:sz w:val="20"/>
                <w:szCs w:val="20"/>
              </w:rPr>
            </w:pPr>
          </w:p>
          <w:p w14:paraId="5F8C9907" w14:textId="77777777" w:rsidR="00853372" w:rsidRPr="005B6ED0" w:rsidRDefault="00853372" w:rsidP="00053DDE">
            <w:pPr>
              <w:jc w:val="center"/>
              <w:rPr>
                <w:sz w:val="20"/>
                <w:szCs w:val="20"/>
              </w:rPr>
            </w:pPr>
          </w:p>
          <w:p w14:paraId="2FD791DD" w14:textId="77777777" w:rsidR="00853372" w:rsidRPr="005B6ED0" w:rsidRDefault="00853372" w:rsidP="00053DDE">
            <w:pPr>
              <w:jc w:val="center"/>
              <w:rPr>
                <w:sz w:val="20"/>
                <w:szCs w:val="20"/>
              </w:rPr>
            </w:pPr>
          </w:p>
          <w:p w14:paraId="7C038979" w14:textId="77777777" w:rsidR="00853372" w:rsidRPr="005B6ED0" w:rsidRDefault="00853372" w:rsidP="00053DDE">
            <w:pPr>
              <w:jc w:val="center"/>
              <w:rPr>
                <w:sz w:val="20"/>
                <w:szCs w:val="20"/>
              </w:rPr>
            </w:pPr>
          </w:p>
          <w:p w14:paraId="2EBDDE05" w14:textId="77777777" w:rsidR="00853372" w:rsidRPr="005B6ED0" w:rsidRDefault="00853372" w:rsidP="00053DDE">
            <w:pPr>
              <w:jc w:val="center"/>
              <w:rPr>
                <w:sz w:val="20"/>
                <w:szCs w:val="20"/>
              </w:rPr>
            </w:pPr>
          </w:p>
          <w:p w14:paraId="44FB316B" w14:textId="77777777" w:rsidR="00853372" w:rsidRPr="005B6ED0" w:rsidRDefault="00853372" w:rsidP="00053DDE">
            <w:pPr>
              <w:jc w:val="center"/>
              <w:rPr>
                <w:sz w:val="20"/>
                <w:szCs w:val="20"/>
              </w:rPr>
            </w:pPr>
          </w:p>
          <w:p w14:paraId="73A3BA46" w14:textId="77777777" w:rsidR="00853372" w:rsidRPr="005B6ED0" w:rsidRDefault="00853372" w:rsidP="00053DDE">
            <w:pPr>
              <w:jc w:val="center"/>
              <w:rPr>
                <w:sz w:val="20"/>
                <w:szCs w:val="20"/>
              </w:rPr>
            </w:pPr>
          </w:p>
          <w:p w14:paraId="6B2DF88D" w14:textId="77777777" w:rsidR="00853372" w:rsidRPr="005B6ED0" w:rsidRDefault="00853372" w:rsidP="00053DDE">
            <w:pPr>
              <w:jc w:val="center"/>
              <w:rPr>
                <w:sz w:val="20"/>
                <w:szCs w:val="20"/>
              </w:rPr>
            </w:pPr>
          </w:p>
          <w:p w14:paraId="5DA5336E" w14:textId="77777777" w:rsidR="00853372" w:rsidRPr="005B6ED0" w:rsidRDefault="00853372" w:rsidP="00053DDE">
            <w:pPr>
              <w:jc w:val="center"/>
              <w:rPr>
                <w:sz w:val="20"/>
                <w:szCs w:val="20"/>
              </w:rPr>
            </w:pPr>
          </w:p>
          <w:p w14:paraId="25B2E6B1" w14:textId="77777777" w:rsidR="00853372" w:rsidRPr="005B6ED0" w:rsidRDefault="00853372" w:rsidP="00053DDE">
            <w:pPr>
              <w:jc w:val="center"/>
              <w:rPr>
                <w:sz w:val="20"/>
                <w:szCs w:val="20"/>
              </w:rPr>
            </w:pPr>
          </w:p>
          <w:p w14:paraId="5B48E512" w14:textId="77777777" w:rsidR="00853372" w:rsidRPr="005B6ED0" w:rsidRDefault="00853372" w:rsidP="00053DDE">
            <w:pPr>
              <w:jc w:val="center"/>
              <w:rPr>
                <w:sz w:val="20"/>
                <w:szCs w:val="20"/>
              </w:rPr>
            </w:pPr>
          </w:p>
          <w:p w14:paraId="1688DC67" w14:textId="77777777" w:rsidR="00853372" w:rsidRPr="005B6ED0" w:rsidRDefault="00853372" w:rsidP="00053DDE">
            <w:pPr>
              <w:jc w:val="center"/>
              <w:rPr>
                <w:sz w:val="20"/>
                <w:szCs w:val="20"/>
              </w:rPr>
            </w:pPr>
          </w:p>
          <w:p w14:paraId="1B7C0E5F" w14:textId="77777777" w:rsidR="00853372" w:rsidRPr="005B6ED0" w:rsidRDefault="00853372" w:rsidP="00053DDE">
            <w:pPr>
              <w:jc w:val="center"/>
              <w:rPr>
                <w:sz w:val="20"/>
                <w:szCs w:val="20"/>
              </w:rPr>
            </w:pPr>
          </w:p>
          <w:p w14:paraId="014019C6" w14:textId="77777777" w:rsidR="00853372" w:rsidRPr="005B6ED0" w:rsidRDefault="00853372" w:rsidP="00053DDE">
            <w:pPr>
              <w:jc w:val="center"/>
              <w:rPr>
                <w:sz w:val="20"/>
                <w:szCs w:val="20"/>
              </w:rPr>
            </w:pPr>
          </w:p>
          <w:p w14:paraId="13296A71" w14:textId="77777777" w:rsidR="00853372" w:rsidRPr="005B6ED0" w:rsidRDefault="00853372" w:rsidP="00053DDE">
            <w:pPr>
              <w:jc w:val="center"/>
              <w:rPr>
                <w:sz w:val="20"/>
                <w:szCs w:val="20"/>
              </w:rPr>
            </w:pPr>
          </w:p>
          <w:p w14:paraId="36E53CA8" w14:textId="77777777" w:rsidR="00853372" w:rsidRPr="005B6ED0" w:rsidRDefault="00853372" w:rsidP="00053DDE">
            <w:pPr>
              <w:jc w:val="center"/>
              <w:rPr>
                <w:sz w:val="20"/>
                <w:szCs w:val="20"/>
              </w:rPr>
            </w:pPr>
          </w:p>
          <w:p w14:paraId="1354C294" w14:textId="77777777" w:rsidR="00853372" w:rsidRPr="005B6ED0" w:rsidRDefault="00853372" w:rsidP="00053DDE">
            <w:pPr>
              <w:jc w:val="center"/>
              <w:rPr>
                <w:sz w:val="20"/>
                <w:szCs w:val="20"/>
              </w:rPr>
            </w:pPr>
          </w:p>
          <w:p w14:paraId="35B952C7" w14:textId="77777777" w:rsidR="00853372" w:rsidRPr="005B6ED0" w:rsidRDefault="00853372" w:rsidP="00053DDE">
            <w:pPr>
              <w:jc w:val="center"/>
              <w:rPr>
                <w:sz w:val="20"/>
                <w:szCs w:val="20"/>
              </w:rPr>
            </w:pPr>
          </w:p>
          <w:p w14:paraId="21A959D0" w14:textId="77777777" w:rsidR="00853372" w:rsidRPr="005B6ED0" w:rsidRDefault="00853372" w:rsidP="00053DDE">
            <w:pPr>
              <w:jc w:val="center"/>
              <w:rPr>
                <w:sz w:val="20"/>
                <w:szCs w:val="20"/>
              </w:rPr>
            </w:pPr>
          </w:p>
          <w:p w14:paraId="78E738E8" w14:textId="77777777" w:rsidR="00853372" w:rsidRPr="005B6ED0" w:rsidRDefault="00853372" w:rsidP="00053DDE">
            <w:pPr>
              <w:jc w:val="center"/>
              <w:rPr>
                <w:sz w:val="20"/>
                <w:szCs w:val="20"/>
              </w:rPr>
            </w:pPr>
          </w:p>
          <w:p w14:paraId="597F0CE6" w14:textId="77777777" w:rsidR="00853372" w:rsidRPr="005B6ED0" w:rsidRDefault="00853372" w:rsidP="00053DDE">
            <w:pPr>
              <w:jc w:val="center"/>
              <w:rPr>
                <w:sz w:val="20"/>
                <w:szCs w:val="20"/>
              </w:rPr>
            </w:pPr>
          </w:p>
          <w:p w14:paraId="7A1EADB1" w14:textId="77777777" w:rsidR="00853372" w:rsidRPr="005B6ED0" w:rsidRDefault="00853372" w:rsidP="00053DDE">
            <w:pPr>
              <w:jc w:val="center"/>
              <w:rPr>
                <w:sz w:val="20"/>
                <w:szCs w:val="20"/>
              </w:rPr>
            </w:pPr>
          </w:p>
          <w:p w14:paraId="05FA4CDA" w14:textId="77777777" w:rsidR="00853372" w:rsidRPr="005B6ED0" w:rsidRDefault="00853372" w:rsidP="00053DDE">
            <w:pPr>
              <w:jc w:val="center"/>
              <w:rPr>
                <w:sz w:val="20"/>
                <w:szCs w:val="20"/>
              </w:rPr>
            </w:pPr>
          </w:p>
          <w:p w14:paraId="6E62E9E2" w14:textId="77777777" w:rsidR="00853372" w:rsidRPr="005B6ED0" w:rsidRDefault="00853372" w:rsidP="00053DDE">
            <w:pPr>
              <w:jc w:val="center"/>
              <w:rPr>
                <w:sz w:val="20"/>
                <w:szCs w:val="20"/>
              </w:rPr>
            </w:pPr>
          </w:p>
          <w:p w14:paraId="63B38720" w14:textId="77777777" w:rsidR="00853372" w:rsidRPr="005B6ED0" w:rsidRDefault="00853372" w:rsidP="00053DDE">
            <w:pPr>
              <w:jc w:val="center"/>
              <w:rPr>
                <w:sz w:val="20"/>
                <w:szCs w:val="20"/>
              </w:rPr>
            </w:pPr>
          </w:p>
          <w:p w14:paraId="7953B28F" w14:textId="77777777" w:rsidR="00853372" w:rsidRPr="005B6ED0" w:rsidRDefault="00853372" w:rsidP="00053DDE">
            <w:pPr>
              <w:jc w:val="center"/>
              <w:rPr>
                <w:sz w:val="20"/>
                <w:szCs w:val="20"/>
              </w:rPr>
            </w:pPr>
          </w:p>
          <w:p w14:paraId="1AF61349" w14:textId="77777777" w:rsidR="00853372" w:rsidRPr="005B6ED0" w:rsidRDefault="00853372" w:rsidP="00053DDE">
            <w:pPr>
              <w:jc w:val="center"/>
              <w:rPr>
                <w:sz w:val="20"/>
                <w:szCs w:val="20"/>
              </w:rPr>
            </w:pPr>
          </w:p>
          <w:p w14:paraId="79202B57" w14:textId="77777777" w:rsidR="00853372" w:rsidRPr="005B6ED0" w:rsidRDefault="00853372" w:rsidP="00053DDE">
            <w:pPr>
              <w:jc w:val="center"/>
              <w:rPr>
                <w:sz w:val="20"/>
                <w:szCs w:val="20"/>
              </w:rPr>
            </w:pPr>
          </w:p>
          <w:p w14:paraId="141E4D88" w14:textId="77777777" w:rsidR="009B4862" w:rsidRPr="005B6ED0" w:rsidRDefault="009B4862" w:rsidP="00053DDE">
            <w:pPr>
              <w:jc w:val="center"/>
              <w:rPr>
                <w:sz w:val="20"/>
                <w:szCs w:val="20"/>
              </w:rPr>
            </w:pPr>
          </w:p>
          <w:p w14:paraId="622BA31D" w14:textId="77777777" w:rsidR="00853372" w:rsidRPr="005B6ED0" w:rsidRDefault="00853372" w:rsidP="00053DDE">
            <w:pPr>
              <w:jc w:val="center"/>
              <w:rPr>
                <w:sz w:val="20"/>
                <w:szCs w:val="20"/>
              </w:rPr>
            </w:pPr>
          </w:p>
          <w:p w14:paraId="66495A94" w14:textId="77777777" w:rsidR="00853372" w:rsidRDefault="00853372" w:rsidP="00053DDE">
            <w:pPr>
              <w:jc w:val="center"/>
              <w:rPr>
                <w:sz w:val="20"/>
                <w:szCs w:val="20"/>
              </w:rPr>
            </w:pPr>
          </w:p>
          <w:p w14:paraId="2D178168" w14:textId="77777777" w:rsidR="00340CE3" w:rsidRPr="005B6ED0" w:rsidRDefault="00340CE3" w:rsidP="00053DDE">
            <w:pPr>
              <w:jc w:val="center"/>
              <w:rPr>
                <w:sz w:val="20"/>
                <w:szCs w:val="20"/>
              </w:rPr>
            </w:pPr>
          </w:p>
          <w:p w14:paraId="1B0D7629" w14:textId="5E2427BD" w:rsidR="00853372" w:rsidRPr="005B6ED0" w:rsidRDefault="00CE1945" w:rsidP="00053DDE">
            <w:pPr>
              <w:jc w:val="center"/>
              <w:rPr>
                <w:b/>
                <w:sz w:val="20"/>
                <w:szCs w:val="20"/>
              </w:rPr>
            </w:pPr>
            <w:r w:rsidRPr="005B6ED0">
              <w:rPr>
                <w:b/>
                <w:sz w:val="20"/>
                <w:szCs w:val="20"/>
              </w:rPr>
              <w:t>§ 70 O 3</w:t>
            </w:r>
          </w:p>
          <w:p w14:paraId="6E7ABACA" w14:textId="77777777" w:rsidR="004C221E" w:rsidRPr="005B6ED0" w:rsidRDefault="004C221E" w:rsidP="00053DDE">
            <w:pPr>
              <w:jc w:val="center"/>
              <w:rPr>
                <w:sz w:val="20"/>
                <w:szCs w:val="20"/>
              </w:rPr>
            </w:pPr>
          </w:p>
          <w:p w14:paraId="779ACB87" w14:textId="77777777" w:rsidR="004C221E" w:rsidRPr="005B6ED0" w:rsidRDefault="004C221E" w:rsidP="00053DDE">
            <w:pPr>
              <w:jc w:val="center"/>
              <w:rPr>
                <w:sz w:val="20"/>
                <w:szCs w:val="20"/>
              </w:rPr>
            </w:pPr>
          </w:p>
          <w:p w14:paraId="08DD6573" w14:textId="77777777" w:rsidR="004C221E" w:rsidRPr="005B6ED0" w:rsidRDefault="004C221E" w:rsidP="00053DDE">
            <w:pPr>
              <w:jc w:val="center"/>
              <w:rPr>
                <w:sz w:val="20"/>
                <w:szCs w:val="20"/>
              </w:rPr>
            </w:pPr>
          </w:p>
          <w:p w14:paraId="3089A56D" w14:textId="77777777" w:rsidR="004C221E" w:rsidRPr="005B6ED0" w:rsidRDefault="004C221E" w:rsidP="00053DDE">
            <w:pPr>
              <w:jc w:val="center"/>
              <w:rPr>
                <w:sz w:val="20"/>
                <w:szCs w:val="20"/>
              </w:rPr>
            </w:pPr>
          </w:p>
          <w:p w14:paraId="2B9C065D" w14:textId="77777777" w:rsidR="004C221E" w:rsidRPr="005B6ED0" w:rsidRDefault="004C221E" w:rsidP="00053DDE">
            <w:pPr>
              <w:jc w:val="center"/>
              <w:rPr>
                <w:sz w:val="20"/>
                <w:szCs w:val="20"/>
              </w:rPr>
            </w:pPr>
          </w:p>
          <w:p w14:paraId="5334C2DC" w14:textId="77777777" w:rsidR="004C221E" w:rsidRPr="005B6ED0" w:rsidRDefault="004C221E" w:rsidP="00053DDE">
            <w:pPr>
              <w:jc w:val="center"/>
              <w:rPr>
                <w:sz w:val="20"/>
                <w:szCs w:val="20"/>
              </w:rPr>
            </w:pPr>
          </w:p>
          <w:p w14:paraId="46F71C8B" w14:textId="125B21C9" w:rsidR="004C221E" w:rsidRPr="005B6ED0" w:rsidRDefault="004C221E" w:rsidP="00053DDE">
            <w:pPr>
              <w:jc w:val="center"/>
              <w:rPr>
                <w:b/>
                <w:sz w:val="20"/>
                <w:szCs w:val="20"/>
              </w:rPr>
            </w:pPr>
            <w:r w:rsidRPr="005B6ED0">
              <w:rPr>
                <w:b/>
                <w:sz w:val="20"/>
                <w:szCs w:val="20"/>
              </w:rPr>
              <w:t>§ 72 O</w:t>
            </w:r>
            <w:r w:rsidR="00CE1945" w:rsidRPr="005B6ED0">
              <w:rPr>
                <w:b/>
                <w:sz w:val="20"/>
                <w:szCs w:val="20"/>
              </w:rPr>
              <w:t> </w:t>
            </w:r>
            <w:r w:rsidRPr="005B6ED0">
              <w:rPr>
                <w:b/>
                <w:sz w:val="20"/>
                <w:szCs w:val="20"/>
              </w:rPr>
              <w:t>2</w:t>
            </w:r>
            <w:r w:rsidR="00CE1945"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10ED46B" w14:textId="10BBCABB" w:rsidR="00987D0B" w:rsidRPr="005B6ED0" w:rsidRDefault="00987D0B" w:rsidP="00053DDE">
            <w:pPr>
              <w:tabs>
                <w:tab w:val="left" w:pos="360"/>
              </w:tabs>
              <w:jc w:val="both"/>
              <w:rPr>
                <w:b/>
                <w:sz w:val="20"/>
                <w:szCs w:val="20"/>
              </w:rPr>
            </w:pPr>
            <w:r w:rsidRPr="005B6ED0">
              <w:rPr>
                <w:b/>
                <w:sz w:val="20"/>
                <w:szCs w:val="20"/>
              </w:rPr>
              <w:t xml:space="preserve">(1)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00F7D123" w14:textId="77777777" w:rsidR="00987D0B" w:rsidRPr="005B6ED0" w:rsidRDefault="00987D0B" w:rsidP="00053DDE">
            <w:pPr>
              <w:tabs>
                <w:tab w:val="left" w:pos="360"/>
              </w:tabs>
              <w:jc w:val="both"/>
              <w:rPr>
                <w:b/>
                <w:sz w:val="20"/>
                <w:szCs w:val="20"/>
              </w:rPr>
            </w:pPr>
            <w:r w:rsidRPr="005B6ED0">
              <w:rPr>
                <w:sz w:val="20"/>
                <w:szCs w:val="20"/>
              </w:rPr>
              <w:t>a</w:t>
            </w:r>
            <w:r w:rsidRPr="005B6ED0">
              <w:rPr>
                <w:b/>
                <w:sz w:val="20"/>
                <w:szCs w:val="20"/>
              </w:rPr>
              <w:t>) základné aktíva podľa § 70,</w:t>
            </w:r>
          </w:p>
          <w:p w14:paraId="3E1ECB09" w14:textId="77777777" w:rsidR="00987D0B" w:rsidRPr="005B6ED0" w:rsidRDefault="00987D0B" w:rsidP="00053DDE">
            <w:pPr>
              <w:tabs>
                <w:tab w:val="left" w:pos="360"/>
              </w:tabs>
              <w:jc w:val="both"/>
              <w:rPr>
                <w:b/>
                <w:sz w:val="20"/>
                <w:szCs w:val="20"/>
              </w:rPr>
            </w:pPr>
            <w:r w:rsidRPr="005B6ED0">
              <w:rPr>
                <w:b/>
                <w:sz w:val="20"/>
                <w:szCs w:val="20"/>
              </w:rPr>
              <w:t>b) doplňujúce aktíva podľa § 72,</w:t>
            </w:r>
          </w:p>
          <w:p w14:paraId="3E5FEF43" w14:textId="77777777" w:rsidR="00987D0B" w:rsidRPr="005B6ED0" w:rsidRDefault="00987D0B" w:rsidP="00053DDE">
            <w:pPr>
              <w:tabs>
                <w:tab w:val="left" w:pos="360"/>
              </w:tabs>
              <w:jc w:val="both"/>
              <w:rPr>
                <w:b/>
                <w:sz w:val="20"/>
                <w:szCs w:val="20"/>
              </w:rPr>
            </w:pPr>
            <w:r w:rsidRPr="005B6ED0">
              <w:rPr>
                <w:b/>
                <w:sz w:val="20"/>
                <w:szCs w:val="20"/>
              </w:rPr>
              <w:t>c) zabezpečovacie deriváty podľa § 73,</w:t>
            </w:r>
          </w:p>
          <w:p w14:paraId="016ABE3A" w14:textId="77777777" w:rsidR="00987D0B" w:rsidRPr="005B6ED0" w:rsidRDefault="00987D0B" w:rsidP="00053DDE">
            <w:pPr>
              <w:tabs>
                <w:tab w:val="left" w:pos="360"/>
              </w:tabs>
              <w:jc w:val="both"/>
              <w:rPr>
                <w:b/>
                <w:sz w:val="20"/>
                <w:szCs w:val="20"/>
              </w:rPr>
            </w:pPr>
            <w:r w:rsidRPr="005B6ED0">
              <w:rPr>
                <w:b/>
                <w:sz w:val="20"/>
                <w:szCs w:val="20"/>
              </w:rPr>
              <w:t>d) likvidné aktíva podľa § 74.</w:t>
            </w:r>
          </w:p>
          <w:p w14:paraId="77106539" w14:textId="77777777" w:rsidR="00987D0B" w:rsidRPr="005B6ED0" w:rsidRDefault="00987D0B" w:rsidP="00053DDE">
            <w:pPr>
              <w:tabs>
                <w:tab w:val="left" w:pos="360"/>
              </w:tabs>
              <w:jc w:val="both"/>
              <w:rPr>
                <w:b/>
                <w:sz w:val="20"/>
                <w:szCs w:val="20"/>
              </w:rPr>
            </w:pPr>
          </w:p>
          <w:p w14:paraId="4B0837B7" w14:textId="5DDC30FF" w:rsidR="00987D0B" w:rsidRPr="005B6ED0" w:rsidRDefault="00987D0B" w:rsidP="00053DDE">
            <w:pPr>
              <w:tabs>
                <w:tab w:val="left" w:pos="360"/>
              </w:tabs>
              <w:jc w:val="both"/>
              <w:rPr>
                <w:b/>
                <w:sz w:val="20"/>
                <w:szCs w:val="20"/>
              </w:rPr>
            </w:pPr>
            <w:r w:rsidRPr="005B6ED0">
              <w:rPr>
                <w:b/>
                <w:sz w:val="20"/>
                <w:szCs w:val="20"/>
              </w:rPr>
              <w:t xml:space="preserve">(2) Aktíva a iné majetkové hodnoty sa stávajú súčasťou krycieho súboru ich zápisom do registra krytých dlhopisov </w:t>
            </w:r>
            <w:r w:rsidR="00991941" w:rsidRPr="005B6ED0">
              <w:rPr>
                <w:b/>
                <w:sz w:val="20"/>
                <w:szCs w:val="20"/>
              </w:rPr>
              <w:t xml:space="preserve">podľa § 75 </w:t>
            </w:r>
            <w:r w:rsidRPr="005B6ED0">
              <w:rPr>
                <w:b/>
                <w:sz w:val="20"/>
                <w:szCs w:val="20"/>
              </w:rPr>
              <w:t>a sú súčasťou krycieho súboru až do ich výmazu z registra krytých dlhopisov.</w:t>
            </w:r>
          </w:p>
          <w:p w14:paraId="154E3E2D" w14:textId="77777777" w:rsidR="00987D0B" w:rsidRPr="005B6ED0" w:rsidRDefault="00987D0B" w:rsidP="00053DDE">
            <w:pPr>
              <w:tabs>
                <w:tab w:val="left" w:pos="360"/>
              </w:tabs>
              <w:jc w:val="both"/>
              <w:rPr>
                <w:sz w:val="20"/>
                <w:szCs w:val="20"/>
              </w:rPr>
            </w:pPr>
          </w:p>
          <w:p w14:paraId="75B3FDE4" w14:textId="77777777" w:rsidR="00987D0B" w:rsidRPr="005B6ED0" w:rsidRDefault="00987D0B" w:rsidP="00053DDE">
            <w:pPr>
              <w:tabs>
                <w:tab w:val="left" w:pos="360"/>
              </w:tabs>
              <w:jc w:val="both"/>
              <w:rPr>
                <w:b/>
                <w:sz w:val="20"/>
                <w:szCs w:val="20"/>
              </w:rPr>
            </w:pPr>
            <w:r w:rsidRPr="005B6ED0">
              <w:rPr>
                <w:b/>
                <w:sz w:val="20"/>
                <w:szCs w:val="20"/>
              </w:rPr>
              <w:t>(3) Krycí súbor možno použiť len na krytie</w:t>
            </w:r>
          </w:p>
          <w:p w14:paraId="34AF3BD2" w14:textId="77777777" w:rsidR="003A6A1D" w:rsidRPr="005B6ED0" w:rsidRDefault="003A6A1D" w:rsidP="00340CE3">
            <w:pPr>
              <w:tabs>
                <w:tab w:val="left" w:pos="360"/>
              </w:tabs>
              <w:ind w:left="325" w:hanging="325"/>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4C9921E5" w14:textId="7BCCD5FB" w:rsidR="003A6A1D" w:rsidRPr="005B6ED0" w:rsidRDefault="003A6A1D" w:rsidP="00340CE3">
            <w:pPr>
              <w:tabs>
                <w:tab w:val="left" w:pos="360"/>
              </w:tabs>
              <w:ind w:left="325" w:hanging="325"/>
              <w:jc w:val="both"/>
              <w:rPr>
                <w:b/>
                <w:sz w:val="20"/>
                <w:szCs w:val="20"/>
              </w:rPr>
            </w:pPr>
            <w:r w:rsidRPr="005B6ED0">
              <w:rPr>
                <w:b/>
                <w:sz w:val="20"/>
                <w:szCs w:val="20"/>
              </w:rPr>
              <w:t>b)</w:t>
            </w:r>
            <w:r w:rsidR="00340CE3">
              <w:rPr>
                <w:b/>
                <w:sz w:val="20"/>
                <w:szCs w:val="20"/>
              </w:rPr>
              <w:t xml:space="preserve"> </w:t>
            </w:r>
            <w:r w:rsidRPr="005B6ED0">
              <w:rPr>
                <w:b/>
                <w:sz w:val="20"/>
                <w:szCs w:val="20"/>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4F974522" w14:textId="77777777" w:rsidR="003A6A1D" w:rsidRPr="005B6ED0" w:rsidRDefault="003A6A1D" w:rsidP="00340CE3">
            <w:pPr>
              <w:tabs>
                <w:tab w:val="left" w:pos="360"/>
              </w:tabs>
              <w:ind w:left="325" w:hanging="325"/>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540215BD" w14:textId="79440BCE" w:rsidR="00987D0B" w:rsidRPr="005B6ED0" w:rsidRDefault="003A6A1D" w:rsidP="00053DDE">
            <w:pPr>
              <w:tabs>
                <w:tab w:val="left" w:pos="360"/>
              </w:tabs>
              <w:jc w:val="both"/>
              <w:rPr>
                <w:b/>
                <w:sz w:val="20"/>
                <w:szCs w:val="20"/>
              </w:rPr>
            </w:pPr>
            <w:r w:rsidRPr="005B6ED0">
              <w:rPr>
                <w:b/>
                <w:sz w:val="20"/>
                <w:szCs w:val="20"/>
              </w:rPr>
              <w:t xml:space="preserve"> </w:t>
            </w:r>
          </w:p>
          <w:p w14:paraId="332CBA99" w14:textId="0EC4065B" w:rsidR="00987D0B" w:rsidRPr="005B6ED0" w:rsidRDefault="00987D0B" w:rsidP="00053DDE">
            <w:pPr>
              <w:tabs>
                <w:tab w:val="left" w:pos="360"/>
              </w:tabs>
              <w:jc w:val="both"/>
              <w:rPr>
                <w:b/>
                <w:sz w:val="20"/>
                <w:szCs w:val="20"/>
              </w:rPr>
            </w:pP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p w14:paraId="50FD7E6C" w14:textId="55FF4C62" w:rsidR="00987D0B" w:rsidRPr="005B6ED0" w:rsidRDefault="00987D0B" w:rsidP="00053DDE">
            <w:pPr>
              <w:tabs>
                <w:tab w:val="left" w:pos="360"/>
              </w:tabs>
              <w:jc w:val="both"/>
              <w:rPr>
                <w:b/>
                <w:sz w:val="20"/>
                <w:szCs w:val="20"/>
              </w:rPr>
            </w:pPr>
            <w:r w:rsidRPr="005B6ED0">
              <w:rPr>
                <w:b/>
                <w:sz w:val="20"/>
                <w:szCs w:val="20"/>
              </w:rPr>
              <w:t xml:space="preserve"> </w:t>
            </w:r>
          </w:p>
          <w:p w14:paraId="27E7D91E" w14:textId="74297AEF" w:rsidR="00987D0B" w:rsidRPr="005B6ED0" w:rsidRDefault="00987D0B" w:rsidP="00053DDE">
            <w:pPr>
              <w:tabs>
                <w:tab w:val="left" w:pos="360"/>
              </w:tabs>
              <w:jc w:val="both"/>
              <w:rPr>
                <w:b/>
                <w:sz w:val="20"/>
                <w:szCs w:val="20"/>
              </w:rPr>
            </w:pP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r w:rsidRPr="005B6ED0">
              <w:rPr>
                <w:b/>
                <w:sz w:val="20"/>
                <w:szCs w:val="20"/>
              </w:rPr>
              <w:t>.</w:t>
            </w:r>
          </w:p>
          <w:p w14:paraId="04810C40" w14:textId="77777777" w:rsidR="00987D0B" w:rsidRPr="005B6ED0" w:rsidRDefault="00987D0B" w:rsidP="00053DDE">
            <w:pPr>
              <w:tabs>
                <w:tab w:val="left" w:pos="360"/>
              </w:tabs>
              <w:jc w:val="both"/>
              <w:rPr>
                <w:sz w:val="20"/>
                <w:szCs w:val="20"/>
              </w:rPr>
            </w:pPr>
          </w:p>
          <w:p w14:paraId="65BF9724" w14:textId="6798EEDF" w:rsidR="00987D0B" w:rsidRPr="005B6ED0" w:rsidRDefault="00987D0B" w:rsidP="00053DDE">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p w14:paraId="02161A25" w14:textId="77777777" w:rsidR="00987D0B" w:rsidRPr="005B6ED0" w:rsidRDefault="00987D0B" w:rsidP="00053DDE">
            <w:pPr>
              <w:tabs>
                <w:tab w:val="left" w:pos="360"/>
              </w:tabs>
              <w:jc w:val="both"/>
              <w:rPr>
                <w:sz w:val="20"/>
                <w:szCs w:val="20"/>
              </w:rPr>
            </w:pPr>
          </w:p>
          <w:p w14:paraId="69EB9531" w14:textId="77777777"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7) Exekúcii</w:t>
            </w:r>
            <w:r w:rsidRPr="005B6ED0">
              <w:rPr>
                <w:b/>
                <w:sz w:val="20"/>
                <w:szCs w:val="20"/>
                <w:vertAlign w:val="superscript"/>
              </w:rPr>
              <w:t>61ab</w:t>
            </w:r>
            <w:r w:rsidRPr="005B6ED0">
              <w:rPr>
                <w:b/>
                <w:sz w:val="20"/>
                <w:szCs w:val="20"/>
              </w:rPr>
              <w:t>) nepodliehajú pohľadávky banky, ktorá je emitentom krytých dlhopisov, ktoré sú zapísané v registri krytých dlhopisov a spĺňajú požiadavky podľa tohto zákona.</w:t>
            </w:r>
          </w:p>
          <w:p w14:paraId="1411B73D" w14:textId="77777777" w:rsidR="00D0552A" w:rsidRDefault="00D0552A" w:rsidP="00053DDE">
            <w:pPr>
              <w:tabs>
                <w:tab w:val="left" w:pos="360"/>
              </w:tabs>
              <w:jc w:val="both"/>
              <w:rPr>
                <w:b/>
                <w:sz w:val="20"/>
                <w:szCs w:val="20"/>
              </w:rPr>
            </w:pPr>
          </w:p>
          <w:p w14:paraId="3BA6AD78" w14:textId="3CCA3831" w:rsidR="00340CE3" w:rsidRPr="00340CE3" w:rsidRDefault="00340CE3" w:rsidP="00340CE3">
            <w:pPr>
              <w:tabs>
                <w:tab w:val="left" w:pos="360"/>
              </w:tabs>
              <w:ind w:left="466" w:hanging="466"/>
              <w:jc w:val="both"/>
              <w:rPr>
                <w:sz w:val="20"/>
                <w:szCs w:val="20"/>
              </w:rPr>
            </w:pPr>
            <w:r w:rsidRPr="00340CE3">
              <w:rPr>
                <w:sz w:val="20"/>
                <w:szCs w:val="20"/>
                <w:vertAlign w:val="superscript"/>
              </w:rPr>
              <w:t>61ab</w:t>
            </w:r>
            <w:r w:rsidRPr="00340CE3">
              <w:rPr>
                <w:sz w:val="20"/>
                <w:szCs w:val="20"/>
              </w:rPr>
              <w:t>) § 61q ods. 1 zákona Národnej rady Slovenskej republiky č. 233/1995 Z. z. v znení zákona č. 2/2017 Z. z.</w:t>
            </w:r>
          </w:p>
          <w:p w14:paraId="651F81CB" w14:textId="77777777" w:rsidR="00340CE3" w:rsidRPr="005B6ED0" w:rsidRDefault="00340CE3" w:rsidP="00053DDE">
            <w:pPr>
              <w:tabs>
                <w:tab w:val="left" w:pos="360"/>
              </w:tabs>
              <w:jc w:val="both"/>
              <w:rPr>
                <w:b/>
                <w:sz w:val="20"/>
                <w:szCs w:val="20"/>
              </w:rPr>
            </w:pPr>
          </w:p>
          <w:p w14:paraId="32AAE1E9" w14:textId="77777777" w:rsidR="00D0552A" w:rsidRPr="005B6ED0" w:rsidRDefault="00D0552A" w:rsidP="00053DDE">
            <w:pPr>
              <w:tabs>
                <w:tab w:val="left" w:pos="360"/>
              </w:tabs>
              <w:jc w:val="both"/>
              <w:rPr>
                <w:sz w:val="20"/>
                <w:szCs w:val="20"/>
              </w:rPr>
            </w:pPr>
            <w:r w:rsidRPr="005B6ED0">
              <w:rPr>
                <w:b/>
                <w:sz w:val="20"/>
                <w:szCs w:val="20"/>
              </w:rPr>
              <w:t>(1) Základné aktíva  sú dominantné aktíva a iné majetkové hodnoty určujúce povahu krycieho súboru a sú tvorené</w:t>
            </w:r>
            <w:r w:rsidRPr="005B6ED0">
              <w:rPr>
                <w:strike/>
                <w:sz w:val="20"/>
                <w:szCs w:val="20"/>
              </w:rPr>
              <w:t xml:space="preserve"> </w:t>
            </w:r>
          </w:p>
          <w:p w14:paraId="60A96396" w14:textId="77777777" w:rsidR="00D0552A" w:rsidRPr="005B6ED0" w:rsidRDefault="00D0552A" w:rsidP="00340CE3">
            <w:pPr>
              <w:tabs>
                <w:tab w:val="left" w:pos="360"/>
              </w:tabs>
              <w:ind w:left="325" w:hanging="325"/>
              <w:jc w:val="both"/>
              <w:rPr>
                <w:b/>
                <w:sz w:val="20"/>
                <w:szCs w:val="20"/>
              </w:rPr>
            </w:pPr>
            <w:r w:rsidRPr="005B6ED0">
              <w:rPr>
                <w:b/>
                <w:sz w:val="20"/>
                <w:szCs w:val="20"/>
              </w:rPr>
              <w:t>a)</w:t>
            </w:r>
            <w:r w:rsidRPr="005B6ED0">
              <w:rPr>
                <w:sz w:val="20"/>
                <w:szCs w:val="20"/>
              </w:rPr>
              <w:t xml:space="preserve"> </w:t>
            </w:r>
            <w:r w:rsidRPr="005B6ED0">
              <w:rPr>
                <w:b/>
                <w:sz w:val="20"/>
                <w:szCs w:val="20"/>
              </w:rPr>
              <w:t>aktívami oprávnenými podľa osobitného predpisu,</w:t>
            </w:r>
            <w:r w:rsidRPr="005B6ED0">
              <w:rPr>
                <w:b/>
                <w:sz w:val="20"/>
                <w:szCs w:val="20"/>
                <w:vertAlign w:val="superscript"/>
              </w:rPr>
              <w:t>61b</w:t>
            </w:r>
            <w:r w:rsidRPr="005B6ED0">
              <w:rPr>
                <w:b/>
                <w:sz w:val="20"/>
                <w:szCs w:val="20"/>
              </w:rPr>
              <w:t>) ktoré banka, ktorá je emitentom krytých dlhopisov, má zapísané v registri krytých dlhopisov podľa svojho rozhodnutia, pričom táto banka  musí spĺňať požiadavky podľa osobitného predpisu,</w:t>
            </w:r>
            <w:r w:rsidRPr="005B6ED0">
              <w:rPr>
                <w:b/>
                <w:sz w:val="20"/>
                <w:szCs w:val="20"/>
                <w:vertAlign w:val="superscript"/>
              </w:rPr>
              <w:t>61c</w:t>
            </w:r>
            <w:r w:rsidRPr="005B6ED0">
              <w:rPr>
                <w:b/>
                <w:sz w:val="20"/>
                <w:szCs w:val="20"/>
              </w:rPr>
              <w:t>)</w:t>
            </w:r>
          </w:p>
          <w:p w14:paraId="0748B8DD" w14:textId="77777777" w:rsidR="00D0552A" w:rsidRPr="005B6ED0" w:rsidRDefault="00D0552A" w:rsidP="00340CE3">
            <w:pPr>
              <w:tabs>
                <w:tab w:val="left" w:pos="360"/>
              </w:tabs>
              <w:ind w:left="325" w:hanging="325"/>
              <w:jc w:val="both"/>
              <w:rPr>
                <w:b/>
                <w:sz w:val="20"/>
                <w:szCs w:val="20"/>
              </w:rPr>
            </w:pPr>
            <w:r w:rsidRPr="005B6ED0">
              <w:rPr>
                <w:b/>
                <w:sz w:val="20"/>
                <w:szCs w:val="20"/>
              </w:rPr>
              <w:t>b) aktívami oprávnenými podľa osobitného predpisu,</w:t>
            </w:r>
            <w:r w:rsidRPr="005B6ED0">
              <w:rPr>
                <w:b/>
                <w:sz w:val="20"/>
                <w:szCs w:val="20"/>
                <w:vertAlign w:val="superscript"/>
              </w:rPr>
              <w:t>61d</w:t>
            </w:r>
            <w:r w:rsidRPr="005B6ED0">
              <w:rPr>
                <w:b/>
                <w:sz w:val="20"/>
                <w:szCs w:val="20"/>
              </w:rPr>
              <w:t>) ktoré tvoria pohľadávky banky, ktorá je emitentom krytých dlhopisov, z hypotekárnych úverov, ktoré sú zabezpečené záložnými právami k nehnuteľnostiam podľa § 71 ods. 1 určeným na bývanie alebo na podnikanie a ktoré táto banka má zapísané v registri krytých dlhopisov podľa svojho rozhodnutia, pričom banka, ktorá je emitentom krytých dlhopisov, musí spĺňať požiadavky podľa osobitného predpisu,</w:t>
            </w:r>
            <w:r w:rsidRPr="005B6ED0">
              <w:rPr>
                <w:b/>
                <w:sz w:val="20"/>
                <w:szCs w:val="20"/>
                <w:vertAlign w:val="superscript"/>
              </w:rPr>
              <w:t>61c</w:t>
            </w:r>
            <w:r w:rsidRPr="005B6ED0">
              <w:rPr>
                <w:b/>
                <w:sz w:val="20"/>
                <w:szCs w:val="20"/>
              </w:rPr>
              <w:t>)</w:t>
            </w:r>
          </w:p>
          <w:p w14:paraId="76A03CB3" w14:textId="77777777" w:rsidR="00D0552A" w:rsidRPr="005B6ED0" w:rsidRDefault="00D0552A" w:rsidP="00340CE3">
            <w:pPr>
              <w:tabs>
                <w:tab w:val="left" w:pos="360"/>
              </w:tabs>
              <w:ind w:left="325" w:hanging="325"/>
              <w:jc w:val="both"/>
              <w:rPr>
                <w:b/>
                <w:sz w:val="20"/>
                <w:szCs w:val="20"/>
              </w:rPr>
            </w:pPr>
            <w:r w:rsidRPr="005B6ED0">
              <w:rPr>
                <w:b/>
                <w:sz w:val="20"/>
                <w:szCs w:val="20"/>
              </w:rPr>
              <w:t>c) aktívami, ktoré tvoria pohľadávky banky, ktorá je emitentom krytých dlhopisov, z hypotekárnych úverov, ktoré sú zabezpečené záložnými právami alebo inými zabezpečovacími právami k nehnuteľnostiam podľa § 71 ods. 1 a 2 a ktoré táto banka má zapísané v registri krytých dlhopisov podľa svojho rozhodnutia,</w:t>
            </w:r>
          </w:p>
          <w:p w14:paraId="15A9EFCE" w14:textId="77777777" w:rsidR="00D0552A" w:rsidRPr="005B6ED0" w:rsidRDefault="00D0552A" w:rsidP="00340CE3">
            <w:pPr>
              <w:tabs>
                <w:tab w:val="left" w:pos="360"/>
              </w:tabs>
              <w:ind w:left="325" w:hanging="325"/>
              <w:jc w:val="both"/>
              <w:rPr>
                <w:b/>
                <w:sz w:val="20"/>
                <w:szCs w:val="20"/>
              </w:rPr>
            </w:pPr>
            <w:r w:rsidRPr="005B6ED0">
              <w:rPr>
                <w:b/>
                <w:sz w:val="20"/>
                <w:szCs w:val="20"/>
              </w:rPr>
              <w:t>d) aktívami vo forme úverov pre verejné podniky alebo úverov zaručených týmito verejnými podnikmi za splnenia podmienok podľa odsekov 7 a 8 a ktoré táto banka má zapísané v registri krytých dlhopisov podľa svojho rozhodnutia.</w:t>
            </w:r>
          </w:p>
          <w:p w14:paraId="33616C35" w14:textId="77777777" w:rsidR="00D0552A" w:rsidRPr="005B6ED0" w:rsidRDefault="00D0552A" w:rsidP="00053DDE">
            <w:pPr>
              <w:tabs>
                <w:tab w:val="left" w:pos="360"/>
              </w:tabs>
              <w:jc w:val="both"/>
              <w:rPr>
                <w:b/>
                <w:sz w:val="20"/>
                <w:szCs w:val="20"/>
              </w:rPr>
            </w:pPr>
          </w:p>
          <w:p w14:paraId="3B80F3D6" w14:textId="77777777" w:rsidR="00D0552A" w:rsidRPr="005B6ED0" w:rsidRDefault="00D0552A" w:rsidP="00340CE3">
            <w:pPr>
              <w:tabs>
                <w:tab w:val="left" w:pos="360"/>
              </w:tabs>
              <w:ind w:left="325" w:hanging="325"/>
              <w:jc w:val="both"/>
              <w:rPr>
                <w:b/>
                <w:sz w:val="20"/>
                <w:szCs w:val="20"/>
                <w:vertAlign w:val="superscript"/>
              </w:rPr>
            </w:pPr>
            <w:r w:rsidRPr="005B6ED0">
              <w:rPr>
                <w:b/>
                <w:sz w:val="20"/>
                <w:szCs w:val="20"/>
                <w:vertAlign w:val="superscript"/>
              </w:rPr>
              <w:t>61b</w:t>
            </w:r>
            <w:r w:rsidRPr="005B6ED0">
              <w:rPr>
                <w:b/>
                <w:sz w:val="20"/>
                <w:szCs w:val="20"/>
              </w:rPr>
              <w:t>) Čl. 129 ods. 1 písm. a) nariadenia (EÚ) č. 575/2013 v platnom znení.</w:t>
            </w:r>
          </w:p>
          <w:p w14:paraId="5D1736A0" w14:textId="77777777" w:rsidR="00D0552A" w:rsidRPr="005B6ED0" w:rsidRDefault="00D0552A" w:rsidP="00340CE3">
            <w:pPr>
              <w:tabs>
                <w:tab w:val="left" w:pos="360"/>
              </w:tabs>
              <w:ind w:left="325" w:hanging="325"/>
              <w:jc w:val="both"/>
              <w:rPr>
                <w:b/>
                <w:sz w:val="20"/>
                <w:szCs w:val="20"/>
              </w:rPr>
            </w:pPr>
            <w:r w:rsidRPr="005B6ED0">
              <w:rPr>
                <w:b/>
                <w:sz w:val="20"/>
                <w:szCs w:val="20"/>
                <w:vertAlign w:val="superscript"/>
              </w:rPr>
              <w:t>61c</w:t>
            </w:r>
            <w:r w:rsidRPr="005B6ED0">
              <w:rPr>
                <w:b/>
                <w:sz w:val="20"/>
                <w:szCs w:val="20"/>
              </w:rPr>
              <w:t>) Čl. 129 ods. 1a až 3 nariadenia (EÚ) č. 575/2013 v platnom znení.</w:t>
            </w:r>
          </w:p>
          <w:p w14:paraId="673AFF86" w14:textId="77777777" w:rsidR="00D0552A" w:rsidRPr="005B6ED0" w:rsidRDefault="00D0552A" w:rsidP="00340CE3">
            <w:pPr>
              <w:tabs>
                <w:tab w:val="left" w:pos="360"/>
              </w:tabs>
              <w:ind w:left="325" w:hanging="325"/>
              <w:jc w:val="both"/>
              <w:rPr>
                <w:b/>
                <w:sz w:val="20"/>
                <w:szCs w:val="20"/>
              </w:rPr>
            </w:pPr>
            <w:r w:rsidRPr="005B6ED0">
              <w:rPr>
                <w:b/>
                <w:sz w:val="20"/>
                <w:szCs w:val="20"/>
                <w:vertAlign w:val="superscript"/>
              </w:rPr>
              <w:t>61d</w:t>
            </w:r>
            <w:r w:rsidRPr="005B6ED0">
              <w:rPr>
                <w:b/>
                <w:sz w:val="20"/>
                <w:szCs w:val="20"/>
              </w:rPr>
              <w:t>) Čl. 129 ods. 1 písm. d) a f) nariadenia (EÚ) č. 575/2013 v platnom znení.</w:t>
            </w:r>
          </w:p>
          <w:p w14:paraId="19C8B6DC" w14:textId="77777777" w:rsidR="00853372" w:rsidRPr="005B6ED0" w:rsidRDefault="00853372" w:rsidP="00053DDE">
            <w:pPr>
              <w:tabs>
                <w:tab w:val="left" w:pos="360"/>
              </w:tabs>
              <w:jc w:val="both"/>
              <w:rPr>
                <w:b/>
                <w:sz w:val="20"/>
                <w:szCs w:val="20"/>
              </w:rPr>
            </w:pPr>
          </w:p>
          <w:p w14:paraId="08101534" w14:textId="76EA80FB" w:rsidR="00853372" w:rsidRPr="005B6ED0" w:rsidRDefault="00853372" w:rsidP="00053DDE">
            <w:pPr>
              <w:tabs>
                <w:tab w:val="left" w:pos="360"/>
              </w:tabs>
              <w:jc w:val="both"/>
              <w:rPr>
                <w:b/>
                <w:sz w:val="20"/>
                <w:szCs w:val="20"/>
              </w:rPr>
            </w:pPr>
            <w:r w:rsidRPr="005B6ED0">
              <w:rPr>
                <w:b/>
                <w:sz w:val="20"/>
                <w:szCs w:val="20"/>
              </w:rPr>
              <w:t xml:space="preserve">(3) Základné </w:t>
            </w:r>
            <w:r w:rsidR="00856F0E" w:rsidRPr="005B6ED0">
              <w:rPr>
                <w:b/>
                <w:sz w:val="20"/>
                <w:szCs w:val="20"/>
              </w:rPr>
              <w:t>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p>
          <w:p w14:paraId="69D6B501" w14:textId="77777777" w:rsidR="004C221E" w:rsidRPr="005B6ED0" w:rsidRDefault="004C221E" w:rsidP="00053DDE">
            <w:pPr>
              <w:tabs>
                <w:tab w:val="left" w:pos="360"/>
              </w:tabs>
              <w:jc w:val="both"/>
              <w:rPr>
                <w:b/>
                <w:sz w:val="20"/>
                <w:szCs w:val="20"/>
              </w:rPr>
            </w:pPr>
          </w:p>
          <w:p w14:paraId="17AC6120" w14:textId="3163C25A" w:rsidR="004C221E" w:rsidRPr="005B6ED0" w:rsidRDefault="004C221E" w:rsidP="00340CE3">
            <w:pPr>
              <w:autoSpaceDE/>
              <w:autoSpaceDN/>
              <w:jc w:val="both"/>
              <w:rPr>
                <w:b/>
                <w:sz w:val="20"/>
                <w:szCs w:val="20"/>
              </w:rPr>
            </w:pPr>
            <w:r w:rsidRPr="005B6ED0">
              <w:rPr>
                <w:b/>
                <w:sz w:val="20"/>
                <w:szCs w:val="20"/>
              </w:rPr>
              <w:t xml:space="preserve">(2) </w:t>
            </w:r>
            <w:r w:rsidR="00CE1945" w:rsidRPr="005B6ED0">
              <w:rPr>
                <w:b/>
                <w:bCs/>
                <w:sz w:val="20"/>
                <w:szCs w:val="20"/>
              </w:rPr>
              <w:t xml:space="preserve">V čase zápisu do registra krytých dlhopisov podľa § 68 ods. 2 nepresahuje nesplatená istina príslušného hypotekárneho úveru podľa § 70 ods. 1 písm. c) spolu s prípustnými záložnými právami podľa odseku 1 písm. c) </w:t>
            </w:r>
            <w:r w:rsidR="00CE1945" w:rsidRPr="005B6ED0">
              <w:rPr>
                <w:b/>
                <w:sz w:val="20"/>
                <w:szCs w:val="20"/>
              </w:rPr>
              <w:t>70 % hodnoty založenej nehnuteľnosti, ak ide o nehnuteľnosť určenú na bývanie</w:t>
            </w:r>
            <w:r w:rsidR="00CE1945" w:rsidRPr="005B6ED0">
              <w:rPr>
                <w:b/>
                <w:bCs/>
                <w:sz w:val="20"/>
                <w:szCs w:val="20"/>
              </w:rPr>
              <w:t xml:space="preserve"> alebo </w:t>
            </w:r>
            <w:r w:rsidR="00CE1945" w:rsidRPr="005B6ED0">
              <w:rPr>
                <w:b/>
                <w:sz w:val="20"/>
                <w:szCs w:val="20"/>
              </w:rPr>
              <w:t>ak ide o nehnuteľnosť určenú na podnikanie.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16C671" w14:textId="53F30CC3"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3C7B145" w14:textId="128A931C" w:rsidR="00987D0B" w:rsidRPr="005B6ED0" w:rsidRDefault="00987D0B" w:rsidP="00053DDE">
            <w:pPr>
              <w:pStyle w:val="Nadpis1"/>
              <w:rPr>
                <w:b w:val="0"/>
                <w:bCs w:val="0"/>
                <w:sz w:val="20"/>
                <w:szCs w:val="20"/>
              </w:rPr>
            </w:pPr>
          </w:p>
        </w:tc>
      </w:tr>
      <w:tr w:rsidR="00987D0B" w:rsidRPr="005B6ED0" w14:paraId="078C2242" w14:textId="77777777" w:rsidTr="004B18D1">
        <w:tc>
          <w:tcPr>
            <w:tcW w:w="682" w:type="dxa"/>
            <w:tcBorders>
              <w:top w:val="single" w:sz="4" w:space="0" w:color="auto"/>
              <w:left w:val="single" w:sz="12" w:space="0" w:color="auto"/>
              <w:bottom w:val="single" w:sz="4" w:space="0" w:color="auto"/>
              <w:right w:val="single" w:sz="4" w:space="0" w:color="auto"/>
            </w:tcBorders>
          </w:tcPr>
          <w:p w14:paraId="19247418" w14:textId="0817C26D" w:rsidR="00987D0B" w:rsidRPr="005B6ED0" w:rsidRDefault="00987D0B" w:rsidP="00053DDE">
            <w:pPr>
              <w:rPr>
                <w:sz w:val="20"/>
                <w:szCs w:val="20"/>
              </w:rPr>
            </w:pPr>
            <w:r w:rsidRPr="005B6ED0">
              <w:rPr>
                <w:sz w:val="20"/>
                <w:szCs w:val="20"/>
              </w:rPr>
              <w:t>Č 11</w:t>
            </w:r>
          </w:p>
          <w:p w14:paraId="26866ED9"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0E57422B" w14:textId="77777777" w:rsidR="00987D0B" w:rsidRPr="005B6ED0" w:rsidRDefault="00987D0B" w:rsidP="00053DDE">
            <w:pPr>
              <w:adjustRightInd w:val="0"/>
              <w:rPr>
                <w:sz w:val="20"/>
                <w:szCs w:val="20"/>
              </w:rPr>
            </w:pPr>
            <w:r w:rsidRPr="005B6ED0">
              <w:rPr>
                <w:sz w:val="20"/>
                <w:szCs w:val="20"/>
              </w:rPr>
              <w:t>Derivátové zmluvy v krycom súbore</w:t>
            </w:r>
          </w:p>
          <w:p w14:paraId="44921C1A" w14:textId="77777777" w:rsidR="00987D0B" w:rsidRPr="005B6ED0" w:rsidRDefault="00987D0B" w:rsidP="00053DDE">
            <w:pPr>
              <w:adjustRightInd w:val="0"/>
              <w:rPr>
                <w:sz w:val="20"/>
                <w:szCs w:val="20"/>
              </w:rPr>
            </w:pPr>
          </w:p>
          <w:p w14:paraId="344CD8EE" w14:textId="77777777" w:rsidR="00987D0B" w:rsidRPr="005B6ED0" w:rsidRDefault="00987D0B" w:rsidP="00053DDE">
            <w:pPr>
              <w:adjustRightInd w:val="0"/>
              <w:rPr>
                <w:sz w:val="20"/>
                <w:szCs w:val="20"/>
              </w:rPr>
            </w:pPr>
            <w:r w:rsidRPr="005B6ED0">
              <w:rPr>
                <w:sz w:val="20"/>
                <w:szCs w:val="20"/>
              </w:rPr>
              <w:t>1.   Členské štáty zabezpečia ochranu investorov tým, že umožnia, aby derivátové zmluvy boli zahrnuté do krycieho súboru, len ak sú splnené aspoň tieto požiadavky:</w:t>
            </w:r>
          </w:p>
          <w:p w14:paraId="032AE0E1" w14:textId="77777777" w:rsidR="00987D0B" w:rsidRPr="005B6ED0" w:rsidRDefault="00987D0B" w:rsidP="00053DDE">
            <w:pPr>
              <w:adjustRightInd w:val="0"/>
              <w:rPr>
                <w:sz w:val="20"/>
                <w:szCs w:val="20"/>
              </w:rPr>
            </w:pPr>
          </w:p>
          <w:p w14:paraId="2FDD7D95" w14:textId="77777777" w:rsidR="00987D0B" w:rsidRPr="005B6ED0" w:rsidRDefault="00987D0B" w:rsidP="00053DDE">
            <w:pPr>
              <w:adjustRightInd w:val="0"/>
              <w:rPr>
                <w:sz w:val="20"/>
                <w:szCs w:val="20"/>
              </w:rPr>
            </w:pPr>
          </w:p>
          <w:p w14:paraId="1F01D6FB" w14:textId="77777777" w:rsidR="00987D0B" w:rsidRPr="005B6ED0" w:rsidRDefault="00987D0B" w:rsidP="00053DDE">
            <w:pPr>
              <w:adjustRightInd w:val="0"/>
              <w:rPr>
                <w:sz w:val="20"/>
                <w:szCs w:val="20"/>
              </w:rPr>
            </w:pPr>
            <w:r w:rsidRPr="005B6ED0">
              <w:rPr>
                <w:sz w:val="20"/>
                <w:szCs w:val="20"/>
              </w:rPr>
              <w:t>a) derivátové zmluvy sú zahrnuté do krycieho súboru výhradne na účely hedžingu rizika, ich objem sa upraví v prípade zníženia hedžovaného rizika a vyradia sa v prípade, keď hedžované riziko prestane existovať;</w:t>
            </w:r>
          </w:p>
          <w:p w14:paraId="24A11A5A" w14:textId="77777777" w:rsidR="00987D0B" w:rsidRPr="005B6ED0" w:rsidRDefault="00987D0B" w:rsidP="00053DDE">
            <w:pPr>
              <w:adjustRightInd w:val="0"/>
              <w:rPr>
                <w:sz w:val="20"/>
                <w:szCs w:val="20"/>
              </w:rPr>
            </w:pPr>
          </w:p>
          <w:p w14:paraId="4BA4B939" w14:textId="0938097F" w:rsidR="00987D0B" w:rsidRPr="005B6ED0" w:rsidRDefault="00987D0B" w:rsidP="00053DDE">
            <w:pPr>
              <w:adjustRightInd w:val="0"/>
              <w:rPr>
                <w:sz w:val="20"/>
                <w:szCs w:val="20"/>
              </w:rPr>
            </w:pPr>
          </w:p>
          <w:p w14:paraId="62DB116A" w14:textId="77777777" w:rsidR="00987D0B" w:rsidRDefault="00987D0B" w:rsidP="00053DDE">
            <w:pPr>
              <w:adjustRightInd w:val="0"/>
              <w:rPr>
                <w:sz w:val="20"/>
                <w:szCs w:val="20"/>
              </w:rPr>
            </w:pPr>
          </w:p>
          <w:p w14:paraId="61578385" w14:textId="4B260452" w:rsidR="00BD5E52" w:rsidRDefault="00BD5E52" w:rsidP="00053DDE">
            <w:pPr>
              <w:adjustRightInd w:val="0"/>
              <w:rPr>
                <w:sz w:val="20"/>
                <w:szCs w:val="20"/>
              </w:rPr>
            </w:pPr>
          </w:p>
          <w:p w14:paraId="6A7CA72B" w14:textId="77777777" w:rsidR="00BD5E52" w:rsidRPr="005B6ED0" w:rsidRDefault="00BD5E52" w:rsidP="00053DDE">
            <w:pPr>
              <w:adjustRightInd w:val="0"/>
              <w:rPr>
                <w:sz w:val="20"/>
                <w:szCs w:val="20"/>
              </w:rPr>
            </w:pPr>
          </w:p>
          <w:p w14:paraId="710588BB" w14:textId="77777777" w:rsidR="00987D0B" w:rsidRPr="005B6ED0" w:rsidRDefault="00987D0B" w:rsidP="00053DDE">
            <w:pPr>
              <w:adjustRightInd w:val="0"/>
              <w:rPr>
                <w:sz w:val="20"/>
                <w:szCs w:val="20"/>
              </w:rPr>
            </w:pPr>
          </w:p>
          <w:p w14:paraId="537CBDE5" w14:textId="77777777" w:rsidR="00987D0B" w:rsidRPr="005B6ED0" w:rsidRDefault="00987D0B" w:rsidP="00053DDE">
            <w:pPr>
              <w:adjustRightInd w:val="0"/>
              <w:rPr>
                <w:sz w:val="20"/>
                <w:szCs w:val="20"/>
              </w:rPr>
            </w:pPr>
            <w:r w:rsidRPr="005B6ED0">
              <w:rPr>
                <w:sz w:val="20"/>
                <w:szCs w:val="20"/>
              </w:rPr>
              <w:t>b) derivátové zmluvy sú dostatočne zdokumentované;</w:t>
            </w:r>
          </w:p>
          <w:p w14:paraId="738DD3CE" w14:textId="77777777" w:rsidR="00987D0B" w:rsidRPr="005B6ED0" w:rsidRDefault="00987D0B" w:rsidP="00053DDE">
            <w:pPr>
              <w:adjustRightInd w:val="0"/>
              <w:rPr>
                <w:sz w:val="20"/>
                <w:szCs w:val="20"/>
              </w:rPr>
            </w:pPr>
          </w:p>
          <w:p w14:paraId="54529422" w14:textId="379E4705" w:rsidR="00987D0B" w:rsidRPr="005B6ED0" w:rsidRDefault="00987D0B" w:rsidP="00053DDE">
            <w:pPr>
              <w:adjustRightInd w:val="0"/>
              <w:rPr>
                <w:sz w:val="20"/>
                <w:szCs w:val="20"/>
              </w:rPr>
            </w:pPr>
          </w:p>
          <w:p w14:paraId="073B8B77" w14:textId="77777777" w:rsidR="00987D0B" w:rsidRPr="005B6ED0" w:rsidRDefault="00987D0B" w:rsidP="00053DDE">
            <w:pPr>
              <w:adjustRightInd w:val="0"/>
              <w:rPr>
                <w:sz w:val="20"/>
                <w:szCs w:val="20"/>
              </w:rPr>
            </w:pPr>
          </w:p>
          <w:p w14:paraId="230368F8" w14:textId="77777777" w:rsidR="00987D0B" w:rsidRPr="005B6ED0" w:rsidRDefault="00987D0B" w:rsidP="00053DDE">
            <w:pPr>
              <w:adjustRightInd w:val="0"/>
              <w:rPr>
                <w:sz w:val="20"/>
                <w:szCs w:val="20"/>
              </w:rPr>
            </w:pPr>
            <w:r w:rsidRPr="005B6ED0">
              <w:rPr>
                <w:sz w:val="20"/>
                <w:szCs w:val="20"/>
              </w:rPr>
              <w:t>c) derivátové zmluvy sú oddelené v súlade s článkom 12;</w:t>
            </w:r>
          </w:p>
          <w:p w14:paraId="54DEB18F" w14:textId="77777777" w:rsidR="00987D0B" w:rsidRPr="005B6ED0" w:rsidRDefault="00987D0B" w:rsidP="00053DDE">
            <w:pPr>
              <w:adjustRightInd w:val="0"/>
              <w:rPr>
                <w:sz w:val="20"/>
                <w:szCs w:val="20"/>
              </w:rPr>
            </w:pPr>
          </w:p>
          <w:p w14:paraId="7E4E8F04" w14:textId="77777777" w:rsidR="00987D0B" w:rsidRPr="005B6ED0" w:rsidRDefault="00987D0B" w:rsidP="00053DDE">
            <w:pPr>
              <w:adjustRightInd w:val="0"/>
              <w:rPr>
                <w:sz w:val="20"/>
                <w:szCs w:val="20"/>
              </w:rPr>
            </w:pPr>
          </w:p>
          <w:p w14:paraId="26D18504" w14:textId="77777777" w:rsidR="00987D0B" w:rsidRPr="005B6ED0" w:rsidRDefault="00987D0B" w:rsidP="00053DDE">
            <w:pPr>
              <w:adjustRightInd w:val="0"/>
              <w:rPr>
                <w:sz w:val="20"/>
                <w:szCs w:val="20"/>
              </w:rPr>
            </w:pPr>
          </w:p>
          <w:p w14:paraId="4EE8A7F8" w14:textId="77777777" w:rsidR="00987D0B" w:rsidRPr="005B6ED0" w:rsidRDefault="00987D0B" w:rsidP="00053DDE">
            <w:pPr>
              <w:adjustRightInd w:val="0"/>
              <w:rPr>
                <w:sz w:val="20"/>
                <w:szCs w:val="20"/>
              </w:rPr>
            </w:pPr>
          </w:p>
          <w:p w14:paraId="4E80B3CD" w14:textId="77777777" w:rsidR="00987D0B" w:rsidRPr="005B6ED0" w:rsidRDefault="00987D0B" w:rsidP="00053DDE">
            <w:pPr>
              <w:adjustRightInd w:val="0"/>
              <w:rPr>
                <w:sz w:val="20"/>
                <w:szCs w:val="20"/>
              </w:rPr>
            </w:pPr>
          </w:p>
          <w:p w14:paraId="3A7EB017" w14:textId="77777777" w:rsidR="00987D0B" w:rsidRPr="005B6ED0" w:rsidRDefault="00987D0B" w:rsidP="00053DDE">
            <w:pPr>
              <w:adjustRightInd w:val="0"/>
              <w:rPr>
                <w:sz w:val="20"/>
                <w:szCs w:val="20"/>
              </w:rPr>
            </w:pPr>
          </w:p>
          <w:p w14:paraId="29363C6C" w14:textId="77777777" w:rsidR="00987D0B" w:rsidRPr="005B6ED0" w:rsidRDefault="00987D0B" w:rsidP="00053DDE">
            <w:pPr>
              <w:adjustRightInd w:val="0"/>
              <w:rPr>
                <w:sz w:val="20"/>
                <w:szCs w:val="20"/>
              </w:rPr>
            </w:pPr>
          </w:p>
          <w:p w14:paraId="20B8BB73" w14:textId="77777777" w:rsidR="00987D0B" w:rsidRPr="005B6ED0" w:rsidRDefault="00987D0B" w:rsidP="00053DDE">
            <w:pPr>
              <w:adjustRightInd w:val="0"/>
              <w:rPr>
                <w:sz w:val="20"/>
                <w:szCs w:val="20"/>
              </w:rPr>
            </w:pPr>
          </w:p>
          <w:p w14:paraId="69FBF7CD" w14:textId="77777777" w:rsidR="00987D0B" w:rsidRPr="005B6ED0" w:rsidRDefault="00987D0B" w:rsidP="00053DDE">
            <w:pPr>
              <w:adjustRightInd w:val="0"/>
              <w:rPr>
                <w:sz w:val="20"/>
                <w:szCs w:val="20"/>
              </w:rPr>
            </w:pPr>
          </w:p>
          <w:p w14:paraId="025E6930" w14:textId="77777777" w:rsidR="00987D0B" w:rsidRPr="005B6ED0" w:rsidRDefault="00987D0B" w:rsidP="00053DDE">
            <w:pPr>
              <w:adjustRightInd w:val="0"/>
              <w:rPr>
                <w:sz w:val="20"/>
                <w:szCs w:val="20"/>
              </w:rPr>
            </w:pPr>
          </w:p>
          <w:p w14:paraId="7AF6179F" w14:textId="77777777" w:rsidR="00987D0B" w:rsidRPr="005B6ED0" w:rsidRDefault="00987D0B" w:rsidP="00053DDE">
            <w:pPr>
              <w:adjustRightInd w:val="0"/>
              <w:rPr>
                <w:sz w:val="20"/>
                <w:szCs w:val="20"/>
              </w:rPr>
            </w:pPr>
          </w:p>
          <w:p w14:paraId="4DF53004" w14:textId="77777777" w:rsidR="00987D0B" w:rsidRPr="005B6ED0" w:rsidRDefault="00987D0B" w:rsidP="00053DDE">
            <w:pPr>
              <w:adjustRightInd w:val="0"/>
              <w:rPr>
                <w:sz w:val="20"/>
                <w:szCs w:val="20"/>
              </w:rPr>
            </w:pPr>
          </w:p>
          <w:p w14:paraId="523FE098" w14:textId="77777777" w:rsidR="00987D0B" w:rsidRPr="005B6ED0" w:rsidRDefault="00987D0B" w:rsidP="00053DDE">
            <w:pPr>
              <w:adjustRightInd w:val="0"/>
              <w:rPr>
                <w:sz w:val="20"/>
                <w:szCs w:val="20"/>
              </w:rPr>
            </w:pPr>
          </w:p>
          <w:p w14:paraId="77980A92" w14:textId="77777777" w:rsidR="00987D0B" w:rsidRPr="005B6ED0" w:rsidRDefault="00987D0B" w:rsidP="00053DDE">
            <w:pPr>
              <w:adjustRightInd w:val="0"/>
              <w:rPr>
                <w:sz w:val="20"/>
                <w:szCs w:val="20"/>
              </w:rPr>
            </w:pPr>
          </w:p>
          <w:p w14:paraId="1EDA7DB3" w14:textId="77777777" w:rsidR="00987D0B" w:rsidRPr="005B6ED0" w:rsidRDefault="00987D0B" w:rsidP="00053DDE">
            <w:pPr>
              <w:adjustRightInd w:val="0"/>
              <w:rPr>
                <w:sz w:val="20"/>
                <w:szCs w:val="20"/>
              </w:rPr>
            </w:pPr>
          </w:p>
          <w:p w14:paraId="3F14FCD7" w14:textId="77777777" w:rsidR="00987D0B" w:rsidRPr="005B6ED0" w:rsidRDefault="00987D0B" w:rsidP="00053DDE">
            <w:pPr>
              <w:adjustRightInd w:val="0"/>
              <w:rPr>
                <w:sz w:val="20"/>
                <w:szCs w:val="20"/>
              </w:rPr>
            </w:pPr>
          </w:p>
          <w:p w14:paraId="2334A284" w14:textId="77777777" w:rsidR="00987D0B" w:rsidRPr="005B6ED0" w:rsidRDefault="00987D0B" w:rsidP="00053DDE">
            <w:pPr>
              <w:adjustRightInd w:val="0"/>
              <w:rPr>
                <w:sz w:val="20"/>
                <w:szCs w:val="20"/>
              </w:rPr>
            </w:pPr>
          </w:p>
          <w:p w14:paraId="354B76B3" w14:textId="77777777" w:rsidR="00987D0B" w:rsidRPr="005B6ED0" w:rsidRDefault="00987D0B" w:rsidP="00053DDE">
            <w:pPr>
              <w:adjustRightInd w:val="0"/>
              <w:rPr>
                <w:sz w:val="20"/>
                <w:szCs w:val="20"/>
              </w:rPr>
            </w:pPr>
          </w:p>
          <w:p w14:paraId="2B157537" w14:textId="77777777" w:rsidR="00987D0B" w:rsidRPr="005B6ED0" w:rsidRDefault="00987D0B" w:rsidP="00053DDE">
            <w:pPr>
              <w:adjustRightInd w:val="0"/>
              <w:rPr>
                <w:sz w:val="20"/>
                <w:szCs w:val="20"/>
              </w:rPr>
            </w:pPr>
          </w:p>
          <w:p w14:paraId="713E7DB1" w14:textId="77777777" w:rsidR="00987D0B" w:rsidRPr="005B6ED0" w:rsidRDefault="00987D0B" w:rsidP="00053DDE">
            <w:pPr>
              <w:adjustRightInd w:val="0"/>
              <w:rPr>
                <w:sz w:val="20"/>
                <w:szCs w:val="20"/>
              </w:rPr>
            </w:pPr>
          </w:p>
          <w:p w14:paraId="0568F0C8" w14:textId="77777777" w:rsidR="00987D0B" w:rsidRPr="005B6ED0" w:rsidRDefault="00987D0B" w:rsidP="00053DDE">
            <w:pPr>
              <w:adjustRightInd w:val="0"/>
              <w:rPr>
                <w:sz w:val="20"/>
                <w:szCs w:val="20"/>
              </w:rPr>
            </w:pPr>
          </w:p>
          <w:p w14:paraId="25E9D757" w14:textId="77777777" w:rsidR="00987D0B" w:rsidRPr="005B6ED0" w:rsidRDefault="00987D0B" w:rsidP="00053DDE">
            <w:pPr>
              <w:adjustRightInd w:val="0"/>
              <w:rPr>
                <w:sz w:val="20"/>
                <w:szCs w:val="20"/>
              </w:rPr>
            </w:pPr>
          </w:p>
          <w:p w14:paraId="16F6DE4E" w14:textId="77777777" w:rsidR="00987D0B" w:rsidRPr="005B6ED0" w:rsidRDefault="00987D0B" w:rsidP="00053DDE">
            <w:pPr>
              <w:adjustRightInd w:val="0"/>
              <w:rPr>
                <w:sz w:val="20"/>
                <w:szCs w:val="20"/>
              </w:rPr>
            </w:pPr>
          </w:p>
          <w:p w14:paraId="17BB0492" w14:textId="77777777" w:rsidR="00987D0B" w:rsidRPr="005B6ED0" w:rsidRDefault="00987D0B" w:rsidP="00053DDE">
            <w:pPr>
              <w:adjustRightInd w:val="0"/>
              <w:rPr>
                <w:sz w:val="20"/>
                <w:szCs w:val="20"/>
              </w:rPr>
            </w:pPr>
          </w:p>
          <w:p w14:paraId="7CAB0B49" w14:textId="77777777" w:rsidR="00987D0B" w:rsidRPr="005B6ED0" w:rsidRDefault="00987D0B" w:rsidP="00053DDE">
            <w:pPr>
              <w:adjustRightInd w:val="0"/>
              <w:rPr>
                <w:sz w:val="20"/>
                <w:szCs w:val="20"/>
              </w:rPr>
            </w:pPr>
          </w:p>
          <w:p w14:paraId="48DCDCD7" w14:textId="77777777" w:rsidR="00987D0B" w:rsidRPr="005B6ED0" w:rsidRDefault="00987D0B" w:rsidP="00053DDE">
            <w:pPr>
              <w:adjustRightInd w:val="0"/>
              <w:rPr>
                <w:sz w:val="20"/>
                <w:szCs w:val="20"/>
              </w:rPr>
            </w:pPr>
          </w:p>
          <w:p w14:paraId="5C10FE8B" w14:textId="77777777" w:rsidR="00987D0B" w:rsidRPr="005B6ED0" w:rsidRDefault="00987D0B" w:rsidP="00053DDE">
            <w:pPr>
              <w:adjustRightInd w:val="0"/>
              <w:rPr>
                <w:sz w:val="20"/>
                <w:szCs w:val="20"/>
              </w:rPr>
            </w:pPr>
          </w:p>
          <w:p w14:paraId="1301FD8E" w14:textId="77777777" w:rsidR="00987D0B" w:rsidRPr="005B6ED0" w:rsidRDefault="00987D0B" w:rsidP="00053DDE">
            <w:pPr>
              <w:adjustRightInd w:val="0"/>
              <w:rPr>
                <w:sz w:val="20"/>
                <w:szCs w:val="20"/>
              </w:rPr>
            </w:pPr>
          </w:p>
          <w:p w14:paraId="4E68E902" w14:textId="77777777" w:rsidR="00987D0B" w:rsidRPr="005B6ED0" w:rsidRDefault="00987D0B" w:rsidP="00053DDE">
            <w:pPr>
              <w:adjustRightInd w:val="0"/>
              <w:rPr>
                <w:sz w:val="20"/>
                <w:szCs w:val="20"/>
              </w:rPr>
            </w:pPr>
          </w:p>
          <w:p w14:paraId="29BFC2F3" w14:textId="77777777" w:rsidR="00987D0B" w:rsidRPr="005B6ED0" w:rsidRDefault="00987D0B" w:rsidP="00053DDE">
            <w:pPr>
              <w:adjustRightInd w:val="0"/>
              <w:rPr>
                <w:sz w:val="20"/>
                <w:szCs w:val="20"/>
              </w:rPr>
            </w:pPr>
          </w:p>
          <w:p w14:paraId="3CA6BA38" w14:textId="77777777" w:rsidR="00987D0B" w:rsidRPr="005B6ED0" w:rsidRDefault="00987D0B" w:rsidP="00053DDE">
            <w:pPr>
              <w:adjustRightInd w:val="0"/>
              <w:rPr>
                <w:sz w:val="20"/>
                <w:szCs w:val="20"/>
              </w:rPr>
            </w:pPr>
          </w:p>
          <w:p w14:paraId="6342DD4B" w14:textId="77777777" w:rsidR="00987D0B" w:rsidRPr="005B6ED0" w:rsidRDefault="00987D0B" w:rsidP="00053DDE">
            <w:pPr>
              <w:adjustRightInd w:val="0"/>
              <w:rPr>
                <w:sz w:val="20"/>
                <w:szCs w:val="20"/>
              </w:rPr>
            </w:pPr>
          </w:p>
          <w:p w14:paraId="26895B4F" w14:textId="76377586" w:rsidR="00987D0B" w:rsidRPr="005B6ED0" w:rsidRDefault="00987D0B" w:rsidP="00053DDE">
            <w:pPr>
              <w:adjustRightInd w:val="0"/>
              <w:rPr>
                <w:sz w:val="20"/>
                <w:szCs w:val="20"/>
              </w:rPr>
            </w:pPr>
          </w:p>
          <w:p w14:paraId="6575E0A1" w14:textId="77777777" w:rsidR="00987D0B" w:rsidRPr="005B6ED0" w:rsidRDefault="00987D0B" w:rsidP="00053DDE">
            <w:pPr>
              <w:adjustRightInd w:val="0"/>
              <w:rPr>
                <w:sz w:val="20"/>
                <w:szCs w:val="20"/>
              </w:rPr>
            </w:pPr>
          </w:p>
          <w:p w14:paraId="11B4A61D" w14:textId="77777777" w:rsidR="00987D0B" w:rsidRPr="005B6ED0" w:rsidRDefault="00987D0B" w:rsidP="00053DDE">
            <w:pPr>
              <w:adjustRightInd w:val="0"/>
              <w:rPr>
                <w:sz w:val="20"/>
                <w:szCs w:val="20"/>
              </w:rPr>
            </w:pPr>
          </w:p>
          <w:p w14:paraId="43BEC48F" w14:textId="77777777" w:rsidR="00987D0B" w:rsidRPr="005B6ED0" w:rsidRDefault="00987D0B" w:rsidP="00053DDE">
            <w:pPr>
              <w:adjustRightInd w:val="0"/>
              <w:rPr>
                <w:sz w:val="20"/>
                <w:szCs w:val="20"/>
              </w:rPr>
            </w:pPr>
          </w:p>
          <w:p w14:paraId="41680595" w14:textId="77777777" w:rsidR="00987D0B" w:rsidRPr="005B6ED0" w:rsidRDefault="00987D0B" w:rsidP="00053DDE">
            <w:pPr>
              <w:adjustRightInd w:val="0"/>
              <w:rPr>
                <w:sz w:val="20"/>
                <w:szCs w:val="20"/>
              </w:rPr>
            </w:pPr>
          </w:p>
          <w:p w14:paraId="2CE41747" w14:textId="77777777" w:rsidR="00987D0B" w:rsidRPr="005B6ED0" w:rsidRDefault="00987D0B" w:rsidP="00053DDE">
            <w:pPr>
              <w:adjustRightInd w:val="0"/>
              <w:rPr>
                <w:sz w:val="20"/>
                <w:szCs w:val="20"/>
              </w:rPr>
            </w:pPr>
          </w:p>
          <w:p w14:paraId="22C9D62D" w14:textId="77777777" w:rsidR="00987D0B" w:rsidRPr="005B6ED0" w:rsidRDefault="00987D0B" w:rsidP="00053DDE">
            <w:pPr>
              <w:adjustRightInd w:val="0"/>
              <w:rPr>
                <w:sz w:val="20"/>
                <w:szCs w:val="20"/>
              </w:rPr>
            </w:pPr>
          </w:p>
          <w:p w14:paraId="60E4DDBD" w14:textId="77777777" w:rsidR="00987D0B" w:rsidRPr="005B6ED0" w:rsidRDefault="00987D0B" w:rsidP="00053DDE">
            <w:pPr>
              <w:adjustRightInd w:val="0"/>
              <w:rPr>
                <w:sz w:val="20"/>
                <w:szCs w:val="20"/>
              </w:rPr>
            </w:pPr>
          </w:p>
          <w:p w14:paraId="13E7B9CD" w14:textId="693F19A3" w:rsidR="003A6A1D" w:rsidRPr="005B6ED0" w:rsidRDefault="003A6A1D" w:rsidP="00053DDE">
            <w:pPr>
              <w:adjustRightInd w:val="0"/>
              <w:rPr>
                <w:sz w:val="20"/>
                <w:szCs w:val="20"/>
              </w:rPr>
            </w:pPr>
          </w:p>
          <w:p w14:paraId="74A56792" w14:textId="77777777" w:rsidR="003A6A1D" w:rsidRPr="005B6ED0" w:rsidRDefault="003A6A1D" w:rsidP="00053DDE">
            <w:pPr>
              <w:adjustRightInd w:val="0"/>
              <w:rPr>
                <w:sz w:val="20"/>
                <w:szCs w:val="20"/>
              </w:rPr>
            </w:pPr>
          </w:p>
          <w:p w14:paraId="6AAE288A" w14:textId="77777777" w:rsidR="003A6A1D" w:rsidRPr="005B6ED0" w:rsidRDefault="003A6A1D" w:rsidP="00053DDE">
            <w:pPr>
              <w:adjustRightInd w:val="0"/>
              <w:rPr>
                <w:sz w:val="20"/>
                <w:szCs w:val="20"/>
              </w:rPr>
            </w:pPr>
          </w:p>
          <w:p w14:paraId="36563895" w14:textId="77777777" w:rsidR="003A6A1D" w:rsidRPr="005B6ED0" w:rsidRDefault="003A6A1D" w:rsidP="00053DDE">
            <w:pPr>
              <w:adjustRightInd w:val="0"/>
              <w:rPr>
                <w:sz w:val="20"/>
                <w:szCs w:val="20"/>
              </w:rPr>
            </w:pPr>
          </w:p>
          <w:p w14:paraId="23351E4A" w14:textId="0FE7378A" w:rsidR="00CE1945" w:rsidRPr="005B6ED0" w:rsidRDefault="00CE1945" w:rsidP="00053DDE">
            <w:pPr>
              <w:adjustRightInd w:val="0"/>
              <w:rPr>
                <w:sz w:val="20"/>
                <w:szCs w:val="20"/>
              </w:rPr>
            </w:pPr>
          </w:p>
          <w:p w14:paraId="65C69FA4" w14:textId="77777777" w:rsidR="00CE1945" w:rsidRPr="005B6ED0" w:rsidRDefault="00CE1945" w:rsidP="00053DDE">
            <w:pPr>
              <w:adjustRightInd w:val="0"/>
              <w:rPr>
                <w:sz w:val="20"/>
                <w:szCs w:val="20"/>
              </w:rPr>
            </w:pPr>
          </w:p>
          <w:p w14:paraId="611DCF1B" w14:textId="77777777" w:rsidR="00CE1945" w:rsidRPr="005B6ED0" w:rsidRDefault="00CE1945" w:rsidP="00053DDE">
            <w:pPr>
              <w:adjustRightInd w:val="0"/>
              <w:rPr>
                <w:sz w:val="20"/>
                <w:szCs w:val="20"/>
              </w:rPr>
            </w:pPr>
          </w:p>
          <w:p w14:paraId="22DADF95" w14:textId="77777777" w:rsidR="003A6A1D" w:rsidRPr="005B6ED0" w:rsidRDefault="003A6A1D" w:rsidP="00053DDE">
            <w:pPr>
              <w:adjustRightInd w:val="0"/>
              <w:rPr>
                <w:sz w:val="20"/>
                <w:szCs w:val="20"/>
              </w:rPr>
            </w:pPr>
          </w:p>
          <w:p w14:paraId="1730761E" w14:textId="77777777" w:rsidR="00987D0B" w:rsidRPr="005B6ED0" w:rsidRDefault="00987D0B" w:rsidP="00053DDE">
            <w:pPr>
              <w:adjustRightInd w:val="0"/>
              <w:rPr>
                <w:sz w:val="20"/>
                <w:szCs w:val="20"/>
              </w:rPr>
            </w:pPr>
          </w:p>
          <w:p w14:paraId="393017A5" w14:textId="77777777" w:rsidR="00987D0B" w:rsidRPr="005B6ED0" w:rsidRDefault="00987D0B" w:rsidP="00053DDE">
            <w:pPr>
              <w:adjustRightInd w:val="0"/>
              <w:rPr>
                <w:sz w:val="20"/>
                <w:szCs w:val="20"/>
              </w:rPr>
            </w:pPr>
          </w:p>
          <w:p w14:paraId="0507D802" w14:textId="77777777" w:rsidR="00987D0B" w:rsidRPr="005B6ED0" w:rsidRDefault="00987D0B" w:rsidP="00053DDE">
            <w:pPr>
              <w:adjustRightInd w:val="0"/>
              <w:rPr>
                <w:sz w:val="20"/>
                <w:szCs w:val="20"/>
              </w:rPr>
            </w:pPr>
            <w:r w:rsidRPr="005B6ED0">
              <w:rPr>
                <w:sz w:val="20"/>
                <w:szCs w:val="20"/>
              </w:rPr>
              <w:t>d) derivátové zmluvy nemôžu byť ukončené pri platobnej neschopnosti alebo pri riešení krízovej situácie úverovej inštitúcie, ktorá emitovala kryté dlhopisy;</w:t>
            </w:r>
          </w:p>
          <w:p w14:paraId="18F667A5" w14:textId="77777777" w:rsidR="00987D0B" w:rsidRPr="005B6ED0" w:rsidRDefault="00987D0B" w:rsidP="00053DDE">
            <w:pPr>
              <w:adjustRightInd w:val="0"/>
              <w:rPr>
                <w:sz w:val="20"/>
                <w:szCs w:val="20"/>
              </w:rPr>
            </w:pPr>
          </w:p>
          <w:p w14:paraId="3FF2F125" w14:textId="77777777" w:rsidR="00987D0B" w:rsidRPr="005B6ED0" w:rsidRDefault="00987D0B" w:rsidP="00053DDE">
            <w:pPr>
              <w:adjustRightInd w:val="0"/>
              <w:rPr>
                <w:sz w:val="20"/>
                <w:szCs w:val="20"/>
              </w:rPr>
            </w:pPr>
          </w:p>
          <w:p w14:paraId="6619E7DD" w14:textId="77777777" w:rsidR="00987D0B" w:rsidRPr="005B6ED0" w:rsidRDefault="00987D0B" w:rsidP="00053DDE">
            <w:pPr>
              <w:adjustRightInd w:val="0"/>
              <w:rPr>
                <w:sz w:val="20"/>
                <w:szCs w:val="20"/>
              </w:rPr>
            </w:pPr>
          </w:p>
          <w:p w14:paraId="0AE0F7CF" w14:textId="77777777" w:rsidR="00987D0B" w:rsidRPr="005B6ED0" w:rsidRDefault="00987D0B" w:rsidP="00053DDE">
            <w:pPr>
              <w:adjustRightInd w:val="0"/>
              <w:rPr>
                <w:sz w:val="20"/>
                <w:szCs w:val="20"/>
              </w:rPr>
            </w:pPr>
          </w:p>
          <w:p w14:paraId="0244E48D" w14:textId="550D73B9" w:rsidR="00987D0B" w:rsidRPr="005B6ED0" w:rsidRDefault="00987D0B" w:rsidP="00053DDE">
            <w:pPr>
              <w:adjustRightInd w:val="0"/>
              <w:rPr>
                <w:sz w:val="20"/>
                <w:szCs w:val="20"/>
              </w:rPr>
            </w:pPr>
          </w:p>
          <w:p w14:paraId="46880C29" w14:textId="77777777" w:rsidR="004B18D1" w:rsidRPr="005B6ED0" w:rsidRDefault="004B18D1" w:rsidP="00053DDE">
            <w:pPr>
              <w:adjustRightInd w:val="0"/>
              <w:rPr>
                <w:sz w:val="20"/>
                <w:szCs w:val="20"/>
              </w:rPr>
            </w:pPr>
          </w:p>
          <w:p w14:paraId="5F37CB27" w14:textId="77777777" w:rsidR="00987D0B" w:rsidRPr="005B6ED0" w:rsidRDefault="00987D0B" w:rsidP="00053DDE">
            <w:pPr>
              <w:adjustRightInd w:val="0"/>
              <w:rPr>
                <w:sz w:val="20"/>
                <w:szCs w:val="20"/>
              </w:rPr>
            </w:pPr>
          </w:p>
          <w:p w14:paraId="16BAAD8A" w14:textId="77777777" w:rsidR="00987D0B" w:rsidRPr="005B6ED0" w:rsidRDefault="00987D0B" w:rsidP="00053DDE">
            <w:pPr>
              <w:adjustRightInd w:val="0"/>
              <w:rPr>
                <w:sz w:val="20"/>
                <w:szCs w:val="20"/>
              </w:rPr>
            </w:pPr>
            <w:r w:rsidRPr="005B6ED0">
              <w:rPr>
                <w:sz w:val="20"/>
                <w:szCs w:val="20"/>
              </w:rPr>
              <w:t>e) derivátové zmluvy sú v súlade s pravidlami stanovenými podľa odseku 2.</w:t>
            </w:r>
          </w:p>
        </w:tc>
        <w:tc>
          <w:tcPr>
            <w:tcW w:w="709" w:type="dxa"/>
            <w:tcBorders>
              <w:top w:val="single" w:sz="4" w:space="0" w:color="auto"/>
              <w:left w:val="single" w:sz="4" w:space="0" w:color="auto"/>
              <w:bottom w:val="single" w:sz="4" w:space="0" w:color="auto"/>
              <w:right w:val="single" w:sz="12" w:space="0" w:color="auto"/>
            </w:tcBorders>
          </w:tcPr>
          <w:p w14:paraId="12A045B3" w14:textId="1D32CCF4"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99EB135" w14:textId="380200AF"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E625A4"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31A603DA" w14:textId="77777777" w:rsidR="00E625A4" w:rsidRPr="005B6ED0" w:rsidRDefault="00987D0B" w:rsidP="00053DDE">
            <w:pPr>
              <w:jc w:val="center"/>
              <w:rPr>
                <w:b/>
                <w:sz w:val="20"/>
                <w:szCs w:val="20"/>
              </w:rPr>
            </w:pPr>
            <w:r w:rsidRPr="005B6ED0">
              <w:rPr>
                <w:b/>
                <w:sz w:val="20"/>
                <w:szCs w:val="20"/>
              </w:rPr>
              <w:t xml:space="preserve">§ 68 </w:t>
            </w:r>
          </w:p>
          <w:p w14:paraId="0471DC1E" w14:textId="77777777" w:rsidR="00E625A4" w:rsidRPr="005B6ED0" w:rsidRDefault="00987D0B" w:rsidP="00053DDE">
            <w:pPr>
              <w:jc w:val="center"/>
              <w:rPr>
                <w:b/>
                <w:sz w:val="20"/>
                <w:szCs w:val="20"/>
              </w:rPr>
            </w:pPr>
            <w:r w:rsidRPr="005B6ED0">
              <w:rPr>
                <w:b/>
                <w:sz w:val="20"/>
                <w:szCs w:val="20"/>
              </w:rPr>
              <w:t xml:space="preserve">O 1 </w:t>
            </w:r>
          </w:p>
          <w:p w14:paraId="63356EAB" w14:textId="1F162951" w:rsidR="00987D0B" w:rsidRPr="005B6ED0" w:rsidRDefault="00987D0B" w:rsidP="00053DDE">
            <w:pPr>
              <w:jc w:val="center"/>
              <w:rPr>
                <w:b/>
                <w:sz w:val="20"/>
                <w:szCs w:val="20"/>
              </w:rPr>
            </w:pPr>
            <w:r w:rsidRPr="005B6ED0">
              <w:rPr>
                <w:b/>
                <w:sz w:val="20"/>
                <w:szCs w:val="20"/>
              </w:rPr>
              <w:t>P c)</w:t>
            </w:r>
          </w:p>
          <w:p w14:paraId="13E37595" w14:textId="77777777" w:rsidR="00987D0B" w:rsidRPr="005B6ED0" w:rsidRDefault="00987D0B" w:rsidP="00053DDE">
            <w:pPr>
              <w:jc w:val="center"/>
              <w:rPr>
                <w:b/>
                <w:sz w:val="20"/>
                <w:szCs w:val="20"/>
              </w:rPr>
            </w:pPr>
          </w:p>
          <w:p w14:paraId="34245180" w14:textId="03DCB3CC" w:rsidR="00987D0B" w:rsidRPr="005B6ED0" w:rsidRDefault="00987D0B" w:rsidP="00053DDE">
            <w:pPr>
              <w:jc w:val="center"/>
              <w:rPr>
                <w:b/>
                <w:sz w:val="20"/>
                <w:szCs w:val="20"/>
              </w:rPr>
            </w:pPr>
          </w:p>
          <w:p w14:paraId="0431C199" w14:textId="77777777" w:rsidR="00987D0B" w:rsidRPr="005B6ED0" w:rsidRDefault="00987D0B" w:rsidP="00053DDE">
            <w:pPr>
              <w:jc w:val="center"/>
              <w:rPr>
                <w:b/>
                <w:sz w:val="20"/>
                <w:szCs w:val="20"/>
              </w:rPr>
            </w:pPr>
          </w:p>
          <w:p w14:paraId="4D0BB725" w14:textId="77777777" w:rsidR="00987D0B" w:rsidRPr="005B6ED0" w:rsidRDefault="00987D0B" w:rsidP="00053DDE">
            <w:pPr>
              <w:jc w:val="center"/>
              <w:rPr>
                <w:b/>
                <w:sz w:val="20"/>
                <w:szCs w:val="20"/>
              </w:rPr>
            </w:pPr>
          </w:p>
          <w:p w14:paraId="023B18D3" w14:textId="77777777" w:rsidR="00987D0B" w:rsidRPr="005B6ED0" w:rsidRDefault="00987D0B" w:rsidP="00053DDE">
            <w:pPr>
              <w:jc w:val="center"/>
              <w:rPr>
                <w:b/>
                <w:sz w:val="20"/>
                <w:szCs w:val="20"/>
              </w:rPr>
            </w:pPr>
            <w:r w:rsidRPr="005B6ED0">
              <w:rPr>
                <w:b/>
                <w:sz w:val="20"/>
                <w:szCs w:val="20"/>
              </w:rPr>
              <w:t>§ 73 O 1</w:t>
            </w:r>
          </w:p>
          <w:p w14:paraId="30341A9D" w14:textId="77777777" w:rsidR="00987D0B" w:rsidRPr="005B6ED0" w:rsidRDefault="00987D0B" w:rsidP="00053DDE">
            <w:pPr>
              <w:jc w:val="center"/>
              <w:rPr>
                <w:b/>
                <w:sz w:val="20"/>
                <w:szCs w:val="20"/>
              </w:rPr>
            </w:pPr>
          </w:p>
          <w:p w14:paraId="59EDC936" w14:textId="77777777" w:rsidR="00987D0B" w:rsidRPr="005B6ED0" w:rsidRDefault="00987D0B" w:rsidP="00053DDE">
            <w:pPr>
              <w:jc w:val="center"/>
              <w:rPr>
                <w:b/>
                <w:sz w:val="20"/>
                <w:szCs w:val="20"/>
              </w:rPr>
            </w:pPr>
          </w:p>
          <w:p w14:paraId="4A24B35C" w14:textId="4514FADA" w:rsidR="00987D0B" w:rsidRPr="005B6ED0" w:rsidRDefault="00987D0B" w:rsidP="00053DDE">
            <w:pPr>
              <w:jc w:val="center"/>
              <w:rPr>
                <w:b/>
                <w:sz w:val="20"/>
                <w:szCs w:val="20"/>
              </w:rPr>
            </w:pPr>
          </w:p>
          <w:p w14:paraId="026A5A40" w14:textId="77777777" w:rsidR="00987D0B" w:rsidRPr="005B6ED0" w:rsidRDefault="00987D0B" w:rsidP="00053DDE">
            <w:pPr>
              <w:jc w:val="center"/>
              <w:rPr>
                <w:b/>
                <w:sz w:val="20"/>
                <w:szCs w:val="20"/>
              </w:rPr>
            </w:pPr>
          </w:p>
          <w:p w14:paraId="3821A7C3" w14:textId="77777777" w:rsidR="005C79D0" w:rsidRPr="005B6ED0" w:rsidRDefault="005C79D0" w:rsidP="00053DDE">
            <w:pPr>
              <w:jc w:val="center"/>
              <w:rPr>
                <w:b/>
                <w:sz w:val="20"/>
                <w:szCs w:val="20"/>
              </w:rPr>
            </w:pPr>
          </w:p>
          <w:p w14:paraId="1814E64C" w14:textId="77777777" w:rsidR="00CE1945" w:rsidRDefault="00CE1945" w:rsidP="00053DDE">
            <w:pPr>
              <w:jc w:val="center"/>
              <w:rPr>
                <w:b/>
                <w:sz w:val="20"/>
                <w:szCs w:val="20"/>
              </w:rPr>
            </w:pPr>
          </w:p>
          <w:p w14:paraId="4B6B9F60" w14:textId="77777777" w:rsidR="00BD5E52" w:rsidRPr="005B6ED0" w:rsidRDefault="00BD5E52" w:rsidP="00053DDE">
            <w:pPr>
              <w:jc w:val="center"/>
              <w:rPr>
                <w:b/>
                <w:sz w:val="20"/>
                <w:szCs w:val="20"/>
              </w:rPr>
            </w:pPr>
          </w:p>
          <w:p w14:paraId="124CF4BC" w14:textId="1F18DE4D" w:rsidR="00987D0B" w:rsidRPr="005B6ED0" w:rsidRDefault="00CE1945" w:rsidP="00053DDE">
            <w:pPr>
              <w:jc w:val="center"/>
              <w:rPr>
                <w:b/>
                <w:sz w:val="20"/>
                <w:szCs w:val="20"/>
              </w:rPr>
            </w:pPr>
            <w:r w:rsidRPr="005B6ED0">
              <w:rPr>
                <w:b/>
                <w:sz w:val="20"/>
                <w:szCs w:val="20"/>
              </w:rPr>
              <w:t xml:space="preserve">§ 73 </w:t>
            </w:r>
            <w:r w:rsidR="00987D0B" w:rsidRPr="005B6ED0">
              <w:rPr>
                <w:b/>
                <w:sz w:val="20"/>
                <w:szCs w:val="20"/>
              </w:rPr>
              <w:t>O 2</w:t>
            </w:r>
          </w:p>
          <w:p w14:paraId="2D559B27" w14:textId="77777777" w:rsidR="00987D0B" w:rsidRPr="005B6ED0" w:rsidRDefault="00987D0B" w:rsidP="00053DDE">
            <w:pPr>
              <w:jc w:val="center"/>
              <w:rPr>
                <w:sz w:val="20"/>
                <w:szCs w:val="20"/>
              </w:rPr>
            </w:pPr>
          </w:p>
          <w:p w14:paraId="27CC684E" w14:textId="4EEE2D0E" w:rsidR="00991941" w:rsidRPr="005B6ED0" w:rsidRDefault="00991941" w:rsidP="00053DDE">
            <w:pPr>
              <w:jc w:val="center"/>
              <w:rPr>
                <w:sz w:val="20"/>
                <w:szCs w:val="20"/>
              </w:rPr>
            </w:pPr>
          </w:p>
          <w:p w14:paraId="24CD3F39" w14:textId="7D8134CF" w:rsidR="00987D0B" w:rsidRPr="005B6ED0" w:rsidRDefault="00987D0B" w:rsidP="00053DDE">
            <w:pPr>
              <w:jc w:val="center"/>
              <w:rPr>
                <w:b/>
                <w:sz w:val="20"/>
                <w:szCs w:val="20"/>
              </w:rPr>
            </w:pPr>
            <w:r w:rsidRPr="005B6ED0">
              <w:rPr>
                <w:b/>
                <w:sz w:val="20"/>
                <w:szCs w:val="20"/>
              </w:rPr>
              <w:t>§ 68 O 2 až 7</w:t>
            </w:r>
          </w:p>
          <w:p w14:paraId="70FF3DBA" w14:textId="77777777" w:rsidR="00987D0B" w:rsidRPr="005B6ED0" w:rsidRDefault="00987D0B" w:rsidP="00053DDE">
            <w:pPr>
              <w:jc w:val="center"/>
              <w:rPr>
                <w:sz w:val="20"/>
                <w:szCs w:val="20"/>
              </w:rPr>
            </w:pPr>
          </w:p>
          <w:p w14:paraId="0AF0087A" w14:textId="77777777" w:rsidR="00987D0B" w:rsidRPr="005B6ED0" w:rsidRDefault="00987D0B" w:rsidP="00053DDE">
            <w:pPr>
              <w:jc w:val="center"/>
              <w:rPr>
                <w:sz w:val="20"/>
                <w:szCs w:val="20"/>
              </w:rPr>
            </w:pPr>
          </w:p>
          <w:p w14:paraId="3581E632" w14:textId="77777777" w:rsidR="00987D0B" w:rsidRPr="005B6ED0" w:rsidRDefault="00987D0B" w:rsidP="00053DDE">
            <w:pPr>
              <w:jc w:val="center"/>
              <w:rPr>
                <w:sz w:val="20"/>
                <w:szCs w:val="20"/>
              </w:rPr>
            </w:pPr>
          </w:p>
          <w:p w14:paraId="5368D6A4" w14:textId="77777777" w:rsidR="00987D0B" w:rsidRPr="005B6ED0" w:rsidRDefault="00987D0B" w:rsidP="00053DDE">
            <w:pPr>
              <w:jc w:val="center"/>
              <w:rPr>
                <w:sz w:val="20"/>
                <w:szCs w:val="20"/>
              </w:rPr>
            </w:pPr>
          </w:p>
          <w:p w14:paraId="77FF408B" w14:textId="77777777" w:rsidR="00987D0B" w:rsidRPr="005B6ED0" w:rsidRDefault="00987D0B" w:rsidP="00053DDE">
            <w:pPr>
              <w:jc w:val="center"/>
              <w:rPr>
                <w:sz w:val="20"/>
                <w:szCs w:val="20"/>
              </w:rPr>
            </w:pPr>
          </w:p>
          <w:p w14:paraId="165C1513" w14:textId="77777777" w:rsidR="00987D0B" w:rsidRPr="005B6ED0" w:rsidRDefault="00987D0B" w:rsidP="00053DDE">
            <w:pPr>
              <w:jc w:val="center"/>
              <w:rPr>
                <w:sz w:val="20"/>
                <w:szCs w:val="20"/>
              </w:rPr>
            </w:pPr>
          </w:p>
          <w:p w14:paraId="65A1480D" w14:textId="77777777" w:rsidR="00987D0B" w:rsidRPr="005B6ED0" w:rsidRDefault="00987D0B" w:rsidP="00053DDE">
            <w:pPr>
              <w:jc w:val="center"/>
              <w:rPr>
                <w:sz w:val="20"/>
                <w:szCs w:val="20"/>
              </w:rPr>
            </w:pPr>
          </w:p>
          <w:p w14:paraId="775605DE" w14:textId="77777777" w:rsidR="00987D0B" w:rsidRPr="005B6ED0" w:rsidRDefault="00987D0B" w:rsidP="00053DDE">
            <w:pPr>
              <w:jc w:val="center"/>
              <w:rPr>
                <w:sz w:val="20"/>
                <w:szCs w:val="20"/>
              </w:rPr>
            </w:pPr>
          </w:p>
          <w:p w14:paraId="3A2C0C1C" w14:textId="77777777" w:rsidR="00987D0B" w:rsidRPr="005B6ED0" w:rsidRDefault="00987D0B" w:rsidP="00053DDE">
            <w:pPr>
              <w:jc w:val="center"/>
              <w:rPr>
                <w:sz w:val="20"/>
                <w:szCs w:val="20"/>
              </w:rPr>
            </w:pPr>
          </w:p>
          <w:p w14:paraId="46D96EC1" w14:textId="77777777" w:rsidR="00987D0B" w:rsidRPr="005B6ED0" w:rsidRDefault="00987D0B" w:rsidP="00053DDE">
            <w:pPr>
              <w:jc w:val="center"/>
              <w:rPr>
                <w:sz w:val="20"/>
                <w:szCs w:val="20"/>
              </w:rPr>
            </w:pPr>
          </w:p>
          <w:p w14:paraId="1E7AC120" w14:textId="77777777" w:rsidR="00987D0B" w:rsidRPr="005B6ED0" w:rsidRDefault="00987D0B" w:rsidP="00053DDE">
            <w:pPr>
              <w:jc w:val="center"/>
              <w:rPr>
                <w:sz w:val="20"/>
                <w:szCs w:val="20"/>
              </w:rPr>
            </w:pPr>
          </w:p>
          <w:p w14:paraId="664FA863" w14:textId="77777777" w:rsidR="00987D0B" w:rsidRPr="005B6ED0" w:rsidRDefault="00987D0B" w:rsidP="00053DDE">
            <w:pPr>
              <w:jc w:val="center"/>
              <w:rPr>
                <w:sz w:val="20"/>
                <w:szCs w:val="20"/>
              </w:rPr>
            </w:pPr>
          </w:p>
          <w:p w14:paraId="18FBCDE9" w14:textId="77777777" w:rsidR="00987D0B" w:rsidRPr="005B6ED0" w:rsidRDefault="00987D0B" w:rsidP="00053DDE">
            <w:pPr>
              <w:jc w:val="center"/>
              <w:rPr>
                <w:sz w:val="20"/>
                <w:szCs w:val="20"/>
              </w:rPr>
            </w:pPr>
          </w:p>
          <w:p w14:paraId="0F17255C" w14:textId="77777777" w:rsidR="00987D0B" w:rsidRPr="005B6ED0" w:rsidRDefault="00987D0B" w:rsidP="00053DDE">
            <w:pPr>
              <w:jc w:val="center"/>
              <w:rPr>
                <w:sz w:val="20"/>
                <w:szCs w:val="20"/>
              </w:rPr>
            </w:pPr>
          </w:p>
          <w:p w14:paraId="0600F95E" w14:textId="77777777" w:rsidR="00987D0B" w:rsidRPr="005B6ED0" w:rsidRDefault="00987D0B" w:rsidP="00053DDE">
            <w:pPr>
              <w:jc w:val="center"/>
              <w:rPr>
                <w:sz w:val="20"/>
                <w:szCs w:val="20"/>
              </w:rPr>
            </w:pPr>
          </w:p>
          <w:p w14:paraId="6E6B2E70" w14:textId="77777777" w:rsidR="00987D0B" w:rsidRPr="005B6ED0" w:rsidRDefault="00987D0B" w:rsidP="00053DDE">
            <w:pPr>
              <w:jc w:val="center"/>
              <w:rPr>
                <w:sz w:val="20"/>
                <w:szCs w:val="20"/>
              </w:rPr>
            </w:pPr>
          </w:p>
          <w:p w14:paraId="20E16DBC" w14:textId="77777777" w:rsidR="00987D0B" w:rsidRPr="005B6ED0" w:rsidRDefault="00987D0B" w:rsidP="00053DDE">
            <w:pPr>
              <w:jc w:val="center"/>
              <w:rPr>
                <w:sz w:val="20"/>
                <w:szCs w:val="20"/>
              </w:rPr>
            </w:pPr>
          </w:p>
          <w:p w14:paraId="033B8045" w14:textId="77777777" w:rsidR="00987D0B" w:rsidRPr="005B6ED0" w:rsidRDefault="00987D0B" w:rsidP="00053DDE">
            <w:pPr>
              <w:jc w:val="center"/>
              <w:rPr>
                <w:sz w:val="20"/>
                <w:szCs w:val="20"/>
              </w:rPr>
            </w:pPr>
          </w:p>
          <w:p w14:paraId="1CB488AC" w14:textId="77777777" w:rsidR="00987D0B" w:rsidRPr="005B6ED0" w:rsidRDefault="00987D0B" w:rsidP="00053DDE">
            <w:pPr>
              <w:jc w:val="center"/>
              <w:rPr>
                <w:sz w:val="20"/>
                <w:szCs w:val="20"/>
              </w:rPr>
            </w:pPr>
          </w:p>
          <w:p w14:paraId="54EBEB67" w14:textId="77777777" w:rsidR="00987D0B" w:rsidRPr="005B6ED0" w:rsidRDefault="00987D0B" w:rsidP="00053DDE">
            <w:pPr>
              <w:jc w:val="center"/>
              <w:rPr>
                <w:sz w:val="20"/>
                <w:szCs w:val="20"/>
              </w:rPr>
            </w:pPr>
          </w:p>
          <w:p w14:paraId="79B2B2BE" w14:textId="77777777" w:rsidR="00987D0B" w:rsidRPr="005B6ED0" w:rsidRDefault="00987D0B" w:rsidP="00053DDE">
            <w:pPr>
              <w:jc w:val="center"/>
              <w:rPr>
                <w:sz w:val="20"/>
                <w:szCs w:val="20"/>
              </w:rPr>
            </w:pPr>
          </w:p>
          <w:p w14:paraId="57802B8B" w14:textId="77777777" w:rsidR="00987D0B" w:rsidRPr="005B6ED0" w:rsidRDefault="00987D0B" w:rsidP="00053DDE">
            <w:pPr>
              <w:jc w:val="center"/>
              <w:rPr>
                <w:sz w:val="20"/>
                <w:szCs w:val="20"/>
              </w:rPr>
            </w:pPr>
          </w:p>
          <w:p w14:paraId="6B134B89" w14:textId="77777777" w:rsidR="00987D0B" w:rsidRPr="005B6ED0" w:rsidRDefault="00987D0B" w:rsidP="00053DDE">
            <w:pPr>
              <w:jc w:val="center"/>
              <w:rPr>
                <w:sz w:val="20"/>
                <w:szCs w:val="20"/>
              </w:rPr>
            </w:pPr>
          </w:p>
          <w:p w14:paraId="5E45B104" w14:textId="77777777" w:rsidR="00987D0B" w:rsidRPr="005B6ED0" w:rsidRDefault="00987D0B" w:rsidP="00053DDE">
            <w:pPr>
              <w:jc w:val="center"/>
              <w:rPr>
                <w:sz w:val="20"/>
                <w:szCs w:val="20"/>
              </w:rPr>
            </w:pPr>
          </w:p>
          <w:p w14:paraId="32A4D62C" w14:textId="77777777" w:rsidR="00987D0B" w:rsidRPr="005B6ED0" w:rsidRDefault="00987D0B" w:rsidP="00053DDE">
            <w:pPr>
              <w:jc w:val="center"/>
              <w:rPr>
                <w:sz w:val="20"/>
                <w:szCs w:val="20"/>
              </w:rPr>
            </w:pPr>
          </w:p>
          <w:p w14:paraId="78B92927" w14:textId="77777777" w:rsidR="00987D0B" w:rsidRPr="005B6ED0" w:rsidRDefault="00987D0B" w:rsidP="00053DDE">
            <w:pPr>
              <w:jc w:val="center"/>
              <w:rPr>
                <w:sz w:val="20"/>
                <w:szCs w:val="20"/>
              </w:rPr>
            </w:pPr>
          </w:p>
          <w:p w14:paraId="726CAED5" w14:textId="77777777" w:rsidR="00987D0B" w:rsidRPr="005B6ED0" w:rsidRDefault="00987D0B" w:rsidP="00053DDE">
            <w:pPr>
              <w:jc w:val="center"/>
              <w:rPr>
                <w:sz w:val="20"/>
                <w:szCs w:val="20"/>
              </w:rPr>
            </w:pPr>
          </w:p>
          <w:p w14:paraId="4E7C1059" w14:textId="77777777" w:rsidR="00987D0B" w:rsidRPr="005B6ED0" w:rsidRDefault="00987D0B" w:rsidP="00053DDE">
            <w:pPr>
              <w:jc w:val="center"/>
              <w:rPr>
                <w:sz w:val="20"/>
                <w:szCs w:val="20"/>
              </w:rPr>
            </w:pPr>
          </w:p>
          <w:p w14:paraId="088C00A0" w14:textId="77777777" w:rsidR="00987D0B" w:rsidRPr="005B6ED0" w:rsidRDefault="00987D0B" w:rsidP="00053DDE">
            <w:pPr>
              <w:jc w:val="center"/>
              <w:rPr>
                <w:sz w:val="20"/>
                <w:szCs w:val="20"/>
              </w:rPr>
            </w:pPr>
          </w:p>
          <w:p w14:paraId="7E00A8E0" w14:textId="77777777" w:rsidR="00987D0B" w:rsidRPr="005B6ED0" w:rsidRDefault="00987D0B" w:rsidP="00053DDE">
            <w:pPr>
              <w:jc w:val="center"/>
              <w:rPr>
                <w:sz w:val="20"/>
                <w:szCs w:val="20"/>
              </w:rPr>
            </w:pPr>
          </w:p>
          <w:p w14:paraId="7A5BA6C3" w14:textId="77777777" w:rsidR="00987D0B" w:rsidRPr="005B6ED0" w:rsidRDefault="00987D0B" w:rsidP="00053DDE">
            <w:pPr>
              <w:jc w:val="center"/>
              <w:rPr>
                <w:sz w:val="20"/>
                <w:szCs w:val="20"/>
              </w:rPr>
            </w:pPr>
          </w:p>
          <w:p w14:paraId="032D6453" w14:textId="59629E9B" w:rsidR="00987D0B" w:rsidRPr="005B6ED0" w:rsidRDefault="00987D0B" w:rsidP="00053DDE">
            <w:pPr>
              <w:jc w:val="center"/>
              <w:rPr>
                <w:sz w:val="20"/>
                <w:szCs w:val="20"/>
              </w:rPr>
            </w:pPr>
          </w:p>
          <w:p w14:paraId="5EF0DD32" w14:textId="77777777" w:rsidR="00987D0B" w:rsidRPr="005B6ED0" w:rsidRDefault="00987D0B" w:rsidP="00053DDE">
            <w:pPr>
              <w:jc w:val="center"/>
              <w:rPr>
                <w:sz w:val="20"/>
                <w:szCs w:val="20"/>
              </w:rPr>
            </w:pPr>
          </w:p>
          <w:p w14:paraId="2D263BB5" w14:textId="77777777" w:rsidR="00987D0B" w:rsidRPr="005B6ED0" w:rsidRDefault="00987D0B" w:rsidP="00053DDE">
            <w:pPr>
              <w:jc w:val="center"/>
              <w:rPr>
                <w:sz w:val="20"/>
                <w:szCs w:val="20"/>
              </w:rPr>
            </w:pPr>
          </w:p>
          <w:p w14:paraId="52D1D252" w14:textId="77777777" w:rsidR="00987D0B" w:rsidRPr="005B6ED0" w:rsidRDefault="00987D0B" w:rsidP="00053DDE">
            <w:pPr>
              <w:jc w:val="center"/>
              <w:rPr>
                <w:sz w:val="20"/>
                <w:szCs w:val="20"/>
              </w:rPr>
            </w:pPr>
          </w:p>
          <w:p w14:paraId="7A1F346D" w14:textId="77777777" w:rsidR="00987D0B" w:rsidRPr="005B6ED0" w:rsidRDefault="00987D0B" w:rsidP="00053DDE">
            <w:pPr>
              <w:jc w:val="center"/>
              <w:rPr>
                <w:sz w:val="20"/>
                <w:szCs w:val="20"/>
              </w:rPr>
            </w:pPr>
          </w:p>
          <w:p w14:paraId="0FFEBDF4" w14:textId="77777777" w:rsidR="00987D0B" w:rsidRPr="005B6ED0" w:rsidRDefault="00987D0B" w:rsidP="00053DDE">
            <w:pPr>
              <w:jc w:val="center"/>
              <w:rPr>
                <w:sz w:val="20"/>
                <w:szCs w:val="20"/>
              </w:rPr>
            </w:pPr>
          </w:p>
          <w:p w14:paraId="793FDAE4" w14:textId="77777777" w:rsidR="00987D0B" w:rsidRPr="005B6ED0" w:rsidRDefault="00987D0B" w:rsidP="00053DDE">
            <w:pPr>
              <w:jc w:val="center"/>
              <w:rPr>
                <w:sz w:val="20"/>
                <w:szCs w:val="20"/>
              </w:rPr>
            </w:pPr>
          </w:p>
          <w:p w14:paraId="1A04C233" w14:textId="77777777" w:rsidR="00987D0B" w:rsidRPr="005B6ED0" w:rsidRDefault="00987D0B" w:rsidP="00053DDE">
            <w:pPr>
              <w:jc w:val="center"/>
              <w:rPr>
                <w:sz w:val="20"/>
                <w:szCs w:val="20"/>
              </w:rPr>
            </w:pPr>
          </w:p>
          <w:p w14:paraId="645AB7FB" w14:textId="77777777" w:rsidR="00987D0B" w:rsidRPr="005B6ED0" w:rsidRDefault="00987D0B" w:rsidP="00053DDE">
            <w:pPr>
              <w:jc w:val="center"/>
              <w:rPr>
                <w:sz w:val="20"/>
                <w:szCs w:val="20"/>
              </w:rPr>
            </w:pPr>
          </w:p>
          <w:p w14:paraId="27A1BE04" w14:textId="77777777" w:rsidR="00987D0B" w:rsidRPr="005B6ED0" w:rsidRDefault="00987D0B" w:rsidP="00053DDE">
            <w:pPr>
              <w:jc w:val="center"/>
              <w:rPr>
                <w:sz w:val="20"/>
                <w:szCs w:val="20"/>
              </w:rPr>
            </w:pPr>
          </w:p>
          <w:p w14:paraId="4B184F7A" w14:textId="77777777" w:rsidR="00987D0B" w:rsidRPr="005B6ED0" w:rsidRDefault="00987D0B" w:rsidP="00053DDE">
            <w:pPr>
              <w:jc w:val="center"/>
              <w:rPr>
                <w:sz w:val="20"/>
                <w:szCs w:val="20"/>
              </w:rPr>
            </w:pPr>
          </w:p>
          <w:p w14:paraId="62F60146" w14:textId="77777777" w:rsidR="00987D0B" w:rsidRPr="005B6ED0" w:rsidRDefault="00987D0B" w:rsidP="00053DDE">
            <w:pPr>
              <w:jc w:val="center"/>
              <w:rPr>
                <w:sz w:val="20"/>
                <w:szCs w:val="20"/>
              </w:rPr>
            </w:pPr>
          </w:p>
          <w:p w14:paraId="470A9DC9" w14:textId="77777777" w:rsidR="00987D0B" w:rsidRPr="005B6ED0" w:rsidRDefault="00987D0B" w:rsidP="00053DDE">
            <w:pPr>
              <w:jc w:val="center"/>
              <w:rPr>
                <w:sz w:val="20"/>
                <w:szCs w:val="20"/>
              </w:rPr>
            </w:pPr>
          </w:p>
          <w:p w14:paraId="397051B2" w14:textId="77777777" w:rsidR="00C0643F" w:rsidRPr="005B6ED0" w:rsidRDefault="00C0643F" w:rsidP="00053DDE">
            <w:pPr>
              <w:jc w:val="center"/>
              <w:rPr>
                <w:sz w:val="20"/>
                <w:szCs w:val="20"/>
              </w:rPr>
            </w:pPr>
          </w:p>
          <w:p w14:paraId="18BF138C" w14:textId="713BBF17" w:rsidR="003A6A1D" w:rsidRPr="005B6ED0" w:rsidRDefault="003A6A1D" w:rsidP="00053DDE">
            <w:pPr>
              <w:jc w:val="center"/>
              <w:rPr>
                <w:sz w:val="20"/>
                <w:szCs w:val="20"/>
              </w:rPr>
            </w:pPr>
          </w:p>
          <w:p w14:paraId="01AE37E0" w14:textId="77777777" w:rsidR="003A6A1D" w:rsidRPr="005B6ED0" w:rsidRDefault="003A6A1D" w:rsidP="00053DDE">
            <w:pPr>
              <w:jc w:val="center"/>
              <w:rPr>
                <w:sz w:val="20"/>
                <w:szCs w:val="20"/>
              </w:rPr>
            </w:pPr>
          </w:p>
          <w:p w14:paraId="3F7B07FD" w14:textId="77777777" w:rsidR="00705184" w:rsidRPr="005B6ED0" w:rsidRDefault="00705184" w:rsidP="00053DDE">
            <w:pPr>
              <w:jc w:val="center"/>
              <w:rPr>
                <w:sz w:val="20"/>
                <w:szCs w:val="20"/>
              </w:rPr>
            </w:pPr>
          </w:p>
          <w:p w14:paraId="51FA12C7" w14:textId="4C57AE75" w:rsidR="00987D0B" w:rsidRPr="005B6ED0" w:rsidRDefault="00987D0B" w:rsidP="00053DDE">
            <w:pPr>
              <w:jc w:val="center"/>
              <w:rPr>
                <w:b/>
                <w:sz w:val="20"/>
                <w:szCs w:val="20"/>
              </w:rPr>
            </w:pPr>
            <w:r w:rsidRPr="005B6ED0">
              <w:rPr>
                <w:b/>
                <w:sz w:val="20"/>
                <w:szCs w:val="20"/>
              </w:rPr>
              <w:t>§ 73 O 5</w:t>
            </w:r>
          </w:p>
          <w:p w14:paraId="2ACA831C" w14:textId="22B519B0" w:rsidR="00987D0B" w:rsidRPr="005B6ED0" w:rsidRDefault="00987D0B" w:rsidP="00053DDE">
            <w:pPr>
              <w:jc w:val="center"/>
              <w:rPr>
                <w:sz w:val="20"/>
                <w:szCs w:val="20"/>
              </w:rPr>
            </w:pPr>
          </w:p>
          <w:p w14:paraId="551506DC" w14:textId="77777777" w:rsidR="00987D0B" w:rsidRPr="005B6ED0" w:rsidRDefault="00987D0B" w:rsidP="00053DDE">
            <w:pPr>
              <w:jc w:val="center"/>
              <w:rPr>
                <w:sz w:val="20"/>
                <w:szCs w:val="20"/>
              </w:rPr>
            </w:pPr>
          </w:p>
          <w:p w14:paraId="6043A791" w14:textId="77777777" w:rsidR="00987D0B" w:rsidRPr="005B6ED0" w:rsidRDefault="00987D0B" w:rsidP="00053DDE">
            <w:pPr>
              <w:jc w:val="center"/>
              <w:rPr>
                <w:sz w:val="20"/>
                <w:szCs w:val="20"/>
              </w:rPr>
            </w:pPr>
          </w:p>
          <w:p w14:paraId="64E82720" w14:textId="77777777" w:rsidR="00987D0B" w:rsidRPr="005B6ED0" w:rsidRDefault="00987D0B" w:rsidP="00053DDE">
            <w:pPr>
              <w:jc w:val="center"/>
              <w:rPr>
                <w:sz w:val="20"/>
                <w:szCs w:val="20"/>
              </w:rPr>
            </w:pPr>
          </w:p>
          <w:p w14:paraId="25BFA3EA" w14:textId="77777777" w:rsidR="003A6A1D" w:rsidRPr="005B6ED0" w:rsidRDefault="003A6A1D" w:rsidP="00053DDE">
            <w:pPr>
              <w:jc w:val="center"/>
              <w:rPr>
                <w:sz w:val="20"/>
                <w:szCs w:val="20"/>
              </w:rPr>
            </w:pPr>
          </w:p>
          <w:p w14:paraId="215B4C3A" w14:textId="77777777" w:rsidR="004B18D1" w:rsidRPr="005B6ED0" w:rsidRDefault="004B18D1" w:rsidP="00053DDE">
            <w:pPr>
              <w:jc w:val="center"/>
              <w:rPr>
                <w:sz w:val="20"/>
                <w:szCs w:val="20"/>
              </w:rPr>
            </w:pPr>
          </w:p>
          <w:p w14:paraId="689F2417" w14:textId="77777777" w:rsidR="00987D0B" w:rsidRPr="005B6ED0" w:rsidRDefault="00987D0B" w:rsidP="00053DDE">
            <w:pPr>
              <w:jc w:val="center"/>
              <w:rPr>
                <w:sz w:val="20"/>
                <w:szCs w:val="20"/>
              </w:rPr>
            </w:pPr>
          </w:p>
          <w:p w14:paraId="421BB3A6" w14:textId="77777777" w:rsidR="00987D0B" w:rsidRPr="005B6ED0" w:rsidRDefault="00987D0B" w:rsidP="00053DDE">
            <w:pPr>
              <w:jc w:val="center"/>
              <w:rPr>
                <w:sz w:val="20"/>
                <w:szCs w:val="20"/>
              </w:rPr>
            </w:pPr>
          </w:p>
          <w:p w14:paraId="078CD060" w14:textId="3652A8A7" w:rsidR="00987D0B" w:rsidRPr="005B6ED0" w:rsidRDefault="00CE1945" w:rsidP="00053DDE">
            <w:pPr>
              <w:jc w:val="center"/>
              <w:rPr>
                <w:b/>
                <w:sz w:val="20"/>
                <w:szCs w:val="20"/>
              </w:rPr>
            </w:pPr>
            <w:r w:rsidRPr="005B6ED0">
              <w:rPr>
                <w:b/>
                <w:sz w:val="20"/>
                <w:szCs w:val="20"/>
              </w:rPr>
              <w:t xml:space="preserve">§ 73 </w:t>
            </w:r>
            <w:r w:rsidR="00987D0B" w:rsidRPr="005B6ED0">
              <w:rPr>
                <w:b/>
                <w:sz w:val="20"/>
                <w:szCs w:val="20"/>
              </w:rPr>
              <w:t>O</w:t>
            </w:r>
            <w:r w:rsidRPr="005B6ED0">
              <w:rPr>
                <w:b/>
                <w:sz w:val="20"/>
                <w:szCs w:val="20"/>
              </w:rPr>
              <w:t> </w:t>
            </w:r>
            <w:r w:rsidR="00987D0B" w:rsidRPr="005B6ED0">
              <w:rPr>
                <w:b/>
                <w:sz w:val="20"/>
                <w:szCs w:val="20"/>
              </w:rPr>
              <w:t>2</w:t>
            </w:r>
          </w:p>
          <w:p w14:paraId="0B718696" w14:textId="77777777" w:rsidR="00987D0B" w:rsidRPr="005B6ED0" w:rsidRDefault="00987D0B" w:rsidP="00053DDE">
            <w:pP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D91B895" w14:textId="6A0B986E" w:rsidR="00E625A4" w:rsidRPr="005B6ED0" w:rsidRDefault="00CE1791" w:rsidP="00053DDE">
            <w:pPr>
              <w:autoSpaceDE/>
              <w:autoSpaceDN/>
              <w:jc w:val="both"/>
              <w:rPr>
                <w:b/>
                <w:color w:val="000000" w:themeColor="text1"/>
                <w:sz w:val="20"/>
                <w:szCs w:val="20"/>
              </w:rPr>
            </w:pPr>
            <w:r w:rsidRPr="005B6ED0">
              <w:rPr>
                <w:b/>
                <w:color w:val="000000" w:themeColor="text1"/>
                <w:sz w:val="20"/>
                <w:szCs w:val="20"/>
              </w:rPr>
              <w:t xml:space="preserve">(1)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4A29DE06" w14:textId="612E804A" w:rsidR="00987D0B" w:rsidRPr="005B6ED0" w:rsidRDefault="00987D0B" w:rsidP="00053DDE">
            <w:pPr>
              <w:tabs>
                <w:tab w:val="left" w:pos="360"/>
              </w:tabs>
              <w:jc w:val="both"/>
              <w:rPr>
                <w:b/>
                <w:sz w:val="20"/>
                <w:szCs w:val="20"/>
              </w:rPr>
            </w:pPr>
            <w:r w:rsidRPr="005B6ED0">
              <w:rPr>
                <w:b/>
                <w:sz w:val="20"/>
                <w:szCs w:val="20"/>
              </w:rPr>
              <w:t>c) zabezpečovacie deriváty podľa § 73,</w:t>
            </w:r>
          </w:p>
          <w:p w14:paraId="433768B7" w14:textId="77777777" w:rsidR="00987D0B" w:rsidRPr="005B6ED0" w:rsidRDefault="00987D0B" w:rsidP="00053DDE">
            <w:pPr>
              <w:tabs>
                <w:tab w:val="left" w:pos="360"/>
              </w:tabs>
              <w:jc w:val="both"/>
              <w:rPr>
                <w:sz w:val="20"/>
                <w:szCs w:val="20"/>
              </w:rPr>
            </w:pPr>
          </w:p>
          <w:p w14:paraId="36D06900" w14:textId="2E29F235" w:rsidR="00987D0B" w:rsidRPr="005B6ED0" w:rsidRDefault="00987D0B" w:rsidP="00053DDE">
            <w:pPr>
              <w:tabs>
                <w:tab w:val="left" w:pos="360"/>
              </w:tabs>
              <w:jc w:val="both"/>
              <w:rPr>
                <w:b/>
                <w:sz w:val="20"/>
                <w:szCs w:val="20"/>
              </w:rPr>
            </w:pPr>
            <w:r w:rsidRPr="005B6ED0">
              <w:rPr>
                <w:b/>
                <w:sz w:val="20"/>
                <w:szCs w:val="20"/>
              </w:rPr>
              <w:t>(1) Zabezpečovacie deriváty tvoria deriváty,</w:t>
            </w:r>
            <w:r w:rsidRPr="005B6ED0">
              <w:rPr>
                <w:b/>
                <w:sz w:val="20"/>
                <w:szCs w:val="20"/>
                <w:vertAlign w:val="superscript"/>
              </w:rPr>
              <w:t>65</w:t>
            </w:r>
            <w:r w:rsidRPr="005B6ED0">
              <w:rPr>
                <w:b/>
                <w:sz w:val="20"/>
                <w:szCs w:val="20"/>
              </w:rPr>
              <w:t>)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w:t>
            </w:r>
          </w:p>
          <w:p w14:paraId="7458E510" w14:textId="77777777" w:rsidR="00987D0B" w:rsidRDefault="00987D0B" w:rsidP="00053DDE">
            <w:pPr>
              <w:tabs>
                <w:tab w:val="left" w:pos="360"/>
              </w:tabs>
              <w:jc w:val="both"/>
              <w:rPr>
                <w:b/>
                <w:sz w:val="20"/>
                <w:szCs w:val="20"/>
              </w:rPr>
            </w:pPr>
          </w:p>
          <w:p w14:paraId="47185033" w14:textId="0CBA06ED" w:rsidR="00BD5E52" w:rsidRDefault="00BD5E52" w:rsidP="00053DDE">
            <w:pPr>
              <w:tabs>
                <w:tab w:val="left" w:pos="360"/>
              </w:tabs>
              <w:jc w:val="both"/>
              <w:rPr>
                <w:b/>
                <w:sz w:val="20"/>
                <w:szCs w:val="20"/>
              </w:rPr>
            </w:pPr>
          </w:p>
          <w:p w14:paraId="363790C8" w14:textId="77777777" w:rsidR="00BD5E52" w:rsidRDefault="00BD5E52" w:rsidP="00053DDE">
            <w:pPr>
              <w:tabs>
                <w:tab w:val="left" w:pos="360"/>
              </w:tabs>
              <w:jc w:val="both"/>
              <w:rPr>
                <w:b/>
                <w:sz w:val="20"/>
                <w:szCs w:val="20"/>
              </w:rPr>
            </w:pPr>
          </w:p>
          <w:p w14:paraId="11587C45" w14:textId="1A6FC5DD" w:rsidR="00987D0B" w:rsidRPr="005B6ED0" w:rsidRDefault="00987D0B" w:rsidP="00053DDE">
            <w:pPr>
              <w:tabs>
                <w:tab w:val="left" w:pos="360"/>
              </w:tabs>
              <w:jc w:val="both"/>
              <w:rPr>
                <w:b/>
                <w:sz w:val="20"/>
                <w:szCs w:val="20"/>
              </w:rPr>
            </w:pPr>
            <w:r w:rsidRPr="005B6ED0">
              <w:rPr>
                <w:b/>
                <w:sz w:val="20"/>
                <w:szCs w:val="20"/>
              </w:rPr>
              <w:t>(2) Zabezpečovacie deriváty musia byť dostatočne zdokumentované a spĺňať kvalifikačné kritériá efektívneho zaisťovacieho vzťahu podľa osobitných predpisov.</w:t>
            </w:r>
            <w:r w:rsidRPr="005B6ED0">
              <w:rPr>
                <w:b/>
                <w:sz w:val="20"/>
                <w:szCs w:val="20"/>
                <w:vertAlign w:val="superscript"/>
              </w:rPr>
              <w:t>66</w:t>
            </w:r>
            <w:r w:rsidRPr="005B6ED0">
              <w:rPr>
                <w:b/>
                <w:sz w:val="20"/>
                <w:szCs w:val="20"/>
              </w:rPr>
              <w:t>)</w:t>
            </w:r>
          </w:p>
          <w:p w14:paraId="4CBDF9DD" w14:textId="77777777" w:rsidR="005C79D0" w:rsidRPr="005B6ED0" w:rsidRDefault="005C79D0" w:rsidP="00053DDE">
            <w:pPr>
              <w:tabs>
                <w:tab w:val="left" w:pos="360"/>
              </w:tabs>
              <w:jc w:val="both"/>
              <w:rPr>
                <w:b/>
                <w:sz w:val="20"/>
                <w:szCs w:val="20"/>
              </w:rPr>
            </w:pPr>
          </w:p>
          <w:p w14:paraId="0E4E3ABC" w14:textId="5A70B27B" w:rsidR="00987D0B" w:rsidRPr="005B6ED0" w:rsidRDefault="00987D0B" w:rsidP="00053DDE">
            <w:pPr>
              <w:tabs>
                <w:tab w:val="left" w:pos="360"/>
              </w:tabs>
              <w:jc w:val="both"/>
              <w:rPr>
                <w:b/>
                <w:sz w:val="20"/>
                <w:szCs w:val="20"/>
              </w:rPr>
            </w:pPr>
            <w:r w:rsidRPr="005B6ED0">
              <w:rPr>
                <w:b/>
                <w:sz w:val="20"/>
                <w:szCs w:val="20"/>
              </w:rPr>
              <w:t xml:space="preserve">(2) Aktíva a iné majetkové hodnoty sa stávajú súčasťou krycieho súboru ich zápisom do registra krytých dlhopisov </w:t>
            </w:r>
            <w:r w:rsidR="00991941" w:rsidRPr="005B6ED0">
              <w:rPr>
                <w:b/>
                <w:sz w:val="20"/>
                <w:szCs w:val="20"/>
              </w:rPr>
              <w:t xml:space="preserve">podľa § 75 </w:t>
            </w:r>
            <w:r w:rsidRPr="005B6ED0">
              <w:rPr>
                <w:b/>
                <w:sz w:val="20"/>
                <w:szCs w:val="20"/>
              </w:rPr>
              <w:t>a sú súčasťou krycieho súboru až do ich výmazu z registra krytých dlhopisov.</w:t>
            </w:r>
          </w:p>
          <w:p w14:paraId="6A3009AC" w14:textId="77777777" w:rsidR="00987D0B" w:rsidRPr="005B6ED0" w:rsidRDefault="00987D0B" w:rsidP="00053DDE">
            <w:pPr>
              <w:tabs>
                <w:tab w:val="left" w:pos="360"/>
              </w:tabs>
              <w:jc w:val="both"/>
              <w:rPr>
                <w:b/>
                <w:sz w:val="20"/>
                <w:szCs w:val="20"/>
              </w:rPr>
            </w:pPr>
          </w:p>
          <w:p w14:paraId="4FF00159" w14:textId="77777777" w:rsidR="00987D0B" w:rsidRPr="005B6ED0" w:rsidRDefault="00987D0B" w:rsidP="00053DDE">
            <w:pPr>
              <w:tabs>
                <w:tab w:val="left" w:pos="360"/>
              </w:tabs>
              <w:jc w:val="both"/>
              <w:rPr>
                <w:b/>
                <w:sz w:val="20"/>
                <w:szCs w:val="20"/>
              </w:rPr>
            </w:pPr>
            <w:r w:rsidRPr="005B6ED0">
              <w:rPr>
                <w:b/>
                <w:sz w:val="20"/>
                <w:szCs w:val="20"/>
              </w:rPr>
              <w:t>(3) Krycí súbor možno použiť len na krytie</w:t>
            </w:r>
          </w:p>
          <w:p w14:paraId="5280EB8F" w14:textId="77777777" w:rsidR="003A6A1D" w:rsidRPr="005B6ED0" w:rsidRDefault="003A6A1D" w:rsidP="00BD5E52">
            <w:pPr>
              <w:tabs>
                <w:tab w:val="left" w:pos="360"/>
              </w:tabs>
              <w:ind w:left="183" w:hanging="183"/>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5A0B0095" w14:textId="77777777" w:rsidR="003A6A1D" w:rsidRPr="005B6ED0" w:rsidRDefault="003A6A1D" w:rsidP="00BD5E52">
            <w:pPr>
              <w:tabs>
                <w:tab w:val="left" w:pos="360"/>
              </w:tabs>
              <w:ind w:left="183" w:hanging="183"/>
              <w:jc w:val="both"/>
              <w:rPr>
                <w:b/>
                <w:sz w:val="20"/>
                <w:szCs w:val="20"/>
              </w:rPr>
            </w:pPr>
            <w:r w:rsidRPr="005B6ED0">
              <w:rPr>
                <w:b/>
                <w:sz w:val="20"/>
                <w:szCs w:val="20"/>
              </w:rPr>
              <w:t>b)odhadovaných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0549A6BB" w14:textId="77777777" w:rsidR="003A6A1D" w:rsidRPr="005B6ED0" w:rsidRDefault="003A6A1D" w:rsidP="00BD5E52">
            <w:pPr>
              <w:tabs>
                <w:tab w:val="left" w:pos="360"/>
              </w:tabs>
              <w:ind w:left="183" w:hanging="183"/>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0DC93B75" w14:textId="758DFDD1" w:rsidR="00987D0B" w:rsidRPr="005B6ED0" w:rsidRDefault="003A6A1D" w:rsidP="00053DDE">
            <w:pPr>
              <w:tabs>
                <w:tab w:val="left" w:pos="360"/>
              </w:tabs>
              <w:jc w:val="both"/>
              <w:rPr>
                <w:b/>
                <w:sz w:val="20"/>
                <w:szCs w:val="20"/>
              </w:rPr>
            </w:pPr>
            <w:r w:rsidRPr="005B6ED0">
              <w:rPr>
                <w:b/>
                <w:sz w:val="20"/>
                <w:szCs w:val="20"/>
              </w:rPr>
              <w:t xml:space="preserve"> </w:t>
            </w:r>
          </w:p>
          <w:p w14:paraId="31D34EB9" w14:textId="000193D3" w:rsidR="00987D0B" w:rsidRPr="005B6ED0" w:rsidRDefault="00987D0B" w:rsidP="00053DDE">
            <w:pPr>
              <w:tabs>
                <w:tab w:val="left" w:pos="360"/>
              </w:tabs>
              <w:jc w:val="both"/>
              <w:rPr>
                <w:b/>
                <w:sz w:val="20"/>
                <w:szCs w:val="20"/>
              </w:rPr>
            </w:pP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p w14:paraId="5D5E0FBF" w14:textId="127FD066" w:rsidR="00987D0B" w:rsidRPr="005B6ED0" w:rsidRDefault="00987D0B" w:rsidP="00053DDE">
            <w:pPr>
              <w:tabs>
                <w:tab w:val="left" w:pos="360"/>
              </w:tabs>
              <w:jc w:val="both"/>
              <w:rPr>
                <w:b/>
                <w:sz w:val="20"/>
                <w:szCs w:val="20"/>
              </w:rPr>
            </w:pPr>
            <w:r w:rsidRPr="005B6ED0">
              <w:rPr>
                <w:b/>
                <w:sz w:val="20"/>
                <w:szCs w:val="20"/>
              </w:rPr>
              <w:t xml:space="preserve"> </w:t>
            </w:r>
          </w:p>
          <w:p w14:paraId="7C8EFF1B" w14:textId="60A7F394" w:rsidR="00987D0B" w:rsidRPr="005B6ED0" w:rsidRDefault="00987D0B" w:rsidP="00053DDE">
            <w:pPr>
              <w:tabs>
                <w:tab w:val="left" w:pos="360"/>
              </w:tabs>
              <w:jc w:val="both"/>
              <w:rPr>
                <w:b/>
                <w:sz w:val="20"/>
                <w:szCs w:val="20"/>
              </w:rPr>
            </w:pP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r w:rsidRPr="005B6ED0">
              <w:rPr>
                <w:b/>
                <w:sz w:val="20"/>
                <w:szCs w:val="20"/>
              </w:rPr>
              <w:t>.</w:t>
            </w:r>
          </w:p>
          <w:p w14:paraId="14DD9E28" w14:textId="77777777" w:rsidR="00987D0B" w:rsidRPr="005B6ED0" w:rsidRDefault="00987D0B" w:rsidP="00053DDE">
            <w:pPr>
              <w:tabs>
                <w:tab w:val="left" w:pos="360"/>
              </w:tabs>
              <w:jc w:val="both"/>
              <w:rPr>
                <w:b/>
                <w:sz w:val="20"/>
                <w:szCs w:val="20"/>
              </w:rPr>
            </w:pPr>
          </w:p>
          <w:p w14:paraId="14E135D7" w14:textId="5285A7EC" w:rsidR="00987D0B" w:rsidRPr="005B6ED0" w:rsidRDefault="00987D0B" w:rsidP="00053DDE">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p w14:paraId="1877DB93" w14:textId="77777777" w:rsidR="00987D0B" w:rsidRPr="005B6ED0" w:rsidRDefault="00987D0B" w:rsidP="00053DDE">
            <w:pPr>
              <w:tabs>
                <w:tab w:val="left" w:pos="360"/>
              </w:tabs>
              <w:jc w:val="both"/>
              <w:rPr>
                <w:b/>
                <w:sz w:val="20"/>
                <w:szCs w:val="20"/>
              </w:rPr>
            </w:pPr>
          </w:p>
          <w:p w14:paraId="7F86D21F" w14:textId="22774F37" w:rsidR="00987D0B" w:rsidRPr="005B6ED0" w:rsidRDefault="00987D0B" w:rsidP="00053DDE">
            <w:pPr>
              <w:tabs>
                <w:tab w:val="left" w:pos="360"/>
              </w:tabs>
              <w:jc w:val="both"/>
              <w:rPr>
                <w:b/>
                <w:sz w:val="20"/>
                <w:szCs w:val="20"/>
              </w:rPr>
            </w:pPr>
            <w:r w:rsidRPr="005B6ED0">
              <w:rPr>
                <w:b/>
                <w:sz w:val="20"/>
                <w:szCs w:val="20"/>
              </w:rPr>
              <w:t>(7) Exekúcii</w:t>
            </w:r>
            <w:r w:rsidRPr="005B6ED0">
              <w:rPr>
                <w:b/>
                <w:sz w:val="20"/>
                <w:szCs w:val="20"/>
                <w:vertAlign w:val="superscript"/>
              </w:rPr>
              <w:t>61ab</w:t>
            </w:r>
            <w:r w:rsidRPr="005B6ED0">
              <w:rPr>
                <w:b/>
                <w:sz w:val="20"/>
                <w:szCs w:val="20"/>
              </w:rPr>
              <w:t>) nepodliehajú pohľadávky banky, ktorá je emitentom krytých dlhopisov, ktoré sú zapísané v registri krytých dlhopisov a spĺňajú požiadavky podľa tohto zákona.</w:t>
            </w:r>
          </w:p>
          <w:p w14:paraId="24C58F09" w14:textId="77777777" w:rsidR="003A6A1D" w:rsidRPr="005B6ED0" w:rsidRDefault="003A6A1D" w:rsidP="00053DDE">
            <w:pPr>
              <w:tabs>
                <w:tab w:val="left" w:pos="360"/>
              </w:tabs>
              <w:jc w:val="both"/>
              <w:rPr>
                <w:sz w:val="20"/>
                <w:szCs w:val="20"/>
              </w:rPr>
            </w:pPr>
          </w:p>
          <w:p w14:paraId="68C1E4C4" w14:textId="77777777" w:rsidR="00987D0B" w:rsidRPr="005B6ED0" w:rsidRDefault="00987D0B" w:rsidP="00053DDE">
            <w:pPr>
              <w:tabs>
                <w:tab w:val="left" w:pos="360"/>
              </w:tabs>
              <w:jc w:val="both"/>
              <w:rPr>
                <w:b/>
                <w:sz w:val="20"/>
                <w:szCs w:val="20"/>
              </w:rPr>
            </w:pPr>
            <w:r w:rsidRPr="005B6ED0">
              <w:rPr>
                <w:b/>
                <w:sz w:val="20"/>
                <w:szCs w:val="20"/>
              </w:rPr>
              <w:t>(5)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71722252" w14:textId="77777777" w:rsidR="00987D0B" w:rsidRPr="005B6ED0" w:rsidRDefault="00987D0B" w:rsidP="00053DDE">
            <w:pPr>
              <w:tabs>
                <w:tab w:val="left" w:pos="360"/>
              </w:tabs>
              <w:jc w:val="both"/>
              <w:rPr>
                <w:b/>
                <w:sz w:val="20"/>
                <w:szCs w:val="20"/>
              </w:rPr>
            </w:pPr>
          </w:p>
          <w:p w14:paraId="429B8BF1" w14:textId="6997F616" w:rsidR="00BD5E52" w:rsidRPr="005B6ED0" w:rsidRDefault="00987D0B" w:rsidP="00BD5E52">
            <w:pPr>
              <w:tabs>
                <w:tab w:val="left" w:pos="360"/>
              </w:tabs>
              <w:jc w:val="both"/>
              <w:rPr>
                <w:sz w:val="20"/>
                <w:szCs w:val="20"/>
              </w:rPr>
            </w:pPr>
            <w:r w:rsidRPr="005B6ED0">
              <w:rPr>
                <w:b/>
                <w:sz w:val="20"/>
                <w:szCs w:val="20"/>
              </w:rPr>
              <w:t>(2) Zabezpečovacie deriváty musia byť dostatočne zdokumentované a spĺňať kvalifikačné kritériá efektívneho zaisťovacieho vzťahu podľa osobitných predpisov.</w:t>
            </w:r>
            <w:r w:rsidRPr="005B6ED0">
              <w:rPr>
                <w:b/>
                <w:sz w:val="20"/>
                <w:szCs w:val="20"/>
                <w:vertAlign w:val="superscript"/>
              </w:rPr>
              <w:t>66</w:t>
            </w:r>
            <w:r w:rsidRPr="005B6ED0">
              <w:rPr>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54629B" w14:textId="79D34A6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457CE25" w14:textId="5E19351F" w:rsidR="00987D0B" w:rsidRPr="005B6ED0" w:rsidRDefault="00987D0B" w:rsidP="00053DDE">
            <w:pPr>
              <w:pStyle w:val="Nadpis1"/>
              <w:rPr>
                <w:b w:val="0"/>
                <w:bCs w:val="0"/>
                <w:sz w:val="20"/>
                <w:szCs w:val="20"/>
              </w:rPr>
            </w:pPr>
          </w:p>
        </w:tc>
      </w:tr>
      <w:tr w:rsidR="00987D0B" w:rsidRPr="005B6ED0" w14:paraId="2CBC2EDA" w14:textId="77777777" w:rsidTr="004B18D1">
        <w:tc>
          <w:tcPr>
            <w:tcW w:w="682" w:type="dxa"/>
            <w:tcBorders>
              <w:top w:val="single" w:sz="4" w:space="0" w:color="auto"/>
              <w:left w:val="single" w:sz="12" w:space="0" w:color="auto"/>
              <w:bottom w:val="single" w:sz="4" w:space="0" w:color="auto"/>
              <w:right w:val="single" w:sz="4" w:space="0" w:color="auto"/>
            </w:tcBorders>
          </w:tcPr>
          <w:p w14:paraId="260AF606" w14:textId="22D8469A" w:rsidR="00987D0B" w:rsidRPr="005B6ED0" w:rsidRDefault="00987D0B" w:rsidP="00053DDE">
            <w:pPr>
              <w:rPr>
                <w:sz w:val="20"/>
                <w:szCs w:val="20"/>
              </w:rPr>
            </w:pPr>
            <w:r w:rsidRPr="005B6ED0">
              <w:rPr>
                <w:sz w:val="20"/>
                <w:szCs w:val="20"/>
              </w:rPr>
              <w:t>Č 11</w:t>
            </w:r>
          </w:p>
          <w:p w14:paraId="0D8D18ED"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79020047" w14:textId="77777777" w:rsidR="00987D0B" w:rsidRPr="005B6ED0" w:rsidRDefault="00987D0B" w:rsidP="00053DDE">
            <w:pPr>
              <w:adjustRightInd w:val="0"/>
              <w:rPr>
                <w:sz w:val="20"/>
                <w:szCs w:val="20"/>
              </w:rPr>
            </w:pPr>
            <w:r w:rsidRPr="005B6ED0">
              <w:rPr>
                <w:sz w:val="20"/>
                <w:szCs w:val="20"/>
              </w:rPr>
              <w:t>2.   Členské štáty na účely zabezpečenia splnenia požiadaviek uvedených v odseku 1 stanovia pravidlá pre derivátové zmluvy v krycom súbore. V uvedených pravidlách sa určia:</w:t>
            </w:r>
          </w:p>
          <w:p w14:paraId="5CD1AF3C" w14:textId="77777777" w:rsidR="00987D0B" w:rsidRPr="005B6ED0" w:rsidRDefault="00987D0B" w:rsidP="00053DDE">
            <w:pPr>
              <w:adjustRightInd w:val="0"/>
              <w:rPr>
                <w:sz w:val="20"/>
                <w:szCs w:val="20"/>
              </w:rPr>
            </w:pPr>
          </w:p>
          <w:p w14:paraId="733C6BFB" w14:textId="77777777" w:rsidR="00987D0B" w:rsidRPr="005B6ED0" w:rsidRDefault="00987D0B" w:rsidP="00053DDE">
            <w:pPr>
              <w:adjustRightInd w:val="0"/>
              <w:rPr>
                <w:sz w:val="20"/>
                <w:szCs w:val="20"/>
              </w:rPr>
            </w:pPr>
            <w:r w:rsidRPr="005B6ED0">
              <w:rPr>
                <w:sz w:val="20"/>
                <w:szCs w:val="20"/>
              </w:rPr>
              <w:t>a) kritériá oprávnenosti pre protistrany hedžingu;</w:t>
            </w:r>
          </w:p>
          <w:p w14:paraId="70077E8E" w14:textId="77777777" w:rsidR="00987D0B" w:rsidRPr="005B6ED0" w:rsidRDefault="00987D0B" w:rsidP="00053DDE">
            <w:pPr>
              <w:adjustRightInd w:val="0"/>
              <w:rPr>
                <w:sz w:val="20"/>
                <w:szCs w:val="20"/>
              </w:rPr>
            </w:pPr>
          </w:p>
          <w:p w14:paraId="6A8F0FE2" w14:textId="77777777" w:rsidR="00987D0B" w:rsidRPr="005B6ED0" w:rsidRDefault="00987D0B" w:rsidP="00053DDE">
            <w:pPr>
              <w:adjustRightInd w:val="0"/>
              <w:rPr>
                <w:sz w:val="20"/>
                <w:szCs w:val="20"/>
              </w:rPr>
            </w:pPr>
            <w:r w:rsidRPr="005B6ED0">
              <w:rPr>
                <w:sz w:val="20"/>
                <w:szCs w:val="20"/>
              </w:rPr>
              <w:t>b) potrebná dokumentácia, ktorá sa má poskytnúť v súvislosti s derivátovými zmluvami.</w:t>
            </w:r>
          </w:p>
        </w:tc>
        <w:tc>
          <w:tcPr>
            <w:tcW w:w="709" w:type="dxa"/>
            <w:tcBorders>
              <w:top w:val="single" w:sz="4" w:space="0" w:color="auto"/>
              <w:left w:val="single" w:sz="4" w:space="0" w:color="auto"/>
              <w:bottom w:val="single" w:sz="4" w:space="0" w:color="auto"/>
              <w:right w:val="single" w:sz="12" w:space="0" w:color="auto"/>
            </w:tcBorders>
          </w:tcPr>
          <w:p w14:paraId="0D614C83" w14:textId="503F52E4"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8C0F748" w14:textId="639660B3"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B8201D"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6471A31" w14:textId="0B2245B4" w:rsidR="00987D0B" w:rsidRPr="005B6ED0" w:rsidRDefault="00987D0B" w:rsidP="00053DDE">
            <w:pPr>
              <w:jc w:val="center"/>
              <w:rPr>
                <w:b/>
                <w:sz w:val="20"/>
                <w:szCs w:val="20"/>
              </w:rPr>
            </w:pPr>
            <w:r w:rsidRPr="005B6ED0">
              <w:rPr>
                <w:b/>
                <w:sz w:val="20"/>
                <w:szCs w:val="20"/>
              </w:rPr>
              <w:t>§ 73 O</w:t>
            </w:r>
            <w:r w:rsidR="00CE1945" w:rsidRPr="005B6ED0">
              <w:rPr>
                <w:b/>
                <w:sz w:val="20"/>
                <w:szCs w:val="20"/>
              </w:rPr>
              <w:t> </w:t>
            </w:r>
            <w:r w:rsidRPr="005B6ED0">
              <w:rPr>
                <w:b/>
                <w:sz w:val="20"/>
                <w:szCs w:val="20"/>
              </w:rPr>
              <w:t>2</w:t>
            </w:r>
            <w:r w:rsidR="00CE1945" w:rsidRPr="005B6ED0">
              <w:rPr>
                <w:b/>
                <w:sz w:val="20"/>
                <w:szCs w:val="20"/>
              </w:rPr>
              <w:t xml:space="preserve"> </w:t>
            </w:r>
          </w:p>
          <w:p w14:paraId="4DDB801D"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8CEB525" w14:textId="060CECCE" w:rsidR="00987D0B" w:rsidRPr="005B6ED0" w:rsidRDefault="00987D0B" w:rsidP="00CE1945">
            <w:pPr>
              <w:tabs>
                <w:tab w:val="left" w:pos="360"/>
              </w:tabs>
              <w:jc w:val="both"/>
              <w:rPr>
                <w:sz w:val="20"/>
                <w:szCs w:val="20"/>
              </w:rPr>
            </w:pPr>
            <w:r w:rsidRPr="005B6ED0">
              <w:rPr>
                <w:sz w:val="20"/>
                <w:szCs w:val="20"/>
              </w:rPr>
              <w:t>(</w:t>
            </w:r>
            <w:r w:rsidRPr="005B6ED0">
              <w:rPr>
                <w:b/>
                <w:sz w:val="20"/>
                <w:szCs w:val="20"/>
              </w:rPr>
              <w:t>2) Zabezpečovacie deriváty musia byť dostatočne zdokumentované a spĺňať kvalifikačné kritériá efektívneho zaisťovacieho vzťahu podľa osobitných predpisov.</w:t>
            </w:r>
            <w:r w:rsidRPr="005B6ED0">
              <w:rPr>
                <w:b/>
                <w:sz w:val="20"/>
                <w:szCs w:val="20"/>
                <w:vertAlign w:val="superscript"/>
              </w:rPr>
              <w:t>66</w:t>
            </w:r>
            <w:r w:rsidRPr="005B6ED0">
              <w:rPr>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D0839C3" w14:textId="0140E9B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F9CC848" w14:textId="7B4861AE" w:rsidR="00987D0B" w:rsidRPr="005B6ED0" w:rsidRDefault="00987D0B" w:rsidP="00053DDE">
            <w:pPr>
              <w:pStyle w:val="Nadpis1"/>
              <w:rPr>
                <w:b w:val="0"/>
                <w:bCs w:val="0"/>
                <w:sz w:val="20"/>
                <w:szCs w:val="20"/>
              </w:rPr>
            </w:pPr>
          </w:p>
        </w:tc>
      </w:tr>
      <w:tr w:rsidR="00987D0B" w:rsidRPr="005B6ED0" w14:paraId="39A251C4" w14:textId="77777777" w:rsidTr="004B18D1">
        <w:tc>
          <w:tcPr>
            <w:tcW w:w="682" w:type="dxa"/>
            <w:tcBorders>
              <w:top w:val="single" w:sz="4" w:space="0" w:color="auto"/>
              <w:left w:val="single" w:sz="12" w:space="0" w:color="auto"/>
              <w:bottom w:val="single" w:sz="4" w:space="0" w:color="auto"/>
              <w:right w:val="single" w:sz="4" w:space="0" w:color="auto"/>
            </w:tcBorders>
          </w:tcPr>
          <w:p w14:paraId="4A5E199E" w14:textId="647BC52E" w:rsidR="00987D0B" w:rsidRPr="005B6ED0" w:rsidRDefault="00987D0B" w:rsidP="00053DDE">
            <w:pPr>
              <w:rPr>
                <w:sz w:val="20"/>
                <w:szCs w:val="20"/>
              </w:rPr>
            </w:pPr>
            <w:r w:rsidRPr="005B6ED0">
              <w:rPr>
                <w:sz w:val="20"/>
                <w:szCs w:val="20"/>
              </w:rPr>
              <w:t>Č 12</w:t>
            </w:r>
          </w:p>
          <w:p w14:paraId="170993A0"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657110B4" w14:textId="77777777" w:rsidR="00987D0B" w:rsidRPr="005B6ED0" w:rsidRDefault="00987D0B" w:rsidP="00053DDE">
            <w:pPr>
              <w:adjustRightInd w:val="0"/>
              <w:rPr>
                <w:sz w:val="20"/>
                <w:szCs w:val="20"/>
              </w:rPr>
            </w:pPr>
            <w:r w:rsidRPr="005B6ED0">
              <w:rPr>
                <w:sz w:val="20"/>
                <w:szCs w:val="20"/>
              </w:rPr>
              <w:t>Oddelenie krycích aktív</w:t>
            </w:r>
          </w:p>
          <w:p w14:paraId="4AA331ED" w14:textId="77777777" w:rsidR="00CE1945" w:rsidRPr="005B6ED0" w:rsidRDefault="00CE1945" w:rsidP="00053DDE">
            <w:pPr>
              <w:adjustRightInd w:val="0"/>
              <w:rPr>
                <w:sz w:val="20"/>
                <w:szCs w:val="20"/>
              </w:rPr>
            </w:pPr>
          </w:p>
          <w:p w14:paraId="726BE978" w14:textId="77777777" w:rsidR="00987D0B" w:rsidRPr="005B6ED0" w:rsidRDefault="00987D0B" w:rsidP="00053DDE">
            <w:pPr>
              <w:adjustRightInd w:val="0"/>
              <w:rPr>
                <w:sz w:val="20"/>
                <w:szCs w:val="20"/>
              </w:rPr>
            </w:pPr>
            <w:r w:rsidRPr="005B6ED0">
              <w:rPr>
                <w:sz w:val="20"/>
                <w:szCs w:val="20"/>
              </w:rPr>
              <w:t>1.   Členské štáty stanovia pravidlá upravujúce oddelenie krycích aktív. Uvedené pravidlá zahŕňajú aspoň tieto požiadavky:</w:t>
            </w:r>
          </w:p>
          <w:p w14:paraId="30E8A811" w14:textId="77777777" w:rsidR="00987D0B" w:rsidRPr="005B6ED0" w:rsidRDefault="00987D0B" w:rsidP="00053DDE">
            <w:pPr>
              <w:adjustRightInd w:val="0"/>
              <w:rPr>
                <w:sz w:val="20"/>
                <w:szCs w:val="20"/>
              </w:rPr>
            </w:pPr>
          </w:p>
          <w:p w14:paraId="6884573C" w14:textId="77777777" w:rsidR="00987D0B" w:rsidRPr="005B6ED0" w:rsidRDefault="00987D0B" w:rsidP="00053DDE">
            <w:pPr>
              <w:adjustRightInd w:val="0"/>
              <w:rPr>
                <w:sz w:val="20"/>
                <w:szCs w:val="20"/>
              </w:rPr>
            </w:pPr>
            <w:r w:rsidRPr="005B6ED0">
              <w:rPr>
                <w:sz w:val="20"/>
                <w:szCs w:val="20"/>
              </w:rPr>
              <w:t>a) úverová inštitúcia emitujúca kryté dlhopisy je schopná vždy identifikovať všetky krycie aktíva;</w:t>
            </w:r>
          </w:p>
          <w:p w14:paraId="38138871" w14:textId="77777777" w:rsidR="00987D0B" w:rsidRPr="005B6ED0" w:rsidRDefault="00987D0B" w:rsidP="00053DDE">
            <w:pPr>
              <w:adjustRightInd w:val="0"/>
              <w:rPr>
                <w:sz w:val="20"/>
                <w:szCs w:val="20"/>
              </w:rPr>
            </w:pPr>
          </w:p>
          <w:p w14:paraId="60662340" w14:textId="77777777" w:rsidR="00987D0B" w:rsidRPr="005B6ED0" w:rsidRDefault="00987D0B" w:rsidP="00053DDE">
            <w:pPr>
              <w:adjustRightInd w:val="0"/>
              <w:rPr>
                <w:sz w:val="20"/>
                <w:szCs w:val="20"/>
              </w:rPr>
            </w:pPr>
            <w:r w:rsidRPr="005B6ED0">
              <w:rPr>
                <w:sz w:val="20"/>
                <w:szCs w:val="20"/>
              </w:rPr>
              <w:t>b) všetky krycie aktíva podliehajú právne záväznému a vymožiteľnému oddeleniu úverovou inštitúciou emitujúcou kryté dlhopisy;</w:t>
            </w:r>
          </w:p>
          <w:p w14:paraId="49634409" w14:textId="77777777" w:rsidR="00987D0B" w:rsidRPr="005B6ED0" w:rsidRDefault="00987D0B" w:rsidP="00053DDE">
            <w:pPr>
              <w:adjustRightInd w:val="0"/>
              <w:rPr>
                <w:sz w:val="20"/>
                <w:szCs w:val="20"/>
              </w:rPr>
            </w:pPr>
          </w:p>
          <w:p w14:paraId="0035FBCB" w14:textId="77777777" w:rsidR="00987D0B" w:rsidRPr="005B6ED0" w:rsidRDefault="00987D0B" w:rsidP="00053DDE">
            <w:pPr>
              <w:adjustRightInd w:val="0"/>
              <w:rPr>
                <w:sz w:val="20"/>
                <w:szCs w:val="20"/>
              </w:rPr>
            </w:pPr>
          </w:p>
          <w:p w14:paraId="32094B27" w14:textId="77777777" w:rsidR="00987D0B" w:rsidRPr="005B6ED0" w:rsidRDefault="00987D0B" w:rsidP="00053DDE">
            <w:pPr>
              <w:adjustRightInd w:val="0"/>
              <w:rPr>
                <w:sz w:val="20"/>
                <w:szCs w:val="20"/>
              </w:rPr>
            </w:pPr>
          </w:p>
          <w:p w14:paraId="2994D7AF" w14:textId="77777777" w:rsidR="00987D0B" w:rsidRPr="005B6ED0" w:rsidRDefault="00987D0B" w:rsidP="00053DDE">
            <w:pPr>
              <w:adjustRightInd w:val="0"/>
              <w:rPr>
                <w:sz w:val="20"/>
                <w:szCs w:val="20"/>
              </w:rPr>
            </w:pPr>
          </w:p>
          <w:p w14:paraId="4E23257F" w14:textId="77777777" w:rsidR="00987D0B" w:rsidRPr="005B6ED0" w:rsidRDefault="00987D0B" w:rsidP="00053DDE">
            <w:pPr>
              <w:adjustRightInd w:val="0"/>
              <w:rPr>
                <w:sz w:val="20"/>
                <w:szCs w:val="20"/>
              </w:rPr>
            </w:pPr>
          </w:p>
          <w:p w14:paraId="35625992" w14:textId="77777777" w:rsidR="00987D0B" w:rsidRPr="005B6ED0" w:rsidRDefault="00987D0B" w:rsidP="00053DDE">
            <w:pPr>
              <w:adjustRightInd w:val="0"/>
              <w:rPr>
                <w:sz w:val="20"/>
                <w:szCs w:val="20"/>
              </w:rPr>
            </w:pPr>
          </w:p>
          <w:p w14:paraId="1913071D" w14:textId="77777777" w:rsidR="00987D0B" w:rsidRPr="005B6ED0" w:rsidRDefault="00987D0B" w:rsidP="00053DDE">
            <w:pPr>
              <w:adjustRightInd w:val="0"/>
              <w:rPr>
                <w:sz w:val="20"/>
                <w:szCs w:val="20"/>
              </w:rPr>
            </w:pPr>
          </w:p>
          <w:p w14:paraId="0A04AB8B" w14:textId="77777777" w:rsidR="00987D0B" w:rsidRPr="005B6ED0" w:rsidRDefault="00987D0B" w:rsidP="00053DDE">
            <w:pPr>
              <w:adjustRightInd w:val="0"/>
              <w:rPr>
                <w:sz w:val="20"/>
                <w:szCs w:val="20"/>
              </w:rPr>
            </w:pPr>
          </w:p>
          <w:p w14:paraId="7035BC53" w14:textId="77777777" w:rsidR="00987D0B" w:rsidRPr="005B6ED0" w:rsidRDefault="00987D0B" w:rsidP="00053DDE">
            <w:pPr>
              <w:adjustRightInd w:val="0"/>
              <w:rPr>
                <w:sz w:val="20"/>
                <w:szCs w:val="20"/>
              </w:rPr>
            </w:pPr>
          </w:p>
          <w:p w14:paraId="5886AB45" w14:textId="77777777" w:rsidR="00987D0B" w:rsidRPr="005B6ED0" w:rsidRDefault="00987D0B" w:rsidP="00053DDE">
            <w:pPr>
              <w:adjustRightInd w:val="0"/>
              <w:rPr>
                <w:sz w:val="20"/>
                <w:szCs w:val="20"/>
              </w:rPr>
            </w:pPr>
          </w:p>
          <w:p w14:paraId="41655E4B" w14:textId="77777777" w:rsidR="00987D0B" w:rsidRPr="005B6ED0" w:rsidRDefault="00987D0B" w:rsidP="00053DDE">
            <w:pPr>
              <w:adjustRightInd w:val="0"/>
              <w:rPr>
                <w:sz w:val="20"/>
                <w:szCs w:val="20"/>
              </w:rPr>
            </w:pPr>
          </w:p>
          <w:p w14:paraId="68DF301F" w14:textId="77777777" w:rsidR="00987D0B" w:rsidRPr="005B6ED0" w:rsidRDefault="00987D0B" w:rsidP="00053DDE">
            <w:pPr>
              <w:adjustRightInd w:val="0"/>
              <w:rPr>
                <w:sz w:val="20"/>
                <w:szCs w:val="20"/>
              </w:rPr>
            </w:pPr>
          </w:p>
          <w:p w14:paraId="5545FD09" w14:textId="77777777" w:rsidR="00987D0B" w:rsidRPr="005B6ED0" w:rsidRDefault="00987D0B" w:rsidP="00053DDE">
            <w:pPr>
              <w:adjustRightInd w:val="0"/>
              <w:rPr>
                <w:sz w:val="20"/>
                <w:szCs w:val="20"/>
              </w:rPr>
            </w:pPr>
          </w:p>
          <w:p w14:paraId="7909320F" w14:textId="77777777" w:rsidR="00987D0B" w:rsidRPr="005B6ED0" w:rsidRDefault="00987D0B" w:rsidP="00053DDE">
            <w:pPr>
              <w:adjustRightInd w:val="0"/>
              <w:rPr>
                <w:sz w:val="20"/>
                <w:szCs w:val="20"/>
              </w:rPr>
            </w:pPr>
          </w:p>
          <w:p w14:paraId="70D269F3" w14:textId="77777777" w:rsidR="00987D0B" w:rsidRPr="005B6ED0" w:rsidRDefault="00987D0B" w:rsidP="00053DDE">
            <w:pPr>
              <w:adjustRightInd w:val="0"/>
              <w:rPr>
                <w:sz w:val="20"/>
                <w:szCs w:val="20"/>
              </w:rPr>
            </w:pPr>
          </w:p>
          <w:p w14:paraId="53377CE6" w14:textId="77777777" w:rsidR="00987D0B" w:rsidRPr="005B6ED0" w:rsidRDefault="00987D0B" w:rsidP="00053DDE">
            <w:pPr>
              <w:adjustRightInd w:val="0"/>
              <w:rPr>
                <w:sz w:val="20"/>
                <w:szCs w:val="20"/>
              </w:rPr>
            </w:pPr>
          </w:p>
          <w:p w14:paraId="12BF5382" w14:textId="77777777" w:rsidR="00987D0B" w:rsidRPr="005B6ED0" w:rsidRDefault="00987D0B" w:rsidP="00053DDE">
            <w:pPr>
              <w:adjustRightInd w:val="0"/>
              <w:rPr>
                <w:sz w:val="20"/>
                <w:szCs w:val="20"/>
              </w:rPr>
            </w:pPr>
          </w:p>
          <w:p w14:paraId="50F34E6F" w14:textId="77777777" w:rsidR="00987D0B" w:rsidRPr="005B6ED0" w:rsidRDefault="00987D0B" w:rsidP="00053DDE">
            <w:pPr>
              <w:adjustRightInd w:val="0"/>
              <w:rPr>
                <w:sz w:val="20"/>
                <w:szCs w:val="20"/>
              </w:rPr>
            </w:pPr>
          </w:p>
          <w:p w14:paraId="2114D89C" w14:textId="77777777" w:rsidR="00987D0B" w:rsidRPr="005B6ED0" w:rsidRDefault="00987D0B" w:rsidP="00053DDE">
            <w:pPr>
              <w:adjustRightInd w:val="0"/>
              <w:rPr>
                <w:sz w:val="20"/>
                <w:szCs w:val="20"/>
              </w:rPr>
            </w:pPr>
          </w:p>
          <w:p w14:paraId="37C69BCF" w14:textId="77777777" w:rsidR="00987D0B" w:rsidRPr="005B6ED0" w:rsidRDefault="00987D0B" w:rsidP="00053DDE">
            <w:pPr>
              <w:adjustRightInd w:val="0"/>
              <w:rPr>
                <w:sz w:val="20"/>
                <w:szCs w:val="20"/>
              </w:rPr>
            </w:pPr>
          </w:p>
          <w:p w14:paraId="59542472" w14:textId="77777777" w:rsidR="00987D0B" w:rsidRPr="005B6ED0" w:rsidRDefault="00987D0B" w:rsidP="00053DDE">
            <w:pPr>
              <w:adjustRightInd w:val="0"/>
              <w:rPr>
                <w:sz w:val="20"/>
                <w:szCs w:val="20"/>
              </w:rPr>
            </w:pPr>
          </w:p>
          <w:p w14:paraId="0C0717DD" w14:textId="77777777" w:rsidR="00987D0B" w:rsidRPr="005B6ED0" w:rsidRDefault="00987D0B" w:rsidP="00053DDE">
            <w:pPr>
              <w:adjustRightInd w:val="0"/>
              <w:rPr>
                <w:sz w:val="20"/>
                <w:szCs w:val="20"/>
              </w:rPr>
            </w:pPr>
          </w:p>
          <w:p w14:paraId="072B22B9" w14:textId="77777777" w:rsidR="00987D0B" w:rsidRPr="005B6ED0" w:rsidRDefault="00987D0B" w:rsidP="00053DDE">
            <w:pPr>
              <w:adjustRightInd w:val="0"/>
              <w:rPr>
                <w:sz w:val="20"/>
                <w:szCs w:val="20"/>
              </w:rPr>
            </w:pPr>
          </w:p>
          <w:p w14:paraId="1CDFD7D8" w14:textId="77777777" w:rsidR="00987D0B" w:rsidRPr="005B6ED0" w:rsidRDefault="00987D0B" w:rsidP="00053DDE">
            <w:pPr>
              <w:adjustRightInd w:val="0"/>
              <w:rPr>
                <w:sz w:val="20"/>
                <w:szCs w:val="20"/>
              </w:rPr>
            </w:pPr>
          </w:p>
          <w:p w14:paraId="52683BA1" w14:textId="77777777" w:rsidR="00987D0B" w:rsidRPr="005B6ED0" w:rsidRDefault="00987D0B" w:rsidP="00053DDE">
            <w:pPr>
              <w:adjustRightInd w:val="0"/>
              <w:rPr>
                <w:sz w:val="20"/>
                <w:szCs w:val="20"/>
              </w:rPr>
            </w:pPr>
          </w:p>
          <w:p w14:paraId="03C4783E" w14:textId="77777777" w:rsidR="00987D0B" w:rsidRPr="005B6ED0" w:rsidRDefault="00987D0B" w:rsidP="00053DDE">
            <w:pPr>
              <w:adjustRightInd w:val="0"/>
              <w:rPr>
                <w:sz w:val="20"/>
                <w:szCs w:val="20"/>
              </w:rPr>
            </w:pPr>
          </w:p>
          <w:p w14:paraId="23459374" w14:textId="77777777" w:rsidR="00987D0B" w:rsidRPr="005B6ED0" w:rsidRDefault="00987D0B" w:rsidP="00053DDE">
            <w:pPr>
              <w:adjustRightInd w:val="0"/>
              <w:rPr>
                <w:sz w:val="20"/>
                <w:szCs w:val="20"/>
              </w:rPr>
            </w:pPr>
          </w:p>
          <w:p w14:paraId="7E7B9FF2" w14:textId="3229784E" w:rsidR="00987D0B" w:rsidRPr="005B6ED0" w:rsidRDefault="00987D0B" w:rsidP="00053DDE">
            <w:pPr>
              <w:adjustRightInd w:val="0"/>
              <w:rPr>
                <w:sz w:val="20"/>
                <w:szCs w:val="20"/>
              </w:rPr>
            </w:pPr>
          </w:p>
          <w:p w14:paraId="672FDC76" w14:textId="77777777" w:rsidR="00987D0B" w:rsidRPr="005B6ED0" w:rsidRDefault="00987D0B" w:rsidP="00053DDE">
            <w:pPr>
              <w:adjustRightInd w:val="0"/>
              <w:rPr>
                <w:sz w:val="20"/>
                <w:szCs w:val="20"/>
              </w:rPr>
            </w:pPr>
          </w:p>
          <w:p w14:paraId="5DEDF96D" w14:textId="77777777" w:rsidR="00987D0B" w:rsidRPr="005B6ED0" w:rsidRDefault="00987D0B" w:rsidP="00053DDE">
            <w:pPr>
              <w:adjustRightInd w:val="0"/>
              <w:rPr>
                <w:sz w:val="20"/>
                <w:szCs w:val="20"/>
              </w:rPr>
            </w:pPr>
          </w:p>
          <w:p w14:paraId="6A7ED2E6" w14:textId="77777777" w:rsidR="00987D0B" w:rsidRPr="005B6ED0" w:rsidRDefault="00987D0B" w:rsidP="00053DDE">
            <w:pPr>
              <w:adjustRightInd w:val="0"/>
              <w:rPr>
                <w:sz w:val="20"/>
                <w:szCs w:val="20"/>
              </w:rPr>
            </w:pPr>
          </w:p>
          <w:p w14:paraId="4B62F159" w14:textId="77777777" w:rsidR="00987D0B" w:rsidRPr="005B6ED0" w:rsidRDefault="00987D0B" w:rsidP="00053DDE">
            <w:pPr>
              <w:adjustRightInd w:val="0"/>
              <w:rPr>
                <w:sz w:val="20"/>
                <w:szCs w:val="20"/>
              </w:rPr>
            </w:pPr>
          </w:p>
          <w:p w14:paraId="09E5A8B7" w14:textId="77777777" w:rsidR="00987D0B" w:rsidRPr="005B6ED0" w:rsidRDefault="00987D0B" w:rsidP="00053DDE">
            <w:pPr>
              <w:adjustRightInd w:val="0"/>
              <w:rPr>
                <w:sz w:val="20"/>
                <w:szCs w:val="20"/>
              </w:rPr>
            </w:pPr>
          </w:p>
          <w:p w14:paraId="70C0FADB" w14:textId="77777777" w:rsidR="00987D0B" w:rsidRPr="005B6ED0" w:rsidRDefault="00987D0B" w:rsidP="00053DDE">
            <w:pPr>
              <w:adjustRightInd w:val="0"/>
              <w:rPr>
                <w:sz w:val="20"/>
                <w:szCs w:val="20"/>
              </w:rPr>
            </w:pPr>
          </w:p>
          <w:p w14:paraId="63BCDC3C" w14:textId="77777777" w:rsidR="00987D0B" w:rsidRPr="005B6ED0" w:rsidRDefault="00987D0B" w:rsidP="00053DDE">
            <w:pPr>
              <w:adjustRightInd w:val="0"/>
              <w:rPr>
                <w:sz w:val="20"/>
                <w:szCs w:val="20"/>
              </w:rPr>
            </w:pPr>
          </w:p>
          <w:p w14:paraId="4C697363" w14:textId="77777777" w:rsidR="00987D0B" w:rsidRPr="005B6ED0" w:rsidRDefault="00987D0B" w:rsidP="00053DDE">
            <w:pPr>
              <w:adjustRightInd w:val="0"/>
              <w:rPr>
                <w:sz w:val="20"/>
                <w:szCs w:val="20"/>
              </w:rPr>
            </w:pPr>
          </w:p>
          <w:p w14:paraId="254EA243" w14:textId="57B14BC0" w:rsidR="003A6A1D" w:rsidRPr="005B6ED0" w:rsidRDefault="003A6A1D" w:rsidP="00053DDE">
            <w:pPr>
              <w:adjustRightInd w:val="0"/>
              <w:rPr>
                <w:sz w:val="20"/>
                <w:szCs w:val="20"/>
              </w:rPr>
            </w:pPr>
          </w:p>
          <w:p w14:paraId="066B2684" w14:textId="77777777" w:rsidR="003A6A1D" w:rsidRPr="005B6ED0" w:rsidRDefault="003A6A1D" w:rsidP="00053DDE">
            <w:pPr>
              <w:adjustRightInd w:val="0"/>
              <w:rPr>
                <w:sz w:val="20"/>
                <w:szCs w:val="20"/>
              </w:rPr>
            </w:pPr>
          </w:p>
          <w:p w14:paraId="0ED697F2" w14:textId="77777777" w:rsidR="003A6A1D" w:rsidRPr="005B6ED0" w:rsidRDefault="003A6A1D" w:rsidP="00053DDE">
            <w:pPr>
              <w:adjustRightInd w:val="0"/>
              <w:rPr>
                <w:sz w:val="20"/>
                <w:szCs w:val="20"/>
              </w:rPr>
            </w:pPr>
          </w:p>
          <w:p w14:paraId="532321FF" w14:textId="77777777" w:rsidR="003A6A1D" w:rsidRPr="005B6ED0" w:rsidRDefault="003A6A1D" w:rsidP="00053DDE">
            <w:pPr>
              <w:adjustRightInd w:val="0"/>
              <w:rPr>
                <w:sz w:val="20"/>
                <w:szCs w:val="20"/>
              </w:rPr>
            </w:pPr>
          </w:p>
          <w:p w14:paraId="6C5EAC17" w14:textId="77777777" w:rsidR="003A6A1D" w:rsidRPr="005B6ED0" w:rsidRDefault="003A6A1D" w:rsidP="00053DDE">
            <w:pPr>
              <w:adjustRightInd w:val="0"/>
              <w:rPr>
                <w:sz w:val="20"/>
                <w:szCs w:val="20"/>
              </w:rPr>
            </w:pPr>
          </w:p>
          <w:p w14:paraId="59856957" w14:textId="77777777" w:rsidR="003A6A1D" w:rsidRPr="005B6ED0" w:rsidRDefault="003A6A1D" w:rsidP="00053DDE">
            <w:pPr>
              <w:adjustRightInd w:val="0"/>
              <w:rPr>
                <w:sz w:val="20"/>
                <w:szCs w:val="20"/>
              </w:rPr>
            </w:pPr>
          </w:p>
          <w:p w14:paraId="28F4F147" w14:textId="71912934" w:rsidR="00987D0B" w:rsidRPr="005B6ED0" w:rsidRDefault="00987D0B" w:rsidP="00053DDE">
            <w:pPr>
              <w:adjustRightInd w:val="0"/>
              <w:rPr>
                <w:sz w:val="20"/>
                <w:szCs w:val="20"/>
              </w:rPr>
            </w:pPr>
          </w:p>
          <w:p w14:paraId="16F4C0B6" w14:textId="77777777" w:rsidR="00613520" w:rsidRPr="005B6ED0" w:rsidRDefault="00613520" w:rsidP="00053DDE">
            <w:pPr>
              <w:adjustRightInd w:val="0"/>
              <w:rPr>
                <w:sz w:val="20"/>
                <w:szCs w:val="20"/>
              </w:rPr>
            </w:pPr>
          </w:p>
          <w:p w14:paraId="159682B6" w14:textId="77777777" w:rsidR="00987D0B" w:rsidRPr="005B6ED0" w:rsidRDefault="00987D0B" w:rsidP="00053DDE">
            <w:pPr>
              <w:adjustRightInd w:val="0"/>
              <w:rPr>
                <w:sz w:val="20"/>
                <w:szCs w:val="20"/>
              </w:rPr>
            </w:pPr>
            <w:r w:rsidRPr="005B6ED0">
              <w:rPr>
                <w:sz w:val="20"/>
                <w:szCs w:val="20"/>
              </w:rPr>
              <w:t>c) všetky krycie aktíva sú chránené pred všetkými pohľadávkami tretích strán a netvoria súčasť konkurznej podstaty úverovej inštitúcie emitujúcej kryté dlhopisy, pokiaľ nebude uspokojená prednostná pohľadávka uvedená v článku 4 ods. 1 písm. b).</w:t>
            </w:r>
          </w:p>
          <w:p w14:paraId="4A212A27" w14:textId="77777777" w:rsidR="00987D0B" w:rsidRPr="005B6ED0" w:rsidRDefault="00987D0B" w:rsidP="00053DDE">
            <w:pPr>
              <w:adjustRightInd w:val="0"/>
              <w:rPr>
                <w:sz w:val="20"/>
                <w:szCs w:val="20"/>
              </w:rPr>
            </w:pPr>
          </w:p>
          <w:p w14:paraId="755AF02F" w14:textId="77777777" w:rsidR="00987D0B" w:rsidRPr="005B6ED0" w:rsidRDefault="00987D0B" w:rsidP="00053DDE">
            <w:pPr>
              <w:adjustRightInd w:val="0"/>
              <w:rPr>
                <w:sz w:val="20"/>
                <w:szCs w:val="20"/>
              </w:rPr>
            </w:pPr>
          </w:p>
          <w:p w14:paraId="6D803153" w14:textId="77777777" w:rsidR="00240960" w:rsidRPr="005B6ED0" w:rsidRDefault="00240960" w:rsidP="00053DDE">
            <w:pPr>
              <w:adjustRightInd w:val="0"/>
              <w:rPr>
                <w:sz w:val="20"/>
                <w:szCs w:val="20"/>
              </w:rPr>
            </w:pPr>
          </w:p>
          <w:p w14:paraId="69F135EF" w14:textId="77777777" w:rsidR="00240960" w:rsidRPr="005B6ED0" w:rsidRDefault="00240960" w:rsidP="00053DDE">
            <w:pPr>
              <w:adjustRightInd w:val="0"/>
              <w:rPr>
                <w:sz w:val="20"/>
                <w:szCs w:val="20"/>
              </w:rPr>
            </w:pPr>
          </w:p>
          <w:p w14:paraId="3CBD28FF" w14:textId="77777777" w:rsidR="00987D0B" w:rsidRPr="005B6ED0" w:rsidRDefault="00987D0B" w:rsidP="00053DDE">
            <w:pPr>
              <w:adjustRightInd w:val="0"/>
              <w:rPr>
                <w:sz w:val="20"/>
                <w:szCs w:val="20"/>
              </w:rPr>
            </w:pPr>
          </w:p>
          <w:p w14:paraId="3FDA8418" w14:textId="77777777" w:rsidR="00987D0B" w:rsidRPr="005B6ED0" w:rsidRDefault="00987D0B" w:rsidP="00053DDE">
            <w:pPr>
              <w:adjustRightInd w:val="0"/>
              <w:rPr>
                <w:sz w:val="20"/>
                <w:szCs w:val="20"/>
              </w:rPr>
            </w:pPr>
          </w:p>
          <w:p w14:paraId="3D0A752B" w14:textId="77777777" w:rsidR="00987D0B" w:rsidRPr="005B6ED0" w:rsidRDefault="00987D0B" w:rsidP="00053DDE">
            <w:pPr>
              <w:adjustRightInd w:val="0"/>
              <w:rPr>
                <w:sz w:val="20"/>
                <w:szCs w:val="20"/>
              </w:rPr>
            </w:pPr>
          </w:p>
          <w:p w14:paraId="553DD467" w14:textId="77777777" w:rsidR="00987D0B" w:rsidRDefault="00987D0B" w:rsidP="00053DDE">
            <w:pPr>
              <w:adjustRightInd w:val="0"/>
              <w:rPr>
                <w:sz w:val="20"/>
                <w:szCs w:val="20"/>
              </w:rPr>
            </w:pPr>
          </w:p>
          <w:p w14:paraId="24019ED1" w14:textId="0BEAC6C1" w:rsidR="00FC4293" w:rsidRDefault="00FC4293" w:rsidP="00053DDE">
            <w:pPr>
              <w:adjustRightInd w:val="0"/>
              <w:rPr>
                <w:sz w:val="20"/>
                <w:szCs w:val="20"/>
              </w:rPr>
            </w:pPr>
          </w:p>
          <w:p w14:paraId="5CAA0A01" w14:textId="77777777" w:rsidR="00FC4293" w:rsidRPr="005B6ED0" w:rsidRDefault="00FC4293" w:rsidP="00053DDE">
            <w:pPr>
              <w:adjustRightInd w:val="0"/>
              <w:rPr>
                <w:sz w:val="20"/>
                <w:szCs w:val="20"/>
              </w:rPr>
            </w:pPr>
          </w:p>
          <w:p w14:paraId="400A4ED5" w14:textId="77777777" w:rsidR="00987D0B" w:rsidRPr="005B6ED0" w:rsidRDefault="00987D0B" w:rsidP="00053DDE">
            <w:pPr>
              <w:adjustRightInd w:val="0"/>
              <w:rPr>
                <w:sz w:val="20"/>
                <w:szCs w:val="20"/>
              </w:rPr>
            </w:pPr>
          </w:p>
          <w:p w14:paraId="758CFF9D" w14:textId="77777777" w:rsidR="004B18D1" w:rsidRPr="005B6ED0" w:rsidRDefault="004B18D1" w:rsidP="00053DDE">
            <w:pPr>
              <w:adjustRightInd w:val="0"/>
              <w:rPr>
                <w:sz w:val="20"/>
                <w:szCs w:val="20"/>
              </w:rPr>
            </w:pPr>
          </w:p>
          <w:p w14:paraId="3D371555" w14:textId="77777777" w:rsidR="004B18D1" w:rsidRPr="005B6ED0" w:rsidRDefault="004B18D1" w:rsidP="00053DDE">
            <w:pPr>
              <w:adjustRightInd w:val="0"/>
              <w:rPr>
                <w:sz w:val="20"/>
                <w:szCs w:val="20"/>
              </w:rPr>
            </w:pPr>
          </w:p>
          <w:p w14:paraId="65FBA633" w14:textId="77777777" w:rsidR="00987D0B" w:rsidRPr="005B6ED0" w:rsidRDefault="00987D0B" w:rsidP="00053DDE">
            <w:pPr>
              <w:adjustRightInd w:val="0"/>
              <w:rPr>
                <w:sz w:val="20"/>
                <w:szCs w:val="20"/>
              </w:rPr>
            </w:pPr>
          </w:p>
          <w:p w14:paraId="0223DA4F" w14:textId="77777777" w:rsidR="00987D0B" w:rsidRPr="005B6ED0" w:rsidRDefault="00987D0B" w:rsidP="00053DDE">
            <w:pPr>
              <w:adjustRightInd w:val="0"/>
              <w:rPr>
                <w:sz w:val="20"/>
                <w:szCs w:val="20"/>
              </w:rPr>
            </w:pPr>
            <w:r w:rsidRPr="005B6ED0">
              <w:rPr>
                <w:sz w:val="20"/>
                <w:szCs w:val="20"/>
              </w:rPr>
              <w:t>Krycie aktíva na účely prvého pododseku zahŕňajú akékoľvek zabezpečenie prijaté v spojitosti s pozíciami v derivátových zmluvách.</w:t>
            </w:r>
          </w:p>
        </w:tc>
        <w:tc>
          <w:tcPr>
            <w:tcW w:w="709" w:type="dxa"/>
            <w:tcBorders>
              <w:top w:val="single" w:sz="4" w:space="0" w:color="auto"/>
              <w:left w:val="single" w:sz="4" w:space="0" w:color="auto"/>
              <w:bottom w:val="single" w:sz="4" w:space="0" w:color="auto"/>
              <w:right w:val="single" w:sz="12" w:space="0" w:color="auto"/>
            </w:tcBorders>
          </w:tcPr>
          <w:p w14:paraId="347AABC4" w14:textId="78C6D630"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FCCCE4A" w14:textId="0DEACB95"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971296" w:rsidRPr="005B6ED0">
              <w:rPr>
                <w:b/>
                <w:sz w:val="20"/>
                <w:szCs w:val="20"/>
              </w:rPr>
              <w:t xml:space="preserve"> </w:t>
            </w:r>
            <w:r w:rsidR="00605836" w:rsidRPr="005B6ED0">
              <w:rPr>
                <w:b/>
                <w:sz w:val="20"/>
                <w:szCs w:val="20"/>
              </w:rPr>
              <w:t>čl. I</w:t>
            </w:r>
            <w:r w:rsidR="00987D0B" w:rsidRPr="005B6ED0">
              <w:rPr>
                <w:sz w:val="20"/>
                <w:szCs w:val="20"/>
              </w:rPr>
              <w:t xml:space="preserve"> </w:t>
            </w:r>
          </w:p>
          <w:p w14:paraId="1F12CE4B" w14:textId="77777777" w:rsidR="00987D0B" w:rsidRPr="005B6ED0" w:rsidRDefault="00987D0B" w:rsidP="00053DDE">
            <w:pPr>
              <w:jc w:val="center"/>
              <w:rPr>
                <w:sz w:val="20"/>
                <w:szCs w:val="20"/>
              </w:rPr>
            </w:pPr>
          </w:p>
          <w:p w14:paraId="2F80CBD1" w14:textId="77777777" w:rsidR="00987D0B" w:rsidRPr="005B6ED0" w:rsidRDefault="00987D0B" w:rsidP="00053DDE">
            <w:pPr>
              <w:jc w:val="center"/>
              <w:rPr>
                <w:sz w:val="20"/>
                <w:szCs w:val="20"/>
              </w:rPr>
            </w:pPr>
          </w:p>
          <w:p w14:paraId="7B17F015" w14:textId="77777777" w:rsidR="00987D0B" w:rsidRPr="005B6ED0" w:rsidRDefault="00987D0B" w:rsidP="00053DDE">
            <w:pPr>
              <w:jc w:val="center"/>
              <w:rPr>
                <w:sz w:val="20"/>
                <w:szCs w:val="20"/>
              </w:rPr>
            </w:pPr>
          </w:p>
          <w:p w14:paraId="606249B1" w14:textId="77777777" w:rsidR="00987D0B" w:rsidRPr="005B6ED0" w:rsidRDefault="00987D0B" w:rsidP="00053DDE">
            <w:pPr>
              <w:jc w:val="center"/>
              <w:rPr>
                <w:sz w:val="20"/>
                <w:szCs w:val="20"/>
              </w:rPr>
            </w:pPr>
          </w:p>
          <w:p w14:paraId="35B1F314" w14:textId="77777777" w:rsidR="00987D0B" w:rsidRPr="005B6ED0" w:rsidRDefault="00987D0B" w:rsidP="00053DDE">
            <w:pPr>
              <w:jc w:val="center"/>
              <w:rPr>
                <w:sz w:val="20"/>
                <w:szCs w:val="20"/>
              </w:rPr>
            </w:pPr>
          </w:p>
          <w:p w14:paraId="06C70FB3" w14:textId="77777777" w:rsidR="00987D0B" w:rsidRPr="005B6ED0" w:rsidRDefault="00987D0B" w:rsidP="00053DDE">
            <w:pPr>
              <w:jc w:val="center"/>
              <w:rPr>
                <w:sz w:val="20"/>
                <w:szCs w:val="20"/>
              </w:rPr>
            </w:pPr>
          </w:p>
          <w:p w14:paraId="1DB1F9CE" w14:textId="77777777" w:rsidR="00987D0B" w:rsidRPr="005B6ED0" w:rsidRDefault="00987D0B" w:rsidP="00053DDE">
            <w:pPr>
              <w:jc w:val="center"/>
              <w:rPr>
                <w:sz w:val="20"/>
                <w:szCs w:val="20"/>
              </w:rPr>
            </w:pPr>
          </w:p>
          <w:p w14:paraId="4FC91B04" w14:textId="77777777" w:rsidR="00987D0B" w:rsidRPr="005B6ED0" w:rsidRDefault="00987D0B" w:rsidP="00053DDE">
            <w:pPr>
              <w:jc w:val="center"/>
              <w:rPr>
                <w:sz w:val="20"/>
                <w:szCs w:val="20"/>
              </w:rPr>
            </w:pPr>
          </w:p>
          <w:p w14:paraId="711E57B8" w14:textId="77777777" w:rsidR="00987D0B" w:rsidRPr="005B6ED0" w:rsidRDefault="00987D0B" w:rsidP="00053DDE">
            <w:pPr>
              <w:jc w:val="center"/>
              <w:rPr>
                <w:sz w:val="20"/>
                <w:szCs w:val="20"/>
              </w:rPr>
            </w:pPr>
          </w:p>
          <w:p w14:paraId="341823EF" w14:textId="77777777" w:rsidR="00987D0B" w:rsidRPr="005B6ED0" w:rsidRDefault="00987D0B" w:rsidP="00053DDE">
            <w:pPr>
              <w:jc w:val="center"/>
              <w:rPr>
                <w:sz w:val="20"/>
                <w:szCs w:val="20"/>
              </w:rPr>
            </w:pPr>
          </w:p>
          <w:p w14:paraId="1D27457E" w14:textId="77777777" w:rsidR="00987D0B" w:rsidRPr="005B6ED0" w:rsidRDefault="00987D0B" w:rsidP="00053DDE">
            <w:pPr>
              <w:jc w:val="center"/>
              <w:rPr>
                <w:sz w:val="20"/>
                <w:szCs w:val="20"/>
              </w:rPr>
            </w:pPr>
          </w:p>
          <w:p w14:paraId="06A1B90F" w14:textId="77777777" w:rsidR="00987D0B" w:rsidRPr="005B6ED0" w:rsidRDefault="00987D0B" w:rsidP="00053DDE">
            <w:pPr>
              <w:jc w:val="center"/>
              <w:rPr>
                <w:sz w:val="20"/>
                <w:szCs w:val="20"/>
              </w:rPr>
            </w:pPr>
          </w:p>
          <w:p w14:paraId="05453677" w14:textId="77777777" w:rsidR="00987D0B" w:rsidRPr="005B6ED0" w:rsidRDefault="00987D0B" w:rsidP="00053DDE">
            <w:pPr>
              <w:jc w:val="center"/>
              <w:rPr>
                <w:sz w:val="20"/>
                <w:szCs w:val="20"/>
              </w:rPr>
            </w:pPr>
          </w:p>
          <w:p w14:paraId="4B4727AE" w14:textId="77777777" w:rsidR="00987D0B" w:rsidRPr="005B6ED0" w:rsidRDefault="00987D0B" w:rsidP="00053DDE">
            <w:pPr>
              <w:jc w:val="center"/>
              <w:rPr>
                <w:sz w:val="20"/>
                <w:szCs w:val="20"/>
              </w:rPr>
            </w:pPr>
          </w:p>
          <w:p w14:paraId="03CA1DC0" w14:textId="77777777" w:rsidR="00987D0B" w:rsidRPr="005B6ED0" w:rsidRDefault="00987D0B" w:rsidP="00053DDE">
            <w:pPr>
              <w:jc w:val="center"/>
              <w:rPr>
                <w:sz w:val="20"/>
                <w:szCs w:val="20"/>
              </w:rPr>
            </w:pPr>
          </w:p>
          <w:p w14:paraId="7BE3F290" w14:textId="77777777" w:rsidR="00987D0B" w:rsidRPr="005B6ED0" w:rsidRDefault="00987D0B" w:rsidP="00053DDE">
            <w:pPr>
              <w:jc w:val="center"/>
              <w:rPr>
                <w:sz w:val="20"/>
                <w:szCs w:val="20"/>
              </w:rPr>
            </w:pPr>
          </w:p>
          <w:p w14:paraId="72DD77C5" w14:textId="77777777" w:rsidR="00987D0B" w:rsidRPr="005B6ED0" w:rsidRDefault="00987D0B" w:rsidP="00053DDE">
            <w:pPr>
              <w:jc w:val="center"/>
              <w:rPr>
                <w:sz w:val="20"/>
                <w:szCs w:val="20"/>
              </w:rPr>
            </w:pPr>
          </w:p>
          <w:p w14:paraId="3548AB57" w14:textId="77777777" w:rsidR="00987D0B" w:rsidRPr="005B6ED0" w:rsidRDefault="00987D0B" w:rsidP="00053DDE">
            <w:pPr>
              <w:jc w:val="center"/>
              <w:rPr>
                <w:sz w:val="20"/>
                <w:szCs w:val="20"/>
              </w:rPr>
            </w:pPr>
          </w:p>
          <w:p w14:paraId="3FE1FC4D" w14:textId="77777777" w:rsidR="00987D0B" w:rsidRPr="005B6ED0" w:rsidRDefault="00987D0B" w:rsidP="00053DDE">
            <w:pPr>
              <w:jc w:val="center"/>
              <w:rPr>
                <w:sz w:val="20"/>
                <w:szCs w:val="20"/>
              </w:rPr>
            </w:pPr>
          </w:p>
          <w:p w14:paraId="5B98EBB0" w14:textId="77777777" w:rsidR="00987D0B" w:rsidRPr="005B6ED0" w:rsidRDefault="00987D0B" w:rsidP="00053DDE">
            <w:pPr>
              <w:jc w:val="center"/>
              <w:rPr>
                <w:sz w:val="20"/>
                <w:szCs w:val="20"/>
              </w:rPr>
            </w:pPr>
          </w:p>
          <w:p w14:paraId="1496B75A" w14:textId="77777777" w:rsidR="00987D0B" w:rsidRPr="005B6ED0" w:rsidRDefault="00987D0B" w:rsidP="00053DDE">
            <w:pPr>
              <w:jc w:val="center"/>
              <w:rPr>
                <w:sz w:val="20"/>
                <w:szCs w:val="20"/>
              </w:rPr>
            </w:pPr>
          </w:p>
          <w:p w14:paraId="7504A732" w14:textId="77777777" w:rsidR="00987D0B" w:rsidRPr="005B6ED0" w:rsidRDefault="00987D0B" w:rsidP="00053DDE">
            <w:pPr>
              <w:jc w:val="center"/>
              <w:rPr>
                <w:sz w:val="20"/>
                <w:szCs w:val="20"/>
              </w:rPr>
            </w:pPr>
          </w:p>
          <w:p w14:paraId="4E8F2F83" w14:textId="77777777" w:rsidR="00987D0B" w:rsidRPr="005B6ED0" w:rsidRDefault="00987D0B" w:rsidP="00053DDE">
            <w:pPr>
              <w:jc w:val="center"/>
              <w:rPr>
                <w:sz w:val="20"/>
                <w:szCs w:val="20"/>
              </w:rPr>
            </w:pPr>
          </w:p>
          <w:p w14:paraId="661E824A" w14:textId="77777777" w:rsidR="00987D0B" w:rsidRPr="005B6ED0" w:rsidRDefault="00987D0B" w:rsidP="00053DDE">
            <w:pPr>
              <w:jc w:val="center"/>
              <w:rPr>
                <w:sz w:val="20"/>
                <w:szCs w:val="20"/>
              </w:rPr>
            </w:pPr>
          </w:p>
          <w:p w14:paraId="3B793896" w14:textId="77777777" w:rsidR="00987D0B" w:rsidRPr="005B6ED0" w:rsidRDefault="00987D0B" w:rsidP="00053DDE">
            <w:pPr>
              <w:jc w:val="center"/>
              <w:rPr>
                <w:sz w:val="20"/>
                <w:szCs w:val="20"/>
              </w:rPr>
            </w:pPr>
          </w:p>
          <w:p w14:paraId="347C94F4" w14:textId="77777777" w:rsidR="00987D0B" w:rsidRPr="005B6ED0" w:rsidRDefault="00987D0B" w:rsidP="00053DDE">
            <w:pPr>
              <w:jc w:val="center"/>
              <w:rPr>
                <w:sz w:val="20"/>
                <w:szCs w:val="20"/>
              </w:rPr>
            </w:pPr>
          </w:p>
          <w:p w14:paraId="2A6B32E7" w14:textId="77777777" w:rsidR="00987D0B" w:rsidRPr="005B6ED0" w:rsidRDefault="00987D0B" w:rsidP="00053DDE">
            <w:pPr>
              <w:jc w:val="center"/>
              <w:rPr>
                <w:sz w:val="20"/>
                <w:szCs w:val="20"/>
              </w:rPr>
            </w:pPr>
          </w:p>
          <w:p w14:paraId="6D8C8EB9" w14:textId="77777777" w:rsidR="00987D0B" w:rsidRPr="005B6ED0" w:rsidRDefault="00987D0B" w:rsidP="00053DDE">
            <w:pPr>
              <w:jc w:val="center"/>
              <w:rPr>
                <w:sz w:val="20"/>
                <w:szCs w:val="20"/>
              </w:rPr>
            </w:pPr>
          </w:p>
          <w:p w14:paraId="444C41FF" w14:textId="77777777" w:rsidR="00987D0B" w:rsidRPr="005B6ED0" w:rsidRDefault="00987D0B" w:rsidP="00053DDE">
            <w:pPr>
              <w:jc w:val="center"/>
              <w:rPr>
                <w:sz w:val="20"/>
                <w:szCs w:val="20"/>
              </w:rPr>
            </w:pPr>
          </w:p>
          <w:p w14:paraId="3077EE98" w14:textId="0D4E18C6" w:rsidR="00987D0B" w:rsidRPr="005B6ED0" w:rsidRDefault="00987D0B" w:rsidP="00053DDE">
            <w:pPr>
              <w:jc w:val="center"/>
              <w:rPr>
                <w:sz w:val="20"/>
                <w:szCs w:val="20"/>
              </w:rPr>
            </w:pPr>
          </w:p>
          <w:p w14:paraId="43AE35AD" w14:textId="77777777" w:rsidR="00987D0B" w:rsidRPr="005B6ED0" w:rsidRDefault="00987D0B" w:rsidP="00053DDE">
            <w:pPr>
              <w:jc w:val="center"/>
              <w:rPr>
                <w:sz w:val="20"/>
                <w:szCs w:val="20"/>
              </w:rPr>
            </w:pPr>
          </w:p>
          <w:p w14:paraId="17603585" w14:textId="77777777" w:rsidR="00987D0B" w:rsidRPr="005B6ED0" w:rsidRDefault="00987D0B" w:rsidP="00053DDE">
            <w:pPr>
              <w:jc w:val="center"/>
              <w:rPr>
                <w:sz w:val="20"/>
                <w:szCs w:val="20"/>
              </w:rPr>
            </w:pPr>
          </w:p>
          <w:p w14:paraId="3A1AB202" w14:textId="77777777" w:rsidR="00987D0B" w:rsidRPr="005B6ED0" w:rsidRDefault="00987D0B" w:rsidP="00053DDE">
            <w:pPr>
              <w:jc w:val="center"/>
              <w:rPr>
                <w:sz w:val="20"/>
                <w:szCs w:val="20"/>
              </w:rPr>
            </w:pPr>
          </w:p>
          <w:p w14:paraId="71AC09CE" w14:textId="77777777" w:rsidR="00987D0B" w:rsidRPr="005B6ED0" w:rsidRDefault="00987D0B" w:rsidP="00053DDE">
            <w:pPr>
              <w:jc w:val="center"/>
              <w:rPr>
                <w:sz w:val="20"/>
                <w:szCs w:val="20"/>
              </w:rPr>
            </w:pPr>
          </w:p>
          <w:p w14:paraId="0FF35024" w14:textId="77777777" w:rsidR="00987D0B" w:rsidRPr="005B6ED0" w:rsidRDefault="00987D0B" w:rsidP="00053DDE">
            <w:pPr>
              <w:jc w:val="center"/>
              <w:rPr>
                <w:sz w:val="20"/>
                <w:szCs w:val="20"/>
              </w:rPr>
            </w:pPr>
          </w:p>
          <w:p w14:paraId="6DFA0E7F" w14:textId="77777777" w:rsidR="00987D0B" w:rsidRPr="005B6ED0" w:rsidRDefault="00987D0B" w:rsidP="00053DDE">
            <w:pPr>
              <w:jc w:val="center"/>
              <w:rPr>
                <w:sz w:val="20"/>
                <w:szCs w:val="20"/>
              </w:rPr>
            </w:pPr>
          </w:p>
          <w:p w14:paraId="7FF702B8" w14:textId="77777777" w:rsidR="00987D0B" w:rsidRPr="005B6ED0" w:rsidRDefault="00987D0B" w:rsidP="00053DDE">
            <w:pPr>
              <w:jc w:val="center"/>
              <w:rPr>
                <w:sz w:val="20"/>
                <w:szCs w:val="20"/>
              </w:rPr>
            </w:pPr>
          </w:p>
          <w:p w14:paraId="70D1086F" w14:textId="77777777" w:rsidR="00987D0B" w:rsidRPr="005B6ED0" w:rsidRDefault="00987D0B" w:rsidP="00053DDE">
            <w:pPr>
              <w:jc w:val="center"/>
              <w:rPr>
                <w:sz w:val="20"/>
                <w:szCs w:val="20"/>
              </w:rPr>
            </w:pPr>
          </w:p>
          <w:p w14:paraId="5557E27C" w14:textId="77777777" w:rsidR="00987D0B" w:rsidRPr="005B6ED0" w:rsidRDefault="00987D0B" w:rsidP="00053DDE">
            <w:pPr>
              <w:jc w:val="center"/>
              <w:rPr>
                <w:sz w:val="20"/>
                <w:szCs w:val="20"/>
              </w:rPr>
            </w:pPr>
          </w:p>
          <w:p w14:paraId="38450CC5" w14:textId="77777777" w:rsidR="00987D0B" w:rsidRPr="005B6ED0" w:rsidRDefault="00987D0B" w:rsidP="00053DDE">
            <w:pPr>
              <w:jc w:val="center"/>
              <w:rPr>
                <w:sz w:val="20"/>
                <w:szCs w:val="20"/>
              </w:rPr>
            </w:pPr>
          </w:p>
          <w:p w14:paraId="7570BC77" w14:textId="0EB37FFC" w:rsidR="00987D0B" w:rsidRPr="005B6ED0" w:rsidRDefault="00987D0B" w:rsidP="00053DDE">
            <w:pPr>
              <w:jc w:val="center"/>
              <w:rPr>
                <w:sz w:val="20"/>
                <w:szCs w:val="20"/>
              </w:rPr>
            </w:pPr>
          </w:p>
          <w:p w14:paraId="63855FA7" w14:textId="77777777" w:rsidR="00987D0B" w:rsidRPr="005B6ED0" w:rsidRDefault="00987D0B" w:rsidP="00053DDE">
            <w:pPr>
              <w:jc w:val="center"/>
              <w:rPr>
                <w:sz w:val="20"/>
                <w:szCs w:val="20"/>
              </w:rPr>
            </w:pPr>
          </w:p>
          <w:p w14:paraId="0B321D5D" w14:textId="77777777" w:rsidR="00987D0B" w:rsidRPr="005B6ED0" w:rsidRDefault="00987D0B" w:rsidP="00053DDE">
            <w:pPr>
              <w:jc w:val="center"/>
              <w:rPr>
                <w:sz w:val="20"/>
                <w:szCs w:val="20"/>
              </w:rPr>
            </w:pPr>
          </w:p>
          <w:p w14:paraId="43094299" w14:textId="2E8ACE74" w:rsidR="003A6A1D" w:rsidRPr="005B6ED0" w:rsidRDefault="003A6A1D" w:rsidP="00053DDE">
            <w:pPr>
              <w:jc w:val="center"/>
              <w:rPr>
                <w:sz w:val="20"/>
                <w:szCs w:val="20"/>
              </w:rPr>
            </w:pPr>
          </w:p>
          <w:p w14:paraId="59B276F7" w14:textId="77777777" w:rsidR="003A6A1D" w:rsidRPr="005B6ED0" w:rsidRDefault="003A6A1D" w:rsidP="00053DDE">
            <w:pPr>
              <w:jc w:val="center"/>
              <w:rPr>
                <w:sz w:val="20"/>
                <w:szCs w:val="20"/>
              </w:rPr>
            </w:pPr>
          </w:p>
          <w:p w14:paraId="30A08D3D" w14:textId="5BE977DF" w:rsidR="003A6A1D" w:rsidRPr="005B6ED0" w:rsidRDefault="003A6A1D" w:rsidP="00053DDE">
            <w:pPr>
              <w:jc w:val="center"/>
              <w:rPr>
                <w:sz w:val="20"/>
                <w:szCs w:val="20"/>
              </w:rPr>
            </w:pPr>
          </w:p>
          <w:p w14:paraId="62A32FE1" w14:textId="77777777" w:rsidR="003A6A1D" w:rsidRPr="005B6ED0" w:rsidRDefault="003A6A1D" w:rsidP="00053DDE">
            <w:pPr>
              <w:jc w:val="center"/>
              <w:rPr>
                <w:sz w:val="20"/>
                <w:szCs w:val="20"/>
              </w:rPr>
            </w:pPr>
          </w:p>
          <w:p w14:paraId="525DE2C4" w14:textId="77777777" w:rsidR="003A6A1D" w:rsidRPr="005B6ED0" w:rsidRDefault="003A6A1D" w:rsidP="00053DDE">
            <w:pPr>
              <w:jc w:val="center"/>
              <w:rPr>
                <w:sz w:val="20"/>
                <w:szCs w:val="20"/>
              </w:rPr>
            </w:pPr>
          </w:p>
          <w:p w14:paraId="71E0EC48" w14:textId="77777777" w:rsidR="003D3EFB" w:rsidRPr="005B6ED0" w:rsidRDefault="003D3EFB" w:rsidP="00053DDE">
            <w:pPr>
              <w:jc w:val="center"/>
              <w:rPr>
                <w:sz w:val="20"/>
                <w:szCs w:val="20"/>
              </w:rPr>
            </w:pPr>
          </w:p>
          <w:p w14:paraId="784AEE04" w14:textId="77777777" w:rsidR="00CB2C5F" w:rsidRPr="005B6ED0" w:rsidRDefault="00CB2C5F" w:rsidP="00053DDE">
            <w:pPr>
              <w:jc w:val="center"/>
              <w:rPr>
                <w:sz w:val="20"/>
                <w:szCs w:val="20"/>
              </w:rPr>
            </w:pPr>
          </w:p>
          <w:p w14:paraId="75B6306B" w14:textId="77777777" w:rsidR="00CE1945" w:rsidRPr="005B6ED0" w:rsidRDefault="00CE1945" w:rsidP="00053DDE">
            <w:pPr>
              <w:jc w:val="center"/>
              <w:rPr>
                <w:sz w:val="20"/>
                <w:szCs w:val="20"/>
              </w:rPr>
            </w:pPr>
          </w:p>
          <w:p w14:paraId="29B8B670" w14:textId="0AFC0B57"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CB2C5F" w:rsidRPr="005B6ED0">
              <w:rPr>
                <w:b/>
                <w:sz w:val="20"/>
                <w:szCs w:val="20"/>
              </w:rPr>
              <w:t xml:space="preserve"> čl.</w:t>
            </w:r>
            <w:r w:rsidR="00987D0B" w:rsidRPr="005B6ED0">
              <w:rPr>
                <w:b/>
                <w:sz w:val="20"/>
                <w:szCs w:val="20"/>
              </w:rPr>
              <w:t xml:space="preserve"> </w:t>
            </w:r>
            <w:r w:rsidR="00CB2C5F" w:rsidRPr="005B6ED0">
              <w:rPr>
                <w:b/>
                <w:sz w:val="20"/>
                <w:szCs w:val="20"/>
              </w:rPr>
              <w:t>V</w:t>
            </w:r>
            <w:r w:rsidR="00195A32" w:rsidRPr="005B6ED0">
              <w:rPr>
                <w:b/>
                <w:sz w:val="20"/>
                <w:szCs w:val="20"/>
              </w:rPr>
              <w:t>I</w:t>
            </w:r>
          </w:p>
          <w:p w14:paraId="0A2D37BB" w14:textId="2C1901C0" w:rsidR="00987D0B" w:rsidRPr="005B6ED0" w:rsidRDefault="00987D0B" w:rsidP="00053DDE">
            <w:pPr>
              <w:jc w:val="center"/>
              <w:rPr>
                <w:sz w:val="20"/>
                <w:szCs w:val="20"/>
              </w:rPr>
            </w:pPr>
          </w:p>
          <w:p w14:paraId="03BFC9D8" w14:textId="77777777" w:rsidR="00987D0B" w:rsidRPr="005B6ED0" w:rsidRDefault="00987D0B" w:rsidP="00053DDE">
            <w:pPr>
              <w:jc w:val="center"/>
              <w:rPr>
                <w:sz w:val="20"/>
                <w:szCs w:val="20"/>
              </w:rPr>
            </w:pPr>
          </w:p>
          <w:p w14:paraId="37363F7F" w14:textId="77777777" w:rsidR="00987D0B" w:rsidRPr="005B6ED0" w:rsidRDefault="00987D0B" w:rsidP="00053DDE">
            <w:pPr>
              <w:jc w:val="center"/>
              <w:rPr>
                <w:sz w:val="20"/>
                <w:szCs w:val="20"/>
              </w:rPr>
            </w:pPr>
          </w:p>
          <w:p w14:paraId="15873C2E" w14:textId="77777777" w:rsidR="00987D0B" w:rsidRPr="005B6ED0" w:rsidRDefault="00987D0B" w:rsidP="00053DDE">
            <w:pPr>
              <w:jc w:val="center"/>
              <w:rPr>
                <w:sz w:val="20"/>
                <w:szCs w:val="20"/>
              </w:rPr>
            </w:pPr>
          </w:p>
          <w:p w14:paraId="7E20ABC1" w14:textId="77777777" w:rsidR="00240960" w:rsidRPr="005B6ED0" w:rsidRDefault="00240960" w:rsidP="00053DDE">
            <w:pPr>
              <w:jc w:val="center"/>
              <w:rPr>
                <w:sz w:val="20"/>
                <w:szCs w:val="20"/>
              </w:rPr>
            </w:pPr>
          </w:p>
          <w:p w14:paraId="466A0CF7" w14:textId="77777777" w:rsidR="00240960" w:rsidRPr="005B6ED0" w:rsidRDefault="00240960" w:rsidP="00053DDE">
            <w:pPr>
              <w:jc w:val="center"/>
              <w:rPr>
                <w:sz w:val="20"/>
                <w:szCs w:val="20"/>
              </w:rPr>
            </w:pPr>
          </w:p>
          <w:p w14:paraId="001C6FF4" w14:textId="77777777" w:rsidR="00987D0B" w:rsidRPr="005B6ED0" w:rsidRDefault="00987D0B" w:rsidP="00053DDE">
            <w:pPr>
              <w:jc w:val="center"/>
              <w:rPr>
                <w:sz w:val="20"/>
                <w:szCs w:val="20"/>
              </w:rPr>
            </w:pPr>
          </w:p>
          <w:p w14:paraId="42793E57" w14:textId="77777777" w:rsidR="003D3EFB" w:rsidRPr="005B6ED0" w:rsidRDefault="003D3EFB" w:rsidP="00053DDE">
            <w:pPr>
              <w:jc w:val="center"/>
              <w:rPr>
                <w:sz w:val="20"/>
                <w:szCs w:val="20"/>
              </w:rPr>
            </w:pPr>
          </w:p>
          <w:p w14:paraId="5DFFA2CE" w14:textId="77777777" w:rsidR="00987D0B" w:rsidRPr="005B6ED0" w:rsidRDefault="00987D0B" w:rsidP="00053DDE">
            <w:pPr>
              <w:jc w:val="center"/>
              <w:rPr>
                <w:sz w:val="20"/>
                <w:szCs w:val="20"/>
              </w:rPr>
            </w:pPr>
          </w:p>
          <w:p w14:paraId="355E68C3" w14:textId="77777777" w:rsidR="00987D0B" w:rsidRPr="005B6ED0" w:rsidRDefault="00987D0B" w:rsidP="00053DDE">
            <w:pPr>
              <w:jc w:val="center"/>
              <w:rPr>
                <w:sz w:val="20"/>
                <w:szCs w:val="20"/>
              </w:rPr>
            </w:pPr>
          </w:p>
          <w:p w14:paraId="41F7A8E0" w14:textId="35BC0646" w:rsidR="00987D0B" w:rsidRDefault="00987D0B" w:rsidP="00053DDE">
            <w:pPr>
              <w:jc w:val="center"/>
              <w:rPr>
                <w:sz w:val="20"/>
                <w:szCs w:val="20"/>
              </w:rPr>
            </w:pPr>
          </w:p>
          <w:p w14:paraId="5CCE2201" w14:textId="796AC4F4" w:rsidR="00FC4293" w:rsidRDefault="00FC4293" w:rsidP="00053DDE">
            <w:pPr>
              <w:jc w:val="center"/>
              <w:rPr>
                <w:sz w:val="20"/>
                <w:szCs w:val="20"/>
              </w:rPr>
            </w:pPr>
          </w:p>
          <w:p w14:paraId="78A552EA" w14:textId="77777777" w:rsidR="00FC4293" w:rsidRDefault="00FC4293" w:rsidP="00053DDE">
            <w:pPr>
              <w:jc w:val="center"/>
              <w:rPr>
                <w:sz w:val="20"/>
                <w:szCs w:val="20"/>
              </w:rPr>
            </w:pPr>
          </w:p>
          <w:p w14:paraId="4AABA3E9" w14:textId="77777777" w:rsidR="00987D0B" w:rsidRPr="005B6ED0" w:rsidRDefault="00987D0B" w:rsidP="00053DDE">
            <w:pPr>
              <w:jc w:val="center"/>
              <w:rPr>
                <w:sz w:val="20"/>
                <w:szCs w:val="20"/>
              </w:rPr>
            </w:pPr>
          </w:p>
          <w:p w14:paraId="27AB11A8" w14:textId="77777777" w:rsidR="00CB2C5F" w:rsidRPr="005B6ED0" w:rsidRDefault="00CB2C5F" w:rsidP="00053DDE">
            <w:pPr>
              <w:jc w:val="center"/>
              <w:rPr>
                <w:sz w:val="20"/>
                <w:szCs w:val="20"/>
              </w:rPr>
            </w:pPr>
          </w:p>
          <w:p w14:paraId="6DBDCB71" w14:textId="73C1055E"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CB2C5F" w:rsidRPr="005B6ED0">
              <w:rPr>
                <w:b/>
                <w:sz w:val="20"/>
                <w:szCs w:val="20"/>
              </w:rPr>
              <w:t xml:space="preserve"> </w:t>
            </w:r>
            <w:r w:rsidR="00605836" w:rsidRPr="005B6ED0">
              <w:rPr>
                <w:b/>
                <w:sz w:val="20"/>
                <w:szCs w:val="20"/>
              </w:rPr>
              <w:t>čl. I</w:t>
            </w:r>
            <w:r w:rsidR="00987D0B" w:rsidRPr="005B6ED0">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16D60BF6" w14:textId="06CDB9FD" w:rsidR="00987D0B" w:rsidRPr="005B6ED0" w:rsidRDefault="00987D0B" w:rsidP="00053DDE">
            <w:pPr>
              <w:jc w:val="center"/>
              <w:rPr>
                <w:b/>
                <w:sz w:val="20"/>
                <w:szCs w:val="20"/>
              </w:rPr>
            </w:pPr>
            <w:r w:rsidRPr="005B6ED0">
              <w:rPr>
                <w:b/>
                <w:sz w:val="20"/>
                <w:szCs w:val="20"/>
              </w:rPr>
              <w:t>§ 68 O 2 až 7</w:t>
            </w:r>
          </w:p>
          <w:p w14:paraId="2C9599A9" w14:textId="77777777" w:rsidR="00987D0B" w:rsidRPr="005B6ED0" w:rsidRDefault="00987D0B" w:rsidP="00053DDE">
            <w:pPr>
              <w:jc w:val="center"/>
              <w:rPr>
                <w:sz w:val="20"/>
                <w:szCs w:val="20"/>
              </w:rPr>
            </w:pPr>
          </w:p>
          <w:p w14:paraId="0234B234" w14:textId="77777777" w:rsidR="00987D0B" w:rsidRPr="005B6ED0" w:rsidRDefault="00987D0B" w:rsidP="00053DDE">
            <w:pPr>
              <w:jc w:val="center"/>
              <w:rPr>
                <w:sz w:val="20"/>
                <w:szCs w:val="20"/>
              </w:rPr>
            </w:pPr>
          </w:p>
          <w:p w14:paraId="3AA52525" w14:textId="77777777" w:rsidR="00987D0B" w:rsidRPr="005B6ED0" w:rsidRDefault="00987D0B" w:rsidP="00053DDE">
            <w:pPr>
              <w:jc w:val="center"/>
              <w:rPr>
                <w:sz w:val="20"/>
                <w:szCs w:val="20"/>
              </w:rPr>
            </w:pPr>
          </w:p>
          <w:p w14:paraId="6C8ED562" w14:textId="77777777" w:rsidR="00987D0B" w:rsidRPr="005B6ED0" w:rsidRDefault="00987D0B" w:rsidP="00053DDE">
            <w:pPr>
              <w:jc w:val="center"/>
              <w:rPr>
                <w:sz w:val="20"/>
                <w:szCs w:val="20"/>
              </w:rPr>
            </w:pPr>
          </w:p>
          <w:p w14:paraId="3E9CF262" w14:textId="77777777" w:rsidR="00987D0B" w:rsidRPr="005B6ED0" w:rsidRDefault="00987D0B" w:rsidP="00053DDE">
            <w:pPr>
              <w:jc w:val="center"/>
              <w:rPr>
                <w:sz w:val="20"/>
                <w:szCs w:val="20"/>
              </w:rPr>
            </w:pPr>
          </w:p>
          <w:p w14:paraId="260B7517" w14:textId="77777777" w:rsidR="00987D0B" w:rsidRPr="005B6ED0" w:rsidRDefault="00987D0B" w:rsidP="00053DDE">
            <w:pPr>
              <w:jc w:val="center"/>
              <w:rPr>
                <w:sz w:val="20"/>
                <w:szCs w:val="20"/>
              </w:rPr>
            </w:pPr>
          </w:p>
          <w:p w14:paraId="2097C4E1" w14:textId="77777777" w:rsidR="00987D0B" w:rsidRPr="005B6ED0" w:rsidRDefault="00987D0B" w:rsidP="00053DDE">
            <w:pPr>
              <w:jc w:val="center"/>
              <w:rPr>
                <w:sz w:val="20"/>
                <w:szCs w:val="20"/>
              </w:rPr>
            </w:pPr>
          </w:p>
          <w:p w14:paraId="7968B730" w14:textId="77777777" w:rsidR="00987D0B" w:rsidRPr="005B6ED0" w:rsidRDefault="00987D0B" w:rsidP="00053DDE">
            <w:pPr>
              <w:jc w:val="center"/>
              <w:rPr>
                <w:sz w:val="20"/>
                <w:szCs w:val="20"/>
              </w:rPr>
            </w:pPr>
          </w:p>
          <w:p w14:paraId="4148A945" w14:textId="77777777" w:rsidR="00987D0B" w:rsidRPr="005B6ED0" w:rsidRDefault="00987D0B" w:rsidP="00053DDE">
            <w:pPr>
              <w:jc w:val="center"/>
              <w:rPr>
                <w:sz w:val="20"/>
                <w:szCs w:val="20"/>
              </w:rPr>
            </w:pPr>
          </w:p>
          <w:p w14:paraId="1B928739" w14:textId="77777777" w:rsidR="00987D0B" w:rsidRPr="005B6ED0" w:rsidRDefault="00987D0B" w:rsidP="00053DDE">
            <w:pPr>
              <w:jc w:val="center"/>
              <w:rPr>
                <w:sz w:val="20"/>
                <w:szCs w:val="20"/>
              </w:rPr>
            </w:pPr>
          </w:p>
          <w:p w14:paraId="5F5A504D" w14:textId="77777777" w:rsidR="00987D0B" w:rsidRPr="005B6ED0" w:rsidRDefault="00987D0B" w:rsidP="00053DDE">
            <w:pPr>
              <w:jc w:val="center"/>
              <w:rPr>
                <w:sz w:val="20"/>
                <w:szCs w:val="20"/>
              </w:rPr>
            </w:pPr>
          </w:p>
          <w:p w14:paraId="26C77576" w14:textId="77777777" w:rsidR="00987D0B" w:rsidRPr="005B6ED0" w:rsidRDefault="00987D0B" w:rsidP="00053DDE">
            <w:pPr>
              <w:jc w:val="center"/>
              <w:rPr>
                <w:sz w:val="20"/>
                <w:szCs w:val="20"/>
              </w:rPr>
            </w:pPr>
          </w:p>
          <w:p w14:paraId="4CF20164" w14:textId="77777777" w:rsidR="00987D0B" w:rsidRPr="005B6ED0" w:rsidRDefault="00987D0B" w:rsidP="00053DDE">
            <w:pPr>
              <w:jc w:val="center"/>
              <w:rPr>
                <w:sz w:val="20"/>
                <w:szCs w:val="20"/>
              </w:rPr>
            </w:pPr>
          </w:p>
          <w:p w14:paraId="7B2C24C7" w14:textId="77777777" w:rsidR="00987D0B" w:rsidRPr="005B6ED0" w:rsidRDefault="00987D0B" w:rsidP="00053DDE">
            <w:pPr>
              <w:jc w:val="center"/>
              <w:rPr>
                <w:sz w:val="20"/>
                <w:szCs w:val="20"/>
              </w:rPr>
            </w:pPr>
          </w:p>
          <w:p w14:paraId="678BE31F" w14:textId="77777777" w:rsidR="00987D0B" w:rsidRPr="005B6ED0" w:rsidRDefault="00987D0B" w:rsidP="00053DDE">
            <w:pPr>
              <w:jc w:val="center"/>
              <w:rPr>
                <w:sz w:val="20"/>
                <w:szCs w:val="20"/>
              </w:rPr>
            </w:pPr>
          </w:p>
          <w:p w14:paraId="7C950DC6" w14:textId="77777777" w:rsidR="00987D0B" w:rsidRPr="005B6ED0" w:rsidRDefault="00987D0B" w:rsidP="00053DDE">
            <w:pPr>
              <w:jc w:val="center"/>
              <w:rPr>
                <w:sz w:val="20"/>
                <w:szCs w:val="20"/>
              </w:rPr>
            </w:pPr>
          </w:p>
          <w:p w14:paraId="7D3E6C3F" w14:textId="77777777" w:rsidR="00987D0B" w:rsidRPr="005B6ED0" w:rsidRDefault="00987D0B" w:rsidP="00053DDE">
            <w:pPr>
              <w:jc w:val="center"/>
              <w:rPr>
                <w:sz w:val="20"/>
                <w:szCs w:val="20"/>
              </w:rPr>
            </w:pPr>
          </w:p>
          <w:p w14:paraId="5ECBAEE3" w14:textId="77777777" w:rsidR="00987D0B" w:rsidRPr="005B6ED0" w:rsidRDefault="00987D0B" w:rsidP="00053DDE">
            <w:pPr>
              <w:jc w:val="center"/>
              <w:rPr>
                <w:sz w:val="20"/>
                <w:szCs w:val="20"/>
              </w:rPr>
            </w:pPr>
          </w:p>
          <w:p w14:paraId="47011A00" w14:textId="77777777" w:rsidR="00987D0B" w:rsidRPr="005B6ED0" w:rsidRDefault="00987D0B" w:rsidP="00053DDE">
            <w:pPr>
              <w:jc w:val="center"/>
              <w:rPr>
                <w:sz w:val="20"/>
                <w:szCs w:val="20"/>
              </w:rPr>
            </w:pPr>
          </w:p>
          <w:p w14:paraId="104F3C2F" w14:textId="77777777" w:rsidR="00987D0B" w:rsidRPr="005B6ED0" w:rsidRDefault="00987D0B" w:rsidP="00053DDE">
            <w:pPr>
              <w:jc w:val="center"/>
              <w:rPr>
                <w:sz w:val="20"/>
                <w:szCs w:val="20"/>
              </w:rPr>
            </w:pPr>
          </w:p>
          <w:p w14:paraId="4AC483CE" w14:textId="77777777" w:rsidR="00987D0B" w:rsidRPr="005B6ED0" w:rsidRDefault="00987D0B" w:rsidP="00053DDE">
            <w:pPr>
              <w:jc w:val="center"/>
              <w:rPr>
                <w:sz w:val="20"/>
                <w:szCs w:val="20"/>
              </w:rPr>
            </w:pPr>
          </w:p>
          <w:p w14:paraId="70016088" w14:textId="77777777" w:rsidR="00987D0B" w:rsidRPr="005B6ED0" w:rsidRDefault="00987D0B" w:rsidP="00053DDE">
            <w:pPr>
              <w:jc w:val="center"/>
              <w:rPr>
                <w:sz w:val="20"/>
                <w:szCs w:val="20"/>
              </w:rPr>
            </w:pPr>
          </w:p>
          <w:p w14:paraId="7FE1346B" w14:textId="77777777" w:rsidR="00987D0B" w:rsidRPr="005B6ED0" w:rsidRDefault="00987D0B" w:rsidP="00053DDE">
            <w:pPr>
              <w:jc w:val="center"/>
              <w:rPr>
                <w:sz w:val="20"/>
                <w:szCs w:val="20"/>
              </w:rPr>
            </w:pPr>
          </w:p>
          <w:p w14:paraId="7DA4E62D" w14:textId="77777777" w:rsidR="00987D0B" w:rsidRPr="005B6ED0" w:rsidRDefault="00987D0B" w:rsidP="00053DDE">
            <w:pPr>
              <w:jc w:val="center"/>
              <w:rPr>
                <w:sz w:val="20"/>
                <w:szCs w:val="20"/>
              </w:rPr>
            </w:pPr>
          </w:p>
          <w:p w14:paraId="3A1F4F8C" w14:textId="77777777" w:rsidR="00987D0B" w:rsidRPr="005B6ED0" w:rsidRDefault="00987D0B" w:rsidP="00053DDE">
            <w:pPr>
              <w:jc w:val="center"/>
              <w:rPr>
                <w:sz w:val="20"/>
                <w:szCs w:val="20"/>
              </w:rPr>
            </w:pPr>
          </w:p>
          <w:p w14:paraId="5E3B89CB" w14:textId="77777777" w:rsidR="00987D0B" w:rsidRPr="005B6ED0" w:rsidRDefault="00987D0B" w:rsidP="00053DDE">
            <w:pPr>
              <w:jc w:val="center"/>
              <w:rPr>
                <w:sz w:val="20"/>
                <w:szCs w:val="20"/>
              </w:rPr>
            </w:pPr>
          </w:p>
          <w:p w14:paraId="2D222C14" w14:textId="77777777" w:rsidR="00987D0B" w:rsidRPr="005B6ED0" w:rsidRDefault="00987D0B" w:rsidP="00053DDE">
            <w:pPr>
              <w:jc w:val="center"/>
              <w:rPr>
                <w:sz w:val="20"/>
                <w:szCs w:val="20"/>
              </w:rPr>
            </w:pPr>
          </w:p>
          <w:p w14:paraId="1301D45C" w14:textId="77777777" w:rsidR="00987D0B" w:rsidRPr="005B6ED0" w:rsidRDefault="00987D0B" w:rsidP="00053DDE">
            <w:pPr>
              <w:jc w:val="center"/>
              <w:rPr>
                <w:sz w:val="20"/>
                <w:szCs w:val="20"/>
              </w:rPr>
            </w:pPr>
          </w:p>
          <w:p w14:paraId="483C7FC6" w14:textId="77777777" w:rsidR="00987D0B" w:rsidRPr="005B6ED0" w:rsidRDefault="00987D0B" w:rsidP="00053DDE">
            <w:pPr>
              <w:jc w:val="center"/>
              <w:rPr>
                <w:sz w:val="20"/>
                <w:szCs w:val="20"/>
              </w:rPr>
            </w:pPr>
          </w:p>
          <w:p w14:paraId="24BA06E2" w14:textId="2451C628" w:rsidR="00987D0B" w:rsidRPr="005B6ED0" w:rsidRDefault="00987D0B" w:rsidP="00053DDE">
            <w:pPr>
              <w:jc w:val="center"/>
              <w:rPr>
                <w:sz w:val="20"/>
                <w:szCs w:val="20"/>
              </w:rPr>
            </w:pPr>
          </w:p>
          <w:p w14:paraId="6A50441C" w14:textId="77777777" w:rsidR="00987D0B" w:rsidRPr="005B6ED0" w:rsidRDefault="00987D0B" w:rsidP="00053DDE">
            <w:pPr>
              <w:jc w:val="center"/>
              <w:rPr>
                <w:sz w:val="20"/>
                <w:szCs w:val="20"/>
              </w:rPr>
            </w:pPr>
          </w:p>
          <w:p w14:paraId="14BB2247" w14:textId="77777777" w:rsidR="00987D0B" w:rsidRPr="005B6ED0" w:rsidRDefault="00987D0B" w:rsidP="00053DDE">
            <w:pPr>
              <w:jc w:val="center"/>
              <w:rPr>
                <w:sz w:val="20"/>
                <w:szCs w:val="20"/>
              </w:rPr>
            </w:pPr>
          </w:p>
          <w:p w14:paraId="58E81D47" w14:textId="77777777" w:rsidR="00987D0B" w:rsidRPr="005B6ED0" w:rsidRDefault="00987D0B" w:rsidP="00053DDE">
            <w:pPr>
              <w:jc w:val="center"/>
              <w:rPr>
                <w:sz w:val="20"/>
                <w:szCs w:val="20"/>
              </w:rPr>
            </w:pPr>
          </w:p>
          <w:p w14:paraId="3010D754" w14:textId="77777777" w:rsidR="00987D0B" w:rsidRPr="005B6ED0" w:rsidRDefault="00987D0B" w:rsidP="00053DDE">
            <w:pPr>
              <w:jc w:val="center"/>
              <w:rPr>
                <w:sz w:val="20"/>
                <w:szCs w:val="20"/>
              </w:rPr>
            </w:pPr>
          </w:p>
          <w:p w14:paraId="646DBD34" w14:textId="77777777" w:rsidR="00987D0B" w:rsidRPr="005B6ED0" w:rsidRDefault="00987D0B" w:rsidP="00053DDE">
            <w:pPr>
              <w:jc w:val="center"/>
              <w:rPr>
                <w:sz w:val="20"/>
                <w:szCs w:val="20"/>
              </w:rPr>
            </w:pPr>
          </w:p>
          <w:p w14:paraId="118D32F7" w14:textId="77777777" w:rsidR="00987D0B" w:rsidRPr="005B6ED0" w:rsidRDefault="00987D0B" w:rsidP="00053DDE">
            <w:pPr>
              <w:jc w:val="center"/>
              <w:rPr>
                <w:sz w:val="20"/>
                <w:szCs w:val="20"/>
              </w:rPr>
            </w:pPr>
          </w:p>
          <w:p w14:paraId="32224608" w14:textId="77777777" w:rsidR="00987D0B" w:rsidRPr="005B6ED0" w:rsidRDefault="00987D0B" w:rsidP="00053DDE">
            <w:pPr>
              <w:jc w:val="center"/>
              <w:rPr>
                <w:sz w:val="20"/>
                <w:szCs w:val="20"/>
              </w:rPr>
            </w:pPr>
          </w:p>
          <w:p w14:paraId="5CB9F673" w14:textId="77777777" w:rsidR="00987D0B" w:rsidRPr="005B6ED0" w:rsidRDefault="00987D0B" w:rsidP="00053DDE">
            <w:pPr>
              <w:jc w:val="center"/>
              <w:rPr>
                <w:sz w:val="20"/>
                <w:szCs w:val="20"/>
              </w:rPr>
            </w:pPr>
          </w:p>
          <w:p w14:paraId="040F9673" w14:textId="77777777" w:rsidR="00987D0B" w:rsidRPr="005B6ED0" w:rsidRDefault="00987D0B" w:rsidP="00053DDE">
            <w:pPr>
              <w:jc w:val="center"/>
              <w:rPr>
                <w:sz w:val="20"/>
                <w:szCs w:val="20"/>
              </w:rPr>
            </w:pPr>
          </w:p>
          <w:p w14:paraId="1CCE9225" w14:textId="77777777" w:rsidR="00987D0B" w:rsidRPr="005B6ED0" w:rsidRDefault="00987D0B" w:rsidP="00053DDE">
            <w:pPr>
              <w:jc w:val="center"/>
              <w:rPr>
                <w:sz w:val="20"/>
                <w:szCs w:val="20"/>
              </w:rPr>
            </w:pPr>
          </w:p>
          <w:p w14:paraId="0C301564" w14:textId="77777777" w:rsidR="00987D0B" w:rsidRPr="005B6ED0" w:rsidRDefault="00987D0B" w:rsidP="00053DDE">
            <w:pPr>
              <w:jc w:val="center"/>
              <w:rPr>
                <w:sz w:val="20"/>
                <w:szCs w:val="20"/>
              </w:rPr>
            </w:pPr>
          </w:p>
          <w:p w14:paraId="0C0FE096" w14:textId="77777777" w:rsidR="00987D0B" w:rsidRPr="005B6ED0" w:rsidRDefault="00987D0B" w:rsidP="00053DDE">
            <w:pPr>
              <w:jc w:val="center"/>
              <w:rPr>
                <w:sz w:val="20"/>
                <w:szCs w:val="20"/>
              </w:rPr>
            </w:pPr>
          </w:p>
          <w:p w14:paraId="3417DC77" w14:textId="41B4A592" w:rsidR="00987D0B" w:rsidRPr="005B6ED0" w:rsidRDefault="00987D0B" w:rsidP="00053DDE">
            <w:pPr>
              <w:jc w:val="center"/>
              <w:rPr>
                <w:sz w:val="20"/>
                <w:szCs w:val="20"/>
              </w:rPr>
            </w:pPr>
          </w:p>
          <w:p w14:paraId="4ECA4B39" w14:textId="77777777" w:rsidR="00987D0B" w:rsidRPr="005B6ED0" w:rsidRDefault="00987D0B" w:rsidP="00053DDE">
            <w:pPr>
              <w:jc w:val="center"/>
              <w:rPr>
                <w:sz w:val="20"/>
                <w:szCs w:val="20"/>
              </w:rPr>
            </w:pPr>
          </w:p>
          <w:p w14:paraId="53FEAB2A" w14:textId="77777777" w:rsidR="00987D0B" w:rsidRPr="005B6ED0" w:rsidRDefault="00987D0B" w:rsidP="00053DDE">
            <w:pPr>
              <w:jc w:val="center"/>
              <w:rPr>
                <w:sz w:val="20"/>
                <w:szCs w:val="20"/>
              </w:rPr>
            </w:pPr>
          </w:p>
          <w:p w14:paraId="6BF95B19" w14:textId="77777777" w:rsidR="00987D0B" w:rsidRPr="005B6ED0" w:rsidRDefault="00987D0B" w:rsidP="00053DDE">
            <w:pPr>
              <w:jc w:val="center"/>
              <w:rPr>
                <w:sz w:val="20"/>
                <w:szCs w:val="20"/>
              </w:rPr>
            </w:pPr>
          </w:p>
          <w:p w14:paraId="14A9E5CF" w14:textId="77777777" w:rsidR="003A6A1D" w:rsidRPr="005B6ED0" w:rsidRDefault="003A6A1D" w:rsidP="00053DDE">
            <w:pPr>
              <w:jc w:val="center"/>
              <w:rPr>
                <w:sz w:val="20"/>
                <w:szCs w:val="20"/>
              </w:rPr>
            </w:pPr>
          </w:p>
          <w:p w14:paraId="4EFE73B6" w14:textId="2C0EFC49" w:rsidR="003A6A1D" w:rsidRPr="005B6ED0" w:rsidRDefault="003A6A1D" w:rsidP="00053DDE">
            <w:pPr>
              <w:jc w:val="center"/>
              <w:rPr>
                <w:sz w:val="20"/>
                <w:szCs w:val="20"/>
              </w:rPr>
            </w:pPr>
          </w:p>
          <w:p w14:paraId="0C3D706F" w14:textId="77777777" w:rsidR="003A6A1D" w:rsidRPr="005B6ED0" w:rsidRDefault="003A6A1D" w:rsidP="00053DDE">
            <w:pPr>
              <w:jc w:val="center"/>
              <w:rPr>
                <w:sz w:val="20"/>
                <w:szCs w:val="20"/>
              </w:rPr>
            </w:pPr>
          </w:p>
          <w:p w14:paraId="37AC5E30" w14:textId="77777777" w:rsidR="00CB2C5F" w:rsidRPr="005B6ED0" w:rsidRDefault="00CB2C5F" w:rsidP="00053DDE">
            <w:pPr>
              <w:jc w:val="center"/>
              <w:rPr>
                <w:sz w:val="20"/>
                <w:szCs w:val="20"/>
              </w:rPr>
            </w:pPr>
          </w:p>
          <w:p w14:paraId="2C7091A9" w14:textId="77777777" w:rsidR="00CE1945" w:rsidRPr="005B6ED0" w:rsidRDefault="00CE1945" w:rsidP="00053DDE">
            <w:pPr>
              <w:jc w:val="center"/>
              <w:rPr>
                <w:sz w:val="20"/>
                <w:szCs w:val="20"/>
              </w:rPr>
            </w:pPr>
          </w:p>
          <w:p w14:paraId="1A325AC9" w14:textId="3CA621D7" w:rsidR="00987D0B" w:rsidRPr="005B6ED0" w:rsidRDefault="00987D0B" w:rsidP="00053DDE">
            <w:pPr>
              <w:jc w:val="center"/>
              <w:rPr>
                <w:b/>
                <w:sz w:val="20"/>
                <w:szCs w:val="20"/>
              </w:rPr>
            </w:pPr>
            <w:r w:rsidRPr="005B6ED0">
              <w:rPr>
                <w:b/>
                <w:sz w:val="20"/>
                <w:szCs w:val="20"/>
              </w:rPr>
              <w:t>§ 195a O 1</w:t>
            </w:r>
          </w:p>
          <w:p w14:paraId="557A5D2A" w14:textId="77777777" w:rsidR="00987D0B" w:rsidRPr="005B6ED0" w:rsidRDefault="00987D0B" w:rsidP="00053DDE">
            <w:pPr>
              <w:jc w:val="center"/>
              <w:rPr>
                <w:sz w:val="20"/>
                <w:szCs w:val="20"/>
              </w:rPr>
            </w:pPr>
          </w:p>
          <w:p w14:paraId="1E22738F" w14:textId="77777777" w:rsidR="00987D0B" w:rsidRPr="005B6ED0" w:rsidRDefault="00987D0B" w:rsidP="00053DDE">
            <w:pPr>
              <w:jc w:val="center"/>
              <w:rPr>
                <w:sz w:val="20"/>
                <w:szCs w:val="20"/>
              </w:rPr>
            </w:pPr>
          </w:p>
          <w:p w14:paraId="2AB80054" w14:textId="77777777" w:rsidR="00987D0B" w:rsidRPr="005B6ED0" w:rsidRDefault="00987D0B" w:rsidP="00053DDE">
            <w:pPr>
              <w:jc w:val="center"/>
              <w:rPr>
                <w:sz w:val="20"/>
                <w:szCs w:val="20"/>
              </w:rPr>
            </w:pPr>
          </w:p>
          <w:p w14:paraId="6FF16603" w14:textId="77777777" w:rsidR="00987D0B" w:rsidRPr="005B6ED0" w:rsidRDefault="00987D0B" w:rsidP="00053DDE">
            <w:pPr>
              <w:jc w:val="center"/>
              <w:rPr>
                <w:sz w:val="20"/>
                <w:szCs w:val="20"/>
              </w:rPr>
            </w:pPr>
          </w:p>
          <w:p w14:paraId="1AE37694" w14:textId="77777777" w:rsidR="00987D0B" w:rsidRPr="005B6ED0" w:rsidRDefault="00987D0B" w:rsidP="00053DDE">
            <w:pPr>
              <w:jc w:val="center"/>
              <w:rPr>
                <w:sz w:val="20"/>
                <w:szCs w:val="20"/>
              </w:rPr>
            </w:pPr>
          </w:p>
          <w:p w14:paraId="4DD8321B" w14:textId="77777777" w:rsidR="00240960" w:rsidRPr="005B6ED0" w:rsidRDefault="00240960" w:rsidP="00053DDE">
            <w:pPr>
              <w:jc w:val="center"/>
              <w:rPr>
                <w:sz w:val="20"/>
                <w:szCs w:val="20"/>
              </w:rPr>
            </w:pPr>
          </w:p>
          <w:p w14:paraId="7A071E41" w14:textId="77777777" w:rsidR="00240960" w:rsidRPr="005B6ED0" w:rsidRDefault="00240960" w:rsidP="00053DDE">
            <w:pPr>
              <w:jc w:val="center"/>
              <w:rPr>
                <w:sz w:val="20"/>
                <w:szCs w:val="20"/>
              </w:rPr>
            </w:pPr>
          </w:p>
          <w:p w14:paraId="2348DE6A" w14:textId="77777777" w:rsidR="00987D0B" w:rsidRPr="005B6ED0" w:rsidRDefault="00987D0B" w:rsidP="00053DDE">
            <w:pPr>
              <w:jc w:val="center"/>
              <w:rPr>
                <w:sz w:val="20"/>
                <w:szCs w:val="20"/>
              </w:rPr>
            </w:pPr>
          </w:p>
          <w:p w14:paraId="1674E3A7" w14:textId="77777777" w:rsidR="003D3EFB" w:rsidRPr="005B6ED0" w:rsidRDefault="003D3EFB" w:rsidP="00053DDE">
            <w:pPr>
              <w:jc w:val="center"/>
              <w:rPr>
                <w:sz w:val="20"/>
                <w:szCs w:val="20"/>
              </w:rPr>
            </w:pPr>
          </w:p>
          <w:p w14:paraId="3D894965" w14:textId="77777777" w:rsidR="00987D0B" w:rsidRPr="005B6ED0" w:rsidRDefault="00987D0B" w:rsidP="00053DDE">
            <w:pPr>
              <w:jc w:val="center"/>
              <w:rPr>
                <w:sz w:val="20"/>
                <w:szCs w:val="20"/>
              </w:rPr>
            </w:pPr>
          </w:p>
          <w:p w14:paraId="34996ADB" w14:textId="0A174FA1" w:rsidR="00987D0B" w:rsidRPr="005B6ED0" w:rsidRDefault="00987D0B" w:rsidP="00053DDE">
            <w:pPr>
              <w:jc w:val="center"/>
              <w:rPr>
                <w:sz w:val="20"/>
                <w:szCs w:val="20"/>
              </w:rPr>
            </w:pPr>
          </w:p>
          <w:p w14:paraId="0199F34C" w14:textId="77777777" w:rsidR="00987D0B" w:rsidRPr="005B6ED0" w:rsidRDefault="00987D0B" w:rsidP="00053DDE">
            <w:pPr>
              <w:jc w:val="center"/>
              <w:rPr>
                <w:sz w:val="20"/>
                <w:szCs w:val="20"/>
              </w:rPr>
            </w:pPr>
          </w:p>
          <w:p w14:paraId="3ABA5AF6" w14:textId="77777777" w:rsidR="00CB2C5F" w:rsidRPr="005B6ED0" w:rsidRDefault="00CB2C5F" w:rsidP="00053DDE">
            <w:pPr>
              <w:jc w:val="center"/>
              <w:rPr>
                <w:sz w:val="20"/>
                <w:szCs w:val="20"/>
              </w:rPr>
            </w:pPr>
          </w:p>
          <w:p w14:paraId="4FC85BD1" w14:textId="77777777" w:rsidR="00987D0B" w:rsidRDefault="00987D0B" w:rsidP="00053DDE">
            <w:pPr>
              <w:jc w:val="center"/>
              <w:rPr>
                <w:sz w:val="20"/>
                <w:szCs w:val="20"/>
              </w:rPr>
            </w:pPr>
          </w:p>
          <w:p w14:paraId="626DC076" w14:textId="72A21748" w:rsidR="00FC4293" w:rsidRDefault="00FC4293" w:rsidP="00053DDE">
            <w:pPr>
              <w:jc w:val="center"/>
              <w:rPr>
                <w:sz w:val="20"/>
                <w:szCs w:val="20"/>
              </w:rPr>
            </w:pPr>
          </w:p>
          <w:p w14:paraId="52B60469" w14:textId="77777777" w:rsidR="00FC4293" w:rsidRPr="005B6ED0" w:rsidRDefault="00FC4293" w:rsidP="00053DDE">
            <w:pPr>
              <w:jc w:val="center"/>
              <w:rPr>
                <w:sz w:val="20"/>
                <w:szCs w:val="20"/>
              </w:rPr>
            </w:pPr>
          </w:p>
          <w:p w14:paraId="2DE97603" w14:textId="0502A8AB" w:rsidR="00987D0B" w:rsidRPr="005B6ED0" w:rsidRDefault="00987D0B" w:rsidP="00053DDE">
            <w:pPr>
              <w:jc w:val="center"/>
              <w:rPr>
                <w:b/>
                <w:sz w:val="20"/>
                <w:szCs w:val="20"/>
              </w:rPr>
            </w:pPr>
            <w:r w:rsidRPr="005B6ED0">
              <w:rPr>
                <w:b/>
                <w:sz w:val="20"/>
                <w:szCs w:val="20"/>
              </w:rPr>
              <w:t>§ 68 O 6</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67E32AD" w14:textId="52EEC284" w:rsidR="00987D0B" w:rsidRPr="005B6ED0" w:rsidRDefault="00987D0B" w:rsidP="00053DDE">
            <w:pPr>
              <w:tabs>
                <w:tab w:val="left" w:pos="360"/>
              </w:tabs>
              <w:jc w:val="both"/>
              <w:rPr>
                <w:b/>
                <w:sz w:val="20"/>
                <w:szCs w:val="20"/>
              </w:rPr>
            </w:pPr>
            <w:r w:rsidRPr="005B6ED0">
              <w:rPr>
                <w:b/>
                <w:sz w:val="20"/>
                <w:szCs w:val="20"/>
              </w:rPr>
              <w:t xml:space="preserve">(2) Aktíva a iné majetkové hodnoty sa stávajú súčasťou krycieho súboru ich zápisom do registra krytých dlhopisov </w:t>
            </w:r>
            <w:r w:rsidR="00991941" w:rsidRPr="005B6ED0">
              <w:rPr>
                <w:b/>
                <w:sz w:val="20"/>
                <w:szCs w:val="20"/>
              </w:rPr>
              <w:t xml:space="preserve">podľa § 75 </w:t>
            </w:r>
            <w:r w:rsidRPr="005B6ED0">
              <w:rPr>
                <w:b/>
                <w:sz w:val="20"/>
                <w:szCs w:val="20"/>
              </w:rPr>
              <w:t>a sú súčasťou krycieho súboru až do ich výmazu z registra krytých dlhopisov.</w:t>
            </w:r>
          </w:p>
          <w:p w14:paraId="526AE9F1" w14:textId="77777777" w:rsidR="00987D0B" w:rsidRPr="005B6ED0" w:rsidRDefault="00987D0B" w:rsidP="00053DDE">
            <w:pPr>
              <w:tabs>
                <w:tab w:val="left" w:pos="360"/>
              </w:tabs>
              <w:jc w:val="both"/>
              <w:rPr>
                <w:b/>
                <w:sz w:val="20"/>
                <w:szCs w:val="20"/>
              </w:rPr>
            </w:pPr>
          </w:p>
          <w:p w14:paraId="6A9DAD3F" w14:textId="77777777" w:rsidR="00987D0B" w:rsidRPr="005B6ED0" w:rsidRDefault="00987D0B" w:rsidP="00053DDE">
            <w:pPr>
              <w:tabs>
                <w:tab w:val="left" w:pos="360"/>
              </w:tabs>
              <w:jc w:val="both"/>
              <w:rPr>
                <w:b/>
                <w:sz w:val="20"/>
                <w:szCs w:val="20"/>
              </w:rPr>
            </w:pPr>
            <w:r w:rsidRPr="005B6ED0">
              <w:rPr>
                <w:b/>
                <w:sz w:val="20"/>
                <w:szCs w:val="20"/>
              </w:rPr>
              <w:t>(3) Krycí súbor možno použiť len na krytie</w:t>
            </w:r>
          </w:p>
          <w:p w14:paraId="47999D5C" w14:textId="77777777" w:rsidR="003A6A1D" w:rsidRPr="005B6ED0" w:rsidRDefault="003A6A1D" w:rsidP="00BD5E52">
            <w:pPr>
              <w:tabs>
                <w:tab w:val="left" w:pos="360"/>
              </w:tabs>
              <w:ind w:left="325" w:hanging="325"/>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2DE55C35" w14:textId="43DD2F05" w:rsidR="003A6A1D" w:rsidRPr="005B6ED0" w:rsidRDefault="003A6A1D" w:rsidP="00BD5E52">
            <w:pPr>
              <w:tabs>
                <w:tab w:val="left" w:pos="360"/>
              </w:tabs>
              <w:ind w:left="325" w:hanging="325"/>
              <w:jc w:val="both"/>
              <w:rPr>
                <w:b/>
                <w:sz w:val="20"/>
                <w:szCs w:val="20"/>
              </w:rPr>
            </w:pPr>
            <w:r w:rsidRPr="005B6ED0">
              <w:rPr>
                <w:b/>
                <w:sz w:val="20"/>
                <w:szCs w:val="20"/>
              </w:rPr>
              <w:t>b)</w:t>
            </w:r>
            <w:r w:rsidR="00BD5E52">
              <w:rPr>
                <w:b/>
                <w:sz w:val="20"/>
                <w:szCs w:val="20"/>
              </w:rPr>
              <w:t xml:space="preserve"> </w:t>
            </w:r>
            <w:r w:rsidRPr="005B6ED0">
              <w:rPr>
                <w:b/>
                <w:sz w:val="20"/>
                <w:szCs w:val="20"/>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09262C61" w14:textId="77777777" w:rsidR="003A6A1D" w:rsidRPr="005B6ED0" w:rsidRDefault="003A6A1D" w:rsidP="00BD5E52">
            <w:pPr>
              <w:tabs>
                <w:tab w:val="left" w:pos="360"/>
              </w:tabs>
              <w:ind w:left="325" w:hanging="325"/>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2C557CCC" w14:textId="77777777" w:rsidR="003A6A1D" w:rsidRPr="005B6ED0" w:rsidRDefault="003A6A1D" w:rsidP="00053DDE">
            <w:pPr>
              <w:tabs>
                <w:tab w:val="left" w:pos="360"/>
              </w:tabs>
              <w:jc w:val="both"/>
              <w:rPr>
                <w:sz w:val="20"/>
                <w:szCs w:val="20"/>
              </w:rPr>
            </w:pPr>
            <w:r w:rsidRPr="005B6ED0">
              <w:rPr>
                <w:sz w:val="20"/>
                <w:szCs w:val="20"/>
              </w:rPr>
              <w:t xml:space="preserve"> </w:t>
            </w:r>
          </w:p>
          <w:p w14:paraId="6AE7A6EA" w14:textId="34793954"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 xml:space="preserve">4) </w:t>
            </w:r>
            <w:r w:rsidR="003A6A1D" w:rsidRPr="005B6ED0">
              <w:rPr>
                <w:b/>
                <w:sz w:val="20"/>
                <w:szCs w:val="20"/>
              </w:rPr>
              <w:t xml:space="preserve">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w:t>
            </w:r>
            <w:r w:rsidR="000D047B" w:rsidRPr="005B6ED0">
              <w:rPr>
                <w:b/>
                <w:sz w:val="20"/>
                <w:szCs w:val="20"/>
              </w:rPr>
              <w:t>zakladať na rovnakej metodike.</w:t>
            </w:r>
          </w:p>
          <w:p w14:paraId="65D00B73" w14:textId="53FB5B64" w:rsidR="00987D0B" w:rsidRPr="005B6ED0" w:rsidRDefault="00987D0B" w:rsidP="00053DDE">
            <w:pPr>
              <w:tabs>
                <w:tab w:val="left" w:pos="360"/>
              </w:tabs>
              <w:jc w:val="both"/>
              <w:rPr>
                <w:b/>
                <w:sz w:val="20"/>
                <w:szCs w:val="20"/>
              </w:rPr>
            </w:pPr>
            <w:r w:rsidRPr="005B6ED0">
              <w:rPr>
                <w:b/>
                <w:sz w:val="20"/>
                <w:szCs w:val="20"/>
              </w:rPr>
              <w:t xml:space="preserve"> </w:t>
            </w:r>
          </w:p>
          <w:p w14:paraId="79543642" w14:textId="1E6308D5" w:rsidR="00987D0B" w:rsidRPr="005B6ED0" w:rsidRDefault="00987D0B" w:rsidP="00053DDE">
            <w:pPr>
              <w:tabs>
                <w:tab w:val="left" w:pos="360"/>
              </w:tabs>
              <w:jc w:val="both"/>
              <w:rPr>
                <w:b/>
                <w:sz w:val="20"/>
                <w:szCs w:val="20"/>
              </w:rPr>
            </w:pP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r w:rsidRPr="005B6ED0">
              <w:rPr>
                <w:b/>
                <w:sz w:val="20"/>
                <w:szCs w:val="20"/>
              </w:rPr>
              <w:t>.</w:t>
            </w:r>
          </w:p>
          <w:p w14:paraId="2EB26901" w14:textId="77777777" w:rsidR="00987D0B" w:rsidRPr="005B6ED0" w:rsidRDefault="00987D0B" w:rsidP="00053DDE">
            <w:pPr>
              <w:tabs>
                <w:tab w:val="left" w:pos="360"/>
              </w:tabs>
              <w:jc w:val="both"/>
              <w:rPr>
                <w:b/>
                <w:sz w:val="20"/>
                <w:szCs w:val="20"/>
              </w:rPr>
            </w:pPr>
          </w:p>
          <w:p w14:paraId="0D731BEA" w14:textId="414AF4E8" w:rsidR="00987D0B" w:rsidRPr="005B6ED0" w:rsidRDefault="00987D0B" w:rsidP="00053DDE">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p w14:paraId="14029D9A" w14:textId="77777777" w:rsidR="00987D0B" w:rsidRPr="005B6ED0" w:rsidRDefault="00987D0B" w:rsidP="00053DDE">
            <w:pPr>
              <w:tabs>
                <w:tab w:val="left" w:pos="360"/>
              </w:tabs>
              <w:jc w:val="both"/>
              <w:rPr>
                <w:b/>
                <w:sz w:val="20"/>
                <w:szCs w:val="20"/>
              </w:rPr>
            </w:pPr>
          </w:p>
          <w:p w14:paraId="4364DC43" w14:textId="5F98E4F4" w:rsidR="00987D0B" w:rsidRPr="005B6ED0" w:rsidRDefault="00987D0B" w:rsidP="00053DDE">
            <w:pPr>
              <w:tabs>
                <w:tab w:val="left" w:pos="360"/>
              </w:tabs>
              <w:jc w:val="both"/>
              <w:rPr>
                <w:b/>
                <w:sz w:val="20"/>
                <w:szCs w:val="20"/>
              </w:rPr>
            </w:pPr>
            <w:r w:rsidRPr="005B6ED0">
              <w:rPr>
                <w:b/>
                <w:sz w:val="20"/>
                <w:szCs w:val="20"/>
              </w:rPr>
              <w:t>(7) Exekúcii</w:t>
            </w:r>
            <w:r w:rsidRPr="005B6ED0">
              <w:rPr>
                <w:b/>
                <w:sz w:val="20"/>
                <w:szCs w:val="20"/>
                <w:vertAlign w:val="superscript"/>
              </w:rPr>
              <w:t>61ab</w:t>
            </w:r>
            <w:r w:rsidRPr="005B6ED0">
              <w:rPr>
                <w:b/>
                <w:sz w:val="20"/>
                <w:szCs w:val="20"/>
              </w:rPr>
              <w:t>) nepodliehajú pohľadávky banky, ktorá je emitentom krytých dlhopisov, ktoré sú zapísané v registri krytých dlhopisov a spĺňajú požiadavky podľa tohto zákona.</w:t>
            </w:r>
          </w:p>
          <w:p w14:paraId="142384B4" w14:textId="65E0463D" w:rsidR="00613520" w:rsidRDefault="00613520" w:rsidP="00053DDE">
            <w:pPr>
              <w:tabs>
                <w:tab w:val="left" w:pos="360"/>
              </w:tabs>
              <w:jc w:val="both"/>
              <w:rPr>
                <w:b/>
                <w:sz w:val="20"/>
                <w:szCs w:val="20"/>
              </w:rPr>
            </w:pPr>
          </w:p>
          <w:p w14:paraId="12D8B26F" w14:textId="77777777" w:rsidR="00B77B43" w:rsidRPr="005B6ED0" w:rsidRDefault="00B77B43" w:rsidP="00053DDE">
            <w:pPr>
              <w:tabs>
                <w:tab w:val="left" w:pos="360"/>
              </w:tabs>
              <w:jc w:val="both"/>
              <w:rPr>
                <w:b/>
                <w:sz w:val="20"/>
                <w:szCs w:val="20"/>
              </w:rPr>
            </w:pPr>
          </w:p>
          <w:p w14:paraId="25511506" w14:textId="65B72E16" w:rsidR="00987D0B" w:rsidRDefault="00987D0B" w:rsidP="00053DDE">
            <w:pPr>
              <w:tabs>
                <w:tab w:val="left" w:pos="360"/>
              </w:tabs>
              <w:jc w:val="both"/>
              <w:rPr>
                <w:b/>
                <w:sz w:val="20"/>
                <w:szCs w:val="20"/>
              </w:rPr>
            </w:pPr>
            <w:r w:rsidRPr="005B6ED0">
              <w:rPr>
                <w:sz w:val="20"/>
                <w:szCs w:val="20"/>
              </w:rPr>
              <w:t>(</w:t>
            </w:r>
            <w:r w:rsidRPr="005B6ED0">
              <w:rPr>
                <w:b/>
                <w:sz w:val="20"/>
                <w:szCs w:val="20"/>
              </w:rPr>
              <w:t xml:space="preserve">1) </w:t>
            </w:r>
            <w:r w:rsidR="00B77B43" w:rsidRPr="00AE514C">
              <w:rPr>
                <w:b/>
                <w:sz w:val="20"/>
                <w:szCs w:val="20"/>
              </w:rPr>
              <w:t>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sidR="00B77B43" w:rsidRPr="00AE514C">
              <w:rPr>
                <w:b/>
                <w:sz w:val="20"/>
                <w:szCs w:val="20"/>
                <w:vertAlign w:val="superscript"/>
              </w:rPr>
              <w:t>33b</w:t>
            </w:r>
            <w:r w:rsidR="00B77B43" w:rsidRPr="00AE514C">
              <w:rPr>
                <w:b/>
                <w:sz w:val="20"/>
                <w:szCs w:val="20"/>
              </w:rPr>
              <w:t>) pohľadávok majiteľov krytých dlhopisov a protistrán zabezpečovacích derivátov voči tejto banke, ktoré sú súčasťou krycieho súboru podľa osobitného predpisu;</w:t>
            </w:r>
            <w:r w:rsidR="00B77B43" w:rsidRPr="00AE514C">
              <w:rPr>
                <w:b/>
                <w:sz w:val="20"/>
                <w:szCs w:val="20"/>
                <w:vertAlign w:val="superscript"/>
              </w:rPr>
              <w:t>33c</w:t>
            </w:r>
            <w:r w:rsidR="00B77B43" w:rsidRPr="00AE514C">
              <w:rPr>
                <w:b/>
                <w:sz w:val="20"/>
                <w:szCs w:val="20"/>
              </w:rPr>
              <w:t>)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w:t>
            </w:r>
          </w:p>
          <w:p w14:paraId="58EBEE98" w14:textId="77777777" w:rsidR="00FC4293" w:rsidRDefault="00FC4293" w:rsidP="00053DDE">
            <w:pPr>
              <w:tabs>
                <w:tab w:val="left" w:pos="360"/>
              </w:tabs>
              <w:jc w:val="both"/>
              <w:rPr>
                <w:b/>
                <w:sz w:val="20"/>
                <w:szCs w:val="20"/>
              </w:rPr>
            </w:pPr>
          </w:p>
          <w:p w14:paraId="1C882062" w14:textId="49192756" w:rsidR="00FC4293" w:rsidRPr="00FC4293" w:rsidRDefault="00FC4293" w:rsidP="00FC4293">
            <w:pPr>
              <w:tabs>
                <w:tab w:val="left" w:pos="360"/>
              </w:tabs>
              <w:jc w:val="both"/>
              <w:rPr>
                <w:b/>
                <w:sz w:val="20"/>
                <w:szCs w:val="20"/>
              </w:rPr>
            </w:pPr>
            <w:r w:rsidRPr="00FC4293">
              <w:rPr>
                <w:b/>
                <w:sz w:val="20"/>
                <w:szCs w:val="20"/>
                <w:vertAlign w:val="superscript"/>
              </w:rPr>
              <w:t>33b</w:t>
            </w:r>
            <w:r w:rsidRPr="00FC4293">
              <w:rPr>
                <w:b/>
                <w:sz w:val="20"/>
                <w:szCs w:val="20"/>
              </w:rPr>
              <w:t>) § 67 až 82 zákona č. 483/2001 Z. z. v znení neskorších predpisov.</w:t>
            </w:r>
          </w:p>
          <w:p w14:paraId="520D4BA4" w14:textId="77777777" w:rsidR="00987D0B" w:rsidRPr="005B6ED0" w:rsidRDefault="00987D0B" w:rsidP="00053DDE">
            <w:pPr>
              <w:tabs>
                <w:tab w:val="left" w:pos="360"/>
              </w:tabs>
              <w:jc w:val="both"/>
              <w:rPr>
                <w:sz w:val="20"/>
                <w:szCs w:val="20"/>
              </w:rPr>
            </w:pPr>
          </w:p>
          <w:p w14:paraId="1DF54E7A" w14:textId="3C786573" w:rsidR="00987D0B" w:rsidRPr="005B6ED0" w:rsidRDefault="00987D0B" w:rsidP="00CE1945">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D04F3F" w14:textId="6BD07C6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07D152D" w14:textId="1FFDBE57" w:rsidR="00987D0B" w:rsidRPr="005B6ED0" w:rsidRDefault="00987D0B" w:rsidP="00053DDE">
            <w:pPr>
              <w:pStyle w:val="Nadpis1"/>
              <w:rPr>
                <w:b w:val="0"/>
                <w:bCs w:val="0"/>
                <w:sz w:val="20"/>
                <w:szCs w:val="20"/>
              </w:rPr>
            </w:pPr>
          </w:p>
        </w:tc>
      </w:tr>
      <w:tr w:rsidR="00987D0B" w:rsidRPr="005B6ED0" w14:paraId="58114BC2" w14:textId="77777777" w:rsidTr="004B18D1">
        <w:tc>
          <w:tcPr>
            <w:tcW w:w="682" w:type="dxa"/>
            <w:tcBorders>
              <w:top w:val="single" w:sz="4" w:space="0" w:color="auto"/>
              <w:left w:val="single" w:sz="12" w:space="0" w:color="auto"/>
              <w:bottom w:val="single" w:sz="4" w:space="0" w:color="auto"/>
              <w:right w:val="single" w:sz="4" w:space="0" w:color="auto"/>
            </w:tcBorders>
          </w:tcPr>
          <w:p w14:paraId="23278DB1" w14:textId="01DD4070" w:rsidR="00987D0B" w:rsidRPr="005B6ED0" w:rsidRDefault="00987D0B" w:rsidP="00053DDE">
            <w:pPr>
              <w:rPr>
                <w:sz w:val="20"/>
                <w:szCs w:val="20"/>
              </w:rPr>
            </w:pPr>
            <w:r w:rsidRPr="005B6ED0">
              <w:rPr>
                <w:sz w:val="20"/>
                <w:szCs w:val="20"/>
              </w:rPr>
              <w:t>Č 12</w:t>
            </w:r>
          </w:p>
          <w:p w14:paraId="3F738FB3"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4F5C9C0B" w14:textId="77777777" w:rsidR="00987D0B" w:rsidRPr="005B6ED0" w:rsidRDefault="00987D0B" w:rsidP="00053DDE">
            <w:pPr>
              <w:adjustRightInd w:val="0"/>
              <w:rPr>
                <w:sz w:val="20"/>
                <w:szCs w:val="20"/>
              </w:rPr>
            </w:pPr>
            <w:r w:rsidRPr="005B6ED0">
              <w:rPr>
                <w:sz w:val="20"/>
                <w:szCs w:val="20"/>
              </w:rPr>
              <w:t>2.   Oddelenie krycích aktív uvedené v odseku 1 sa uplatňuje aj v prípade platobnej neschopnosti alebo riešenia krízovej situácie úverovej inštitúcie emitujúcej kryté dlhopisy.</w:t>
            </w:r>
          </w:p>
        </w:tc>
        <w:tc>
          <w:tcPr>
            <w:tcW w:w="709" w:type="dxa"/>
            <w:tcBorders>
              <w:top w:val="single" w:sz="4" w:space="0" w:color="auto"/>
              <w:left w:val="single" w:sz="4" w:space="0" w:color="auto"/>
              <w:bottom w:val="single" w:sz="4" w:space="0" w:color="auto"/>
              <w:right w:val="single" w:sz="12" w:space="0" w:color="auto"/>
            </w:tcBorders>
          </w:tcPr>
          <w:p w14:paraId="2EDB3FEB" w14:textId="4794C87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C2FDFC2" w14:textId="5736815E" w:rsidR="00987D0B" w:rsidRPr="005B6ED0" w:rsidRDefault="00CE1945" w:rsidP="00053DDE">
            <w:pPr>
              <w:jc w:val="center"/>
              <w:rPr>
                <w:sz w:val="20"/>
                <w:szCs w:val="20"/>
              </w:rPr>
            </w:pPr>
            <w:r w:rsidRPr="005B6ED0">
              <w:rPr>
                <w:b/>
                <w:sz w:val="20"/>
                <w:szCs w:val="20"/>
              </w:rPr>
              <w:t>N</w:t>
            </w:r>
            <w:r w:rsidR="00987D0B" w:rsidRPr="005B6ED0">
              <w:rPr>
                <w:b/>
                <w:sz w:val="20"/>
                <w:szCs w:val="20"/>
              </w:rPr>
              <w:t>ávrh zákona</w:t>
            </w:r>
            <w:r w:rsidR="00CB2C5F"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71548F6B" w14:textId="5E6D70B3" w:rsidR="00987D0B" w:rsidRPr="005B6ED0" w:rsidRDefault="00987D0B" w:rsidP="00053DDE">
            <w:pPr>
              <w:jc w:val="center"/>
              <w:rPr>
                <w:b/>
                <w:sz w:val="20"/>
                <w:szCs w:val="20"/>
              </w:rPr>
            </w:pPr>
            <w:r w:rsidRPr="005B6ED0">
              <w:rPr>
                <w:b/>
                <w:sz w:val="20"/>
                <w:szCs w:val="20"/>
              </w:rPr>
              <w:t>§ 68 O 4 a 5</w:t>
            </w:r>
          </w:p>
          <w:p w14:paraId="500EC263" w14:textId="77777777" w:rsidR="00987D0B" w:rsidRPr="005B6ED0" w:rsidRDefault="00987D0B" w:rsidP="00053DDE">
            <w:pPr>
              <w:jc w:val="center"/>
              <w:rPr>
                <w:sz w:val="20"/>
                <w:szCs w:val="20"/>
              </w:rPr>
            </w:pPr>
          </w:p>
          <w:p w14:paraId="614423A8" w14:textId="77777777" w:rsidR="00987D0B" w:rsidRPr="005B6ED0" w:rsidRDefault="00987D0B" w:rsidP="00053DDE">
            <w:pPr>
              <w:jc w:val="center"/>
              <w:rPr>
                <w:sz w:val="20"/>
                <w:szCs w:val="20"/>
              </w:rPr>
            </w:pPr>
          </w:p>
          <w:p w14:paraId="0E18E01E" w14:textId="77777777" w:rsidR="00987D0B" w:rsidRPr="005B6ED0" w:rsidRDefault="00987D0B" w:rsidP="00053DDE">
            <w:pPr>
              <w:jc w:val="center"/>
              <w:rPr>
                <w:sz w:val="20"/>
                <w:szCs w:val="20"/>
              </w:rPr>
            </w:pPr>
          </w:p>
          <w:p w14:paraId="6B5A8A94" w14:textId="77777777" w:rsidR="00987D0B" w:rsidRPr="005B6ED0" w:rsidRDefault="00987D0B" w:rsidP="00053DDE">
            <w:pPr>
              <w:jc w:val="center"/>
              <w:rPr>
                <w:sz w:val="20"/>
                <w:szCs w:val="20"/>
              </w:rPr>
            </w:pPr>
          </w:p>
          <w:p w14:paraId="0B834C00" w14:textId="77777777" w:rsidR="00987D0B" w:rsidRPr="005B6ED0" w:rsidRDefault="00987D0B" w:rsidP="00053DDE">
            <w:pPr>
              <w:jc w:val="center"/>
              <w:rPr>
                <w:sz w:val="20"/>
                <w:szCs w:val="20"/>
              </w:rPr>
            </w:pPr>
          </w:p>
          <w:p w14:paraId="470755C5" w14:textId="77777777" w:rsidR="00987D0B" w:rsidRPr="005B6ED0" w:rsidRDefault="00987D0B" w:rsidP="00053DDE">
            <w:pPr>
              <w:jc w:val="center"/>
              <w:rPr>
                <w:sz w:val="20"/>
                <w:szCs w:val="20"/>
              </w:rPr>
            </w:pPr>
          </w:p>
          <w:p w14:paraId="7F724220" w14:textId="77777777" w:rsidR="00987D0B" w:rsidRPr="005B6ED0" w:rsidRDefault="00987D0B" w:rsidP="00053DDE">
            <w:pPr>
              <w:jc w:val="center"/>
              <w:rPr>
                <w:sz w:val="20"/>
                <w:szCs w:val="20"/>
              </w:rPr>
            </w:pPr>
          </w:p>
          <w:p w14:paraId="5D5FC47A" w14:textId="77777777" w:rsidR="00987D0B" w:rsidRPr="005B6ED0" w:rsidRDefault="00987D0B" w:rsidP="00053DDE">
            <w:pPr>
              <w:jc w:val="center"/>
              <w:rPr>
                <w:sz w:val="20"/>
                <w:szCs w:val="20"/>
              </w:rPr>
            </w:pPr>
          </w:p>
          <w:p w14:paraId="7DBD5497" w14:textId="477CEFCF" w:rsidR="00987D0B" w:rsidRPr="005B6ED0" w:rsidRDefault="00987D0B" w:rsidP="00053DDE">
            <w:pPr>
              <w:jc w:val="center"/>
              <w:rPr>
                <w:sz w:val="20"/>
                <w:szCs w:val="20"/>
              </w:rPr>
            </w:pPr>
          </w:p>
          <w:p w14:paraId="6195A98A" w14:textId="77777777" w:rsidR="00CB2C5F" w:rsidRPr="005B6ED0" w:rsidRDefault="00CB2C5F" w:rsidP="00053DDE">
            <w:pPr>
              <w:jc w:val="center"/>
              <w:rPr>
                <w:sz w:val="20"/>
                <w:szCs w:val="20"/>
              </w:rPr>
            </w:pPr>
          </w:p>
          <w:p w14:paraId="574FD22A" w14:textId="77777777" w:rsidR="00987D0B" w:rsidRPr="005B6ED0" w:rsidRDefault="00987D0B" w:rsidP="00053DDE">
            <w:pPr>
              <w:jc w:val="center"/>
              <w:rPr>
                <w:sz w:val="20"/>
                <w:szCs w:val="20"/>
              </w:rPr>
            </w:pPr>
          </w:p>
          <w:p w14:paraId="2C3E7EFC" w14:textId="77777777" w:rsidR="00987D0B" w:rsidRPr="005B6ED0" w:rsidRDefault="00987D0B" w:rsidP="00053DDE">
            <w:pPr>
              <w:jc w:val="center"/>
              <w:rPr>
                <w:sz w:val="20"/>
                <w:szCs w:val="20"/>
              </w:rPr>
            </w:pPr>
          </w:p>
          <w:p w14:paraId="749A4855" w14:textId="77777777" w:rsidR="00987D0B" w:rsidRPr="005B6ED0" w:rsidRDefault="00987D0B" w:rsidP="00053DDE">
            <w:pPr>
              <w:jc w:val="center"/>
              <w:rPr>
                <w:sz w:val="20"/>
                <w:szCs w:val="20"/>
              </w:rPr>
            </w:pPr>
          </w:p>
          <w:p w14:paraId="03424D30" w14:textId="77777777" w:rsidR="000D0C84" w:rsidRPr="005B6ED0" w:rsidRDefault="000D0C84" w:rsidP="00053DDE">
            <w:pPr>
              <w:jc w:val="center"/>
              <w:rPr>
                <w:sz w:val="20"/>
                <w:szCs w:val="20"/>
              </w:rPr>
            </w:pPr>
          </w:p>
          <w:p w14:paraId="28F5CAD7" w14:textId="77777777" w:rsidR="00323B6C" w:rsidRPr="005B6ED0" w:rsidRDefault="00323B6C" w:rsidP="00053DDE">
            <w:pPr>
              <w:jc w:val="center"/>
              <w:rPr>
                <w:sz w:val="20"/>
                <w:szCs w:val="20"/>
              </w:rPr>
            </w:pPr>
          </w:p>
          <w:p w14:paraId="72FE5A26" w14:textId="25A71069" w:rsidR="00987D0B" w:rsidRPr="005B6ED0" w:rsidRDefault="00987D0B" w:rsidP="00053DDE">
            <w:pPr>
              <w:jc w:val="center"/>
              <w:rPr>
                <w:b/>
                <w:sz w:val="20"/>
                <w:szCs w:val="20"/>
              </w:rPr>
            </w:pPr>
            <w:r w:rsidRPr="005B6ED0">
              <w:rPr>
                <w:b/>
                <w:sz w:val="20"/>
                <w:szCs w:val="20"/>
              </w:rPr>
              <w:t xml:space="preserve">§ 67 </w:t>
            </w:r>
          </w:p>
          <w:p w14:paraId="43A7D098" w14:textId="05D73274" w:rsidR="00987D0B" w:rsidRPr="005B6ED0" w:rsidRDefault="00987D0B" w:rsidP="00053DDE">
            <w:pPr>
              <w:jc w:val="center"/>
              <w:rPr>
                <w:sz w:val="20"/>
                <w:szCs w:val="20"/>
              </w:rPr>
            </w:pPr>
            <w:r w:rsidRPr="005B6ED0">
              <w:rPr>
                <w:b/>
                <w:sz w:val="20"/>
                <w:szCs w:val="20"/>
              </w:rPr>
              <w:t>O 8</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8E9245C" w14:textId="4889D835"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p w14:paraId="74896EA4" w14:textId="73249FCE" w:rsidR="00987D0B" w:rsidRPr="005B6ED0" w:rsidRDefault="00987D0B" w:rsidP="00053DDE">
            <w:pPr>
              <w:tabs>
                <w:tab w:val="left" w:pos="360"/>
              </w:tabs>
              <w:jc w:val="both"/>
              <w:rPr>
                <w:b/>
                <w:sz w:val="20"/>
                <w:szCs w:val="20"/>
              </w:rPr>
            </w:pPr>
            <w:r w:rsidRPr="005B6ED0">
              <w:rPr>
                <w:b/>
                <w:sz w:val="20"/>
                <w:szCs w:val="20"/>
              </w:rPr>
              <w:t xml:space="preserve"> </w:t>
            </w:r>
          </w:p>
          <w:p w14:paraId="57667B9E" w14:textId="1825F461" w:rsidR="00987D0B" w:rsidRPr="005B6ED0" w:rsidRDefault="00987D0B" w:rsidP="00053DDE">
            <w:pPr>
              <w:tabs>
                <w:tab w:val="left" w:pos="360"/>
              </w:tabs>
              <w:jc w:val="both"/>
              <w:rPr>
                <w:b/>
                <w:sz w:val="20"/>
                <w:szCs w:val="20"/>
              </w:rPr>
            </w:pP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p>
          <w:p w14:paraId="2BBC494B" w14:textId="77777777" w:rsidR="00987D0B" w:rsidRPr="005B6ED0" w:rsidRDefault="00987D0B" w:rsidP="00053DDE">
            <w:pPr>
              <w:tabs>
                <w:tab w:val="left" w:pos="360"/>
              </w:tabs>
              <w:jc w:val="both"/>
              <w:rPr>
                <w:b/>
                <w:sz w:val="20"/>
                <w:szCs w:val="20"/>
              </w:rPr>
            </w:pPr>
          </w:p>
          <w:p w14:paraId="1EF6BD0D" w14:textId="70D58804" w:rsidR="00987D0B" w:rsidRPr="005B6ED0" w:rsidRDefault="00987D0B" w:rsidP="00053DDE">
            <w:pPr>
              <w:tabs>
                <w:tab w:val="left" w:pos="360"/>
              </w:tabs>
              <w:jc w:val="both"/>
              <w:rPr>
                <w:b/>
                <w:sz w:val="20"/>
                <w:szCs w:val="20"/>
              </w:rPr>
            </w:pPr>
            <w:r w:rsidRPr="005B6ED0">
              <w:rPr>
                <w:b/>
                <w:sz w:val="20"/>
                <w:szCs w:val="20"/>
              </w:rPr>
              <w:t xml:space="preserve">(8) </w:t>
            </w:r>
            <w:r w:rsidR="000D0C84" w:rsidRPr="005B6ED0">
              <w:rPr>
                <w:b/>
                <w:sz w:val="20"/>
                <w:szCs w:val="20"/>
              </w:rPr>
              <w:t xml:space="preserve">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 </w:t>
            </w:r>
            <w:r w:rsidR="00CE1945" w:rsidRPr="005B6ED0">
              <w:rPr>
                <w:b/>
                <w:sz w:val="20"/>
                <w:szCs w:val="20"/>
              </w:rPr>
              <w:t xml:space="preserve">3 </w:t>
            </w:r>
            <w:r w:rsidR="000D0C84" w:rsidRPr="005B6ED0">
              <w:rPr>
                <w:b/>
                <w:sz w:val="20"/>
                <w:szCs w:val="20"/>
              </w:rPr>
              <w:t>písm. a) a c) v rámci príslušného programu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BF59AF" w14:textId="4166873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9E09719" w14:textId="3637484B" w:rsidR="00987D0B" w:rsidRPr="005B6ED0" w:rsidRDefault="00987D0B" w:rsidP="00053DDE">
            <w:pPr>
              <w:pStyle w:val="Nadpis1"/>
              <w:rPr>
                <w:b w:val="0"/>
                <w:bCs w:val="0"/>
                <w:sz w:val="20"/>
                <w:szCs w:val="20"/>
              </w:rPr>
            </w:pPr>
          </w:p>
        </w:tc>
      </w:tr>
      <w:tr w:rsidR="00987D0B" w:rsidRPr="005B6ED0" w14:paraId="39473969" w14:textId="77777777" w:rsidTr="004B18D1">
        <w:tc>
          <w:tcPr>
            <w:tcW w:w="682" w:type="dxa"/>
            <w:tcBorders>
              <w:top w:val="single" w:sz="4" w:space="0" w:color="auto"/>
              <w:left w:val="single" w:sz="12" w:space="0" w:color="auto"/>
              <w:bottom w:val="single" w:sz="4" w:space="0" w:color="auto"/>
              <w:right w:val="single" w:sz="4" w:space="0" w:color="auto"/>
            </w:tcBorders>
          </w:tcPr>
          <w:p w14:paraId="2A943BBA" w14:textId="42B85F92" w:rsidR="00987D0B" w:rsidRPr="005B6ED0" w:rsidRDefault="00987D0B" w:rsidP="00053DDE">
            <w:pPr>
              <w:rPr>
                <w:sz w:val="20"/>
                <w:szCs w:val="20"/>
              </w:rPr>
            </w:pPr>
            <w:r w:rsidRPr="005B6ED0">
              <w:rPr>
                <w:sz w:val="20"/>
                <w:szCs w:val="20"/>
              </w:rPr>
              <w:t>Č 13</w:t>
            </w:r>
          </w:p>
          <w:p w14:paraId="13C417C7"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64D0F286" w14:textId="77777777" w:rsidR="00987D0B" w:rsidRPr="005B6ED0" w:rsidRDefault="00987D0B" w:rsidP="00053DDE">
            <w:pPr>
              <w:adjustRightInd w:val="0"/>
              <w:rPr>
                <w:sz w:val="20"/>
                <w:szCs w:val="20"/>
              </w:rPr>
            </w:pPr>
            <w:r w:rsidRPr="005B6ED0">
              <w:rPr>
                <w:sz w:val="20"/>
                <w:szCs w:val="20"/>
              </w:rPr>
              <w:t>Osoba monitorujúca krycí súbor</w:t>
            </w:r>
          </w:p>
          <w:p w14:paraId="3EF4F897" w14:textId="77777777" w:rsidR="00987D0B" w:rsidRPr="005B6ED0" w:rsidRDefault="00987D0B" w:rsidP="00053DDE">
            <w:pPr>
              <w:adjustRightInd w:val="0"/>
              <w:rPr>
                <w:sz w:val="20"/>
                <w:szCs w:val="20"/>
              </w:rPr>
            </w:pPr>
          </w:p>
          <w:p w14:paraId="56F180A3" w14:textId="77777777" w:rsidR="00987D0B" w:rsidRPr="005B6ED0" w:rsidRDefault="00987D0B" w:rsidP="00053DDE">
            <w:pPr>
              <w:adjustRightInd w:val="0"/>
              <w:rPr>
                <w:sz w:val="20"/>
                <w:szCs w:val="20"/>
              </w:rPr>
            </w:pPr>
            <w:r w:rsidRPr="005B6ED0">
              <w:rPr>
                <w:sz w:val="20"/>
                <w:szCs w:val="20"/>
              </w:rPr>
              <w:t>1.   Členské štáty môžu požadovať, aby úverové inštitúcie emitujúce kryté dlhopisy vymenovali osobu monitorujúcu krycí súbor, ktorá bude vykonávať priebežné monitorovanie krycieho súboru s ohľadom na požiadavky stanovené v článkoch 6 až 12 a článkoch 14 až 17.</w:t>
            </w:r>
          </w:p>
        </w:tc>
        <w:tc>
          <w:tcPr>
            <w:tcW w:w="709" w:type="dxa"/>
            <w:tcBorders>
              <w:top w:val="single" w:sz="4" w:space="0" w:color="auto"/>
              <w:left w:val="single" w:sz="4" w:space="0" w:color="auto"/>
              <w:bottom w:val="single" w:sz="4" w:space="0" w:color="auto"/>
              <w:right w:val="single" w:sz="12" w:space="0" w:color="auto"/>
            </w:tcBorders>
          </w:tcPr>
          <w:p w14:paraId="09E0C782" w14:textId="78633E3E" w:rsidR="00987D0B" w:rsidRPr="005B6ED0" w:rsidRDefault="00736D0C"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0F5274FC" w14:textId="77777777"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tcPr>
          <w:p w14:paraId="1EB81FEE" w14:textId="59235BED" w:rsidR="00987D0B" w:rsidRPr="005B6ED0" w:rsidRDefault="00987D0B" w:rsidP="00053DDE">
            <w:pPr>
              <w:jc w:val="center"/>
              <w:rPr>
                <w:sz w:val="20"/>
                <w:szCs w:val="20"/>
              </w:rPr>
            </w:pPr>
            <w:r w:rsidRPr="005B6ED0">
              <w:rPr>
                <w:sz w:val="20"/>
                <w:szCs w:val="20"/>
              </w:rPr>
              <w:t>§ 77 O 1 V 1 a</w:t>
            </w:r>
            <w:r w:rsidR="00A025C8" w:rsidRPr="005B6ED0">
              <w:rPr>
                <w:sz w:val="20"/>
                <w:szCs w:val="20"/>
              </w:rPr>
              <w:t> </w:t>
            </w:r>
            <w:r w:rsidRPr="005B6ED0">
              <w:rPr>
                <w:sz w:val="20"/>
                <w:szCs w:val="20"/>
              </w:rPr>
              <w:t>2</w:t>
            </w:r>
          </w:p>
          <w:p w14:paraId="4EA96389" w14:textId="77777777" w:rsidR="00A025C8" w:rsidRPr="005B6ED0" w:rsidRDefault="00A025C8" w:rsidP="00053DDE">
            <w:pPr>
              <w:jc w:val="center"/>
              <w:rPr>
                <w:sz w:val="20"/>
                <w:szCs w:val="20"/>
              </w:rPr>
            </w:pPr>
          </w:p>
          <w:p w14:paraId="535C55D6" w14:textId="77777777" w:rsidR="00A025C8" w:rsidRPr="005B6ED0" w:rsidRDefault="00A025C8" w:rsidP="00053DDE">
            <w:pPr>
              <w:jc w:val="center"/>
              <w:rPr>
                <w:sz w:val="20"/>
                <w:szCs w:val="20"/>
              </w:rPr>
            </w:pPr>
          </w:p>
          <w:p w14:paraId="1855CF22" w14:textId="77777777" w:rsidR="00A025C8" w:rsidRPr="005B6ED0" w:rsidRDefault="00A025C8" w:rsidP="00053DDE">
            <w:pPr>
              <w:jc w:val="center"/>
              <w:rPr>
                <w:sz w:val="20"/>
                <w:szCs w:val="20"/>
              </w:rPr>
            </w:pPr>
          </w:p>
          <w:p w14:paraId="2EF7FD68" w14:textId="77777777" w:rsidR="00A025C8" w:rsidRPr="005B6ED0" w:rsidRDefault="00A025C8" w:rsidP="00053DDE">
            <w:pPr>
              <w:jc w:val="center"/>
              <w:rPr>
                <w:sz w:val="20"/>
                <w:szCs w:val="20"/>
              </w:rPr>
            </w:pPr>
          </w:p>
          <w:p w14:paraId="7AC13F24" w14:textId="77777777" w:rsidR="00A025C8" w:rsidRPr="005B6ED0" w:rsidRDefault="00A025C8" w:rsidP="00053DDE">
            <w:pPr>
              <w:jc w:val="center"/>
              <w:rPr>
                <w:sz w:val="20"/>
                <w:szCs w:val="20"/>
              </w:rPr>
            </w:pPr>
          </w:p>
          <w:p w14:paraId="62A04967" w14:textId="77777777" w:rsidR="00A025C8" w:rsidRPr="005B6ED0" w:rsidRDefault="00A025C8" w:rsidP="00053DDE">
            <w:pPr>
              <w:jc w:val="center"/>
              <w:rPr>
                <w:sz w:val="20"/>
                <w:szCs w:val="20"/>
              </w:rPr>
            </w:pPr>
          </w:p>
          <w:p w14:paraId="695EA835" w14:textId="3A2CE20A" w:rsidR="00A025C8" w:rsidRPr="005B6ED0" w:rsidRDefault="00A025C8" w:rsidP="00053DDE">
            <w:pPr>
              <w:jc w:val="center"/>
              <w:rPr>
                <w:sz w:val="20"/>
                <w:szCs w:val="20"/>
              </w:rPr>
            </w:pPr>
            <w:r w:rsidRPr="005B6ED0">
              <w:rPr>
                <w:sz w:val="20"/>
                <w:szCs w:val="20"/>
              </w:rPr>
              <w:t>§ 79 O 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3D02F53" w14:textId="77777777" w:rsidR="00987D0B" w:rsidRPr="005B6ED0" w:rsidRDefault="00987D0B" w:rsidP="00053DDE">
            <w:pPr>
              <w:tabs>
                <w:tab w:val="left" w:pos="360"/>
              </w:tabs>
              <w:jc w:val="both"/>
              <w:rPr>
                <w:sz w:val="20"/>
                <w:szCs w:val="20"/>
              </w:rPr>
            </w:pPr>
            <w:r w:rsidRPr="005B6ED0">
              <w:rPr>
                <w:sz w:val="20"/>
                <w:szCs w:val="20"/>
              </w:rPr>
              <w:t>(1)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w:t>
            </w:r>
          </w:p>
          <w:p w14:paraId="74B78240" w14:textId="77777777" w:rsidR="00A025C8" w:rsidRPr="005B6ED0" w:rsidRDefault="00A025C8" w:rsidP="00053DDE">
            <w:pPr>
              <w:tabs>
                <w:tab w:val="left" w:pos="360"/>
              </w:tabs>
              <w:jc w:val="both"/>
              <w:rPr>
                <w:sz w:val="20"/>
                <w:szCs w:val="20"/>
              </w:rPr>
            </w:pPr>
          </w:p>
          <w:p w14:paraId="6F67F016" w14:textId="053A3BEB" w:rsidR="00A025C8" w:rsidRPr="005B6ED0" w:rsidRDefault="004B18D1" w:rsidP="00053DDE">
            <w:pPr>
              <w:tabs>
                <w:tab w:val="left" w:pos="360"/>
              </w:tabs>
              <w:jc w:val="both"/>
              <w:rPr>
                <w:sz w:val="20"/>
                <w:szCs w:val="20"/>
              </w:rPr>
            </w:pPr>
            <w:r w:rsidRPr="005B6ED0">
              <w:rPr>
                <w:sz w:val="20"/>
                <w:szCs w:val="20"/>
              </w:rPr>
              <w:t xml:space="preserve">(1) </w:t>
            </w:r>
            <w:r w:rsidR="00A025C8" w:rsidRPr="005B6ED0">
              <w:rPr>
                <w:sz w:val="20"/>
                <w:szCs w:val="20"/>
              </w:rPr>
              <w:t>Správca programu krytých dlhopisov vykonáva dozor nad vydávaním krytých dlhopisov vydaných podľa osobitného predpisu</w:t>
            </w:r>
            <w:r w:rsidR="00A025C8" w:rsidRPr="005B6ED0">
              <w:rPr>
                <w:sz w:val="20"/>
                <w:szCs w:val="20"/>
                <w:vertAlign w:val="superscript"/>
              </w:rPr>
              <w:t>61</w:t>
            </w:r>
            <w:r w:rsidR="00A025C8" w:rsidRPr="005B6ED0">
              <w:rPr>
                <w:sz w:val="20"/>
                <w:szCs w:val="20"/>
              </w:rPr>
              <w:t>) a z hľadiska ich náležitostí a požiadaviek na krytie podľa ustanovení tohto zákona.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727F58" w14:textId="2F00566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08C167B" w14:textId="4495D27A" w:rsidR="00987D0B" w:rsidRPr="005B6ED0" w:rsidRDefault="00987D0B" w:rsidP="00053DDE">
            <w:pPr>
              <w:pStyle w:val="Nadpis1"/>
              <w:rPr>
                <w:b w:val="0"/>
                <w:bCs w:val="0"/>
                <w:sz w:val="20"/>
                <w:szCs w:val="20"/>
              </w:rPr>
            </w:pPr>
          </w:p>
        </w:tc>
      </w:tr>
      <w:tr w:rsidR="00987D0B" w:rsidRPr="005B6ED0" w14:paraId="1AF41D1F" w14:textId="77777777" w:rsidTr="004B18D1">
        <w:tc>
          <w:tcPr>
            <w:tcW w:w="682" w:type="dxa"/>
            <w:tcBorders>
              <w:top w:val="single" w:sz="4" w:space="0" w:color="auto"/>
              <w:left w:val="single" w:sz="12" w:space="0" w:color="auto"/>
              <w:bottom w:val="single" w:sz="4" w:space="0" w:color="auto"/>
              <w:right w:val="single" w:sz="4" w:space="0" w:color="auto"/>
            </w:tcBorders>
          </w:tcPr>
          <w:p w14:paraId="7C72567B" w14:textId="445323EB" w:rsidR="00987D0B" w:rsidRPr="005B6ED0" w:rsidRDefault="00987D0B" w:rsidP="00053DDE">
            <w:pPr>
              <w:rPr>
                <w:sz w:val="20"/>
                <w:szCs w:val="20"/>
              </w:rPr>
            </w:pPr>
            <w:r w:rsidRPr="005B6ED0">
              <w:rPr>
                <w:sz w:val="20"/>
                <w:szCs w:val="20"/>
              </w:rPr>
              <w:t>Č 13</w:t>
            </w:r>
          </w:p>
          <w:p w14:paraId="496CB368"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6A2B6708" w14:textId="77777777" w:rsidR="00987D0B" w:rsidRPr="005B6ED0" w:rsidRDefault="00987D0B" w:rsidP="00053DDE">
            <w:pPr>
              <w:adjustRightInd w:val="0"/>
              <w:rPr>
                <w:sz w:val="20"/>
                <w:szCs w:val="20"/>
              </w:rPr>
            </w:pPr>
            <w:r w:rsidRPr="005B6ED0">
              <w:rPr>
                <w:sz w:val="20"/>
                <w:szCs w:val="20"/>
              </w:rPr>
              <w:t>2.   Ak členské štáty využijú možnosť uvedenú v odseku 1, stanovia pravidlá, ktoré sa týkajú aspoň týchto aspektov:</w:t>
            </w:r>
          </w:p>
          <w:p w14:paraId="1E1C9E56" w14:textId="77777777" w:rsidR="00987D0B" w:rsidRPr="005B6ED0" w:rsidRDefault="00987D0B" w:rsidP="00053DDE">
            <w:pPr>
              <w:adjustRightInd w:val="0"/>
              <w:rPr>
                <w:sz w:val="20"/>
                <w:szCs w:val="20"/>
              </w:rPr>
            </w:pPr>
          </w:p>
          <w:p w14:paraId="4AF30975" w14:textId="77777777" w:rsidR="00987D0B" w:rsidRPr="005B6ED0" w:rsidRDefault="00987D0B" w:rsidP="00053DDE">
            <w:pPr>
              <w:adjustRightInd w:val="0"/>
              <w:rPr>
                <w:sz w:val="20"/>
                <w:szCs w:val="20"/>
              </w:rPr>
            </w:pPr>
            <w:r w:rsidRPr="005B6ED0">
              <w:rPr>
                <w:sz w:val="20"/>
                <w:szCs w:val="20"/>
              </w:rPr>
              <w:t>a) vymenúvania a odvolávania osoby monitorujúcej krycí súbor;</w:t>
            </w:r>
          </w:p>
          <w:p w14:paraId="68BE9A87" w14:textId="77777777" w:rsidR="00987D0B" w:rsidRPr="005B6ED0" w:rsidRDefault="00987D0B" w:rsidP="00053DDE">
            <w:pPr>
              <w:adjustRightInd w:val="0"/>
              <w:rPr>
                <w:sz w:val="20"/>
                <w:szCs w:val="20"/>
              </w:rPr>
            </w:pPr>
          </w:p>
          <w:p w14:paraId="733B22C1" w14:textId="77777777" w:rsidR="00987D0B" w:rsidRPr="005B6ED0" w:rsidRDefault="00987D0B" w:rsidP="00053DDE">
            <w:pPr>
              <w:adjustRightInd w:val="0"/>
              <w:rPr>
                <w:sz w:val="20"/>
                <w:szCs w:val="20"/>
              </w:rPr>
            </w:pPr>
          </w:p>
          <w:p w14:paraId="3EB12DAA" w14:textId="77777777" w:rsidR="00987D0B" w:rsidRPr="005B6ED0" w:rsidRDefault="00987D0B" w:rsidP="00053DDE">
            <w:pPr>
              <w:adjustRightInd w:val="0"/>
              <w:rPr>
                <w:sz w:val="20"/>
                <w:szCs w:val="20"/>
              </w:rPr>
            </w:pPr>
          </w:p>
          <w:p w14:paraId="2E31ADCC" w14:textId="77777777" w:rsidR="00987D0B" w:rsidRPr="005B6ED0" w:rsidRDefault="00987D0B" w:rsidP="00053DDE">
            <w:pPr>
              <w:adjustRightInd w:val="0"/>
              <w:rPr>
                <w:sz w:val="20"/>
                <w:szCs w:val="20"/>
              </w:rPr>
            </w:pPr>
          </w:p>
          <w:p w14:paraId="42E5392F" w14:textId="77777777" w:rsidR="00987D0B" w:rsidRPr="005B6ED0" w:rsidRDefault="00987D0B" w:rsidP="00053DDE">
            <w:pPr>
              <w:adjustRightInd w:val="0"/>
              <w:rPr>
                <w:sz w:val="20"/>
                <w:szCs w:val="20"/>
              </w:rPr>
            </w:pPr>
          </w:p>
          <w:p w14:paraId="6ECFA440" w14:textId="77777777" w:rsidR="00987D0B" w:rsidRPr="005B6ED0" w:rsidRDefault="00987D0B" w:rsidP="00053DDE">
            <w:pPr>
              <w:adjustRightInd w:val="0"/>
              <w:rPr>
                <w:sz w:val="20"/>
                <w:szCs w:val="20"/>
              </w:rPr>
            </w:pPr>
          </w:p>
          <w:p w14:paraId="2EDD25D6" w14:textId="77777777" w:rsidR="00987D0B" w:rsidRPr="005B6ED0" w:rsidRDefault="00987D0B" w:rsidP="00053DDE">
            <w:pPr>
              <w:adjustRightInd w:val="0"/>
              <w:rPr>
                <w:sz w:val="20"/>
                <w:szCs w:val="20"/>
              </w:rPr>
            </w:pPr>
          </w:p>
          <w:p w14:paraId="75013C82" w14:textId="77777777" w:rsidR="00987D0B" w:rsidRPr="005B6ED0" w:rsidRDefault="00987D0B" w:rsidP="00053DDE">
            <w:pPr>
              <w:adjustRightInd w:val="0"/>
              <w:rPr>
                <w:sz w:val="20"/>
                <w:szCs w:val="20"/>
              </w:rPr>
            </w:pPr>
          </w:p>
          <w:p w14:paraId="4B7B4927" w14:textId="77777777" w:rsidR="00987D0B" w:rsidRPr="005B6ED0" w:rsidRDefault="00987D0B" w:rsidP="00053DDE">
            <w:pPr>
              <w:adjustRightInd w:val="0"/>
              <w:rPr>
                <w:sz w:val="20"/>
                <w:szCs w:val="20"/>
              </w:rPr>
            </w:pPr>
          </w:p>
          <w:p w14:paraId="53B235CF" w14:textId="77777777" w:rsidR="00987D0B" w:rsidRPr="005B6ED0" w:rsidRDefault="00987D0B" w:rsidP="00053DDE">
            <w:pPr>
              <w:adjustRightInd w:val="0"/>
              <w:rPr>
                <w:sz w:val="20"/>
                <w:szCs w:val="20"/>
              </w:rPr>
            </w:pPr>
          </w:p>
          <w:p w14:paraId="76C71B77" w14:textId="77777777" w:rsidR="00987D0B" w:rsidRPr="005B6ED0" w:rsidRDefault="00987D0B" w:rsidP="00053DDE">
            <w:pPr>
              <w:adjustRightInd w:val="0"/>
              <w:rPr>
                <w:sz w:val="20"/>
                <w:szCs w:val="20"/>
              </w:rPr>
            </w:pPr>
          </w:p>
          <w:p w14:paraId="4F759931" w14:textId="77777777" w:rsidR="00987D0B" w:rsidRPr="005B6ED0" w:rsidRDefault="00987D0B" w:rsidP="00053DDE">
            <w:pPr>
              <w:adjustRightInd w:val="0"/>
              <w:rPr>
                <w:sz w:val="20"/>
                <w:szCs w:val="20"/>
              </w:rPr>
            </w:pPr>
          </w:p>
          <w:p w14:paraId="6D82DB78" w14:textId="77777777" w:rsidR="00987D0B" w:rsidRPr="005B6ED0" w:rsidRDefault="00987D0B" w:rsidP="00053DDE">
            <w:pPr>
              <w:adjustRightInd w:val="0"/>
              <w:rPr>
                <w:sz w:val="20"/>
                <w:szCs w:val="20"/>
              </w:rPr>
            </w:pPr>
          </w:p>
          <w:p w14:paraId="502A6F4C" w14:textId="77777777" w:rsidR="00987D0B" w:rsidRPr="005B6ED0" w:rsidRDefault="00987D0B" w:rsidP="00053DDE">
            <w:pPr>
              <w:adjustRightInd w:val="0"/>
              <w:rPr>
                <w:sz w:val="20"/>
                <w:szCs w:val="20"/>
              </w:rPr>
            </w:pPr>
          </w:p>
          <w:p w14:paraId="06FC953F" w14:textId="77777777" w:rsidR="00987D0B" w:rsidRPr="005B6ED0" w:rsidRDefault="00987D0B" w:rsidP="00053DDE">
            <w:pPr>
              <w:adjustRightInd w:val="0"/>
              <w:rPr>
                <w:sz w:val="20"/>
                <w:szCs w:val="20"/>
              </w:rPr>
            </w:pPr>
          </w:p>
          <w:p w14:paraId="7AA5AA3E" w14:textId="77777777" w:rsidR="00987D0B" w:rsidRPr="005B6ED0" w:rsidRDefault="00987D0B" w:rsidP="00053DDE">
            <w:pPr>
              <w:adjustRightInd w:val="0"/>
              <w:rPr>
                <w:sz w:val="20"/>
                <w:szCs w:val="20"/>
              </w:rPr>
            </w:pPr>
          </w:p>
          <w:p w14:paraId="7CA905CE" w14:textId="39C9BD69" w:rsidR="00987D0B" w:rsidRPr="005B6ED0" w:rsidRDefault="00987D0B" w:rsidP="00053DDE">
            <w:pPr>
              <w:adjustRightInd w:val="0"/>
              <w:rPr>
                <w:sz w:val="20"/>
                <w:szCs w:val="20"/>
              </w:rPr>
            </w:pPr>
          </w:p>
          <w:p w14:paraId="5C0CD898" w14:textId="0A38F070" w:rsidR="00987D0B" w:rsidRPr="005B6ED0" w:rsidRDefault="00987D0B" w:rsidP="00053DDE">
            <w:pPr>
              <w:adjustRightInd w:val="0"/>
              <w:rPr>
                <w:sz w:val="20"/>
                <w:szCs w:val="20"/>
              </w:rPr>
            </w:pPr>
          </w:p>
          <w:p w14:paraId="3A026DBE" w14:textId="77777777" w:rsidR="00987D0B" w:rsidRPr="005B6ED0" w:rsidRDefault="00987D0B" w:rsidP="00053DDE">
            <w:pPr>
              <w:adjustRightInd w:val="0"/>
              <w:rPr>
                <w:sz w:val="20"/>
                <w:szCs w:val="20"/>
              </w:rPr>
            </w:pPr>
          </w:p>
          <w:p w14:paraId="79292051" w14:textId="77777777" w:rsidR="00987D0B" w:rsidRPr="005B6ED0" w:rsidRDefault="00987D0B" w:rsidP="00053DDE">
            <w:pPr>
              <w:adjustRightInd w:val="0"/>
              <w:rPr>
                <w:sz w:val="20"/>
                <w:szCs w:val="20"/>
              </w:rPr>
            </w:pPr>
          </w:p>
          <w:p w14:paraId="22F6552D" w14:textId="77777777" w:rsidR="00987D0B" w:rsidRPr="005B6ED0" w:rsidRDefault="00987D0B" w:rsidP="00053DDE">
            <w:pPr>
              <w:adjustRightInd w:val="0"/>
              <w:rPr>
                <w:sz w:val="20"/>
                <w:szCs w:val="20"/>
              </w:rPr>
            </w:pPr>
          </w:p>
          <w:p w14:paraId="2ABA5934" w14:textId="77777777" w:rsidR="00987D0B" w:rsidRDefault="00987D0B" w:rsidP="00053DDE">
            <w:pPr>
              <w:adjustRightInd w:val="0"/>
              <w:rPr>
                <w:sz w:val="20"/>
                <w:szCs w:val="20"/>
              </w:rPr>
            </w:pPr>
          </w:p>
          <w:p w14:paraId="1C894421" w14:textId="5021E470" w:rsidR="00F66E8C" w:rsidRDefault="00F66E8C" w:rsidP="00053DDE">
            <w:pPr>
              <w:adjustRightInd w:val="0"/>
              <w:rPr>
                <w:sz w:val="20"/>
                <w:szCs w:val="20"/>
              </w:rPr>
            </w:pPr>
          </w:p>
          <w:p w14:paraId="6701EE5A" w14:textId="77777777" w:rsidR="00F66E8C" w:rsidRDefault="00F66E8C" w:rsidP="00053DDE">
            <w:pPr>
              <w:adjustRightInd w:val="0"/>
              <w:rPr>
                <w:sz w:val="20"/>
                <w:szCs w:val="20"/>
              </w:rPr>
            </w:pPr>
          </w:p>
          <w:p w14:paraId="1543C842" w14:textId="77777777" w:rsidR="00F66E8C" w:rsidRDefault="00F66E8C" w:rsidP="00053DDE">
            <w:pPr>
              <w:adjustRightInd w:val="0"/>
              <w:rPr>
                <w:sz w:val="20"/>
                <w:szCs w:val="20"/>
              </w:rPr>
            </w:pPr>
          </w:p>
          <w:p w14:paraId="109DFD67" w14:textId="77777777" w:rsidR="00F66E8C" w:rsidRPr="005B6ED0" w:rsidRDefault="00F66E8C" w:rsidP="00053DDE">
            <w:pPr>
              <w:adjustRightInd w:val="0"/>
              <w:rPr>
                <w:sz w:val="20"/>
                <w:szCs w:val="20"/>
              </w:rPr>
            </w:pPr>
          </w:p>
          <w:p w14:paraId="49FCDD7B" w14:textId="77777777" w:rsidR="00987D0B" w:rsidRPr="005B6ED0" w:rsidRDefault="00987D0B" w:rsidP="00053DDE">
            <w:pPr>
              <w:adjustRightInd w:val="0"/>
              <w:rPr>
                <w:sz w:val="20"/>
                <w:szCs w:val="20"/>
              </w:rPr>
            </w:pPr>
          </w:p>
          <w:p w14:paraId="04C99D5D" w14:textId="77777777" w:rsidR="00987D0B" w:rsidRPr="005B6ED0" w:rsidRDefault="00987D0B" w:rsidP="00053DDE">
            <w:pPr>
              <w:adjustRightInd w:val="0"/>
              <w:rPr>
                <w:sz w:val="20"/>
                <w:szCs w:val="20"/>
              </w:rPr>
            </w:pPr>
            <w:r w:rsidRPr="005B6ED0">
              <w:rPr>
                <w:sz w:val="20"/>
                <w:szCs w:val="20"/>
              </w:rPr>
              <w:t>b) všetkých kritérií oprávnenosti pre osobu monitorujúcu krycí súbor;</w:t>
            </w:r>
          </w:p>
          <w:p w14:paraId="45A6BEEB" w14:textId="77777777" w:rsidR="00987D0B" w:rsidRPr="005B6ED0" w:rsidRDefault="00987D0B" w:rsidP="00053DDE">
            <w:pPr>
              <w:adjustRightInd w:val="0"/>
              <w:rPr>
                <w:sz w:val="20"/>
                <w:szCs w:val="20"/>
              </w:rPr>
            </w:pPr>
          </w:p>
          <w:p w14:paraId="28F717D0" w14:textId="77777777" w:rsidR="00987D0B" w:rsidRPr="005B6ED0" w:rsidRDefault="00987D0B" w:rsidP="00053DDE">
            <w:pPr>
              <w:adjustRightInd w:val="0"/>
              <w:rPr>
                <w:sz w:val="20"/>
                <w:szCs w:val="20"/>
              </w:rPr>
            </w:pPr>
          </w:p>
          <w:p w14:paraId="2A594342" w14:textId="77777777" w:rsidR="00987D0B" w:rsidRPr="005B6ED0" w:rsidRDefault="00987D0B" w:rsidP="00053DDE">
            <w:pPr>
              <w:adjustRightInd w:val="0"/>
              <w:rPr>
                <w:sz w:val="20"/>
                <w:szCs w:val="20"/>
              </w:rPr>
            </w:pPr>
          </w:p>
          <w:p w14:paraId="3D75F366" w14:textId="77777777" w:rsidR="00987D0B" w:rsidRPr="005B6ED0" w:rsidRDefault="00987D0B" w:rsidP="00053DDE">
            <w:pPr>
              <w:adjustRightInd w:val="0"/>
              <w:rPr>
                <w:sz w:val="20"/>
                <w:szCs w:val="20"/>
              </w:rPr>
            </w:pPr>
          </w:p>
          <w:p w14:paraId="71076146" w14:textId="77777777" w:rsidR="00987D0B" w:rsidRPr="005B6ED0" w:rsidRDefault="00987D0B" w:rsidP="00053DDE">
            <w:pPr>
              <w:adjustRightInd w:val="0"/>
              <w:rPr>
                <w:sz w:val="20"/>
                <w:szCs w:val="20"/>
              </w:rPr>
            </w:pPr>
          </w:p>
          <w:p w14:paraId="432BB6BC" w14:textId="77777777" w:rsidR="00987D0B" w:rsidRPr="005B6ED0" w:rsidRDefault="00987D0B" w:rsidP="00053DDE">
            <w:pPr>
              <w:adjustRightInd w:val="0"/>
              <w:rPr>
                <w:sz w:val="20"/>
                <w:szCs w:val="20"/>
              </w:rPr>
            </w:pPr>
          </w:p>
          <w:p w14:paraId="7F0E3152" w14:textId="77777777" w:rsidR="00987D0B" w:rsidRPr="005B6ED0" w:rsidRDefault="00987D0B" w:rsidP="00053DDE">
            <w:pPr>
              <w:adjustRightInd w:val="0"/>
              <w:rPr>
                <w:sz w:val="20"/>
                <w:szCs w:val="20"/>
              </w:rPr>
            </w:pPr>
          </w:p>
          <w:p w14:paraId="323CF884" w14:textId="77777777" w:rsidR="00987D0B" w:rsidRPr="005B6ED0" w:rsidRDefault="00987D0B" w:rsidP="00053DDE">
            <w:pPr>
              <w:adjustRightInd w:val="0"/>
              <w:rPr>
                <w:sz w:val="20"/>
                <w:szCs w:val="20"/>
              </w:rPr>
            </w:pPr>
          </w:p>
          <w:p w14:paraId="5E870DA0" w14:textId="77777777" w:rsidR="00987D0B" w:rsidRPr="005B6ED0" w:rsidRDefault="00987D0B" w:rsidP="00053DDE">
            <w:pPr>
              <w:adjustRightInd w:val="0"/>
              <w:rPr>
                <w:sz w:val="20"/>
                <w:szCs w:val="20"/>
              </w:rPr>
            </w:pPr>
            <w:r w:rsidRPr="005B6ED0">
              <w:rPr>
                <w:sz w:val="20"/>
                <w:szCs w:val="20"/>
              </w:rPr>
              <w:t>c) úlohy a povinností osoby monitorujúcej krycí súbor, a to aj v prípade platobnej neschopnosti alebo riešenia krízovej situácie úverovej inštitúcie emitujúcej kryté dlhopisy;</w:t>
            </w:r>
          </w:p>
          <w:p w14:paraId="7E229042" w14:textId="77777777" w:rsidR="00987D0B" w:rsidRPr="005B6ED0" w:rsidRDefault="00987D0B" w:rsidP="00053DDE">
            <w:pPr>
              <w:adjustRightInd w:val="0"/>
              <w:rPr>
                <w:sz w:val="20"/>
                <w:szCs w:val="20"/>
              </w:rPr>
            </w:pPr>
          </w:p>
          <w:p w14:paraId="0F052BB7" w14:textId="77777777" w:rsidR="00987D0B" w:rsidRPr="005B6ED0" w:rsidRDefault="00987D0B" w:rsidP="00053DDE">
            <w:pPr>
              <w:adjustRightInd w:val="0"/>
              <w:rPr>
                <w:sz w:val="20"/>
                <w:szCs w:val="20"/>
              </w:rPr>
            </w:pPr>
          </w:p>
          <w:p w14:paraId="546AC925" w14:textId="77777777" w:rsidR="00987D0B" w:rsidRPr="005B6ED0" w:rsidRDefault="00987D0B" w:rsidP="00053DDE">
            <w:pPr>
              <w:adjustRightInd w:val="0"/>
              <w:rPr>
                <w:sz w:val="20"/>
                <w:szCs w:val="20"/>
              </w:rPr>
            </w:pPr>
          </w:p>
          <w:p w14:paraId="1FB37D17" w14:textId="77777777" w:rsidR="00987D0B" w:rsidRPr="005B6ED0" w:rsidRDefault="00987D0B" w:rsidP="00053DDE">
            <w:pPr>
              <w:adjustRightInd w:val="0"/>
              <w:rPr>
                <w:sz w:val="20"/>
                <w:szCs w:val="20"/>
              </w:rPr>
            </w:pPr>
          </w:p>
          <w:p w14:paraId="43D29D5E" w14:textId="77777777" w:rsidR="00987D0B" w:rsidRPr="005B6ED0" w:rsidRDefault="00987D0B" w:rsidP="00053DDE">
            <w:pPr>
              <w:adjustRightInd w:val="0"/>
              <w:rPr>
                <w:sz w:val="20"/>
                <w:szCs w:val="20"/>
              </w:rPr>
            </w:pPr>
          </w:p>
          <w:p w14:paraId="01EBF9F7" w14:textId="77777777" w:rsidR="00987D0B" w:rsidRPr="005B6ED0" w:rsidRDefault="00987D0B" w:rsidP="00053DDE">
            <w:pPr>
              <w:adjustRightInd w:val="0"/>
              <w:rPr>
                <w:sz w:val="20"/>
                <w:szCs w:val="20"/>
              </w:rPr>
            </w:pPr>
          </w:p>
          <w:p w14:paraId="54E131E6" w14:textId="77777777" w:rsidR="00987D0B" w:rsidRPr="005B6ED0" w:rsidRDefault="00987D0B" w:rsidP="00053DDE">
            <w:pPr>
              <w:adjustRightInd w:val="0"/>
              <w:rPr>
                <w:sz w:val="20"/>
                <w:szCs w:val="20"/>
              </w:rPr>
            </w:pPr>
          </w:p>
          <w:p w14:paraId="5E443519" w14:textId="77777777" w:rsidR="00987D0B" w:rsidRPr="005B6ED0" w:rsidRDefault="00987D0B" w:rsidP="00053DDE">
            <w:pPr>
              <w:adjustRightInd w:val="0"/>
              <w:rPr>
                <w:sz w:val="20"/>
                <w:szCs w:val="20"/>
              </w:rPr>
            </w:pPr>
          </w:p>
          <w:p w14:paraId="79B5EA2D" w14:textId="77777777" w:rsidR="00987D0B" w:rsidRPr="005B6ED0" w:rsidRDefault="00987D0B" w:rsidP="00053DDE">
            <w:pPr>
              <w:adjustRightInd w:val="0"/>
              <w:rPr>
                <w:sz w:val="20"/>
                <w:szCs w:val="20"/>
              </w:rPr>
            </w:pPr>
          </w:p>
          <w:p w14:paraId="52E5C857" w14:textId="77777777" w:rsidR="00987D0B" w:rsidRPr="005B6ED0" w:rsidRDefault="00987D0B" w:rsidP="00053DDE">
            <w:pPr>
              <w:adjustRightInd w:val="0"/>
              <w:rPr>
                <w:sz w:val="20"/>
                <w:szCs w:val="20"/>
              </w:rPr>
            </w:pPr>
          </w:p>
          <w:p w14:paraId="5443A585" w14:textId="77777777" w:rsidR="00987D0B" w:rsidRPr="005B6ED0" w:rsidRDefault="00987D0B" w:rsidP="00053DDE">
            <w:pPr>
              <w:adjustRightInd w:val="0"/>
              <w:rPr>
                <w:sz w:val="20"/>
                <w:szCs w:val="20"/>
              </w:rPr>
            </w:pPr>
          </w:p>
          <w:p w14:paraId="4231B915" w14:textId="77777777" w:rsidR="00987D0B" w:rsidRPr="005B6ED0" w:rsidRDefault="00987D0B" w:rsidP="00053DDE">
            <w:pPr>
              <w:adjustRightInd w:val="0"/>
              <w:rPr>
                <w:sz w:val="20"/>
                <w:szCs w:val="20"/>
              </w:rPr>
            </w:pPr>
          </w:p>
          <w:p w14:paraId="08962556" w14:textId="77777777" w:rsidR="00987D0B" w:rsidRPr="005B6ED0" w:rsidRDefault="00987D0B" w:rsidP="00053DDE">
            <w:pPr>
              <w:adjustRightInd w:val="0"/>
              <w:rPr>
                <w:sz w:val="20"/>
                <w:szCs w:val="20"/>
              </w:rPr>
            </w:pPr>
          </w:p>
          <w:p w14:paraId="03230B65" w14:textId="77777777" w:rsidR="00987D0B" w:rsidRPr="005B6ED0" w:rsidRDefault="00987D0B" w:rsidP="00053DDE">
            <w:pPr>
              <w:adjustRightInd w:val="0"/>
              <w:rPr>
                <w:sz w:val="20"/>
                <w:szCs w:val="20"/>
              </w:rPr>
            </w:pPr>
          </w:p>
          <w:p w14:paraId="7278C92D" w14:textId="77777777" w:rsidR="00987D0B" w:rsidRPr="005B6ED0" w:rsidRDefault="00987D0B" w:rsidP="00053DDE">
            <w:pPr>
              <w:adjustRightInd w:val="0"/>
              <w:rPr>
                <w:sz w:val="20"/>
                <w:szCs w:val="20"/>
              </w:rPr>
            </w:pPr>
          </w:p>
          <w:p w14:paraId="1ECAB8FD" w14:textId="77777777" w:rsidR="00987D0B" w:rsidRPr="005B6ED0" w:rsidRDefault="00987D0B" w:rsidP="00053DDE">
            <w:pPr>
              <w:adjustRightInd w:val="0"/>
              <w:rPr>
                <w:sz w:val="20"/>
                <w:szCs w:val="20"/>
              </w:rPr>
            </w:pPr>
          </w:p>
          <w:p w14:paraId="62279335" w14:textId="77777777" w:rsidR="00987D0B" w:rsidRPr="005B6ED0" w:rsidRDefault="00987D0B" w:rsidP="00053DDE">
            <w:pPr>
              <w:adjustRightInd w:val="0"/>
              <w:rPr>
                <w:sz w:val="20"/>
                <w:szCs w:val="20"/>
              </w:rPr>
            </w:pPr>
          </w:p>
          <w:p w14:paraId="2347352B" w14:textId="77777777" w:rsidR="00987D0B" w:rsidRPr="005B6ED0" w:rsidRDefault="00987D0B" w:rsidP="00053DDE">
            <w:pPr>
              <w:adjustRightInd w:val="0"/>
              <w:rPr>
                <w:sz w:val="20"/>
                <w:szCs w:val="20"/>
              </w:rPr>
            </w:pPr>
          </w:p>
          <w:p w14:paraId="7DCF6F16" w14:textId="77777777" w:rsidR="00987D0B" w:rsidRPr="005B6ED0" w:rsidRDefault="00987D0B" w:rsidP="00053DDE">
            <w:pPr>
              <w:adjustRightInd w:val="0"/>
              <w:rPr>
                <w:sz w:val="20"/>
                <w:szCs w:val="20"/>
              </w:rPr>
            </w:pPr>
          </w:p>
          <w:p w14:paraId="19E58F3D" w14:textId="77777777" w:rsidR="00987D0B" w:rsidRPr="005B6ED0" w:rsidRDefault="00987D0B" w:rsidP="00053DDE">
            <w:pPr>
              <w:adjustRightInd w:val="0"/>
              <w:rPr>
                <w:sz w:val="20"/>
                <w:szCs w:val="20"/>
              </w:rPr>
            </w:pPr>
          </w:p>
          <w:p w14:paraId="16B4CE89" w14:textId="77777777" w:rsidR="00987D0B" w:rsidRPr="005B6ED0" w:rsidRDefault="00987D0B" w:rsidP="00053DDE">
            <w:pPr>
              <w:adjustRightInd w:val="0"/>
              <w:rPr>
                <w:sz w:val="20"/>
                <w:szCs w:val="20"/>
              </w:rPr>
            </w:pPr>
          </w:p>
          <w:p w14:paraId="31641A2A" w14:textId="77777777" w:rsidR="00987D0B" w:rsidRPr="005B6ED0" w:rsidRDefault="00987D0B" w:rsidP="00053DDE">
            <w:pPr>
              <w:adjustRightInd w:val="0"/>
              <w:rPr>
                <w:sz w:val="20"/>
                <w:szCs w:val="20"/>
              </w:rPr>
            </w:pPr>
          </w:p>
          <w:p w14:paraId="684C802B" w14:textId="77777777" w:rsidR="00987D0B" w:rsidRPr="005B6ED0" w:rsidRDefault="00987D0B" w:rsidP="00053DDE">
            <w:pPr>
              <w:adjustRightInd w:val="0"/>
              <w:rPr>
                <w:sz w:val="20"/>
                <w:szCs w:val="20"/>
              </w:rPr>
            </w:pPr>
          </w:p>
          <w:p w14:paraId="59DDD354" w14:textId="77777777" w:rsidR="00987D0B" w:rsidRPr="005B6ED0" w:rsidRDefault="00987D0B" w:rsidP="00053DDE">
            <w:pPr>
              <w:adjustRightInd w:val="0"/>
              <w:rPr>
                <w:sz w:val="20"/>
                <w:szCs w:val="20"/>
              </w:rPr>
            </w:pPr>
          </w:p>
          <w:p w14:paraId="2E0111F6" w14:textId="77777777" w:rsidR="00987D0B" w:rsidRPr="005B6ED0" w:rsidRDefault="00987D0B" w:rsidP="00053DDE">
            <w:pPr>
              <w:adjustRightInd w:val="0"/>
              <w:rPr>
                <w:sz w:val="20"/>
                <w:szCs w:val="20"/>
              </w:rPr>
            </w:pPr>
          </w:p>
          <w:p w14:paraId="7A1AD90A" w14:textId="77777777" w:rsidR="00987D0B" w:rsidRPr="005B6ED0" w:rsidRDefault="00987D0B" w:rsidP="00053DDE">
            <w:pPr>
              <w:adjustRightInd w:val="0"/>
              <w:rPr>
                <w:sz w:val="20"/>
                <w:szCs w:val="20"/>
              </w:rPr>
            </w:pPr>
          </w:p>
          <w:p w14:paraId="73054A31" w14:textId="77777777" w:rsidR="00987D0B" w:rsidRPr="005B6ED0" w:rsidRDefault="00987D0B" w:rsidP="00053DDE">
            <w:pPr>
              <w:adjustRightInd w:val="0"/>
              <w:rPr>
                <w:sz w:val="20"/>
                <w:szCs w:val="20"/>
              </w:rPr>
            </w:pPr>
          </w:p>
          <w:p w14:paraId="2CFC39DB" w14:textId="77777777" w:rsidR="00987D0B" w:rsidRPr="005B6ED0" w:rsidRDefault="00987D0B" w:rsidP="00053DDE">
            <w:pPr>
              <w:adjustRightInd w:val="0"/>
              <w:rPr>
                <w:sz w:val="20"/>
                <w:szCs w:val="20"/>
              </w:rPr>
            </w:pPr>
          </w:p>
          <w:p w14:paraId="63444A5E" w14:textId="77777777" w:rsidR="00987D0B" w:rsidRPr="005B6ED0" w:rsidRDefault="00987D0B" w:rsidP="00053DDE">
            <w:pPr>
              <w:adjustRightInd w:val="0"/>
              <w:rPr>
                <w:sz w:val="20"/>
                <w:szCs w:val="20"/>
              </w:rPr>
            </w:pPr>
          </w:p>
          <w:p w14:paraId="4DE5E0BF" w14:textId="77777777" w:rsidR="00987D0B" w:rsidRPr="005B6ED0" w:rsidRDefault="00987D0B" w:rsidP="00053DDE">
            <w:pPr>
              <w:adjustRightInd w:val="0"/>
              <w:rPr>
                <w:sz w:val="20"/>
                <w:szCs w:val="20"/>
              </w:rPr>
            </w:pPr>
          </w:p>
          <w:p w14:paraId="06EBEF1C" w14:textId="77777777" w:rsidR="00987D0B" w:rsidRPr="005B6ED0" w:rsidRDefault="00987D0B" w:rsidP="00053DDE">
            <w:pPr>
              <w:adjustRightInd w:val="0"/>
              <w:rPr>
                <w:sz w:val="20"/>
                <w:szCs w:val="20"/>
              </w:rPr>
            </w:pPr>
          </w:p>
          <w:p w14:paraId="2440B1FB" w14:textId="77777777" w:rsidR="00987D0B" w:rsidRPr="005B6ED0" w:rsidRDefault="00987D0B" w:rsidP="00053DDE">
            <w:pPr>
              <w:adjustRightInd w:val="0"/>
              <w:rPr>
                <w:sz w:val="20"/>
                <w:szCs w:val="20"/>
              </w:rPr>
            </w:pPr>
          </w:p>
          <w:p w14:paraId="60F8B57C" w14:textId="77777777" w:rsidR="00987D0B" w:rsidRPr="005B6ED0" w:rsidRDefault="00987D0B" w:rsidP="00053DDE">
            <w:pPr>
              <w:adjustRightInd w:val="0"/>
              <w:rPr>
                <w:sz w:val="20"/>
                <w:szCs w:val="20"/>
              </w:rPr>
            </w:pPr>
          </w:p>
          <w:p w14:paraId="405744F1" w14:textId="77777777" w:rsidR="00987D0B" w:rsidRPr="005B6ED0" w:rsidRDefault="00987D0B" w:rsidP="00053DDE">
            <w:pPr>
              <w:adjustRightInd w:val="0"/>
              <w:rPr>
                <w:sz w:val="20"/>
                <w:szCs w:val="20"/>
              </w:rPr>
            </w:pPr>
          </w:p>
          <w:p w14:paraId="6EFCA4CB" w14:textId="77777777" w:rsidR="00987D0B" w:rsidRPr="005B6ED0" w:rsidRDefault="00987D0B" w:rsidP="00053DDE">
            <w:pPr>
              <w:adjustRightInd w:val="0"/>
              <w:rPr>
                <w:sz w:val="20"/>
                <w:szCs w:val="20"/>
              </w:rPr>
            </w:pPr>
          </w:p>
          <w:p w14:paraId="6D4AF861" w14:textId="77777777" w:rsidR="00987D0B" w:rsidRPr="005B6ED0" w:rsidRDefault="00987D0B" w:rsidP="00053DDE">
            <w:pPr>
              <w:adjustRightInd w:val="0"/>
              <w:rPr>
                <w:sz w:val="20"/>
                <w:szCs w:val="20"/>
              </w:rPr>
            </w:pPr>
          </w:p>
          <w:p w14:paraId="70278C29" w14:textId="77777777" w:rsidR="00987D0B" w:rsidRPr="005B6ED0" w:rsidRDefault="00987D0B" w:rsidP="00053DDE">
            <w:pPr>
              <w:adjustRightInd w:val="0"/>
              <w:rPr>
                <w:sz w:val="20"/>
                <w:szCs w:val="20"/>
              </w:rPr>
            </w:pPr>
          </w:p>
          <w:p w14:paraId="3838E287" w14:textId="77777777" w:rsidR="00987D0B" w:rsidRPr="005B6ED0" w:rsidRDefault="00987D0B" w:rsidP="00053DDE">
            <w:pPr>
              <w:adjustRightInd w:val="0"/>
              <w:rPr>
                <w:sz w:val="20"/>
                <w:szCs w:val="20"/>
              </w:rPr>
            </w:pPr>
          </w:p>
          <w:p w14:paraId="79572297" w14:textId="77777777" w:rsidR="00987D0B" w:rsidRPr="005B6ED0" w:rsidRDefault="00987D0B" w:rsidP="00053DDE">
            <w:pPr>
              <w:adjustRightInd w:val="0"/>
              <w:rPr>
                <w:sz w:val="20"/>
                <w:szCs w:val="20"/>
              </w:rPr>
            </w:pPr>
          </w:p>
          <w:p w14:paraId="1ED6FAFC" w14:textId="77777777" w:rsidR="00987D0B" w:rsidRPr="005B6ED0" w:rsidRDefault="00987D0B" w:rsidP="00053DDE">
            <w:pPr>
              <w:adjustRightInd w:val="0"/>
              <w:rPr>
                <w:sz w:val="20"/>
                <w:szCs w:val="20"/>
              </w:rPr>
            </w:pPr>
          </w:p>
          <w:p w14:paraId="38676067" w14:textId="77777777" w:rsidR="00987D0B" w:rsidRPr="005B6ED0" w:rsidRDefault="00987D0B" w:rsidP="00053DDE">
            <w:pPr>
              <w:adjustRightInd w:val="0"/>
              <w:rPr>
                <w:sz w:val="20"/>
                <w:szCs w:val="20"/>
              </w:rPr>
            </w:pPr>
          </w:p>
          <w:p w14:paraId="70EA1480" w14:textId="77777777" w:rsidR="00987D0B" w:rsidRPr="005B6ED0" w:rsidRDefault="00987D0B" w:rsidP="00053DDE">
            <w:pPr>
              <w:adjustRightInd w:val="0"/>
              <w:rPr>
                <w:sz w:val="20"/>
                <w:szCs w:val="20"/>
              </w:rPr>
            </w:pPr>
          </w:p>
          <w:p w14:paraId="5F215E78" w14:textId="77777777" w:rsidR="00987D0B" w:rsidRPr="005B6ED0" w:rsidRDefault="00987D0B" w:rsidP="00053DDE">
            <w:pPr>
              <w:adjustRightInd w:val="0"/>
              <w:rPr>
                <w:sz w:val="20"/>
                <w:szCs w:val="20"/>
              </w:rPr>
            </w:pPr>
          </w:p>
          <w:p w14:paraId="1E32180F" w14:textId="77777777" w:rsidR="00987D0B" w:rsidRPr="005B6ED0" w:rsidRDefault="00987D0B" w:rsidP="00053DDE">
            <w:pPr>
              <w:adjustRightInd w:val="0"/>
              <w:rPr>
                <w:sz w:val="20"/>
                <w:szCs w:val="20"/>
              </w:rPr>
            </w:pPr>
          </w:p>
          <w:p w14:paraId="02D1B199" w14:textId="77777777" w:rsidR="00987D0B" w:rsidRPr="005B6ED0" w:rsidRDefault="00987D0B" w:rsidP="00053DDE">
            <w:pPr>
              <w:adjustRightInd w:val="0"/>
              <w:rPr>
                <w:sz w:val="20"/>
                <w:szCs w:val="20"/>
              </w:rPr>
            </w:pPr>
          </w:p>
          <w:p w14:paraId="4196EC42" w14:textId="77777777" w:rsidR="00987D0B" w:rsidRPr="005B6ED0" w:rsidRDefault="00987D0B" w:rsidP="00053DDE">
            <w:pPr>
              <w:adjustRightInd w:val="0"/>
              <w:rPr>
                <w:sz w:val="20"/>
                <w:szCs w:val="20"/>
              </w:rPr>
            </w:pPr>
          </w:p>
          <w:p w14:paraId="55F28A3A" w14:textId="77777777" w:rsidR="00987D0B" w:rsidRPr="005B6ED0" w:rsidRDefault="00987D0B" w:rsidP="00053DDE">
            <w:pPr>
              <w:adjustRightInd w:val="0"/>
              <w:rPr>
                <w:sz w:val="20"/>
                <w:szCs w:val="20"/>
              </w:rPr>
            </w:pPr>
          </w:p>
          <w:p w14:paraId="54ADB347" w14:textId="77777777" w:rsidR="00987D0B" w:rsidRPr="005B6ED0" w:rsidRDefault="00987D0B" w:rsidP="00053DDE">
            <w:pPr>
              <w:adjustRightInd w:val="0"/>
              <w:rPr>
                <w:sz w:val="20"/>
                <w:szCs w:val="20"/>
              </w:rPr>
            </w:pPr>
          </w:p>
          <w:p w14:paraId="26C38D53" w14:textId="77777777" w:rsidR="00987D0B" w:rsidRPr="005B6ED0" w:rsidRDefault="00987D0B" w:rsidP="00053DDE">
            <w:pPr>
              <w:adjustRightInd w:val="0"/>
              <w:rPr>
                <w:sz w:val="20"/>
                <w:szCs w:val="20"/>
              </w:rPr>
            </w:pPr>
          </w:p>
          <w:p w14:paraId="37117D86" w14:textId="77777777" w:rsidR="00987D0B" w:rsidRPr="005B6ED0" w:rsidRDefault="00987D0B" w:rsidP="00053DDE">
            <w:pPr>
              <w:adjustRightInd w:val="0"/>
              <w:rPr>
                <w:sz w:val="20"/>
                <w:szCs w:val="20"/>
              </w:rPr>
            </w:pPr>
          </w:p>
          <w:p w14:paraId="35094563" w14:textId="77777777" w:rsidR="00987D0B" w:rsidRPr="005B6ED0" w:rsidRDefault="00987D0B" w:rsidP="00053DDE">
            <w:pPr>
              <w:adjustRightInd w:val="0"/>
              <w:rPr>
                <w:sz w:val="20"/>
                <w:szCs w:val="20"/>
              </w:rPr>
            </w:pPr>
          </w:p>
          <w:p w14:paraId="3FB7BA49" w14:textId="77777777" w:rsidR="00987D0B" w:rsidRPr="005B6ED0" w:rsidRDefault="00987D0B" w:rsidP="00053DDE">
            <w:pPr>
              <w:adjustRightInd w:val="0"/>
              <w:rPr>
                <w:sz w:val="20"/>
                <w:szCs w:val="20"/>
              </w:rPr>
            </w:pPr>
          </w:p>
          <w:p w14:paraId="06725BC3" w14:textId="77777777" w:rsidR="00987D0B" w:rsidRPr="005B6ED0" w:rsidRDefault="00987D0B" w:rsidP="00053DDE">
            <w:pPr>
              <w:adjustRightInd w:val="0"/>
              <w:rPr>
                <w:sz w:val="20"/>
                <w:szCs w:val="20"/>
              </w:rPr>
            </w:pPr>
          </w:p>
          <w:p w14:paraId="6C370820" w14:textId="77777777" w:rsidR="00987D0B" w:rsidRPr="005B6ED0" w:rsidRDefault="00987D0B" w:rsidP="00053DDE">
            <w:pPr>
              <w:adjustRightInd w:val="0"/>
              <w:rPr>
                <w:sz w:val="20"/>
                <w:szCs w:val="20"/>
              </w:rPr>
            </w:pPr>
          </w:p>
          <w:p w14:paraId="163FADFC" w14:textId="77777777" w:rsidR="00987D0B" w:rsidRPr="005B6ED0" w:rsidRDefault="00987D0B" w:rsidP="00053DDE">
            <w:pPr>
              <w:adjustRightInd w:val="0"/>
              <w:rPr>
                <w:sz w:val="20"/>
                <w:szCs w:val="20"/>
              </w:rPr>
            </w:pPr>
          </w:p>
          <w:p w14:paraId="240267DA" w14:textId="77777777" w:rsidR="00987D0B" w:rsidRPr="005B6ED0" w:rsidRDefault="00987D0B" w:rsidP="00053DDE">
            <w:pPr>
              <w:adjustRightInd w:val="0"/>
              <w:rPr>
                <w:sz w:val="20"/>
                <w:szCs w:val="20"/>
              </w:rPr>
            </w:pPr>
          </w:p>
          <w:p w14:paraId="0B56DEBB" w14:textId="77777777" w:rsidR="00987D0B" w:rsidRPr="005B6ED0" w:rsidRDefault="00987D0B" w:rsidP="00053DDE">
            <w:pPr>
              <w:adjustRightInd w:val="0"/>
              <w:rPr>
                <w:sz w:val="20"/>
                <w:szCs w:val="20"/>
              </w:rPr>
            </w:pPr>
          </w:p>
          <w:p w14:paraId="1EAB58D1" w14:textId="77777777" w:rsidR="00987D0B" w:rsidRPr="005B6ED0" w:rsidRDefault="00987D0B" w:rsidP="00053DDE">
            <w:pPr>
              <w:adjustRightInd w:val="0"/>
              <w:rPr>
                <w:sz w:val="20"/>
                <w:szCs w:val="20"/>
              </w:rPr>
            </w:pPr>
          </w:p>
          <w:p w14:paraId="2E7B1C33" w14:textId="77777777" w:rsidR="00987D0B" w:rsidRPr="005B6ED0" w:rsidRDefault="00987D0B" w:rsidP="00053DDE">
            <w:pPr>
              <w:adjustRightInd w:val="0"/>
              <w:rPr>
                <w:sz w:val="20"/>
                <w:szCs w:val="20"/>
              </w:rPr>
            </w:pPr>
          </w:p>
          <w:p w14:paraId="43F594F0" w14:textId="77777777" w:rsidR="00987D0B" w:rsidRPr="005B6ED0" w:rsidRDefault="00987D0B" w:rsidP="00053DDE">
            <w:pPr>
              <w:adjustRightInd w:val="0"/>
              <w:rPr>
                <w:sz w:val="20"/>
                <w:szCs w:val="20"/>
              </w:rPr>
            </w:pPr>
          </w:p>
          <w:p w14:paraId="3F5F8ECF" w14:textId="77777777" w:rsidR="00987D0B" w:rsidRPr="005B6ED0" w:rsidRDefault="00987D0B" w:rsidP="00053DDE">
            <w:pPr>
              <w:adjustRightInd w:val="0"/>
              <w:rPr>
                <w:sz w:val="20"/>
                <w:szCs w:val="20"/>
              </w:rPr>
            </w:pPr>
          </w:p>
          <w:p w14:paraId="4FF669F3" w14:textId="77777777" w:rsidR="00987D0B" w:rsidRPr="005B6ED0" w:rsidRDefault="00987D0B" w:rsidP="00053DDE">
            <w:pPr>
              <w:adjustRightInd w:val="0"/>
              <w:rPr>
                <w:sz w:val="20"/>
                <w:szCs w:val="20"/>
              </w:rPr>
            </w:pPr>
          </w:p>
          <w:p w14:paraId="3B4B6572" w14:textId="77777777" w:rsidR="00987D0B" w:rsidRPr="005B6ED0" w:rsidRDefault="00987D0B" w:rsidP="00053DDE">
            <w:pPr>
              <w:adjustRightInd w:val="0"/>
              <w:rPr>
                <w:sz w:val="20"/>
                <w:szCs w:val="20"/>
              </w:rPr>
            </w:pPr>
          </w:p>
          <w:p w14:paraId="567F9BE8" w14:textId="77777777" w:rsidR="00987D0B" w:rsidRPr="005B6ED0" w:rsidRDefault="00987D0B" w:rsidP="00053DDE">
            <w:pPr>
              <w:adjustRightInd w:val="0"/>
              <w:rPr>
                <w:sz w:val="20"/>
                <w:szCs w:val="20"/>
              </w:rPr>
            </w:pPr>
          </w:p>
          <w:p w14:paraId="788CF6C8" w14:textId="77777777" w:rsidR="00987D0B" w:rsidRPr="005B6ED0" w:rsidRDefault="00987D0B" w:rsidP="00053DDE">
            <w:pPr>
              <w:adjustRightInd w:val="0"/>
              <w:rPr>
                <w:sz w:val="20"/>
                <w:szCs w:val="20"/>
              </w:rPr>
            </w:pPr>
          </w:p>
          <w:p w14:paraId="52E45F40" w14:textId="77777777" w:rsidR="00987D0B" w:rsidRPr="005B6ED0" w:rsidRDefault="00987D0B" w:rsidP="00053DDE">
            <w:pPr>
              <w:adjustRightInd w:val="0"/>
              <w:rPr>
                <w:sz w:val="20"/>
                <w:szCs w:val="20"/>
              </w:rPr>
            </w:pPr>
          </w:p>
          <w:p w14:paraId="1E26F930" w14:textId="77777777" w:rsidR="00987D0B" w:rsidRPr="005B6ED0" w:rsidRDefault="00987D0B" w:rsidP="00053DDE">
            <w:pPr>
              <w:adjustRightInd w:val="0"/>
              <w:rPr>
                <w:sz w:val="20"/>
                <w:szCs w:val="20"/>
              </w:rPr>
            </w:pPr>
          </w:p>
          <w:p w14:paraId="58325F3B" w14:textId="77777777" w:rsidR="00987D0B" w:rsidRPr="005B6ED0" w:rsidRDefault="00987D0B" w:rsidP="00053DDE">
            <w:pPr>
              <w:adjustRightInd w:val="0"/>
              <w:rPr>
                <w:sz w:val="20"/>
                <w:szCs w:val="20"/>
              </w:rPr>
            </w:pPr>
          </w:p>
          <w:p w14:paraId="1F7C4E80" w14:textId="77777777" w:rsidR="00987D0B" w:rsidRPr="005B6ED0" w:rsidRDefault="00987D0B" w:rsidP="00053DDE">
            <w:pPr>
              <w:adjustRightInd w:val="0"/>
              <w:rPr>
                <w:sz w:val="20"/>
                <w:szCs w:val="20"/>
              </w:rPr>
            </w:pPr>
          </w:p>
          <w:p w14:paraId="7EDC45D5" w14:textId="77777777" w:rsidR="00987D0B" w:rsidRPr="005B6ED0" w:rsidRDefault="00987D0B" w:rsidP="00053DDE">
            <w:pPr>
              <w:adjustRightInd w:val="0"/>
              <w:rPr>
                <w:sz w:val="20"/>
                <w:szCs w:val="20"/>
              </w:rPr>
            </w:pPr>
          </w:p>
          <w:p w14:paraId="12852E7B" w14:textId="7CF7A016" w:rsidR="00987D0B" w:rsidRPr="005B6ED0" w:rsidRDefault="00987D0B" w:rsidP="00053DDE">
            <w:pPr>
              <w:adjustRightInd w:val="0"/>
              <w:rPr>
                <w:sz w:val="20"/>
                <w:szCs w:val="20"/>
              </w:rPr>
            </w:pPr>
          </w:p>
          <w:p w14:paraId="0A0856D3" w14:textId="77777777" w:rsidR="00987D0B" w:rsidRPr="005B6ED0" w:rsidRDefault="00987D0B" w:rsidP="00053DDE">
            <w:pPr>
              <w:adjustRightInd w:val="0"/>
              <w:rPr>
                <w:sz w:val="20"/>
                <w:szCs w:val="20"/>
              </w:rPr>
            </w:pPr>
          </w:p>
          <w:p w14:paraId="6027DC20" w14:textId="77777777" w:rsidR="00987D0B" w:rsidRPr="005B6ED0" w:rsidRDefault="00987D0B" w:rsidP="00053DDE">
            <w:pPr>
              <w:adjustRightInd w:val="0"/>
              <w:rPr>
                <w:sz w:val="20"/>
                <w:szCs w:val="20"/>
              </w:rPr>
            </w:pPr>
          </w:p>
          <w:p w14:paraId="62F584DD" w14:textId="77777777" w:rsidR="00987D0B" w:rsidRPr="005B6ED0" w:rsidRDefault="00987D0B" w:rsidP="00053DDE">
            <w:pPr>
              <w:adjustRightInd w:val="0"/>
              <w:rPr>
                <w:sz w:val="20"/>
                <w:szCs w:val="20"/>
              </w:rPr>
            </w:pPr>
          </w:p>
          <w:p w14:paraId="362DF206" w14:textId="77777777" w:rsidR="00987D0B" w:rsidRPr="005B6ED0" w:rsidRDefault="00987D0B" w:rsidP="00053DDE">
            <w:pPr>
              <w:adjustRightInd w:val="0"/>
              <w:rPr>
                <w:sz w:val="20"/>
                <w:szCs w:val="20"/>
              </w:rPr>
            </w:pPr>
          </w:p>
          <w:p w14:paraId="7D6F850B" w14:textId="77777777" w:rsidR="00987D0B" w:rsidRPr="005B6ED0" w:rsidRDefault="00987D0B" w:rsidP="00053DDE">
            <w:pPr>
              <w:adjustRightInd w:val="0"/>
              <w:rPr>
                <w:sz w:val="20"/>
                <w:szCs w:val="20"/>
              </w:rPr>
            </w:pPr>
          </w:p>
          <w:p w14:paraId="68B67AE4" w14:textId="77777777" w:rsidR="00987D0B" w:rsidRPr="005B6ED0" w:rsidRDefault="00987D0B" w:rsidP="00053DDE">
            <w:pPr>
              <w:adjustRightInd w:val="0"/>
              <w:rPr>
                <w:sz w:val="20"/>
                <w:szCs w:val="20"/>
              </w:rPr>
            </w:pPr>
          </w:p>
          <w:p w14:paraId="596BCD9F" w14:textId="77777777" w:rsidR="00987D0B" w:rsidRPr="005B6ED0" w:rsidRDefault="00987D0B" w:rsidP="00053DDE">
            <w:pPr>
              <w:adjustRightInd w:val="0"/>
              <w:rPr>
                <w:sz w:val="20"/>
                <w:szCs w:val="20"/>
              </w:rPr>
            </w:pPr>
          </w:p>
          <w:p w14:paraId="3A1ADE19" w14:textId="77777777" w:rsidR="00987D0B" w:rsidRPr="005B6ED0" w:rsidRDefault="00987D0B" w:rsidP="00053DDE">
            <w:pPr>
              <w:adjustRightInd w:val="0"/>
              <w:rPr>
                <w:sz w:val="20"/>
                <w:szCs w:val="20"/>
              </w:rPr>
            </w:pPr>
          </w:p>
          <w:p w14:paraId="591EBA1A" w14:textId="77777777" w:rsidR="00987D0B" w:rsidRPr="005B6ED0" w:rsidRDefault="00987D0B" w:rsidP="00053DDE">
            <w:pPr>
              <w:adjustRightInd w:val="0"/>
              <w:rPr>
                <w:sz w:val="20"/>
                <w:szCs w:val="20"/>
              </w:rPr>
            </w:pPr>
          </w:p>
          <w:p w14:paraId="3DA26941" w14:textId="77777777" w:rsidR="00987D0B" w:rsidRPr="005B6ED0" w:rsidRDefault="00987D0B" w:rsidP="00053DDE">
            <w:pPr>
              <w:adjustRightInd w:val="0"/>
              <w:rPr>
                <w:sz w:val="20"/>
                <w:szCs w:val="20"/>
              </w:rPr>
            </w:pPr>
          </w:p>
          <w:p w14:paraId="70EB3AAA" w14:textId="77777777" w:rsidR="00987D0B" w:rsidRPr="005B6ED0" w:rsidRDefault="00987D0B" w:rsidP="00053DDE">
            <w:pPr>
              <w:adjustRightInd w:val="0"/>
              <w:rPr>
                <w:sz w:val="20"/>
                <w:szCs w:val="20"/>
              </w:rPr>
            </w:pPr>
          </w:p>
          <w:p w14:paraId="7CB06316" w14:textId="77777777" w:rsidR="00987D0B" w:rsidRPr="005B6ED0" w:rsidRDefault="00987D0B" w:rsidP="00053DDE">
            <w:pPr>
              <w:adjustRightInd w:val="0"/>
              <w:rPr>
                <w:sz w:val="20"/>
                <w:szCs w:val="20"/>
              </w:rPr>
            </w:pPr>
          </w:p>
          <w:p w14:paraId="2740A92C" w14:textId="77777777" w:rsidR="00987D0B" w:rsidRPr="005B6ED0" w:rsidRDefault="00987D0B" w:rsidP="00053DDE">
            <w:pPr>
              <w:adjustRightInd w:val="0"/>
              <w:rPr>
                <w:sz w:val="20"/>
                <w:szCs w:val="20"/>
              </w:rPr>
            </w:pPr>
          </w:p>
          <w:p w14:paraId="7D650C0B" w14:textId="77777777" w:rsidR="00987D0B" w:rsidRPr="005B6ED0" w:rsidRDefault="00987D0B" w:rsidP="00053DDE">
            <w:pPr>
              <w:adjustRightInd w:val="0"/>
              <w:rPr>
                <w:sz w:val="20"/>
                <w:szCs w:val="20"/>
              </w:rPr>
            </w:pPr>
          </w:p>
          <w:p w14:paraId="4945008E" w14:textId="77777777" w:rsidR="00987D0B" w:rsidRPr="005B6ED0" w:rsidRDefault="00987D0B" w:rsidP="00053DDE">
            <w:pPr>
              <w:adjustRightInd w:val="0"/>
              <w:rPr>
                <w:sz w:val="20"/>
                <w:szCs w:val="20"/>
              </w:rPr>
            </w:pPr>
          </w:p>
          <w:p w14:paraId="2B60E150" w14:textId="77777777" w:rsidR="00987D0B" w:rsidRPr="005B6ED0" w:rsidRDefault="00987D0B" w:rsidP="00053DDE">
            <w:pPr>
              <w:adjustRightInd w:val="0"/>
              <w:rPr>
                <w:sz w:val="20"/>
                <w:szCs w:val="20"/>
              </w:rPr>
            </w:pPr>
          </w:p>
          <w:p w14:paraId="3A42B4AD" w14:textId="77777777" w:rsidR="00987D0B" w:rsidRPr="005B6ED0" w:rsidRDefault="00987D0B" w:rsidP="00053DDE">
            <w:pPr>
              <w:adjustRightInd w:val="0"/>
              <w:rPr>
                <w:sz w:val="20"/>
                <w:szCs w:val="20"/>
              </w:rPr>
            </w:pPr>
          </w:p>
          <w:p w14:paraId="6CAC8D76" w14:textId="77777777" w:rsidR="00987D0B" w:rsidRPr="005B6ED0" w:rsidRDefault="00987D0B" w:rsidP="00053DDE">
            <w:pPr>
              <w:adjustRightInd w:val="0"/>
              <w:rPr>
                <w:sz w:val="20"/>
                <w:szCs w:val="20"/>
              </w:rPr>
            </w:pPr>
          </w:p>
          <w:p w14:paraId="470F664F" w14:textId="77777777" w:rsidR="00987D0B" w:rsidRPr="005B6ED0" w:rsidRDefault="00987D0B" w:rsidP="00053DDE">
            <w:pPr>
              <w:adjustRightInd w:val="0"/>
              <w:rPr>
                <w:sz w:val="20"/>
                <w:szCs w:val="20"/>
              </w:rPr>
            </w:pPr>
          </w:p>
          <w:p w14:paraId="3846C058" w14:textId="77777777" w:rsidR="00987D0B" w:rsidRPr="005B6ED0" w:rsidRDefault="00987D0B" w:rsidP="00053DDE">
            <w:pPr>
              <w:adjustRightInd w:val="0"/>
              <w:rPr>
                <w:sz w:val="20"/>
                <w:szCs w:val="20"/>
              </w:rPr>
            </w:pPr>
          </w:p>
          <w:p w14:paraId="05D59BE1" w14:textId="77777777" w:rsidR="00987D0B" w:rsidRPr="005B6ED0" w:rsidRDefault="00987D0B" w:rsidP="00053DDE">
            <w:pPr>
              <w:adjustRightInd w:val="0"/>
              <w:rPr>
                <w:sz w:val="20"/>
                <w:szCs w:val="20"/>
              </w:rPr>
            </w:pPr>
          </w:p>
          <w:p w14:paraId="1279149A" w14:textId="77777777" w:rsidR="00987D0B" w:rsidRPr="005B6ED0" w:rsidRDefault="00987D0B" w:rsidP="00053DDE">
            <w:pPr>
              <w:adjustRightInd w:val="0"/>
              <w:rPr>
                <w:sz w:val="20"/>
                <w:szCs w:val="20"/>
              </w:rPr>
            </w:pPr>
          </w:p>
          <w:p w14:paraId="39825EA9" w14:textId="77777777" w:rsidR="00987D0B" w:rsidRPr="005B6ED0" w:rsidRDefault="00987D0B" w:rsidP="00053DDE">
            <w:pPr>
              <w:adjustRightInd w:val="0"/>
              <w:rPr>
                <w:sz w:val="20"/>
                <w:szCs w:val="20"/>
              </w:rPr>
            </w:pPr>
          </w:p>
          <w:p w14:paraId="220225B3" w14:textId="77777777" w:rsidR="00987D0B" w:rsidRPr="005B6ED0" w:rsidRDefault="00987D0B" w:rsidP="00053DDE">
            <w:pPr>
              <w:adjustRightInd w:val="0"/>
              <w:rPr>
                <w:sz w:val="20"/>
                <w:szCs w:val="20"/>
              </w:rPr>
            </w:pPr>
          </w:p>
          <w:p w14:paraId="63700B91" w14:textId="77777777" w:rsidR="00987D0B" w:rsidRPr="005B6ED0" w:rsidRDefault="00987D0B" w:rsidP="00053DDE">
            <w:pPr>
              <w:adjustRightInd w:val="0"/>
              <w:rPr>
                <w:sz w:val="20"/>
                <w:szCs w:val="20"/>
              </w:rPr>
            </w:pPr>
          </w:p>
          <w:p w14:paraId="04ECA95D" w14:textId="18E920B9" w:rsidR="00987D0B" w:rsidRPr="005B6ED0" w:rsidRDefault="00987D0B" w:rsidP="00053DDE">
            <w:pPr>
              <w:adjustRightInd w:val="0"/>
              <w:rPr>
                <w:sz w:val="20"/>
                <w:szCs w:val="20"/>
              </w:rPr>
            </w:pPr>
          </w:p>
          <w:p w14:paraId="76258841" w14:textId="77777777" w:rsidR="00987D0B" w:rsidRPr="005B6ED0" w:rsidRDefault="00987D0B" w:rsidP="00053DDE">
            <w:pPr>
              <w:adjustRightInd w:val="0"/>
              <w:rPr>
                <w:sz w:val="20"/>
                <w:szCs w:val="20"/>
              </w:rPr>
            </w:pPr>
          </w:p>
          <w:p w14:paraId="40166070" w14:textId="77777777" w:rsidR="00987D0B" w:rsidRPr="005B6ED0" w:rsidRDefault="00987D0B" w:rsidP="00053DDE">
            <w:pPr>
              <w:adjustRightInd w:val="0"/>
              <w:rPr>
                <w:sz w:val="20"/>
                <w:szCs w:val="20"/>
              </w:rPr>
            </w:pPr>
          </w:p>
          <w:p w14:paraId="5E1F7932" w14:textId="77777777" w:rsidR="00987D0B" w:rsidRPr="005B6ED0" w:rsidRDefault="00987D0B" w:rsidP="00053DDE">
            <w:pPr>
              <w:adjustRightInd w:val="0"/>
              <w:rPr>
                <w:sz w:val="20"/>
                <w:szCs w:val="20"/>
              </w:rPr>
            </w:pPr>
          </w:p>
          <w:p w14:paraId="73A06399" w14:textId="77777777" w:rsidR="00987D0B" w:rsidRPr="005B6ED0" w:rsidRDefault="00987D0B" w:rsidP="00053DDE">
            <w:pPr>
              <w:adjustRightInd w:val="0"/>
              <w:rPr>
                <w:sz w:val="20"/>
                <w:szCs w:val="20"/>
              </w:rPr>
            </w:pPr>
          </w:p>
          <w:p w14:paraId="49349263" w14:textId="77777777" w:rsidR="00987D0B" w:rsidRPr="005B6ED0" w:rsidRDefault="00987D0B" w:rsidP="00053DDE">
            <w:pPr>
              <w:adjustRightInd w:val="0"/>
              <w:rPr>
                <w:sz w:val="20"/>
                <w:szCs w:val="20"/>
              </w:rPr>
            </w:pPr>
          </w:p>
          <w:p w14:paraId="577C4524" w14:textId="77777777" w:rsidR="00987D0B" w:rsidRPr="005B6ED0" w:rsidRDefault="00987D0B" w:rsidP="00053DDE">
            <w:pPr>
              <w:adjustRightInd w:val="0"/>
              <w:rPr>
                <w:sz w:val="20"/>
                <w:szCs w:val="20"/>
              </w:rPr>
            </w:pPr>
          </w:p>
          <w:p w14:paraId="609C2EFE" w14:textId="77777777" w:rsidR="00987D0B" w:rsidRPr="005B6ED0" w:rsidRDefault="00987D0B" w:rsidP="00053DDE">
            <w:pPr>
              <w:adjustRightInd w:val="0"/>
              <w:rPr>
                <w:sz w:val="20"/>
                <w:szCs w:val="20"/>
              </w:rPr>
            </w:pPr>
          </w:p>
          <w:p w14:paraId="271253E6" w14:textId="77777777" w:rsidR="00987D0B" w:rsidRPr="005B6ED0" w:rsidRDefault="00987D0B" w:rsidP="00053DDE">
            <w:pPr>
              <w:adjustRightInd w:val="0"/>
              <w:rPr>
                <w:sz w:val="20"/>
                <w:szCs w:val="20"/>
              </w:rPr>
            </w:pPr>
          </w:p>
          <w:p w14:paraId="6B4488EF" w14:textId="77777777" w:rsidR="00987D0B" w:rsidRPr="005B6ED0" w:rsidRDefault="00987D0B" w:rsidP="00053DDE">
            <w:pPr>
              <w:adjustRightInd w:val="0"/>
              <w:rPr>
                <w:sz w:val="20"/>
                <w:szCs w:val="20"/>
              </w:rPr>
            </w:pPr>
          </w:p>
          <w:p w14:paraId="06A75674" w14:textId="77777777" w:rsidR="00987D0B" w:rsidRPr="005B6ED0" w:rsidRDefault="00987D0B" w:rsidP="00053DDE">
            <w:pPr>
              <w:adjustRightInd w:val="0"/>
              <w:rPr>
                <w:sz w:val="20"/>
                <w:szCs w:val="20"/>
              </w:rPr>
            </w:pPr>
          </w:p>
          <w:p w14:paraId="3A030797" w14:textId="77777777" w:rsidR="00FB1B00" w:rsidRPr="005B6ED0" w:rsidRDefault="00FB1B00" w:rsidP="00053DDE">
            <w:pPr>
              <w:adjustRightInd w:val="0"/>
              <w:rPr>
                <w:sz w:val="20"/>
                <w:szCs w:val="20"/>
              </w:rPr>
            </w:pPr>
          </w:p>
          <w:p w14:paraId="214710C9" w14:textId="77777777" w:rsidR="00FB1B00" w:rsidRPr="005B6ED0" w:rsidRDefault="00FB1B00" w:rsidP="00053DDE">
            <w:pPr>
              <w:adjustRightInd w:val="0"/>
              <w:rPr>
                <w:sz w:val="20"/>
                <w:szCs w:val="20"/>
              </w:rPr>
            </w:pPr>
          </w:p>
          <w:p w14:paraId="5B711E7A" w14:textId="14ED22B1" w:rsidR="00DE1668" w:rsidRPr="005B6ED0" w:rsidRDefault="00DE1668" w:rsidP="00053DDE">
            <w:pPr>
              <w:adjustRightInd w:val="0"/>
              <w:rPr>
                <w:sz w:val="20"/>
                <w:szCs w:val="20"/>
              </w:rPr>
            </w:pPr>
          </w:p>
          <w:p w14:paraId="24420CAE" w14:textId="77777777" w:rsidR="00DE1668" w:rsidRPr="005B6ED0" w:rsidRDefault="00DE1668" w:rsidP="00053DDE">
            <w:pPr>
              <w:adjustRightInd w:val="0"/>
              <w:rPr>
                <w:sz w:val="20"/>
                <w:szCs w:val="20"/>
              </w:rPr>
            </w:pPr>
          </w:p>
          <w:p w14:paraId="4CE27063" w14:textId="77777777" w:rsidR="00DE1668" w:rsidRPr="005B6ED0" w:rsidRDefault="00DE1668" w:rsidP="00053DDE">
            <w:pPr>
              <w:adjustRightInd w:val="0"/>
              <w:rPr>
                <w:sz w:val="20"/>
                <w:szCs w:val="20"/>
              </w:rPr>
            </w:pPr>
          </w:p>
          <w:p w14:paraId="62E09081" w14:textId="28088EAF" w:rsidR="007954A3" w:rsidRPr="005B6ED0" w:rsidRDefault="007954A3" w:rsidP="00053DDE">
            <w:pPr>
              <w:adjustRightInd w:val="0"/>
              <w:rPr>
                <w:sz w:val="20"/>
                <w:szCs w:val="20"/>
              </w:rPr>
            </w:pPr>
          </w:p>
          <w:p w14:paraId="1E25B7CA" w14:textId="77777777" w:rsidR="007954A3" w:rsidRPr="005B6ED0" w:rsidRDefault="007954A3" w:rsidP="00053DDE">
            <w:pPr>
              <w:adjustRightInd w:val="0"/>
              <w:rPr>
                <w:sz w:val="20"/>
                <w:szCs w:val="20"/>
              </w:rPr>
            </w:pPr>
          </w:p>
          <w:p w14:paraId="0448775B" w14:textId="77777777" w:rsidR="007954A3" w:rsidRPr="005B6ED0" w:rsidRDefault="007954A3" w:rsidP="00053DDE">
            <w:pPr>
              <w:adjustRightInd w:val="0"/>
              <w:rPr>
                <w:sz w:val="20"/>
                <w:szCs w:val="20"/>
              </w:rPr>
            </w:pPr>
          </w:p>
          <w:p w14:paraId="719EE63E" w14:textId="77777777" w:rsidR="007954A3" w:rsidRDefault="007954A3" w:rsidP="00053DDE">
            <w:pPr>
              <w:adjustRightInd w:val="0"/>
              <w:rPr>
                <w:sz w:val="20"/>
                <w:szCs w:val="20"/>
              </w:rPr>
            </w:pPr>
          </w:p>
          <w:p w14:paraId="244A3639" w14:textId="26429749" w:rsidR="00AE39F7" w:rsidRDefault="00AE39F7" w:rsidP="00053DDE">
            <w:pPr>
              <w:adjustRightInd w:val="0"/>
              <w:rPr>
                <w:sz w:val="20"/>
                <w:szCs w:val="20"/>
              </w:rPr>
            </w:pPr>
          </w:p>
          <w:p w14:paraId="201D7C9F" w14:textId="77777777" w:rsidR="00AE39F7" w:rsidRDefault="00AE39F7" w:rsidP="00053DDE">
            <w:pPr>
              <w:adjustRightInd w:val="0"/>
              <w:rPr>
                <w:sz w:val="20"/>
                <w:szCs w:val="20"/>
              </w:rPr>
            </w:pPr>
          </w:p>
          <w:p w14:paraId="49F97C6D" w14:textId="77777777" w:rsidR="00AE39F7" w:rsidRDefault="00AE39F7" w:rsidP="00053DDE">
            <w:pPr>
              <w:adjustRightInd w:val="0"/>
              <w:rPr>
                <w:sz w:val="20"/>
                <w:szCs w:val="20"/>
              </w:rPr>
            </w:pPr>
          </w:p>
          <w:p w14:paraId="42BF39AE" w14:textId="77777777" w:rsidR="00AE39F7" w:rsidRDefault="00AE39F7" w:rsidP="00053DDE">
            <w:pPr>
              <w:adjustRightInd w:val="0"/>
              <w:rPr>
                <w:sz w:val="20"/>
                <w:szCs w:val="20"/>
              </w:rPr>
            </w:pPr>
          </w:p>
          <w:p w14:paraId="351C80D0" w14:textId="77777777" w:rsidR="00AE39F7" w:rsidRDefault="00AE39F7" w:rsidP="00053DDE">
            <w:pPr>
              <w:adjustRightInd w:val="0"/>
              <w:rPr>
                <w:sz w:val="20"/>
                <w:szCs w:val="20"/>
              </w:rPr>
            </w:pPr>
          </w:p>
          <w:p w14:paraId="44A8A10E" w14:textId="77777777" w:rsidR="00AE39F7" w:rsidRDefault="00AE39F7" w:rsidP="00053DDE">
            <w:pPr>
              <w:adjustRightInd w:val="0"/>
              <w:rPr>
                <w:sz w:val="20"/>
                <w:szCs w:val="20"/>
              </w:rPr>
            </w:pPr>
          </w:p>
          <w:p w14:paraId="49674BFC" w14:textId="77777777" w:rsidR="00AE39F7" w:rsidRDefault="00AE39F7" w:rsidP="00053DDE">
            <w:pPr>
              <w:adjustRightInd w:val="0"/>
              <w:rPr>
                <w:sz w:val="20"/>
                <w:szCs w:val="20"/>
              </w:rPr>
            </w:pPr>
          </w:p>
          <w:p w14:paraId="07EC49DA" w14:textId="77777777" w:rsidR="00AE39F7" w:rsidRDefault="00AE39F7" w:rsidP="00053DDE">
            <w:pPr>
              <w:adjustRightInd w:val="0"/>
              <w:rPr>
                <w:sz w:val="20"/>
                <w:szCs w:val="20"/>
              </w:rPr>
            </w:pPr>
          </w:p>
          <w:p w14:paraId="3B812E56" w14:textId="77777777" w:rsidR="00AE39F7" w:rsidRDefault="00AE39F7" w:rsidP="00053DDE">
            <w:pPr>
              <w:adjustRightInd w:val="0"/>
              <w:rPr>
                <w:sz w:val="20"/>
                <w:szCs w:val="20"/>
              </w:rPr>
            </w:pPr>
          </w:p>
          <w:p w14:paraId="048D2BFF" w14:textId="77777777" w:rsidR="00AE39F7" w:rsidRDefault="00AE39F7" w:rsidP="00053DDE">
            <w:pPr>
              <w:adjustRightInd w:val="0"/>
              <w:rPr>
                <w:sz w:val="20"/>
                <w:szCs w:val="20"/>
              </w:rPr>
            </w:pPr>
          </w:p>
          <w:p w14:paraId="3617F76F" w14:textId="77777777" w:rsidR="00AE39F7" w:rsidRDefault="00AE39F7" w:rsidP="00053DDE">
            <w:pPr>
              <w:adjustRightInd w:val="0"/>
              <w:rPr>
                <w:sz w:val="20"/>
                <w:szCs w:val="20"/>
              </w:rPr>
            </w:pPr>
          </w:p>
          <w:p w14:paraId="4D302D4A" w14:textId="77777777" w:rsidR="00AE39F7" w:rsidRDefault="00AE39F7" w:rsidP="00053DDE">
            <w:pPr>
              <w:adjustRightInd w:val="0"/>
              <w:rPr>
                <w:sz w:val="20"/>
                <w:szCs w:val="20"/>
              </w:rPr>
            </w:pPr>
          </w:p>
          <w:p w14:paraId="0D10A134" w14:textId="77777777" w:rsidR="00AE39F7" w:rsidRDefault="00AE39F7" w:rsidP="00053DDE">
            <w:pPr>
              <w:adjustRightInd w:val="0"/>
              <w:rPr>
                <w:sz w:val="20"/>
                <w:szCs w:val="20"/>
              </w:rPr>
            </w:pPr>
          </w:p>
          <w:p w14:paraId="66968DC7" w14:textId="77777777" w:rsidR="00AE39F7" w:rsidRDefault="00AE39F7" w:rsidP="00053DDE">
            <w:pPr>
              <w:adjustRightInd w:val="0"/>
              <w:rPr>
                <w:sz w:val="20"/>
                <w:szCs w:val="20"/>
              </w:rPr>
            </w:pPr>
          </w:p>
          <w:p w14:paraId="4AD083DA" w14:textId="77777777" w:rsidR="00AE39F7" w:rsidRDefault="00AE39F7" w:rsidP="00053DDE">
            <w:pPr>
              <w:adjustRightInd w:val="0"/>
              <w:rPr>
                <w:sz w:val="20"/>
                <w:szCs w:val="20"/>
              </w:rPr>
            </w:pPr>
          </w:p>
          <w:p w14:paraId="7741A927" w14:textId="77777777" w:rsidR="00AE39F7" w:rsidRDefault="00AE39F7" w:rsidP="00053DDE">
            <w:pPr>
              <w:adjustRightInd w:val="0"/>
              <w:rPr>
                <w:sz w:val="20"/>
                <w:szCs w:val="20"/>
              </w:rPr>
            </w:pPr>
          </w:p>
          <w:p w14:paraId="7A7EDF23" w14:textId="77777777" w:rsidR="00AE39F7" w:rsidRDefault="00AE39F7" w:rsidP="00053DDE">
            <w:pPr>
              <w:adjustRightInd w:val="0"/>
              <w:rPr>
                <w:sz w:val="20"/>
                <w:szCs w:val="20"/>
              </w:rPr>
            </w:pPr>
          </w:p>
          <w:p w14:paraId="400B6627" w14:textId="77777777" w:rsidR="00AE39F7" w:rsidRDefault="00AE39F7" w:rsidP="00053DDE">
            <w:pPr>
              <w:adjustRightInd w:val="0"/>
              <w:rPr>
                <w:sz w:val="20"/>
                <w:szCs w:val="20"/>
              </w:rPr>
            </w:pPr>
          </w:p>
          <w:p w14:paraId="43AFFB3E" w14:textId="77777777" w:rsidR="00AE39F7" w:rsidRDefault="00AE39F7" w:rsidP="00053DDE">
            <w:pPr>
              <w:adjustRightInd w:val="0"/>
              <w:rPr>
                <w:sz w:val="20"/>
                <w:szCs w:val="20"/>
              </w:rPr>
            </w:pPr>
          </w:p>
          <w:p w14:paraId="69C5C912" w14:textId="77777777" w:rsidR="00AE39F7" w:rsidRDefault="00AE39F7" w:rsidP="00053DDE">
            <w:pPr>
              <w:adjustRightInd w:val="0"/>
              <w:rPr>
                <w:sz w:val="20"/>
                <w:szCs w:val="20"/>
              </w:rPr>
            </w:pPr>
          </w:p>
          <w:p w14:paraId="3150EB33" w14:textId="77777777" w:rsidR="00AE39F7" w:rsidRDefault="00AE39F7" w:rsidP="00053DDE">
            <w:pPr>
              <w:adjustRightInd w:val="0"/>
              <w:rPr>
                <w:sz w:val="20"/>
                <w:szCs w:val="20"/>
              </w:rPr>
            </w:pPr>
          </w:p>
          <w:p w14:paraId="428ABE06" w14:textId="77777777" w:rsidR="00AE39F7" w:rsidRPr="005B6ED0" w:rsidRDefault="00AE39F7" w:rsidP="00053DDE">
            <w:pPr>
              <w:adjustRightInd w:val="0"/>
              <w:rPr>
                <w:sz w:val="20"/>
                <w:szCs w:val="20"/>
              </w:rPr>
            </w:pPr>
          </w:p>
          <w:p w14:paraId="5C789802" w14:textId="77777777" w:rsidR="00987D0B" w:rsidRPr="005B6ED0" w:rsidRDefault="00987D0B" w:rsidP="00053DDE">
            <w:pPr>
              <w:adjustRightInd w:val="0"/>
              <w:rPr>
                <w:sz w:val="20"/>
                <w:szCs w:val="20"/>
              </w:rPr>
            </w:pPr>
          </w:p>
          <w:p w14:paraId="196C78DE" w14:textId="77777777" w:rsidR="00987D0B" w:rsidRPr="005B6ED0" w:rsidRDefault="00987D0B" w:rsidP="00053DDE">
            <w:pPr>
              <w:adjustRightInd w:val="0"/>
              <w:rPr>
                <w:sz w:val="20"/>
                <w:szCs w:val="20"/>
              </w:rPr>
            </w:pPr>
            <w:r w:rsidRPr="005B6ED0">
              <w:rPr>
                <w:sz w:val="20"/>
                <w:szCs w:val="20"/>
              </w:rPr>
              <w:t>d) povinnosti informovať príslušné orgány určené podľa článku 18 ods. 2;</w:t>
            </w:r>
          </w:p>
          <w:p w14:paraId="7165A4F4" w14:textId="77777777" w:rsidR="00987D0B" w:rsidRPr="005B6ED0" w:rsidRDefault="00987D0B" w:rsidP="00053DDE">
            <w:pPr>
              <w:adjustRightInd w:val="0"/>
              <w:rPr>
                <w:sz w:val="20"/>
                <w:szCs w:val="20"/>
              </w:rPr>
            </w:pPr>
          </w:p>
          <w:p w14:paraId="63760958" w14:textId="77777777" w:rsidR="00987D0B" w:rsidRPr="005B6ED0" w:rsidRDefault="00987D0B" w:rsidP="00053DDE">
            <w:pPr>
              <w:adjustRightInd w:val="0"/>
              <w:rPr>
                <w:sz w:val="20"/>
                <w:szCs w:val="20"/>
              </w:rPr>
            </w:pPr>
          </w:p>
          <w:p w14:paraId="4251539A" w14:textId="77777777" w:rsidR="00987D0B" w:rsidRPr="005B6ED0" w:rsidRDefault="00987D0B" w:rsidP="00053DDE">
            <w:pPr>
              <w:adjustRightInd w:val="0"/>
              <w:rPr>
                <w:sz w:val="20"/>
                <w:szCs w:val="20"/>
              </w:rPr>
            </w:pPr>
          </w:p>
          <w:p w14:paraId="45012498" w14:textId="77777777" w:rsidR="00987D0B" w:rsidRPr="005B6ED0" w:rsidRDefault="00987D0B" w:rsidP="00053DDE">
            <w:pPr>
              <w:adjustRightInd w:val="0"/>
              <w:rPr>
                <w:sz w:val="20"/>
                <w:szCs w:val="20"/>
              </w:rPr>
            </w:pPr>
          </w:p>
          <w:p w14:paraId="57E5B967" w14:textId="77777777" w:rsidR="00987D0B" w:rsidRPr="005B6ED0" w:rsidRDefault="00987D0B" w:rsidP="00053DDE">
            <w:pPr>
              <w:adjustRightInd w:val="0"/>
              <w:rPr>
                <w:sz w:val="20"/>
                <w:szCs w:val="20"/>
              </w:rPr>
            </w:pPr>
          </w:p>
          <w:p w14:paraId="23068A9F" w14:textId="77777777" w:rsidR="00987D0B" w:rsidRPr="005B6ED0" w:rsidRDefault="00987D0B" w:rsidP="00053DDE">
            <w:pPr>
              <w:adjustRightInd w:val="0"/>
              <w:rPr>
                <w:sz w:val="20"/>
                <w:szCs w:val="20"/>
              </w:rPr>
            </w:pPr>
          </w:p>
          <w:p w14:paraId="4D00C64F" w14:textId="77777777" w:rsidR="00987D0B" w:rsidRPr="005B6ED0" w:rsidRDefault="00987D0B" w:rsidP="00053DDE">
            <w:pPr>
              <w:adjustRightInd w:val="0"/>
              <w:rPr>
                <w:sz w:val="20"/>
                <w:szCs w:val="20"/>
              </w:rPr>
            </w:pPr>
          </w:p>
          <w:p w14:paraId="31C4A8A8" w14:textId="77777777" w:rsidR="00987D0B" w:rsidRPr="005B6ED0" w:rsidRDefault="00987D0B" w:rsidP="00053DDE">
            <w:pPr>
              <w:adjustRightInd w:val="0"/>
              <w:rPr>
                <w:sz w:val="20"/>
                <w:szCs w:val="20"/>
              </w:rPr>
            </w:pPr>
          </w:p>
          <w:p w14:paraId="6086F458" w14:textId="77777777" w:rsidR="00987D0B" w:rsidRPr="005B6ED0" w:rsidRDefault="00987D0B" w:rsidP="00053DDE">
            <w:pPr>
              <w:adjustRightInd w:val="0"/>
              <w:rPr>
                <w:sz w:val="20"/>
                <w:szCs w:val="20"/>
              </w:rPr>
            </w:pPr>
          </w:p>
          <w:p w14:paraId="3458C077" w14:textId="77777777" w:rsidR="00987D0B" w:rsidRPr="005B6ED0" w:rsidRDefault="00987D0B" w:rsidP="00053DDE">
            <w:pPr>
              <w:adjustRightInd w:val="0"/>
              <w:rPr>
                <w:sz w:val="20"/>
                <w:szCs w:val="20"/>
              </w:rPr>
            </w:pPr>
          </w:p>
          <w:p w14:paraId="4BDC6FAB" w14:textId="77777777" w:rsidR="00987D0B" w:rsidRPr="005B6ED0" w:rsidRDefault="00987D0B" w:rsidP="00053DDE">
            <w:pPr>
              <w:adjustRightInd w:val="0"/>
              <w:rPr>
                <w:sz w:val="20"/>
                <w:szCs w:val="20"/>
              </w:rPr>
            </w:pPr>
          </w:p>
          <w:p w14:paraId="62B4D62D" w14:textId="77777777" w:rsidR="00987D0B" w:rsidRPr="005B6ED0" w:rsidRDefault="00987D0B" w:rsidP="00053DDE">
            <w:pPr>
              <w:adjustRightInd w:val="0"/>
              <w:rPr>
                <w:sz w:val="20"/>
                <w:szCs w:val="20"/>
              </w:rPr>
            </w:pPr>
          </w:p>
          <w:p w14:paraId="4E895B22" w14:textId="77777777" w:rsidR="00987D0B" w:rsidRPr="005B6ED0" w:rsidRDefault="00987D0B" w:rsidP="00053DDE">
            <w:pPr>
              <w:adjustRightInd w:val="0"/>
              <w:rPr>
                <w:sz w:val="20"/>
                <w:szCs w:val="20"/>
              </w:rPr>
            </w:pPr>
          </w:p>
          <w:p w14:paraId="0679F894" w14:textId="77777777" w:rsidR="00987D0B" w:rsidRPr="005B6ED0" w:rsidRDefault="00987D0B" w:rsidP="00053DDE">
            <w:pPr>
              <w:adjustRightInd w:val="0"/>
              <w:rPr>
                <w:sz w:val="20"/>
                <w:szCs w:val="20"/>
              </w:rPr>
            </w:pPr>
          </w:p>
          <w:p w14:paraId="1041F559" w14:textId="77777777" w:rsidR="00987D0B" w:rsidRPr="005B6ED0" w:rsidRDefault="00987D0B" w:rsidP="00053DDE">
            <w:pPr>
              <w:adjustRightInd w:val="0"/>
              <w:rPr>
                <w:sz w:val="20"/>
                <w:szCs w:val="20"/>
              </w:rPr>
            </w:pPr>
          </w:p>
          <w:p w14:paraId="4D6E17EB" w14:textId="77777777" w:rsidR="00987D0B" w:rsidRPr="005B6ED0" w:rsidRDefault="00987D0B" w:rsidP="00053DDE">
            <w:pPr>
              <w:adjustRightInd w:val="0"/>
              <w:rPr>
                <w:sz w:val="20"/>
                <w:szCs w:val="20"/>
              </w:rPr>
            </w:pPr>
          </w:p>
          <w:p w14:paraId="1398823E" w14:textId="77777777" w:rsidR="00987D0B" w:rsidRPr="005B6ED0" w:rsidRDefault="00987D0B" w:rsidP="00053DDE">
            <w:pPr>
              <w:adjustRightInd w:val="0"/>
              <w:rPr>
                <w:sz w:val="20"/>
                <w:szCs w:val="20"/>
              </w:rPr>
            </w:pPr>
          </w:p>
          <w:p w14:paraId="5CC93F44" w14:textId="77777777" w:rsidR="00987D0B" w:rsidRPr="005B6ED0" w:rsidRDefault="00987D0B" w:rsidP="00053DDE">
            <w:pPr>
              <w:adjustRightInd w:val="0"/>
              <w:rPr>
                <w:sz w:val="20"/>
                <w:szCs w:val="20"/>
              </w:rPr>
            </w:pPr>
          </w:p>
          <w:p w14:paraId="2F8CFD21" w14:textId="77777777" w:rsidR="00987D0B" w:rsidRPr="005B6ED0" w:rsidRDefault="00987D0B" w:rsidP="00053DDE">
            <w:pPr>
              <w:adjustRightInd w:val="0"/>
              <w:rPr>
                <w:sz w:val="20"/>
                <w:szCs w:val="20"/>
              </w:rPr>
            </w:pPr>
          </w:p>
          <w:p w14:paraId="4ED7A444" w14:textId="77777777" w:rsidR="00987D0B" w:rsidRPr="005B6ED0" w:rsidRDefault="00987D0B" w:rsidP="00053DDE">
            <w:pPr>
              <w:adjustRightInd w:val="0"/>
              <w:rPr>
                <w:sz w:val="20"/>
                <w:szCs w:val="20"/>
              </w:rPr>
            </w:pPr>
          </w:p>
          <w:p w14:paraId="41C5B745" w14:textId="77777777" w:rsidR="00987D0B" w:rsidRPr="005B6ED0" w:rsidRDefault="00987D0B" w:rsidP="00053DDE">
            <w:pPr>
              <w:adjustRightInd w:val="0"/>
              <w:rPr>
                <w:sz w:val="20"/>
                <w:szCs w:val="20"/>
              </w:rPr>
            </w:pPr>
          </w:p>
          <w:p w14:paraId="5914A17D" w14:textId="77777777" w:rsidR="00987D0B" w:rsidRPr="005B6ED0" w:rsidRDefault="00987D0B" w:rsidP="00053DDE">
            <w:pPr>
              <w:adjustRightInd w:val="0"/>
              <w:rPr>
                <w:sz w:val="20"/>
                <w:szCs w:val="20"/>
              </w:rPr>
            </w:pPr>
          </w:p>
          <w:p w14:paraId="078426EF" w14:textId="77777777" w:rsidR="00987D0B" w:rsidRPr="005B6ED0" w:rsidRDefault="00987D0B" w:rsidP="00053DDE">
            <w:pPr>
              <w:adjustRightInd w:val="0"/>
              <w:rPr>
                <w:sz w:val="20"/>
                <w:szCs w:val="20"/>
              </w:rPr>
            </w:pPr>
          </w:p>
          <w:p w14:paraId="73D64F3A" w14:textId="77777777" w:rsidR="00987D0B" w:rsidRPr="005B6ED0" w:rsidRDefault="00987D0B" w:rsidP="00053DDE">
            <w:pPr>
              <w:adjustRightInd w:val="0"/>
              <w:rPr>
                <w:sz w:val="20"/>
                <w:szCs w:val="20"/>
              </w:rPr>
            </w:pPr>
          </w:p>
          <w:p w14:paraId="7FAA4AF1" w14:textId="77777777" w:rsidR="00987D0B" w:rsidRPr="005B6ED0" w:rsidRDefault="00987D0B" w:rsidP="00053DDE">
            <w:pPr>
              <w:adjustRightInd w:val="0"/>
              <w:rPr>
                <w:sz w:val="20"/>
                <w:szCs w:val="20"/>
              </w:rPr>
            </w:pPr>
          </w:p>
          <w:p w14:paraId="430A0EE4" w14:textId="77777777" w:rsidR="00987D0B" w:rsidRPr="005B6ED0" w:rsidRDefault="00987D0B" w:rsidP="00053DDE">
            <w:pPr>
              <w:adjustRightInd w:val="0"/>
              <w:rPr>
                <w:sz w:val="20"/>
                <w:szCs w:val="20"/>
              </w:rPr>
            </w:pPr>
          </w:p>
          <w:p w14:paraId="73EA06BC" w14:textId="77777777" w:rsidR="00987D0B" w:rsidRPr="005B6ED0" w:rsidRDefault="00987D0B" w:rsidP="00053DDE">
            <w:pPr>
              <w:adjustRightInd w:val="0"/>
              <w:rPr>
                <w:sz w:val="20"/>
                <w:szCs w:val="20"/>
              </w:rPr>
            </w:pPr>
          </w:p>
          <w:p w14:paraId="74114631" w14:textId="77777777" w:rsidR="00987D0B" w:rsidRPr="005B6ED0" w:rsidRDefault="00987D0B" w:rsidP="00053DDE">
            <w:pPr>
              <w:adjustRightInd w:val="0"/>
              <w:rPr>
                <w:sz w:val="20"/>
                <w:szCs w:val="20"/>
              </w:rPr>
            </w:pPr>
          </w:p>
          <w:p w14:paraId="55BEB538" w14:textId="77777777" w:rsidR="00987D0B" w:rsidRPr="005B6ED0" w:rsidRDefault="00987D0B" w:rsidP="00053DDE">
            <w:pPr>
              <w:adjustRightInd w:val="0"/>
              <w:rPr>
                <w:sz w:val="20"/>
                <w:szCs w:val="20"/>
              </w:rPr>
            </w:pPr>
          </w:p>
          <w:p w14:paraId="103B0315" w14:textId="77777777" w:rsidR="00987D0B" w:rsidRPr="005B6ED0" w:rsidRDefault="00987D0B" w:rsidP="00053DDE">
            <w:pPr>
              <w:adjustRightInd w:val="0"/>
              <w:rPr>
                <w:sz w:val="20"/>
                <w:szCs w:val="20"/>
              </w:rPr>
            </w:pPr>
          </w:p>
          <w:p w14:paraId="42F1F905" w14:textId="77777777" w:rsidR="00987D0B" w:rsidRPr="005B6ED0" w:rsidRDefault="00987D0B" w:rsidP="00053DDE">
            <w:pPr>
              <w:adjustRightInd w:val="0"/>
              <w:rPr>
                <w:sz w:val="20"/>
                <w:szCs w:val="20"/>
              </w:rPr>
            </w:pPr>
          </w:p>
          <w:p w14:paraId="38D912A6" w14:textId="74A0D6E2" w:rsidR="00987D0B" w:rsidRPr="005B6ED0" w:rsidRDefault="00987D0B" w:rsidP="00053DDE">
            <w:pPr>
              <w:adjustRightInd w:val="0"/>
              <w:rPr>
                <w:sz w:val="20"/>
                <w:szCs w:val="20"/>
              </w:rPr>
            </w:pPr>
          </w:p>
          <w:p w14:paraId="1D983E75" w14:textId="77777777" w:rsidR="00987D0B" w:rsidRPr="005B6ED0" w:rsidRDefault="00987D0B" w:rsidP="00053DDE">
            <w:pPr>
              <w:adjustRightInd w:val="0"/>
              <w:rPr>
                <w:sz w:val="20"/>
                <w:szCs w:val="20"/>
              </w:rPr>
            </w:pPr>
          </w:p>
          <w:p w14:paraId="57EB1E17" w14:textId="77777777" w:rsidR="00987D0B" w:rsidRPr="005B6ED0" w:rsidRDefault="00987D0B" w:rsidP="00053DDE">
            <w:pPr>
              <w:adjustRightInd w:val="0"/>
              <w:rPr>
                <w:sz w:val="20"/>
                <w:szCs w:val="20"/>
              </w:rPr>
            </w:pPr>
          </w:p>
          <w:p w14:paraId="0E310DDE" w14:textId="77777777" w:rsidR="0056085A" w:rsidRPr="005B6ED0" w:rsidRDefault="0056085A" w:rsidP="00053DDE">
            <w:pPr>
              <w:adjustRightInd w:val="0"/>
              <w:rPr>
                <w:sz w:val="20"/>
                <w:szCs w:val="20"/>
              </w:rPr>
            </w:pPr>
          </w:p>
          <w:p w14:paraId="0AEDB4A6" w14:textId="77777777" w:rsidR="0056085A" w:rsidRDefault="0056085A" w:rsidP="00053DDE">
            <w:pPr>
              <w:adjustRightInd w:val="0"/>
              <w:rPr>
                <w:sz w:val="20"/>
                <w:szCs w:val="20"/>
              </w:rPr>
            </w:pPr>
          </w:p>
          <w:p w14:paraId="4DAD2E91" w14:textId="6038103B" w:rsidR="00AE39F7" w:rsidRDefault="00AE39F7" w:rsidP="00053DDE">
            <w:pPr>
              <w:adjustRightInd w:val="0"/>
              <w:rPr>
                <w:sz w:val="20"/>
                <w:szCs w:val="20"/>
              </w:rPr>
            </w:pPr>
          </w:p>
          <w:p w14:paraId="5F9E8A9A" w14:textId="77777777" w:rsidR="00AE39F7" w:rsidRDefault="00AE39F7" w:rsidP="00053DDE">
            <w:pPr>
              <w:adjustRightInd w:val="0"/>
              <w:rPr>
                <w:sz w:val="20"/>
                <w:szCs w:val="20"/>
              </w:rPr>
            </w:pPr>
          </w:p>
          <w:p w14:paraId="19D81D03" w14:textId="77777777" w:rsidR="00AE39F7" w:rsidRDefault="00AE39F7" w:rsidP="00053DDE">
            <w:pPr>
              <w:adjustRightInd w:val="0"/>
              <w:rPr>
                <w:sz w:val="20"/>
                <w:szCs w:val="20"/>
              </w:rPr>
            </w:pPr>
          </w:p>
          <w:p w14:paraId="0F672CAD" w14:textId="77777777" w:rsidR="00AE39F7" w:rsidRDefault="00AE39F7" w:rsidP="00053DDE">
            <w:pPr>
              <w:adjustRightInd w:val="0"/>
              <w:rPr>
                <w:sz w:val="20"/>
                <w:szCs w:val="20"/>
              </w:rPr>
            </w:pPr>
          </w:p>
          <w:p w14:paraId="5B7747BD" w14:textId="77777777" w:rsidR="00AE39F7" w:rsidRDefault="00AE39F7" w:rsidP="00053DDE">
            <w:pPr>
              <w:adjustRightInd w:val="0"/>
              <w:rPr>
                <w:sz w:val="20"/>
                <w:szCs w:val="20"/>
              </w:rPr>
            </w:pPr>
          </w:p>
          <w:p w14:paraId="2B19CA41" w14:textId="77777777" w:rsidR="00AE39F7" w:rsidRPr="005B6ED0" w:rsidRDefault="00AE39F7" w:rsidP="00053DDE">
            <w:pPr>
              <w:adjustRightInd w:val="0"/>
              <w:rPr>
                <w:sz w:val="20"/>
                <w:szCs w:val="20"/>
              </w:rPr>
            </w:pPr>
          </w:p>
          <w:p w14:paraId="60CBE957" w14:textId="77777777" w:rsidR="00987D0B" w:rsidRPr="005B6ED0" w:rsidRDefault="00987D0B" w:rsidP="00053DDE">
            <w:pPr>
              <w:adjustRightInd w:val="0"/>
              <w:rPr>
                <w:sz w:val="20"/>
                <w:szCs w:val="20"/>
              </w:rPr>
            </w:pPr>
          </w:p>
          <w:p w14:paraId="09C386CD" w14:textId="77777777" w:rsidR="00987D0B" w:rsidRPr="005B6ED0" w:rsidRDefault="00987D0B" w:rsidP="00053DDE">
            <w:pPr>
              <w:adjustRightInd w:val="0"/>
              <w:rPr>
                <w:sz w:val="20"/>
                <w:szCs w:val="20"/>
              </w:rPr>
            </w:pPr>
            <w:r w:rsidRPr="005B6ED0">
              <w:rPr>
                <w:sz w:val="20"/>
                <w:szCs w:val="20"/>
              </w:rPr>
              <w:t>e) práva na prístup k informáciám potrebným na vykonávanie povinností osoby monitorujúcej krycí súbor.</w:t>
            </w:r>
          </w:p>
        </w:tc>
        <w:tc>
          <w:tcPr>
            <w:tcW w:w="709" w:type="dxa"/>
            <w:tcBorders>
              <w:top w:val="single" w:sz="4" w:space="0" w:color="auto"/>
              <w:left w:val="single" w:sz="4" w:space="0" w:color="auto"/>
              <w:bottom w:val="single" w:sz="4" w:space="0" w:color="auto"/>
              <w:right w:val="single" w:sz="12" w:space="0" w:color="auto"/>
            </w:tcBorders>
          </w:tcPr>
          <w:p w14:paraId="2D1711EF" w14:textId="73AA3EC1" w:rsidR="00987D0B" w:rsidRPr="005B6ED0" w:rsidRDefault="000C3C37"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917BEC9" w14:textId="77777777" w:rsidR="00987D0B" w:rsidRPr="005B6ED0" w:rsidRDefault="00987D0B" w:rsidP="00053DDE">
            <w:pPr>
              <w:jc w:val="center"/>
              <w:rPr>
                <w:sz w:val="20"/>
                <w:szCs w:val="20"/>
              </w:rPr>
            </w:pPr>
          </w:p>
          <w:p w14:paraId="4EFF115E" w14:textId="77777777" w:rsidR="00987D0B" w:rsidRPr="005B6ED0" w:rsidRDefault="00987D0B" w:rsidP="00053DDE">
            <w:pPr>
              <w:jc w:val="center"/>
              <w:rPr>
                <w:sz w:val="20"/>
                <w:szCs w:val="20"/>
              </w:rPr>
            </w:pPr>
          </w:p>
          <w:p w14:paraId="2A4A0FA7" w14:textId="77777777" w:rsidR="00987D0B" w:rsidRPr="005B6ED0" w:rsidRDefault="00987D0B" w:rsidP="00053DDE">
            <w:pPr>
              <w:jc w:val="center"/>
              <w:rPr>
                <w:sz w:val="20"/>
                <w:szCs w:val="20"/>
              </w:rPr>
            </w:pPr>
          </w:p>
          <w:p w14:paraId="584292B2" w14:textId="77777777" w:rsidR="00987D0B" w:rsidRPr="005B6ED0" w:rsidRDefault="00987D0B" w:rsidP="00053DDE">
            <w:pPr>
              <w:jc w:val="center"/>
              <w:rPr>
                <w:sz w:val="20"/>
                <w:szCs w:val="20"/>
              </w:rPr>
            </w:pPr>
            <w:r w:rsidRPr="005B6ED0">
              <w:rPr>
                <w:sz w:val="20"/>
                <w:szCs w:val="20"/>
              </w:rPr>
              <w:t>483/2001</w:t>
            </w:r>
          </w:p>
          <w:p w14:paraId="79AB9202" w14:textId="77777777" w:rsidR="00CE5FDD" w:rsidRPr="005B6ED0" w:rsidRDefault="00CE5FDD" w:rsidP="00053DDE">
            <w:pPr>
              <w:jc w:val="center"/>
              <w:rPr>
                <w:b/>
                <w:sz w:val="20"/>
                <w:szCs w:val="20"/>
              </w:rPr>
            </w:pPr>
          </w:p>
          <w:p w14:paraId="460D46AB" w14:textId="77777777" w:rsidR="00CE5FDD" w:rsidRPr="005B6ED0" w:rsidRDefault="00CE5FDD" w:rsidP="00053DDE">
            <w:pPr>
              <w:jc w:val="center"/>
              <w:rPr>
                <w:b/>
                <w:sz w:val="20"/>
                <w:szCs w:val="20"/>
              </w:rPr>
            </w:pPr>
          </w:p>
          <w:p w14:paraId="065CF65A" w14:textId="77777777" w:rsidR="00CE5FDD" w:rsidRPr="005B6ED0" w:rsidRDefault="00CE5FDD" w:rsidP="00053DDE">
            <w:pPr>
              <w:jc w:val="center"/>
              <w:rPr>
                <w:b/>
                <w:sz w:val="20"/>
                <w:szCs w:val="20"/>
              </w:rPr>
            </w:pPr>
          </w:p>
          <w:p w14:paraId="37638136" w14:textId="77777777" w:rsidR="00CE5FDD" w:rsidRPr="005B6ED0" w:rsidRDefault="00CE5FDD" w:rsidP="00053DDE">
            <w:pPr>
              <w:jc w:val="center"/>
              <w:rPr>
                <w:b/>
                <w:sz w:val="20"/>
                <w:szCs w:val="20"/>
              </w:rPr>
            </w:pPr>
          </w:p>
          <w:p w14:paraId="7F60B607" w14:textId="77777777" w:rsidR="00CE5FDD" w:rsidRPr="005B6ED0" w:rsidRDefault="00CE5FDD" w:rsidP="00053DDE">
            <w:pPr>
              <w:jc w:val="center"/>
              <w:rPr>
                <w:b/>
                <w:sz w:val="20"/>
                <w:szCs w:val="20"/>
              </w:rPr>
            </w:pPr>
          </w:p>
          <w:p w14:paraId="3C341A56" w14:textId="77777777" w:rsidR="00CE5FDD" w:rsidRPr="005B6ED0" w:rsidRDefault="00CE5FDD" w:rsidP="00053DDE">
            <w:pPr>
              <w:jc w:val="center"/>
              <w:rPr>
                <w:b/>
                <w:sz w:val="20"/>
                <w:szCs w:val="20"/>
              </w:rPr>
            </w:pPr>
          </w:p>
          <w:p w14:paraId="35E32F62" w14:textId="77777777" w:rsidR="00CE5FDD" w:rsidRPr="005B6ED0" w:rsidRDefault="00CE5FDD" w:rsidP="00053DDE">
            <w:pPr>
              <w:jc w:val="center"/>
              <w:rPr>
                <w:b/>
                <w:sz w:val="20"/>
                <w:szCs w:val="20"/>
              </w:rPr>
            </w:pPr>
          </w:p>
          <w:p w14:paraId="679D89C8" w14:textId="77777777" w:rsidR="00CE5FDD" w:rsidRPr="005B6ED0" w:rsidRDefault="00CE5FDD" w:rsidP="00053DDE">
            <w:pPr>
              <w:jc w:val="center"/>
              <w:rPr>
                <w:b/>
                <w:sz w:val="20"/>
                <w:szCs w:val="20"/>
              </w:rPr>
            </w:pPr>
          </w:p>
          <w:p w14:paraId="21BBACED" w14:textId="77777777" w:rsidR="00CE5FDD" w:rsidRPr="005B6ED0" w:rsidRDefault="00CE5FDD" w:rsidP="00053DDE">
            <w:pPr>
              <w:jc w:val="center"/>
              <w:rPr>
                <w:b/>
                <w:sz w:val="20"/>
                <w:szCs w:val="20"/>
              </w:rPr>
            </w:pPr>
          </w:p>
          <w:p w14:paraId="37E5CFD2" w14:textId="77777777" w:rsidR="00CE5FDD" w:rsidRPr="005B6ED0" w:rsidRDefault="00CE5FDD" w:rsidP="00053DDE">
            <w:pPr>
              <w:jc w:val="center"/>
              <w:rPr>
                <w:b/>
                <w:sz w:val="20"/>
                <w:szCs w:val="20"/>
              </w:rPr>
            </w:pPr>
          </w:p>
          <w:p w14:paraId="06628F52" w14:textId="77777777" w:rsidR="00CE5FDD" w:rsidRPr="005B6ED0" w:rsidRDefault="00CE5FDD" w:rsidP="00053DDE">
            <w:pPr>
              <w:jc w:val="center"/>
              <w:rPr>
                <w:b/>
                <w:sz w:val="20"/>
                <w:szCs w:val="20"/>
              </w:rPr>
            </w:pPr>
          </w:p>
          <w:p w14:paraId="7416FBE7" w14:textId="77777777" w:rsidR="00CE5FDD" w:rsidRPr="005B6ED0" w:rsidRDefault="00CE5FDD" w:rsidP="00053DDE">
            <w:pPr>
              <w:jc w:val="center"/>
              <w:rPr>
                <w:sz w:val="20"/>
                <w:szCs w:val="20"/>
              </w:rPr>
            </w:pPr>
            <w:r w:rsidRPr="005B6ED0">
              <w:rPr>
                <w:sz w:val="20"/>
                <w:szCs w:val="20"/>
              </w:rPr>
              <w:t>483/2001</w:t>
            </w:r>
          </w:p>
          <w:p w14:paraId="6F348FB1" w14:textId="490BA56E" w:rsidR="00987D0B" w:rsidRPr="005B6ED0" w:rsidRDefault="00987D0B" w:rsidP="00053DDE">
            <w:pPr>
              <w:jc w:val="center"/>
              <w:rPr>
                <w:b/>
                <w:sz w:val="20"/>
                <w:szCs w:val="20"/>
              </w:rPr>
            </w:pPr>
            <w:r w:rsidRPr="005B6ED0">
              <w:rPr>
                <w:b/>
                <w:sz w:val="20"/>
                <w:szCs w:val="20"/>
              </w:rPr>
              <w:t>a návrh zákona</w:t>
            </w:r>
            <w:r w:rsidR="008C2393" w:rsidRPr="005B6ED0">
              <w:rPr>
                <w:b/>
                <w:sz w:val="20"/>
                <w:szCs w:val="20"/>
              </w:rPr>
              <w:t xml:space="preserve"> </w:t>
            </w:r>
            <w:r w:rsidR="00605836" w:rsidRPr="005B6ED0">
              <w:rPr>
                <w:b/>
                <w:sz w:val="20"/>
                <w:szCs w:val="20"/>
              </w:rPr>
              <w:t>čl. I</w:t>
            </w:r>
          </w:p>
          <w:p w14:paraId="4E797AA0" w14:textId="77777777" w:rsidR="00CE5FDD" w:rsidRPr="005B6ED0" w:rsidRDefault="00CE5FDD" w:rsidP="00053DDE">
            <w:pPr>
              <w:jc w:val="center"/>
              <w:rPr>
                <w:b/>
                <w:sz w:val="20"/>
                <w:szCs w:val="20"/>
              </w:rPr>
            </w:pPr>
          </w:p>
          <w:p w14:paraId="256239BF" w14:textId="77777777" w:rsidR="00CE5FDD" w:rsidRPr="005B6ED0" w:rsidRDefault="00CE5FDD" w:rsidP="00053DDE">
            <w:pPr>
              <w:jc w:val="center"/>
              <w:rPr>
                <w:b/>
                <w:sz w:val="20"/>
                <w:szCs w:val="20"/>
              </w:rPr>
            </w:pPr>
          </w:p>
          <w:p w14:paraId="444E2443" w14:textId="77777777" w:rsidR="00CE5FDD" w:rsidRPr="005B6ED0" w:rsidRDefault="00CE5FDD" w:rsidP="00053DDE">
            <w:pPr>
              <w:jc w:val="center"/>
              <w:rPr>
                <w:b/>
                <w:sz w:val="20"/>
                <w:szCs w:val="20"/>
              </w:rPr>
            </w:pPr>
          </w:p>
          <w:p w14:paraId="04D1E9F2" w14:textId="77777777" w:rsidR="00CE5FDD" w:rsidRPr="005B6ED0" w:rsidRDefault="00CE5FDD" w:rsidP="00053DDE">
            <w:pPr>
              <w:jc w:val="center"/>
              <w:rPr>
                <w:b/>
                <w:sz w:val="20"/>
                <w:szCs w:val="20"/>
              </w:rPr>
            </w:pPr>
          </w:p>
          <w:p w14:paraId="0408A6F5" w14:textId="77777777" w:rsidR="00CE5FDD" w:rsidRPr="005B6ED0" w:rsidRDefault="00CE5FDD" w:rsidP="00053DDE">
            <w:pPr>
              <w:jc w:val="center"/>
              <w:rPr>
                <w:b/>
                <w:sz w:val="20"/>
                <w:szCs w:val="20"/>
              </w:rPr>
            </w:pPr>
          </w:p>
          <w:p w14:paraId="5AF9C7C4" w14:textId="77777777" w:rsidR="00CE5FDD" w:rsidRDefault="00CE5FDD" w:rsidP="00053DDE">
            <w:pPr>
              <w:jc w:val="center"/>
              <w:rPr>
                <w:b/>
                <w:sz w:val="20"/>
                <w:szCs w:val="20"/>
              </w:rPr>
            </w:pPr>
          </w:p>
          <w:p w14:paraId="1DF19E57" w14:textId="0FB15438" w:rsidR="00F66E8C" w:rsidRDefault="00F66E8C" w:rsidP="00053DDE">
            <w:pPr>
              <w:jc w:val="center"/>
              <w:rPr>
                <w:b/>
                <w:sz w:val="20"/>
                <w:szCs w:val="20"/>
              </w:rPr>
            </w:pPr>
          </w:p>
          <w:p w14:paraId="1ACEEEF1" w14:textId="77777777" w:rsidR="00F66E8C" w:rsidRDefault="00F66E8C" w:rsidP="00053DDE">
            <w:pPr>
              <w:jc w:val="center"/>
              <w:rPr>
                <w:b/>
                <w:sz w:val="20"/>
                <w:szCs w:val="20"/>
              </w:rPr>
            </w:pPr>
          </w:p>
          <w:p w14:paraId="5E972D5B" w14:textId="77777777" w:rsidR="00F66E8C" w:rsidRDefault="00F66E8C" w:rsidP="00053DDE">
            <w:pPr>
              <w:jc w:val="center"/>
              <w:rPr>
                <w:b/>
                <w:sz w:val="20"/>
                <w:szCs w:val="20"/>
              </w:rPr>
            </w:pPr>
          </w:p>
          <w:p w14:paraId="2283BEC5" w14:textId="77777777" w:rsidR="00F66E8C" w:rsidRPr="005B6ED0" w:rsidRDefault="00F66E8C" w:rsidP="00053DDE">
            <w:pPr>
              <w:jc w:val="center"/>
              <w:rPr>
                <w:b/>
                <w:sz w:val="20"/>
                <w:szCs w:val="20"/>
              </w:rPr>
            </w:pPr>
          </w:p>
          <w:p w14:paraId="4AD002C7" w14:textId="17D57FCC" w:rsidR="00CE1945" w:rsidRPr="005B6ED0" w:rsidRDefault="00CE1945" w:rsidP="00053DDE">
            <w:pPr>
              <w:jc w:val="center"/>
              <w:rPr>
                <w:b/>
                <w:sz w:val="20"/>
                <w:szCs w:val="20"/>
              </w:rPr>
            </w:pPr>
          </w:p>
          <w:p w14:paraId="19060AB5" w14:textId="77777777" w:rsidR="00CE1945" w:rsidRPr="005B6ED0" w:rsidRDefault="00CE1945" w:rsidP="00053DDE">
            <w:pPr>
              <w:jc w:val="center"/>
              <w:rPr>
                <w:b/>
                <w:sz w:val="20"/>
                <w:szCs w:val="20"/>
              </w:rPr>
            </w:pPr>
          </w:p>
          <w:p w14:paraId="4A1D63CA" w14:textId="77777777" w:rsidR="00CE5FDD" w:rsidRPr="005B6ED0" w:rsidRDefault="00CE5FDD" w:rsidP="00053DDE">
            <w:pPr>
              <w:jc w:val="center"/>
              <w:rPr>
                <w:sz w:val="20"/>
                <w:szCs w:val="20"/>
              </w:rPr>
            </w:pPr>
            <w:r w:rsidRPr="005B6ED0">
              <w:rPr>
                <w:sz w:val="20"/>
                <w:szCs w:val="20"/>
              </w:rPr>
              <w:t>483/2001</w:t>
            </w:r>
          </w:p>
          <w:p w14:paraId="215DD08D" w14:textId="77777777" w:rsidR="00CE5FDD" w:rsidRPr="005B6ED0" w:rsidRDefault="00CE5FDD" w:rsidP="00053DDE">
            <w:pPr>
              <w:jc w:val="center"/>
              <w:rPr>
                <w:sz w:val="20"/>
                <w:szCs w:val="20"/>
              </w:rPr>
            </w:pPr>
          </w:p>
          <w:p w14:paraId="27168452" w14:textId="77777777" w:rsidR="00CE5FDD" w:rsidRPr="005B6ED0" w:rsidRDefault="00CE5FDD" w:rsidP="00053DDE">
            <w:pPr>
              <w:jc w:val="center"/>
              <w:rPr>
                <w:sz w:val="20"/>
                <w:szCs w:val="20"/>
              </w:rPr>
            </w:pPr>
          </w:p>
          <w:p w14:paraId="25DF0220" w14:textId="77777777" w:rsidR="00CE5FDD" w:rsidRPr="005B6ED0" w:rsidRDefault="00CE5FDD" w:rsidP="00053DDE">
            <w:pPr>
              <w:jc w:val="center"/>
              <w:rPr>
                <w:sz w:val="20"/>
                <w:szCs w:val="20"/>
              </w:rPr>
            </w:pPr>
          </w:p>
          <w:p w14:paraId="77615246" w14:textId="77777777" w:rsidR="00CE5FDD" w:rsidRPr="005B6ED0" w:rsidRDefault="00CE5FDD" w:rsidP="00053DDE">
            <w:pPr>
              <w:jc w:val="center"/>
              <w:rPr>
                <w:sz w:val="20"/>
                <w:szCs w:val="20"/>
              </w:rPr>
            </w:pPr>
          </w:p>
          <w:p w14:paraId="6B9E40A9" w14:textId="77777777" w:rsidR="00CE5FDD" w:rsidRPr="005B6ED0" w:rsidRDefault="00CE5FDD" w:rsidP="00053DDE">
            <w:pPr>
              <w:jc w:val="center"/>
              <w:rPr>
                <w:sz w:val="20"/>
                <w:szCs w:val="20"/>
              </w:rPr>
            </w:pPr>
          </w:p>
          <w:p w14:paraId="31238FB4" w14:textId="77777777" w:rsidR="00CE5FDD" w:rsidRPr="005B6ED0" w:rsidRDefault="00CE5FDD" w:rsidP="00053DDE">
            <w:pPr>
              <w:jc w:val="center"/>
              <w:rPr>
                <w:sz w:val="20"/>
                <w:szCs w:val="20"/>
              </w:rPr>
            </w:pPr>
          </w:p>
          <w:p w14:paraId="3C4CAD0E" w14:textId="77777777" w:rsidR="00CE5FDD" w:rsidRPr="005B6ED0" w:rsidRDefault="00CE5FDD" w:rsidP="00053DDE">
            <w:pPr>
              <w:jc w:val="center"/>
              <w:rPr>
                <w:sz w:val="20"/>
                <w:szCs w:val="20"/>
              </w:rPr>
            </w:pPr>
          </w:p>
          <w:p w14:paraId="6497C28F" w14:textId="77777777" w:rsidR="00CE5FDD" w:rsidRPr="005B6ED0" w:rsidRDefault="00CE5FDD" w:rsidP="00053DDE">
            <w:pPr>
              <w:jc w:val="center"/>
              <w:rPr>
                <w:sz w:val="20"/>
                <w:szCs w:val="20"/>
              </w:rPr>
            </w:pPr>
          </w:p>
          <w:p w14:paraId="2D0FC4F0" w14:textId="77777777" w:rsidR="00CE5FDD" w:rsidRPr="005B6ED0" w:rsidRDefault="00CE5FDD" w:rsidP="00053DDE">
            <w:pPr>
              <w:jc w:val="center"/>
              <w:rPr>
                <w:sz w:val="20"/>
                <w:szCs w:val="20"/>
              </w:rPr>
            </w:pPr>
          </w:p>
          <w:p w14:paraId="5102EE9F" w14:textId="77777777" w:rsidR="00CE5FDD" w:rsidRPr="005B6ED0" w:rsidRDefault="00CE5FDD" w:rsidP="00053DDE">
            <w:pPr>
              <w:jc w:val="center"/>
              <w:rPr>
                <w:sz w:val="20"/>
                <w:szCs w:val="20"/>
              </w:rPr>
            </w:pPr>
          </w:p>
          <w:p w14:paraId="788935E1" w14:textId="77777777" w:rsidR="00CE5FDD" w:rsidRPr="005B6ED0" w:rsidRDefault="00CE5FDD" w:rsidP="00053DDE">
            <w:pPr>
              <w:jc w:val="center"/>
              <w:rPr>
                <w:sz w:val="20"/>
                <w:szCs w:val="20"/>
              </w:rPr>
            </w:pPr>
          </w:p>
          <w:p w14:paraId="42E4FD10" w14:textId="77777777" w:rsidR="00CE5FDD" w:rsidRPr="005B6ED0" w:rsidRDefault="00CE5FDD" w:rsidP="00053DDE">
            <w:pPr>
              <w:jc w:val="center"/>
              <w:rPr>
                <w:sz w:val="20"/>
                <w:szCs w:val="20"/>
              </w:rPr>
            </w:pPr>
          </w:p>
          <w:p w14:paraId="65CD2042" w14:textId="77777777" w:rsidR="00CE5FDD" w:rsidRPr="005B6ED0" w:rsidRDefault="00CE5FDD" w:rsidP="00053DDE">
            <w:pPr>
              <w:jc w:val="center"/>
              <w:rPr>
                <w:sz w:val="20"/>
                <w:szCs w:val="20"/>
              </w:rPr>
            </w:pPr>
          </w:p>
          <w:p w14:paraId="095B6ED4" w14:textId="77777777" w:rsidR="00CE5FDD" w:rsidRPr="005B6ED0" w:rsidRDefault="00CE5FDD" w:rsidP="00053DDE">
            <w:pPr>
              <w:jc w:val="center"/>
              <w:rPr>
                <w:sz w:val="20"/>
                <w:szCs w:val="20"/>
              </w:rPr>
            </w:pPr>
          </w:p>
          <w:p w14:paraId="13B76F3E" w14:textId="77777777" w:rsidR="00CE5FDD" w:rsidRPr="005B6ED0" w:rsidRDefault="00CE5FDD" w:rsidP="00053DDE">
            <w:pPr>
              <w:jc w:val="center"/>
              <w:rPr>
                <w:sz w:val="20"/>
                <w:szCs w:val="20"/>
              </w:rPr>
            </w:pPr>
          </w:p>
          <w:p w14:paraId="7F336826" w14:textId="77777777" w:rsidR="00CE5FDD" w:rsidRPr="005B6ED0" w:rsidRDefault="00CE5FDD" w:rsidP="00053DDE">
            <w:pPr>
              <w:jc w:val="center"/>
              <w:rPr>
                <w:sz w:val="20"/>
                <w:szCs w:val="20"/>
              </w:rPr>
            </w:pPr>
          </w:p>
          <w:p w14:paraId="722F76B5" w14:textId="77777777" w:rsidR="00CE5FDD" w:rsidRPr="005B6ED0" w:rsidRDefault="00CE5FDD" w:rsidP="00053DDE">
            <w:pPr>
              <w:jc w:val="center"/>
              <w:rPr>
                <w:sz w:val="20"/>
                <w:szCs w:val="20"/>
              </w:rPr>
            </w:pPr>
          </w:p>
          <w:p w14:paraId="21E9F62A" w14:textId="77777777" w:rsidR="00CE5FDD" w:rsidRPr="005B6ED0" w:rsidRDefault="00CE5FDD" w:rsidP="00053DDE">
            <w:pPr>
              <w:jc w:val="center"/>
              <w:rPr>
                <w:sz w:val="20"/>
                <w:szCs w:val="20"/>
              </w:rPr>
            </w:pPr>
          </w:p>
          <w:p w14:paraId="27957F34" w14:textId="77777777" w:rsidR="00CE5FDD" w:rsidRPr="005B6ED0" w:rsidRDefault="00CE5FDD" w:rsidP="00053DDE">
            <w:pPr>
              <w:jc w:val="center"/>
              <w:rPr>
                <w:sz w:val="20"/>
                <w:szCs w:val="20"/>
              </w:rPr>
            </w:pPr>
          </w:p>
          <w:p w14:paraId="62D42B78" w14:textId="77777777" w:rsidR="007B4EA0" w:rsidRPr="005B6ED0" w:rsidRDefault="007B4EA0" w:rsidP="007B4EA0">
            <w:pPr>
              <w:jc w:val="center"/>
              <w:rPr>
                <w:sz w:val="20"/>
                <w:szCs w:val="20"/>
              </w:rPr>
            </w:pPr>
            <w:r w:rsidRPr="005B6ED0">
              <w:rPr>
                <w:sz w:val="20"/>
                <w:szCs w:val="20"/>
              </w:rPr>
              <w:t>483/2001</w:t>
            </w:r>
          </w:p>
          <w:p w14:paraId="00948BF7" w14:textId="77777777" w:rsidR="007B4EA0" w:rsidRPr="005B6ED0" w:rsidRDefault="007B4EA0" w:rsidP="007B4EA0">
            <w:pPr>
              <w:jc w:val="center"/>
              <w:rPr>
                <w:b/>
                <w:sz w:val="20"/>
                <w:szCs w:val="20"/>
              </w:rPr>
            </w:pPr>
            <w:r w:rsidRPr="005B6ED0">
              <w:rPr>
                <w:b/>
                <w:sz w:val="20"/>
                <w:szCs w:val="20"/>
              </w:rPr>
              <w:t>a návrh zákona čl. I</w:t>
            </w:r>
          </w:p>
          <w:p w14:paraId="0E451818" w14:textId="77777777" w:rsidR="00CE5FDD" w:rsidRPr="005B6ED0" w:rsidRDefault="00CE5FDD" w:rsidP="00053DDE">
            <w:pPr>
              <w:jc w:val="center"/>
              <w:rPr>
                <w:sz w:val="20"/>
                <w:szCs w:val="20"/>
              </w:rPr>
            </w:pPr>
          </w:p>
          <w:p w14:paraId="0BB9FD88" w14:textId="77777777" w:rsidR="00CE5FDD" w:rsidRPr="005B6ED0" w:rsidRDefault="00CE5FDD" w:rsidP="00053DDE">
            <w:pPr>
              <w:jc w:val="center"/>
              <w:rPr>
                <w:sz w:val="20"/>
                <w:szCs w:val="20"/>
              </w:rPr>
            </w:pPr>
          </w:p>
          <w:p w14:paraId="793FEF58" w14:textId="77777777" w:rsidR="00CE5FDD" w:rsidRPr="005B6ED0" w:rsidRDefault="00CE5FDD" w:rsidP="00053DDE">
            <w:pPr>
              <w:jc w:val="center"/>
              <w:rPr>
                <w:sz w:val="20"/>
                <w:szCs w:val="20"/>
              </w:rPr>
            </w:pPr>
          </w:p>
          <w:p w14:paraId="24CDF1DD" w14:textId="77777777" w:rsidR="00CE5FDD" w:rsidRPr="005B6ED0" w:rsidRDefault="00CE5FDD" w:rsidP="00053DDE">
            <w:pPr>
              <w:jc w:val="center"/>
              <w:rPr>
                <w:sz w:val="20"/>
                <w:szCs w:val="20"/>
              </w:rPr>
            </w:pPr>
          </w:p>
          <w:p w14:paraId="0BC47E89" w14:textId="77777777" w:rsidR="00CE5FDD" w:rsidRPr="005B6ED0" w:rsidRDefault="00CE5FDD" w:rsidP="00053DDE">
            <w:pPr>
              <w:jc w:val="center"/>
              <w:rPr>
                <w:sz w:val="20"/>
                <w:szCs w:val="20"/>
              </w:rPr>
            </w:pPr>
          </w:p>
          <w:p w14:paraId="0C36F9AE" w14:textId="77777777" w:rsidR="00CE5FDD" w:rsidRPr="005B6ED0" w:rsidRDefault="00CE5FDD" w:rsidP="00053DDE">
            <w:pPr>
              <w:jc w:val="center"/>
              <w:rPr>
                <w:sz w:val="20"/>
                <w:szCs w:val="20"/>
              </w:rPr>
            </w:pPr>
          </w:p>
          <w:p w14:paraId="34154C9F" w14:textId="77777777" w:rsidR="00CE5FDD" w:rsidRPr="005B6ED0" w:rsidRDefault="00CE5FDD" w:rsidP="00053DDE">
            <w:pPr>
              <w:jc w:val="center"/>
              <w:rPr>
                <w:sz w:val="20"/>
                <w:szCs w:val="20"/>
              </w:rPr>
            </w:pPr>
          </w:p>
          <w:p w14:paraId="30294362" w14:textId="77777777" w:rsidR="00CE5FDD" w:rsidRPr="005B6ED0" w:rsidRDefault="00CE5FDD" w:rsidP="00053DDE">
            <w:pPr>
              <w:jc w:val="center"/>
              <w:rPr>
                <w:sz w:val="20"/>
                <w:szCs w:val="20"/>
              </w:rPr>
            </w:pPr>
          </w:p>
          <w:p w14:paraId="3A0AD55A" w14:textId="77777777" w:rsidR="00CE5FDD" w:rsidRPr="005B6ED0" w:rsidRDefault="00CE5FDD" w:rsidP="00053DDE">
            <w:pPr>
              <w:jc w:val="center"/>
              <w:rPr>
                <w:sz w:val="20"/>
                <w:szCs w:val="20"/>
              </w:rPr>
            </w:pPr>
          </w:p>
          <w:p w14:paraId="4CA7B3DD" w14:textId="77777777" w:rsidR="00CE5FDD" w:rsidRPr="005B6ED0" w:rsidRDefault="00CE5FDD" w:rsidP="00053DDE">
            <w:pPr>
              <w:jc w:val="center"/>
              <w:rPr>
                <w:sz w:val="20"/>
                <w:szCs w:val="20"/>
              </w:rPr>
            </w:pPr>
          </w:p>
          <w:p w14:paraId="58ABFAC7" w14:textId="77777777" w:rsidR="00CE5FDD" w:rsidRPr="005B6ED0" w:rsidRDefault="00CE5FDD" w:rsidP="00053DDE">
            <w:pPr>
              <w:jc w:val="center"/>
              <w:rPr>
                <w:sz w:val="20"/>
                <w:szCs w:val="20"/>
              </w:rPr>
            </w:pPr>
          </w:p>
          <w:p w14:paraId="58C087CC" w14:textId="77777777" w:rsidR="00CE5FDD" w:rsidRPr="005B6ED0" w:rsidRDefault="00CE5FDD" w:rsidP="00053DDE">
            <w:pPr>
              <w:jc w:val="center"/>
              <w:rPr>
                <w:sz w:val="20"/>
                <w:szCs w:val="20"/>
              </w:rPr>
            </w:pPr>
          </w:p>
          <w:p w14:paraId="6D267F57" w14:textId="77777777" w:rsidR="00CE5FDD" w:rsidRPr="005B6ED0" w:rsidRDefault="00CE5FDD" w:rsidP="00053DDE">
            <w:pPr>
              <w:jc w:val="center"/>
              <w:rPr>
                <w:sz w:val="20"/>
                <w:szCs w:val="20"/>
              </w:rPr>
            </w:pPr>
          </w:p>
          <w:p w14:paraId="78F00B76" w14:textId="77777777" w:rsidR="00CE5FDD" w:rsidRPr="005B6ED0" w:rsidRDefault="00CE5FDD" w:rsidP="00053DDE">
            <w:pPr>
              <w:jc w:val="center"/>
              <w:rPr>
                <w:sz w:val="20"/>
                <w:szCs w:val="20"/>
              </w:rPr>
            </w:pPr>
          </w:p>
          <w:p w14:paraId="2BF4AC93" w14:textId="77777777" w:rsidR="00CE5FDD" w:rsidRPr="005B6ED0" w:rsidRDefault="00CE5FDD" w:rsidP="00053DDE">
            <w:pPr>
              <w:jc w:val="center"/>
              <w:rPr>
                <w:sz w:val="20"/>
                <w:szCs w:val="20"/>
              </w:rPr>
            </w:pPr>
          </w:p>
          <w:p w14:paraId="648D3CDF" w14:textId="77777777" w:rsidR="00CE5FDD" w:rsidRPr="005B6ED0" w:rsidRDefault="00CE5FDD" w:rsidP="00053DDE">
            <w:pPr>
              <w:jc w:val="center"/>
              <w:rPr>
                <w:sz w:val="20"/>
                <w:szCs w:val="20"/>
              </w:rPr>
            </w:pPr>
          </w:p>
          <w:p w14:paraId="19651D11" w14:textId="77777777" w:rsidR="00CE5FDD" w:rsidRPr="005B6ED0" w:rsidRDefault="00CE5FDD" w:rsidP="00053DDE">
            <w:pPr>
              <w:jc w:val="center"/>
              <w:rPr>
                <w:sz w:val="20"/>
                <w:szCs w:val="20"/>
              </w:rPr>
            </w:pPr>
          </w:p>
          <w:p w14:paraId="5718D7C9" w14:textId="77777777" w:rsidR="00CE5FDD" w:rsidRPr="005B6ED0" w:rsidRDefault="00CE5FDD" w:rsidP="00053DDE">
            <w:pPr>
              <w:jc w:val="center"/>
              <w:rPr>
                <w:sz w:val="20"/>
                <w:szCs w:val="20"/>
              </w:rPr>
            </w:pPr>
          </w:p>
          <w:p w14:paraId="6F1B2637" w14:textId="77777777" w:rsidR="00CE5FDD" w:rsidRPr="005B6ED0" w:rsidRDefault="00CE5FDD" w:rsidP="00053DDE">
            <w:pPr>
              <w:jc w:val="center"/>
              <w:rPr>
                <w:sz w:val="20"/>
                <w:szCs w:val="20"/>
              </w:rPr>
            </w:pPr>
          </w:p>
          <w:p w14:paraId="7F95F0E8" w14:textId="77777777" w:rsidR="00CE5FDD" w:rsidRPr="005B6ED0" w:rsidRDefault="00CE5FDD" w:rsidP="00053DDE">
            <w:pPr>
              <w:jc w:val="center"/>
              <w:rPr>
                <w:sz w:val="20"/>
                <w:szCs w:val="20"/>
              </w:rPr>
            </w:pPr>
          </w:p>
          <w:p w14:paraId="3647E7E6" w14:textId="77777777" w:rsidR="00CE5FDD" w:rsidRPr="005B6ED0" w:rsidRDefault="00CE5FDD" w:rsidP="00053DDE">
            <w:pPr>
              <w:jc w:val="center"/>
              <w:rPr>
                <w:sz w:val="20"/>
                <w:szCs w:val="20"/>
              </w:rPr>
            </w:pPr>
          </w:p>
          <w:p w14:paraId="7F982084" w14:textId="77777777" w:rsidR="00CE5FDD" w:rsidRPr="005B6ED0" w:rsidRDefault="00CE5FDD" w:rsidP="00053DDE">
            <w:pPr>
              <w:jc w:val="center"/>
              <w:rPr>
                <w:sz w:val="20"/>
                <w:szCs w:val="20"/>
              </w:rPr>
            </w:pPr>
          </w:p>
          <w:p w14:paraId="0A24707A" w14:textId="77777777" w:rsidR="00CE5FDD" w:rsidRPr="005B6ED0" w:rsidRDefault="00CE5FDD" w:rsidP="00053DDE">
            <w:pPr>
              <w:jc w:val="center"/>
              <w:rPr>
                <w:sz w:val="20"/>
                <w:szCs w:val="20"/>
              </w:rPr>
            </w:pPr>
          </w:p>
          <w:p w14:paraId="32FBAA00" w14:textId="77777777" w:rsidR="00CE5FDD" w:rsidRPr="005B6ED0" w:rsidRDefault="00CE5FDD" w:rsidP="00053DDE">
            <w:pPr>
              <w:jc w:val="center"/>
              <w:rPr>
                <w:sz w:val="20"/>
                <w:szCs w:val="20"/>
              </w:rPr>
            </w:pPr>
          </w:p>
          <w:p w14:paraId="7BB585E2" w14:textId="77777777" w:rsidR="00CE5FDD" w:rsidRPr="005B6ED0" w:rsidRDefault="00CE5FDD" w:rsidP="00053DDE">
            <w:pPr>
              <w:jc w:val="center"/>
              <w:rPr>
                <w:sz w:val="20"/>
                <w:szCs w:val="20"/>
              </w:rPr>
            </w:pPr>
          </w:p>
          <w:p w14:paraId="7DDE1EAB" w14:textId="77777777" w:rsidR="00CE5FDD" w:rsidRPr="005B6ED0" w:rsidRDefault="00CE5FDD" w:rsidP="00053DDE">
            <w:pPr>
              <w:jc w:val="center"/>
              <w:rPr>
                <w:sz w:val="20"/>
                <w:szCs w:val="20"/>
              </w:rPr>
            </w:pPr>
          </w:p>
          <w:p w14:paraId="4D4B71CB" w14:textId="77777777" w:rsidR="00CE5FDD" w:rsidRPr="005B6ED0" w:rsidRDefault="00CE5FDD" w:rsidP="00053DDE">
            <w:pPr>
              <w:jc w:val="center"/>
              <w:rPr>
                <w:sz w:val="20"/>
                <w:szCs w:val="20"/>
              </w:rPr>
            </w:pPr>
          </w:p>
          <w:p w14:paraId="62595355" w14:textId="77777777" w:rsidR="00CE5FDD" w:rsidRPr="005B6ED0" w:rsidRDefault="00CE5FDD" w:rsidP="00053DDE">
            <w:pPr>
              <w:jc w:val="center"/>
              <w:rPr>
                <w:sz w:val="20"/>
                <w:szCs w:val="20"/>
              </w:rPr>
            </w:pPr>
          </w:p>
          <w:p w14:paraId="17DED4E0" w14:textId="77777777" w:rsidR="00CE5FDD" w:rsidRPr="005B6ED0" w:rsidRDefault="00CE5FDD" w:rsidP="00053DDE">
            <w:pPr>
              <w:jc w:val="center"/>
              <w:rPr>
                <w:sz w:val="20"/>
                <w:szCs w:val="20"/>
              </w:rPr>
            </w:pPr>
          </w:p>
          <w:p w14:paraId="5A99458D" w14:textId="77777777" w:rsidR="00CE5FDD" w:rsidRPr="005B6ED0" w:rsidRDefault="00CE5FDD" w:rsidP="00053DDE">
            <w:pPr>
              <w:jc w:val="center"/>
              <w:rPr>
                <w:sz w:val="20"/>
                <w:szCs w:val="20"/>
              </w:rPr>
            </w:pPr>
          </w:p>
          <w:p w14:paraId="450E2A8F" w14:textId="77777777" w:rsidR="00CE5FDD" w:rsidRPr="005B6ED0" w:rsidRDefault="00CE5FDD" w:rsidP="00053DDE">
            <w:pPr>
              <w:jc w:val="center"/>
              <w:rPr>
                <w:sz w:val="20"/>
                <w:szCs w:val="20"/>
              </w:rPr>
            </w:pPr>
          </w:p>
          <w:p w14:paraId="4B837ED9" w14:textId="77777777" w:rsidR="00CE5FDD" w:rsidRPr="005B6ED0" w:rsidRDefault="00CE5FDD" w:rsidP="00053DDE">
            <w:pPr>
              <w:jc w:val="center"/>
              <w:rPr>
                <w:sz w:val="20"/>
                <w:szCs w:val="20"/>
              </w:rPr>
            </w:pPr>
          </w:p>
          <w:p w14:paraId="0EA62EF1" w14:textId="77777777" w:rsidR="00CE5FDD" w:rsidRPr="005B6ED0" w:rsidRDefault="00CE5FDD" w:rsidP="00053DDE">
            <w:pPr>
              <w:jc w:val="center"/>
              <w:rPr>
                <w:sz w:val="20"/>
                <w:szCs w:val="20"/>
              </w:rPr>
            </w:pPr>
          </w:p>
          <w:p w14:paraId="18637A71" w14:textId="77777777" w:rsidR="00CE5FDD" w:rsidRPr="005B6ED0" w:rsidRDefault="00CE5FDD" w:rsidP="00053DDE">
            <w:pPr>
              <w:jc w:val="center"/>
              <w:rPr>
                <w:sz w:val="20"/>
                <w:szCs w:val="20"/>
              </w:rPr>
            </w:pPr>
          </w:p>
          <w:p w14:paraId="3B5CFEF1" w14:textId="77777777" w:rsidR="00CE5FDD" w:rsidRPr="005B6ED0" w:rsidRDefault="00CE5FDD" w:rsidP="00053DDE">
            <w:pPr>
              <w:jc w:val="center"/>
              <w:rPr>
                <w:sz w:val="20"/>
                <w:szCs w:val="20"/>
              </w:rPr>
            </w:pPr>
          </w:p>
          <w:p w14:paraId="4B487866" w14:textId="77777777" w:rsidR="007714A6" w:rsidRPr="005B6ED0" w:rsidRDefault="007714A6" w:rsidP="00053DDE">
            <w:pPr>
              <w:jc w:val="center"/>
              <w:rPr>
                <w:sz w:val="20"/>
                <w:szCs w:val="20"/>
              </w:rPr>
            </w:pPr>
          </w:p>
          <w:p w14:paraId="064CB4AD" w14:textId="77777777" w:rsidR="00CE5FDD" w:rsidRPr="005B6ED0" w:rsidRDefault="00CE5FDD" w:rsidP="00053DDE">
            <w:pPr>
              <w:jc w:val="center"/>
              <w:rPr>
                <w:sz w:val="20"/>
                <w:szCs w:val="20"/>
              </w:rPr>
            </w:pPr>
          </w:p>
          <w:p w14:paraId="5FF78B29" w14:textId="56ADF0B2" w:rsidR="003865F4" w:rsidRPr="005B6ED0" w:rsidRDefault="003865F4" w:rsidP="00053DDE">
            <w:pPr>
              <w:jc w:val="center"/>
              <w:rPr>
                <w:sz w:val="20"/>
                <w:szCs w:val="20"/>
              </w:rPr>
            </w:pPr>
          </w:p>
          <w:p w14:paraId="11C892A1" w14:textId="77777777" w:rsidR="003865F4" w:rsidRPr="005B6ED0" w:rsidRDefault="003865F4" w:rsidP="00053DDE">
            <w:pPr>
              <w:jc w:val="center"/>
              <w:rPr>
                <w:sz w:val="20"/>
                <w:szCs w:val="20"/>
              </w:rPr>
            </w:pPr>
          </w:p>
          <w:p w14:paraId="3407389A" w14:textId="77777777" w:rsidR="003865F4" w:rsidRPr="005B6ED0" w:rsidRDefault="003865F4" w:rsidP="00053DDE">
            <w:pPr>
              <w:jc w:val="center"/>
              <w:rPr>
                <w:sz w:val="20"/>
                <w:szCs w:val="20"/>
              </w:rPr>
            </w:pPr>
          </w:p>
          <w:p w14:paraId="43510D35" w14:textId="77777777" w:rsidR="003865F4" w:rsidRPr="005B6ED0" w:rsidRDefault="003865F4" w:rsidP="00053DDE">
            <w:pPr>
              <w:jc w:val="center"/>
              <w:rPr>
                <w:sz w:val="20"/>
                <w:szCs w:val="20"/>
              </w:rPr>
            </w:pPr>
          </w:p>
          <w:p w14:paraId="7384E162" w14:textId="77777777" w:rsidR="003865F4" w:rsidRPr="005B6ED0" w:rsidRDefault="003865F4" w:rsidP="00053DDE">
            <w:pPr>
              <w:jc w:val="center"/>
              <w:rPr>
                <w:sz w:val="20"/>
                <w:szCs w:val="20"/>
              </w:rPr>
            </w:pPr>
          </w:p>
          <w:p w14:paraId="404ED375" w14:textId="77777777" w:rsidR="003865F4" w:rsidRPr="005B6ED0" w:rsidRDefault="003865F4" w:rsidP="00053DDE">
            <w:pPr>
              <w:jc w:val="center"/>
              <w:rPr>
                <w:sz w:val="20"/>
                <w:szCs w:val="20"/>
              </w:rPr>
            </w:pPr>
          </w:p>
          <w:p w14:paraId="47BC066C" w14:textId="77777777" w:rsidR="00CE5FDD" w:rsidRPr="005B6ED0" w:rsidRDefault="00CE5FDD" w:rsidP="00053DDE">
            <w:pPr>
              <w:jc w:val="center"/>
              <w:rPr>
                <w:sz w:val="20"/>
                <w:szCs w:val="20"/>
              </w:rPr>
            </w:pPr>
          </w:p>
          <w:p w14:paraId="134F3235" w14:textId="77777777" w:rsidR="00CE5FDD" w:rsidRPr="005B6ED0" w:rsidRDefault="00CE5FDD" w:rsidP="00053DDE">
            <w:pPr>
              <w:jc w:val="center"/>
              <w:rPr>
                <w:sz w:val="20"/>
                <w:szCs w:val="20"/>
              </w:rPr>
            </w:pPr>
          </w:p>
          <w:p w14:paraId="0A1D9DFE" w14:textId="5C9EEDB6" w:rsidR="00CE1945" w:rsidRPr="005B6ED0" w:rsidRDefault="00CE1945" w:rsidP="00053DDE">
            <w:pPr>
              <w:jc w:val="center"/>
              <w:rPr>
                <w:sz w:val="20"/>
                <w:szCs w:val="20"/>
              </w:rPr>
            </w:pPr>
          </w:p>
          <w:p w14:paraId="07E7A483" w14:textId="77777777" w:rsidR="00CE1945" w:rsidRPr="005B6ED0" w:rsidRDefault="00CE1945" w:rsidP="00053DDE">
            <w:pPr>
              <w:jc w:val="center"/>
              <w:rPr>
                <w:sz w:val="20"/>
                <w:szCs w:val="20"/>
              </w:rPr>
            </w:pPr>
          </w:p>
          <w:p w14:paraId="6045CDFB" w14:textId="77777777" w:rsidR="00CE5FDD" w:rsidRDefault="00CE5FDD" w:rsidP="00053DDE">
            <w:pPr>
              <w:jc w:val="center"/>
              <w:rPr>
                <w:sz w:val="20"/>
                <w:szCs w:val="20"/>
              </w:rPr>
            </w:pPr>
          </w:p>
          <w:p w14:paraId="0D00BE37" w14:textId="4EB0E798" w:rsidR="00BB373F" w:rsidRDefault="00BB373F" w:rsidP="00053DDE">
            <w:pPr>
              <w:jc w:val="center"/>
              <w:rPr>
                <w:sz w:val="20"/>
                <w:szCs w:val="20"/>
              </w:rPr>
            </w:pPr>
          </w:p>
          <w:p w14:paraId="3F2D7A12" w14:textId="77777777" w:rsidR="00BB373F" w:rsidRDefault="00BB373F" w:rsidP="00053DDE">
            <w:pPr>
              <w:jc w:val="center"/>
              <w:rPr>
                <w:sz w:val="20"/>
                <w:szCs w:val="20"/>
              </w:rPr>
            </w:pPr>
          </w:p>
          <w:p w14:paraId="1501CCD8" w14:textId="77777777" w:rsidR="00BB373F" w:rsidRDefault="00BB373F" w:rsidP="00053DDE">
            <w:pPr>
              <w:jc w:val="center"/>
              <w:rPr>
                <w:sz w:val="20"/>
                <w:szCs w:val="20"/>
              </w:rPr>
            </w:pPr>
          </w:p>
          <w:p w14:paraId="39A825E0" w14:textId="77777777" w:rsidR="00BB373F" w:rsidRDefault="00BB373F" w:rsidP="00053DDE">
            <w:pPr>
              <w:jc w:val="center"/>
              <w:rPr>
                <w:sz w:val="20"/>
                <w:szCs w:val="20"/>
              </w:rPr>
            </w:pPr>
          </w:p>
          <w:p w14:paraId="4C7BBBA5" w14:textId="77777777" w:rsidR="00BB373F" w:rsidRDefault="00BB373F" w:rsidP="00053DDE">
            <w:pPr>
              <w:jc w:val="center"/>
              <w:rPr>
                <w:sz w:val="20"/>
                <w:szCs w:val="20"/>
              </w:rPr>
            </w:pPr>
          </w:p>
          <w:p w14:paraId="55CE74D0" w14:textId="77777777" w:rsidR="00BB373F" w:rsidRDefault="00BB373F" w:rsidP="00053DDE">
            <w:pPr>
              <w:jc w:val="center"/>
              <w:rPr>
                <w:sz w:val="20"/>
                <w:szCs w:val="20"/>
              </w:rPr>
            </w:pPr>
          </w:p>
          <w:p w14:paraId="44E09E39" w14:textId="77777777" w:rsidR="00BB373F" w:rsidRDefault="00BB373F" w:rsidP="00053DDE">
            <w:pPr>
              <w:jc w:val="center"/>
              <w:rPr>
                <w:sz w:val="20"/>
                <w:szCs w:val="20"/>
              </w:rPr>
            </w:pPr>
          </w:p>
          <w:p w14:paraId="12DD354F" w14:textId="77777777" w:rsidR="00BB373F" w:rsidRDefault="00BB373F" w:rsidP="00053DDE">
            <w:pPr>
              <w:jc w:val="center"/>
              <w:rPr>
                <w:sz w:val="20"/>
                <w:szCs w:val="20"/>
              </w:rPr>
            </w:pPr>
          </w:p>
          <w:p w14:paraId="03464D2F" w14:textId="77777777" w:rsidR="00BB373F" w:rsidRDefault="00BB373F" w:rsidP="00053DDE">
            <w:pPr>
              <w:jc w:val="center"/>
              <w:rPr>
                <w:sz w:val="20"/>
                <w:szCs w:val="20"/>
              </w:rPr>
            </w:pPr>
          </w:p>
          <w:p w14:paraId="766A124C" w14:textId="77777777" w:rsidR="00BB373F" w:rsidRDefault="00BB373F" w:rsidP="00053DDE">
            <w:pPr>
              <w:jc w:val="center"/>
              <w:rPr>
                <w:sz w:val="20"/>
                <w:szCs w:val="20"/>
              </w:rPr>
            </w:pPr>
          </w:p>
          <w:p w14:paraId="121DBC25" w14:textId="77777777" w:rsidR="00BB373F" w:rsidRDefault="00BB373F" w:rsidP="00053DDE">
            <w:pPr>
              <w:jc w:val="center"/>
              <w:rPr>
                <w:sz w:val="20"/>
                <w:szCs w:val="20"/>
              </w:rPr>
            </w:pPr>
          </w:p>
          <w:p w14:paraId="7FB98B57" w14:textId="77777777" w:rsidR="00BB373F" w:rsidRDefault="00BB373F" w:rsidP="00053DDE">
            <w:pPr>
              <w:jc w:val="center"/>
              <w:rPr>
                <w:sz w:val="20"/>
                <w:szCs w:val="20"/>
              </w:rPr>
            </w:pPr>
          </w:p>
          <w:p w14:paraId="181593AD" w14:textId="77777777" w:rsidR="00BB373F" w:rsidRDefault="00BB373F" w:rsidP="00053DDE">
            <w:pPr>
              <w:jc w:val="center"/>
              <w:rPr>
                <w:sz w:val="20"/>
                <w:szCs w:val="20"/>
              </w:rPr>
            </w:pPr>
          </w:p>
          <w:p w14:paraId="6A1082D3" w14:textId="77777777" w:rsidR="00BB373F" w:rsidRDefault="00BB373F" w:rsidP="00053DDE">
            <w:pPr>
              <w:jc w:val="center"/>
              <w:rPr>
                <w:sz w:val="20"/>
                <w:szCs w:val="20"/>
              </w:rPr>
            </w:pPr>
          </w:p>
          <w:p w14:paraId="38E87184" w14:textId="77777777" w:rsidR="00BB373F" w:rsidRDefault="00BB373F" w:rsidP="00053DDE">
            <w:pPr>
              <w:jc w:val="center"/>
              <w:rPr>
                <w:sz w:val="20"/>
                <w:szCs w:val="20"/>
              </w:rPr>
            </w:pPr>
          </w:p>
          <w:p w14:paraId="650124D6" w14:textId="77777777" w:rsidR="00BB373F" w:rsidRDefault="00BB373F" w:rsidP="00053DDE">
            <w:pPr>
              <w:jc w:val="center"/>
              <w:rPr>
                <w:sz w:val="20"/>
                <w:szCs w:val="20"/>
              </w:rPr>
            </w:pPr>
          </w:p>
          <w:p w14:paraId="7CDF3104" w14:textId="77777777" w:rsidR="00BB373F" w:rsidRDefault="00BB373F" w:rsidP="00053DDE">
            <w:pPr>
              <w:jc w:val="center"/>
              <w:rPr>
                <w:sz w:val="20"/>
                <w:szCs w:val="20"/>
              </w:rPr>
            </w:pPr>
          </w:p>
          <w:p w14:paraId="68CB468C" w14:textId="77777777" w:rsidR="00BB373F" w:rsidRDefault="00BB373F" w:rsidP="00053DDE">
            <w:pPr>
              <w:jc w:val="center"/>
              <w:rPr>
                <w:sz w:val="20"/>
                <w:szCs w:val="20"/>
              </w:rPr>
            </w:pPr>
          </w:p>
          <w:p w14:paraId="0B560663" w14:textId="77777777" w:rsidR="00BB373F" w:rsidRDefault="00BB373F" w:rsidP="00053DDE">
            <w:pPr>
              <w:jc w:val="center"/>
              <w:rPr>
                <w:sz w:val="20"/>
                <w:szCs w:val="20"/>
              </w:rPr>
            </w:pPr>
          </w:p>
          <w:p w14:paraId="5F35B1C1" w14:textId="77777777" w:rsidR="00BB373F" w:rsidRDefault="00BB373F" w:rsidP="00053DDE">
            <w:pPr>
              <w:jc w:val="center"/>
              <w:rPr>
                <w:sz w:val="20"/>
                <w:szCs w:val="20"/>
              </w:rPr>
            </w:pPr>
          </w:p>
          <w:p w14:paraId="1CC7F2C5" w14:textId="77777777" w:rsidR="00BB373F" w:rsidRDefault="00BB373F" w:rsidP="00053DDE">
            <w:pPr>
              <w:jc w:val="center"/>
              <w:rPr>
                <w:sz w:val="20"/>
                <w:szCs w:val="20"/>
              </w:rPr>
            </w:pPr>
          </w:p>
          <w:p w14:paraId="72368548" w14:textId="77777777" w:rsidR="00BB373F" w:rsidRDefault="00BB373F" w:rsidP="00053DDE">
            <w:pPr>
              <w:jc w:val="center"/>
              <w:rPr>
                <w:sz w:val="20"/>
                <w:szCs w:val="20"/>
              </w:rPr>
            </w:pPr>
          </w:p>
          <w:p w14:paraId="00D5E7C0" w14:textId="77777777" w:rsidR="00BB373F" w:rsidRDefault="00BB373F" w:rsidP="00053DDE">
            <w:pPr>
              <w:jc w:val="center"/>
              <w:rPr>
                <w:sz w:val="20"/>
                <w:szCs w:val="20"/>
              </w:rPr>
            </w:pPr>
          </w:p>
          <w:p w14:paraId="2148CAE1" w14:textId="77777777" w:rsidR="00CE5FDD" w:rsidRPr="005B6ED0" w:rsidRDefault="00CE5FDD" w:rsidP="00053DDE">
            <w:pPr>
              <w:jc w:val="center"/>
              <w:rPr>
                <w:sz w:val="20"/>
                <w:szCs w:val="20"/>
              </w:rPr>
            </w:pPr>
            <w:r w:rsidRPr="005B6ED0">
              <w:rPr>
                <w:sz w:val="20"/>
                <w:szCs w:val="20"/>
              </w:rPr>
              <w:t>483/2001</w:t>
            </w:r>
          </w:p>
          <w:p w14:paraId="4C56035B" w14:textId="77777777" w:rsidR="00906E2A" w:rsidRPr="005B6ED0" w:rsidRDefault="00906E2A" w:rsidP="00053DDE">
            <w:pPr>
              <w:jc w:val="center"/>
              <w:rPr>
                <w:sz w:val="20"/>
                <w:szCs w:val="20"/>
              </w:rPr>
            </w:pPr>
          </w:p>
          <w:p w14:paraId="1B8A5E6A" w14:textId="77777777" w:rsidR="00CE5FDD" w:rsidRPr="005B6ED0" w:rsidRDefault="00CE5FDD" w:rsidP="00053DDE">
            <w:pPr>
              <w:jc w:val="center"/>
              <w:rPr>
                <w:sz w:val="20"/>
                <w:szCs w:val="20"/>
              </w:rPr>
            </w:pPr>
          </w:p>
          <w:p w14:paraId="651113BA" w14:textId="116F96D3" w:rsidR="00CE5FDD" w:rsidRPr="005B6ED0" w:rsidRDefault="00CE1945" w:rsidP="00053DDE">
            <w:pPr>
              <w:jc w:val="center"/>
              <w:rPr>
                <w:b/>
                <w:sz w:val="20"/>
                <w:szCs w:val="20"/>
              </w:rPr>
            </w:pPr>
            <w:r w:rsidRPr="005B6ED0">
              <w:rPr>
                <w:b/>
                <w:sz w:val="20"/>
                <w:szCs w:val="20"/>
              </w:rPr>
              <w:t>N</w:t>
            </w:r>
            <w:r w:rsidR="00CE5FDD" w:rsidRPr="005B6ED0">
              <w:rPr>
                <w:b/>
                <w:sz w:val="20"/>
                <w:szCs w:val="20"/>
              </w:rPr>
              <w:t xml:space="preserve">ávrh zákona </w:t>
            </w:r>
            <w:r w:rsidR="00605836" w:rsidRPr="005B6ED0">
              <w:rPr>
                <w:b/>
                <w:sz w:val="20"/>
                <w:szCs w:val="20"/>
              </w:rPr>
              <w:t>čl. I</w:t>
            </w:r>
          </w:p>
          <w:p w14:paraId="5B2EA0EF" w14:textId="77777777" w:rsidR="00FB1B00" w:rsidRPr="005B6ED0" w:rsidRDefault="00FB1B00" w:rsidP="00053DDE">
            <w:pPr>
              <w:jc w:val="center"/>
              <w:rPr>
                <w:b/>
                <w:sz w:val="20"/>
                <w:szCs w:val="20"/>
              </w:rPr>
            </w:pPr>
          </w:p>
          <w:p w14:paraId="26E0CCEA" w14:textId="77777777" w:rsidR="00FB1B00" w:rsidRPr="005B6ED0" w:rsidRDefault="00FB1B00" w:rsidP="00053DDE">
            <w:pPr>
              <w:jc w:val="center"/>
              <w:rPr>
                <w:b/>
                <w:sz w:val="20"/>
                <w:szCs w:val="20"/>
              </w:rPr>
            </w:pPr>
          </w:p>
          <w:p w14:paraId="1921E98D" w14:textId="77777777" w:rsidR="00672D72" w:rsidRPr="005B6ED0" w:rsidRDefault="00672D72" w:rsidP="00053DDE">
            <w:pPr>
              <w:jc w:val="center"/>
              <w:rPr>
                <w:b/>
                <w:sz w:val="20"/>
                <w:szCs w:val="20"/>
              </w:rPr>
            </w:pPr>
          </w:p>
          <w:p w14:paraId="1BF56702" w14:textId="77777777" w:rsidR="00FB1B00" w:rsidRPr="005B6ED0" w:rsidRDefault="00FB1B00" w:rsidP="00053DDE">
            <w:pPr>
              <w:jc w:val="center"/>
              <w:rPr>
                <w:b/>
                <w:sz w:val="20"/>
                <w:szCs w:val="20"/>
              </w:rPr>
            </w:pPr>
          </w:p>
          <w:p w14:paraId="307D668F" w14:textId="77777777" w:rsidR="00FB1B00" w:rsidRPr="005B6ED0" w:rsidRDefault="00FB1B00" w:rsidP="00053DDE">
            <w:pPr>
              <w:jc w:val="center"/>
              <w:rPr>
                <w:b/>
                <w:sz w:val="20"/>
                <w:szCs w:val="20"/>
              </w:rPr>
            </w:pPr>
          </w:p>
          <w:p w14:paraId="64C62FF2" w14:textId="77777777" w:rsidR="00FB1B00" w:rsidRPr="005B6ED0" w:rsidRDefault="00FB1B00" w:rsidP="00053DDE">
            <w:pPr>
              <w:jc w:val="center"/>
              <w:rPr>
                <w:sz w:val="20"/>
                <w:szCs w:val="20"/>
              </w:rPr>
            </w:pPr>
            <w:r w:rsidRPr="005B6ED0">
              <w:rPr>
                <w:sz w:val="20"/>
                <w:szCs w:val="20"/>
              </w:rPr>
              <w:t>483/2001</w:t>
            </w:r>
          </w:p>
          <w:p w14:paraId="222A36C0" w14:textId="7C0215FE" w:rsidR="00FB1B00" w:rsidRPr="005B6ED0" w:rsidRDefault="00FB1B00" w:rsidP="00053DDE">
            <w:pPr>
              <w:jc w:val="center"/>
              <w:rPr>
                <w:b/>
                <w:sz w:val="20"/>
                <w:szCs w:val="20"/>
              </w:rPr>
            </w:pPr>
            <w:r w:rsidRPr="005B6ED0">
              <w:rPr>
                <w:b/>
                <w:sz w:val="20"/>
                <w:szCs w:val="20"/>
              </w:rPr>
              <w:t xml:space="preserve">a návrh zákona </w:t>
            </w:r>
            <w:r w:rsidR="00605836" w:rsidRPr="005B6ED0">
              <w:rPr>
                <w:b/>
                <w:sz w:val="20"/>
                <w:szCs w:val="20"/>
              </w:rPr>
              <w:t>čl. I</w:t>
            </w:r>
          </w:p>
          <w:p w14:paraId="4B31777B" w14:textId="77777777" w:rsidR="00FB1B00" w:rsidRPr="005B6ED0" w:rsidRDefault="00FB1B00" w:rsidP="00053DDE">
            <w:pPr>
              <w:jc w:val="center"/>
              <w:rPr>
                <w:b/>
                <w:sz w:val="20"/>
                <w:szCs w:val="20"/>
              </w:rPr>
            </w:pPr>
          </w:p>
          <w:p w14:paraId="43C1870B" w14:textId="77777777" w:rsidR="00FB1B00" w:rsidRPr="005B6ED0" w:rsidRDefault="00FB1B00" w:rsidP="00053DDE">
            <w:pPr>
              <w:jc w:val="center"/>
              <w:rPr>
                <w:b/>
                <w:sz w:val="20"/>
                <w:szCs w:val="20"/>
              </w:rPr>
            </w:pPr>
          </w:p>
          <w:p w14:paraId="604FA773" w14:textId="77777777" w:rsidR="00FB1B00" w:rsidRPr="005B6ED0" w:rsidRDefault="00FB1B00" w:rsidP="00053DDE">
            <w:pPr>
              <w:jc w:val="center"/>
              <w:rPr>
                <w:sz w:val="20"/>
                <w:szCs w:val="20"/>
              </w:rPr>
            </w:pPr>
          </w:p>
          <w:p w14:paraId="6AD7C615" w14:textId="77777777" w:rsidR="00FB1B00" w:rsidRPr="005B6ED0" w:rsidRDefault="00FB1B00" w:rsidP="00053DDE">
            <w:pPr>
              <w:jc w:val="center"/>
              <w:rPr>
                <w:sz w:val="20"/>
                <w:szCs w:val="20"/>
              </w:rPr>
            </w:pPr>
          </w:p>
          <w:p w14:paraId="72D715A0" w14:textId="77777777" w:rsidR="00FB1B00" w:rsidRPr="005B6ED0" w:rsidRDefault="00FB1B00" w:rsidP="00053DDE">
            <w:pPr>
              <w:jc w:val="center"/>
              <w:rPr>
                <w:sz w:val="20"/>
                <w:szCs w:val="20"/>
              </w:rPr>
            </w:pPr>
          </w:p>
          <w:p w14:paraId="4065A106" w14:textId="77777777" w:rsidR="00FB1B00" w:rsidRPr="005B6ED0" w:rsidRDefault="00FB1B00" w:rsidP="00053DDE">
            <w:pPr>
              <w:jc w:val="center"/>
              <w:rPr>
                <w:sz w:val="20"/>
                <w:szCs w:val="20"/>
              </w:rPr>
            </w:pPr>
          </w:p>
          <w:p w14:paraId="15DF2D70" w14:textId="77777777" w:rsidR="00FB1B00" w:rsidRPr="005B6ED0" w:rsidRDefault="00FB1B00" w:rsidP="00053DDE">
            <w:pPr>
              <w:jc w:val="center"/>
              <w:rPr>
                <w:sz w:val="20"/>
                <w:szCs w:val="20"/>
              </w:rPr>
            </w:pPr>
          </w:p>
          <w:p w14:paraId="2DDED564" w14:textId="77777777" w:rsidR="00FB1B00" w:rsidRPr="005B6ED0" w:rsidRDefault="00FB1B00" w:rsidP="00053DDE">
            <w:pPr>
              <w:jc w:val="center"/>
              <w:rPr>
                <w:sz w:val="20"/>
                <w:szCs w:val="20"/>
              </w:rPr>
            </w:pPr>
          </w:p>
          <w:p w14:paraId="58AD1D8A" w14:textId="77777777" w:rsidR="00FB1B00" w:rsidRPr="005B6ED0" w:rsidRDefault="00FB1B00" w:rsidP="00053DDE">
            <w:pPr>
              <w:jc w:val="center"/>
              <w:rPr>
                <w:sz w:val="20"/>
                <w:szCs w:val="20"/>
              </w:rPr>
            </w:pPr>
          </w:p>
          <w:p w14:paraId="04532A87" w14:textId="77777777" w:rsidR="00FB1B00" w:rsidRPr="005B6ED0" w:rsidRDefault="00FB1B00" w:rsidP="00053DDE">
            <w:pPr>
              <w:jc w:val="center"/>
              <w:rPr>
                <w:sz w:val="20"/>
                <w:szCs w:val="20"/>
              </w:rPr>
            </w:pPr>
          </w:p>
          <w:p w14:paraId="05932608" w14:textId="77777777" w:rsidR="00FB1B00" w:rsidRPr="005B6ED0" w:rsidRDefault="00FB1B00" w:rsidP="00053DDE">
            <w:pPr>
              <w:jc w:val="center"/>
              <w:rPr>
                <w:sz w:val="20"/>
                <w:szCs w:val="20"/>
              </w:rPr>
            </w:pPr>
          </w:p>
          <w:p w14:paraId="7926C217" w14:textId="77777777" w:rsidR="00FB1B00" w:rsidRPr="005B6ED0" w:rsidRDefault="00FB1B00" w:rsidP="00053DDE">
            <w:pPr>
              <w:jc w:val="center"/>
              <w:rPr>
                <w:sz w:val="20"/>
                <w:szCs w:val="20"/>
              </w:rPr>
            </w:pPr>
          </w:p>
          <w:p w14:paraId="5EF0ED9B" w14:textId="77777777" w:rsidR="00FB1B00" w:rsidRPr="005B6ED0" w:rsidRDefault="00FB1B00" w:rsidP="00053DDE">
            <w:pPr>
              <w:jc w:val="center"/>
              <w:rPr>
                <w:sz w:val="20"/>
                <w:szCs w:val="20"/>
              </w:rPr>
            </w:pPr>
          </w:p>
          <w:p w14:paraId="5BD839E2" w14:textId="77777777" w:rsidR="00FB1B00" w:rsidRPr="005B6ED0" w:rsidRDefault="00FB1B00" w:rsidP="00053DDE">
            <w:pPr>
              <w:jc w:val="center"/>
              <w:rPr>
                <w:sz w:val="20"/>
                <w:szCs w:val="20"/>
              </w:rPr>
            </w:pPr>
          </w:p>
          <w:p w14:paraId="1131867F" w14:textId="77777777" w:rsidR="00FB1B00" w:rsidRPr="005B6ED0" w:rsidRDefault="00FB1B00" w:rsidP="00053DDE">
            <w:pPr>
              <w:jc w:val="center"/>
              <w:rPr>
                <w:sz w:val="20"/>
                <w:szCs w:val="20"/>
              </w:rPr>
            </w:pPr>
          </w:p>
          <w:p w14:paraId="34015F20" w14:textId="77777777" w:rsidR="00FB1B00" w:rsidRPr="005B6ED0" w:rsidRDefault="00FB1B00" w:rsidP="00053DDE">
            <w:pPr>
              <w:jc w:val="center"/>
              <w:rPr>
                <w:sz w:val="20"/>
                <w:szCs w:val="20"/>
              </w:rPr>
            </w:pPr>
          </w:p>
          <w:p w14:paraId="33AB0FD0" w14:textId="77777777" w:rsidR="00FB1B00" w:rsidRPr="005B6ED0" w:rsidRDefault="00FB1B00" w:rsidP="00053DDE">
            <w:pPr>
              <w:jc w:val="center"/>
              <w:rPr>
                <w:sz w:val="20"/>
                <w:szCs w:val="20"/>
              </w:rPr>
            </w:pPr>
          </w:p>
          <w:p w14:paraId="448A7973" w14:textId="77777777" w:rsidR="00FB1B00" w:rsidRPr="005B6ED0" w:rsidRDefault="00FB1B00" w:rsidP="00053DDE">
            <w:pPr>
              <w:jc w:val="center"/>
              <w:rPr>
                <w:sz w:val="20"/>
                <w:szCs w:val="20"/>
              </w:rPr>
            </w:pPr>
          </w:p>
          <w:p w14:paraId="0F621748" w14:textId="77777777" w:rsidR="00FB1B00" w:rsidRPr="005B6ED0" w:rsidRDefault="00FB1B00" w:rsidP="00053DDE">
            <w:pPr>
              <w:jc w:val="center"/>
              <w:rPr>
                <w:sz w:val="20"/>
                <w:szCs w:val="20"/>
              </w:rPr>
            </w:pPr>
          </w:p>
          <w:p w14:paraId="4123EB37" w14:textId="77777777" w:rsidR="00FB1B00" w:rsidRPr="005B6ED0" w:rsidRDefault="00FB1B00" w:rsidP="00053DDE">
            <w:pPr>
              <w:jc w:val="center"/>
              <w:rPr>
                <w:sz w:val="20"/>
                <w:szCs w:val="20"/>
              </w:rPr>
            </w:pPr>
          </w:p>
          <w:p w14:paraId="1A037074" w14:textId="77777777" w:rsidR="00FB1B00" w:rsidRPr="005B6ED0" w:rsidRDefault="00FB1B00" w:rsidP="00053DDE">
            <w:pPr>
              <w:jc w:val="center"/>
              <w:rPr>
                <w:sz w:val="20"/>
                <w:szCs w:val="20"/>
              </w:rPr>
            </w:pPr>
          </w:p>
          <w:p w14:paraId="10FDD2F5" w14:textId="77777777" w:rsidR="00FB1B00" w:rsidRPr="005B6ED0" w:rsidRDefault="00FB1B00" w:rsidP="00053DDE">
            <w:pPr>
              <w:jc w:val="center"/>
              <w:rPr>
                <w:sz w:val="20"/>
                <w:szCs w:val="20"/>
              </w:rPr>
            </w:pPr>
          </w:p>
          <w:p w14:paraId="7492B90C" w14:textId="77777777" w:rsidR="00FB1B00" w:rsidRPr="005B6ED0" w:rsidRDefault="00FB1B00" w:rsidP="00053DDE">
            <w:pPr>
              <w:jc w:val="center"/>
              <w:rPr>
                <w:sz w:val="20"/>
                <w:szCs w:val="20"/>
              </w:rPr>
            </w:pPr>
          </w:p>
          <w:p w14:paraId="3BD1FC78" w14:textId="77777777" w:rsidR="00FB1B00" w:rsidRPr="005B6ED0" w:rsidRDefault="00FB1B00" w:rsidP="00053DDE">
            <w:pPr>
              <w:jc w:val="center"/>
              <w:rPr>
                <w:sz w:val="20"/>
                <w:szCs w:val="20"/>
              </w:rPr>
            </w:pPr>
          </w:p>
          <w:p w14:paraId="01CF4BDC" w14:textId="77777777" w:rsidR="00FB1B00" w:rsidRPr="005B6ED0" w:rsidRDefault="00FB1B00" w:rsidP="00053DDE">
            <w:pPr>
              <w:jc w:val="center"/>
              <w:rPr>
                <w:sz w:val="20"/>
                <w:szCs w:val="20"/>
              </w:rPr>
            </w:pPr>
          </w:p>
          <w:p w14:paraId="6B37C699" w14:textId="77777777" w:rsidR="00FB1B00" w:rsidRPr="005B6ED0" w:rsidRDefault="00FB1B00" w:rsidP="00053DDE">
            <w:pPr>
              <w:jc w:val="center"/>
              <w:rPr>
                <w:sz w:val="20"/>
                <w:szCs w:val="20"/>
              </w:rPr>
            </w:pPr>
          </w:p>
          <w:p w14:paraId="55CACED2" w14:textId="77777777" w:rsidR="0056085A" w:rsidRPr="005B6ED0" w:rsidRDefault="0056085A" w:rsidP="00053DDE">
            <w:pPr>
              <w:jc w:val="center"/>
              <w:rPr>
                <w:sz w:val="20"/>
                <w:szCs w:val="20"/>
              </w:rPr>
            </w:pPr>
          </w:p>
          <w:p w14:paraId="606D3637" w14:textId="77777777" w:rsidR="0056085A" w:rsidRPr="005B6ED0" w:rsidRDefault="0056085A" w:rsidP="00053DDE">
            <w:pPr>
              <w:jc w:val="center"/>
              <w:rPr>
                <w:sz w:val="20"/>
                <w:szCs w:val="20"/>
              </w:rPr>
            </w:pPr>
          </w:p>
          <w:p w14:paraId="58C5B358" w14:textId="77777777" w:rsidR="0056085A" w:rsidRPr="005B6ED0" w:rsidRDefault="0056085A" w:rsidP="00053DDE">
            <w:pPr>
              <w:jc w:val="center"/>
              <w:rPr>
                <w:sz w:val="20"/>
                <w:szCs w:val="20"/>
              </w:rPr>
            </w:pPr>
          </w:p>
          <w:p w14:paraId="337E2F3B" w14:textId="77777777" w:rsidR="0056085A" w:rsidRPr="005B6ED0" w:rsidRDefault="0056085A" w:rsidP="00053DDE">
            <w:pPr>
              <w:jc w:val="center"/>
              <w:rPr>
                <w:sz w:val="20"/>
                <w:szCs w:val="20"/>
              </w:rPr>
            </w:pPr>
          </w:p>
          <w:p w14:paraId="0AE6B25E" w14:textId="77777777" w:rsidR="0056085A" w:rsidRPr="005B6ED0" w:rsidRDefault="0056085A" w:rsidP="00053DDE">
            <w:pPr>
              <w:jc w:val="center"/>
              <w:rPr>
                <w:sz w:val="20"/>
                <w:szCs w:val="20"/>
              </w:rPr>
            </w:pPr>
          </w:p>
          <w:p w14:paraId="4F558203" w14:textId="77777777" w:rsidR="0056085A" w:rsidRPr="005B6ED0" w:rsidRDefault="0056085A" w:rsidP="00053DDE">
            <w:pPr>
              <w:jc w:val="center"/>
              <w:rPr>
                <w:sz w:val="20"/>
                <w:szCs w:val="20"/>
              </w:rPr>
            </w:pPr>
          </w:p>
          <w:p w14:paraId="1E6979F8" w14:textId="77777777" w:rsidR="0056085A" w:rsidRPr="005B6ED0" w:rsidRDefault="0056085A" w:rsidP="00053DDE">
            <w:pPr>
              <w:jc w:val="center"/>
              <w:rPr>
                <w:sz w:val="20"/>
                <w:szCs w:val="20"/>
              </w:rPr>
            </w:pPr>
          </w:p>
          <w:p w14:paraId="4F78E081" w14:textId="77777777" w:rsidR="0056085A" w:rsidRPr="005B6ED0" w:rsidRDefault="0056085A" w:rsidP="00053DDE">
            <w:pPr>
              <w:jc w:val="center"/>
              <w:rPr>
                <w:sz w:val="20"/>
                <w:szCs w:val="20"/>
              </w:rPr>
            </w:pPr>
          </w:p>
          <w:p w14:paraId="6B49A4A7" w14:textId="77777777" w:rsidR="0056085A" w:rsidRPr="005B6ED0" w:rsidRDefault="0056085A" w:rsidP="00053DDE">
            <w:pPr>
              <w:jc w:val="center"/>
              <w:rPr>
                <w:sz w:val="20"/>
                <w:szCs w:val="20"/>
              </w:rPr>
            </w:pPr>
          </w:p>
          <w:p w14:paraId="033E9B2D" w14:textId="77777777" w:rsidR="0056085A" w:rsidRDefault="0056085A" w:rsidP="00053DDE">
            <w:pPr>
              <w:jc w:val="center"/>
              <w:rPr>
                <w:sz w:val="20"/>
                <w:szCs w:val="20"/>
              </w:rPr>
            </w:pPr>
          </w:p>
          <w:p w14:paraId="473CE4F3" w14:textId="77777777" w:rsidR="00CC6B62" w:rsidRPr="005B6ED0" w:rsidRDefault="00CC6B62" w:rsidP="00053DDE">
            <w:pPr>
              <w:jc w:val="center"/>
              <w:rPr>
                <w:sz w:val="20"/>
                <w:szCs w:val="20"/>
              </w:rPr>
            </w:pPr>
          </w:p>
          <w:p w14:paraId="64A93BA9" w14:textId="77777777" w:rsidR="0056085A" w:rsidRPr="005B6ED0" w:rsidRDefault="0056085A" w:rsidP="00053DDE">
            <w:pPr>
              <w:jc w:val="center"/>
              <w:rPr>
                <w:sz w:val="20"/>
                <w:szCs w:val="20"/>
              </w:rPr>
            </w:pPr>
          </w:p>
          <w:p w14:paraId="4B629DBB" w14:textId="77777777" w:rsidR="0056085A" w:rsidRPr="005B6ED0" w:rsidRDefault="0056085A" w:rsidP="00053DDE">
            <w:pPr>
              <w:jc w:val="center"/>
              <w:rPr>
                <w:sz w:val="20"/>
                <w:szCs w:val="20"/>
              </w:rPr>
            </w:pPr>
          </w:p>
          <w:p w14:paraId="2149F8E2" w14:textId="77777777" w:rsidR="0056085A" w:rsidRPr="005B6ED0" w:rsidRDefault="0056085A" w:rsidP="00053DDE">
            <w:pPr>
              <w:jc w:val="center"/>
              <w:rPr>
                <w:sz w:val="20"/>
                <w:szCs w:val="20"/>
              </w:rPr>
            </w:pPr>
          </w:p>
          <w:p w14:paraId="2DDDC9CC" w14:textId="77777777" w:rsidR="0056085A" w:rsidRPr="005B6ED0" w:rsidRDefault="0056085A" w:rsidP="00053DDE">
            <w:pPr>
              <w:jc w:val="center"/>
              <w:rPr>
                <w:sz w:val="20"/>
                <w:szCs w:val="20"/>
              </w:rPr>
            </w:pPr>
          </w:p>
          <w:p w14:paraId="30936CD4" w14:textId="4D2A17D1" w:rsidR="0056085A" w:rsidRPr="005B6ED0" w:rsidRDefault="007954A3" w:rsidP="00053DDE">
            <w:pPr>
              <w:jc w:val="center"/>
              <w:rPr>
                <w:sz w:val="20"/>
                <w:szCs w:val="20"/>
              </w:rPr>
            </w:pPr>
            <w:r w:rsidRPr="005B6ED0">
              <w:rPr>
                <w:sz w:val="20"/>
                <w:szCs w:val="20"/>
              </w:rPr>
              <w:t>483/2001</w:t>
            </w:r>
          </w:p>
          <w:p w14:paraId="22C2D310" w14:textId="77777777" w:rsidR="0056085A" w:rsidRPr="005B6ED0" w:rsidRDefault="0056085A" w:rsidP="00053DDE">
            <w:pPr>
              <w:jc w:val="center"/>
              <w:rPr>
                <w:sz w:val="20"/>
                <w:szCs w:val="20"/>
              </w:rPr>
            </w:pPr>
          </w:p>
          <w:p w14:paraId="2727E2AF" w14:textId="77777777" w:rsidR="0056085A" w:rsidRPr="005B6ED0" w:rsidRDefault="0056085A" w:rsidP="00053DDE">
            <w:pPr>
              <w:jc w:val="center"/>
              <w:rPr>
                <w:sz w:val="20"/>
                <w:szCs w:val="20"/>
              </w:rPr>
            </w:pPr>
          </w:p>
          <w:p w14:paraId="40300D32" w14:textId="77777777" w:rsidR="0056085A" w:rsidRPr="005B6ED0" w:rsidRDefault="0056085A" w:rsidP="00053DDE">
            <w:pPr>
              <w:jc w:val="center"/>
              <w:rPr>
                <w:sz w:val="20"/>
                <w:szCs w:val="20"/>
              </w:rPr>
            </w:pPr>
          </w:p>
          <w:p w14:paraId="0E7704CB" w14:textId="77777777" w:rsidR="0056085A" w:rsidRPr="005B6ED0" w:rsidRDefault="0056085A" w:rsidP="00053DDE">
            <w:pPr>
              <w:jc w:val="center"/>
              <w:rPr>
                <w:sz w:val="20"/>
                <w:szCs w:val="20"/>
              </w:rPr>
            </w:pPr>
          </w:p>
          <w:p w14:paraId="06FF9A1E" w14:textId="77777777" w:rsidR="0056085A" w:rsidRPr="005B6ED0" w:rsidRDefault="0056085A" w:rsidP="00053DDE">
            <w:pPr>
              <w:jc w:val="center"/>
              <w:rPr>
                <w:sz w:val="20"/>
                <w:szCs w:val="20"/>
              </w:rPr>
            </w:pPr>
          </w:p>
          <w:p w14:paraId="16C8377C" w14:textId="77777777" w:rsidR="0056085A" w:rsidRPr="005B6ED0" w:rsidRDefault="0056085A" w:rsidP="00053DDE">
            <w:pPr>
              <w:jc w:val="center"/>
              <w:rPr>
                <w:sz w:val="20"/>
                <w:szCs w:val="20"/>
              </w:rPr>
            </w:pPr>
          </w:p>
          <w:p w14:paraId="1A054792" w14:textId="77777777" w:rsidR="0056085A" w:rsidRPr="005B6ED0" w:rsidRDefault="0056085A" w:rsidP="00053DDE">
            <w:pPr>
              <w:jc w:val="center"/>
              <w:rPr>
                <w:sz w:val="20"/>
                <w:szCs w:val="20"/>
              </w:rPr>
            </w:pPr>
          </w:p>
          <w:p w14:paraId="5797765E" w14:textId="77777777" w:rsidR="0056085A" w:rsidRPr="005B6ED0" w:rsidRDefault="0056085A" w:rsidP="00053DDE">
            <w:pPr>
              <w:jc w:val="center"/>
              <w:rPr>
                <w:sz w:val="20"/>
                <w:szCs w:val="20"/>
              </w:rPr>
            </w:pPr>
          </w:p>
          <w:p w14:paraId="68A4D52E" w14:textId="77777777" w:rsidR="0056085A" w:rsidRPr="005B6ED0" w:rsidRDefault="0056085A" w:rsidP="00053DDE">
            <w:pPr>
              <w:jc w:val="center"/>
              <w:rPr>
                <w:sz w:val="20"/>
                <w:szCs w:val="20"/>
              </w:rPr>
            </w:pPr>
          </w:p>
          <w:p w14:paraId="1693282B" w14:textId="77777777" w:rsidR="0056085A" w:rsidRPr="005B6ED0" w:rsidRDefault="0056085A" w:rsidP="00053DDE">
            <w:pPr>
              <w:jc w:val="center"/>
              <w:rPr>
                <w:sz w:val="20"/>
                <w:szCs w:val="20"/>
              </w:rPr>
            </w:pPr>
          </w:p>
          <w:p w14:paraId="2678C706" w14:textId="77777777" w:rsidR="0056085A" w:rsidRPr="005B6ED0" w:rsidRDefault="0056085A" w:rsidP="00053DDE">
            <w:pPr>
              <w:jc w:val="center"/>
              <w:rPr>
                <w:sz w:val="20"/>
                <w:szCs w:val="20"/>
              </w:rPr>
            </w:pPr>
          </w:p>
          <w:p w14:paraId="0277FD03" w14:textId="77777777" w:rsidR="0056085A" w:rsidRPr="005B6ED0" w:rsidRDefault="0056085A" w:rsidP="00053DDE">
            <w:pPr>
              <w:jc w:val="center"/>
              <w:rPr>
                <w:sz w:val="20"/>
                <w:szCs w:val="20"/>
              </w:rPr>
            </w:pPr>
          </w:p>
          <w:p w14:paraId="503208AC" w14:textId="77777777" w:rsidR="0056085A" w:rsidRPr="005B6ED0" w:rsidRDefault="0056085A" w:rsidP="00053DDE">
            <w:pPr>
              <w:jc w:val="center"/>
              <w:rPr>
                <w:sz w:val="20"/>
                <w:szCs w:val="20"/>
              </w:rPr>
            </w:pPr>
          </w:p>
          <w:p w14:paraId="2A838B40" w14:textId="77777777" w:rsidR="0056085A" w:rsidRPr="005B6ED0" w:rsidRDefault="0056085A" w:rsidP="00053DDE">
            <w:pPr>
              <w:jc w:val="center"/>
              <w:rPr>
                <w:sz w:val="20"/>
                <w:szCs w:val="20"/>
              </w:rPr>
            </w:pPr>
          </w:p>
          <w:p w14:paraId="1381DBC9" w14:textId="77777777" w:rsidR="0056085A" w:rsidRPr="005B6ED0" w:rsidRDefault="0056085A" w:rsidP="00053DDE">
            <w:pPr>
              <w:jc w:val="center"/>
              <w:rPr>
                <w:sz w:val="20"/>
                <w:szCs w:val="20"/>
              </w:rPr>
            </w:pPr>
          </w:p>
          <w:p w14:paraId="77D97712" w14:textId="77777777" w:rsidR="0056085A" w:rsidRPr="005B6ED0" w:rsidRDefault="0056085A" w:rsidP="00053DDE">
            <w:pPr>
              <w:jc w:val="center"/>
              <w:rPr>
                <w:sz w:val="20"/>
                <w:szCs w:val="20"/>
              </w:rPr>
            </w:pPr>
          </w:p>
          <w:p w14:paraId="6CB9F18F" w14:textId="77777777" w:rsidR="0056085A" w:rsidRPr="005B6ED0" w:rsidRDefault="0056085A" w:rsidP="00053DDE">
            <w:pPr>
              <w:jc w:val="center"/>
              <w:rPr>
                <w:sz w:val="20"/>
                <w:szCs w:val="20"/>
              </w:rPr>
            </w:pPr>
          </w:p>
          <w:p w14:paraId="3474FD40" w14:textId="77777777" w:rsidR="0056085A" w:rsidRPr="005B6ED0" w:rsidRDefault="0056085A" w:rsidP="00053DDE">
            <w:pPr>
              <w:jc w:val="center"/>
              <w:rPr>
                <w:sz w:val="20"/>
                <w:szCs w:val="20"/>
              </w:rPr>
            </w:pPr>
          </w:p>
          <w:p w14:paraId="0724554C" w14:textId="77777777" w:rsidR="0056085A" w:rsidRPr="005B6ED0" w:rsidRDefault="0056085A" w:rsidP="00053DDE">
            <w:pPr>
              <w:jc w:val="center"/>
              <w:rPr>
                <w:sz w:val="20"/>
                <w:szCs w:val="20"/>
              </w:rPr>
            </w:pPr>
          </w:p>
          <w:p w14:paraId="17E8FE4F" w14:textId="77777777" w:rsidR="0056085A" w:rsidRPr="005B6ED0" w:rsidRDefault="0056085A" w:rsidP="00053DDE">
            <w:pPr>
              <w:jc w:val="center"/>
              <w:rPr>
                <w:sz w:val="20"/>
                <w:szCs w:val="20"/>
              </w:rPr>
            </w:pPr>
          </w:p>
          <w:p w14:paraId="6070CAEE" w14:textId="77777777" w:rsidR="0056085A" w:rsidRPr="005B6ED0" w:rsidRDefault="0056085A" w:rsidP="00053DDE">
            <w:pPr>
              <w:jc w:val="center"/>
              <w:rPr>
                <w:sz w:val="20"/>
                <w:szCs w:val="20"/>
              </w:rPr>
            </w:pPr>
          </w:p>
          <w:p w14:paraId="6225E912" w14:textId="77777777" w:rsidR="0056085A" w:rsidRPr="005B6ED0" w:rsidRDefault="0056085A" w:rsidP="00053DDE">
            <w:pPr>
              <w:jc w:val="center"/>
              <w:rPr>
                <w:sz w:val="20"/>
                <w:szCs w:val="20"/>
              </w:rPr>
            </w:pPr>
          </w:p>
          <w:p w14:paraId="636B44DC" w14:textId="77777777" w:rsidR="0056085A" w:rsidRPr="005B6ED0" w:rsidRDefault="0056085A" w:rsidP="00053DDE">
            <w:pPr>
              <w:jc w:val="center"/>
              <w:rPr>
                <w:sz w:val="20"/>
                <w:szCs w:val="20"/>
              </w:rPr>
            </w:pPr>
          </w:p>
          <w:p w14:paraId="253D864A" w14:textId="77777777" w:rsidR="0056085A" w:rsidRPr="005B6ED0" w:rsidRDefault="0056085A" w:rsidP="00053DDE">
            <w:pPr>
              <w:jc w:val="center"/>
              <w:rPr>
                <w:sz w:val="20"/>
                <w:szCs w:val="20"/>
              </w:rPr>
            </w:pPr>
          </w:p>
          <w:p w14:paraId="1445A49F" w14:textId="77777777" w:rsidR="0056085A" w:rsidRPr="005B6ED0" w:rsidRDefault="0056085A" w:rsidP="00053DDE">
            <w:pPr>
              <w:jc w:val="center"/>
              <w:rPr>
                <w:sz w:val="20"/>
                <w:szCs w:val="20"/>
              </w:rPr>
            </w:pPr>
          </w:p>
          <w:p w14:paraId="21CBC254" w14:textId="3D8E6D00" w:rsidR="00DE1668" w:rsidRPr="005B6ED0" w:rsidRDefault="00DE1668" w:rsidP="00053DDE">
            <w:pPr>
              <w:jc w:val="center"/>
              <w:rPr>
                <w:sz w:val="20"/>
                <w:szCs w:val="20"/>
              </w:rPr>
            </w:pPr>
          </w:p>
          <w:p w14:paraId="36B44A2D" w14:textId="77777777" w:rsidR="00DE1668" w:rsidRPr="005B6ED0" w:rsidRDefault="00DE1668" w:rsidP="00053DDE">
            <w:pPr>
              <w:jc w:val="center"/>
              <w:rPr>
                <w:sz w:val="20"/>
                <w:szCs w:val="20"/>
              </w:rPr>
            </w:pPr>
          </w:p>
          <w:p w14:paraId="043B4EF2" w14:textId="77777777" w:rsidR="00DE1668" w:rsidRPr="005B6ED0" w:rsidRDefault="00DE1668" w:rsidP="00053DDE">
            <w:pPr>
              <w:jc w:val="center"/>
              <w:rPr>
                <w:sz w:val="20"/>
                <w:szCs w:val="20"/>
              </w:rPr>
            </w:pPr>
          </w:p>
          <w:p w14:paraId="30765455" w14:textId="77777777" w:rsidR="00DE1668" w:rsidRPr="005B6ED0" w:rsidRDefault="00DE1668" w:rsidP="00053DDE">
            <w:pPr>
              <w:jc w:val="center"/>
              <w:rPr>
                <w:sz w:val="20"/>
                <w:szCs w:val="20"/>
              </w:rPr>
            </w:pPr>
          </w:p>
          <w:p w14:paraId="4A55A8CA" w14:textId="77777777" w:rsidR="00DE1668" w:rsidRPr="005B6ED0" w:rsidRDefault="00DE1668" w:rsidP="00053DDE">
            <w:pPr>
              <w:jc w:val="center"/>
              <w:rPr>
                <w:sz w:val="20"/>
                <w:szCs w:val="20"/>
              </w:rPr>
            </w:pPr>
          </w:p>
          <w:p w14:paraId="3B612887" w14:textId="77777777" w:rsidR="00DE1668" w:rsidRPr="005B6ED0" w:rsidRDefault="00DE1668" w:rsidP="00053DDE">
            <w:pPr>
              <w:jc w:val="center"/>
              <w:rPr>
                <w:sz w:val="20"/>
                <w:szCs w:val="20"/>
              </w:rPr>
            </w:pPr>
          </w:p>
          <w:p w14:paraId="39EA5CED" w14:textId="77777777" w:rsidR="00DE1668" w:rsidRPr="005B6ED0" w:rsidRDefault="00DE1668" w:rsidP="00053DDE">
            <w:pPr>
              <w:jc w:val="center"/>
              <w:rPr>
                <w:sz w:val="20"/>
                <w:szCs w:val="20"/>
              </w:rPr>
            </w:pPr>
          </w:p>
          <w:p w14:paraId="3C53F00F" w14:textId="414B7DD8" w:rsidR="00006F36" w:rsidRPr="005B6ED0" w:rsidRDefault="00006F36" w:rsidP="00053DDE">
            <w:pPr>
              <w:jc w:val="center"/>
              <w:rPr>
                <w:sz w:val="20"/>
                <w:szCs w:val="20"/>
              </w:rPr>
            </w:pPr>
          </w:p>
          <w:p w14:paraId="6BAC4424" w14:textId="77777777" w:rsidR="00AB50A3" w:rsidRPr="005B6ED0" w:rsidRDefault="00AB50A3" w:rsidP="00053DDE">
            <w:pPr>
              <w:jc w:val="center"/>
              <w:rPr>
                <w:sz w:val="20"/>
                <w:szCs w:val="20"/>
              </w:rPr>
            </w:pPr>
          </w:p>
          <w:p w14:paraId="46D46F04" w14:textId="5B394814" w:rsidR="007954A3" w:rsidRPr="005B6ED0" w:rsidRDefault="007954A3" w:rsidP="00053DDE">
            <w:pPr>
              <w:jc w:val="center"/>
              <w:rPr>
                <w:sz w:val="20"/>
                <w:szCs w:val="20"/>
              </w:rPr>
            </w:pPr>
          </w:p>
          <w:p w14:paraId="7A8D96F0" w14:textId="77777777" w:rsidR="007954A3" w:rsidRPr="005B6ED0" w:rsidRDefault="007954A3" w:rsidP="00053DDE">
            <w:pPr>
              <w:jc w:val="center"/>
              <w:rPr>
                <w:sz w:val="20"/>
                <w:szCs w:val="20"/>
              </w:rPr>
            </w:pPr>
          </w:p>
          <w:p w14:paraId="4EC9316A" w14:textId="77777777" w:rsidR="0056085A" w:rsidRPr="005B6ED0" w:rsidRDefault="0056085A" w:rsidP="00053DDE">
            <w:pPr>
              <w:jc w:val="center"/>
              <w:rPr>
                <w:sz w:val="20"/>
                <w:szCs w:val="20"/>
              </w:rPr>
            </w:pPr>
            <w:r w:rsidRPr="005B6ED0">
              <w:rPr>
                <w:sz w:val="20"/>
                <w:szCs w:val="20"/>
              </w:rPr>
              <w:t>483/2001</w:t>
            </w:r>
          </w:p>
          <w:p w14:paraId="17799E8E" w14:textId="2188DA01" w:rsidR="0056085A" w:rsidRPr="005B6ED0" w:rsidRDefault="0056085A" w:rsidP="00053DDE">
            <w:pPr>
              <w:jc w:val="center"/>
              <w:rPr>
                <w:b/>
                <w:sz w:val="20"/>
                <w:szCs w:val="20"/>
              </w:rPr>
            </w:pPr>
            <w:r w:rsidRPr="005B6ED0">
              <w:rPr>
                <w:b/>
                <w:sz w:val="20"/>
                <w:szCs w:val="20"/>
              </w:rPr>
              <w:t xml:space="preserve">a návrh zákona </w:t>
            </w:r>
            <w:r w:rsidR="00605836" w:rsidRPr="005B6ED0">
              <w:rPr>
                <w:b/>
                <w:sz w:val="20"/>
                <w:szCs w:val="20"/>
              </w:rPr>
              <w:t>čl. I</w:t>
            </w:r>
          </w:p>
          <w:p w14:paraId="7934CABB" w14:textId="77777777" w:rsidR="0056085A" w:rsidRDefault="0056085A" w:rsidP="00053DDE">
            <w:pPr>
              <w:jc w:val="center"/>
              <w:rPr>
                <w:sz w:val="20"/>
                <w:szCs w:val="20"/>
              </w:rPr>
            </w:pPr>
          </w:p>
          <w:p w14:paraId="795269C8" w14:textId="77777777" w:rsidR="00AE39F7" w:rsidRDefault="00AE39F7" w:rsidP="00053DDE">
            <w:pPr>
              <w:jc w:val="center"/>
              <w:rPr>
                <w:sz w:val="20"/>
                <w:szCs w:val="20"/>
              </w:rPr>
            </w:pPr>
          </w:p>
          <w:p w14:paraId="20A0F8EC" w14:textId="77777777" w:rsidR="00AE39F7" w:rsidRPr="005B6ED0" w:rsidRDefault="00AE39F7" w:rsidP="00AE39F7">
            <w:pPr>
              <w:jc w:val="center"/>
              <w:rPr>
                <w:sz w:val="20"/>
                <w:szCs w:val="20"/>
              </w:rPr>
            </w:pPr>
            <w:r w:rsidRPr="005B6ED0">
              <w:rPr>
                <w:sz w:val="20"/>
                <w:szCs w:val="20"/>
              </w:rPr>
              <w:t>483/2001</w:t>
            </w:r>
          </w:p>
          <w:p w14:paraId="5A7A4156" w14:textId="77777777" w:rsidR="00AE39F7" w:rsidRPr="005B6ED0" w:rsidRDefault="00AE39F7" w:rsidP="00AE39F7">
            <w:pPr>
              <w:jc w:val="center"/>
              <w:rPr>
                <w:b/>
                <w:sz w:val="20"/>
                <w:szCs w:val="20"/>
              </w:rPr>
            </w:pPr>
            <w:r w:rsidRPr="005B6ED0">
              <w:rPr>
                <w:b/>
                <w:sz w:val="20"/>
                <w:szCs w:val="20"/>
              </w:rPr>
              <w:t>a návrh zákona čl. I</w:t>
            </w:r>
          </w:p>
          <w:p w14:paraId="76473E99" w14:textId="2654B94A" w:rsidR="00AE39F7" w:rsidRPr="005B6ED0" w:rsidRDefault="00AE39F7"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3977FB" w14:textId="77777777" w:rsidR="00987D0B" w:rsidRPr="005B6ED0" w:rsidRDefault="00987D0B" w:rsidP="00053DDE">
            <w:pPr>
              <w:jc w:val="center"/>
              <w:rPr>
                <w:sz w:val="20"/>
                <w:szCs w:val="20"/>
              </w:rPr>
            </w:pPr>
          </w:p>
          <w:p w14:paraId="05BCB087" w14:textId="77777777" w:rsidR="00987D0B" w:rsidRPr="005B6ED0" w:rsidRDefault="00987D0B" w:rsidP="00053DDE">
            <w:pPr>
              <w:jc w:val="center"/>
              <w:rPr>
                <w:sz w:val="20"/>
                <w:szCs w:val="20"/>
              </w:rPr>
            </w:pPr>
          </w:p>
          <w:p w14:paraId="32CCE470" w14:textId="77777777" w:rsidR="00987D0B" w:rsidRPr="005B6ED0" w:rsidRDefault="00987D0B" w:rsidP="00053DDE">
            <w:pPr>
              <w:jc w:val="center"/>
              <w:rPr>
                <w:sz w:val="20"/>
                <w:szCs w:val="20"/>
              </w:rPr>
            </w:pPr>
          </w:p>
          <w:p w14:paraId="79647BC5" w14:textId="355C4E38" w:rsidR="00987D0B" w:rsidRPr="005B6ED0" w:rsidRDefault="004B18D1" w:rsidP="00053DDE">
            <w:pPr>
              <w:jc w:val="center"/>
              <w:rPr>
                <w:sz w:val="20"/>
                <w:szCs w:val="20"/>
              </w:rPr>
            </w:pPr>
            <w:r w:rsidRPr="005B6ED0">
              <w:rPr>
                <w:sz w:val="20"/>
                <w:szCs w:val="20"/>
              </w:rPr>
              <w:t>§ 77 O 1</w:t>
            </w:r>
          </w:p>
          <w:p w14:paraId="1EED21AA" w14:textId="77777777" w:rsidR="00987D0B" w:rsidRPr="005B6ED0" w:rsidRDefault="00987D0B" w:rsidP="00053DDE">
            <w:pPr>
              <w:jc w:val="center"/>
              <w:rPr>
                <w:sz w:val="20"/>
                <w:szCs w:val="20"/>
              </w:rPr>
            </w:pPr>
          </w:p>
          <w:p w14:paraId="0A313C38" w14:textId="77777777" w:rsidR="00987D0B" w:rsidRPr="005B6ED0" w:rsidRDefault="00987D0B" w:rsidP="00053DDE">
            <w:pPr>
              <w:jc w:val="center"/>
              <w:rPr>
                <w:sz w:val="20"/>
                <w:szCs w:val="20"/>
              </w:rPr>
            </w:pPr>
          </w:p>
          <w:p w14:paraId="1DDFF26F" w14:textId="77777777" w:rsidR="00987D0B" w:rsidRPr="005B6ED0" w:rsidRDefault="00987D0B" w:rsidP="00053DDE">
            <w:pPr>
              <w:jc w:val="center"/>
              <w:rPr>
                <w:sz w:val="20"/>
                <w:szCs w:val="20"/>
              </w:rPr>
            </w:pPr>
          </w:p>
          <w:p w14:paraId="336447BE" w14:textId="77777777" w:rsidR="00987D0B" w:rsidRPr="005B6ED0" w:rsidRDefault="00987D0B" w:rsidP="00053DDE">
            <w:pPr>
              <w:jc w:val="center"/>
              <w:rPr>
                <w:sz w:val="20"/>
                <w:szCs w:val="20"/>
              </w:rPr>
            </w:pPr>
          </w:p>
          <w:p w14:paraId="29211F70" w14:textId="77777777" w:rsidR="00987D0B" w:rsidRPr="005B6ED0" w:rsidRDefault="00987D0B" w:rsidP="00053DDE">
            <w:pPr>
              <w:jc w:val="center"/>
              <w:rPr>
                <w:sz w:val="20"/>
                <w:szCs w:val="20"/>
              </w:rPr>
            </w:pPr>
          </w:p>
          <w:p w14:paraId="76BFD63D" w14:textId="77777777" w:rsidR="00987D0B" w:rsidRPr="005B6ED0" w:rsidRDefault="00987D0B" w:rsidP="00053DDE">
            <w:pPr>
              <w:jc w:val="center"/>
              <w:rPr>
                <w:sz w:val="20"/>
                <w:szCs w:val="20"/>
              </w:rPr>
            </w:pPr>
          </w:p>
          <w:p w14:paraId="388AD819" w14:textId="77777777" w:rsidR="00987D0B" w:rsidRPr="005B6ED0" w:rsidRDefault="00987D0B" w:rsidP="00053DDE">
            <w:pPr>
              <w:jc w:val="center"/>
              <w:rPr>
                <w:sz w:val="20"/>
                <w:szCs w:val="20"/>
              </w:rPr>
            </w:pPr>
          </w:p>
          <w:p w14:paraId="41910D53" w14:textId="77777777" w:rsidR="00987D0B" w:rsidRPr="005B6ED0" w:rsidRDefault="00987D0B" w:rsidP="00053DDE">
            <w:pPr>
              <w:jc w:val="center"/>
              <w:rPr>
                <w:sz w:val="20"/>
                <w:szCs w:val="20"/>
              </w:rPr>
            </w:pPr>
          </w:p>
          <w:p w14:paraId="74B9059C" w14:textId="77777777" w:rsidR="00987D0B" w:rsidRPr="005B6ED0" w:rsidRDefault="00987D0B" w:rsidP="00053DDE">
            <w:pPr>
              <w:jc w:val="center"/>
              <w:rPr>
                <w:sz w:val="20"/>
                <w:szCs w:val="20"/>
              </w:rPr>
            </w:pPr>
          </w:p>
          <w:p w14:paraId="7919376A" w14:textId="77777777" w:rsidR="00987D0B" w:rsidRPr="005B6ED0" w:rsidRDefault="00987D0B" w:rsidP="00053DDE">
            <w:pPr>
              <w:jc w:val="center"/>
              <w:rPr>
                <w:sz w:val="20"/>
                <w:szCs w:val="20"/>
              </w:rPr>
            </w:pPr>
          </w:p>
          <w:p w14:paraId="7AEC919A" w14:textId="14A99A47" w:rsidR="00987D0B" w:rsidRPr="005B6ED0" w:rsidRDefault="00D06466" w:rsidP="00053DDE">
            <w:pPr>
              <w:jc w:val="center"/>
              <w:rPr>
                <w:sz w:val="20"/>
                <w:szCs w:val="20"/>
              </w:rPr>
            </w:pPr>
            <w:r w:rsidRPr="005B6ED0">
              <w:rPr>
                <w:sz w:val="20"/>
                <w:szCs w:val="20"/>
              </w:rPr>
              <w:t>§ 77 O </w:t>
            </w:r>
            <w:r w:rsidR="004B18D1" w:rsidRPr="005B6ED0">
              <w:rPr>
                <w:sz w:val="20"/>
                <w:szCs w:val="20"/>
              </w:rPr>
              <w:t>2</w:t>
            </w:r>
          </w:p>
          <w:p w14:paraId="609AADBD" w14:textId="77777777" w:rsidR="00987D0B" w:rsidRPr="005B6ED0" w:rsidRDefault="00987D0B" w:rsidP="00053DDE">
            <w:pPr>
              <w:jc w:val="center"/>
              <w:rPr>
                <w:sz w:val="20"/>
                <w:szCs w:val="20"/>
              </w:rPr>
            </w:pPr>
          </w:p>
          <w:p w14:paraId="290821F9" w14:textId="77777777" w:rsidR="00987D0B" w:rsidRPr="005B6ED0" w:rsidRDefault="00987D0B" w:rsidP="00053DDE">
            <w:pPr>
              <w:jc w:val="center"/>
              <w:rPr>
                <w:sz w:val="20"/>
                <w:szCs w:val="20"/>
              </w:rPr>
            </w:pPr>
          </w:p>
          <w:p w14:paraId="380C2007" w14:textId="77777777" w:rsidR="00987D0B" w:rsidRPr="005B6ED0" w:rsidRDefault="00987D0B" w:rsidP="00053DDE">
            <w:pPr>
              <w:jc w:val="center"/>
              <w:rPr>
                <w:sz w:val="20"/>
                <w:szCs w:val="20"/>
              </w:rPr>
            </w:pPr>
          </w:p>
          <w:p w14:paraId="1B5F035B" w14:textId="77777777" w:rsidR="00987D0B" w:rsidRPr="005B6ED0" w:rsidRDefault="00987D0B" w:rsidP="00053DDE">
            <w:pPr>
              <w:jc w:val="center"/>
              <w:rPr>
                <w:sz w:val="20"/>
                <w:szCs w:val="20"/>
              </w:rPr>
            </w:pPr>
          </w:p>
          <w:p w14:paraId="44358CD3" w14:textId="77777777" w:rsidR="00987D0B" w:rsidRPr="005B6ED0" w:rsidRDefault="00987D0B" w:rsidP="00053DDE">
            <w:pPr>
              <w:jc w:val="center"/>
              <w:rPr>
                <w:sz w:val="20"/>
                <w:szCs w:val="20"/>
              </w:rPr>
            </w:pPr>
          </w:p>
          <w:p w14:paraId="55686427" w14:textId="77777777" w:rsidR="00987D0B" w:rsidRPr="005B6ED0" w:rsidRDefault="00987D0B" w:rsidP="00053DDE">
            <w:pPr>
              <w:jc w:val="center"/>
              <w:rPr>
                <w:sz w:val="20"/>
                <w:szCs w:val="20"/>
              </w:rPr>
            </w:pPr>
          </w:p>
          <w:p w14:paraId="037D976F" w14:textId="77777777" w:rsidR="00987D0B" w:rsidRPr="005B6ED0" w:rsidRDefault="00987D0B" w:rsidP="00053DDE">
            <w:pPr>
              <w:jc w:val="center"/>
              <w:rPr>
                <w:sz w:val="20"/>
                <w:szCs w:val="20"/>
              </w:rPr>
            </w:pPr>
          </w:p>
          <w:p w14:paraId="22262AAE" w14:textId="7D66D466" w:rsidR="00987D0B" w:rsidRPr="005B6ED0" w:rsidRDefault="00987D0B" w:rsidP="00053DDE">
            <w:pPr>
              <w:jc w:val="center"/>
              <w:rPr>
                <w:sz w:val="20"/>
                <w:szCs w:val="20"/>
              </w:rPr>
            </w:pPr>
          </w:p>
          <w:p w14:paraId="7541EE7B" w14:textId="77777777" w:rsidR="00987D0B" w:rsidRPr="005B6ED0" w:rsidRDefault="00987D0B" w:rsidP="00053DDE">
            <w:pPr>
              <w:jc w:val="center"/>
              <w:rPr>
                <w:sz w:val="20"/>
                <w:szCs w:val="20"/>
              </w:rPr>
            </w:pPr>
          </w:p>
          <w:p w14:paraId="52005988" w14:textId="77777777" w:rsidR="00CE1945" w:rsidRDefault="00CE1945" w:rsidP="00053DDE">
            <w:pPr>
              <w:jc w:val="center"/>
              <w:rPr>
                <w:sz w:val="20"/>
                <w:szCs w:val="20"/>
              </w:rPr>
            </w:pPr>
          </w:p>
          <w:p w14:paraId="6A364672" w14:textId="547CE494" w:rsidR="00F66E8C" w:rsidRDefault="00F66E8C" w:rsidP="00053DDE">
            <w:pPr>
              <w:jc w:val="center"/>
              <w:rPr>
                <w:sz w:val="20"/>
                <w:szCs w:val="20"/>
              </w:rPr>
            </w:pPr>
          </w:p>
          <w:p w14:paraId="5E649A36" w14:textId="77777777" w:rsidR="00F66E8C" w:rsidRDefault="00F66E8C" w:rsidP="00053DDE">
            <w:pPr>
              <w:jc w:val="center"/>
              <w:rPr>
                <w:sz w:val="20"/>
                <w:szCs w:val="20"/>
              </w:rPr>
            </w:pPr>
          </w:p>
          <w:p w14:paraId="5E5AB2C0" w14:textId="77777777" w:rsidR="00F66E8C" w:rsidRDefault="00F66E8C" w:rsidP="00053DDE">
            <w:pPr>
              <w:jc w:val="center"/>
              <w:rPr>
                <w:sz w:val="20"/>
                <w:szCs w:val="20"/>
              </w:rPr>
            </w:pPr>
          </w:p>
          <w:p w14:paraId="51E5AB47" w14:textId="77777777" w:rsidR="00F66E8C" w:rsidRPr="005B6ED0" w:rsidRDefault="00F66E8C" w:rsidP="00053DDE">
            <w:pPr>
              <w:jc w:val="center"/>
              <w:rPr>
                <w:sz w:val="20"/>
                <w:szCs w:val="20"/>
              </w:rPr>
            </w:pPr>
          </w:p>
          <w:p w14:paraId="4060CC71" w14:textId="0A1B3D03" w:rsidR="00987D0B" w:rsidRPr="005B6ED0" w:rsidRDefault="00CE1945" w:rsidP="00053DDE">
            <w:pPr>
              <w:jc w:val="center"/>
              <w:rPr>
                <w:sz w:val="20"/>
                <w:szCs w:val="20"/>
              </w:rPr>
            </w:pPr>
            <w:r w:rsidRPr="005B6ED0">
              <w:rPr>
                <w:sz w:val="20"/>
                <w:szCs w:val="20"/>
              </w:rPr>
              <w:t xml:space="preserve">§ 77 </w:t>
            </w:r>
            <w:r w:rsidR="00987D0B" w:rsidRPr="005B6ED0">
              <w:rPr>
                <w:sz w:val="20"/>
                <w:szCs w:val="20"/>
              </w:rPr>
              <w:t>O 3</w:t>
            </w:r>
          </w:p>
          <w:p w14:paraId="5C8FCFC2" w14:textId="77777777" w:rsidR="00987D0B" w:rsidRPr="005B6ED0" w:rsidRDefault="00987D0B" w:rsidP="00053DDE">
            <w:pPr>
              <w:jc w:val="center"/>
              <w:rPr>
                <w:sz w:val="20"/>
                <w:szCs w:val="20"/>
              </w:rPr>
            </w:pPr>
          </w:p>
          <w:p w14:paraId="142234F9" w14:textId="77777777" w:rsidR="00987D0B" w:rsidRPr="005B6ED0" w:rsidRDefault="00987D0B" w:rsidP="00053DDE">
            <w:pPr>
              <w:jc w:val="center"/>
              <w:rPr>
                <w:sz w:val="20"/>
                <w:szCs w:val="20"/>
              </w:rPr>
            </w:pPr>
          </w:p>
          <w:p w14:paraId="7F56F2B8" w14:textId="77777777" w:rsidR="00987D0B" w:rsidRPr="005B6ED0" w:rsidRDefault="00987D0B" w:rsidP="00053DDE">
            <w:pPr>
              <w:jc w:val="center"/>
              <w:rPr>
                <w:sz w:val="20"/>
                <w:szCs w:val="20"/>
              </w:rPr>
            </w:pPr>
          </w:p>
          <w:p w14:paraId="45AA7AE0" w14:textId="77777777" w:rsidR="00987D0B" w:rsidRPr="005B6ED0" w:rsidRDefault="00987D0B" w:rsidP="00053DDE">
            <w:pPr>
              <w:jc w:val="center"/>
              <w:rPr>
                <w:sz w:val="20"/>
                <w:szCs w:val="20"/>
              </w:rPr>
            </w:pPr>
          </w:p>
          <w:p w14:paraId="3838AAEF" w14:textId="77777777" w:rsidR="00987D0B" w:rsidRPr="005B6ED0" w:rsidRDefault="00987D0B" w:rsidP="00053DDE">
            <w:pPr>
              <w:jc w:val="center"/>
              <w:rPr>
                <w:sz w:val="20"/>
                <w:szCs w:val="20"/>
              </w:rPr>
            </w:pPr>
          </w:p>
          <w:p w14:paraId="71025835" w14:textId="77777777" w:rsidR="00987D0B" w:rsidRPr="005B6ED0" w:rsidRDefault="00987D0B" w:rsidP="00053DDE">
            <w:pPr>
              <w:jc w:val="center"/>
              <w:rPr>
                <w:sz w:val="20"/>
                <w:szCs w:val="20"/>
              </w:rPr>
            </w:pPr>
          </w:p>
          <w:p w14:paraId="1E46D7FF" w14:textId="77777777" w:rsidR="00987D0B" w:rsidRPr="005B6ED0" w:rsidRDefault="00987D0B" w:rsidP="00053DDE">
            <w:pPr>
              <w:jc w:val="center"/>
              <w:rPr>
                <w:sz w:val="20"/>
                <w:szCs w:val="20"/>
              </w:rPr>
            </w:pPr>
          </w:p>
          <w:p w14:paraId="26B47447" w14:textId="77777777" w:rsidR="00987D0B" w:rsidRPr="005B6ED0" w:rsidRDefault="00987D0B" w:rsidP="00053DDE">
            <w:pPr>
              <w:jc w:val="center"/>
              <w:rPr>
                <w:sz w:val="20"/>
                <w:szCs w:val="20"/>
              </w:rPr>
            </w:pPr>
            <w:r w:rsidRPr="005B6ED0">
              <w:rPr>
                <w:sz w:val="20"/>
                <w:szCs w:val="20"/>
              </w:rPr>
              <w:t>§ 78 O 1</w:t>
            </w:r>
          </w:p>
          <w:p w14:paraId="73DD836F" w14:textId="77777777" w:rsidR="00987D0B" w:rsidRPr="005B6ED0" w:rsidRDefault="00987D0B" w:rsidP="00053DDE">
            <w:pPr>
              <w:jc w:val="center"/>
              <w:rPr>
                <w:sz w:val="20"/>
                <w:szCs w:val="20"/>
              </w:rPr>
            </w:pPr>
          </w:p>
          <w:p w14:paraId="140840A6" w14:textId="77777777" w:rsidR="00987D0B" w:rsidRPr="005B6ED0" w:rsidRDefault="00987D0B" w:rsidP="00053DDE">
            <w:pPr>
              <w:jc w:val="center"/>
              <w:rPr>
                <w:sz w:val="20"/>
                <w:szCs w:val="20"/>
              </w:rPr>
            </w:pPr>
          </w:p>
          <w:p w14:paraId="1BA4D595" w14:textId="77777777" w:rsidR="00987D0B" w:rsidRPr="005B6ED0" w:rsidRDefault="00987D0B" w:rsidP="00053DDE">
            <w:pPr>
              <w:jc w:val="center"/>
              <w:rPr>
                <w:sz w:val="20"/>
                <w:szCs w:val="20"/>
              </w:rPr>
            </w:pPr>
          </w:p>
          <w:p w14:paraId="1DA26E3A" w14:textId="77777777" w:rsidR="00987D0B" w:rsidRPr="005B6ED0" w:rsidRDefault="00987D0B" w:rsidP="00053DDE">
            <w:pPr>
              <w:jc w:val="center"/>
              <w:rPr>
                <w:sz w:val="20"/>
                <w:szCs w:val="20"/>
              </w:rPr>
            </w:pPr>
          </w:p>
          <w:p w14:paraId="7B6B6A47" w14:textId="77777777" w:rsidR="00987D0B" w:rsidRPr="005B6ED0" w:rsidRDefault="00987D0B" w:rsidP="00053DDE">
            <w:pPr>
              <w:jc w:val="center"/>
              <w:rPr>
                <w:sz w:val="20"/>
                <w:szCs w:val="20"/>
              </w:rPr>
            </w:pPr>
          </w:p>
          <w:p w14:paraId="62D9235F" w14:textId="77777777" w:rsidR="00987D0B" w:rsidRPr="005B6ED0" w:rsidRDefault="00987D0B" w:rsidP="00053DDE">
            <w:pPr>
              <w:jc w:val="center"/>
              <w:rPr>
                <w:sz w:val="20"/>
                <w:szCs w:val="20"/>
              </w:rPr>
            </w:pPr>
          </w:p>
          <w:p w14:paraId="3F2EDDD6" w14:textId="77777777" w:rsidR="00987D0B" w:rsidRPr="005B6ED0" w:rsidRDefault="00987D0B" w:rsidP="00053DDE">
            <w:pPr>
              <w:jc w:val="center"/>
              <w:rPr>
                <w:sz w:val="20"/>
                <w:szCs w:val="20"/>
              </w:rPr>
            </w:pPr>
          </w:p>
          <w:p w14:paraId="1E087F5D" w14:textId="77777777" w:rsidR="00987D0B" w:rsidRPr="005B6ED0" w:rsidRDefault="00987D0B" w:rsidP="00053DDE">
            <w:pPr>
              <w:jc w:val="center"/>
              <w:rPr>
                <w:sz w:val="20"/>
                <w:szCs w:val="20"/>
              </w:rPr>
            </w:pPr>
          </w:p>
          <w:p w14:paraId="04012AEB" w14:textId="77777777" w:rsidR="00987D0B" w:rsidRPr="005B6ED0" w:rsidRDefault="00987D0B" w:rsidP="00053DDE">
            <w:pPr>
              <w:jc w:val="center"/>
              <w:rPr>
                <w:sz w:val="20"/>
                <w:szCs w:val="20"/>
              </w:rPr>
            </w:pPr>
          </w:p>
          <w:p w14:paraId="3BD83A7C" w14:textId="2663C78C" w:rsidR="00987D0B" w:rsidRPr="005B6ED0" w:rsidRDefault="00987D0B" w:rsidP="00053DDE">
            <w:pPr>
              <w:jc w:val="center"/>
              <w:rPr>
                <w:sz w:val="20"/>
                <w:szCs w:val="20"/>
              </w:rPr>
            </w:pPr>
            <w:r w:rsidRPr="005B6ED0">
              <w:rPr>
                <w:sz w:val="20"/>
                <w:szCs w:val="20"/>
              </w:rPr>
              <w:t>§ 79 O 1 až 6</w:t>
            </w:r>
          </w:p>
          <w:p w14:paraId="71487AF7" w14:textId="77777777" w:rsidR="00987D0B" w:rsidRPr="005B6ED0" w:rsidRDefault="00987D0B" w:rsidP="00053DDE">
            <w:pPr>
              <w:jc w:val="center"/>
              <w:rPr>
                <w:sz w:val="20"/>
                <w:szCs w:val="20"/>
              </w:rPr>
            </w:pPr>
          </w:p>
          <w:p w14:paraId="04A2405B" w14:textId="77777777" w:rsidR="00987D0B" w:rsidRPr="005B6ED0" w:rsidRDefault="00987D0B" w:rsidP="00053DDE">
            <w:pPr>
              <w:jc w:val="center"/>
              <w:rPr>
                <w:sz w:val="20"/>
                <w:szCs w:val="20"/>
              </w:rPr>
            </w:pPr>
          </w:p>
          <w:p w14:paraId="5F8BA8D1" w14:textId="77777777" w:rsidR="00987D0B" w:rsidRPr="005B6ED0" w:rsidRDefault="00987D0B" w:rsidP="00053DDE">
            <w:pPr>
              <w:jc w:val="center"/>
              <w:rPr>
                <w:sz w:val="20"/>
                <w:szCs w:val="20"/>
              </w:rPr>
            </w:pPr>
          </w:p>
          <w:p w14:paraId="0BD837E4" w14:textId="77777777" w:rsidR="00987D0B" w:rsidRPr="005B6ED0" w:rsidRDefault="00987D0B" w:rsidP="00053DDE">
            <w:pPr>
              <w:jc w:val="center"/>
              <w:rPr>
                <w:sz w:val="20"/>
                <w:szCs w:val="20"/>
              </w:rPr>
            </w:pPr>
          </w:p>
          <w:p w14:paraId="00E4D0C4" w14:textId="77777777" w:rsidR="00987D0B" w:rsidRPr="005B6ED0" w:rsidRDefault="00987D0B" w:rsidP="00053DDE">
            <w:pPr>
              <w:jc w:val="center"/>
              <w:rPr>
                <w:sz w:val="20"/>
                <w:szCs w:val="20"/>
              </w:rPr>
            </w:pPr>
          </w:p>
          <w:p w14:paraId="6529A5C0" w14:textId="77777777" w:rsidR="00987D0B" w:rsidRPr="005B6ED0" w:rsidRDefault="00987D0B" w:rsidP="00053DDE">
            <w:pPr>
              <w:jc w:val="center"/>
              <w:rPr>
                <w:sz w:val="20"/>
                <w:szCs w:val="20"/>
              </w:rPr>
            </w:pPr>
          </w:p>
          <w:p w14:paraId="09C89996" w14:textId="77777777" w:rsidR="00987D0B" w:rsidRPr="005B6ED0" w:rsidRDefault="00987D0B" w:rsidP="00053DDE">
            <w:pPr>
              <w:jc w:val="center"/>
              <w:rPr>
                <w:sz w:val="20"/>
                <w:szCs w:val="20"/>
              </w:rPr>
            </w:pPr>
          </w:p>
          <w:p w14:paraId="6FB8BE78" w14:textId="77777777" w:rsidR="00987D0B" w:rsidRPr="005B6ED0" w:rsidRDefault="00987D0B" w:rsidP="00053DDE">
            <w:pPr>
              <w:jc w:val="center"/>
              <w:rPr>
                <w:sz w:val="20"/>
                <w:szCs w:val="20"/>
              </w:rPr>
            </w:pPr>
          </w:p>
          <w:p w14:paraId="1D6FFD87" w14:textId="77777777" w:rsidR="00987D0B" w:rsidRPr="005B6ED0" w:rsidRDefault="00987D0B" w:rsidP="00053DDE">
            <w:pPr>
              <w:jc w:val="center"/>
              <w:rPr>
                <w:sz w:val="20"/>
                <w:szCs w:val="20"/>
              </w:rPr>
            </w:pPr>
          </w:p>
          <w:p w14:paraId="6C5DE84D" w14:textId="77777777" w:rsidR="00987D0B" w:rsidRPr="005B6ED0" w:rsidRDefault="00987D0B" w:rsidP="00053DDE">
            <w:pPr>
              <w:jc w:val="center"/>
              <w:rPr>
                <w:sz w:val="20"/>
                <w:szCs w:val="20"/>
              </w:rPr>
            </w:pPr>
          </w:p>
          <w:p w14:paraId="69A5BE04" w14:textId="77777777" w:rsidR="00987D0B" w:rsidRPr="005B6ED0" w:rsidRDefault="00987D0B" w:rsidP="00053DDE">
            <w:pPr>
              <w:jc w:val="center"/>
              <w:rPr>
                <w:sz w:val="20"/>
                <w:szCs w:val="20"/>
              </w:rPr>
            </w:pPr>
          </w:p>
          <w:p w14:paraId="16779CF6" w14:textId="77777777" w:rsidR="00987D0B" w:rsidRPr="005B6ED0" w:rsidRDefault="00987D0B" w:rsidP="00053DDE">
            <w:pPr>
              <w:jc w:val="center"/>
              <w:rPr>
                <w:sz w:val="20"/>
                <w:szCs w:val="20"/>
              </w:rPr>
            </w:pPr>
          </w:p>
          <w:p w14:paraId="05CD465D" w14:textId="77777777" w:rsidR="00987D0B" w:rsidRPr="005B6ED0" w:rsidRDefault="00987D0B" w:rsidP="00053DDE">
            <w:pPr>
              <w:jc w:val="center"/>
              <w:rPr>
                <w:sz w:val="20"/>
                <w:szCs w:val="20"/>
              </w:rPr>
            </w:pPr>
          </w:p>
          <w:p w14:paraId="2F110BB8" w14:textId="77777777" w:rsidR="00987D0B" w:rsidRPr="005B6ED0" w:rsidRDefault="00987D0B" w:rsidP="00053DDE">
            <w:pPr>
              <w:jc w:val="center"/>
              <w:rPr>
                <w:sz w:val="20"/>
                <w:szCs w:val="20"/>
              </w:rPr>
            </w:pPr>
          </w:p>
          <w:p w14:paraId="3BFB5295" w14:textId="77777777" w:rsidR="00987D0B" w:rsidRPr="005B6ED0" w:rsidRDefault="00987D0B" w:rsidP="00053DDE">
            <w:pPr>
              <w:jc w:val="center"/>
              <w:rPr>
                <w:sz w:val="20"/>
                <w:szCs w:val="20"/>
              </w:rPr>
            </w:pPr>
          </w:p>
          <w:p w14:paraId="339BF592" w14:textId="77777777" w:rsidR="00987D0B" w:rsidRPr="005B6ED0" w:rsidRDefault="00987D0B" w:rsidP="00053DDE">
            <w:pPr>
              <w:jc w:val="center"/>
              <w:rPr>
                <w:sz w:val="20"/>
                <w:szCs w:val="20"/>
              </w:rPr>
            </w:pPr>
          </w:p>
          <w:p w14:paraId="0128BAE8" w14:textId="77777777" w:rsidR="00987D0B" w:rsidRPr="005B6ED0" w:rsidRDefault="00987D0B" w:rsidP="00053DDE">
            <w:pPr>
              <w:jc w:val="center"/>
              <w:rPr>
                <w:sz w:val="20"/>
                <w:szCs w:val="20"/>
              </w:rPr>
            </w:pPr>
          </w:p>
          <w:p w14:paraId="12971A18" w14:textId="77777777" w:rsidR="00987D0B" w:rsidRPr="005B6ED0" w:rsidRDefault="00987D0B" w:rsidP="00053DDE">
            <w:pPr>
              <w:jc w:val="center"/>
              <w:rPr>
                <w:sz w:val="20"/>
                <w:szCs w:val="20"/>
              </w:rPr>
            </w:pPr>
          </w:p>
          <w:p w14:paraId="49D0CCF5" w14:textId="77777777" w:rsidR="00987D0B" w:rsidRPr="005B6ED0" w:rsidRDefault="00987D0B" w:rsidP="00053DDE">
            <w:pPr>
              <w:jc w:val="center"/>
              <w:rPr>
                <w:sz w:val="20"/>
                <w:szCs w:val="20"/>
              </w:rPr>
            </w:pPr>
          </w:p>
          <w:p w14:paraId="6A53A7DC" w14:textId="77777777" w:rsidR="00987D0B" w:rsidRPr="005B6ED0" w:rsidRDefault="00987D0B" w:rsidP="00053DDE">
            <w:pPr>
              <w:jc w:val="center"/>
              <w:rPr>
                <w:sz w:val="20"/>
                <w:szCs w:val="20"/>
              </w:rPr>
            </w:pPr>
          </w:p>
          <w:p w14:paraId="265B84C8" w14:textId="77777777" w:rsidR="00987D0B" w:rsidRPr="005B6ED0" w:rsidRDefault="00987D0B" w:rsidP="00053DDE">
            <w:pPr>
              <w:jc w:val="center"/>
              <w:rPr>
                <w:sz w:val="20"/>
                <w:szCs w:val="20"/>
              </w:rPr>
            </w:pPr>
          </w:p>
          <w:p w14:paraId="2001A8AD" w14:textId="77777777" w:rsidR="00987D0B" w:rsidRPr="005B6ED0" w:rsidRDefault="00987D0B" w:rsidP="00053DDE">
            <w:pPr>
              <w:jc w:val="center"/>
              <w:rPr>
                <w:sz w:val="20"/>
                <w:szCs w:val="20"/>
              </w:rPr>
            </w:pPr>
          </w:p>
          <w:p w14:paraId="7AB0BB47" w14:textId="77777777" w:rsidR="00987D0B" w:rsidRPr="005B6ED0" w:rsidRDefault="00987D0B" w:rsidP="00053DDE">
            <w:pPr>
              <w:jc w:val="center"/>
              <w:rPr>
                <w:sz w:val="20"/>
                <w:szCs w:val="20"/>
              </w:rPr>
            </w:pPr>
          </w:p>
          <w:p w14:paraId="690D891A" w14:textId="77777777" w:rsidR="00987D0B" w:rsidRPr="005B6ED0" w:rsidRDefault="00987D0B" w:rsidP="00053DDE">
            <w:pPr>
              <w:jc w:val="center"/>
              <w:rPr>
                <w:sz w:val="20"/>
                <w:szCs w:val="20"/>
              </w:rPr>
            </w:pPr>
          </w:p>
          <w:p w14:paraId="4751A374" w14:textId="77777777" w:rsidR="00987D0B" w:rsidRPr="005B6ED0" w:rsidRDefault="00987D0B" w:rsidP="00053DDE">
            <w:pPr>
              <w:jc w:val="center"/>
              <w:rPr>
                <w:sz w:val="20"/>
                <w:szCs w:val="20"/>
              </w:rPr>
            </w:pPr>
          </w:p>
          <w:p w14:paraId="21F88065" w14:textId="77777777" w:rsidR="00987D0B" w:rsidRPr="005B6ED0" w:rsidRDefault="00987D0B" w:rsidP="00053DDE">
            <w:pPr>
              <w:jc w:val="center"/>
              <w:rPr>
                <w:sz w:val="20"/>
                <w:szCs w:val="20"/>
              </w:rPr>
            </w:pPr>
          </w:p>
          <w:p w14:paraId="556261B5" w14:textId="77777777" w:rsidR="00987D0B" w:rsidRPr="005B6ED0" w:rsidRDefault="00987D0B" w:rsidP="00053DDE">
            <w:pPr>
              <w:jc w:val="center"/>
              <w:rPr>
                <w:sz w:val="20"/>
                <w:szCs w:val="20"/>
              </w:rPr>
            </w:pPr>
          </w:p>
          <w:p w14:paraId="3A4B2D61" w14:textId="77777777" w:rsidR="00987D0B" w:rsidRPr="005B6ED0" w:rsidRDefault="00987D0B" w:rsidP="00053DDE">
            <w:pPr>
              <w:jc w:val="center"/>
              <w:rPr>
                <w:sz w:val="20"/>
                <w:szCs w:val="20"/>
              </w:rPr>
            </w:pPr>
          </w:p>
          <w:p w14:paraId="7118A6CC" w14:textId="77777777" w:rsidR="00987D0B" w:rsidRPr="005B6ED0" w:rsidRDefault="00987D0B" w:rsidP="00053DDE">
            <w:pPr>
              <w:jc w:val="center"/>
              <w:rPr>
                <w:sz w:val="20"/>
                <w:szCs w:val="20"/>
              </w:rPr>
            </w:pPr>
          </w:p>
          <w:p w14:paraId="59C3C1AA" w14:textId="77777777" w:rsidR="00987D0B" w:rsidRPr="005B6ED0" w:rsidRDefault="00987D0B" w:rsidP="00053DDE">
            <w:pPr>
              <w:jc w:val="center"/>
              <w:rPr>
                <w:sz w:val="20"/>
                <w:szCs w:val="20"/>
              </w:rPr>
            </w:pPr>
          </w:p>
          <w:p w14:paraId="45E983C7" w14:textId="77777777" w:rsidR="00987D0B" w:rsidRPr="005B6ED0" w:rsidRDefault="00987D0B" w:rsidP="00053DDE">
            <w:pPr>
              <w:jc w:val="center"/>
              <w:rPr>
                <w:sz w:val="20"/>
                <w:szCs w:val="20"/>
              </w:rPr>
            </w:pPr>
          </w:p>
          <w:p w14:paraId="3F444CBE" w14:textId="2FAAF257" w:rsidR="00987D0B" w:rsidRPr="005B6ED0" w:rsidRDefault="00987D0B" w:rsidP="00053DDE">
            <w:pPr>
              <w:jc w:val="center"/>
              <w:rPr>
                <w:sz w:val="20"/>
                <w:szCs w:val="20"/>
              </w:rPr>
            </w:pPr>
          </w:p>
          <w:p w14:paraId="75A40043" w14:textId="77777777" w:rsidR="00987D0B" w:rsidRPr="005B6ED0" w:rsidRDefault="00987D0B" w:rsidP="00053DDE">
            <w:pPr>
              <w:jc w:val="center"/>
              <w:rPr>
                <w:sz w:val="20"/>
                <w:szCs w:val="20"/>
              </w:rPr>
            </w:pPr>
          </w:p>
          <w:p w14:paraId="1E261B12" w14:textId="77777777" w:rsidR="00987D0B" w:rsidRPr="005B6ED0" w:rsidRDefault="00987D0B" w:rsidP="00053DDE">
            <w:pPr>
              <w:jc w:val="center"/>
              <w:rPr>
                <w:sz w:val="20"/>
                <w:szCs w:val="20"/>
              </w:rPr>
            </w:pPr>
          </w:p>
          <w:p w14:paraId="62D21F43" w14:textId="77777777" w:rsidR="00987D0B" w:rsidRPr="005B6ED0" w:rsidRDefault="00987D0B" w:rsidP="00053DDE">
            <w:pPr>
              <w:jc w:val="center"/>
              <w:rPr>
                <w:sz w:val="20"/>
                <w:szCs w:val="20"/>
              </w:rPr>
            </w:pPr>
          </w:p>
          <w:p w14:paraId="054BCABF" w14:textId="77777777" w:rsidR="00987D0B" w:rsidRPr="005B6ED0" w:rsidRDefault="00987D0B" w:rsidP="00053DDE">
            <w:pPr>
              <w:jc w:val="center"/>
              <w:rPr>
                <w:sz w:val="20"/>
                <w:szCs w:val="20"/>
              </w:rPr>
            </w:pPr>
          </w:p>
          <w:p w14:paraId="2DBBBEBF" w14:textId="77777777" w:rsidR="00987D0B" w:rsidRPr="005B6ED0" w:rsidRDefault="00987D0B" w:rsidP="00053DDE">
            <w:pPr>
              <w:jc w:val="center"/>
              <w:rPr>
                <w:sz w:val="20"/>
                <w:szCs w:val="20"/>
              </w:rPr>
            </w:pPr>
          </w:p>
          <w:p w14:paraId="0F3CBFA1" w14:textId="77777777" w:rsidR="00987D0B" w:rsidRPr="005B6ED0" w:rsidRDefault="00987D0B" w:rsidP="00053DDE">
            <w:pPr>
              <w:jc w:val="center"/>
              <w:rPr>
                <w:sz w:val="20"/>
                <w:szCs w:val="20"/>
              </w:rPr>
            </w:pPr>
          </w:p>
          <w:p w14:paraId="7145365B" w14:textId="77777777" w:rsidR="00987D0B" w:rsidRPr="005B6ED0" w:rsidRDefault="00987D0B" w:rsidP="00053DDE">
            <w:pPr>
              <w:jc w:val="center"/>
              <w:rPr>
                <w:sz w:val="20"/>
                <w:szCs w:val="20"/>
              </w:rPr>
            </w:pPr>
          </w:p>
          <w:p w14:paraId="1EACA7C1" w14:textId="77777777" w:rsidR="00987D0B" w:rsidRPr="005B6ED0" w:rsidRDefault="00987D0B" w:rsidP="00053DDE">
            <w:pPr>
              <w:jc w:val="center"/>
              <w:rPr>
                <w:sz w:val="20"/>
                <w:szCs w:val="20"/>
              </w:rPr>
            </w:pPr>
          </w:p>
          <w:p w14:paraId="55F9D1A4" w14:textId="77777777" w:rsidR="00987D0B" w:rsidRPr="005B6ED0" w:rsidRDefault="00987D0B" w:rsidP="00053DDE">
            <w:pPr>
              <w:jc w:val="center"/>
              <w:rPr>
                <w:sz w:val="20"/>
                <w:szCs w:val="20"/>
              </w:rPr>
            </w:pPr>
          </w:p>
          <w:p w14:paraId="3BCE3A46" w14:textId="77777777" w:rsidR="00987D0B" w:rsidRPr="005B6ED0" w:rsidRDefault="00987D0B" w:rsidP="00053DDE">
            <w:pPr>
              <w:jc w:val="center"/>
              <w:rPr>
                <w:sz w:val="20"/>
                <w:szCs w:val="20"/>
              </w:rPr>
            </w:pPr>
          </w:p>
          <w:p w14:paraId="019CF648" w14:textId="77777777" w:rsidR="00987D0B" w:rsidRPr="005B6ED0" w:rsidRDefault="00987D0B" w:rsidP="00053DDE">
            <w:pPr>
              <w:jc w:val="center"/>
              <w:rPr>
                <w:sz w:val="20"/>
                <w:szCs w:val="20"/>
              </w:rPr>
            </w:pPr>
          </w:p>
          <w:p w14:paraId="665EBFE2" w14:textId="77777777" w:rsidR="00987D0B" w:rsidRPr="005B6ED0" w:rsidRDefault="00987D0B" w:rsidP="00053DDE">
            <w:pPr>
              <w:jc w:val="center"/>
              <w:rPr>
                <w:sz w:val="20"/>
                <w:szCs w:val="20"/>
              </w:rPr>
            </w:pPr>
          </w:p>
          <w:p w14:paraId="1907D705" w14:textId="775B233F" w:rsidR="00987D0B" w:rsidRPr="005B6ED0" w:rsidRDefault="00987D0B" w:rsidP="00053DDE">
            <w:pPr>
              <w:jc w:val="center"/>
              <w:rPr>
                <w:sz w:val="20"/>
                <w:szCs w:val="20"/>
              </w:rPr>
            </w:pPr>
          </w:p>
          <w:p w14:paraId="2981E5D7" w14:textId="77777777" w:rsidR="00987D0B" w:rsidRPr="005B6ED0" w:rsidRDefault="00987D0B" w:rsidP="00053DDE">
            <w:pPr>
              <w:jc w:val="center"/>
              <w:rPr>
                <w:sz w:val="20"/>
                <w:szCs w:val="20"/>
              </w:rPr>
            </w:pPr>
          </w:p>
          <w:p w14:paraId="4B8AC0F2" w14:textId="77777777" w:rsidR="00987D0B" w:rsidRPr="005B6ED0" w:rsidRDefault="00987D0B" w:rsidP="00053DDE">
            <w:pPr>
              <w:jc w:val="center"/>
              <w:rPr>
                <w:sz w:val="20"/>
                <w:szCs w:val="20"/>
              </w:rPr>
            </w:pPr>
          </w:p>
          <w:p w14:paraId="61529073" w14:textId="2ED7E554" w:rsidR="00CE1945" w:rsidRPr="005B6ED0" w:rsidRDefault="00CE1945" w:rsidP="00053DDE">
            <w:pPr>
              <w:jc w:val="center"/>
              <w:rPr>
                <w:sz w:val="20"/>
                <w:szCs w:val="20"/>
              </w:rPr>
            </w:pPr>
          </w:p>
          <w:p w14:paraId="1805BAB1" w14:textId="77777777" w:rsidR="00CE1945" w:rsidRDefault="00CE1945" w:rsidP="00053DDE">
            <w:pPr>
              <w:jc w:val="center"/>
              <w:rPr>
                <w:sz w:val="20"/>
                <w:szCs w:val="20"/>
              </w:rPr>
            </w:pPr>
          </w:p>
          <w:p w14:paraId="07279AA7" w14:textId="100570EF" w:rsidR="00BB373F" w:rsidRDefault="00BB373F" w:rsidP="00053DDE">
            <w:pPr>
              <w:jc w:val="center"/>
              <w:rPr>
                <w:sz w:val="20"/>
                <w:szCs w:val="20"/>
              </w:rPr>
            </w:pPr>
          </w:p>
          <w:p w14:paraId="68654498" w14:textId="77777777" w:rsidR="00BB373F" w:rsidRDefault="00BB373F" w:rsidP="00053DDE">
            <w:pPr>
              <w:jc w:val="center"/>
              <w:rPr>
                <w:sz w:val="20"/>
                <w:szCs w:val="20"/>
              </w:rPr>
            </w:pPr>
          </w:p>
          <w:p w14:paraId="3D3D4F0C" w14:textId="77777777" w:rsidR="00BB373F" w:rsidRDefault="00BB373F" w:rsidP="00053DDE">
            <w:pPr>
              <w:jc w:val="center"/>
              <w:rPr>
                <w:sz w:val="20"/>
                <w:szCs w:val="20"/>
              </w:rPr>
            </w:pPr>
          </w:p>
          <w:p w14:paraId="0B3D10EC" w14:textId="77777777" w:rsidR="00BB373F" w:rsidRDefault="00BB373F" w:rsidP="00053DDE">
            <w:pPr>
              <w:jc w:val="center"/>
              <w:rPr>
                <w:sz w:val="20"/>
                <w:szCs w:val="20"/>
              </w:rPr>
            </w:pPr>
          </w:p>
          <w:p w14:paraId="4A44EB50" w14:textId="77777777" w:rsidR="00BB373F" w:rsidRDefault="00BB373F" w:rsidP="00053DDE">
            <w:pPr>
              <w:jc w:val="center"/>
              <w:rPr>
                <w:sz w:val="20"/>
                <w:szCs w:val="20"/>
              </w:rPr>
            </w:pPr>
          </w:p>
          <w:p w14:paraId="0D6D6E8E" w14:textId="77777777" w:rsidR="00BB373F" w:rsidRDefault="00BB373F" w:rsidP="00053DDE">
            <w:pPr>
              <w:jc w:val="center"/>
              <w:rPr>
                <w:sz w:val="20"/>
                <w:szCs w:val="20"/>
              </w:rPr>
            </w:pPr>
          </w:p>
          <w:p w14:paraId="5429FEAD" w14:textId="77777777" w:rsidR="00BB373F" w:rsidRDefault="00BB373F" w:rsidP="00053DDE">
            <w:pPr>
              <w:jc w:val="center"/>
              <w:rPr>
                <w:sz w:val="20"/>
                <w:szCs w:val="20"/>
              </w:rPr>
            </w:pPr>
          </w:p>
          <w:p w14:paraId="58D07E47" w14:textId="77777777" w:rsidR="00BB373F" w:rsidRDefault="00BB373F" w:rsidP="00053DDE">
            <w:pPr>
              <w:jc w:val="center"/>
              <w:rPr>
                <w:sz w:val="20"/>
                <w:szCs w:val="20"/>
              </w:rPr>
            </w:pPr>
          </w:p>
          <w:p w14:paraId="7FEEE4CF" w14:textId="77777777" w:rsidR="00BB373F" w:rsidRDefault="00BB373F" w:rsidP="00053DDE">
            <w:pPr>
              <w:jc w:val="center"/>
              <w:rPr>
                <w:sz w:val="20"/>
                <w:szCs w:val="20"/>
              </w:rPr>
            </w:pPr>
          </w:p>
          <w:p w14:paraId="14FC1656" w14:textId="77777777" w:rsidR="00BB373F" w:rsidRDefault="00BB373F" w:rsidP="00053DDE">
            <w:pPr>
              <w:jc w:val="center"/>
              <w:rPr>
                <w:sz w:val="20"/>
                <w:szCs w:val="20"/>
              </w:rPr>
            </w:pPr>
          </w:p>
          <w:p w14:paraId="7E07E68B" w14:textId="77777777" w:rsidR="00BB373F" w:rsidRDefault="00BB373F" w:rsidP="00053DDE">
            <w:pPr>
              <w:jc w:val="center"/>
              <w:rPr>
                <w:sz w:val="20"/>
                <w:szCs w:val="20"/>
              </w:rPr>
            </w:pPr>
          </w:p>
          <w:p w14:paraId="67080286" w14:textId="77777777" w:rsidR="00BB373F" w:rsidRDefault="00BB373F" w:rsidP="00053DDE">
            <w:pPr>
              <w:jc w:val="center"/>
              <w:rPr>
                <w:sz w:val="20"/>
                <w:szCs w:val="20"/>
              </w:rPr>
            </w:pPr>
          </w:p>
          <w:p w14:paraId="7DA0028D" w14:textId="77777777" w:rsidR="00BB373F" w:rsidRDefault="00BB373F" w:rsidP="00053DDE">
            <w:pPr>
              <w:jc w:val="center"/>
              <w:rPr>
                <w:sz w:val="20"/>
                <w:szCs w:val="20"/>
              </w:rPr>
            </w:pPr>
          </w:p>
          <w:p w14:paraId="41DEB588" w14:textId="77777777" w:rsidR="00BB373F" w:rsidRDefault="00BB373F" w:rsidP="00053DDE">
            <w:pPr>
              <w:jc w:val="center"/>
              <w:rPr>
                <w:sz w:val="20"/>
                <w:szCs w:val="20"/>
              </w:rPr>
            </w:pPr>
          </w:p>
          <w:p w14:paraId="6F5E14D7" w14:textId="77777777" w:rsidR="00BB373F" w:rsidRDefault="00BB373F" w:rsidP="00053DDE">
            <w:pPr>
              <w:jc w:val="center"/>
              <w:rPr>
                <w:sz w:val="20"/>
                <w:szCs w:val="20"/>
              </w:rPr>
            </w:pPr>
          </w:p>
          <w:p w14:paraId="73ABA614" w14:textId="77777777" w:rsidR="00BB373F" w:rsidRDefault="00BB373F" w:rsidP="00053DDE">
            <w:pPr>
              <w:jc w:val="center"/>
              <w:rPr>
                <w:sz w:val="20"/>
                <w:szCs w:val="20"/>
              </w:rPr>
            </w:pPr>
          </w:p>
          <w:p w14:paraId="6E545E35" w14:textId="77777777" w:rsidR="00BB373F" w:rsidRDefault="00BB373F" w:rsidP="00053DDE">
            <w:pPr>
              <w:jc w:val="center"/>
              <w:rPr>
                <w:sz w:val="20"/>
                <w:szCs w:val="20"/>
              </w:rPr>
            </w:pPr>
          </w:p>
          <w:p w14:paraId="2033CBB7" w14:textId="77777777" w:rsidR="00BB373F" w:rsidRDefault="00BB373F" w:rsidP="00053DDE">
            <w:pPr>
              <w:jc w:val="center"/>
              <w:rPr>
                <w:sz w:val="20"/>
                <w:szCs w:val="20"/>
              </w:rPr>
            </w:pPr>
          </w:p>
          <w:p w14:paraId="78E58BA0" w14:textId="77777777" w:rsidR="00BB373F" w:rsidRDefault="00BB373F" w:rsidP="00053DDE">
            <w:pPr>
              <w:jc w:val="center"/>
              <w:rPr>
                <w:sz w:val="20"/>
                <w:szCs w:val="20"/>
              </w:rPr>
            </w:pPr>
          </w:p>
          <w:p w14:paraId="1EB4481E" w14:textId="77777777" w:rsidR="00BB373F" w:rsidRDefault="00BB373F" w:rsidP="00053DDE">
            <w:pPr>
              <w:jc w:val="center"/>
              <w:rPr>
                <w:sz w:val="20"/>
                <w:szCs w:val="20"/>
              </w:rPr>
            </w:pPr>
          </w:p>
          <w:p w14:paraId="7B74B0D9" w14:textId="77777777" w:rsidR="00BB373F" w:rsidRDefault="00BB373F" w:rsidP="00053DDE">
            <w:pPr>
              <w:jc w:val="center"/>
              <w:rPr>
                <w:sz w:val="20"/>
                <w:szCs w:val="20"/>
              </w:rPr>
            </w:pPr>
          </w:p>
          <w:p w14:paraId="733B4714" w14:textId="77777777" w:rsidR="00BB373F" w:rsidRDefault="00BB373F" w:rsidP="00053DDE">
            <w:pPr>
              <w:jc w:val="center"/>
              <w:rPr>
                <w:sz w:val="20"/>
                <w:szCs w:val="20"/>
              </w:rPr>
            </w:pPr>
          </w:p>
          <w:p w14:paraId="56FCE00F" w14:textId="77777777" w:rsidR="00BB373F" w:rsidRPr="005B6ED0" w:rsidRDefault="00BB373F" w:rsidP="00053DDE">
            <w:pPr>
              <w:jc w:val="center"/>
              <w:rPr>
                <w:sz w:val="20"/>
                <w:szCs w:val="20"/>
              </w:rPr>
            </w:pPr>
          </w:p>
          <w:p w14:paraId="57CFCE03" w14:textId="5A77D5EC" w:rsidR="00987D0B" w:rsidRPr="005B6ED0" w:rsidRDefault="00CE1945" w:rsidP="00053DDE">
            <w:pPr>
              <w:jc w:val="center"/>
              <w:rPr>
                <w:sz w:val="20"/>
                <w:szCs w:val="20"/>
              </w:rPr>
            </w:pPr>
            <w:r w:rsidRPr="005B6ED0">
              <w:rPr>
                <w:sz w:val="20"/>
                <w:szCs w:val="20"/>
              </w:rPr>
              <w:t xml:space="preserve">§ 79 </w:t>
            </w:r>
            <w:r w:rsidR="00987D0B" w:rsidRPr="005B6ED0">
              <w:rPr>
                <w:sz w:val="20"/>
                <w:szCs w:val="20"/>
              </w:rPr>
              <w:t>O </w:t>
            </w:r>
            <w:r w:rsidR="003865F4" w:rsidRPr="005B6ED0">
              <w:rPr>
                <w:sz w:val="20"/>
                <w:szCs w:val="20"/>
              </w:rPr>
              <w:t>8</w:t>
            </w:r>
          </w:p>
          <w:p w14:paraId="5A1F2A7F" w14:textId="77777777" w:rsidR="00987D0B" w:rsidRPr="005B6ED0" w:rsidRDefault="00987D0B" w:rsidP="00053DDE">
            <w:pPr>
              <w:jc w:val="center"/>
              <w:rPr>
                <w:sz w:val="20"/>
                <w:szCs w:val="20"/>
              </w:rPr>
            </w:pPr>
          </w:p>
          <w:p w14:paraId="20E3621C" w14:textId="6A78ED6D" w:rsidR="00672D72" w:rsidRPr="005B6ED0" w:rsidRDefault="00CE1945" w:rsidP="00053DDE">
            <w:pPr>
              <w:jc w:val="center"/>
              <w:rPr>
                <w:b/>
                <w:sz w:val="20"/>
                <w:szCs w:val="20"/>
              </w:rPr>
            </w:pPr>
            <w:r w:rsidRPr="005B6ED0">
              <w:rPr>
                <w:b/>
                <w:sz w:val="20"/>
                <w:szCs w:val="20"/>
              </w:rPr>
              <w:t xml:space="preserve">§ 79 </w:t>
            </w:r>
            <w:r w:rsidR="00672D72" w:rsidRPr="005B6ED0">
              <w:rPr>
                <w:b/>
                <w:sz w:val="20"/>
                <w:szCs w:val="20"/>
              </w:rPr>
              <w:t>O</w:t>
            </w:r>
            <w:r w:rsidRPr="005B6ED0">
              <w:rPr>
                <w:b/>
                <w:sz w:val="20"/>
                <w:szCs w:val="20"/>
              </w:rPr>
              <w:t> </w:t>
            </w:r>
            <w:r w:rsidR="003865F4" w:rsidRPr="005B6ED0">
              <w:rPr>
                <w:b/>
                <w:sz w:val="20"/>
                <w:szCs w:val="20"/>
              </w:rPr>
              <w:t>9</w:t>
            </w:r>
            <w:r w:rsidRPr="005B6ED0">
              <w:rPr>
                <w:b/>
                <w:sz w:val="20"/>
                <w:szCs w:val="20"/>
              </w:rPr>
              <w:t xml:space="preserve"> </w:t>
            </w:r>
          </w:p>
          <w:p w14:paraId="78AE2911" w14:textId="77777777" w:rsidR="00987D0B" w:rsidRPr="005B6ED0" w:rsidRDefault="00987D0B" w:rsidP="00053DDE">
            <w:pPr>
              <w:jc w:val="center"/>
              <w:rPr>
                <w:sz w:val="20"/>
                <w:szCs w:val="20"/>
              </w:rPr>
            </w:pPr>
          </w:p>
          <w:p w14:paraId="5F803BF8" w14:textId="6C667BFB" w:rsidR="00672D72" w:rsidRPr="005B6ED0" w:rsidRDefault="00672D72" w:rsidP="00053DDE">
            <w:pPr>
              <w:jc w:val="center"/>
              <w:rPr>
                <w:sz w:val="20"/>
                <w:szCs w:val="20"/>
              </w:rPr>
            </w:pPr>
          </w:p>
          <w:p w14:paraId="09646AEB" w14:textId="77777777" w:rsidR="00672D72" w:rsidRPr="005B6ED0" w:rsidRDefault="00672D72" w:rsidP="00053DDE">
            <w:pPr>
              <w:jc w:val="center"/>
              <w:rPr>
                <w:sz w:val="20"/>
                <w:szCs w:val="20"/>
              </w:rPr>
            </w:pPr>
          </w:p>
          <w:p w14:paraId="70486B64" w14:textId="77777777" w:rsidR="00672D72" w:rsidRPr="005B6ED0" w:rsidRDefault="00672D72" w:rsidP="00053DDE">
            <w:pPr>
              <w:jc w:val="center"/>
              <w:rPr>
                <w:sz w:val="20"/>
                <w:szCs w:val="20"/>
              </w:rPr>
            </w:pPr>
          </w:p>
          <w:p w14:paraId="6331D23C" w14:textId="77777777" w:rsidR="00672D72" w:rsidRPr="005B6ED0" w:rsidRDefault="00672D72" w:rsidP="00053DDE">
            <w:pPr>
              <w:jc w:val="center"/>
              <w:rPr>
                <w:sz w:val="20"/>
                <w:szCs w:val="20"/>
              </w:rPr>
            </w:pPr>
          </w:p>
          <w:p w14:paraId="59BC470F" w14:textId="77777777" w:rsidR="00672D72" w:rsidRPr="005B6ED0" w:rsidRDefault="00672D72" w:rsidP="00053DDE">
            <w:pPr>
              <w:jc w:val="center"/>
              <w:rPr>
                <w:sz w:val="20"/>
                <w:szCs w:val="20"/>
              </w:rPr>
            </w:pPr>
          </w:p>
          <w:p w14:paraId="4C6A76B3" w14:textId="69F368A9" w:rsidR="00987D0B" w:rsidRPr="005B6ED0" w:rsidRDefault="00FB1B00" w:rsidP="00053DDE">
            <w:pPr>
              <w:jc w:val="center"/>
              <w:rPr>
                <w:sz w:val="20"/>
                <w:szCs w:val="20"/>
              </w:rPr>
            </w:pPr>
            <w:r w:rsidRPr="005B6ED0">
              <w:rPr>
                <w:sz w:val="20"/>
                <w:szCs w:val="20"/>
              </w:rPr>
              <w:t>§ 80 O 2 až 8</w:t>
            </w:r>
          </w:p>
          <w:p w14:paraId="2B587EE1" w14:textId="77777777" w:rsidR="00987D0B" w:rsidRPr="005B6ED0" w:rsidRDefault="00987D0B" w:rsidP="00053DDE">
            <w:pPr>
              <w:jc w:val="center"/>
              <w:rPr>
                <w:sz w:val="20"/>
                <w:szCs w:val="20"/>
              </w:rPr>
            </w:pPr>
          </w:p>
          <w:p w14:paraId="7D084D02" w14:textId="77777777" w:rsidR="00987D0B" w:rsidRPr="005B6ED0" w:rsidRDefault="00987D0B" w:rsidP="00053DDE">
            <w:pPr>
              <w:jc w:val="center"/>
              <w:rPr>
                <w:sz w:val="20"/>
                <w:szCs w:val="20"/>
              </w:rPr>
            </w:pPr>
          </w:p>
          <w:p w14:paraId="427F4CAC" w14:textId="77777777" w:rsidR="00987D0B" w:rsidRPr="005B6ED0" w:rsidRDefault="00987D0B" w:rsidP="00053DDE">
            <w:pPr>
              <w:jc w:val="center"/>
              <w:rPr>
                <w:sz w:val="20"/>
                <w:szCs w:val="20"/>
              </w:rPr>
            </w:pPr>
          </w:p>
          <w:p w14:paraId="28AD4192" w14:textId="77777777" w:rsidR="00987D0B" w:rsidRPr="005B6ED0" w:rsidRDefault="00987D0B" w:rsidP="00053DDE">
            <w:pPr>
              <w:jc w:val="center"/>
              <w:rPr>
                <w:sz w:val="20"/>
                <w:szCs w:val="20"/>
              </w:rPr>
            </w:pPr>
          </w:p>
          <w:p w14:paraId="19B944C6" w14:textId="77777777" w:rsidR="00987D0B" w:rsidRPr="005B6ED0" w:rsidRDefault="00987D0B" w:rsidP="00053DDE">
            <w:pPr>
              <w:jc w:val="center"/>
              <w:rPr>
                <w:sz w:val="20"/>
                <w:szCs w:val="20"/>
              </w:rPr>
            </w:pPr>
          </w:p>
          <w:p w14:paraId="73902563" w14:textId="77777777" w:rsidR="00987D0B" w:rsidRPr="005B6ED0" w:rsidRDefault="00987D0B" w:rsidP="00053DDE">
            <w:pPr>
              <w:jc w:val="center"/>
              <w:rPr>
                <w:sz w:val="20"/>
                <w:szCs w:val="20"/>
              </w:rPr>
            </w:pPr>
          </w:p>
          <w:p w14:paraId="7BF72F69" w14:textId="77777777" w:rsidR="00987D0B" w:rsidRPr="005B6ED0" w:rsidRDefault="00987D0B" w:rsidP="00053DDE">
            <w:pPr>
              <w:jc w:val="center"/>
              <w:rPr>
                <w:sz w:val="20"/>
                <w:szCs w:val="20"/>
              </w:rPr>
            </w:pPr>
          </w:p>
          <w:p w14:paraId="54E2D770" w14:textId="77777777" w:rsidR="00987D0B" w:rsidRPr="005B6ED0" w:rsidRDefault="00987D0B" w:rsidP="00053DDE">
            <w:pPr>
              <w:jc w:val="center"/>
              <w:rPr>
                <w:sz w:val="20"/>
                <w:szCs w:val="20"/>
              </w:rPr>
            </w:pPr>
          </w:p>
          <w:p w14:paraId="1D6FCD1D" w14:textId="77777777" w:rsidR="00987D0B" w:rsidRPr="005B6ED0" w:rsidRDefault="00987D0B" w:rsidP="00053DDE">
            <w:pPr>
              <w:jc w:val="center"/>
              <w:rPr>
                <w:sz w:val="20"/>
                <w:szCs w:val="20"/>
              </w:rPr>
            </w:pPr>
          </w:p>
          <w:p w14:paraId="651C9AD0" w14:textId="77777777" w:rsidR="00987D0B" w:rsidRPr="005B6ED0" w:rsidRDefault="00987D0B" w:rsidP="00053DDE">
            <w:pPr>
              <w:jc w:val="center"/>
              <w:rPr>
                <w:sz w:val="20"/>
                <w:szCs w:val="20"/>
              </w:rPr>
            </w:pPr>
          </w:p>
          <w:p w14:paraId="156C1021" w14:textId="77777777" w:rsidR="00987D0B" w:rsidRPr="005B6ED0" w:rsidRDefault="00987D0B" w:rsidP="00053DDE">
            <w:pPr>
              <w:jc w:val="center"/>
              <w:rPr>
                <w:sz w:val="20"/>
                <w:szCs w:val="20"/>
              </w:rPr>
            </w:pPr>
          </w:p>
          <w:p w14:paraId="6DB39169" w14:textId="77777777" w:rsidR="00987D0B" w:rsidRPr="005B6ED0" w:rsidRDefault="00987D0B" w:rsidP="00053DDE">
            <w:pPr>
              <w:jc w:val="center"/>
              <w:rPr>
                <w:sz w:val="20"/>
                <w:szCs w:val="20"/>
              </w:rPr>
            </w:pPr>
          </w:p>
          <w:p w14:paraId="1CDE57AB" w14:textId="77777777" w:rsidR="00987D0B" w:rsidRPr="005B6ED0" w:rsidRDefault="00987D0B" w:rsidP="00053DDE">
            <w:pPr>
              <w:jc w:val="center"/>
              <w:rPr>
                <w:sz w:val="20"/>
                <w:szCs w:val="20"/>
              </w:rPr>
            </w:pPr>
          </w:p>
          <w:p w14:paraId="18D5EB9A" w14:textId="77777777" w:rsidR="00987D0B" w:rsidRPr="005B6ED0" w:rsidRDefault="00987D0B" w:rsidP="00053DDE">
            <w:pPr>
              <w:jc w:val="center"/>
              <w:rPr>
                <w:sz w:val="20"/>
                <w:szCs w:val="20"/>
              </w:rPr>
            </w:pPr>
          </w:p>
          <w:p w14:paraId="61BC3A6D" w14:textId="77777777" w:rsidR="00987D0B" w:rsidRPr="005B6ED0" w:rsidRDefault="00987D0B" w:rsidP="00053DDE">
            <w:pPr>
              <w:jc w:val="center"/>
              <w:rPr>
                <w:sz w:val="20"/>
                <w:szCs w:val="20"/>
              </w:rPr>
            </w:pPr>
          </w:p>
          <w:p w14:paraId="0D1A4C61" w14:textId="77777777" w:rsidR="00987D0B" w:rsidRPr="005B6ED0" w:rsidRDefault="00987D0B" w:rsidP="00053DDE">
            <w:pPr>
              <w:jc w:val="center"/>
              <w:rPr>
                <w:sz w:val="20"/>
                <w:szCs w:val="20"/>
              </w:rPr>
            </w:pPr>
          </w:p>
          <w:p w14:paraId="44F0E47A" w14:textId="77777777" w:rsidR="00987D0B" w:rsidRPr="005B6ED0" w:rsidRDefault="00987D0B" w:rsidP="00053DDE">
            <w:pPr>
              <w:jc w:val="center"/>
              <w:rPr>
                <w:sz w:val="20"/>
                <w:szCs w:val="20"/>
              </w:rPr>
            </w:pPr>
          </w:p>
          <w:p w14:paraId="687A01D9" w14:textId="77777777" w:rsidR="00987D0B" w:rsidRPr="005B6ED0" w:rsidRDefault="00987D0B" w:rsidP="00053DDE">
            <w:pPr>
              <w:jc w:val="center"/>
              <w:rPr>
                <w:sz w:val="20"/>
                <w:szCs w:val="20"/>
              </w:rPr>
            </w:pPr>
          </w:p>
          <w:p w14:paraId="2BA5C065" w14:textId="77777777" w:rsidR="00987D0B" w:rsidRPr="005B6ED0" w:rsidRDefault="00987D0B" w:rsidP="00053DDE">
            <w:pPr>
              <w:jc w:val="center"/>
              <w:rPr>
                <w:sz w:val="20"/>
                <w:szCs w:val="20"/>
              </w:rPr>
            </w:pPr>
          </w:p>
          <w:p w14:paraId="10D29F03" w14:textId="77777777" w:rsidR="00987D0B" w:rsidRPr="005B6ED0" w:rsidRDefault="00987D0B" w:rsidP="00053DDE">
            <w:pPr>
              <w:jc w:val="center"/>
              <w:rPr>
                <w:sz w:val="20"/>
                <w:szCs w:val="20"/>
              </w:rPr>
            </w:pPr>
          </w:p>
          <w:p w14:paraId="7B2AF207" w14:textId="77777777" w:rsidR="00987D0B" w:rsidRPr="005B6ED0" w:rsidRDefault="00987D0B" w:rsidP="00053DDE">
            <w:pPr>
              <w:jc w:val="center"/>
              <w:rPr>
                <w:sz w:val="20"/>
                <w:szCs w:val="20"/>
              </w:rPr>
            </w:pPr>
          </w:p>
          <w:p w14:paraId="399402BC" w14:textId="77777777" w:rsidR="00987D0B" w:rsidRPr="005B6ED0" w:rsidRDefault="00987D0B" w:rsidP="00053DDE">
            <w:pPr>
              <w:jc w:val="center"/>
              <w:rPr>
                <w:sz w:val="20"/>
                <w:szCs w:val="20"/>
              </w:rPr>
            </w:pPr>
          </w:p>
          <w:p w14:paraId="7E39BA70" w14:textId="77777777" w:rsidR="00987D0B" w:rsidRPr="005B6ED0" w:rsidRDefault="00987D0B" w:rsidP="00053DDE">
            <w:pPr>
              <w:jc w:val="center"/>
              <w:rPr>
                <w:sz w:val="20"/>
                <w:szCs w:val="20"/>
              </w:rPr>
            </w:pPr>
          </w:p>
          <w:p w14:paraId="7B97F12E" w14:textId="77777777" w:rsidR="00987D0B" w:rsidRPr="005B6ED0" w:rsidRDefault="00987D0B" w:rsidP="00053DDE">
            <w:pPr>
              <w:jc w:val="center"/>
              <w:rPr>
                <w:sz w:val="20"/>
                <w:szCs w:val="20"/>
              </w:rPr>
            </w:pPr>
          </w:p>
          <w:p w14:paraId="07C2DDED" w14:textId="77777777" w:rsidR="00987D0B" w:rsidRPr="005B6ED0" w:rsidRDefault="00987D0B" w:rsidP="00053DDE">
            <w:pPr>
              <w:jc w:val="center"/>
              <w:rPr>
                <w:sz w:val="20"/>
                <w:szCs w:val="20"/>
              </w:rPr>
            </w:pPr>
          </w:p>
          <w:p w14:paraId="07B25A38" w14:textId="77777777" w:rsidR="00987D0B" w:rsidRPr="005B6ED0" w:rsidRDefault="00987D0B" w:rsidP="00053DDE">
            <w:pPr>
              <w:jc w:val="center"/>
              <w:rPr>
                <w:sz w:val="20"/>
                <w:szCs w:val="20"/>
              </w:rPr>
            </w:pPr>
          </w:p>
          <w:p w14:paraId="603BCFD0" w14:textId="77777777" w:rsidR="00987D0B" w:rsidRPr="005B6ED0" w:rsidRDefault="00987D0B" w:rsidP="00053DDE">
            <w:pPr>
              <w:jc w:val="center"/>
              <w:rPr>
                <w:sz w:val="20"/>
                <w:szCs w:val="20"/>
              </w:rPr>
            </w:pPr>
          </w:p>
          <w:p w14:paraId="59E31092" w14:textId="40A308DA" w:rsidR="00987D0B" w:rsidRPr="005B6ED0" w:rsidRDefault="00987D0B" w:rsidP="00053DDE">
            <w:pPr>
              <w:jc w:val="center"/>
              <w:rPr>
                <w:sz w:val="20"/>
                <w:szCs w:val="20"/>
              </w:rPr>
            </w:pPr>
          </w:p>
          <w:p w14:paraId="497FA328" w14:textId="77777777" w:rsidR="00987D0B" w:rsidRPr="005B6ED0" w:rsidRDefault="00987D0B" w:rsidP="00053DDE">
            <w:pPr>
              <w:jc w:val="center"/>
              <w:rPr>
                <w:sz w:val="20"/>
                <w:szCs w:val="20"/>
              </w:rPr>
            </w:pPr>
          </w:p>
          <w:p w14:paraId="4359E327" w14:textId="77777777" w:rsidR="00987D0B" w:rsidRPr="005B6ED0" w:rsidRDefault="00987D0B" w:rsidP="00053DDE">
            <w:pPr>
              <w:jc w:val="center"/>
              <w:rPr>
                <w:sz w:val="20"/>
                <w:szCs w:val="20"/>
              </w:rPr>
            </w:pPr>
          </w:p>
          <w:p w14:paraId="2A30DF85" w14:textId="77777777" w:rsidR="00FB1B00" w:rsidRPr="005B6ED0" w:rsidRDefault="00FB1B00" w:rsidP="00053DDE">
            <w:pPr>
              <w:jc w:val="center"/>
              <w:rPr>
                <w:sz w:val="20"/>
                <w:szCs w:val="20"/>
              </w:rPr>
            </w:pPr>
          </w:p>
          <w:p w14:paraId="2FFBB75E" w14:textId="77777777" w:rsidR="00FB1B00" w:rsidRPr="005B6ED0" w:rsidRDefault="00FB1B00" w:rsidP="00053DDE">
            <w:pPr>
              <w:jc w:val="center"/>
              <w:rPr>
                <w:sz w:val="20"/>
                <w:szCs w:val="20"/>
              </w:rPr>
            </w:pPr>
          </w:p>
          <w:p w14:paraId="66B6555E" w14:textId="77777777" w:rsidR="00FB1B00" w:rsidRPr="005B6ED0" w:rsidRDefault="00FB1B00" w:rsidP="00053DDE">
            <w:pPr>
              <w:jc w:val="center"/>
              <w:rPr>
                <w:sz w:val="20"/>
                <w:szCs w:val="20"/>
              </w:rPr>
            </w:pPr>
          </w:p>
          <w:p w14:paraId="0C42BD49" w14:textId="4699C1D1" w:rsidR="00DE1668" w:rsidRPr="005B6ED0" w:rsidRDefault="00DE1668" w:rsidP="00053DDE">
            <w:pPr>
              <w:jc w:val="center"/>
              <w:rPr>
                <w:sz w:val="20"/>
                <w:szCs w:val="20"/>
              </w:rPr>
            </w:pPr>
          </w:p>
          <w:p w14:paraId="741AE395" w14:textId="77777777" w:rsidR="00DE1668" w:rsidRDefault="00DE1668" w:rsidP="00053DDE">
            <w:pPr>
              <w:jc w:val="center"/>
              <w:rPr>
                <w:sz w:val="20"/>
                <w:szCs w:val="20"/>
              </w:rPr>
            </w:pPr>
          </w:p>
          <w:p w14:paraId="6A011985" w14:textId="77777777" w:rsidR="00CC6B62" w:rsidRPr="005B6ED0" w:rsidRDefault="00CC6B62" w:rsidP="00053DDE">
            <w:pPr>
              <w:jc w:val="center"/>
              <w:rPr>
                <w:sz w:val="20"/>
                <w:szCs w:val="20"/>
              </w:rPr>
            </w:pPr>
          </w:p>
          <w:p w14:paraId="6807AA4D" w14:textId="77777777" w:rsidR="00DE1668" w:rsidRPr="005B6ED0" w:rsidRDefault="00DE1668" w:rsidP="00053DDE">
            <w:pPr>
              <w:jc w:val="center"/>
              <w:rPr>
                <w:sz w:val="20"/>
                <w:szCs w:val="20"/>
              </w:rPr>
            </w:pPr>
          </w:p>
          <w:p w14:paraId="1FB3E7B6" w14:textId="77777777" w:rsidR="00DE1668" w:rsidRPr="005B6ED0" w:rsidRDefault="00DE1668" w:rsidP="00053DDE">
            <w:pPr>
              <w:jc w:val="center"/>
              <w:rPr>
                <w:sz w:val="20"/>
                <w:szCs w:val="20"/>
              </w:rPr>
            </w:pPr>
          </w:p>
          <w:p w14:paraId="5B4B0ED3" w14:textId="77777777" w:rsidR="00006F36" w:rsidRPr="005B6ED0" w:rsidRDefault="00006F36" w:rsidP="00053DDE">
            <w:pPr>
              <w:jc w:val="center"/>
              <w:rPr>
                <w:sz w:val="20"/>
                <w:szCs w:val="20"/>
              </w:rPr>
            </w:pPr>
          </w:p>
          <w:p w14:paraId="64AC9CEB" w14:textId="222EB63C" w:rsidR="007954A3" w:rsidRPr="005B6ED0" w:rsidRDefault="007954A3" w:rsidP="00053DDE">
            <w:pPr>
              <w:jc w:val="center"/>
              <w:rPr>
                <w:sz w:val="20"/>
                <w:szCs w:val="20"/>
              </w:rPr>
            </w:pPr>
          </w:p>
          <w:p w14:paraId="7FA2C363" w14:textId="77777777" w:rsidR="007954A3" w:rsidRPr="005B6ED0" w:rsidRDefault="007954A3" w:rsidP="00053DDE">
            <w:pPr>
              <w:jc w:val="center"/>
              <w:rPr>
                <w:sz w:val="20"/>
                <w:szCs w:val="20"/>
              </w:rPr>
            </w:pPr>
          </w:p>
          <w:p w14:paraId="7E9A86BB" w14:textId="77777777" w:rsidR="00AB50A3" w:rsidRPr="005B6ED0" w:rsidRDefault="00AB50A3" w:rsidP="00053DDE">
            <w:pPr>
              <w:jc w:val="center"/>
              <w:rPr>
                <w:sz w:val="20"/>
                <w:szCs w:val="20"/>
              </w:rPr>
            </w:pPr>
          </w:p>
          <w:p w14:paraId="2C752403" w14:textId="0B9E75F0" w:rsidR="00987D0B" w:rsidRPr="005B6ED0" w:rsidRDefault="00987D0B" w:rsidP="00053DDE">
            <w:pPr>
              <w:jc w:val="center"/>
              <w:rPr>
                <w:sz w:val="20"/>
                <w:szCs w:val="20"/>
              </w:rPr>
            </w:pPr>
            <w:r w:rsidRPr="005B6ED0">
              <w:rPr>
                <w:sz w:val="20"/>
                <w:szCs w:val="20"/>
              </w:rPr>
              <w:t>§ 79 O </w:t>
            </w:r>
            <w:r w:rsidR="00006F36" w:rsidRPr="005B6ED0">
              <w:rPr>
                <w:sz w:val="20"/>
                <w:szCs w:val="20"/>
              </w:rPr>
              <w:t>6</w:t>
            </w:r>
            <w:r w:rsidRPr="005B6ED0">
              <w:rPr>
                <w:sz w:val="20"/>
                <w:szCs w:val="20"/>
              </w:rPr>
              <w:t xml:space="preserve"> a </w:t>
            </w:r>
            <w:r w:rsidR="00006F36" w:rsidRPr="005B6ED0">
              <w:rPr>
                <w:sz w:val="20"/>
                <w:szCs w:val="20"/>
              </w:rPr>
              <w:t>7</w:t>
            </w:r>
          </w:p>
          <w:p w14:paraId="24F34D00" w14:textId="77777777" w:rsidR="00987D0B" w:rsidRPr="005B6ED0" w:rsidRDefault="00987D0B" w:rsidP="00053DDE">
            <w:pPr>
              <w:jc w:val="center"/>
              <w:rPr>
                <w:sz w:val="20"/>
                <w:szCs w:val="20"/>
              </w:rPr>
            </w:pPr>
          </w:p>
          <w:p w14:paraId="24DDBE89" w14:textId="77777777" w:rsidR="00987D0B" w:rsidRPr="005B6ED0" w:rsidRDefault="00987D0B" w:rsidP="00053DDE">
            <w:pPr>
              <w:jc w:val="center"/>
              <w:rPr>
                <w:sz w:val="20"/>
                <w:szCs w:val="20"/>
              </w:rPr>
            </w:pPr>
          </w:p>
          <w:p w14:paraId="69E356D3" w14:textId="77777777" w:rsidR="00987D0B" w:rsidRPr="005B6ED0" w:rsidRDefault="00987D0B" w:rsidP="00053DDE">
            <w:pPr>
              <w:jc w:val="center"/>
              <w:rPr>
                <w:sz w:val="20"/>
                <w:szCs w:val="20"/>
              </w:rPr>
            </w:pPr>
          </w:p>
          <w:p w14:paraId="5186BA50" w14:textId="77777777" w:rsidR="00987D0B" w:rsidRPr="005B6ED0" w:rsidRDefault="00987D0B" w:rsidP="00053DDE">
            <w:pPr>
              <w:jc w:val="center"/>
              <w:rPr>
                <w:sz w:val="20"/>
                <w:szCs w:val="20"/>
              </w:rPr>
            </w:pPr>
          </w:p>
          <w:p w14:paraId="38A66ADA" w14:textId="77777777" w:rsidR="00987D0B" w:rsidRPr="005B6ED0" w:rsidRDefault="00987D0B" w:rsidP="00053DDE">
            <w:pPr>
              <w:jc w:val="center"/>
              <w:rPr>
                <w:sz w:val="20"/>
                <w:szCs w:val="20"/>
              </w:rPr>
            </w:pPr>
          </w:p>
          <w:p w14:paraId="635DF43A" w14:textId="77777777" w:rsidR="00987D0B" w:rsidRPr="005B6ED0" w:rsidRDefault="00987D0B" w:rsidP="00053DDE">
            <w:pPr>
              <w:jc w:val="center"/>
              <w:rPr>
                <w:sz w:val="20"/>
                <w:szCs w:val="20"/>
              </w:rPr>
            </w:pPr>
          </w:p>
          <w:p w14:paraId="266F3667" w14:textId="77777777" w:rsidR="00987D0B" w:rsidRPr="005B6ED0" w:rsidRDefault="00987D0B" w:rsidP="00053DDE">
            <w:pPr>
              <w:jc w:val="center"/>
              <w:rPr>
                <w:sz w:val="20"/>
                <w:szCs w:val="20"/>
              </w:rPr>
            </w:pPr>
          </w:p>
          <w:p w14:paraId="1386E563" w14:textId="77777777" w:rsidR="00987D0B" w:rsidRPr="005B6ED0" w:rsidRDefault="00987D0B" w:rsidP="00053DDE">
            <w:pPr>
              <w:jc w:val="center"/>
              <w:rPr>
                <w:sz w:val="20"/>
                <w:szCs w:val="20"/>
              </w:rPr>
            </w:pPr>
          </w:p>
          <w:p w14:paraId="391AC3E2" w14:textId="77777777" w:rsidR="00987D0B" w:rsidRPr="005B6ED0" w:rsidRDefault="00987D0B" w:rsidP="00053DDE">
            <w:pPr>
              <w:jc w:val="center"/>
              <w:rPr>
                <w:sz w:val="20"/>
                <w:szCs w:val="20"/>
              </w:rPr>
            </w:pPr>
          </w:p>
          <w:p w14:paraId="52D9826D" w14:textId="77777777" w:rsidR="00987D0B" w:rsidRPr="005B6ED0" w:rsidRDefault="00987D0B" w:rsidP="00053DDE">
            <w:pPr>
              <w:jc w:val="center"/>
              <w:rPr>
                <w:sz w:val="20"/>
                <w:szCs w:val="20"/>
              </w:rPr>
            </w:pPr>
          </w:p>
          <w:p w14:paraId="7D6D7AD1" w14:textId="77777777" w:rsidR="00987D0B" w:rsidRPr="005B6ED0" w:rsidRDefault="00987D0B" w:rsidP="00053DDE">
            <w:pPr>
              <w:jc w:val="center"/>
              <w:rPr>
                <w:sz w:val="20"/>
                <w:szCs w:val="20"/>
              </w:rPr>
            </w:pPr>
          </w:p>
          <w:p w14:paraId="6C0DA15A" w14:textId="77777777" w:rsidR="00987D0B" w:rsidRPr="005B6ED0" w:rsidRDefault="00987D0B" w:rsidP="00053DDE">
            <w:pPr>
              <w:jc w:val="center"/>
              <w:rPr>
                <w:sz w:val="20"/>
                <w:szCs w:val="20"/>
              </w:rPr>
            </w:pPr>
          </w:p>
          <w:p w14:paraId="61F3FC98" w14:textId="77777777" w:rsidR="00987D0B" w:rsidRPr="005B6ED0" w:rsidRDefault="00987D0B" w:rsidP="00053DDE">
            <w:pPr>
              <w:jc w:val="center"/>
              <w:rPr>
                <w:sz w:val="20"/>
                <w:szCs w:val="20"/>
              </w:rPr>
            </w:pPr>
          </w:p>
          <w:p w14:paraId="682E39A5" w14:textId="77777777" w:rsidR="00987D0B" w:rsidRPr="005B6ED0" w:rsidRDefault="00987D0B" w:rsidP="00053DDE">
            <w:pPr>
              <w:jc w:val="center"/>
              <w:rPr>
                <w:sz w:val="20"/>
                <w:szCs w:val="20"/>
              </w:rPr>
            </w:pPr>
          </w:p>
          <w:p w14:paraId="50665465" w14:textId="77777777" w:rsidR="00987D0B" w:rsidRPr="005B6ED0" w:rsidRDefault="00987D0B" w:rsidP="00053DDE">
            <w:pPr>
              <w:jc w:val="center"/>
              <w:rPr>
                <w:sz w:val="20"/>
                <w:szCs w:val="20"/>
              </w:rPr>
            </w:pPr>
          </w:p>
          <w:p w14:paraId="00C07E49" w14:textId="77777777" w:rsidR="00987D0B" w:rsidRPr="005B6ED0" w:rsidRDefault="00987D0B" w:rsidP="00053DDE">
            <w:pPr>
              <w:jc w:val="center"/>
              <w:rPr>
                <w:sz w:val="20"/>
                <w:szCs w:val="20"/>
              </w:rPr>
            </w:pPr>
          </w:p>
          <w:p w14:paraId="73B976F4" w14:textId="77777777" w:rsidR="00987D0B" w:rsidRPr="005B6ED0" w:rsidRDefault="00987D0B" w:rsidP="00053DDE">
            <w:pPr>
              <w:jc w:val="center"/>
              <w:rPr>
                <w:sz w:val="20"/>
                <w:szCs w:val="20"/>
              </w:rPr>
            </w:pPr>
          </w:p>
          <w:p w14:paraId="2D1576F0" w14:textId="77777777" w:rsidR="00987D0B" w:rsidRPr="005B6ED0" w:rsidRDefault="00987D0B" w:rsidP="00053DDE">
            <w:pPr>
              <w:jc w:val="center"/>
              <w:rPr>
                <w:sz w:val="20"/>
                <w:szCs w:val="20"/>
              </w:rPr>
            </w:pPr>
          </w:p>
          <w:p w14:paraId="2B80A3CA" w14:textId="77777777" w:rsidR="00987D0B" w:rsidRPr="005B6ED0" w:rsidRDefault="00987D0B" w:rsidP="00053DDE">
            <w:pPr>
              <w:jc w:val="center"/>
              <w:rPr>
                <w:sz w:val="20"/>
                <w:szCs w:val="20"/>
              </w:rPr>
            </w:pPr>
          </w:p>
          <w:p w14:paraId="0118449E" w14:textId="77777777" w:rsidR="00987D0B" w:rsidRPr="005B6ED0" w:rsidRDefault="00987D0B" w:rsidP="00053DDE">
            <w:pPr>
              <w:jc w:val="center"/>
              <w:rPr>
                <w:sz w:val="20"/>
                <w:szCs w:val="20"/>
              </w:rPr>
            </w:pPr>
          </w:p>
          <w:p w14:paraId="1B0D18C6" w14:textId="77777777" w:rsidR="00987D0B" w:rsidRPr="005B6ED0" w:rsidRDefault="00987D0B" w:rsidP="00053DDE">
            <w:pPr>
              <w:jc w:val="center"/>
              <w:rPr>
                <w:sz w:val="20"/>
                <w:szCs w:val="20"/>
              </w:rPr>
            </w:pPr>
          </w:p>
          <w:p w14:paraId="607C2052" w14:textId="77777777" w:rsidR="00987D0B" w:rsidRPr="005B6ED0" w:rsidRDefault="00987D0B" w:rsidP="00053DDE">
            <w:pPr>
              <w:jc w:val="center"/>
              <w:rPr>
                <w:sz w:val="20"/>
                <w:szCs w:val="20"/>
              </w:rPr>
            </w:pPr>
          </w:p>
          <w:p w14:paraId="14F0DE91" w14:textId="77777777" w:rsidR="00987D0B" w:rsidRPr="005B6ED0" w:rsidRDefault="00987D0B" w:rsidP="00053DDE">
            <w:pPr>
              <w:jc w:val="center"/>
              <w:rPr>
                <w:sz w:val="20"/>
                <w:szCs w:val="20"/>
              </w:rPr>
            </w:pPr>
          </w:p>
          <w:p w14:paraId="77972AB4" w14:textId="77777777" w:rsidR="00987D0B" w:rsidRPr="005B6ED0" w:rsidRDefault="00987D0B" w:rsidP="00053DDE">
            <w:pPr>
              <w:jc w:val="center"/>
              <w:rPr>
                <w:sz w:val="20"/>
                <w:szCs w:val="20"/>
              </w:rPr>
            </w:pPr>
          </w:p>
          <w:p w14:paraId="7D4E26E9" w14:textId="77777777" w:rsidR="00987D0B" w:rsidRPr="005B6ED0" w:rsidRDefault="00987D0B" w:rsidP="00053DDE">
            <w:pPr>
              <w:jc w:val="center"/>
              <w:rPr>
                <w:sz w:val="20"/>
                <w:szCs w:val="20"/>
              </w:rPr>
            </w:pPr>
          </w:p>
          <w:p w14:paraId="3A37ABA9" w14:textId="77777777" w:rsidR="00987D0B" w:rsidRPr="005B6ED0" w:rsidRDefault="00987D0B" w:rsidP="00053DDE">
            <w:pPr>
              <w:jc w:val="center"/>
              <w:rPr>
                <w:sz w:val="20"/>
                <w:szCs w:val="20"/>
              </w:rPr>
            </w:pPr>
          </w:p>
          <w:p w14:paraId="04C14558" w14:textId="77777777" w:rsidR="00987D0B" w:rsidRPr="005B6ED0" w:rsidRDefault="00987D0B" w:rsidP="00053DDE">
            <w:pPr>
              <w:jc w:val="center"/>
              <w:rPr>
                <w:sz w:val="20"/>
                <w:szCs w:val="20"/>
              </w:rPr>
            </w:pPr>
          </w:p>
          <w:p w14:paraId="058DF75F" w14:textId="77777777" w:rsidR="00987D0B" w:rsidRPr="005B6ED0" w:rsidRDefault="00987D0B" w:rsidP="00053DDE">
            <w:pPr>
              <w:jc w:val="center"/>
              <w:rPr>
                <w:sz w:val="20"/>
                <w:szCs w:val="20"/>
              </w:rPr>
            </w:pPr>
          </w:p>
          <w:p w14:paraId="3257A60B" w14:textId="77777777" w:rsidR="00987D0B" w:rsidRPr="005B6ED0" w:rsidRDefault="00987D0B" w:rsidP="00053DDE">
            <w:pPr>
              <w:jc w:val="center"/>
              <w:rPr>
                <w:sz w:val="20"/>
                <w:szCs w:val="20"/>
              </w:rPr>
            </w:pPr>
          </w:p>
          <w:p w14:paraId="6789C61E" w14:textId="77777777" w:rsidR="00987D0B" w:rsidRDefault="00987D0B" w:rsidP="00053DDE">
            <w:pPr>
              <w:jc w:val="center"/>
              <w:rPr>
                <w:sz w:val="20"/>
                <w:szCs w:val="20"/>
              </w:rPr>
            </w:pPr>
          </w:p>
          <w:p w14:paraId="69981595" w14:textId="77777777" w:rsidR="00AE39F7" w:rsidRDefault="00AE39F7" w:rsidP="00053DDE">
            <w:pPr>
              <w:jc w:val="center"/>
              <w:rPr>
                <w:sz w:val="20"/>
                <w:szCs w:val="20"/>
              </w:rPr>
            </w:pPr>
          </w:p>
          <w:p w14:paraId="5CACFFDA" w14:textId="77777777" w:rsidR="00AE39F7" w:rsidRDefault="00AE39F7" w:rsidP="00053DDE">
            <w:pPr>
              <w:jc w:val="center"/>
              <w:rPr>
                <w:sz w:val="20"/>
                <w:szCs w:val="20"/>
              </w:rPr>
            </w:pPr>
          </w:p>
          <w:p w14:paraId="5FFB0CA2" w14:textId="77777777" w:rsidR="00AE39F7" w:rsidRDefault="00AE39F7" w:rsidP="00053DDE">
            <w:pPr>
              <w:jc w:val="center"/>
              <w:rPr>
                <w:sz w:val="20"/>
                <w:szCs w:val="20"/>
              </w:rPr>
            </w:pPr>
          </w:p>
          <w:p w14:paraId="242BAD6B" w14:textId="77777777" w:rsidR="00AE39F7" w:rsidRDefault="00AE39F7" w:rsidP="00053DDE">
            <w:pPr>
              <w:jc w:val="center"/>
              <w:rPr>
                <w:sz w:val="20"/>
                <w:szCs w:val="20"/>
              </w:rPr>
            </w:pPr>
          </w:p>
          <w:p w14:paraId="1F65A2EF" w14:textId="77777777" w:rsidR="00AE39F7" w:rsidRDefault="00AE39F7" w:rsidP="00053DDE">
            <w:pPr>
              <w:jc w:val="center"/>
              <w:rPr>
                <w:sz w:val="20"/>
                <w:szCs w:val="20"/>
              </w:rPr>
            </w:pPr>
          </w:p>
          <w:p w14:paraId="24AFCD67" w14:textId="77777777" w:rsidR="00987D0B" w:rsidRPr="005B6ED0" w:rsidRDefault="00987D0B" w:rsidP="00053DDE">
            <w:pPr>
              <w:jc w:val="center"/>
              <w:rPr>
                <w:sz w:val="20"/>
                <w:szCs w:val="20"/>
              </w:rPr>
            </w:pPr>
            <w:r w:rsidRPr="005B6ED0">
              <w:rPr>
                <w:sz w:val="20"/>
                <w:szCs w:val="20"/>
              </w:rPr>
              <w:t>§ 80 O 1</w:t>
            </w:r>
          </w:p>
          <w:p w14:paraId="0767C0C3" w14:textId="77777777" w:rsidR="00987D0B" w:rsidRPr="005B6ED0" w:rsidRDefault="00987D0B" w:rsidP="00053DDE">
            <w:pPr>
              <w:jc w:val="center"/>
              <w:rPr>
                <w:sz w:val="20"/>
                <w:szCs w:val="20"/>
              </w:rPr>
            </w:pPr>
          </w:p>
          <w:p w14:paraId="325AB23C" w14:textId="77777777" w:rsidR="00987D0B" w:rsidRPr="005B6ED0" w:rsidRDefault="00987D0B" w:rsidP="00053DDE">
            <w:pPr>
              <w:jc w:val="center"/>
              <w:rPr>
                <w:sz w:val="20"/>
                <w:szCs w:val="20"/>
              </w:rPr>
            </w:pPr>
          </w:p>
          <w:p w14:paraId="5C7486E1" w14:textId="77777777" w:rsidR="00987D0B" w:rsidRPr="005B6ED0" w:rsidRDefault="00987D0B" w:rsidP="00053DDE">
            <w:pPr>
              <w:jc w:val="center"/>
              <w:rPr>
                <w:sz w:val="20"/>
                <w:szCs w:val="20"/>
              </w:rPr>
            </w:pPr>
          </w:p>
          <w:p w14:paraId="7D6752D5" w14:textId="77777777" w:rsidR="00987D0B" w:rsidRPr="005B6ED0" w:rsidRDefault="00987D0B" w:rsidP="00053DDE">
            <w:pPr>
              <w:jc w:val="center"/>
              <w:rPr>
                <w:sz w:val="20"/>
                <w:szCs w:val="20"/>
              </w:rPr>
            </w:pPr>
          </w:p>
          <w:p w14:paraId="7FE1A132" w14:textId="1FE0F5F8" w:rsidR="00987D0B" w:rsidRPr="005B6ED0" w:rsidRDefault="007954A3" w:rsidP="00053DDE">
            <w:pPr>
              <w:jc w:val="center"/>
              <w:rPr>
                <w:sz w:val="20"/>
                <w:szCs w:val="20"/>
              </w:rPr>
            </w:pPr>
            <w:r w:rsidRPr="005B6ED0">
              <w:rPr>
                <w:sz w:val="20"/>
                <w:szCs w:val="20"/>
              </w:rPr>
              <w:t xml:space="preserve">§ 80 </w:t>
            </w:r>
            <w:r w:rsidR="00987D0B" w:rsidRPr="005B6ED0">
              <w:rPr>
                <w:sz w:val="20"/>
                <w:szCs w:val="20"/>
              </w:rPr>
              <w:t>O</w:t>
            </w:r>
            <w:r w:rsidRPr="005B6ED0">
              <w:rPr>
                <w:sz w:val="20"/>
                <w:szCs w:val="20"/>
              </w:rPr>
              <w:t> </w:t>
            </w:r>
            <w:r w:rsidR="00987D0B" w:rsidRPr="005B6ED0">
              <w:rPr>
                <w:sz w:val="20"/>
                <w:szCs w:val="20"/>
              </w:rPr>
              <w:t>4</w:t>
            </w:r>
            <w:r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DF20A0E" w14:textId="77777777" w:rsidR="00987D0B" w:rsidRPr="005B6ED0" w:rsidRDefault="00987D0B" w:rsidP="00053DDE">
            <w:pPr>
              <w:tabs>
                <w:tab w:val="left" w:pos="360"/>
              </w:tabs>
              <w:jc w:val="both"/>
              <w:rPr>
                <w:sz w:val="20"/>
                <w:szCs w:val="20"/>
              </w:rPr>
            </w:pPr>
          </w:p>
          <w:p w14:paraId="19787D8D" w14:textId="77777777" w:rsidR="00987D0B" w:rsidRPr="005B6ED0" w:rsidRDefault="00987D0B" w:rsidP="00053DDE">
            <w:pPr>
              <w:tabs>
                <w:tab w:val="left" w:pos="360"/>
              </w:tabs>
              <w:jc w:val="both"/>
              <w:rPr>
                <w:sz w:val="20"/>
                <w:szCs w:val="20"/>
              </w:rPr>
            </w:pPr>
          </w:p>
          <w:p w14:paraId="3E75421F" w14:textId="77777777" w:rsidR="00987D0B" w:rsidRPr="005B6ED0" w:rsidRDefault="00987D0B" w:rsidP="00053DDE">
            <w:pPr>
              <w:tabs>
                <w:tab w:val="left" w:pos="360"/>
              </w:tabs>
              <w:jc w:val="both"/>
              <w:rPr>
                <w:sz w:val="20"/>
                <w:szCs w:val="20"/>
              </w:rPr>
            </w:pPr>
          </w:p>
          <w:p w14:paraId="33766612" w14:textId="77777777" w:rsidR="00987D0B" w:rsidRPr="005B6ED0" w:rsidRDefault="00987D0B" w:rsidP="00053DDE">
            <w:pPr>
              <w:tabs>
                <w:tab w:val="left" w:pos="360"/>
              </w:tabs>
              <w:jc w:val="both"/>
              <w:rPr>
                <w:sz w:val="20"/>
                <w:szCs w:val="20"/>
              </w:rPr>
            </w:pPr>
            <w:r w:rsidRPr="005B6ED0">
              <w:rPr>
                <w:sz w:val="20"/>
                <w:szCs w:val="20"/>
              </w:rPr>
              <w:t>(1)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w:t>
            </w:r>
          </w:p>
          <w:p w14:paraId="60368CF7" w14:textId="77777777" w:rsidR="00987D0B" w:rsidRPr="005B6ED0" w:rsidRDefault="00987D0B" w:rsidP="00053DDE">
            <w:pPr>
              <w:tabs>
                <w:tab w:val="left" w:pos="360"/>
              </w:tabs>
              <w:jc w:val="both"/>
              <w:rPr>
                <w:sz w:val="20"/>
                <w:szCs w:val="20"/>
              </w:rPr>
            </w:pPr>
          </w:p>
          <w:p w14:paraId="27CAC410" w14:textId="402AB92E" w:rsidR="00987D0B" w:rsidRPr="005B6ED0" w:rsidRDefault="00987D0B" w:rsidP="00053DDE">
            <w:pPr>
              <w:tabs>
                <w:tab w:val="left" w:pos="360"/>
              </w:tabs>
              <w:jc w:val="both"/>
              <w:rPr>
                <w:b/>
                <w:sz w:val="20"/>
                <w:szCs w:val="20"/>
              </w:rPr>
            </w:pPr>
            <w:r w:rsidRPr="005B6ED0">
              <w:rPr>
                <w:sz w:val="20"/>
                <w:szCs w:val="20"/>
              </w:rPr>
              <w:t xml:space="preserve">(2)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w:t>
            </w:r>
            <w:r w:rsidRPr="005B6ED0">
              <w:rPr>
                <w:b/>
                <w:sz w:val="20"/>
                <w:szCs w:val="20"/>
              </w:rPr>
              <w:t>alebo ukončením prevádzkovania podniku podľa osobitného predpisu.</w:t>
            </w:r>
            <w:r w:rsidRPr="005B6ED0">
              <w:rPr>
                <w:b/>
                <w:sz w:val="20"/>
                <w:szCs w:val="20"/>
                <w:vertAlign w:val="superscript"/>
              </w:rPr>
              <w:t>66</w:t>
            </w:r>
            <w:r w:rsidR="005B7A8F" w:rsidRPr="005B6ED0">
              <w:rPr>
                <w:b/>
                <w:sz w:val="20"/>
                <w:szCs w:val="20"/>
                <w:vertAlign w:val="superscript"/>
              </w:rPr>
              <w:t>a</w:t>
            </w:r>
            <w:r w:rsidRPr="005B6ED0">
              <w:rPr>
                <w:b/>
                <w:sz w:val="20"/>
                <w:szCs w:val="20"/>
                <w:vertAlign w:val="superscript"/>
              </w:rPr>
              <w:t>a</w:t>
            </w:r>
            <w:r w:rsidRPr="005B6ED0">
              <w:rPr>
                <w:b/>
                <w:sz w:val="20"/>
                <w:szCs w:val="20"/>
              </w:rPr>
              <w:t>)</w:t>
            </w:r>
          </w:p>
          <w:p w14:paraId="69255819" w14:textId="77777777" w:rsidR="00F66E8C" w:rsidRDefault="00F66E8C" w:rsidP="00F66E8C">
            <w:pPr>
              <w:tabs>
                <w:tab w:val="left" w:pos="360"/>
              </w:tabs>
              <w:ind w:left="325" w:hanging="325"/>
              <w:jc w:val="both"/>
              <w:rPr>
                <w:b/>
                <w:sz w:val="20"/>
                <w:szCs w:val="20"/>
              </w:rPr>
            </w:pPr>
          </w:p>
          <w:p w14:paraId="32F132CA" w14:textId="77777777" w:rsidR="00F66E8C" w:rsidRDefault="00F66E8C" w:rsidP="00F66E8C">
            <w:pPr>
              <w:tabs>
                <w:tab w:val="left" w:pos="360"/>
              </w:tabs>
              <w:ind w:left="325" w:hanging="325"/>
              <w:jc w:val="both"/>
              <w:rPr>
                <w:b/>
                <w:sz w:val="20"/>
                <w:szCs w:val="20"/>
              </w:rPr>
            </w:pPr>
          </w:p>
          <w:p w14:paraId="7E809AEB" w14:textId="58B1AAC5" w:rsidR="00F66E8C" w:rsidRDefault="00F66E8C" w:rsidP="00F66E8C">
            <w:pPr>
              <w:tabs>
                <w:tab w:val="left" w:pos="360"/>
              </w:tabs>
              <w:ind w:left="325" w:hanging="325"/>
              <w:jc w:val="both"/>
              <w:rPr>
                <w:b/>
                <w:sz w:val="20"/>
                <w:szCs w:val="20"/>
              </w:rPr>
            </w:pPr>
            <w:r w:rsidRPr="00F66E8C">
              <w:rPr>
                <w:b/>
                <w:sz w:val="20"/>
                <w:szCs w:val="20"/>
                <w:vertAlign w:val="superscript"/>
              </w:rPr>
              <w:t>66aa</w:t>
            </w:r>
            <w:r w:rsidRPr="00F66E8C">
              <w:rPr>
                <w:b/>
                <w:sz w:val="20"/>
                <w:szCs w:val="20"/>
              </w:rPr>
              <w:t>) Čl. 129 ods. 1 písm. c) nariadenia (EÚ) č. 575/2013 v platnom znení.</w:t>
            </w:r>
          </w:p>
          <w:p w14:paraId="26A59066" w14:textId="77777777" w:rsidR="00F66E8C" w:rsidRPr="00F66E8C" w:rsidRDefault="00F66E8C" w:rsidP="00F66E8C">
            <w:pPr>
              <w:tabs>
                <w:tab w:val="left" w:pos="360"/>
              </w:tabs>
              <w:ind w:left="325" w:hanging="325"/>
              <w:jc w:val="both"/>
              <w:rPr>
                <w:b/>
                <w:sz w:val="20"/>
                <w:szCs w:val="20"/>
              </w:rPr>
            </w:pPr>
          </w:p>
          <w:p w14:paraId="5B70F333" w14:textId="77777777" w:rsidR="00987D0B" w:rsidRPr="005B6ED0" w:rsidRDefault="00987D0B" w:rsidP="00053DDE">
            <w:pPr>
              <w:tabs>
                <w:tab w:val="left" w:pos="360"/>
              </w:tabs>
              <w:jc w:val="both"/>
              <w:rPr>
                <w:sz w:val="20"/>
                <w:szCs w:val="20"/>
              </w:rPr>
            </w:pPr>
            <w:r w:rsidRPr="005B6ED0">
              <w:rPr>
                <w:sz w:val="20"/>
                <w:szCs w:val="20"/>
              </w:rPr>
              <w:t>(3) 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w:t>
            </w:r>
          </w:p>
          <w:p w14:paraId="172EC7D8" w14:textId="77777777" w:rsidR="00987D0B" w:rsidRPr="005B6ED0" w:rsidRDefault="00987D0B" w:rsidP="00053DDE">
            <w:pPr>
              <w:tabs>
                <w:tab w:val="left" w:pos="360"/>
              </w:tabs>
              <w:jc w:val="both"/>
              <w:rPr>
                <w:sz w:val="20"/>
                <w:szCs w:val="20"/>
              </w:rPr>
            </w:pPr>
          </w:p>
          <w:p w14:paraId="78B5548D" w14:textId="77777777" w:rsidR="00987D0B" w:rsidRPr="005B6ED0" w:rsidRDefault="00987D0B" w:rsidP="00053DDE">
            <w:pPr>
              <w:tabs>
                <w:tab w:val="left" w:pos="360"/>
              </w:tabs>
              <w:jc w:val="both"/>
              <w:rPr>
                <w:sz w:val="20"/>
                <w:szCs w:val="20"/>
              </w:rPr>
            </w:pPr>
            <w:r w:rsidRPr="005B6ED0">
              <w:rPr>
                <w:sz w:val="20"/>
                <w:szCs w:val="20"/>
              </w:rPr>
              <w:t>(1)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w:t>
            </w:r>
          </w:p>
          <w:p w14:paraId="5F799012" w14:textId="77777777" w:rsidR="00987D0B" w:rsidRPr="005B6ED0" w:rsidRDefault="00987D0B" w:rsidP="00053DDE">
            <w:pPr>
              <w:tabs>
                <w:tab w:val="left" w:pos="360"/>
              </w:tabs>
              <w:jc w:val="both"/>
              <w:rPr>
                <w:sz w:val="20"/>
                <w:szCs w:val="20"/>
              </w:rPr>
            </w:pPr>
          </w:p>
          <w:p w14:paraId="5598DD47" w14:textId="77777777" w:rsidR="00987D0B" w:rsidRPr="005B6ED0" w:rsidRDefault="00987D0B" w:rsidP="00053DDE">
            <w:pPr>
              <w:tabs>
                <w:tab w:val="left" w:pos="360"/>
              </w:tabs>
              <w:jc w:val="both"/>
              <w:rPr>
                <w:sz w:val="20"/>
                <w:szCs w:val="20"/>
              </w:rPr>
            </w:pPr>
            <w:r w:rsidRPr="005B6ED0">
              <w:rPr>
                <w:sz w:val="20"/>
                <w:szCs w:val="20"/>
              </w:rPr>
              <w:t>(1) Správca programu krytých dlhopisov vykonáva dozor nad vydávaním krytých dlhopisov vydaných podľa osobitného predpisu61) a z hľadiska ich náležitostí a požiadaviek na krytie podľa ustanovení tohto zákona.</w:t>
            </w:r>
          </w:p>
          <w:p w14:paraId="2C84D5F6" w14:textId="77777777" w:rsidR="00987D0B" w:rsidRPr="005B6ED0" w:rsidRDefault="00987D0B" w:rsidP="00053DDE">
            <w:pPr>
              <w:tabs>
                <w:tab w:val="left" w:pos="360"/>
              </w:tabs>
              <w:jc w:val="both"/>
              <w:rPr>
                <w:sz w:val="20"/>
                <w:szCs w:val="20"/>
              </w:rPr>
            </w:pPr>
          </w:p>
          <w:p w14:paraId="646DC55B" w14:textId="77777777" w:rsidR="00987D0B" w:rsidRPr="005B6ED0" w:rsidRDefault="00987D0B" w:rsidP="00053DDE">
            <w:pPr>
              <w:tabs>
                <w:tab w:val="left" w:pos="360"/>
              </w:tabs>
              <w:jc w:val="both"/>
              <w:rPr>
                <w:sz w:val="20"/>
                <w:szCs w:val="20"/>
              </w:rPr>
            </w:pPr>
            <w:r w:rsidRPr="005B6ED0">
              <w:rPr>
                <w:sz w:val="20"/>
                <w:szCs w:val="20"/>
              </w:rPr>
              <w:t>(2) Správca programu krytých dlhopisov je povinný vyhotoviť pred vydaním krytých dlhopisov písomné osvedčenie, ktorým sa preukazuje to, že ich krytie je zabezpečené v súlade s týmto zákonom.</w:t>
            </w:r>
          </w:p>
          <w:p w14:paraId="45E3FFDC" w14:textId="77777777" w:rsidR="00987D0B" w:rsidRPr="005B6ED0" w:rsidRDefault="00987D0B" w:rsidP="00053DDE">
            <w:pPr>
              <w:tabs>
                <w:tab w:val="left" w:pos="360"/>
              </w:tabs>
              <w:jc w:val="both"/>
              <w:rPr>
                <w:sz w:val="20"/>
                <w:szCs w:val="20"/>
              </w:rPr>
            </w:pPr>
          </w:p>
          <w:p w14:paraId="623928B8" w14:textId="77777777" w:rsidR="00987D0B" w:rsidRPr="005B6ED0" w:rsidRDefault="00987D0B" w:rsidP="00053DDE">
            <w:pPr>
              <w:tabs>
                <w:tab w:val="left" w:pos="360"/>
              </w:tabs>
              <w:jc w:val="both"/>
              <w:rPr>
                <w:sz w:val="20"/>
                <w:szCs w:val="20"/>
              </w:rPr>
            </w:pPr>
            <w:r w:rsidRPr="005B6ED0">
              <w:rPr>
                <w:sz w:val="20"/>
                <w:szCs w:val="20"/>
              </w:rPr>
              <w:t>(3) Správca programu krytých dlhopisov kontroluje, či banka, ktorá je emitentom krytých dlhopisov, v súlade s týmto zákonom a inými všeobecne záväznými právnymi predpismi plní povinnosti týkajúce sa programu krytých dlhopisov.</w:t>
            </w:r>
          </w:p>
          <w:p w14:paraId="446C9846" w14:textId="77777777" w:rsidR="00987D0B" w:rsidRPr="005B6ED0" w:rsidRDefault="00987D0B" w:rsidP="00053DDE">
            <w:pPr>
              <w:tabs>
                <w:tab w:val="left" w:pos="360"/>
              </w:tabs>
              <w:jc w:val="both"/>
              <w:rPr>
                <w:sz w:val="20"/>
                <w:szCs w:val="20"/>
              </w:rPr>
            </w:pPr>
          </w:p>
          <w:p w14:paraId="45DC13EE" w14:textId="77777777" w:rsidR="00987D0B" w:rsidRPr="005B6ED0" w:rsidRDefault="00987D0B" w:rsidP="00053DDE">
            <w:pPr>
              <w:tabs>
                <w:tab w:val="left" w:pos="360"/>
              </w:tabs>
              <w:jc w:val="both"/>
              <w:rPr>
                <w:sz w:val="20"/>
                <w:szCs w:val="20"/>
              </w:rPr>
            </w:pPr>
            <w:r w:rsidRPr="005B6ED0">
              <w:rPr>
                <w:sz w:val="20"/>
                <w:szCs w:val="20"/>
              </w:rPr>
              <w:t>(4) Správca programu krytých dlhopisov v rámci výkonu dozoru najmä kontroluje a overuje, či</w:t>
            </w:r>
          </w:p>
          <w:p w14:paraId="26F55952" w14:textId="77777777" w:rsidR="00987D0B" w:rsidRPr="005B6ED0" w:rsidRDefault="00987D0B" w:rsidP="00AE39F7">
            <w:pPr>
              <w:tabs>
                <w:tab w:val="left" w:pos="360"/>
              </w:tabs>
              <w:ind w:left="325" w:hanging="325"/>
              <w:jc w:val="both"/>
              <w:rPr>
                <w:sz w:val="20"/>
                <w:szCs w:val="20"/>
              </w:rPr>
            </w:pPr>
            <w:r w:rsidRPr="005B6ED0">
              <w:rPr>
                <w:sz w:val="20"/>
                <w:szCs w:val="20"/>
              </w:rPr>
              <w:t>a) celková menovitá hodnota vydaných krytých dlhopisov spolu s alikvotným úrokovým výnosom je krytá aktívami krycieho súboru najmenej vo výške ukazovateľa krytia podľa § 69,</w:t>
            </w:r>
          </w:p>
          <w:p w14:paraId="2D7059AF" w14:textId="77777777" w:rsidR="00987D0B" w:rsidRPr="005B6ED0" w:rsidRDefault="00987D0B" w:rsidP="00AE39F7">
            <w:pPr>
              <w:tabs>
                <w:tab w:val="left" w:pos="360"/>
              </w:tabs>
              <w:ind w:left="325" w:hanging="325"/>
              <w:jc w:val="both"/>
              <w:rPr>
                <w:sz w:val="20"/>
                <w:szCs w:val="20"/>
              </w:rPr>
            </w:pPr>
            <w:r w:rsidRPr="005B6ED0">
              <w:rPr>
                <w:sz w:val="20"/>
                <w:szCs w:val="20"/>
              </w:rPr>
              <w:t>b) banka, ktorá je emitentom krytých dlhopisov, plní požiadavky na štruktúru krycieho súboru podľa tohto zákona,</w:t>
            </w:r>
          </w:p>
          <w:p w14:paraId="4A2D5F92" w14:textId="77777777" w:rsidR="00987D0B" w:rsidRPr="005B6ED0" w:rsidRDefault="00987D0B" w:rsidP="00AE39F7">
            <w:pPr>
              <w:tabs>
                <w:tab w:val="left" w:pos="360"/>
              </w:tabs>
              <w:ind w:left="325" w:hanging="325"/>
              <w:jc w:val="both"/>
              <w:rPr>
                <w:sz w:val="20"/>
                <w:szCs w:val="20"/>
              </w:rPr>
            </w:pPr>
            <w:r w:rsidRPr="005B6ED0">
              <w:rPr>
                <w:sz w:val="20"/>
                <w:szCs w:val="20"/>
              </w:rPr>
              <w:t>c) aktíva tvoriace krycí súbor a zapísané v registri krytých dlhopisov spĺňajú náležitosti podľa tohto zákona,</w:t>
            </w:r>
          </w:p>
          <w:p w14:paraId="49B84B71" w14:textId="77777777" w:rsidR="00987D0B" w:rsidRPr="005B6ED0" w:rsidRDefault="00987D0B" w:rsidP="00AE39F7">
            <w:pPr>
              <w:tabs>
                <w:tab w:val="left" w:pos="360"/>
              </w:tabs>
              <w:ind w:left="325" w:hanging="325"/>
              <w:jc w:val="both"/>
              <w:rPr>
                <w:sz w:val="20"/>
                <w:szCs w:val="20"/>
              </w:rPr>
            </w:pPr>
            <w:r w:rsidRPr="005B6ED0">
              <w:rPr>
                <w:sz w:val="20"/>
                <w:szCs w:val="20"/>
              </w:rPr>
              <w:t>d) zmluva, ktorej predmetom sú zabezpečovacie deriváty tvoriace krycí súbor, obsahuje ustanovenia podľa § 73 ods. 5,</w:t>
            </w:r>
          </w:p>
          <w:p w14:paraId="3E32FB01" w14:textId="77777777" w:rsidR="00987D0B" w:rsidRPr="005B6ED0" w:rsidRDefault="00987D0B" w:rsidP="00AE39F7">
            <w:pPr>
              <w:tabs>
                <w:tab w:val="left" w:pos="360"/>
              </w:tabs>
              <w:ind w:left="325" w:hanging="325"/>
              <w:jc w:val="both"/>
              <w:rPr>
                <w:sz w:val="20"/>
                <w:szCs w:val="20"/>
              </w:rPr>
            </w:pPr>
            <w:r w:rsidRPr="005B6ED0">
              <w:rPr>
                <w:sz w:val="20"/>
                <w:szCs w:val="20"/>
              </w:rPr>
              <w:t>e) odhadované záväzky podľa § 68 ods. 3 písm. b) sú opodstatnené,</w:t>
            </w:r>
          </w:p>
          <w:p w14:paraId="44D41DBE" w14:textId="77777777" w:rsidR="00987D0B" w:rsidRPr="005B6ED0" w:rsidRDefault="00987D0B" w:rsidP="00AE39F7">
            <w:pPr>
              <w:tabs>
                <w:tab w:val="left" w:pos="360"/>
              </w:tabs>
              <w:ind w:left="325" w:hanging="325"/>
              <w:jc w:val="both"/>
              <w:rPr>
                <w:sz w:val="20"/>
                <w:szCs w:val="20"/>
              </w:rPr>
            </w:pPr>
            <w:r w:rsidRPr="005B6ED0">
              <w:rPr>
                <w:sz w:val="20"/>
                <w:szCs w:val="20"/>
              </w:rPr>
              <w:t>f) nehnuteľnosti zabezpečujúce základné aktíva spĺňajú požiadavky podľa § 71,</w:t>
            </w:r>
          </w:p>
          <w:p w14:paraId="3A5375CD" w14:textId="3A8EAE4A" w:rsidR="00987D0B" w:rsidRPr="005B6ED0" w:rsidRDefault="00987D0B" w:rsidP="00AE39F7">
            <w:pPr>
              <w:tabs>
                <w:tab w:val="left" w:pos="360"/>
              </w:tabs>
              <w:ind w:left="325" w:hanging="325"/>
              <w:jc w:val="both"/>
              <w:rPr>
                <w:sz w:val="20"/>
                <w:szCs w:val="20"/>
              </w:rPr>
            </w:pPr>
            <w:r w:rsidRPr="005B6ED0">
              <w:rPr>
                <w:sz w:val="20"/>
                <w:szCs w:val="20"/>
              </w:rPr>
              <w:t>g) 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w:t>
            </w:r>
          </w:p>
          <w:p w14:paraId="64FCA02D" w14:textId="77777777" w:rsidR="00987D0B" w:rsidRPr="005B6ED0" w:rsidRDefault="00987D0B" w:rsidP="00AE39F7">
            <w:pPr>
              <w:tabs>
                <w:tab w:val="left" w:pos="360"/>
              </w:tabs>
              <w:ind w:left="325" w:hanging="325"/>
              <w:jc w:val="both"/>
              <w:rPr>
                <w:sz w:val="20"/>
                <w:szCs w:val="20"/>
              </w:rPr>
            </w:pPr>
            <w:r w:rsidRPr="005B6ED0">
              <w:rPr>
                <w:sz w:val="20"/>
                <w:szCs w:val="20"/>
              </w:rPr>
              <w:t>h) banka, ktorá je emitentom krytých dlhopisov, vedie o súvisiacich obchodoch oddelene analytickú evidenciu v evidencii účtovníctva.</w:t>
            </w:r>
          </w:p>
          <w:p w14:paraId="0D3363AB" w14:textId="77777777" w:rsidR="00987D0B" w:rsidRPr="005B6ED0" w:rsidRDefault="00987D0B" w:rsidP="00053DDE">
            <w:pPr>
              <w:tabs>
                <w:tab w:val="left" w:pos="360"/>
              </w:tabs>
              <w:jc w:val="both"/>
              <w:rPr>
                <w:sz w:val="20"/>
                <w:szCs w:val="20"/>
              </w:rPr>
            </w:pPr>
          </w:p>
          <w:p w14:paraId="4A99C85F" w14:textId="0AD748CB" w:rsidR="00987D0B" w:rsidRDefault="00987D0B" w:rsidP="00053DDE">
            <w:pPr>
              <w:tabs>
                <w:tab w:val="left" w:pos="360"/>
              </w:tabs>
              <w:jc w:val="both"/>
              <w:rPr>
                <w:sz w:val="20"/>
                <w:szCs w:val="20"/>
              </w:rPr>
            </w:pPr>
            <w:r w:rsidRPr="005B6ED0">
              <w:rPr>
                <w:sz w:val="20"/>
                <w:szCs w:val="20"/>
              </w:rPr>
              <w:t>(</w:t>
            </w:r>
            <w:r w:rsidR="00906E2A" w:rsidRPr="005B6ED0">
              <w:rPr>
                <w:sz w:val="20"/>
                <w:szCs w:val="20"/>
              </w:rPr>
              <w:t>5</w:t>
            </w:r>
            <w:r w:rsidRPr="005B6ED0">
              <w:rPr>
                <w:sz w:val="20"/>
                <w:szCs w:val="20"/>
              </w:rPr>
              <w:t>) 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w:t>
            </w:r>
          </w:p>
          <w:p w14:paraId="2549B05B" w14:textId="79488F39" w:rsidR="00BB373F" w:rsidRDefault="00BB373F" w:rsidP="00053DDE">
            <w:pPr>
              <w:tabs>
                <w:tab w:val="left" w:pos="360"/>
              </w:tabs>
              <w:jc w:val="both"/>
              <w:rPr>
                <w:sz w:val="20"/>
                <w:szCs w:val="20"/>
              </w:rPr>
            </w:pPr>
          </w:p>
          <w:p w14:paraId="48C63CAD" w14:textId="405D5D98" w:rsidR="00BB373F" w:rsidRPr="00BB373F" w:rsidRDefault="00BB373F" w:rsidP="00BB373F">
            <w:pPr>
              <w:tabs>
                <w:tab w:val="left" w:pos="360"/>
              </w:tabs>
              <w:jc w:val="both"/>
              <w:rPr>
                <w:sz w:val="20"/>
                <w:szCs w:val="20"/>
              </w:rPr>
            </w:pPr>
            <w:r>
              <w:rPr>
                <w:sz w:val="20"/>
                <w:szCs w:val="20"/>
              </w:rPr>
              <w:t xml:space="preserve">(6) </w:t>
            </w:r>
            <w:r w:rsidRPr="00BB373F">
              <w:rPr>
                <w:sz w:val="20"/>
                <w:szCs w:val="20"/>
              </w:rPr>
              <w:t>Správca programu krytých dlhopisov je povinný predkladať správu o programe krytých dlhopisov za predchádzajúci rok Národnej banke Slovenska každoročne do 30. apríla príslušného kalendárneho roka, ktorá obsahuje informácie o</w:t>
            </w:r>
          </w:p>
          <w:p w14:paraId="79B23134" w14:textId="17A7781C" w:rsidR="00BB373F" w:rsidRPr="00BB373F" w:rsidRDefault="00BB373F" w:rsidP="00BB373F">
            <w:pPr>
              <w:tabs>
                <w:tab w:val="left" w:pos="360"/>
              </w:tabs>
              <w:ind w:left="183" w:hanging="183"/>
              <w:jc w:val="both"/>
              <w:rPr>
                <w:sz w:val="20"/>
                <w:szCs w:val="20"/>
              </w:rPr>
            </w:pPr>
            <w:r w:rsidRPr="00BB373F">
              <w:rPr>
                <w:sz w:val="20"/>
                <w:szCs w:val="20"/>
              </w:rPr>
              <w:t>a) počte, objeme, výnosoch a dobách splatnosti vydaných emisií krytých dlhopisov,</w:t>
            </w:r>
          </w:p>
          <w:p w14:paraId="316E271F" w14:textId="34726BE7" w:rsidR="00BB373F" w:rsidRPr="00BB373F" w:rsidRDefault="00BB373F" w:rsidP="00BB373F">
            <w:pPr>
              <w:tabs>
                <w:tab w:val="left" w:pos="360"/>
              </w:tabs>
              <w:ind w:left="183" w:hanging="183"/>
              <w:jc w:val="both"/>
              <w:rPr>
                <w:sz w:val="20"/>
                <w:szCs w:val="20"/>
              </w:rPr>
            </w:pPr>
            <w:r w:rsidRPr="00BB373F">
              <w:rPr>
                <w:sz w:val="20"/>
                <w:szCs w:val="20"/>
              </w:rPr>
              <w:t>b) objeme aktív v krycom súbore a krytých dlhopisoch v eurách alebo v cudzej mene,</w:t>
            </w:r>
          </w:p>
          <w:p w14:paraId="44C416A9" w14:textId="024069A7" w:rsidR="00BB373F" w:rsidRPr="00BB373F" w:rsidRDefault="00BB373F" w:rsidP="00BB373F">
            <w:pPr>
              <w:tabs>
                <w:tab w:val="left" w:pos="360"/>
              </w:tabs>
              <w:ind w:left="183" w:hanging="183"/>
              <w:jc w:val="both"/>
              <w:rPr>
                <w:sz w:val="20"/>
                <w:szCs w:val="20"/>
              </w:rPr>
            </w:pPr>
            <w:r w:rsidRPr="00BB373F">
              <w:rPr>
                <w:sz w:val="20"/>
                <w:szCs w:val="20"/>
              </w:rPr>
              <w:t>c) štruktúre krycieho súboru podľa § 68 ods. 1,</w:t>
            </w:r>
          </w:p>
          <w:p w14:paraId="4E87D1F6" w14:textId="091F5257" w:rsidR="00BB373F" w:rsidRPr="00BB373F" w:rsidRDefault="00BB373F" w:rsidP="00BB373F">
            <w:pPr>
              <w:tabs>
                <w:tab w:val="left" w:pos="360"/>
              </w:tabs>
              <w:ind w:left="183" w:hanging="183"/>
              <w:jc w:val="both"/>
              <w:rPr>
                <w:sz w:val="20"/>
                <w:szCs w:val="20"/>
              </w:rPr>
            </w:pPr>
            <w:r w:rsidRPr="00BB373F">
              <w:rPr>
                <w:sz w:val="20"/>
                <w:szCs w:val="20"/>
              </w:rPr>
              <w:t>d) ukazovateli krytia podľa § 69 ods. 2</w:t>
            </w:r>
            <w:r w:rsidR="007B4EA0">
              <w:rPr>
                <w:sz w:val="20"/>
                <w:szCs w:val="20"/>
              </w:rPr>
              <w:t xml:space="preserve"> </w:t>
            </w:r>
            <w:r w:rsidR="007B4EA0" w:rsidRPr="007B4EA0">
              <w:rPr>
                <w:b/>
                <w:sz w:val="20"/>
                <w:szCs w:val="20"/>
              </w:rPr>
              <w:t>a 3</w:t>
            </w:r>
            <w:r w:rsidRPr="00BB373F">
              <w:rPr>
                <w:sz w:val="20"/>
                <w:szCs w:val="20"/>
              </w:rPr>
              <w:t xml:space="preserve"> alebo ukazovateli krytia podľa § 69 ods. </w:t>
            </w:r>
            <w:r w:rsidR="007B4EA0" w:rsidRPr="007B4EA0">
              <w:rPr>
                <w:b/>
                <w:sz w:val="20"/>
                <w:szCs w:val="20"/>
              </w:rPr>
              <w:t>4</w:t>
            </w:r>
            <w:r w:rsidRPr="00BB373F">
              <w:rPr>
                <w:sz w:val="20"/>
                <w:szCs w:val="20"/>
              </w:rPr>
              <w:t>, ak sa uplatňuje,</w:t>
            </w:r>
          </w:p>
          <w:p w14:paraId="399A7E4C" w14:textId="5582EE33" w:rsidR="00BB373F" w:rsidRPr="00BB373F" w:rsidRDefault="00BB373F" w:rsidP="00BB373F">
            <w:pPr>
              <w:tabs>
                <w:tab w:val="left" w:pos="360"/>
              </w:tabs>
              <w:ind w:left="183" w:hanging="183"/>
              <w:jc w:val="both"/>
              <w:rPr>
                <w:sz w:val="20"/>
                <w:szCs w:val="20"/>
              </w:rPr>
            </w:pPr>
            <w:r w:rsidRPr="00BB373F">
              <w:rPr>
                <w:sz w:val="20"/>
                <w:szCs w:val="20"/>
              </w:rPr>
              <w:t>e) priemernej výške, splatnosti základných aktív, ako aj o dobe fixácie a váženej úrokovej sadzbe,</w:t>
            </w:r>
          </w:p>
          <w:p w14:paraId="57F0FD14" w14:textId="5D4A7A3B" w:rsidR="00BB373F" w:rsidRPr="00BB373F" w:rsidRDefault="00BB373F" w:rsidP="00BB373F">
            <w:pPr>
              <w:tabs>
                <w:tab w:val="left" w:pos="360"/>
              </w:tabs>
              <w:ind w:left="183" w:hanging="183"/>
              <w:jc w:val="both"/>
              <w:rPr>
                <w:sz w:val="20"/>
                <w:szCs w:val="20"/>
              </w:rPr>
            </w:pPr>
            <w:r w:rsidRPr="00BB373F">
              <w:rPr>
                <w:sz w:val="20"/>
                <w:szCs w:val="20"/>
              </w:rPr>
              <w:t>f) objeme zlyhaných hypotekárnych úverov a objeme vyradených hypotekárnych úverov z krycieho súboru,</w:t>
            </w:r>
          </w:p>
          <w:p w14:paraId="0344E047" w14:textId="6DF80D03" w:rsidR="00BB373F" w:rsidRPr="00BB373F" w:rsidRDefault="00BB373F" w:rsidP="00BB373F">
            <w:pPr>
              <w:tabs>
                <w:tab w:val="left" w:pos="360"/>
              </w:tabs>
              <w:ind w:left="183" w:hanging="183"/>
              <w:jc w:val="both"/>
              <w:rPr>
                <w:sz w:val="20"/>
                <w:szCs w:val="20"/>
              </w:rPr>
            </w:pPr>
            <w:r w:rsidRPr="00BB373F">
              <w:rPr>
                <w:sz w:val="20"/>
                <w:szCs w:val="20"/>
              </w:rPr>
              <w:t>g) príčinách podstatných zmien v dopĺňaní aktív alebo vyraďovaní aktív z krycieho súboru,</w:t>
            </w:r>
          </w:p>
          <w:p w14:paraId="759ED057" w14:textId="1582C362" w:rsidR="00BB373F" w:rsidRPr="00BB373F" w:rsidRDefault="00BB373F" w:rsidP="00BB373F">
            <w:pPr>
              <w:tabs>
                <w:tab w:val="left" w:pos="360"/>
              </w:tabs>
              <w:ind w:left="183" w:hanging="183"/>
              <w:jc w:val="both"/>
              <w:rPr>
                <w:sz w:val="20"/>
                <w:szCs w:val="20"/>
              </w:rPr>
            </w:pPr>
            <w:r w:rsidRPr="00BB373F">
              <w:rPr>
                <w:sz w:val="20"/>
                <w:szCs w:val="20"/>
              </w:rPr>
              <w:t>h) štruktúre nehnuteľností zabezpečujúcich základné aktíva v krycom súbore, a to v členení na rodinné domy, byty, stavebné pozemky a rozostavané stavby,</w:t>
            </w:r>
          </w:p>
          <w:p w14:paraId="1732D2CD" w14:textId="6F5F828C" w:rsidR="00BB373F" w:rsidRPr="00BB373F" w:rsidRDefault="00BB373F" w:rsidP="00BB373F">
            <w:pPr>
              <w:tabs>
                <w:tab w:val="left" w:pos="360"/>
              </w:tabs>
              <w:ind w:left="183" w:hanging="183"/>
              <w:jc w:val="both"/>
              <w:rPr>
                <w:sz w:val="20"/>
                <w:szCs w:val="20"/>
              </w:rPr>
            </w:pPr>
            <w:r w:rsidRPr="00BB373F">
              <w:rPr>
                <w:sz w:val="20"/>
                <w:szCs w:val="20"/>
              </w:rPr>
              <w:t>i) pomernom rozmiestnení nehnuteľností zabezpečujúcich základné aktíva podľa územného členenia Slovenskej republiky a pomere hodnoty nehnuteľnosti k výške hypotekárneho úveru,</w:t>
            </w:r>
          </w:p>
          <w:p w14:paraId="13CDBD5F" w14:textId="77777777" w:rsidR="00BB373F" w:rsidRPr="00BB373F" w:rsidRDefault="00BB373F" w:rsidP="00BB373F">
            <w:pPr>
              <w:tabs>
                <w:tab w:val="left" w:pos="360"/>
              </w:tabs>
              <w:ind w:left="183" w:hanging="183"/>
              <w:jc w:val="both"/>
              <w:rPr>
                <w:sz w:val="20"/>
                <w:szCs w:val="20"/>
              </w:rPr>
            </w:pPr>
            <w:r w:rsidRPr="00BB373F">
              <w:rPr>
                <w:sz w:val="20"/>
                <w:szCs w:val="20"/>
              </w:rPr>
              <w:t>j) spôsobe výpočtu a výške odhadovaných záväzkov alebo nákladov banky podľa § 68 ods. 3 písm. b), ktorá je emitentom krytých dlhopisov,</w:t>
            </w:r>
          </w:p>
          <w:p w14:paraId="6634C2D7" w14:textId="77777777" w:rsidR="00BB373F" w:rsidRPr="00BB373F" w:rsidRDefault="00BB373F" w:rsidP="00BB373F">
            <w:pPr>
              <w:tabs>
                <w:tab w:val="left" w:pos="360"/>
              </w:tabs>
              <w:ind w:left="183" w:hanging="183"/>
              <w:jc w:val="both"/>
              <w:rPr>
                <w:sz w:val="20"/>
                <w:szCs w:val="20"/>
              </w:rPr>
            </w:pPr>
            <w:r w:rsidRPr="00BB373F">
              <w:rPr>
                <w:sz w:val="20"/>
                <w:szCs w:val="20"/>
              </w:rPr>
              <w:t>k) metodike a výsledkoch stresového testovania,</w:t>
            </w:r>
          </w:p>
          <w:p w14:paraId="1F8DE89E" w14:textId="77777777" w:rsidR="00BB373F" w:rsidRPr="00BB373F" w:rsidRDefault="00BB373F" w:rsidP="00BB373F">
            <w:pPr>
              <w:tabs>
                <w:tab w:val="left" w:pos="360"/>
              </w:tabs>
              <w:ind w:left="183" w:hanging="183"/>
              <w:jc w:val="both"/>
              <w:rPr>
                <w:sz w:val="20"/>
                <w:szCs w:val="20"/>
              </w:rPr>
            </w:pPr>
            <w:r w:rsidRPr="00BB373F">
              <w:rPr>
                <w:sz w:val="20"/>
                <w:szCs w:val="20"/>
              </w:rPr>
              <w:t>l) činnosti správcu programu krytých dlhopisov a o dohľade Národnej banky Slovenska v súvislosti s programom krytých dlhopisov za posledný kalendárny rok,</w:t>
            </w:r>
          </w:p>
          <w:p w14:paraId="6B676989" w14:textId="03048C45" w:rsidR="00BB373F" w:rsidRPr="005B6ED0" w:rsidRDefault="00BB373F" w:rsidP="00BB373F">
            <w:pPr>
              <w:tabs>
                <w:tab w:val="left" w:pos="360"/>
              </w:tabs>
              <w:ind w:left="183" w:hanging="183"/>
              <w:jc w:val="both"/>
              <w:rPr>
                <w:sz w:val="20"/>
                <w:szCs w:val="20"/>
              </w:rPr>
            </w:pPr>
            <w:r w:rsidRPr="00BB373F">
              <w:rPr>
                <w:sz w:val="20"/>
                <w:szCs w:val="20"/>
              </w:rPr>
              <w:t>m) ďalších skutočnostiach, ktoré súvisia s činnosťou banky, ktorá je emitentom krytých dlhopisov.</w:t>
            </w:r>
          </w:p>
          <w:p w14:paraId="069C55EB" w14:textId="77777777" w:rsidR="00987D0B" w:rsidRPr="005B6ED0" w:rsidRDefault="00987D0B" w:rsidP="00053DDE">
            <w:pPr>
              <w:rPr>
                <w:sz w:val="20"/>
                <w:szCs w:val="20"/>
              </w:rPr>
            </w:pPr>
          </w:p>
          <w:p w14:paraId="08A8BF2E" w14:textId="55C79422" w:rsidR="00987D0B" w:rsidRPr="005B6ED0" w:rsidRDefault="00987D0B" w:rsidP="00053DDE">
            <w:pPr>
              <w:rPr>
                <w:sz w:val="20"/>
                <w:szCs w:val="20"/>
              </w:rPr>
            </w:pPr>
            <w:r w:rsidRPr="005B6ED0">
              <w:rPr>
                <w:sz w:val="20"/>
                <w:szCs w:val="20"/>
              </w:rPr>
              <w:t>(</w:t>
            </w:r>
            <w:r w:rsidR="00906E2A" w:rsidRPr="005B6ED0">
              <w:rPr>
                <w:sz w:val="20"/>
                <w:szCs w:val="20"/>
              </w:rPr>
              <w:t>8</w:t>
            </w:r>
            <w:r w:rsidRPr="005B6ED0">
              <w:rPr>
                <w:sz w:val="20"/>
                <w:szCs w:val="20"/>
              </w:rPr>
              <w:t>) Za obsah, správnosť, úplnosť a aktuálnosť správy o programe krytých dlhopisoch zodpovedá správca programu krytých dlhopisov.</w:t>
            </w:r>
          </w:p>
          <w:p w14:paraId="082246AE" w14:textId="36B688B7" w:rsidR="00672D72" w:rsidRPr="005B6ED0" w:rsidRDefault="00672D72" w:rsidP="00053DDE">
            <w:pPr>
              <w:rPr>
                <w:sz w:val="20"/>
                <w:szCs w:val="20"/>
              </w:rPr>
            </w:pPr>
          </w:p>
          <w:p w14:paraId="26557000" w14:textId="0EFBEA26" w:rsidR="00672D72" w:rsidRPr="005B6ED0" w:rsidRDefault="00672D72" w:rsidP="00053DDE">
            <w:pPr>
              <w:rPr>
                <w:b/>
                <w:sz w:val="20"/>
                <w:szCs w:val="20"/>
              </w:rPr>
            </w:pPr>
            <w:r w:rsidRPr="005B6ED0">
              <w:rPr>
                <w:b/>
                <w:sz w:val="20"/>
                <w:szCs w:val="20"/>
              </w:rPr>
              <w:t>(</w:t>
            </w:r>
            <w:r w:rsidR="00906E2A" w:rsidRPr="005B6ED0">
              <w:rPr>
                <w:b/>
                <w:sz w:val="20"/>
                <w:szCs w:val="20"/>
              </w:rPr>
              <w:t>9</w:t>
            </w:r>
            <w:r w:rsidRPr="005B6ED0">
              <w:rPr>
                <w:b/>
                <w:sz w:val="20"/>
                <w:szCs w:val="20"/>
              </w:rPr>
              <w:t>) Správca programu krytých dlhopisov pokračuje vo svojej činnosti podľa ustanovení tohto zákona aj ak je nad bankou, ktorá je emitentom krytých dlhopisov, zavedená nútená správa, je voči tejto banke vedené rezolučné konanie alebo je</w:t>
            </w:r>
            <w:r w:rsidR="00705184" w:rsidRPr="005B6ED0">
              <w:rPr>
                <w:b/>
                <w:sz w:val="20"/>
                <w:szCs w:val="20"/>
              </w:rPr>
              <w:t xml:space="preserve"> na</w:t>
            </w:r>
            <w:r w:rsidRPr="005B6ED0">
              <w:rPr>
                <w:b/>
                <w:sz w:val="20"/>
                <w:szCs w:val="20"/>
              </w:rPr>
              <w:t xml:space="preserve"> majetok tejto banky vyhláse</w:t>
            </w:r>
            <w:r w:rsidR="001D1725" w:rsidRPr="005B6ED0">
              <w:rPr>
                <w:b/>
                <w:sz w:val="20"/>
                <w:szCs w:val="20"/>
              </w:rPr>
              <w:t>ný konkurz. Správca sa na účely</w:t>
            </w:r>
            <w:r w:rsidRPr="005B6ED0">
              <w:rPr>
                <w:b/>
                <w:sz w:val="20"/>
                <w:szCs w:val="20"/>
              </w:rPr>
              <w:t xml:space="preserve"> podľa prvej vety koordinuje s Národnou bankou Slovenska, rezolučnou radou a príslušnými správcami a vymieňa si s nimi informácie.</w:t>
            </w:r>
          </w:p>
          <w:p w14:paraId="4CBAF2F2" w14:textId="77777777" w:rsidR="00987D0B" w:rsidRPr="005B6ED0" w:rsidRDefault="00987D0B" w:rsidP="00053DDE">
            <w:pPr>
              <w:rPr>
                <w:sz w:val="20"/>
                <w:szCs w:val="20"/>
              </w:rPr>
            </w:pPr>
          </w:p>
          <w:p w14:paraId="55302104" w14:textId="7D1BB409" w:rsidR="00CE5FDD" w:rsidRPr="005B6ED0" w:rsidRDefault="00CE5FDD" w:rsidP="00053DDE">
            <w:pPr>
              <w:jc w:val="both"/>
              <w:rPr>
                <w:b/>
                <w:sz w:val="20"/>
                <w:szCs w:val="20"/>
              </w:rPr>
            </w:pPr>
            <w:r w:rsidRPr="005B6ED0">
              <w:rPr>
                <w:b/>
                <w:sz w:val="20"/>
                <w:szCs w:val="20"/>
              </w:rPr>
              <w:t>(2)</w:t>
            </w:r>
            <w:r w:rsidR="00CE1945" w:rsidRPr="005B6ED0">
              <w:rPr>
                <w:b/>
                <w:sz w:val="20"/>
                <w:szCs w:val="20"/>
              </w:rPr>
              <w:t xml:space="preserve"> </w:t>
            </w:r>
            <w:r w:rsidRPr="005B6ED0">
              <w:rPr>
                <w:b/>
                <w:sz w:val="20"/>
                <w:szCs w:val="20"/>
              </w:rPr>
              <w:t xml:space="preserve">Ak </w:t>
            </w:r>
            <w:r w:rsidR="00162EDE" w:rsidRPr="005B6ED0">
              <w:rPr>
                <w:b/>
                <w:sz w:val="20"/>
                <w:szCs w:val="20"/>
              </w:rPr>
              <w:t>správca programu krytých dlhopisov zistí nedostatky alebo porušenia v dodržiavaní § 79 ods. 4 písm. a) až c) a f) je povinný bezodkladne vyzvať banku, aby doplnila krycí súbor alebo vykonala nápravu</w:t>
            </w:r>
            <w:r w:rsidRPr="005B6ED0">
              <w:rPr>
                <w:b/>
                <w:sz w:val="20"/>
                <w:szCs w:val="20"/>
              </w:rPr>
              <w:t>.</w:t>
            </w:r>
          </w:p>
          <w:p w14:paraId="326F8AAB" w14:textId="77777777" w:rsidR="00CE5FDD" w:rsidRPr="005B6ED0" w:rsidRDefault="00CE5FDD" w:rsidP="00053DDE">
            <w:pPr>
              <w:pStyle w:val="Odsekzoznamu"/>
              <w:ind w:left="567"/>
              <w:jc w:val="both"/>
              <w:rPr>
                <w:b/>
                <w:sz w:val="20"/>
                <w:szCs w:val="20"/>
              </w:rPr>
            </w:pPr>
          </w:p>
          <w:p w14:paraId="6D1EE47A" w14:textId="73BECDC1" w:rsidR="00CE5FDD" w:rsidRPr="005B6ED0" w:rsidRDefault="00CE5FDD" w:rsidP="00053DDE">
            <w:pPr>
              <w:jc w:val="both"/>
              <w:rPr>
                <w:b/>
                <w:sz w:val="20"/>
                <w:szCs w:val="20"/>
              </w:rPr>
            </w:pPr>
            <w:r w:rsidRPr="005B6ED0">
              <w:rPr>
                <w:b/>
                <w:sz w:val="20"/>
                <w:szCs w:val="20"/>
              </w:rPr>
              <w:t>(3) Správca programu krytých dlhopisov poskytuje</w:t>
            </w:r>
            <w:r w:rsidR="00F355B4" w:rsidRPr="005B6ED0">
              <w:rPr>
                <w:b/>
                <w:sz w:val="20"/>
                <w:szCs w:val="20"/>
              </w:rPr>
              <w:t xml:space="preserve"> príslušnému</w:t>
            </w:r>
            <w:r w:rsidRPr="005B6ED0">
              <w:rPr>
                <w:b/>
                <w:sz w:val="20"/>
                <w:szCs w:val="20"/>
              </w:rPr>
              <w:t xml:space="preserve"> správcovi súčinnosť pri postupe podľa § 55 ods. 8 a postupoch podľa osobitného predpisu.</w:t>
            </w:r>
            <w:r w:rsidRPr="005B6ED0">
              <w:rPr>
                <w:b/>
                <w:sz w:val="20"/>
                <w:szCs w:val="20"/>
                <w:vertAlign w:val="superscript"/>
              </w:rPr>
              <w:t>66b</w:t>
            </w:r>
            <w:r w:rsidR="00D73D92" w:rsidRPr="005B6ED0">
              <w:rPr>
                <w:b/>
                <w:sz w:val="20"/>
                <w:szCs w:val="20"/>
                <w:vertAlign w:val="superscript"/>
              </w:rPr>
              <w:t>b</w:t>
            </w:r>
            <w:r w:rsidRPr="005B6ED0">
              <w:rPr>
                <w:b/>
                <w:sz w:val="20"/>
                <w:szCs w:val="20"/>
              </w:rPr>
              <w:t>)</w:t>
            </w:r>
          </w:p>
          <w:p w14:paraId="72669745" w14:textId="77777777" w:rsidR="00FB1B00" w:rsidRPr="005B6ED0" w:rsidRDefault="00FB1B00" w:rsidP="00053DDE">
            <w:pPr>
              <w:rPr>
                <w:sz w:val="20"/>
                <w:szCs w:val="20"/>
              </w:rPr>
            </w:pPr>
          </w:p>
          <w:p w14:paraId="3B070056" w14:textId="28424DAC" w:rsidR="00987D0B" w:rsidRPr="005B6ED0" w:rsidRDefault="00CE5FDD" w:rsidP="00053DDE">
            <w:pPr>
              <w:rPr>
                <w:sz w:val="20"/>
                <w:szCs w:val="20"/>
              </w:rPr>
            </w:pPr>
            <w:r w:rsidRPr="005B6ED0">
              <w:rPr>
                <w:sz w:val="20"/>
                <w:szCs w:val="20"/>
              </w:rPr>
              <w:t>(</w:t>
            </w:r>
            <w:r w:rsidRPr="005B6ED0">
              <w:rPr>
                <w:b/>
                <w:sz w:val="20"/>
                <w:szCs w:val="20"/>
              </w:rPr>
              <w:t>4</w:t>
            </w:r>
            <w:r w:rsidR="00987D0B" w:rsidRPr="005B6ED0">
              <w:rPr>
                <w:sz w:val="20"/>
                <w:szCs w:val="20"/>
              </w:rPr>
              <w:t>) 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w:t>
            </w:r>
          </w:p>
          <w:p w14:paraId="4D9436E5" w14:textId="77777777" w:rsidR="00987D0B" w:rsidRPr="005B6ED0" w:rsidRDefault="00987D0B" w:rsidP="00053DDE">
            <w:pPr>
              <w:rPr>
                <w:sz w:val="20"/>
                <w:szCs w:val="20"/>
              </w:rPr>
            </w:pPr>
          </w:p>
          <w:p w14:paraId="16A4B597" w14:textId="3205E226" w:rsidR="00987D0B" w:rsidRPr="005B6ED0" w:rsidRDefault="00CE5FDD" w:rsidP="00053DDE">
            <w:pPr>
              <w:rPr>
                <w:sz w:val="20"/>
                <w:szCs w:val="20"/>
              </w:rPr>
            </w:pPr>
            <w:r w:rsidRPr="005B6ED0">
              <w:rPr>
                <w:sz w:val="20"/>
                <w:szCs w:val="20"/>
              </w:rPr>
              <w:t>(</w:t>
            </w:r>
            <w:r w:rsidRPr="005B6ED0">
              <w:rPr>
                <w:b/>
                <w:sz w:val="20"/>
                <w:szCs w:val="20"/>
              </w:rPr>
              <w:t>5</w:t>
            </w:r>
            <w:r w:rsidR="00987D0B" w:rsidRPr="005B6ED0">
              <w:rPr>
                <w:sz w:val="20"/>
                <w:szCs w:val="20"/>
              </w:rPr>
              <w:t>) Výšku odmeny pre správcu programu krytých dlhopisov a jeho zástupcu určuje Národná banka Slovenska po dohode s bankou, ktorá je emitentom krytých dlhopisov. Odmenu podľa prvej vety hradí banka, ktorá je emitentom krytých dlhopisov.</w:t>
            </w:r>
          </w:p>
          <w:p w14:paraId="626F6F0F" w14:textId="77777777" w:rsidR="00987D0B" w:rsidRPr="005B6ED0" w:rsidRDefault="00987D0B" w:rsidP="00053DDE">
            <w:pPr>
              <w:rPr>
                <w:sz w:val="20"/>
                <w:szCs w:val="20"/>
              </w:rPr>
            </w:pPr>
          </w:p>
          <w:p w14:paraId="47D72D3C" w14:textId="6DD71E4B" w:rsidR="00987D0B" w:rsidRPr="005B6ED0" w:rsidRDefault="00CE5FDD" w:rsidP="00053DDE">
            <w:pPr>
              <w:rPr>
                <w:sz w:val="20"/>
                <w:szCs w:val="20"/>
              </w:rPr>
            </w:pPr>
            <w:r w:rsidRPr="005B6ED0">
              <w:rPr>
                <w:sz w:val="20"/>
                <w:szCs w:val="20"/>
              </w:rPr>
              <w:t>(</w:t>
            </w:r>
            <w:r w:rsidRPr="005B6ED0">
              <w:rPr>
                <w:b/>
                <w:sz w:val="20"/>
                <w:szCs w:val="20"/>
              </w:rPr>
              <w:t>6</w:t>
            </w:r>
            <w:r w:rsidR="00987D0B" w:rsidRPr="005B6ED0">
              <w:rPr>
                <w:sz w:val="20"/>
                <w:szCs w:val="20"/>
              </w:rPr>
              <w:t>) 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w:t>
            </w:r>
          </w:p>
          <w:p w14:paraId="54688E79" w14:textId="77777777" w:rsidR="00987D0B" w:rsidRPr="005B6ED0" w:rsidRDefault="00987D0B" w:rsidP="00053DDE">
            <w:pPr>
              <w:rPr>
                <w:sz w:val="20"/>
                <w:szCs w:val="20"/>
              </w:rPr>
            </w:pPr>
          </w:p>
          <w:p w14:paraId="24EF264C" w14:textId="797D4D2F" w:rsidR="00987D0B" w:rsidRPr="005B6ED0" w:rsidRDefault="00CE5FDD" w:rsidP="00053DDE">
            <w:pPr>
              <w:rPr>
                <w:sz w:val="20"/>
                <w:szCs w:val="20"/>
              </w:rPr>
            </w:pPr>
            <w:r w:rsidRPr="005B6ED0">
              <w:rPr>
                <w:sz w:val="20"/>
                <w:szCs w:val="20"/>
              </w:rPr>
              <w:t>(</w:t>
            </w:r>
            <w:r w:rsidRPr="005B6ED0">
              <w:rPr>
                <w:b/>
                <w:sz w:val="20"/>
                <w:szCs w:val="20"/>
              </w:rPr>
              <w:t>7</w:t>
            </w:r>
            <w:r w:rsidR="00987D0B" w:rsidRPr="005B6ED0">
              <w:rPr>
                <w:sz w:val="20"/>
                <w:szCs w:val="20"/>
              </w:rPr>
              <w:t>) 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w:t>
            </w:r>
            <w:r w:rsidR="00987D0B" w:rsidRPr="005B6ED0">
              <w:rPr>
                <w:sz w:val="20"/>
                <w:szCs w:val="20"/>
                <w:vertAlign w:val="superscript"/>
              </w:rPr>
              <w:t>66c</w:t>
            </w:r>
            <w:r w:rsidR="00987D0B" w:rsidRPr="005B6ED0">
              <w:rPr>
                <w:sz w:val="20"/>
                <w:szCs w:val="20"/>
              </w:rPr>
              <w:t>)</w:t>
            </w:r>
          </w:p>
          <w:p w14:paraId="67DAEC6F" w14:textId="77777777" w:rsidR="00987D0B" w:rsidRPr="005B6ED0" w:rsidRDefault="00987D0B" w:rsidP="00053DDE">
            <w:pPr>
              <w:rPr>
                <w:sz w:val="20"/>
                <w:szCs w:val="20"/>
              </w:rPr>
            </w:pPr>
          </w:p>
          <w:p w14:paraId="059D00BD" w14:textId="71F5ED0D" w:rsidR="00987D0B" w:rsidRPr="005B6ED0" w:rsidRDefault="00987D0B" w:rsidP="00053DDE">
            <w:pPr>
              <w:rPr>
                <w:b/>
                <w:sz w:val="20"/>
                <w:szCs w:val="20"/>
              </w:rPr>
            </w:pPr>
            <w:r w:rsidRPr="005B6ED0">
              <w:rPr>
                <w:b/>
                <w:sz w:val="20"/>
                <w:szCs w:val="20"/>
              </w:rPr>
              <w:t>(</w:t>
            </w:r>
            <w:r w:rsidR="00D06466" w:rsidRPr="005B6ED0">
              <w:rPr>
                <w:b/>
                <w:sz w:val="20"/>
                <w:szCs w:val="20"/>
              </w:rPr>
              <w:t>8</w:t>
            </w:r>
            <w:r w:rsidRPr="005B6ED0">
              <w:rPr>
                <w:b/>
                <w:sz w:val="20"/>
                <w:szCs w:val="20"/>
              </w:rPr>
              <w:t>)</w:t>
            </w:r>
            <w:r w:rsidRPr="005B6ED0">
              <w:rPr>
                <w:sz w:val="20"/>
                <w:szCs w:val="20"/>
              </w:rPr>
              <w:t xml:space="preserve"> </w:t>
            </w:r>
            <w:r w:rsidR="007954A3" w:rsidRPr="005B6ED0">
              <w:rPr>
                <w:b/>
                <w:sz w:val="20"/>
                <w:szCs w:val="20"/>
              </w:rPr>
              <w:t>Banka, ktorá je emitentom krytých dlhopisov, zodpovedá za škodu spôsobenú majiteľom krytých dlhopisov nesprávnymi alebo nepravdivými údajmi zapísanými v registri krytých dlhopisov. Správca programu krytých dlhopisov a jeho zástupca zodpovedajú spoločne a nerozdielne za súlad údajov zapísaných v registri krytých dlhopisov s týmto zákonom.</w:t>
            </w:r>
          </w:p>
          <w:p w14:paraId="02940A95" w14:textId="77777777" w:rsidR="00631AE5" w:rsidRPr="005B6ED0" w:rsidRDefault="00631AE5" w:rsidP="00053DDE">
            <w:pPr>
              <w:rPr>
                <w:sz w:val="20"/>
                <w:szCs w:val="20"/>
              </w:rPr>
            </w:pPr>
          </w:p>
          <w:p w14:paraId="600E4ACD" w14:textId="55FE13B6" w:rsidR="00987D0B" w:rsidRPr="005B6ED0" w:rsidRDefault="00987D0B" w:rsidP="00053DDE">
            <w:pPr>
              <w:rPr>
                <w:sz w:val="20"/>
                <w:szCs w:val="20"/>
              </w:rPr>
            </w:pPr>
            <w:r w:rsidRPr="005B6ED0">
              <w:rPr>
                <w:sz w:val="20"/>
                <w:szCs w:val="20"/>
              </w:rPr>
              <w:t>(</w:t>
            </w:r>
            <w:r w:rsidR="00006F36" w:rsidRPr="005B6ED0">
              <w:rPr>
                <w:sz w:val="20"/>
                <w:szCs w:val="20"/>
              </w:rPr>
              <w:t>6</w:t>
            </w:r>
            <w:r w:rsidRPr="005B6ED0">
              <w:rPr>
                <w:sz w:val="20"/>
                <w:szCs w:val="20"/>
              </w:rPr>
              <w:t>) Správca programu krytých dlhopisov je povinný predkladať správu o programe krytých dlhopisov za predchádzajúci rok Národnej banke Slovenska každoročne do 30. apríla príslušného kalendárneho roka, ktorá obsahuje informácie o</w:t>
            </w:r>
          </w:p>
          <w:p w14:paraId="1F588001" w14:textId="77777777" w:rsidR="00987D0B" w:rsidRPr="005B6ED0" w:rsidRDefault="00987D0B" w:rsidP="00357579">
            <w:pPr>
              <w:ind w:left="183" w:hanging="183"/>
              <w:rPr>
                <w:sz w:val="20"/>
                <w:szCs w:val="20"/>
              </w:rPr>
            </w:pPr>
            <w:r w:rsidRPr="005B6ED0">
              <w:rPr>
                <w:sz w:val="20"/>
                <w:szCs w:val="20"/>
              </w:rPr>
              <w:t>a) počte, objeme, výnosoch a dobách splatnosti vydaných emisií krytých dlhopisov,</w:t>
            </w:r>
          </w:p>
          <w:p w14:paraId="21335E90" w14:textId="77777777" w:rsidR="00987D0B" w:rsidRPr="005B6ED0" w:rsidRDefault="00987D0B" w:rsidP="00357579">
            <w:pPr>
              <w:ind w:left="183" w:hanging="183"/>
              <w:rPr>
                <w:sz w:val="20"/>
                <w:szCs w:val="20"/>
              </w:rPr>
            </w:pPr>
            <w:r w:rsidRPr="005B6ED0">
              <w:rPr>
                <w:sz w:val="20"/>
                <w:szCs w:val="20"/>
              </w:rPr>
              <w:t>b) objeme aktív v krycom súbore a krytých dlhopisoch v eurách alebo v cudzej mene,</w:t>
            </w:r>
          </w:p>
          <w:p w14:paraId="4ABF76A1" w14:textId="77777777" w:rsidR="00987D0B" w:rsidRPr="005B6ED0" w:rsidRDefault="00987D0B" w:rsidP="00357579">
            <w:pPr>
              <w:ind w:left="183" w:hanging="183"/>
              <w:rPr>
                <w:sz w:val="20"/>
                <w:szCs w:val="20"/>
              </w:rPr>
            </w:pPr>
            <w:r w:rsidRPr="005B6ED0">
              <w:rPr>
                <w:sz w:val="20"/>
                <w:szCs w:val="20"/>
              </w:rPr>
              <w:t>c) štruktúre krycieho súboru podľa § 68 ods. 1,</w:t>
            </w:r>
          </w:p>
          <w:p w14:paraId="2E36E0CC" w14:textId="1484CD77" w:rsidR="00987D0B" w:rsidRPr="005B6ED0" w:rsidRDefault="00987D0B" w:rsidP="00357579">
            <w:pPr>
              <w:ind w:left="183" w:hanging="183"/>
              <w:rPr>
                <w:sz w:val="20"/>
                <w:szCs w:val="20"/>
              </w:rPr>
            </w:pPr>
            <w:r w:rsidRPr="005B6ED0">
              <w:rPr>
                <w:sz w:val="20"/>
                <w:szCs w:val="20"/>
              </w:rPr>
              <w:t xml:space="preserve">d) ukazovateli krytia podľa § 69 ods. 2 </w:t>
            </w:r>
            <w:r w:rsidRPr="005B6ED0">
              <w:rPr>
                <w:b/>
                <w:sz w:val="20"/>
                <w:szCs w:val="20"/>
              </w:rPr>
              <w:t xml:space="preserve">a 3 </w:t>
            </w:r>
            <w:r w:rsidRPr="005B6ED0">
              <w:rPr>
                <w:sz w:val="20"/>
                <w:szCs w:val="20"/>
              </w:rPr>
              <w:t xml:space="preserve">alebo ukazovateli krytia podľa § 69 ods. </w:t>
            </w:r>
            <w:r w:rsidRPr="005B6ED0">
              <w:rPr>
                <w:b/>
                <w:sz w:val="20"/>
                <w:szCs w:val="20"/>
              </w:rPr>
              <w:t>4</w:t>
            </w:r>
            <w:r w:rsidRPr="005B6ED0">
              <w:rPr>
                <w:sz w:val="20"/>
                <w:szCs w:val="20"/>
              </w:rPr>
              <w:t>, ak sa uplatňuje,</w:t>
            </w:r>
          </w:p>
          <w:p w14:paraId="0A5AB194" w14:textId="77777777" w:rsidR="00987D0B" w:rsidRPr="005B6ED0" w:rsidRDefault="00987D0B" w:rsidP="00357579">
            <w:pPr>
              <w:ind w:left="183" w:hanging="183"/>
              <w:rPr>
                <w:sz w:val="20"/>
                <w:szCs w:val="20"/>
              </w:rPr>
            </w:pPr>
            <w:r w:rsidRPr="005B6ED0">
              <w:rPr>
                <w:sz w:val="20"/>
                <w:szCs w:val="20"/>
              </w:rPr>
              <w:t>e) priemernej výške, splatnosti základných aktív, ako aj o dobe fixácie a váženej úrokovej sadzbe,</w:t>
            </w:r>
          </w:p>
          <w:p w14:paraId="545B2879" w14:textId="77777777" w:rsidR="00987D0B" w:rsidRPr="005B6ED0" w:rsidRDefault="00987D0B" w:rsidP="00357579">
            <w:pPr>
              <w:ind w:left="183" w:hanging="183"/>
              <w:rPr>
                <w:sz w:val="20"/>
                <w:szCs w:val="20"/>
              </w:rPr>
            </w:pPr>
            <w:r w:rsidRPr="005B6ED0">
              <w:rPr>
                <w:sz w:val="20"/>
                <w:szCs w:val="20"/>
              </w:rPr>
              <w:t>f) objeme zlyhaných hypotekárnych úverov a objeme vyradených hypotekárnych úverov z krycieho súboru,</w:t>
            </w:r>
          </w:p>
          <w:p w14:paraId="482C7C27" w14:textId="77777777" w:rsidR="00987D0B" w:rsidRPr="005B6ED0" w:rsidRDefault="00987D0B" w:rsidP="00357579">
            <w:pPr>
              <w:ind w:left="183" w:hanging="183"/>
              <w:rPr>
                <w:sz w:val="20"/>
                <w:szCs w:val="20"/>
              </w:rPr>
            </w:pPr>
            <w:r w:rsidRPr="005B6ED0">
              <w:rPr>
                <w:sz w:val="20"/>
                <w:szCs w:val="20"/>
              </w:rPr>
              <w:t>g) príčinách podstatných zmien v dopĺňaní aktív alebo vyraďovaní aktív z krycieho súboru,</w:t>
            </w:r>
          </w:p>
          <w:p w14:paraId="6DA3C7F8" w14:textId="77777777" w:rsidR="00987D0B" w:rsidRPr="005B6ED0" w:rsidRDefault="00987D0B" w:rsidP="00357579">
            <w:pPr>
              <w:ind w:left="183" w:hanging="183"/>
              <w:rPr>
                <w:sz w:val="20"/>
                <w:szCs w:val="20"/>
              </w:rPr>
            </w:pPr>
            <w:r w:rsidRPr="005B6ED0">
              <w:rPr>
                <w:sz w:val="20"/>
                <w:szCs w:val="20"/>
              </w:rPr>
              <w:t>h) štruktúre nehnuteľností zabezpečujúcich základné aktíva v krycom súbore, a to v členení na rodinné domy, byty, stavebné pozemky a rozostavané stavby,</w:t>
            </w:r>
          </w:p>
          <w:p w14:paraId="3F3B7333" w14:textId="77777777" w:rsidR="00987D0B" w:rsidRPr="005B6ED0" w:rsidRDefault="00987D0B" w:rsidP="00357579">
            <w:pPr>
              <w:ind w:left="183" w:hanging="183"/>
              <w:rPr>
                <w:sz w:val="20"/>
                <w:szCs w:val="20"/>
              </w:rPr>
            </w:pPr>
            <w:r w:rsidRPr="005B6ED0">
              <w:rPr>
                <w:sz w:val="20"/>
                <w:szCs w:val="20"/>
              </w:rPr>
              <w:t>i) pomernom rozmiestnení nehnuteľností zabezpečujúcich základné aktíva podľa územného členenia Slovenskej republiky a pomere hodnoty nehnuteľnosti k výške hypotekárneho úveru,</w:t>
            </w:r>
          </w:p>
          <w:p w14:paraId="66BF39FA" w14:textId="77777777" w:rsidR="00987D0B" w:rsidRPr="005B6ED0" w:rsidRDefault="00987D0B" w:rsidP="00357579">
            <w:pPr>
              <w:ind w:left="183" w:hanging="183"/>
              <w:rPr>
                <w:sz w:val="20"/>
                <w:szCs w:val="20"/>
              </w:rPr>
            </w:pPr>
            <w:r w:rsidRPr="005B6ED0">
              <w:rPr>
                <w:sz w:val="20"/>
                <w:szCs w:val="20"/>
              </w:rPr>
              <w:t>j) spôsobe výpočtu a výške odhadovaných záväzkov alebo nákladov banky podľa § 68 ods. 3 písm. b), ktorá je emitentom krytých dlhopisov,</w:t>
            </w:r>
          </w:p>
          <w:p w14:paraId="51200C7A" w14:textId="77777777" w:rsidR="00987D0B" w:rsidRPr="005B6ED0" w:rsidRDefault="00987D0B" w:rsidP="00357579">
            <w:pPr>
              <w:ind w:left="183" w:hanging="183"/>
              <w:rPr>
                <w:sz w:val="20"/>
                <w:szCs w:val="20"/>
              </w:rPr>
            </w:pPr>
            <w:r w:rsidRPr="005B6ED0">
              <w:rPr>
                <w:sz w:val="20"/>
                <w:szCs w:val="20"/>
              </w:rPr>
              <w:t>k) metodike a výsledkoch stresového testovania,</w:t>
            </w:r>
          </w:p>
          <w:p w14:paraId="558B8A4C" w14:textId="77777777" w:rsidR="00987D0B" w:rsidRPr="005B6ED0" w:rsidRDefault="00987D0B" w:rsidP="00357579">
            <w:pPr>
              <w:ind w:left="183" w:hanging="183"/>
              <w:rPr>
                <w:sz w:val="20"/>
                <w:szCs w:val="20"/>
              </w:rPr>
            </w:pPr>
            <w:r w:rsidRPr="005B6ED0">
              <w:rPr>
                <w:sz w:val="20"/>
                <w:szCs w:val="20"/>
              </w:rPr>
              <w:t>l) činnosti správcu programu krytých dlhopisov a o dohľade Národnej banky Slovenska v súvislosti s programom krytých dlhopisov za posledný kalendárny rok,</w:t>
            </w:r>
          </w:p>
          <w:p w14:paraId="6545679D" w14:textId="77777777" w:rsidR="00987D0B" w:rsidRPr="005B6ED0" w:rsidRDefault="00987D0B" w:rsidP="00357579">
            <w:pPr>
              <w:ind w:left="183" w:hanging="183"/>
              <w:rPr>
                <w:sz w:val="20"/>
                <w:szCs w:val="20"/>
              </w:rPr>
            </w:pPr>
            <w:r w:rsidRPr="005B6ED0">
              <w:rPr>
                <w:sz w:val="20"/>
                <w:szCs w:val="20"/>
              </w:rPr>
              <w:t>m) ďalších skutočnostiach, ktoré súvisia s činnosťou banky, ktorá je emitentom krytých dlhopisov.</w:t>
            </w:r>
          </w:p>
          <w:p w14:paraId="2947B408" w14:textId="77777777" w:rsidR="00987D0B" w:rsidRPr="005B6ED0" w:rsidRDefault="00987D0B" w:rsidP="00053DDE">
            <w:pPr>
              <w:rPr>
                <w:sz w:val="20"/>
                <w:szCs w:val="20"/>
              </w:rPr>
            </w:pPr>
          </w:p>
          <w:p w14:paraId="32A4E25B" w14:textId="7DFB3927" w:rsidR="00987D0B" w:rsidRPr="005B6ED0" w:rsidRDefault="00987D0B" w:rsidP="00053DDE">
            <w:pPr>
              <w:rPr>
                <w:sz w:val="20"/>
                <w:szCs w:val="20"/>
              </w:rPr>
            </w:pPr>
            <w:r w:rsidRPr="005B6ED0">
              <w:rPr>
                <w:sz w:val="20"/>
                <w:szCs w:val="20"/>
              </w:rPr>
              <w:t>(</w:t>
            </w:r>
            <w:r w:rsidR="00006F36" w:rsidRPr="005B6ED0">
              <w:rPr>
                <w:sz w:val="20"/>
                <w:szCs w:val="20"/>
              </w:rPr>
              <w:t>7</w:t>
            </w:r>
            <w:r w:rsidRPr="005B6ED0">
              <w:rPr>
                <w:sz w:val="20"/>
                <w:szCs w:val="20"/>
              </w:rPr>
              <w:t xml:space="preserve">) Banka, ktorá je emitentom krytých dlhopisov, je povinná správu podľa odseku </w:t>
            </w:r>
            <w:r w:rsidR="00006F36" w:rsidRPr="005B6ED0">
              <w:rPr>
                <w:sz w:val="20"/>
                <w:szCs w:val="20"/>
              </w:rPr>
              <w:t>6</w:t>
            </w:r>
            <w:r w:rsidRPr="005B6ED0">
              <w:rPr>
                <w:sz w:val="20"/>
                <w:szCs w:val="20"/>
              </w:rPr>
              <w:t xml:space="preserve"> zverejniť na svojom webovom sídle, o čom vopred informuje Národnú banku Slovenska.</w:t>
            </w:r>
          </w:p>
          <w:p w14:paraId="7A8C7B3F" w14:textId="77777777" w:rsidR="00987D0B" w:rsidRPr="005B6ED0" w:rsidRDefault="00987D0B" w:rsidP="00053DDE">
            <w:pPr>
              <w:rPr>
                <w:sz w:val="20"/>
                <w:szCs w:val="20"/>
              </w:rPr>
            </w:pPr>
          </w:p>
          <w:p w14:paraId="7A6116F2" w14:textId="77777777" w:rsidR="00987D0B" w:rsidRPr="005B6ED0" w:rsidRDefault="00987D0B" w:rsidP="00053DDE">
            <w:pPr>
              <w:rPr>
                <w:sz w:val="20"/>
                <w:szCs w:val="20"/>
              </w:rPr>
            </w:pPr>
            <w:r w:rsidRPr="005B6ED0">
              <w:rPr>
                <w:sz w:val="20"/>
                <w:szCs w:val="20"/>
              </w:rPr>
              <w:t>(1)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w:t>
            </w:r>
          </w:p>
          <w:p w14:paraId="79BA33E0" w14:textId="77777777" w:rsidR="00987D0B" w:rsidRPr="005B6ED0" w:rsidRDefault="00987D0B" w:rsidP="00053DDE">
            <w:pPr>
              <w:rPr>
                <w:sz w:val="20"/>
                <w:szCs w:val="20"/>
              </w:rPr>
            </w:pPr>
          </w:p>
          <w:p w14:paraId="77652337" w14:textId="24FF8B6F" w:rsidR="00987D0B" w:rsidRPr="005B6ED0" w:rsidRDefault="00987D0B" w:rsidP="00053DDE">
            <w:pPr>
              <w:rPr>
                <w:sz w:val="20"/>
                <w:szCs w:val="20"/>
              </w:rPr>
            </w:pPr>
            <w:r w:rsidRPr="005B6ED0">
              <w:rPr>
                <w:sz w:val="20"/>
                <w:szCs w:val="20"/>
              </w:rPr>
              <w:t>(</w:t>
            </w:r>
            <w:r w:rsidRPr="00AE39F7">
              <w:rPr>
                <w:sz w:val="20"/>
                <w:szCs w:val="20"/>
              </w:rPr>
              <w:t>4</w:t>
            </w:r>
            <w:r w:rsidRPr="005B6ED0">
              <w:rPr>
                <w:sz w:val="20"/>
                <w:szCs w:val="20"/>
              </w:rPr>
              <w:t>) 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04E525" w14:textId="4EBE871F"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CD7B980" w14:textId="1019AECA" w:rsidR="00987D0B" w:rsidRPr="005B6ED0" w:rsidRDefault="00987D0B" w:rsidP="00053DDE">
            <w:pPr>
              <w:pStyle w:val="Nadpis1"/>
              <w:rPr>
                <w:b w:val="0"/>
                <w:bCs w:val="0"/>
                <w:sz w:val="20"/>
                <w:szCs w:val="20"/>
              </w:rPr>
            </w:pPr>
          </w:p>
        </w:tc>
      </w:tr>
      <w:tr w:rsidR="00987D0B" w:rsidRPr="005B6ED0" w14:paraId="097DAD65" w14:textId="77777777" w:rsidTr="004B18D1">
        <w:tc>
          <w:tcPr>
            <w:tcW w:w="682" w:type="dxa"/>
            <w:tcBorders>
              <w:top w:val="single" w:sz="4" w:space="0" w:color="auto"/>
              <w:left w:val="single" w:sz="12" w:space="0" w:color="auto"/>
              <w:bottom w:val="single" w:sz="4" w:space="0" w:color="auto"/>
              <w:right w:val="single" w:sz="4" w:space="0" w:color="auto"/>
            </w:tcBorders>
          </w:tcPr>
          <w:p w14:paraId="220DFBE4" w14:textId="7F94F220" w:rsidR="00987D0B" w:rsidRPr="005B6ED0" w:rsidRDefault="00987D0B" w:rsidP="00053DDE">
            <w:pPr>
              <w:rPr>
                <w:sz w:val="20"/>
                <w:szCs w:val="20"/>
              </w:rPr>
            </w:pPr>
            <w:r w:rsidRPr="005B6ED0">
              <w:rPr>
                <w:sz w:val="20"/>
                <w:szCs w:val="20"/>
              </w:rPr>
              <w:t>Č 13</w:t>
            </w:r>
          </w:p>
          <w:p w14:paraId="0D851433"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4564AF1C" w14:textId="77777777" w:rsidR="00987D0B" w:rsidRPr="005B6ED0" w:rsidRDefault="00987D0B" w:rsidP="00053DDE">
            <w:pPr>
              <w:adjustRightInd w:val="0"/>
              <w:rPr>
                <w:sz w:val="20"/>
                <w:szCs w:val="20"/>
              </w:rPr>
            </w:pPr>
            <w:r w:rsidRPr="005B6ED0">
              <w:rPr>
                <w:sz w:val="20"/>
                <w:szCs w:val="20"/>
              </w:rPr>
              <w:t>3.   Ak členské štáty využijú možnosť uvedenú v odseku 1, osoba monitorujúca krycí súbor musí byť oddelená a nezávislá od úverovej inštitúcie emitujúcej kryté dlhopisy a od audítora uvedenej úverovej inštitúcie.</w:t>
            </w:r>
          </w:p>
          <w:p w14:paraId="429EA30F" w14:textId="77777777" w:rsidR="00987D0B" w:rsidRPr="005B6ED0" w:rsidRDefault="00987D0B" w:rsidP="00053DDE">
            <w:pPr>
              <w:adjustRightInd w:val="0"/>
              <w:rPr>
                <w:sz w:val="20"/>
                <w:szCs w:val="20"/>
              </w:rPr>
            </w:pPr>
          </w:p>
          <w:p w14:paraId="03768383" w14:textId="624D2E91" w:rsidR="00987D0B" w:rsidRPr="005B6ED0" w:rsidRDefault="00987D0B" w:rsidP="00053DDE">
            <w:pPr>
              <w:adjustRightInd w:val="0"/>
              <w:rPr>
                <w:sz w:val="20"/>
                <w:szCs w:val="20"/>
              </w:rPr>
            </w:pPr>
          </w:p>
          <w:p w14:paraId="019F9614" w14:textId="77777777" w:rsidR="00987D0B" w:rsidRPr="005B6ED0" w:rsidRDefault="00987D0B" w:rsidP="00053DDE">
            <w:pPr>
              <w:adjustRightInd w:val="0"/>
              <w:rPr>
                <w:sz w:val="20"/>
                <w:szCs w:val="20"/>
              </w:rPr>
            </w:pPr>
          </w:p>
          <w:p w14:paraId="5E926F62" w14:textId="77777777" w:rsidR="00987D0B" w:rsidRPr="005B6ED0" w:rsidRDefault="00987D0B" w:rsidP="00053DDE">
            <w:pPr>
              <w:adjustRightInd w:val="0"/>
              <w:rPr>
                <w:sz w:val="20"/>
                <w:szCs w:val="20"/>
              </w:rPr>
            </w:pPr>
          </w:p>
          <w:p w14:paraId="43E220E6" w14:textId="77777777" w:rsidR="00987D0B" w:rsidRPr="005B6ED0" w:rsidRDefault="00987D0B" w:rsidP="00053DDE">
            <w:pPr>
              <w:adjustRightInd w:val="0"/>
              <w:rPr>
                <w:sz w:val="20"/>
                <w:szCs w:val="20"/>
              </w:rPr>
            </w:pPr>
          </w:p>
          <w:p w14:paraId="107F9253" w14:textId="16D299F6" w:rsidR="00987D0B" w:rsidRPr="005B6ED0" w:rsidRDefault="00987D0B" w:rsidP="00053DDE">
            <w:pPr>
              <w:adjustRightInd w:val="0"/>
              <w:rPr>
                <w:sz w:val="20"/>
                <w:szCs w:val="20"/>
              </w:rPr>
            </w:pPr>
          </w:p>
          <w:p w14:paraId="6DD81CB7" w14:textId="77777777" w:rsidR="00987D0B" w:rsidRPr="005B6ED0" w:rsidRDefault="00987D0B" w:rsidP="00053DDE">
            <w:pPr>
              <w:adjustRightInd w:val="0"/>
              <w:rPr>
                <w:sz w:val="20"/>
                <w:szCs w:val="20"/>
              </w:rPr>
            </w:pPr>
          </w:p>
          <w:p w14:paraId="43BFABD8" w14:textId="77777777" w:rsidR="00987D0B" w:rsidRPr="005B6ED0" w:rsidRDefault="00987D0B" w:rsidP="00053DDE">
            <w:pPr>
              <w:adjustRightInd w:val="0"/>
              <w:rPr>
                <w:sz w:val="20"/>
                <w:szCs w:val="20"/>
              </w:rPr>
            </w:pPr>
          </w:p>
          <w:p w14:paraId="48FB3E14" w14:textId="77777777" w:rsidR="00987D0B" w:rsidRPr="005B6ED0" w:rsidRDefault="00987D0B" w:rsidP="00053DDE">
            <w:pPr>
              <w:adjustRightInd w:val="0"/>
              <w:rPr>
                <w:sz w:val="20"/>
                <w:szCs w:val="20"/>
              </w:rPr>
            </w:pPr>
          </w:p>
          <w:p w14:paraId="79EC5699" w14:textId="77777777" w:rsidR="00987D0B" w:rsidRPr="005B6ED0" w:rsidRDefault="00987D0B" w:rsidP="00053DDE">
            <w:pPr>
              <w:adjustRightInd w:val="0"/>
              <w:rPr>
                <w:sz w:val="20"/>
                <w:szCs w:val="20"/>
              </w:rPr>
            </w:pPr>
          </w:p>
          <w:p w14:paraId="416DEAA2" w14:textId="77777777" w:rsidR="00987D0B" w:rsidRPr="005B6ED0" w:rsidRDefault="00987D0B" w:rsidP="00053DDE">
            <w:pPr>
              <w:adjustRightInd w:val="0"/>
              <w:rPr>
                <w:sz w:val="20"/>
                <w:szCs w:val="20"/>
              </w:rPr>
            </w:pPr>
          </w:p>
          <w:p w14:paraId="4C586989" w14:textId="77777777" w:rsidR="00987D0B" w:rsidRPr="005B6ED0" w:rsidRDefault="00987D0B" w:rsidP="00053DDE">
            <w:pPr>
              <w:adjustRightInd w:val="0"/>
              <w:rPr>
                <w:sz w:val="20"/>
                <w:szCs w:val="20"/>
              </w:rPr>
            </w:pPr>
          </w:p>
          <w:p w14:paraId="3E22F93B" w14:textId="77777777" w:rsidR="00987D0B" w:rsidRPr="005B6ED0" w:rsidRDefault="00987D0B" w:rsidP="00053DDE">
            <w:pPr>
              <w:adjustRightInd w:val="0"/>
              <w:rPr>
                <w:sz w:val="20"/>
                <w:szCs w:val="20"/>
              </w:rPr>
            </w:pPr>
          </w:p>
          <w:p w14:paraId="3BE5AEE2" w14:textId="77777777" w:rsidR="00987D0B" w:rsidRPr="005B6ED0" w:rsidRDefault="00987D0B" w:rsidP="00053DDE">
            <w:pPr>
              <w:adjustRightInd w:val="0"/>
              <w:rPr>
                <w:sz w:val="20"/>
                <w:szCs w:val="20"/>
              </w:rPr>
            </w:pPr>
          </w:p>
          <w:p w14:paraId="6CB61102" w14:textId="77777777" w:rsidR="00987D0B" w:rsidRPr="005B6ED0" w:rsidRDefault="00987D0B" w:rsidP="00053DDE">
            <w:pPr>
              <w:adjustRightInd w:val="0"/>
              <w:rPr>
                <w:sz w:val="20"/>
                <w:szCs w:val="20"/>
              </w:rPr>
            </w:pPr>
          </w:p>
          <w:p w14:paraId="49158E10" w14:textId="77777777" w:rsidR="00987D0B" w:rsidRPr="005B6ED0" w:rsidRDefault="00987D0B" w:rsidP="00053DDE">
            <w:pPr>
              <w:adjustRightInd w:val="0"/>
              <w:rPr>
                <w:sz w:val="20"/>
                <w:szCs w:val="20"/>
              </w:rPr>
            </w:pPr>
          </w:p>
          <w:p w14:paraId="2C0D0540" w14:textId="77777777" w:rsidR="00987D0B" w:rsidRPr="005B6ED0" w:rsidRDefault="00987D0B" w:rsidP="00053DDE">
            <w:pPr>
              <w:adjustRightInd w:val="0"/>
              <w:rPr>
                <w:sz w:val="20"/>
                <w:szCs w:val="20"/>
              </w:rPr>
            </w:pPr>
          </w:p>
          <w:p w14:paraId="53CDC784" w14:textId="77777777" w:rsidR="00987D0B" w:rsidRPr="005B6ED0" w:rsidRDefault="00987D0B" w:rsidP="00053DDE">
            <w:pPr>
              <w:adjustRightInd w:val="0"/>
              <w:rPr>
                <w:sz w:val="20"/>
                <w:szCs w:val="20"/>
              </w:rPr>
            </w:pPr>
          </w:p>
          <w:p w14:paraId="422F8615" w14:textId="77777777" w:rsidR="00987D0B" w:rsidRPr="005B6ED0" w:rsidRDefault="00987D0B" w:rsidP="00053DDE">
            <w:pPr>
              <w:adjustRightInd w:val="0"/>
              <w:rPr>
                <w:sz w:val="20"/>
                <w:szCs w:val="20"/>
              </w:rPr>
            </w:pPr>
          </w:p>
          <w:p w14:paraId="73DE0093" w14:textId="77777777" w:rsidR="00987D0B" w:rsidRPr="005B6ED0" w:rsidRDefault="00987D0B" w:rsidP="00053DDE">
            <w:pPr>
              <w:adjustRightInd w:val="0"/>
              <w:rPr>
                <w:sz w:val="20"/>
                <w:szCs w:val="20"/>
              </w:rPr>
            </w:pPr>
          </w:p>
          <w:p w14:paraId="5F86671A" w14:textId="77777777" w:rsidR="007C271B" w:rsidRPr="005B6ED0" w:rsidRDefault="007C271B" w:rsidP="00053DDE">
            <w:pPr>
              <w:adjustRightInd w:val="0"/>
              <w:rPr>
                <w:sz w:val="20"/>
                <w:szCs w:val="20"/>
              </w:rPr>
            </w:pPr>
          </w:p>
          <w:p w14:paraId="422E3DEA" w14:textId="77777777" w:rsidR="007C271B" w:rsidRPr="005B6ED0" w:rsidRDefault="007C271B" w:rsidP="00053DDE">
            <w:pPr>
              <w:adjustRightInd w:val="0"/>
              <w:rPr>
                <w:sz w:val="20"/>
                <w:szCs w:val="20"/>
              </w:rPr>
            </w:pPr>
          </w:p>
          <w:p w14:paraId="030A2250" w14:textId="77777777" w:rsidR="007C271B" w:rsidRPr="005B6ED0" w:rsidRDefault="007C271B" w:rsidP="00053DDE">
            <w:pPr>
              <w:adjustRightInd w:val="0"/>
              <w:rPr>
                <w:sz w:val="20"/>
                <w:szCs w:val="20"/>
              </w:rPr>
            </w:pPr>
          </w:p>
          <w:p w14:paraId="36D3048B" w14:textId="77777777" w:rsidR="007C271B" w:rsidRPr="005B6ED0" w:rsidRDefault="007C271B" w:rsidP="00053DDE">
            <w:pPr>
              <w:adjustRightInd w:val="0"/>
              <w:rPr>
                <w:sz w:val="20"/>
                <w:szCs w:val="20"/>
              </w:rPr>
            </w:pPr>
          </w:p>
          <w:p w14:paraId="58622C27" w14:textId="77777777" w:rsidR="007C271B" w:rsidRPr="005B6ED0" w:rsidRDefault="007C271B" w:rsidP="00053DDE">
            <w:pPr>
              <w:adjustRightInd w:val="0"/>
              <w:rPr>
                <w:sz w:val="20"/>
                <w:szCs w:val="20"/>
              </w:rPr>
            </w:pPr>
          </w:p>
          <w:p w14:paraId="4944B4FA" w14:textId="77777777" w:rsidR="007C271B" w:rsidRPr="005B6ED0" w:rsidRDefault="007C271B" w:rsidP="00053DDE">
            <w:pPr>
              <w:adjustRightInd w:val="0"/>
              <w:rPr>
                <w:sz w:val="20"/>
                <w:szCs w:val="20"/>
              </w:rPr>
            </w:pPr>
          </w:p>
          <w:p w14:paraId="6BDFA85E" w14:textId="77777777" w:rsidR="007C271B" w:rsidRPr="005B6ED0" w:rsidRDefault="007C271B" w:rsidP="00053DDE">
            <w:pPr>
              <w:adjustRightInd w:val="0"/>
              <w:rPr>
                <w:sz w:val="20"/>
                <w:szCs w:val="20"/>
              </w:rPr>
            </w:pPr>
          </w:p>
          <w:p w14:paraId="7E4B1E46" w14:textId="77777777" w:rsidR="007C271B" w:rsidRPr="005B6ED0" w:rsidRDefault="007C271B" w:rsidP="00053DDE">
            <w:pPr>
              <w:adjustRightInd w:val="0"/>
              <w:rPr>
                <w:sz w:val="20"/>
                <w:szCs w:val="20"/>
              </w:rPr>
            </w:pPr>
          </w:p>
          <w:p w14:paraId="22D554A6" w14:textId="77777777" w:rsidR="007C271B" w:rsidRPr="005B6ED0" w:rsidRDefault="007C271B" w:rsidP="00053DDE">
            <w:pPr>
              <w:adjustRightInd w:val="0"/>
              <w:rPr>
                <w:sz w:val="20"/>
                <w:szCs w:val="20"/>
              </w:rPr>
            </w:pPr>
          </w:p>
          <w:p w14:paraId="6D1D2976" w14:textId="77777777" w:rsidR="007C271B" w:rsidRPr="005B6ED0" w:rsidRDefault="007C271B" w:rsidP="00053DDE">
            <w:pPr>
              <w:adjustRightInd w:val="0"/>
              <w:rPr>
                <w:sz w:val="20"/>
                <w:szCs w:val="20"/>
              </w:rPr>
            </w:pPr>
          </w:p>
          <w:p w14:paraId="12CC86CF" w14:textId="77777777" w:rsidR="007C271B" w:rsidRPr="005B6ED0" w:rsidRDefault="007C271B" w:rsidP="00053DDE">
            <w:pPr>
              <w:adjustRightInd w:val="0"/>
              <w:rPr>
                <w:sz w:val="20"/>
                <w:szCs w:val="20"/>
              </w:rPr>
            </w:pPr>
          </w:p>
          <w:p w14:paraId="4B5C7F40" w14:textId="77777777" w:rsidR="007C271B" w:rsidRPr="005B6ED0" w:rsidRDefault="007C271B" w:rsidP="00053DDE">
            <w:pPr>
              <w:adjustRightInd w:val="0"/>
              <w:rPr>
                <w:sz w:val="20"/>
                <w:szCs w:val="20"/>
              </w:rPr>
            </w:pPr>
          </w:p>
          <w:p w14:paraId="368AA21A" w14:textId="77777777" w:rsidR="007C271B" w:rsidRPr="005B6ED0" w:rsidRDefault="007C271B" w:rsidP="00053DDE">
            <w:pPr>
              <w:adjustRightInd w:val="0"/>
              <w:rPr>
                <w:sz w:val="20"/>
                <w:szCs w:val="20"/>
              </w:rPr>
            </w:pPr>
          </w:p>
          <w:p w14:paraId="02680AFE" w14:textId="77777777" w:rsidR="007C271B" w:rsidRPr="005B6ED0" w:rsidRDefault="007C271B" w:rsidP="00053DDE">
            <w:pPr>
              <w:adjustRightInd w:val="0"/>
              <w:rPr>
                <w:sz w:val="20"/>
                <w:szCs w:val="20"/>
              </w:rPr>
            </w:pPr>
          </w:p>
          <w:p w14:paraId="6C7A569C" w14:textId="77777777" w:rsidR="007C271B" w:rsidRPr="005B6ED0" w:rsidRDefault="007C271B" w:rsidP="00053DDE">
            <w:pPr>
              <w:adjustRightInd w:val="0"/>
              <w:rPr>
                <w:sz w:val="20"/>
                <w:szCs w:val="20"/>
              </w:rPr>
            </w:pPr>
          </w:p>
          <w:p w14:paraId="2C59A28D" w14:textId="77777777" w:rsidR="007C271B" w:rsidRPr="005B6ED0" w:rsidRDefault="007C271B" w:rsidP="00053DDE">
            <w:pPr>
              <w:adjustRightInd w:val="0"/>
              <w:rPr>
                <w:sz w:val="20"/>
                <w:szCs w:val="20"/>
              </w:rPr>
            </w:pPr>
          </w:p>
          <w:p w14:paraId="7F798FD7" w14:textId="77777777" w:rsidR="007C271B" w:rsidRPr="005B6ED0" w:rsidRDefault="007C271B" w:rsidP="00053DDE">
            <w:pPr>
              <w:adjustRightInd w:val="0"/>
              <w:rPr>
                <w:sz w:val="20"/>
                <w:szCs w:val="20"/>
              </w:rPr>
            </w:pPr>
          </w:p>
          <w:p w14:paraId="1B7F863A" w14:textId="77777777" w:rsidR="00F44AB7" w:rsidRPr="005B6ED0" w:rsidRDefault="00F44AB7" w:rsidP="00053DDE">
            <w:pPr>
              <w:adjustRightInd w:val="0"/>
              <w:rPr>
                <w:sz w:val="20"/>
                <w:szCs w:val="20"/>
              </w:rPr>
            </w:pPr>
          </w:p>
          <w:p w14:paraId="471F7025" w14:textId="77777777" w:rsidR="007954A3" w:rsidRDefault="007954A3" w:rsidP="00053DDE">
            <w:pPr>
              <w:adjustRightInd w:val="0"/>
              <w:rPr>
                <w:sz w:val="20"/>
                <w:szCs w:val="20"/>
              </w:rPr>
            </w:pPr>
          </w:p>
          <w:p w14:paraId="31A2A344" w14:textId="77777777" w:rsidR="00AE39F7" w:rsidRPr="005B6ED0" w:rsidRDefault="00AE39F7" w:rsidP="00053DDE">
            <w:pPr>
              <w:adjustRightInd w:val="0"/>
              <w:rPr>
                <w:sz w:val="20"/>
                <w:szCs w:val="20"/>
              </w:rPr>
            </w:pPr>
          </w:p>
          <w:p w14:paraId="7590277C" w14:textId="77777777" w:rsidR="007C271B" w:rsidRPr="005B6ED0" w:rsidRDefault="007C271B" w:rsidP="00053DDE">
            <w:pPr>
              <w:adjustRightInd w:val="0"/>
              <w:rPr>
                <w:sz w:val="20"/>
                <w:szCs w:val="20"/>
              </w:rPr>
            </w:pPr>
          </w:p>
          <w:p w14:paraId="3647ADF8" w14:textId="77777777" w:rsidR="007C271B" w:rsidRPr="005B6ED0" w:rsidRDefault="007C271B" w:rsidP="00053DDE">
            <w:pPr>
              <w:adjustRightInd w:val="0"/>
              <w:rPr>
                <w:sz w:val="20"/>
                <w:szCs w:val="20"/>
              </w:rPr>
            </w:pPr>
          </w:p>
          <w:p w14:paraId="4458EB23" w14:textId="77777777" w:rsidR="00987D0B" w:rsidRPr="005B6ED0" w:rsidRDefault="00987D0B" w:rsidP="00053DDE">
            <w:pPr>
              <w:adjustRightInd w:val="0"/>
              <w:rPr>
                <w:sz w:val="20"/>
                <w:szCs w:val="20"/>
              </w:rPr>
            </w:pPr>
          </w:p>
          <w:p w14:paraId="5AE240C7" w14:textId="77777777" w:rsidR="00987D0B" w:rsidRPr="005B6ED0" w:rsidRDefault="00987D0B" w:rsidP="00053DDE">
            <w:pPr>
              <w:adjustRightInd w:val="0"/>
              <w:rPr>
                <w:sz w:val="20"/>
                <w:szCs w:val="20"/>
              </w:rPr>
            </w:pPr>
            <w:r w:rsidRPr="005B6ED0">
              <w:rPr>
                <w:sz w:val="20"/>
                <w:szCs w:val="20"/>
              </w:rPr>
              <w:t>Členské štáty však môžu povoliť osobu monitorujúcu krycí súbor, ktorá nie je oddelená od úverovej inštitúcie (ďalej len „interná osoba monitorujúca krycí súbor“), ak:</w:t>
            </w:r>
          </w:p>
          <w:p w14:paraId="34DBF353" w14:textId="77777777" w:rsidR="00987D0B" w:rsidRPr="005B6ED0" w:rsidRDefault="00987D0B" w:rsidP="00053DDE">
            <w:pPr>
              <w:adjustRightInd w:val="0"/>
              <w:rPr>
                <w:sz w:val="20"/>
                <w:szCs w:val="20"/>
              </w:rPr>
            </w:pPr>
          </w:p>
          <w:p w14:paraId="7512999B" w14:textId="77777777" w:rsidR="00987D0B" w:rsidRPr="005B6ED0" w:rsidRDefault="00987D0B" w:rsidP="00053DDE">
            <w:pPr>
              <w:adjustRightInd w:val="0"/>
              <w:rPr>
                <w:sz w:val="20"/>
                <w:szCs w:val="20"/>
              </w:rPr>
            </w:pPr>
            <w:r w:rsidRPr="005B6ED0">
              <w:rPr>
                <w:sz w:val="20"/>
                <w:szCs w:val="20"/>
              </w:rPr>
              <w:t>a) interná osoba monitorujúca krycí súbor je nezávislá od postupu rozhodovania o úveroch v úverovej inštitúcii emitujúcej kryté dlhopisy;</w:t>
            </w:r>
          </w:p>
          <w:p w14:paraId="659BC312" w14:textId="77777777" w:rsidR="00987D0B" w:rsidRPr="005B6ED0" w:rsidRDefault="00987D0B" w:rsidP="00053DDE">
            <w:pPr>
              <w:adjustRightInd w:val="0"/>
              <w:rPr>
                <w:sz w:val="20"/>
                <w:szCs w:val="20"/>
              </w:rPr>
            </w:pPr>
          </w:p>
          <w:p w14:paraId="23977BCF" w14:textId="77777777" w:rsidR="00987D0B" w:rsidRPr="005B6ED0" w:rsidRDefault="00987D0B" w:rsidP="00053DDE">
            <w:pPr>
              <w:adjustRightInd w:val="0"/>
              <w:rPr>
                <w:sz w:val="20"/>
                <w:szCs w:val="20"/>
              </w:rPr>
            </w:pPr>
            <w:r w:rsidRPr="005B6ED0">
              <w:rPr>
                <w:sz w:val="20"/>
                <w:szCs w:val="20"/>
              </w:rPr>
              <w:t>b) bez toho, aby bol dotknutý odsek 2 písm. a), členské štáty zabezpečia, aby interná osoba monitorujúca krycí súbor nebola odvolaná zo svojej funkcie osoby monitorujúcej krycí súbor bez predchádzajúceho schválenia riadiacim orgánom úverovej inštitúcie emitujúcej kryté dlhopisy v jeho funkcii dohľadu, a</w:t>
            </w:r>
          </w:p>
          <w:p w14:paraId="057567C1" w14:textId="77777777" w:rsidR="00987D0B" w:rsidRPr="005B6ED0" w:rsidRDefault="00987D0B" w:rsidP="00053DDE">
            <w:pPr>
              <w:adjustRightInd w:val="0"/>
              <w:rPr>
                <w:sz w:val="20"/>
                <w:szCs w:val="20"/>
              </w:rPr>
            </w:pPr>
          </w:p>
          <w:p w14:paraId="041A0965" w14:textId="77777777" w:rsidR="00987D0B" w:rsidRPr="005B6ED0" w:rsidRDefault="00987D0B" w:rsidP="00053DDE">
            <w:pPr>
              <w:adjustRightInd w:val="0"/>
              <w:rPr>
                <w:sz w:val="20"/>
                <w:szCs w:val="20"/>
              </w:rPr>
            </w:pPr>
            <w:r w:rsidRPr="005B6ED0">
              <w:rPr>
                <w:sz w:val="20"/>
                <w:szCs w:val="20"/>
              </w:rPr>
              <w:t>c) v prípade potreby má interná osoba monitorujúca krycí súbor priamy prístup k riadiacemu orgánu vo funkcii dohľadu.</w:t>
            </w:r>
          </w:p>
        </w:tc>
        <w:tc>
          <w:tcPr>
            <w:tcW w:w="709" w:type="dxa"/>
            <w:tcBorders>
              <w:top w:val="single" w:sz="4" w:space="0" w:color="auto"/>
              <w:left w:val="single" w:sz="4" w:space="0" w:color="auto"/>
              <w:bottom w:val="single" w:sz="4" w:space="0" w:color="auto"/>
              <w:right w:val="single" w:sz="12" w:space="0" w:color="auto"/>
            </w:tcBorders>
          </w:tcPr>
          <w:p w14:paraId="0DE965C9" w14:textId="3233A79A" w:rsidR="00987D0B" w:rsidRPr="005B6ED0" w:rsidRDefault="000C3C37" w:rsidP="00053DDE">
            <w:pPr>
              <w:jc w:val="center"/>
              <w:rPr>
                <w:sz w:val="20"/>
                <w:szCs w:val="20"/>
              </w:rPr>
            </w:pPr>
            <w:r w:rsidRPr="005B6ED0">
              <w:rPr>
                <w:sz w:val="20"/>
                <w:szCs w:val="20"/>
              </w:rPr>
              <w:t>N</w:t>
            </w:r>
          </w:p>
          <w:p w14:paraId="4DF28D89" w14:textId="77777777" w:rsidR="00987D0B" w:rsidRPr="005B6ED0" w:rsidRDefault="00987D0B" w:rsidP="00053DDE">
            <w:pPr>
              <w:jc w:val="center"/>
              <w:rPr>
                <w:sz w:val="20"/>
                <w:szCs w:val="20"/>
              </w:rPr>
            </w:pPr>
          </w:p>
          <w:p w14:paraId="129064F0" w14:textId="77777777" w:rsidR="00987D0B" w:rsidRPr="005B6ED0" w:rsidRDefault="00987D0B" w:rsidP="00053DDE">
            <w:pPr>
              <w:jc w:val="center"/>
              <w:rPr>
                <w:sz w:val="20"/>
                <w:szCs w:val="20"/>
              </w:rPr>
            </w:pPr>
          </w:p>
          <w:p w14:paraId="7CBE82E3" w14:textId="77777777" w:rsidR="00987D0B" w:rsidRPr="005B6ED0" w:rsidRDefault="00987D0B" w:rsidP="00053DDE">
            <w:pPr>
              <w:jc w:val="center"/>
              <w:rPr>
                <w:sz w:val="20"/>
                <w:szCs w:val="20"/>
              </w:rPr>
            </w:pPr>
          </w:p>
          <w:p w14:paraId="33B02B1D" w14:textId="77777777" w:rsidR="00987D0B" w:rsidRPr="005B6ED0" w:rsidRDefault="00987D0B" w:rsidP="00053DDE">
            <w:pPr>
              <w:jc w:val="center"/>
              <w:rPr>
                <w:sz w:val="20"/>
                <w:szCs w:val="20"/>
              </w:rPr>
            </w:pPr>
          </w:p>
          <w:p w14:paraId="0872B9B3" w14:textId="77777777" w:rsidR="00987D0B" w:rsidRPr="005B6ED0" w:rsidRDefault="00987D0B" w:rsidP="00053DDE">
            <w:pPr>
              <w:jc w:val="center"/>
              <w:rPr>
                <w:sz w:val="20"/>
                <w:szCs w:val="20"/>
              </w:rPr>
            </w:pPr>
          </w:p>
          <w:p w14:paraId="344ACA6A" w14:textId="77777777" w:rsidR="00987D0B" w:rsidRPr="005B6ED0" w:rsidRDefault="00987D0B" w:rsidP="00053DDE">
            <w:pPr>
              <w:jc w:val="center"/>
              <w:rPr>
                <w:sz w:val="20"/>
                <w:szCs w:val="20"/>
              </w:rPr>
            </w:pPr>
          </w:p>
          <w:p w14:paraId="34441BCD" w14:textId="77777777" w:rsidR="00987D0B" w:rsidRPr="005B6ED0" w:rsidRDefault="00987D0B" w:rsidP="00053DDE">
            <w:pPr>
              <w:jc w:val="center"/>
              <w:rPr>
                <w:sz w:val="20"/>
                <w:szCs w:val="20"/>
              </w:rPr>
            </w:pPr>
          </w:p>
          <w:p w14:paraId="33EB5267" w14:textId="77777777" w:rsidR="00987D0B" w:rsidRPr="005B6ED0" w:rsidRDefault="00987D0B" w:rsidP="00053DDE">
            <w:pPr>
              <w:jc w:val="center"/>
              <w:rPr>
                <w:sz w:val="20"/>
                <w:szCs w:val="20"/>
              </w:rPr>
            </w:pPr>
          </w:p>
          <w:p w14:paraId="65C50578" w14:textId="77777777" w:rsidR="00987D0B" w:rsidRPr="005B6ED0" w:rsidRDefault="00987D0B" w:rsidP="00053DDE">
            <w:pPr>
              <w:jc w:val="center"/>
              <w:rPr>
                <w:sz w:val="20"/>
                <w:szCs w:val="20"/>
              </w:rPr>
            </w:pPr>
          </w:p>
          <w:p w14:paraId="526FB472" w14:textId="77777777" w:rsidR="00987D0B" w:rsidRPr="005B6ED0" w:rsidRDefault="00987D0B" w:rsidP="00053DDE">
            <w:pPr>
              <w:jc w:val="center"/>
              <w:rPr>
                <w:sz w:val="20"/>
                <w:szCs w:val="20"/>
              </w:rPr>
            </w:pPr>
          </w:p>
          <w:p w14:paraId="226A49D0" w14:textId="77777777" w:rsidR="00987D0B" w:rsidRPr="005B6ED0" w:rsidRDefault="00987D0B" w:rsidP="00053DDE">
            <w:pPr>
              <w:jc w:val="center"/>
              <w:rPr>
                <w:sz w:val="20"/>
                <w:szCs w:val="20"/>
              </w:rPr>
            </w:pPr>
          </w:p>
          <w:p w14:paraId="629E8694" w14:textId="77777777" w:rsidR="00987D0B" w:rsidRPr="005B6ED0" w:rsidRDefault="00987D0B" w:rsidP="00053DDE">
            <w:pPr>
              <w:jc w:val="center"/>
              <w:rPr>
                <w:sz w:val="20"/>
                <w:szCs w:val="20"/>
              </w:rPr>
            </w:pPr>
          </w:p>
          <w:p w14:paraId="769DC9AF" w14:textId="77777777" w:rsidR="00987D0B" w:rsidRPr="005B6ED0" w:rsidRDefault="00987D0B" w:rsidP="00053DDE">
            <w:pPr>
              <w:jc w:val="center"/>
              <w:rPr>
                <w:sz w:val="20"/>
                <w:szCs w:val="20"/>
              </w:rPr>
            </w:pPr>
          </w:p>
          <w:p w14:paraId="1E4F2A53" w14:textId="77777777" w:rsidR="00987D0B" w:rsidRPr="005B6ED0" w:rsidRDefault="00987D0B" w:rsidP="00053DDE">
            <w:pPr>
              <w:jc w:val="center"/>
              <w:rPr>
                <w:sz w:val="20"/>
                <w:szCs w:val="20"/>
              </w:rPr>
            </w:pPr>
          </w:p>
          <w:p w14:paraId="5E176D6B" w14:textId="77777777" w:rsidR="00987D0B" w:rsidRPr="005B6ED0" w:rsidRDefault="00987D0B" w:rsidP="00053DDE">
            <w:pPr>
              <w:jc w:val="center"/>
              <w:rPr>
                <w:sz w:val="20"/>
                <w:szCs w:val="20"/>
              </w:rPr>
            </w:pPr>
          </w:p>
          <w:p w14:paraId="43CD95B6" w14:textId="77777777" w:rsidR="00987D0B" w:rsidRPr="005B6ED0" w:rsidRDefault="00987D0B" w:rsidP="00053DDE">
            <w:pPr>
              <w:jc w:val="center"/>
              <w:rPr>
                <w:sz w:val="20"/>
                <w:szCs w:val="20"/>
              </w:rPr>
            </w:pPr>
          </w:p>
          <w:p w14:paraId="40F539EA" w14:textId="77777777" w:rsidR="00987D0B" w:rsidRPr="005B6ED0" w:rsidRDefault="00987D0B" w:rsidP="00053DDE">
            <w:pPr>
              <w:jc w:val="center"/>
              <w:rPr>
                <w:sz w:val="20"/>
                <w:szCs w:val="20"/>
              </w:rPr>
            </w:pPr>
          </w:p>
          <w:p w14:paraId="1ABB94D6" w14:textId="77777777" w:rsidR="00987D0B" w:rsidRPr="005B6ED0" w:rsidRDefault="00987D0B" w:rsidP="00053DDE">
            <w:pPr>
              <w:jc w:val="center"/>
              <w:rPr>
                <w:sz w:val="20"/>
                <w:szCs w:val="20"/>
              </w:rPr>
            </w:pPr>
          </w:p>
          <w:p w14:paraId="29498C84" w14:textId="77777777" w:rsidR="00987D0B" w:rsidRPr="005B6ED0" w:rsidRDefault="00987D0B" w:rsidP="00053DDE">
            <w:pPr>
              <w:jc w:val="center"/>
              <w:rPr>
                <w:sz w:val="20"/>
                <w:szCs w:val="20"/>
              </w:rPr>
            </w:pPr>
          </w:p>
          <w:p w14:paraId="05A07554" w14:textId="77777777" w:rsidR="00987D0B" w:rsidRPr="005B6ED0" w:rsidRDefault="00987D0B" w:rsidP="00053DDE">
            <w:pPr>
              <w:jc w:val="center"/>
              <w:rPr>
                <w:sz w:val="20"/>
                <w:szCs w:val="20"/>
              </w:rPr>
            </w:pPr>
          </w:p>
          <w:p w14:paraId="77C1D507" w14:textId="77777777" w:rsidR="00987D0B" w:rsidRPr="005B6ED0" w:rsidRDefault="00987D0B" w:rsidP="00053DDE">
            <w:pPr>
              <w:jc w:val="center"/>
              <w:rPr>
                <w:sz w:val="20"/>
                <w:szCs w:val="20"/>
              </w:rPr>
            </w:pPr>
          </w:p>
          <w:p w14:paraId="6216729D" w14:textId="77777777" w:rsidR="00987D0B" w:rsidRPr="005B6ED0" w:rsidRDefault="00987D0B" w:rsidP="00053DDE">
            <w:pPr>
              <w:jc w:val="center"/>
              <w:rPr>
                <w:sz w:val="20"/>
                <w:szCs w:val="20"/>
              </w:rPr>
            </w:pPr>
          </w:p>
          <w:p w14:paraId="1237E1A8" w14:textId="77777777" w:rsidR="00987D0B" w:rsidRPr="005B6ED0" w:rsidRDefault="00987D0B" w:rsidP="00053DDE">
            <w:pPr>
              <w:jc w:val="center"/>
              <w:rPr>
                <w:sz w:val="20"/>
                <w:szCs w:val="20"/>
              </w:rPr>
            </w:pPr>
          </w:p>
          <w:p w14:paraId="76E9C88D" w14:textId="77777777" w:rsidR="007C271B" w:rsidRPr="005B6ED0" w:rsidRDefault="007C271B" w:rsidP="00053DDE">
            <w:pPr>
              <w:jc w:val="center"/>
              <w:rPr>
                <w:sz w:val="20"/>
                <w:szCs w:val="20"/>
              </w:rPr>
            </w:pPr>
          </w:p>
          <w:p w14:paraId="01BFB1AD" w14:textId="77777777" w:rsidR="007C271B" w:rsidRPr="005B6ED0" w:rsidRDefault="007C271B" w:rsidP="00053DDE">
            <w:pPr>
              <w:jc w:val="center"/>
              <w:rPr>
                <w:sz w:val="20"/>
                <w:szCs w:val="20"/>
              </w:rPr>
            </w:pPr>
          </w:p>
          <w:p w14:paraId="320FF56B" w14:textId="77777777" w:rsidR="007C271B" w:rsidRPr="005B6ED0" w:rsidRDefault="007C271B" w:rsidP="00053DDE">
            <w:pPr>
              <w:jc w:val="center"/>
              <w:rPr>
                <w:sz w:val="20"/>
                <w:szCs w:val="20"/>
              </w:rPr>
            </w:pPr>
          </w:p>
          <w:p w14:paraId="2946CCDC" w14:textId="77777777" w:rsidR="007C271B" w:rsidRPr="005B6ED0" w:rsidRDefault="007C271B" w:rsidP="00053DDE">
            <w:pPr>
              <w:jc w:val="center"/>
              <w:rPr>
                <w:sz w:val="20"/>
                <w:szCs w:val="20"/>
              </w:rPr>
            </w:pPr>
          </w:p>
          <w:p w14:paraId="1C2DED3D" w14:textId="77777777" w:rsidR="007C271B" w:rsidRPr="005B6ED0" w:rsidRDefault="007C271B" w:rsidP="00053DDE">
            <w:pPr>
              <w:jc w:val="center"/>
              <w:rPr>
                <w:sz w:val="20"/>
                <w:szCs w:val="20"/>
              </w:rPr>
            </w:pPr>
          </w:p>
          <w:p w14:paraId="28F3046B" w14:textId="77777777" w:rsidR="007C271B" w:rsidRPr="005B6ED0" w:rsidRDefault="007C271B" w:rsidP="00053DDE">
            <w:pPr>
              <w:jc w:val="center"/>
              <w:rPr>
                <w:sz w:val="20"/>
                <w:szCs w:val="20"/>
              </w:rPr>
            </w:pPr>
          </w:p>
          <w:p w14:paraId="0DFD4CBF" w14:textId="77777777" w:rsidR="007C271B" w:rsidRPr="005B6ED0" w:rsidRDefault="007C271B" w:rsidP="00053DDE">
            <w:pPr>
              <w:jc w:val="center"/>
              <w:rPr>
                <w:sz w:val="20"/>
                <w:szCs w:val="20"/>
              </w:rPr>
            </w:pPr>
          </w:p>
          <w:p w14:paraId="497606FD" w14:textId="77777777" w:rsidR="007C271B" w:rsidRPr="005B6ED0" w:rsidRDefault="007C271B" w:rsidP="00053DDE">
            <w:pPr>
              <w:jc w:val="center"/>
              <w:rPr>
                <w:sz w:val="20"/>
                <w:szCs w:val="20"/>
              </w:rPr>
            </w:pPr>
          </w:p>
          <w:p w14:paraId="4FF6FC50" w14:textId="77777777" w:rsidR="007C271B" w:rsidRPr="005B6ED0" w:rsidRDefault="007C271B" w:rsidP="00053DDE">
            <w:pPr>
              <w:jc w:val="center"/>
              <w:rPr>
                <w:sz w:val="20"/>
                <w:szCs w:val="20"/>
              </w:rPr>
            </w:pPr>
          </w:p>
          <w:p w14:paraId="513A7230" w14:textId="77777777" w:rsidR="007C271B" w:rsidRPr="005B6ED0" w:rsidRDefault="007C271B" w:rsidP="00053DDE">
            <w:pPr>
              <w:jc w:val="center"/>
              <w:rPr>
                <w:sz w:val="20"/>
                <w:szCs w:val="20"/>
              </w:rPr>
            </w:pPr>
          </w:p>
          <w:p w14:paraId="4A3B6F35" w14:textId="77777777" w:rsidR="007C271B" w:rsidRPr="005B6ED0" w:rsidRDefault="007C271B" w:rsidP="00053DDE">
            <w:pPr>
              <w:jc w:val="center"/>
              <w:rPr>
                <w:sz w:val="20"/>
                <w:szCs w:val="20"/>
              </w:rPr>
            </w:pPr>
          </w:p>
          <w:p w14:paraId="652620F0" w14:textId="77777777" w:rsidR="007C271B" w:rsidRPr="005B6ED0" w:rsidRDefault="007C271B" w:rsidP="00053DDE">
            <w:pPr>
              <w:jc w:val="center"/>
              <w:rPr>
                <w:sz w:val="20"/>
                <w:szCs w:val="20"/>
              </w:rPr>
            </w:pPr>
          </w:p>
          <w:p w14:paraId="02CA8B7B" w14:textId="77777777" w:rsidR="007C271B" w:rsidRPr="005B6ED0" w:rsidRDefault="007C271B" w:rsidP="00053DDE">
            <w:pPr>
              <w:jc w:val="center"/>
              <w:rPr>
                <w:sz w:val="20"/>
                <w:szCs w:val="20"/>
              </w:rPr>
            </w:pPr>
          </w:p>
          <w:p w14:paraId="2F559D90" w14:textId="77777777" w:rsidR="007C271B" w:rsidRPr="005B6ED0" w:rsidRDefault="007C271B" w:rsidP="00053DDE">
            <w:pPr>
              <w:jc w:val="center"/>
              <w:rPr>
                <w:sz w:val="20"/>
                <w:szCs w:val="20"/>
              </w:rPr>
            </w:pPr>
          </w:p>
          <w:p w14:paraId="028A79C8" w14:textId="77777777" w:rsidR="007C271B" w:rsidRPr="005B6ED0" w:rsidRDefault="007C271B" w:rsidP="00053DDE">
            <w:pPr>
              <w:jc w:val="center"/>
              <w:rPr>
                <w:sz w:val="20"/>
                <w:szCs w:val="20"/>
              </w:rPr>
            </w:pPr>
          </w:p>
          <w:p w14:paraId="156E9752" w14:textId="77777777" w:rsidR="007C271B" w:rsidRPr="005B6ED0" w:rsidRDefault="007C271B" w:rsidP="00053DDE">
            <w:pPr>
              <w:jc w:val="center"/>
              <w:rPr>
                <w:sz w:val="20"/>
                <w:szCs w:val="20"/>
              </w:rPr>
            </w:pPr>
          </w:p>
          <w:p w14:paraId="4EAFD7F8" w14:textId="77777777" w:rsidR="007C271B" w:rsidRPr="005B6ED0" w:rsidRDefault="007C271B" w:rsidP="00053DDE">
            <w:pPr>
              <w:jc w:val="center"/>
              <w:rPr>
                <w:sz w:val="20"/>
                <w:szCs w:val="20"/>
              </w:rPr>
            </w:pPr>
          </w:p>
          <w:p w14:paraId="1B68B9E0" w14:textId="77777777" w:rsidR="00F44AB7" w:rsidRPr="005B6ED0" w:rsidRDefault="00F44AB7" w:rsidP="00053DDE">
            <w:pPr>
              <w:jc w:val="center"/>
              <w:rPr>
                <w:sz w:val="20"/>
                <w:szCs w:val="20"/>
              </w:rPr>
            </w:pPr>
          </w:p>
          <w:p w14:paraId="4AFD11E5" w14:textId="77777777" w:rsidR="007C271B" w:rsidRDefault="007C271B" w:rsidP="00053DDE">
            <w:pPr>
              <w:jc w:val="center"/>
              <w:rPr>
                <w:sz w:val="20"/>
                <w:szCs w:val="20"/>
              </w:rPr>
            </w:pPr>
          </w:p>
          <w:p w14:paraId="68046C80" w14:textId="77777777" w:rsidR="00AE39F7" w:rsidRPr="005B6ED0" w:rsidRDefault="00AE39F7" w:rsidP="00053DDE">
            <w:pPr>
              <w:jc w:val="center"/>
              <w:rPr>
                <w:sz w:val="20"/>
                <w:szCs w:val="20"/>
              </w:rPr>
            </w:pPr>
          </w:p>
          <w:p w14:paraId="04D89DBC" w14:textId="77777777" w:rsidR="00987D0B" w:rsidRPr="005B6ED0" w:rsidRDefault="00987D0B" w:rsidP="00053DDE">
            <w:pPr>
              <w:jc w:val="center"/>
              <w:rPr>
                <w:sz w:val="20"/>
                <w:szCs w:val="20"/>
              </w:rPr>
            </w:pPr>
          </w:p>
          <w:p w14:paraId="6764F5FA" w14:textId="77777777" w:rsidR="007954A3" w:rsidRPr="005B6ED0" w:rsidRDefault="007954A3" w:rsidP="00053DDE">
            <w:pPr>
              <w:jc w:val="center"/>
              <w:rPr>
                <w:sz w:val="20"/>
                <w:szCs w:val="20"/>
              </w:rPr>
            </w:pPr>
          </w:p>
          <w:p w14:paraId="61DD508D" w14:textId="77777777" w:rsidR="007C271B" w:rsidRPr="005B6ED0" w:rsidRDefault="007C271B" w:rsidP="00053DDE">
            <w:pPr>
              <w:jc w:val="center"/>
              <w:rPr>
                <w:sz w:val="20"/>
                <w:szCs w:val="20"/>
              </w:rPr>
            </w:pPr>
          </w:p>
          <w:p w14:paraId="75E71698" w14:textId="76BA9E77"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5153B6D0" w14:textId="77777777" w:rsidR="007954A3" w:rsidRPr="005B6ED0" w:rsidRDefault="00987D0B" w:rsidP="007954A3">
            <w:pPr>
              <w:jc w:val="center"/>
              <w:rPr>
                <w:sz w:val="20"/>
                <w:szCs w:val="20"/>
              </w:rPr>
            </w:pPr>
            <w:r w:rsidRPr="005B6ED0">
              <w:rPr>
                <w:sz w:val="20"/>
                <w:szCs w:val="20"/>
              </w:rPr>
              <w:t>483/2001</w:t>
            </w:r>
          </w:p>
          <w:p w14:paraId="75B08F6C" w14:textId="77777777" w:rsidR="007954A3" w:rsidRPr="005B6ED0" w:rsidRDefault="007954A3" w:rsidP="007954A3">
            <w:pPr>
              <w:jc w:val="center"/>
              <w:rPr>
                <w:sz w:val="20"/>
                <w:szCs w:val="20"/>
              </w:rPr>
            </w:pPr>
          </w:p>
          <w:p w14:paraId="117B1A6C" w14:textId="77777777" w:rsidR="007954A3" w:rsidRPr="005B6ED0" w:rsidRDefault="007954A3" w:rsidP="007954A3">
            <w:pPr>
              <w:jc w:val="center"/>
              <w:rPr>
                <w:sz w:val="20"/>
                <w:szCs w:val="20"/>
              </w:rPr>
            </w:pPr>
          </w:p>
          <w:p w14:paraId="3AB16233" w14:textId="77777777" w:rsidR="007954A3" w:rsidRPr="005B6ED0" w:rsidRDefault="007954A3" w:rsidP="007954A3">
            <w:pPr>
              <w:jc w:val="center"/>
              <w:rPr>
                <w:sz w:val="20"/>
                <w:szCs w:val="20"/>
              </w:rPr>
            </w:pPr>
          </w:p>
          <w:p w14:paraId="42110483" w14:textId="77777777" w:rsidR="007954A3" w:rsidRPr="005B6ED0" w:rsidRDefault="007954A3" w:rsidP="007954A3">
            <w:pPr>
              <w:jc w:val="center"/>
              <w:rPr>
                <w:sz w:val="20"/>
                <w:szCs w:val="20"/>
              </w:rPr>
            </w:pPr>
          </w:p>
          <w:p w14:paraId="317C77A7" w14:textId="77777777" w:rsidR="007954A3" w:rsidRPr="005B6ED0" w:rsidRDefault="007954A3" w:rsidP="007954A3">
            <w:pPr>
              <w:jc w:val="center"/>
              <w:rPr>
                <w:sz w:val="20"/>
                <w:szCs w:val="20"/>
              </w:rPr>
            </w:pPr>
            <w:r w:rsidRPr="005B6ED0">
              <w:rPr>
                <w:sz w:val="20"/>
                <w:szCs w:val="20"/>
              </w:rPr>
              <w:t>483/2001</w:t>
            </w:r>
          </w:p>
          <w:p w14:paraId="1F5814A9" w14:textId="77777777" w:rsidR="007954A3" w:rsidRPr="005B6ED0" w:rsidRDefault="007954A3" w:rsidP="007954A3">
            <w:pPr>
              <w:jc w:val="center"/>
              <w:rPr>
                <w:sz w:val="20"/>
                <w:szCs w:val="20"/>
              </w:rPr>
            </w:pPr>
          </w:p>
          <w:p w14:paraId="111D49D3" w14:textId="77777777" w:rsidR="007954A3" w:rsidRPr="005B6ED0" w:rsidRDefault="007954A3" w:rsidP="007954A3">
            <w:pPr>
              <w:jc w:val="center"/>
              <w:rPr>
                <w:sz w:val="20"/>
                <w:szCs w:val="20"/>
              </w:rPr>
            </w:pPr>
          </w:p>
          <w:p w14:paraId="2BA5E07F" w14:textId="77777777" w:rsidR="007954A3" w:rsidRPr="005B6ED0" w:rsidRDefault="007954A3" w:rsidP="007954A3">
            <w:pPr>
              <w:jc w:val="center"/>
              <w:rPr>
                <w:sz w:val="20"/>
                <w:szCs w:val="20"/>
              </w:rPr>
            </w:pPr>
          </w:p>
          <w:p w14:paraId="15A22E7F" w14:textId="77777777" w:rsidR="007954A3" w:rsidRPr="005B6ED0" w:rsidRDefault="007954A3" w:rsidP="007954A3">
            <w:pPr>
              <w:jc w:val="center"/>
              <w:rPr>
                <w:sz w:val="20"/>
                <w:szCs w:val="20"/>
              </w:rPr>
            </w:pPr>
          </w:p>
          <w:p w14:paraId="09DE871F" w14:textId="77777777" w:rsidR="007954A3" w:rsidRPr="005B6ED0" w:rsidRDefault="007954A3" w:rsidP="007954A3">
            <w:pPr>
              <w:jc w:val="center"/>
              <w:rPr>
                <w:sz w:val="20"/>
                <w:szCs w:val="20"/>
              </w:rPr>
            </w:pPr>
          </w:p>
          <w:p w14:paraId="38F26097" w14:textId="77777777" w:rsidR="007954A3" w:rsidRPr="005B6ED0" w:rsidRDefault="007954A3" w:rsidP="007954A3">
            <w:pPr>
              <w:jc w:val="center"/>
              <w:rPr>
                <w:sz w:val="20"/>
                <w:szCs w:val="20"/>
              </w:rPr>
            </w:pPr>
          </w:p>
          <w:p w14:paraId="457060C4" w14:textId="77777777" w:rsidR="007954A3" w:rsidRPr="005B6ED0" w:rsidRDefault="007954A3" w:rsidP="007954A3">
            <w:pPr>
              <w:jc w:val="center"/>
              <w:rPr>
                <w:sz w:val="20"/>
                <w:szCs w:val="20"/>
              </w:rPr>
            </w:pPr>
          </w:p>
          <w:p w14:paraId="5716ADC6" w14:textId="77777777" w:rsidR="007954A3" w:rsidRPr="005B6ED0" w:rsidRDefault="007954A3" w:rsidP="007954A3">
            <w:pPr>
              <w:jc w:val="center"/>
              <w:rPr>
                <w:sz w:val="20"/>
                <w:szCs w:val="20"/>
              </w:rPr>
            </w:pPr>
            <w:r w:rsidRPr="005B6ED0">
              <w:rPr>
                <w:sz w:val="20"/>
                <w:szCs w:val="20"/>
              </w:rPr>
              <w:t>483/2001</w:t>
            </w:r>
          </w:p>
          <w:p w14:paraId="7DB033E8" w14:textId="77777777" w:rsidR="007954A3" w:rsidRPr="005B6ED0" w:rsidRDefault="007954A3" w:rsidP="007954A3">
            <w:pPr>
              <w:jc w:val="center"/>
              <w:rPr>
                <w:sz w:val="20"/>
                <w:szCs w:val="20"/>
              </w:rPr>
            </w:pPr>
          </w:p>
          <w:p w14:paraId="6BC44783" w14:textId="77777777" w:rsidR="007954A3" w:rsidRPr="005B6ED0" w:rsidRDefault="007954A3" w:rsidP="007954A3">
            <w:pPr>
              <w:jc w:val="center"/>
              <w:rPr>
                <w:sz w:val="20"/>
                <w:szCs w:val="20"/>
              </w:rPr>
            </w:pPr>
          </w:p>
          <w:p w14:paraId="63F84CB9" w14:textId="77777777" w:rsidR="007954A3" w:rsidRPr="005B6ED0" w:rsidRDefault="007954A3" w:rsidP="007954A3">
            <w:pPr>
              <w:jc w:val="center"/>
              <w:rPr>
                <w:sz w:val="20"/>
                <w:szCs w:val="20"/>
              </w:rPr>
            </w:pPr>
          </w:p>
          <w:p w14:paraId="47A430D8" w14:textId="77777777" w:rsidR="007954A3" w:rsidRPr="005B6ED0" w:rsidRDefault="007954A3" w:rsidP="007954A3">
            <w:pPr>
              <w:jc w:val="center"/>
              <w:rPr>
                <w:sz w:val="20"/>
                <w:szCs w:val="20"/>
              </w:rPr>
            </w:pPr>
          </w:p>
          <w:p w14:paraId="00F2ADEE" w14:textId="77777777" w:rsidR="007954A3" w:rsidRPr="005B6ED0" w:rsidRDefault="007954A3" w:rsidP="007954A3">
            <w:pPr>
              <w:jc w:val="center"/>
              <w:rPr>
                <w:sz w:val="20"/>
                <w:szCs w:val="20"/>
              </w:rPr>
            </w:pPr>
          </w:p>
          <w:p w14:paraId="790746AB" w14:textId="77777777" w:rsidR="007954A3" w:rsidRPr="005B6ED0" w:rsidRDefault="007954A3" w:rsidP="007954A3">
            <w:pPr>
              <w:jc w:val="center"/>
              <w:rPr>
                <w:sz w:val="20"/>
                <w:szCs w:val="20"/>
              </w:rPr>
            </w:pPr>
          </w:p>
          <w:p w14:paraId="272F0BB4" w14:textId="77777777" w:rsidR="007954A3" w:rsidRPr="005B6ED0" w:rsidRDefault="007954A3" w:rsidP="007954A3">
            <w:pPr>
              <w:jc w:val="center"/>
              <w:rPr>
                <w:sz w:val="20"/>
                <w:szCs w:val="20"/>
              </w:rPr>
            </w:pPr>
          </w:p>
          <w:p w14:paraId="52E0C7E4" w14:textId="77777777" w:rsidR="007954A3" w:rsidRPr="005B6ED0" w:rsidRDefault="007954A3" w:rsidP="007954A3">
            <w:pPr>
              <w:jc w:val="center"/>
              <w:rPr>
                <w:sz w:val="20"/>
                <w:szCs w:val="20"/>
              </w:rPr>
            </w:pPr>
          </w:p>
          <w:p w14:paraId="146144F5" w14:textId="77777777" w:rsidR="007954A3" w:rsidRPr="005B6ED0" w:rsidRDefault="007954A3" w:rsidP="007954A3">
            <w:pPr>
              <w:jc w:val="center"/>
              <w:rPr>
                <w:sz w:val="20"/>
                <w:szCs w:val="20"/>
              </w:rPr>
            </w:pPr>
          </w:p>
          <w:p w14:paraId="729F1749" w14:textId="77777777" w:rsidR="007954A3" w:rsidRPr="005B6ED0" w:rsidRDefault="007954A3" w:rsidP="007954A3">
            <w:pPr>
              <w:jc w:val="center"/>
              <w:rPr>
                <w:sz w:val="20"/>
                <w:szCs w:val="20"/>
              </w:rPr>
            </w:pPr>
          </w:p>
          <w:p w14:paraId="18A19519" w14:textId="77777777" w:rsidR="007954A3" w:rsidRPr="005B6ED0" w:rsidRDefault="007954A3" w:rsidP="007954A3">
            <w:pPr>
              <w:jc w:val="center"/>
              <w:rPr>
                <w:sz w:val="20"/>
                <w:szCs w:val="20"/>
              </w:rPr>
            </w:pPr>
            <w:r w:rsidRPr="005B6ED0">
              <w:rPr>
                <w:sz w:val="20"/>
                <w:szCs w:val="20"/>
              </w:rPr>
              <w:t>483/2001</w:t>
            </w:r>
          </w:p>
          <w:p w14:paraId="2E9BBE7A" w14:textId="77777777" w:rsidR="007954A3" w:rsidRPr="005B6ED0" w:rsidRDefault="007954A3" w:rsidP="007954A3">
            <w:pPr>
              <w:jc w:val="center"/>
              <w:rPr>
                <w:sz w:val="20"/>
                <w:szCs w:val="20"/>
              </w:rPr>
            </w:pPr>
          </w:p>
          <w:p w14:paraId="27E70A44" w14:textId="77777777" w:rsidR="007954A3" w:rsidRPr="005B6ED0" w:rsidRDefault="007954A3" w:rsidP="007954A3">
            <w:pPr>
              <w:jc w:val="center"/>
              <w:rPr>
                <w:sz w:val="20"/>
                <w:szCs w:val="20"/>
              </w:rPr>
            </w:pPr>
          </w:p>
          <w:p w14:paraId="6581922A" w14:textId="77777777" w:rsidR="007954A3" w:rsidRPr="005B6ED0" w:rsidRDefault="007954A3" w:rsidP="007954A3">
            <w:pPr>
              <w:jc w:val="center"/>
              <w:rPr>
                <w:sz w:val="20"/>
                <w:szCs w:val="20"/>
              </w:rPr>
            </w:pPr>
          </w:p>
          <w:p w14:paraId="36D14FB1" w14:textId="77777777" w:rsidR="007954A3" w:rsidRPr="005B6ED0" w:rsidRDefault="007954A3" w:rsidP="007954A3">
            <w:pPr>
              <w:jc w:val="center"/>
              <w:rPr>
                <w:sz w:val="20"/>
                <w:szCs w:val="20"/>
              </w:rPr>
            </w:pPr>
          </w:p>
          <w:p w14:paraId="16EB0B80" w14:textId="77777777" w:rsidR="007954A3" w:rsidRPr="005B6ED0" w:rsidRDefault="007954A3" w:rsidP="007954A3">
            <w:pPr>
              <w:jc w:val="center"/>
              <w:rPr>
                <w:sz w:val="20"/>
                <w:szCs w:val="20"/>
              </w:rPr>
            </w:pPr>
          </w:p>
          <w:p w14:paraId="5224EAF1" w14:textId="77777777" w:rsidR="007954A3" w:rsidRPr="005B6ED0" w:rsidRDefault="007954A3" w:rsidP="007954A3">
            <w:pPr>
              <w:jc w:val="center"/>
              <w:rPr>
                <w:sz w:val="20"/>
                <w:szCs w:val="20"/>
              </w:rPr>
            </w:pPr>
          </w:p>
          <w:p w14:paraId="15FCC6A0" w14:textId="77777777" w:rsidR="007954A3" w:rsidRPr="005B6ED0" w:rsidRDefault="007954A3" w:rsidP="007954A3">
            <w:pPr>
              <w:jc w:val="center"/>
              <w:rPr>
                <w:sz w:val="20"/>
                <w:szCs w:val="20"/>
              </w:rPr>
            </w:pPr>
          </w:p>
          <w:p w14:paraId="1D5C9B9A" w14:textId="77777777" w:rsidR="007954A3" w:rsidRPr="005B6ED0" w:rsidRDefault="007954A3" w:rsidP="007954A3">
            <w:pPr>
              <w:jc w:val="center"/>
              <w:rPr>
                <w:sz w:val="20"/>
                <w:szCs w:val="20"/>
              </w:rPr>
            </w:pPr>
          </w:p>
          <w:p w14:paraId="04CA349F" w14:textId="4D8D771D" w:rsidR="007954A3" w:rsidRPr="005B6ED0" w:rsidRDefault="007954A3" w:rsidP="007954A3">
            <w:pPr>
              <w:jc w:val="center"/>
              <w:rPr>
                <w:sz w:val="20"/>
                <w:szCs w:val="20"/>
              </w:rPr>
            </w:pPr>
            <w:r w:rsidRPr="005B6ED0">
              <w:rPr>
                <w:sz w:val="20"/>
                <w:szCs w:val="20"/>
              </w:rPr>
              <w:t>483/2001 a </w:t>
            </w:r>
            <w:r w:rsidRPr="005B6ED0">
              <w:rPr>
                <w:b/>
                <w:sz w:val="20"/>
                <w:szCs w:val="20"/>
              </w:rPr>
              <w:t>návrh zákona čl. I</w:t>
            </w:r>
          </w:p>
          <w:p w14:paraId="5C516AC9" w14:textId="77777777" w:rsidR="007954A3" w:rsidRPr="005B6ED0" w:rsidRDefault="007954A3" w:rsidP="007954A3">
            <w:pPr>
              <w:jc w:val="center"/>
              <w:rPr>
                <w:sz w:val="20"/>
                <w:szCs w:val="20"/>
              </w:rPr>
            </w:pPr>
          </w:p>
          <w:p w14:paraId="7FCA9C43" w14:textId="77777777" w:rsidR="00987D0B" w:rsidRDefault="00987D0B" w:rsidP="007954A3">
            <w:pPr>
              <w:jc w:val="center"/>
              <w:rPr>
                <w:sz w:val="20"/>
                <w:szCs w:val="20"/>
              </w:rPr>
            </w:pPr>
          </w:p>
          <w:p w14:paraId="1AD9AF81" w14:textId="77777777" w:rsidR="00AE39F7" w:rsidRDefault="00AE39F7" w:rsidP="007954A3">
            <w:pPr>
              <w:jc w:val="center"/>
              <w:rPr>
                <w:sz w:val="20"/>
                <w:szCs w:val="20"/>
              </w:rPr>
            </w:pPr>
          </w:p>
          <w:p w14:paraId="55C7BCC3" w14:textId="77777777" w:rsidR="00AE39F7" w:rsidRDefault="00AE39F7" w:rsidP="007954A3">
            <w:pPr>
              <w:jc w:val="center"/>
              <w:rPr>
                <w:sz w:val="20"/>
                <w:szCs w:val="20"/>
              </w:rPr>
            </w:pPr>
          </w:p>
          <w:p w14:paraId="4FC1FC74" w14:textId="77777777" w:rsidR="00AE39F7" w:rsidRDefault="00AE39F7" w:rsidP="007954A3">
            <w:pPr>
              <w:jc w:val="center"/>
              <w:rPr>
                <w:sz w:val="20"/>
                <w:szCs w:val="20"/>
              </w:rPr>
            </w:pPr>
          </w:p>
          <w:p w14:paraId="5FFED83D" w14:textId="77777777" w:rsidR="00AE39F7" w:rsidRDefault="00AE39F7" w:rsidP="007954A3">
            <w:pPr>
              <w:jc w:val="center"/>
              <w:rPr>
                <w:sz w:val="20"/>
                <w:szCs w:val="20"/>
              </w:rPr>
            </w:pPr>
          </w:p>
          <w:p w14:paraId="4EBA7DCB" w14:textId="77777777" w:rsidR="00AE39F7" w:rsidRDefault="00AE39F7" w:rsidP="007954A3">
            <w:pPr>
              <w:jc w:val="center"/>
              <w:rPr>
                <w:sz w:val="20"/>
                <w:szCs w:val="20"/>
              </w:rPr>
            </w:pPr>
          </w:p>
          <w:p w14:paraId="6378A238" w14:textId="77777777" w:rsidR="00AE39F7" w:rsidRDefault="00AE39F7" w:rsidP="007954A3">
            <w:pPr>
              <w:jc w:val="center"/>
              <w:rPr>
                <w:sz w:val="20"/>
                <w:szCs w:val="20"/>
              </w:rPr>
            </w:pPr>
          </w:p>
          <w:p w14:paraId="25F43781" w14:textId="77777777" w:rsidR="00AE39F7" w:rsidRDefault="00AE39F7" w:rsidP="007954A3">
            <w:pPr>
              <w:jc w:val="center"/>
              <w:rPr>
                <w:sz w:val="20"/>
                <w:szCs w:val="20"/>
              </w:rPr>
            </w:pPr>
          </w:p>
          <w:p w14:paraId="25021EB1" w14:textId="77777777" w:rsidR="00AE39F7" w:rsidRDefault="00AE39F7" w:rsidP="007954A3">
            <w:pPr>
              <w:jc w:val="center"/>
              <w:rPr>
                <w:sz w:val="20"/>
                <w:szCs w:val="20"/>
              </w:rPr>
            </w:pPr>
          </w:p>
          <w:p w14:paraId="3D5ABA2F" w14:textId="6AA17993" w:rsidR="00AE39F7" w:rsidRPr="005B6ED0" w:rsidRDefault="00AE39F7" w:rsidP="007954A3">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162470C" w14:textId="77777777" w:rsidR="00987D0B" w:rsidRPr="005B6ED0" w:rsidRDefault="00987D0B" w:rsidP="00053DDE">
            <w:pPr>
              <w:jc w:val="center"/>
              <w:rPr>
                <w:sz w:val="20"/>
                <w:szCs w:val="20"/>
              </w:rPr>
            </w:pPr>
            <w:r w:rsidRPr="005B6ED0">
              <w:rPr>
                <w:sz w:val="20"/>
                <w:szCs w:val="20"/>
              </w:rPr>
              <w:t xml:space="preserve">§ 35 </w:t>
            </w:r>
          </w:p>
          <w:p w14:paraId="24CE16B6" w14:textId="7062EE6D" w:rsidR="00987D0B" w:rsidRPr="005B6ED0" w:rsidRDefault="00987D0B" w:rsidP="00053DDE">
            <w:pPr>
              <w:jc w:val="center"/>
              <w:rPr>
                <w:sz w:val="20"/>
                <w:szCs w:val="20"/>
              </w:rPr>
            </w:pPr>
            <w:r w:rsidRPr="005B6ED0">
              <w:rPr>
                <w:sz w:val="20"/>
                <w:szCs w:val="20"/>
              </w:rPr>
              <w:t>O 4</w:t>
            </w:r>
          </w:p>
          <w:p w14:paraId="316026C8" w14:textId="77777777" w:rsidR="00987D0B" w:rsidRPr="005B6ED0" w:rsidRDefault="00987D0B" w:rsidP="00053DDE">
            <w:pPr>
              <w:jc w:val="center"/>
              <w:rPr>
                <w:sz w:val="20"/>
                <w:szCs w:val="20"/>
              </w:rPr>
            </w:pPr>
            <w:r w:rsidRPr="005B6ED0">
              <w:rPr>
                <w:sz w:val="20"/>
                <w:szCs w:val="20"/>
              </w:rPr>
              <w:t>P k)</w:t>
            </w:r>
          </w:p>
          <w:p w14:paraId="1E61B9F8" w14:textId="77777777" w:rsidR="00987D0B" w:rsidRPr="005B6ED0" w:rsidRDefault="00987D0B" w:rsidP="00053DDE">
            <w:pPr>
              <w:jc w:val="center"/>
              <w:rPr>
                <w:sz w:val="20"/>
                <w:szCs w:val="20"/>
              </w:rPr>
            </w:pPr>
          </w:p>
          <w:p w14:paraId="6D9357B9" w14:textId="77777777" w:rsidR="00987D0B" w:rsidRPr="005B6ED0" w:rsidRDefault="00987D0B" w:rsidP="00053DDE">
            <w:pPr>
              <w:jc w:val="center"/>
              <w:rPr>
                <w:sz w:val="20"/>
                <w:szCs w:val="20"/>
              </w:rPr>
            </w:pPr>
          </w:p>
          <w:p w14:paraId="701AA686" w14:textId="77777777" w:rsidR="00987D0B" w:rsidRPr="005B6ED0" w:rsidRDefault="00987D0B" w:rsidP="00053DDE">
            <w:pPr>
              <w:jc w:val="center"/>
              <w:rPr>
                <w:sz w:val="20"/>
                <w:szCs w:val="20"/>
              </w:rPr>
            </w:pPr>
            <w:r w:rsidRPr="005B6ED0">
              <w:rPr>
                <w:sz w:val="20"/>
                <w:szCs w:val="20"/>
              </w:rPr>
              <w:t xml:space="preserve">§ 40 </w:t>
            </w:r>
          </w:p>
          <w:p w14:paraId="635475C6" w14:textId="497345F6" w:rsidR="00987D0B" w:rsidRPr="005B6ED0" w:rsidRDefault="00987D0B" w:rsidP="00053DDE">
            <w:pPr>
              <w:jc w:val="center"/>
              <w:rPr>
                <w:sz w:val="20"/>
                <w:szCs w:val="20"/>
              </w:rPr>
            </w:pPr>
            <w:r w:rsidRPr="005B6ED0">
              <w:rPr>
                <w:sz w:val="20"/>
                <w:szCs w:val="20"/>
              </w:rPr>
              <w:t>O 4</w:t>
            </w:r>
          </w:p>
          <w:p w14:paraId="1149F99F" w14:textId="77777777" w:rsidR="00987D0B" w:rsidRPr="005B6ED0" w:rsidRDefault="00987D0B" w:rsidP="00053DDE">
            <w:pPr>
              <w:jc w:val="center"/>
              <w:rPr>
                <w:sz w:val="20"/>
                <w:szCs w:val="20"/>
              </w:rPr>
            </w:pPr>
          </w:p>
          <w:p w14:paraId="664FBBC4" w14:textId="77777777" w:rsidR="00987D0B" w:rsidRPr="005B6ED0" w:rsidRDefault="00987D0B" w:rsidP="00053DDE">
            <w:pPr>
              <w:jc w:val="center"/>
              <w:rPr>
                <w:sz w:val="20"/>
                <w:szCs w:val="20"/>
              </w:rPr>
            </w:pPr>
          </w:p>
          <w:p w14:paraId="1BE34065" w14:textId="77777777" w:rsidR="00987D0B" w:rsidRPr="005B6ED0" w:rsidRDefault="00987D0B" w:rsidP="00053DDE">
            <w:pPr>
              <w:jc w:val="center"/>
              <w:rPr>
                <w:sz w:val="20"/>
                <w:szCs w:val="20"/>
              </w:rPr>
            </w:pPr>
          </w:p>
          <w:p w14:paraId="06588AFB" w14:textId="77777777" w:rsidR="00987D0B" w:rsidRPr="005B6ED0" w:rsidRDefault="00987D0B" w:rsidP="00053DDE">
            <w:pPr>
              <w:jc w:val="center"/>
              <w:rPr>
                <w:sz w:val="20"/>
                <w:szCs w:val="20"/>
              </w:rPr>
            </w:pPr>
          </w:p>
          <w:p w14:paraId="0DD86DDE" w14:textId="77777777" w:rsidR="00987D0B" w:rsidRPr="005B6ED0" w:rsidRDefault="00987D0B" w:rsidP="00053DDE">
            <w:pPr>
              <w:jc w:val="center"/>
              <w:rPr>
                <w:sz w:val="20"/>
                <w:szCs w:val="20"/>
              </w:rPr>
            </w:pPr>
          </w:p>
          <w:p w14:paraId="48E9DF90" w14:textId="77777777" w:rsidR="00987D0B" w:rsidRPr="005B6ED0" w:rsidRDefault="00987D0B" w:rsidP="00053DDE">
            <w:pPr>
              <w:jc w:val="center"/>
              <w:rPr>
                <w:sz w:val="20"/>
                <w:szCs w:val="20"/>
              </w:rPr>
            </w:pPr>
          </w:p>
          <w:p w14:paraId="02A0149C" w14:textId="79E1DAC6" w:rsidR="00987D0B" w:rsidRPr="005B6ED0" w:rsidRDefault="00987D0B" w:rsidP="00053DDE">
            <w:pPr>
              <w:jc w:val="center"/>
              <w:rPr>
                <w:sz w:val="20"/>
                <w:szCs w:val="20"/>
              </w:rPr>
            </w:pPr>
            <w:r w:rsidRPr="005B6ED0">
              <w:rPr>
                <w:sz w:val="20"/>
                <w:szCs w:val="20"/>
              </w:rPr>
              <w:t>§ 78 O</w:t>
            </w:r>
            <w:r w:rsidR="007C271B" w:rsidRPr="005B6ED0">
              <w:rPr>
                <w:sz w:val="20"/>
                <w:szCs w:val="20"/>
              </w:rPr>
              <w:t> </w:t>
            </w:r>
            <w:r w:rsidRPr="005B6ED0">
              <w:rPr>
                <w:sz w:val="20"/>
                <w:szCs w:val="20"/>
              </w:rPr>
              <w:t>1</w:t>
            </w:r>
          </w:p>
          <w:p w14:paraId="6892CE2C" w14:textId="77777777" w:rsidR="007C271B" w:rsidRPr="005B6ED0" w:rsidRDefault="007C271B" w:rsidP="00053DDE">
            <w:pPr>
              <w:jc w:val="center"/>
              <w:rPr>
                <w:sz w:val="20"/>
                <w:szCs w:val="20"/>
              </w:rPr>
            </w:pPr>
          </w:p>
          <w:p w14:paraId="62FC4BB8" w14:textId="77777777" w:rsidR="007C271B" w:rsidRPr="005B6ED0" w:rsidRDefault="007C271B" w:rsidP="00053DDE">
            <w:pPr>
              <w:jc w:val="center"/>
              <w:rPr>
                <w:sz w:val="20"/>
                <w:szCs w:val="20"/>
              </w:rPr>
            </w:pPr>
          </w:p>
          <w:p w14:paraId="03F1B49A" w14:textId="77777777" w:rsidR="007C271B" w:rsidRPr="005B6ED0" w:rsidRDefault="007C271B" w:rsidP="00053DDE">
            <w:pPr>
              <w:jc w:val="center"/>
              <w:rPr>
                <w:sz w:val="20"/>
                <w:szCs w:val="20"/>
              </w:rPr>
            </w:pPr>
          </w:p>
          <w:p w14:paraId="6AAA3ADB" w14:textId="77777777" w:rsidR="007C271B" w:rsidRPr="005B6ED0" w:rsidRDefault="007C271B" w:rsidP="00053DDE">
            <w:pPr>
              <w:jc w:val="center"/>
              <w:rPr>
                <w:sz w:val="20"/>
                <w:szCs w:val="20"/>
              </w:rPr>
            </w:pPr>
          </w:p>
          <w:p w14:paraId="1FA0C544" w14:textId="77777777" w:rsidR="007C271B" w:rsidRPr="005B6ED0" w:rsidRDefault="007C271B" w:rsidP="00053DDE">
            <w:pPr>
              <w:jc w:val="center"/>
              <w:rPr>
                <w:sz w:val="20"/>
                <w:szCs w:val="20"/>
              </w:rPr>
            </w:pPr>
          </w:p>
          <w:p w14:paraId="75BC9625" w14:textId="77777777" w:rsidR="007C271B" w:rsidRPr="005B6ED0" w:rsidRDefault="007C271B" w:rsidP="00053DDE">
            <w:pPr>
              <w:jc w:val="center"/>
              <w:rPr>
                <w:sz w:val="20"/>
                <w:szCs w:val="20"/>
              </w:rPr>
            </w:pPr>
          </w:p>
          <w:p w14:paraId="5ED8FE7A" w14:textId="77777777" w:rsidR="007C271B" w:rsidRPr="005B6ED0" w:rsidRDefault="007C271B" w:rsidP="00053DDE">
            <w:pPr>
              <w:jc w:val="center"/>
              <w:rPr>
                <w:sz w:val="20"/>
                <w:szCs w:val="20"/>
              </w:rPr>
            </w:pPr>
          </w:p>
          <w:p w14:paraId="45A78408" w14:textId="77777777" w:rsidR="007C271B" w:rsidRPr="005B6ED0" w:rsidRDefault="007C271B" w:rsidP="00053DDE">
            <w:pPr>
              <w:jc w:val="center"/>
              <w:rPr>
                <w:sz w:val="20"/>
                <w:szCs w:val="20"/>
              </w:rPr>
            </w:pPr>
          </w:p>
          <w:p w14:paraId="46810E75" w14:textId="77777777" w:rsidR="007C271B" w:rsidRPr="005B6ED0" w:rsidRDefault="007C271B" w:rsidP="00053DDE">
            <w:pPr>
              <w:jc w:val="center"/>
              <w:rPr>
                <w:sz w:val="20"/>
                <w:szCs w:val="20"/>
              </w:rPr>
            </w:pPr>
          </w:p>
          <w:p w14:paraId="5B5EFDC2" w14:textId="2D63C9A6" w:rsidR="007C271B" w:rsidRPr="005B6ED0" w:rsidRDefault="007C271B" w:rsidP="00053DDE">
            <w:pPr>
              <w:jc w:val="center"/>
              <w:rPr>
                <w:sz w:val="20"/>
                <w:szCs w:val="20"/>
              </w:rPr>
            </w:pPr>
            <w:r w:rsidRPr="005B6ED0">
              <w:rPr>
                <w:sz w:val="20"/>
                <w:szCs w:val="20"/>
              </w:rPr>
              <w:t>§ 77 O 1 V 1 a 2</w:t>
            </w:r>
          </w:p>
          <w:p w14:paraId="683BB241" w14:textId="77777777" w:rsidR="007C271B" w:rsidRPr="005B6ED0" w:rsidRDefault="007C271B" w:rsidP="00053DDE">
            <w:pPr>
              <w:jc w:val="center"/>
              <w:rPr>
                <w:sz w:val="20"/>
                <w:szCs w:val="20"/>
              </w:rPr>
            </w:pPr>
          </w:p>
          <w:p w14:paraId="5532565B" w14:textId="77777777" w:rsidR="007C271B" w:rsidRPr="005B6ED0" w:rsidRDefault="007C271B" w:rsidP="00053DDE">
            <w:pPr>
              <w:jc w:val="center"/>
              <w:rPr>
                <w:sz w:val="20"/>
                <w:szCs w:val="20"/>
              </w:rPr>
            </w:pPr>
          </w:p>
          <w:p w14:paraId="0727CCBC" w14:textId="77777777" w:rsidR="007C271B" w:rsidRPr="005B6ED0" w:rsidRDefault="007C271B" w:rsidP="00053DDE">
            <w:pPr>
              <w:jc w:val="center"/>
              <w:rPr>
                <w:sz w:val="20"/>
                <w:szCs w:val="20"/>
              </w:rPr>
            </w:pPr>
          </w:p>
          <w:p w14:paraId="1CE5FC73" w14:textId="77777777" w:rsidR="007C271B" w:rsidRPr="005B6ED0" w:rsidRDefault="007C271B" w:rsidP="00053DDE">
            <w:pPr>
              <w:jc w:val="center"/>
              <w:rPr>
                <w:sz w:val="20"/>
                <w:szCs w:val="20"/>
              </w:rPr>
            </w:pPr>
          </w:p>
          <w:p w14:paraId="3E128B70" w14:textId="77777777" w:rsidR="007C271B" w:rsidRPr="005B6ED0" w:rsidRDefault="007C271B" w:rsidP="00053DDE">
            <w:pPr>
              <w:jc w:val="center"/>
              <w:rPr>
                <w:sz w:val="20"/>
                <w:szCs w:val="20"/>
              </w:rPr>
            </w:pPr>
          </w:p>
          <w:p w14:paraId="687C2259" w14:textId="77777777" w:rsidR="007C271B" w:rsidRPr="005B6ED0" w:rsidRDefault="007C271B" w:rsidP="00053DDE">
            <w:pPr>
              <w:jc w:val="center"/>
              <w:rPr>
                <w:sz w:val="20"/>
                <w:szCs w:val="20"/>
              </w:rPr>
            </w:pPr>
          </w:p>
          <w:p w14:paraId="5CA56561" w14:textId="7557CD77" w:rsidR="007C271B" w:rsidRPr="005B6ED0" w:rsidRDefault="007C271B" w:rsidP="00053DDE">
            <w:pPr>
              <w:jc w:val="center"/>
              <w:rPr>
                <w:sz w:val="20"/>
                <w:szCs w:val="20"/>
              </w:rPr>
            </w:pPr>
            <w:r w:rsidRPr="005B6ED0">
              <w:rPr>
                <w:sz w:val="20"/>
                <w:szCs w:val="20"/>
              </w:rPr>
              <w:t xml:space="preserve">§ 77 O 2  </w:t>
            </w:r>
          </w:p>
        </w:tc>
        <w:tc>
          <w:tcPr>
            <w:tcW w:w="5776" w:type="dxa"/>
            <w:tcBorders>
              <w:top w:val="single" w:sz="4" w:space="0" w:color="auto"/>
              <w:left w:val="single" w:sz="4" w:space="0" w:color="auto"/>
              <w:bottom w:val="single" w:sz="4" w:space="0" w:color="auto"/>
              <w:right w:val="single" w:sz="4" w:space="0" w:color="auto"/>
            </w:tcBorders>
          </w:tcPr>
          <w:p w14:paraId="4F3273EC" w14:textId="0950DF0B" w:rsidR="00987D0B" w:rsidRPr="005B6ED0" w:rsidRDefault="00987D0B" w:rsidP="00053DDE">
            <w:pPr>
              <w:tabs>
                <w:tab w:val="left" w:pos="360"/>
              </w:tabs>
              <w:jc w:val="both"/>
              <w:rPr>
                <w:sz w:val="20"/>
                <w:szCs w:val="20"/>
              </w:rPr>
            </w:pPr>
            <w:r w:rsidRPr="005B6ED0">
              <w:rPr>
                <w:sz w:val="20"/>
                <w:szCs w:val="20"/>
              </w:rPr>
              <w:t>(4) Za osoby, ktoré majú osobitný vzťah k banke, sa na účely tohto zákona považujú</w:t>
            </w:r>
          </w:p>
          <w:p w14:paraId="7E89586C" w14:textId="62C44AF6" w:rsidR="00987D0B" w:rsidRPr="005B6ED0" w:rsidRDefault="00987D0B" w:rsidP="00AE39F7">
            <w:pPr>
              <w:tabs>
                <w:tab w:val="left" w:pos="360"/>
              </w:tabs>
              <w:ind w:left="183" w:hanging="183"/>
              <w:jc w:val="both"/>
              <w:rPr>
                <w:sz w:val="20"/>
                <w:szCs w:val="20"/>
              </w:rPr>
            </w:pPr>
            <w:r w:rsidRPr="005B6ED0">
              <w:rPr>
                <w:sz w:val="20"/>
                <w:szCs w:val="20"/>
              </w:rPr>
              <w:t>k) jej správca programu krytých dlhopisov a zástupca jej správcu programu krytých dlhopisov,</w:t>
            </w:r>
          </w:p>
          <w:p w14:paraId="7612269C" w14:textId="77777777" w:rsidR="00987D0B" w:rsidRPr="005B6ED0" w:rsidRDefault="00987D0B" w:rsidP="00053DDE">
            <w:pPr>
              <w:tabs>
                <w:tab w:val="left" w:pos="360"/>
              </w:tabs>
              <w:jc w:val="both"/>
              <w:rPr>
                <w:sz w:val="20"/>
                <w:szCs w:val="20"/>
              </w:rPr>
            </w:pPr>
          </w:p>
          <w:p w14:paraId="5D96120E" w14:textId="5537A9EA" w:rsidR="00987D0B" w:rsidRPr="005B6ED0" w:rsidRDefault="00987D0B" w:rsidP="00053DDE">
            <w:pPr>
              <w:tabs>
                <w:tab w:val="left" w:pos="360"/>
              </w:tabs>
              <w:jc w:val="both"/>
              <w:rPr>
                <w:sz w:val="20"/>
                <w:szCs w:val="20"/>
              </w:rPr>
            </w:pPr>
            <w:r w:rsidRPr="005B6ED0">
              <w:rPr>
                <w:sz w:val="20"/>
                <w:szCs w:val="20"/>
              </w:rPr>
              <w:t>(4) Za audítora nemožno vybrať osobu, ktorá má k banke osobitný vzťah podľa § 35 ods. 4 písm. a) až h), j) a k) a podľa § 35 ods. 5 písm. a) až h) a j) z dôvodov uvedených v osobitnom predpise,</w:t>
            </w:r>
            <w:r w:rsidRPr="005B6ED0">
              <w:rPr>
                <w:sz w:val="20"/>
                <w:szCs w:val="20"/>
                <w:vertAlign w:val="superscript"/>
              </w:rPr>
              <w:t>42</w:t>
            </w:r>
            <w:r w:rsidRPr="005B6ED0">
              <w:rPr>
                <w:sz w:val="20"/>
                <w:szCs w:val="20"/>
              </w:rPr>
              <w:t>) a audítora, ktorý neplní povinnosti podľa odseku 5, a počas nútenej správy správcu banky, zástupcu správcu a pribraného odborného poradcu. To isté platí pre fyzickú osobu, ktorá vykonáva v mene audítorskej spoločnosti audítorskú činnosť.</w:t>
            </w:r>
          </w:p>
          <w:p w14:paraId="69A88130" w14:textId="77777777" w:rsidR="00987D0B" w:rsidRPr="005B6ED0" w:rsidRDefault="00987D0B" w:rsidP="00053DDE">
            <w:pPr>
              <w:tabs>
                <w:tab w:val="left" w:pos="360"/>
              </w:tabs>
              <w:jc w:val="both"/>
              <w:rPr>
                <w:sz w:val="20"/>
                <w:szCs w:val="20"/>
              </w:rPr>
            </w:pPr>
          </w:p>
          <w:p w14:paraId="2141BDDC" w14:textId="77777777" w:rsidR="00987D0B" w:rsidRPr="005B6ED0" w:rsidRDefault="00987D0B" w:rsidP="00053DDE">
            <w:pPr>
              <w:tabs>
                <w:tab w:val="left" w:pos="360"/>
              </w:tabs>
              <w:jc w:val="both"/>
              <w:rPr>
                <w:sz w:val="20"/>
                <w:szCs w:val="20"/>
              </w:rPr>
            </w:pPr>
            <w:r w:rsidRPr="005B6ED0">
              <w:rPr>
                <w:sz w:val="20"/>
                <w:szCs w:val="20"/>
              </w:rPr>
              <w:t>(1)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w:t>
            </w:r>
          </w:p>
          <w:p w14:paraId="64D41562" w14:textId="77777777" w:rsidR="007C271B" w:rsidRPr="005B6ED0" w:rsidRDefault="007C271B" w:rsidP="00053DDE">
            <w:pPr>
              <w:tabs>
                <w:tab w:val="left" w:pos="360"/>
              </w:tabs>
              <w:jc w:val="both"/>
              <w:rPr>
                <w:sz w:val="20"/>
                <w:szCs w:val="20"/>
              </w:rPr>
            </w:pPr>
          </w:p>
          <w:p w14:paraId="76412151" w14:textId="1B9DF7D9" w:rsidR="007C271B" w:rsidRPr="005B6ED0" w:rsidRDefault="007C271B" w:rsidP="00053DDE">
            <w:pPr>
              <w:tabs>
                <w:tab w:val="left" w:pos="360"/>
              </w:tabs>
              <w:jc w:val="both"/>
              <w:rPr>
                <w:sz w:val="20"/>
                <w:szCs w:val="20"/>
              </w:rPr>
            </w:pPr>
            <w:r w:rsidRPr="005B6ED0">
              <w:rPr>
                <w:sz w:val="20"/>
                <w:szCs w:val="20"/>
              </w:rPr>
              <w:t xml:space="preserve">(1)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w:t>
            </w:r>
          </w:p>
          <w:p w14:paraId="3BA81A56" w14:textId="163A0E23" w:rsidR="007C271B" w:rsidRPr="005B6ED0" w:rsidRDefault="007C271B" w:rsidP="00053DDE">
            <w:pPr>
              <w:tabs>
                <w:tab w:val="left" w:pos="360"/>
              </w:tabs>
              <w:jc w:val="both"/>
              <w:rPr>
                <w:sz w:val="20"/>
                <w:szCs w:val="20"/>
              </w:rPr>
            </w:pPr>
          </w:p>
          <w:p w14:paraId="7A8E0D28" w14:textId="77777777" w:rsidR="007C271B" w:rsidRDefault="007C271B" w:rsidP="00053DDE">
            <w:pPr>
              <w:tabs>
                <w:tab w:val="left" w:pos="360"/>
              </w:tabs>
              <w:jc w:val="both"/>
              <w:rPr>
                <w:b/>
                <w:sz w:val="20"/>
                <w:szCs w:val="20"/>
              </w:rPr>
            </w:pPr>
            <w:r w:rsidRPr="005B6ED0">
              <w:rPr>
                <w:sz w:val="20"/>
                <w:szCs w:val="20"/>
              </w:rPr>
              <w:t>(2)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w:t>
            </w:r>
            <w:r w:rsidR="00F44AB7" w:rsidRPr="005B6ED0">
              <w:rPr>
                <w:sz w:val="20"/>
                <w:szCs w:val="20"/>
              </w:rPr>
              <w:t>sov tejto banky na tretiu osobu</w:t>
            </w:r>
            <w:r w:rsidR="00F44AB7" w:rsidRPr="005B6ED0">
              <w:rPr>
                <w:rFonts w:eastAsiaTheme="minorEastAsia"/>
                <w:sz w:val="20"/>
                <w:szCs w:val="20"/>
                <w:lang w:eastAsia="en-US"/>
              </w:rPr>
              <w:t xml:space="preserve"> </w:t>
            </w:r>
            <w:r w:rsidR="00F44AB7" w:rsidRPr="005B6ED0">
              <w:rPr>
                <w:b/>
                <w:sz w:val="20"/>
                <w:szCs w:val="20"/>
              </w:rPr>
              <w:t>alebo ukončením prevádzkovania podniku podľa osobitného predpisu.</w:t>
            </w:r>
            <w:r w:rsidR="00F44AB7" w:rsidRPr="005B6ED0">
              <w:rPr>
                <w:b/>
                <w:sz w:val="20"/>
                <w:szCs w:val="20"/>
                <w:vertAlign w:val="superscript"/>
              </w:rPr>
              <w:t>61aa</w:t>
            </w:r>
            <w:r w:rsidR="00F44AB7" w:rsidRPr="005B6ED0">
              <w:rPr>
                <w:b/>
                <w:sz w:val="20"/>
                <w:szCs w:val="20"/>
              </w:rPr>
              <w:t>)</w:t>
            </w:r>
          </w:p>
          <w:p w14:paraId="369BA800" w14:textId="77777777" w:rsidR="00AE39F7" w:rsidRDefault="00AE39F7" w:rsidP="00053DDE">
            <w:pPr>
              <w:tabs>
                <w:tab w:val="left" w:pos="360"/>
              </w:tabs>
              <w:jc w:val="both"/>
              <w:rPr>
                <w:b/>
                <w:sz w:val="20"/>
                <w:szCs w:val="20"/>
              </w:rPr>
            </w:pPr>
          </w:p>
          <w:p w14:paraId="502F1EF1" w14:textId="0AA3C5F8" w:rsidR="00AE39F7" w:rsidRPr="00AE39F7" w:rsidRDefault="00AE39F7" w:rsidP="00053DDE">
            <w:pPr>
              <w:tabs>
                <w:tab w:val="left" w:pos="360"/>
              </w:tabs>
              <w:jc w:val="both"/>
              <w:rPr>
                <w:b/>
                <w:sz w:val="20"/>
                <w:szCs w:val="20"/>
              </w:rPr>
            </w:pPr>
            <w:r w:rsidRPr="00AE39F7">
              <w:rPr>
                <w:b/>
                <w:sz w:val="20"/>
                <w:szCs w:val="20"/>
                <w:vertAlign w:val="superscript"/>
              </w:rPr>
              <w:t>61aa</w:t>
            </w:r>
            <w:r w:rsidRPr="00AE39F7">
              <w:rPr>
                <w:b/>
                <w:sz w:val="20"/>
                <w:szCs w:val="20"/>
              </w:rPr>
              <w:t>) § 195a zákona č. 7/2005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C46868" w14:textId="50F130B8" w:rsidR="00987D0B" w:rsidRPr="005B6ED0" w:rsidRDefault="00963BA6" w:rsidP="00053DDE">
            <w:pPr>
              <w:jc w:val="center"/>
              <w:rPr>
                <w:sz w:val="20"/>
                <w:szCs w:val="20"/>
              </w:rPr>
            </w:pPr>
            <w:r w:rsidRPr="005B6ED0">
              <w:rPr>
                <w:sz w:val="20"/>
                <w:szCs w:val="20"/>
              </w:rPr>
              <w:t>Ú</w:t>
            </w:r>
          </w:p>
          <w:p w14:paraId="1CE627D0" w14:textId="77777777" w:rsidR="0056085A" w:rsidRPr="005B6ED0" w:rsidRDefault="0056085A" w:rsidP="00053DDE">
            <w:pPr>
              <w:jc w:val="center"/>
              <w:rPr>
                <w:sz w:val="20"/>
                <w:szCs w:val="20"/>
              </w:rPr>
            </w:pPr>
          </w:p>
          <w:p w14:paraId="44921BB9" w14:textId="77777777" w:rsidR="0056085A" w:rsidRPr="005B6ED0" w:rsidRDefault="0056085A" w:rsidP="00053DDE">
            <w:pPr>
              <w:jc w:val="center"/>
              <w:rPr>
                <w:sz w:val="20"/>
                <w:szCs w:val="20"/>
              </w:rPr>
            </w:pPr>
          </w:p>
          <w:p w14:paraId="343E54C9" w14:textId="77777777" w:rsidR="0056085A" w:rsidRPr="005B6ED0" w:rsidRDefault="0056085A" w:rsidP="00053DDE">
            <w:pPr>
              <w:jc w:val="center"/>
              <w:rPr>
                <w:sz w:val="20"/>
                <w:szCs w:val="20"/>
              </w:rPr>
            </w:pPr>
          </w:p>
          <w:p w14:paraId="56476EEC" w14:textId="77777777" w:rsidR="0056085A" w:rsidRPr="005B6ED0" w:rsidRDefault="0056085A" w:rsidP="00053DDE">
            <w:pPr>
              <w:jc w:val="center"/>
              <w:rPr>
                <w:sz w:val="20"/>
                <w:szCs w:val="20"/>
              </w:rPr>
            </w:pPr>
          </w:p>
          <w:p w14:paraId="0D772DA7" w14:textId="77777777" w:rsidR="0056085A" w:rsidRPr="005B6ED0" w:rsidRDefault="0056085A" w:rsidP="00053DDE">
            <w:pPr>
              <w:jc w:val="center"/>
              <w:rPr>
                <w:sz w:val="20"/>
                <w:szCs w:val="20"/>
              </w:rPr>
            </w:pPr>
          </w:p>
          <w:p w14:paraId="301F11F2" w14:textId="77777777" w:rsidR="0056085A" w:rsidRPr="005B6ED0" w:rsidRDefault="0056085A" w:rsidP="00053DDE">
            <w:pPr>
              <w:jc w:val="center"/>
              <w:rPr>
                <w:sz w:val="20"/>
                <w:szCs w:val="20"/>
              </w:rPr>
            </w:pPr>
          </w:p>
          <w:p w14:paraId="3300462F" w14:textId="77777777" w:rsidR="0056085A" w:rsidRPr="005B6ED0" w:rsidRDefault="0056085A" w:rsidP="00053DDE">
            <w:pPr>
              <w:jc w:val="center"/>
              <w:rPr>
                <w:sz w:val="20"/>
                <w:szCs w:val="20"/>
              </w:rPr>
            </w:pPr>
          </w:p>
          <w:p w14:paraId="2C9147AD" w14:textId="77777777" w:rsidR="0056085A" w:rsidRPr="005B6ED0" w:rsidRDefault="0056085A" w:rsidP="00053DDE">
            <w:pPr>
              <w:jc w:val="center"/>
              <w:rPr>
                <w:sz w:val="20"/>
                <w:szCs w:val="20"/>
              </w:rPr>
            </w:pPr>
          </w:p>
          <w:p w14:paraId="5C778014" w14:textId="77777777" w:rsidR="0056085A" w:rsidRPr="005B6ED0" w:rsidRDefault="0056085A" w:rsidP="00053DDE">
            <w:pPr>
              <w:jc w:val="center"/>
              <w:rPr>
                <w:sz w:val="20"/>
                <w:szCs w:val="20"/>
              </w:rPr>
            </w:pPr>
          </w:p>
          <w:p w14:paraId="6F795D00" w14:textId="77777777" w:rsidR="0056085A" w:rsidRPr="005B6ED0" w:rsidRDefault="0056085A" w:rsidP="00053DDE">
            <w:pPr>
              <w:jc w:val="center"/>
              <w:rPr>
                <w:sz w:val="20"/>
                <w:szCs w:val="20"/>
              </w:rPr>
            </w:pPr>
          </w:p>
          <w:p w14:paraId="1DF1ABC2" w14:textId="77777777" w:rsidR="0056085A" w:rsidRPr="005B6ED0" w:rsidRDefault="0056085A" w:rsidP="00053DDE">
            <w:pPr>
              <w:jc w:val="center"/>
              <w:rPr>
                <w:sz w:val="20"/>
                <w:szCs w:val="20"/>
              </w:rPr>
            </w:pPr>
          </w:p>
          <w:p w14:paraId="5B56F489" w14:textId="77777777" w:rsidR="0056085A" w:rsidRPr="005B6ED0" w:rsidRDefault="0056085A" w:rsidP="00053DDE">
            <w:pPr>
              <w:jc w:val="center"/>
              <w:rPr>
                <w:sz w:val="20"/>
                <w:szCs w:val="20"/>
              </w:rPr>
            </w:pPr>
          </w:p>
          <w:p w14:paraId="31F01B6A" w14:textId="77777777" w:rsidR="0056085A" w:rsidRPr="005B6ED0" w:rsidRDefault="0056085A" w:rsidP="00053DDE">
            <w:pPr>
              <w:jc w:val="center"/>
              <w:rPr>
                <w:sz w:val="20"/>
                <w:szCs w:val="20"/>
              </w:rPr>
            </w:pPr>
          </w:p>
          <w:p w14:paraId="63587DB5" w14:textId="77777777" w:rsidR="0056085A" w:rsidRPr="005B6ED0" w:rsidRDefault="0056085A" w:rsidP="00053DDE">
            <w:pPr>
              <w:jc w:val="center"/>
              <w:rPr>
                <w:sz w:val="20"/>
                <w:szCs w:val="20"/>
              </w:rPr>
            </w:pPr>
          </w:p>
          <w:p w14:paraId="54DB7E8A" w14:textId="77777777" w:rsidR="0056085A" w:rsidRPr="005B6ED0" w:rsidRDefault="0056085A" w:rsidP="00053DDE">
            <w:pPr>
              <w:jc w:val="center"/>
              <w:rPr>
                <w:sz w:val="20"/>
                <w:szCs w:val="20"/>
              </w:rPr>
            </w:pPr>
          </w:p>
          <w:p w14:paraId="039262A8" w14:textId="77777777" w:rsidR="0056085A" w:rsidRPr="005B6ED0" w:rsidRDefault="0056085A" w:rsidP="00053DDE">
            <w:pPr>
              <w:jc w:val="center"/>
              <w:rPr>
                <w:sz w:val="20"/>
                <w:szCs w:val="20"/>
              </w:rPr>
            </w:pPr>
          </w:p>
          <w:p w14:paraId="21DF7770" w14:textId="77777777" w:rsidR="0056085A" w:rsidRPr="005B6ED0" w:rsidRDefault="0056085A" w:rsidP="00053DDE">
            <w:pPr>
              <w:jc w:val="center"/>
              <w:rPr>
                <w:sz w:val="20"/>
                <w:szCs w:val="20"/>
              </w:rPr>
            </w:pPr>
          </w:p>
          <w:p w14:paraId="14F5C434" w14:textId="77777777" w:rsidR="0056085A" w:rsidRPr="005B6ED0" w:rsidRDefault="0056085A" w:rsidP="00053DDE">
            <w:pPr>
              <w:jc w:val="center"/>
              <w:rPr>
                <w:sz w:val="20"/>
                <w:szCs w:val="20"/>
              </w:rPr>
            </w:pPr>
          </w:p>
          <w:p w14:paraId="3374C16E" w14:textId="77777777" w:rsidR="0056085A" w:rsidRPr="005B6ED0" w:rsidRDefault="0056085A" w:rsidP="00053DDE">
            <w:pPr>
              <w:jc w:val="center"/>
              <w:rPr>
                <w:sz w:val="20"/>
                <w:szCs w:val="20"/>
              </w:rPr>
            </w:pPr>
          </w:p>
          <w:p w14:paraId="212D57D4" w14:textId="77777777" w:rsidR="0056085A" w:rsidRPr="005B6ED0" w:rsidRDefault="0056085A" w:rsidP="00053DDE">
            <w:pPr>
              <w:jc w:val="center"/>
              <w:rPr>
                <w:sz w:val="20"/>
                <w:szCs w:val="20"/>
              </w:rPr>
            </w:pPr>
          </w:p>
          <w:p w14:paraId="638F22B3" w14:textId="77777777" w:rsidR="0056085A" w:rsidRPr="005B6ED0" w:rsidRDefault="0056085A" w:rsidP="00053DDE">
            <w:pPr>
              <w:jc w:val="center"/>
              <w:rPr>
                <w:sz w:val="20"/>
                <w:szCs w:val="20"/>
              </w:rPr>
            </w:pPr>
          </w:p>
          <w:p w14:paraId="05332032" w14:textId="77777777" w:rsidR="0056085A" w:rsidRPr="005B6ED0" w:rsidRDefault="0056085A" w:rsidP="00053DDE">
            <w:pPr>
              <w:jc w:val="center"/>
              <w:rPr>
                <w:sz w:val="20"/>
                <w:szCs w:val="20"/>
              </w:rPr>
            </w:pPr>
          </w:p>
          <w:p w14:paraId="1566D89C" w14:textId="77777777" w:rsidR="0056085A" w:rsidRPr="005B6ED0" w:rsidRDefault="0056085A" w:rsidP="00053DDE">
            <w:pPr>
              <w:jc w:val="center"/>
              <w:rPr>
                <w:sz w:val="20"/>
                <w:szCs w:val="20"/>
              </w:rPr>
            </w:pPr>
          </w:p>
          <w:p w14:paraId="2590A639" w14:textId="77777777" w:rsidR="0056085A" w:rsidRPr="005B6ED0" w:rsidRDefault="0056085A" w:rsidP="00053DDE">
            <w:pPr>
              <w:jc w:val="center"/>
              <w:rPr>
                <w:sz w:val="20"/>
                <w:szCs w:val="20"/>
              </w:rPr>
            </w:pPr>
          </w:p>
          <w:p w14:paraId="44723FF9" w14:textId="77777777" w:rsidR="007C271B" w:rsidRPr="005B6ED0" w:rsidRDefault="007C271B" w:rsidP="00053DDE">
            <w:pPr>
              <w:jc w:val="center"/>
              <w:rPr>
                <w:sz w:val="20"/>
                <w:szCs w:val="20"/>
              </w:rPr>
            </w:pPr>
          </w:p>
          <w:p w14:paraId="6E0D031A" w14:textId="77777777" w:rsidR="007C271B" w:rsidRPr="005B6ED0" w:rsidRDefault="007C271B" w:rsidP="00053DDE">
            <w:pPr>
              <w:jc w:val="center"/>
              <w:rPr>
                <w:sz w:val="20"/>
                <w:szCs w:val="20"/>
              </w:rPr>
            </w:pPr>
          </w:p>
          <w:p w14:paraId="043CFFE0" w14:textId="77777777" w:rsidR="007C271B" w:rsidRPr="005B6ED0" w:rsidRDefault="007C271B" w:rsidP="00053DDE">
            <w:pPr>
              <w:jc w:val="center"/>
              <w:rPr>
                <w:sz w:val="20"/>
                <w:szCs w:val="20"/>
              </w:rPr>
            </w:pPr>
          </w:p>
          <w:p w14:paraId="3330D891" w14:textId="77777777" w:rsidR="007C271B" w:rsidRPr="005B6ED0" w:rsidRDefault="007C271B" w:rsidP="00053DDE">
            <w:pPr>
              <w:jc w:val="center"/>
              <w:rPr>
                <w:sz w:val="20"/>
                <w:szCs w:val="20"/>
              </w:rPr>
            </w:pPr>
          </w:p>
          <w:p w14:paraId="73F1023F" w14:textId="77777777" w:rsidR="007C271B" w:rsidRPr="005B6ED0" w:rsidRDefault="007C271B" w:rsidP="00053DDE">
            <w:pPr>
              <w:jc w:val="center"/>
              <w:rPr>
                <w:sz w:val="20"/>
                <w:szCs w:val="20"/>
              </w:rPr>
            </w:pPr>
          </w:p>
          <w:p w14:paraId="7FF02757" w14:textId="77777777" w:rsidR="007C271B" w:rsidRPr="005B6ED0" w:rsidRDefault="007C271B" w:rsidP="00053DDE">
            <w:pPr>
              <w:jc w:val="center"/>
              <w:rPr>
                <w:sz w:val="20"/>
                <w:szCs w:val="20"/>
              </w:rPr>
            </w:pPr>
          </w:p>
          <w:p w14:paraId="3B222992" w14:textId="77777777" w:rsidR="007C271B" w:rsidRPr="005B6ED0" w:rsidRDefault="007C271B" w:rsidP="00053DDE">
            <w:pPr>
              <w:jc w:val="center"/>
              <w:rPr>
                <w:sz w:val="20"/>
                <w:szCs w:val="20"/>
              </w:rPr>
            </w:pPr>
          </w:p>
          <w:p w14:paraId="28A18E59" w14:textId="77777777" w:rsidR="007C271B" w:rsidRPr="005B6ED0" w:rsidRDefault="007C271B" w:rsidP="00053DDE">
            <w:pPr>
              <w:jc w:val="center"/>
              <w:rPr>
                <w:sz w:val="20"/>
                <w:szCs w:val="20"/>
              </w:rPr>
            </w:pPr>
          </w:p>
          <w:p w14:paraId="58DEAAAC" w14:textId="77777777" w:rsidR="007C271B" w:rsidRPr="005B6ED0" w:rsidRDefault="007C271B" w:rsidP="00053DDE">
            <w:pPr>
              <w:jc w:val="center"/>
              <w:rPr>
                <w:sz w:val="20"/>
                <w:szCs w:val="20"/>
              </w:rPr>
            </w:pPr>
          </w:p>
          <w:p w14:paraId="7146671E" w14:textId="77777777" w:rsidR="007C271B" w:rsidRPr="005B6ED0" w:rsidRDefault="007C271B" w:rsidP="00053DDE">
            <w:pPr>
              <w:jc w:val="center"/>
              <w:rPr>
                <w:sz w:val="20"/>
                <w:szCs w:val="20"/>
              </w:rPr>
            </w:pPr>
          </w:p>
          <w:p w14:paraId="34EED38C" w14:textId="77777777" w:rsidR="007C271B" w:rsidRPr="005B6ED0" w:rsidRDefault="007C271B" w:rsidP="00053DDE">
            <w:pPr>
              <w:jc w:val="center"/>
              <w:rPr>
                <w:sz w:val="20"/>
                <w:szCs w:val="20"/>
              </w:rPr>
            </w:pPr>
          </w:p>
          <w:p w14:paraId="49368032" w14:textId="77777777" w:rsidR="007C271B" w:rsidRPr="005B6ED0" w:rsidRDefault="007C271B" w:rsidP="00053DDE">
            <w:pPr>
              <w:jc w:val="center"/>
              <w:rPr>
                <w:sz w:val="20"/>
                <w:szCs w:val="20"/>
              </w:rPr>
            </w:pPr>
          </w:p>
          <w:p w14:paraId="4AE0CBF0" w14:textId="77777777" w:rsidR="007C271B" w:rsidRPr="005B6ED0" w:rsidRDefault="007C271B" w:rsidP="00053DDE">
            <w:pPr>
              <w:jc w:val="center"/>
              <w:rPr>
                <w:sz w:val="20"/>
                <w:szCs w:val="20"/>
              </w:rPr>
            </w:pPr>
          </w:p>
          <w:p w14:paraId="2CFCA4DC" w14:textId="77777777" w:rsidR="007C271B" w:rsidRPr="005B6ED0" w:rsidRDefault="007C271B" w:rsidP="00053DDE">
            <w:pPr>
              <w:jc w:val="center"/>
              <w:rPr>
                <w:sz w:val="20"/>
                <w:szCs w:val="20"/>
              </w:rPr>
            </w:pPr>
          </w:p>
          <w:p w14:paraId="734D4A42" w14:textId="77777777" w:rsidR="007C271B" w:rsidRPr="005B6ED0" w:rsidRDefault="007C271B" w:rsidP="00053DDE">
            <w:pPr>
              <w:jc w:val="center"/>
              <w:rPr>
                <w:sz w:val="20"/>
                <w:szCs w:val="20"/>
              </w:rPr>
            </w:pPr>
          </w:p>
          <w:p w14:paraId="7726CAF9" w14:textId="77777777" w:rsidR="007C271B" w:rsidRPr="005B6ED0" w:rsidRDefault="007C271B" w:rsidP="00053DDE">
            <w:pPr>
              <w:jc w:val="center"/>
              <w:rPr>
                <w:sz w:val="20"/>
                <w:szCs w:val="20"/>
              </w:rPr>
            </w:pPr>
          </w:p>
          <w:p w14:paraId="21B1FB4F" w14:textId="77777777" w:rsidR="00F44AB7" w:rsidRPr="005B6ED0" w:rsidRDefault="00F44AB7" w:rsidP="00053DDE">
            <w:pPr>
              <w:jc w:val="center"/>
              <w:rPr>
                <w:sz w:val="20"/>
                <w:szCs w:val="20"/>
              </w:rPr>
            </w:pPr>
          </w:p>
          <w:p w14:paraId="26459C2F" w14:textId="77777777" w:rsidR="007C271B" w:rsidRPr="005B6ED0" w:rsidRDefault="007C271B" w:rsidP="00053DDE">
            <w:pPr>
              <w:jc w:val="center"/>
              <w:rPr>
                <w:sz w:val="20"/>
                <w:szCs w:val="20"/>
              </w:rPr>
            </w:pPr>
          </w:p>
          <w:p w14:paraId="43A27C56" w14:textId="77777777" w:rsidR="007954A3" w:rsidRPr="005B6ED0" w:rsidRDefault="007954A3" w:rsidP="00053DDE">
            <w:pPr>
              <w:jc w:val="center"/>
              <w:rPr>
                <w:sz w:val="20"/>
                <w:szCs w:val="20"/>
              </w:rPr>
            </w:pPr>
          </w:p>
          <w:p w14:paraId="578575F0" w14:textId="77777777" w:rsidR="007C271B" w:rsidRDefault="007C271B" w:rsidP="00053DDE">
            <w:pPr>
              <w:jc w:val="center"/>
              <w:rPr>
                <w:sz w:val="20"/>
                <w:szCs w:val="20"/>
              </w:rPr>
            </w:pPr>
          </w:p>
          <w:p w14:paraId="51C81857" w14:textId="77777777" w:rsidR="00AE39F7" w:rsidRPr="005B6ED0" w:rsidRDefault="00AE39F7" w:rsidP="00053DDE">
            <w:pPr>
              <w:jc w:val="center"/>
              <w:rPr>
                <w:sz w:val="20"/>
                <w:szCs w:val="20"/>
              </w:rPr>
            </w:pPr>
          </w:p>
          <w:p w14:paraId="360A613D" w14:textId="77777777" w:rsidR="007C271B" w:rsidRPr="005B6ED0" w:rsidRDefault="007C271B" w:rsidP="00053DDE">
            <w:pPr>
              <w:jc w:val="center"/>
              <w:rPr>
                <w:sz w:val="20"/>
                <w:szCs w:val="20"/>
              </w:rPr>
            </w:pPr>
          </w:p>
          <w:p w14:paraId="3AC2E230" w14:textId="3945B279" w:rsidR="0056085A" w:rsidRPr="005B6ED0" w:rsidRDefault="0056085A"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705E39C6" w14:textId="77777777" w:rsidR="00987D0B" w:rsidRPr="005B6ED0" w:rsidRDefault="00987D0B" w:rsidP="00053DDE">
            <w:pPr>
              <w:pStyle w:val="Nadpis1"/>
              <w:rPr>
                <w:b w:val="0"/>
                <w:bCs w:val="0"/>
                <w:sz w:val="20"/>
                <w:szCs w:val="20"/>
              </w:rPr>
            </w:pPr>
          </w:p>
          <w:p w14:paraId="69DB49E7" w14:textId="77777777" w:rsidR="00987D0B" w:rsidRPr="005B6ED0" w:rsidRDefault="00987D0B" w:rsidP="00053DDE">
            <w:pPr>
              <w:rPr>
                <w:sz w:val="20"/>
                <w:szCs w:val="20"/>
              </w:rPr>
            </w:pPr>
          </w:p>
          <w:p w14:paraId="7AB1C2DA" w14:textId="77777777" w:rsidR="00987D0B" w:rsidRPr="005B6ED0" w:rsidRDefault="00987D0B" w:rsidP="00053DDE">
            <w:pPr>
              <w:rPr>
                <w:sz w:val="20"/>
                <w:szCs w:val="20"/>
              </w:rPr>
            </w:pPr>
          </w:p>
          <w:p w14:paraId="1372F9B3" w14:textId="77777777" w:rsidR="00987D0B" w:rsidRPr="005B6ED0" w:rsidRDefault="00987D0B" w:rsidP="00053DDE">
            <w:pPr>
              <w:rPr>
                <w:sz w:val="20"/>
                <w:szCs w:val="20"/>
              </w:rPr>
            </w:pPr>
          </w:p>
          <w:p w14:paraId="3CE20086" w14:textId="77777777" w:rsidR="00987D0B" w:rsidRPr="005B6ED0" w:rsidRDefault="00987D0B" w:rsidP="00053DDE">
            <w:pPr>
              <w:rPr>
                <w:sz w:val="20"/>
                <w:szCs w:val="20"/>
              </w:rPr>
            </w:pPr>
          </w:p>
          <w:p w14:paraId="453AECDF" w14:textId="77777777" w:rsidR="00987D0B" w:rsidRPr="005B6ED0" w:rsidRDefault="00987D0B" w:rsidP="00053DDE">
            <w:pPr>
              <w:rPr>
                <w:sz w:val="20"/>
                <w:szCs w:val="20"/>
              </w:rPr>
            </w:pPr>
          </w:p>
          <w:p w14:paraId="009DF8D6" w14:textId="77777777" w:rsidR="00987D0B" w:rsidRPr="005B6ED0" w:rsidRDefault="00987D0B" w:rsidP="00053DDE">
            <w:pPr>
              <w:rPr>
                <w:sz w:val="20"/>
                <w:szCs w:val="20"/>
              </w:rPr>
            </w:pPr>
          </w:p>
          <w:p w14:paraId="475FEAB4" w14:textId="77777777" w:rsidR="00987D0B" w:rsidRPr="005B6ED0" w:rsidRDefault="00987D0B" w:rsidP="00053DDE">
            <w:pPr>
              <w:rPr>
                <w:sz w:val="20"/>
                <w:szCs w:val="20"/>
              </w:rPr>
            </w:pPr>
          </w:p>
          <w:p w14:paraId="45BBE7BD" w14:textId="77777777" w:rsidR="00987D0B" w:rsidRPr="005B6ED0" w:rsidRDefault="00987D0B" w:rsidP="00053DDE">
            <w:pPr>
              <w:rPr>
                <w:sz w:val="20"/>
                <w:szCs w:val="20"/>
              </w:rPr>
            </w:pPr>
          </w:p>
          <w:p w14:paraId="54B615A0" w14:textId="77777777" w:rsidR="00987D0B" w:rsidRPr="005B6ED0" w:rsidRDefault="00987D0B" w:rsidP="00053DDE">
            <w:pPr>
              <w:rPr>
                <w:sz w:val="20"/>
                <w:szCs w:val="20"/>
              </w:rPr>
            </w:pPr>
          </w:p>
          <w:p w14:paraId="68687E67" w14:textId="77777777" w:rsidR="00987D0B" w:rsidRPr="005B6ED0" w:rsidRDefault="00987D0B" w:rsidP="00053DDE">
            <w:pPr>
              <w:rPr>
                <w:sz w:val="20"/>
                <w:szCs w:val="20"/>
              </w:rPr>
            </w:pPr>
          </w:p>
          <w:p w14:paraId="0BC6291C" w14:textId="77777777" w:rsidR="00987D0B" w:rsidRPr="005B6ED0" w:rsidRDefault="00987D0B" w:rsidP="00053DDE">
            <w:pPr>
              <w:rPr>
                <w:sz w:val="20"/>
                <w:szCs w:val="20"/>
              </w:rPr>
            </w:pPr>
          </w:p>
          <w:p w14:paraId="4C23DC08" w14:textId="77777777" w:rsidR="00987D0B" w:rsidRPr="005B6ED0" w:rsidRDefault="00987D0B" w:rsidP="00053DDE">
            <w:pPr>
              <w:rPr>
                <w:sz w:val="20"/>
                <w:szCs w:val="20"/>
              </w:rPr>
            </w:pPr>
          </w:p>
          <w:p w14:paraId="16BCF5FA" w14:textId="77777777" w:rsidR="00987D0B" w:rsidRPr="005B6ED0" w:rsidRDefault="00987D0B" w:rsidP="00053DDE">
            <w:pPr>
              <w:rPr>
                <w:sz w:val="20"/>
                <w:szCs w:val="20"/>
              </w:rPr>
            </w:pPr>
          </w:p>
          <w:p w14:paraId="6A352DD7" w14:textId="77777777" w:rsidR="00987D0B" w:rsidRPr="005B6ED0" w:rsidRDefault="00987D0B" w:rsidP="00053DDE">
            <w:pPr>
              <w:rPr>
                <w:sz w:val="20"/>
                <w:szCs w:val="20"/>
              </w:rPr>
            </w:pPr>
          </w:p>
          <w:p w14:paraId="152C8FE3" w14:textId="77777777" w:rsidR="00987D0B" w:rsidRPr="005B6ED0" w:rsidRDefault="00987D0B" w:rsidP="00053DDE">
            <w:pPr>
              <w:rPr>
                <w:sz w:val="20"/>
                <w:szCs w:val="20"/>
              </w:rPr>
            </w:pPr>
          </w:p>
          <w:p w14:paraId="6998B7D3" w14:textId="77777777" w:rsidR="00987D0B" w:rsidRPr="005B6ED0" w:rsidRDefault="00987D0B" w:rsidP="00053DDE">
            <w:pPr>
              <w:rPr>
                <w:sz w:val="20"/>
                <w:szCs w:val="20"/>
              </w:rPr>
            </w:pPr>
          </w:p>
          <w:p w14:paraId="22D11AFB" w14:textId="77777777" w:rsidR="00987D0B" w:rsidRPr="005B6ED0" w:rsidRDefault="00987D0B" w:rsidP="00053DDE">
            <w:pPr>
              <w:rPr>
                <w:sz w:val="20"/>
                <w:szCs w:val="20"/>
              </w:rPr>
            </w:pPr>
          </w:p>
          <w:p w14:paraId="4B04D64A" w14:textId="77777777" w:rsidR="00987D0B" w:rsidRPr="005B6ED0" w:rsidRDefault="00987D0B" w:rsidP="00053DDE">
            <w:pPr>
              <w:rPr>
                <w:sz w:val="20"/>
                <w:szCs w:val="20"/>
              </w:rPr>
            </w:pPr>
          </w:p>
          <w:p w14:paraId="139DBD30" w14:textId="77777777" w:rsidR="00987D0B" w:rsidRPr="005B6ED0" w:rsidRDefault="00987D0B" w:rsidP="00053DDE">
            <w:pPr>
              <w:rPr>
                <w:sz w:val="20"/>
                <w:szCs w:val="20"/>
              </w:rPr>
            </w:pPr>
          </w:p>
          <w:p w14:paraId="47412DF6" w14:textId="77777777" w:rsidR="007C271B" w:rsidRPr="005B6ED0" w:rsidRDefault="007C271B" w:rsidP="00053DDE">
            <w:pPr>
              <w:rPr>
                <w:sz w:val="20"/>
                <w:szCs w:val="20"/>
              </w:rPr>
            </w:pPr>
          </w:p>
          <w:p w14:paraId="2A8D172D" w14:textId="77777777" w:rsidR="007C271B" w:rsidRPr="005B6ED0" w:rsidRDefault="007C271B" w:rsidP="00053DDE">
            <w:pPr>
              <w:rPr>
                <w:sz w:val="20"/>
                <w:szCs w:val="20"/>
              </w:rPr>
            </w:pPr>
          </w:p>
          <w:p w14:paraId="01BEE6E7" w14:textId="77777777" w:rsidR="007C271B" w:rsidRPr="005B6ED0" w:rsidRDefault="007C271B" w:rsidP="00053DDE">
            <w:pPr>
              <w:rPr>
                <w:sz w:val="20"/>
                <w:szCs w:val="20"/>
              </w:rPr>
            </w:pPr>
          </w:p>
          <w:p w14:paraId="13ACDF52" w14:textId="77777777" w:rsidR="007C271B" w:rsidRPr="005B6ED0" w:rsidRDefault="007C271B" w:rsidP="00053DDE">
            <w:pPr>
              <w:rPr>
                <w:sz w:val="20"/>
                <w:szCs w:val="20"/>
              </w:rPr>
            </w:pPr>
          </w:p>
          <w:p w14:paraId="6A00177E" w14:textId="77777777" w:rsidR="007C271B" w:rsidRPr="005B6ED0" w:rsidRDefault="007C271B" w:rsidP="00053DDE">
            <w:pPr>
              <w:rPr>
                <w:sz w:val="20"/>
                <w:szCs w:val="20"/>
              </w:rPr>
            </w:pPr>
          </w:p>
          <w:p w14:paraId="2092314A" w14:textId="77777777" w:rsidR="007C271B" w:rsidRPr="005B6ED0" w:rsidRDefault="007C271B" w:rsidP="00053DDE">
            <w:pPr>
              <w:rPr>
                <w:sz w:val="20"/>
                <w:szCs w:val="20"/>
              </w:rPr>
            </w:pPr>
          </w:p>
          <w:p w14:paraId="2379A8AB" w14:textId="77777777" w:rsidR="007C271B" w:rsidRPr="005B6ED0" w:rsidRDefault="007C271B" w:rsidP="00053DDE">
            <w:pPr>
              <w:rPr>
                <w:sz w:val="20"/>
                <w:szCs w:val="20"/>
              </w:rPr>
            </w:pPr>
          </w:p>
          <w:p w14:paraId="0D487839" w14:textId="77777777" w:rsidR="007C271B" w:rsidRPr="005B6ED0" w:rsidRDefault="007C271B" w:rsidP="00053DDE">
            <w:pPr>
              <w:rPr>
                <w:sz w:val="20"/>
                <w:szCs w:val="20"/>
              </w:rPr>
            </w:pPr>
          </w:p>
          <w:p w14:paraId="3038DCDA" w14:textId="77777777" w:rsidR="007C271B" w:rsidRPr="005B6ED0" w:rsidRDefault="007C271B" w:rsidP="00053DDE">
            <w:pPr>
              <w:rPr>
                <w:sz w:val="20"/>
                <w:szCs w:val="20"/>
              </w:rPr>
            </w:pPr>
          </w:p>
          <w:p w14:paraId="107D6F3D" w14:textId="77777777" w:rsidR="007C271B" w:rsidRPr="005B6ED0" w:rsidRDefault="007C271B" w:rsidP="00053DDE">
            <w:pPr>
              <w:rPr>
                <w:sz w:val="20"/>
                <w:szCs w:val="20"/>
              </w:rPr>
            </w:pPr>
          </w:p>
          <w:p w14:paraId="37213B0C" w14:textId="77777777" w:rsidR="007C271B" w:rsidRPr="005B6ED0" w:rsidRDefault="007C271B" w:rsidP="00053DDE">
            <w:pPr>
              <w:rPr>
                <w:sz w:val="20"/>
                <w:szCs w:val="20"/>
              </w:rPr>
            </w:pPr>
          </w:p>
          <w:p w14:paraId="10E30491" w14:textId="77777777" w:rsidR="007C271B" w:rsidRPr="005B6ED0" w:rsidRDefault="007C271B" w:rsidP="00053DDE">
            <w:pPr>
              <w:rPr>
                <w:sz w:val="20"/>
                <w:szCs w:val="20"/>
              </w:rPr>
            </w:pPr>
          </w:p>
          <w:p w14:paraId="7032F3E8" w14:textId="77777777" w:rsidR="007C271B" w:rsidRPr="005B6ED0" w:rsidRDefault="007C271B" w:rsidP="00053DDE">
            <w:pPr>
              <w:rPr>
                <w:sz w:val="20"/>
                <w:szCs w:val="20"/>
              </w:rPr>
            </w:pPr>
          </w:p>
          <w:p w14:paraId="6DC40530" w14:textId="77777777" w:rsidR="007C271B" w:rsidRPr="005B6ED0" w:rsidRDefault="007C271B" w:rsidP="00053DDE">
            <w:pPr>
              <w:rPr>
                <w:sz w:val="20"/>
                <w:szCs w:val="20"/>
              </w:rPr>
            </w:pPr>
          </w:p>
          <w:p w14:paraId="1407F0A9" w14:textId="77777777" w:rsidR="007C271B" w:rsidRPr="005B6ED0" w:rsidRDefault="007C271B" w:rsidP="00053DDE">
            <w:pPr>
              <w:rPr>
                <w:sz w:val="20"/>
                <w:szCs w:val="20"/>
              </w:rPr>
            </w:pPr>
          </w:p>
          <w:p w14:paraId="0FA83E5E" w14:textId="77777777" w:rsidR="007C271B" w:rsidRPr="005B6ED0" w:rsidRDefault="007C271B" w:rsidP="00053DDE">
            <w:pPr>
              <w:rPr>
                <w:sz w:val="20"/>
                <w:szCs w:val="20"/>
              </w:rPr>
            </w:pPr>
          </w:p>
          <w:p w14:paraId="446D4DC0" w14:textId="77777777" w:rsidR="007C271B" w:rsidRPr="005B6ED0" w:rsidRDefault="007C271B" w:rsidP="00053DDE">
            <w:pPr>
              <w:rPr>
                <w:sz w:val="20"/>
                <w:szCs w:val="20"/>
              </w:rPr>
            </w:pPr>
          </w:p>
          <w:p w14:paraId="304CA208" w14:textId="77777777" w:rsidR="007C271B" w:rsidRPr="005B6ED0" w:rsidRDefault="007C271B" w:rsidP="00053DDE">
            <w:pPr>
              <w:rPr>
                <w:sz w:val="20"/>
                <w:szCs w:val="20"/>
              </w:rPr>
            </w:pPr>
          </w:p>
          <w:p w14:paraId="06F0DA3C" w14:textId="77777777" w:rsidR="007C271B" w:rsidRPr="005B6ED0" w:rsidRDefault="007C271B" w:rsidP="00053DDE">
            <w:pPr>
              <w:rPr>
                <w:sz w:val="20"/>
                <w:szCs w:val="20"/>
              </w:rPr>
            </w:pPr>
          </w:p>
          <w:p w14:paraId="60F0F4A7" w14:textId="77777777" w:rsidR="007C271B" w:rsidRPr="005B6ED0" w:rsidRDefault="007C271B" w:rsidP="00053DDE">
            <w:pPr>
              <w:rPr>
                <w:sz w:val="20"/>
                <w:szCs w:val="20"/>
              </w:rPr>
            </w:pPr>
          </w:p>
          <w:p w14:paraId="16E6A81A" w14:textId="77777777" w:rsidR="007C271B" w:rsidRPr="005B6ED0" w:rsidRDefault="007C271B" w:rsidP="00053DDE">
            <w:pPr>
              <w:rPr>
                <w:sz w:val="20"/>
                <w:szCs w:val="20"/>
              </w:rPr>
            </w:pPr>
          </w:p>
          <w:p w14:paraId="34051E80" w14:textId="77777777" w:rsidR="00F44AB7" w:rsidRPr="005B6ED0" w:rsidRDefault="00F44AB7" w:rsidP="00053DDE">
            <w:pPr>
              <w:rPr>
                <w:sz w:val="20"/>
                <w:szCs w:val="20"/>
              </w:rPr>
            </w:pPr>
          </w:p>
          <w:p w14:paraId="29CBA378" w14:textId="77777777" w:rsidR="007C271B" w:rsidRPr="005B6ED0" w:rsidRDefault="007C271B" w:rsidP="00053DDE">
            <w:pPr>
              <w:rPr>
                <w:sz w:val="20"/>
                <w:szCs w:val="20"/>
              </w:rPr>
            </w:pPr>
          </w:p>
          <w:p w14:paraId="37D91DEC" w14:textId="77777777" w:rsidR="007954A3" w:rsidRPr="005B6ED0" w:rsidRDefault="007954A3" w:rsidP="00053DDE">
            <w:pPr>
              <w:rPr>
                <w:sz w:val="20"/>
                <w:szCs w:val="20"/>
              </w:rPr>
            </w:pPr>
          </w:p>
          <w:p w14:paraId="044B0B03" w14:textId="77777777" w:rsidR="007C271B" w:rsidRDefault="007C271B" w:rsidP="00053DDE">
            <w:pPr>
              <w:rPr>
                <w:sz w:val="20"/>
                <w:szCs w:val="20"/>
              </w:rPr>
            </w:pPr>
          </w:p>
          <w:p w14:paraId="2E3E927B" w14:textId="77777777" w:rsidR="00AE39F7" w:rsidRPr="005B6ED0" w:rsidRDefault="00AE39F7" w:rsidP="00053DDE">
            <w:pPr>
              <w:rPr>
                <w:sz w:val="20"/>
                <w:szCs w:val="20"/>
              </w:rPr>
            </w:pPr>
          </w:p>
          <w:p w14:paraId="256F87EC" w14:textId="77777777" w:rsidR="00987D0B" w:rsidRPr="005B6ED0" w:rsidRDefault="00987D0B" w:rsidP="00053DDE">
            <w:pPr>
              <w:rPr>
                <w:sz w:val="20"/>
                <w:szCs w:val="20"/>
              </w:rPr>
            </w:pPr>
          </w:p>
          <w:p w14:paraId="616C0EB9" w14:textId="41900867" w:rsidR="00987D0B" w:rsidRPr="005B6ED0" w:rsidRDefault="00987D0B" w:rsidP="00053DDE">
            <w:pPr>
              <w:rPr>
                <w:sz w:val="20"/>
                <w:szCs w:val="20"/>
              </w:rPr>
            </w:pPr>
            <w:r w:rsidRPr="005B6ED0">
              <w:rPr>
                <w:sz w:val="20"/>
                <w:szCs w:val="20"/>
              </w:rPr>
              <w:t>Národná voľba sa nevyužíva</w:t>
            </w:r>
          </w:p>
        </w:tc>
      </w:tr>
      <w:tr w:rsidR="00987D0B" w:rsidRPr="005B6ED0" w14:paraId="3AC2F2E5"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571BB88" w14:textId="7D0CFE7F" w:rsidR="00987D0B" w:rsidRPr="005B6ED0" w:rsidRDefault="00987D0B" w:rsidP="00053DDE">
            <w:pPr>
              <w:rPr>
                <w:sz w:val="20"/>
                <w:szCs w:val="20"/>
              </w:rPr>
            </w:pPr>
            <w:r w:rsidRPr="005B6ED0">
              <w:rPr>
                <w:sz w:val="20"/>
                <w:szCs w:val="20"/>
              </w:rPr>
              <w:t>Č 13</w:t>
            </w:r>
          </w:p>
          <w:p w14:paraId="673420F4"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5E11498" w14:textId="77777777" w:rsidR="00987D0B" w:rsidRPr="005B6ED0" w:rsidRDefault="00987D0B" w:rsidP="00053DDE">
            <w:pPr>
              <w:adjustRightInd w:val="0"/>
              <w:rPr>
                <w:sz w:val="20"/>
                <w:szCs w:val="20"/>
              </w:rPr>
            </w:pPr>
            <w:r w:rsidRPr="005B6ED0">
              <w:rPr>
                <w:sz w:val="20"/>
                <w:szCs w:val="20"/>
              </w:rPr>
              <w:t>4.   Ak členské štáty využijú možnosť uvedenú v odseku 1, oznámia to EBA.</w:t>
            </w:r>
          </w:p>
          <w:p w14:paraId="36DFF0E6" w14:textId="77777777" w:rsidR="00987D0B" w:rsidRPr="005B6ED0" w:rsidRDefault="00987D0B" w:rsidP="00053DDE">
            <w:pPr>
              <w:tabs>
                <w:tab w:val="left" w:pos="2291"/>
              </w:tabs>
              <w:rPr>
                <w:sz w:val="20"/>
                <w:szCs w:val="20"/>
              </w:rPr>
            </w:pPr>
            <w:r w:rsidRPr="005B6ED0">
              <w:rPr>
                <w:sz w:val="20"/>
                <w:szCs w:val="20"/>
              </w:rPr>
              <w:tab/>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8296DB0" w14:textId="4953FBC3" w:rsidR="00987D0B" w:rsidRPr="005B6ED0" w:rsidRDefault="000C3C37"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861D35F" w14:textId="0FFA25D9" w:rsidR="00987D0B" w:rsidRPr="005B6ED0" w:rsidRDefault="00987D0B" w:rsidP="00053DDE">
            <w:pPr>
              <w:jc w:val="center"/>
              <w:rPr>
                <w:sz w:val="20"/>
                <w:szCs w:val="20"/>
              </w:rPr>
            </w:pPr>
            <w:r w:rsidRPr="005B6ED0">
              <w:rPr>
                <w:sz w:val="20"/>
                <w:szCs w:val="20"/>
              </w:rPr>
              <w:t>575/2001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F6ECEE" w14:textId="0A8AB9CC" w:rsidR="00987D0B" w:rsidRPr="005B6ED0" w:rsidRDefault="00987D0B" w:rsidP="00053DDE">
            <w:pPr>
              <w:jc w:val="center"/>
              <w:rPr>
                <w:sz w:val="20"/>
                <w:szCs w:val="20"/>
              </w:rPr>
            </w:pPr>
            <w:r w:rsidRPr="005B6ED0">
              <w:rPr>
                <w:sz w:val="20"/>
                <w:szCs w:val="20"/>
              </w:rPr>
              <w:t xml:space="preserve">§ 35 O 7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AEC4566" w14:textId="070670EC" w:rsidR="00987D0B" w:rsidRPr="005B6ED0" w:rsidRDefault="00987D0B" w:rsidP="00053DDE">
            <w:pPr>
              <w:tabs>
                <w:tab w:val="left" w:pos="360"/>
              </w:tabs>
              <w:jc w:val="both"/>
              <w:rPr>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F12DA" w14:textId="468CAEE8" w:rsidR="00987D0B" w:rsidRPr="005B6ED0" w:rsidRDefault="0056085A"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9F302E6" w14:textId="1331EAE5" w:rsidR="00987D0B" w:rsidRPr="005B6ED0" w:rsidRDefault="00987D0B" w:rsidP="00053DDE">
            <w:pPr>
              <w:pStyle w:val="Nadpis1"/>
              <w:rPr>
                <w:b w:val="0"/>
                <w:bCs w:val="0"/>
                <w:sz w:val="20"/>
                <w:szCs w:val="20"/>
              </w:rPr>
            </w:pPr>
          </w:p>
        </w:tc>
      </w:tr>
      <w:tr w:rsidR="00987D0B" w:rsidRPr="005B6ED0" w14:paraId="5984DA98" w14:textId="77777777" w:rsidTr="004B18D1">
        <w:tc>
          <w:tcPr>
            <w:tcW w:w="682" w:type="dxa"/>
            <w:tcBorders>
              <w:top w:val="single" w:sz="4" w:space="0" w:color="auto"/>
              <w:left w:val="single" w:sz="12" w:space="0" w:color="auto"/>
              <w:bottom w:val="single" w:sz="4" w:space="0" w:color="auto"/>
              <w:right w:val="single" w:sz="4" w:space="0" w:color="auto"/>
            </w:tcBorders>
          </w:tcPr>
          <w:p w14:paraId="63ECFDA7" w14:textId="2E9E8A71" w:rsidR="00987D0B" w:rsidRPr="005B6ED0" w:rsidRDefault="00987D0B" w:rsidP="00053DDE">
            <w:pPr>
              <w:rPr>
                <w:sz w:val="20"/>
                <w:szCs w:val="20"/>
              </w:rPr>
            </w:pPr>
            <w:r w:rsidRPr="005B6ED0">
              <w:rPr>
                <w:sz w:val="20"/>
                <w:szCs w:val="20"/>
              </w:rPr>
              <w:t>Č 14</w:t>
            </w:r>
          </w:p>
          <w:p w14:paraId="15CBCDEE"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46A7EA45" w14:textId="77777777" w:rsidR="00987D0B" w:rsidRPr="005B6ED0" w:rsidRDefault="00987D0B" w:rsidP="00053DDE">
            <w:pPr>
              <w:adjustRightInd w:val="0"/>
              <w:rPr>
                <w:sz w:val="20"/>
                <w:szCs w:val="20"/>
              </w:rPr>
            </w:pPr>
            <w:r w:rsidRPr="005B6ED0">
              <w:rPr>
                <w:sz w:val="20"/>
                <w:szCs w:val="20"/>
              </w:rPr>
              <w:t>Informácie pre investorov</w:t>
            </w:r>
          </w:p>
          <w:p w14:paraId="32D3257F" w14:textId="77777777" w:rsidR="00987D0B" w:rsidRPr="005B6ED0" w:rsidRDefault="00987D0B" w:rsidP="00053DDE">
            <w:pPr>
              <w:adjustRightInd w:val="0"/>
              <w:rPr>
                <w:sz w:val="20"/>
                <w:szCs w:val="20"/>
              </w:rPr>
            </w:pPr>
          </w:p>
          <w:p w14:paraId="6952371A" w14:textId="77777777" w:rsidR="00987D0B" w:rsidRPr="005B6ED0" w:rsidRDefault="00987D0B" w:rsidP="00053DDE">
            <w:pPr>
              <w:adjustRightInd w:val="0"/>
              <w:rPr>
                <w:sz w:val="20"/>
                <w:szCs w:val="20"/>
              </w:rPr>
            </w:pPr>
            <w:r w:rsidRPr="005B6ED0">
              <w:rPr>
                <w:sz w:val="20"/>
                <w:szCs w:val="20"/>
              </w:rPr>
              <w:t>1.   Členské štáty zabezpečia, aby úverové inštitúcie emitujúce kryté dlhopisy poskytovali informácie o svojich programoch krytých dlhopisov, ktoré sú dostatočne podrobné na to, aby investorom umožnili posúdiť profil a riziká daného programu a postupovať s náležitou starostlivosťou.</w:t>
            </w:r>
          </w:p>
        </w:tc>
        <w:tc>
          <w:tcPr>
            <w:tcW w:w="709" w:type="dxa"/>
            <w:tcBorders>
              <w:top w:val="single" w:sz="4" w:space="0" w:color="auto"/>
              <w:left w:val="single" w:sz="4" w:space="0" w:color="auto"/>
              <w:bottom w:val="single" w:sz="4" w:space="0" w:color="auto"/>
              <w:right w:val="single" w:sz="12" w:space="0" w:color="auto"/>
            </w:tcBorders>
          </w:tcPr>
          <w:p w14:paraId="1218C29B" w14:textId="51985E4D"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5F4CF63" w14:textId="77777777" w:rsidR="00987D0B" w:rsidRPr="005B6ED0" w:rsidRDefault="00987D0B" w:rsidP="00053DDE">
            <w:pPr>
              <w:jc w:val="center"/>
              <w:rPr>
                <w:sz w:val="20"/>
                <w:szCs w:val="20"/>
              </w:rPr>
            </w:pPr>
          </w:p>
          <w:p w14:paraId="1F8AE53C" w14:textId="77777777" w:rsidR="00987D0B" w:rsidRPr="005B6ED0" w:rsidRDefault="00987D0B" w:rsidP="00053DDE">
            <w:pPr>
              <w:jc w:val="center"/>
              <w:rPr>
                <w:sz w:val="20"/>
                <w:szCs w:val="20"/>
              </w:rPr>
            </w:pPr>
          </w:p>
          <w:p w14:paraId="5AEE65D6" w14:textId="0A9BB22F" w:rsidR="00987D0B" w:rsidRPr="005B6ED0" w:rsidRDefault="007954A3" w:rsidP="00053DDE">
            <w:pPr>
              <w:jc w:val="center"/>
              <w:rPr>
                <w:sz w:val="20"/>
                <w:szCs w:val="20"/>
              </w:rPr>
            </w:pPr>
            <w:r w:rsidRPr="005B6ED0">
              <w:rPr>
                <w:b/>
                <w:sz w:val="20"/>
                <w:szCs w:val="20"/>
              </w:rPr>
              <w:t>N</w:t>
            </w:r>
            <w:r w:rsidR="00987D0B" w:rsidRPr="005B6ED0">
              <w:rPr>
                <w:b/>
                <w:sz w:val="20"/>
                <w:szCs w:val="20"/>
              </w:rPr>
              <w:t>ávrh zákona</w:t>
            </w:r>
            <w:r w:rsidR="00694D8F" w:rsidRPr="005B6ED0">
              <w:rPr>
                <w:b/>
                <w:sz w:val="20"/>
                <w:szCs w:val="20"/>
              </w:rPr>
              <w:t xml:space="preserve"> čl.</w:t>
            </w:r>
            <w:r w:rsidR="004B3FDA" w:rsidRPr="005B6ED0">
              <w:rPr>
                <w:b/>
                <w:sz w:val="20"/>
                <w:szCs w:val="20"/>
              </w:rPr>
              <w:t xml:space="preserve"> </w:t>
            </w:r>
            <w:r w:rsidR="00694D8F"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tcPr>
          <w:p w14:paraId="2E88E0DA" w14:textId="77777777" w:rsidR="00987D0B" w:rsidRPr="005B6ED0" w:rsidRDefault="00987D0B" w:rsidP="00053DDE">
            <w:pPr>
              <w:jc w:val="center"/>
              <w:rPr>
                <w:sz w:val="20"/>
                <w:szCs w:val="20"/>
              </w:rPr>
            </w:pPr>
          </w:p>
          <w:p w14:paraId="6F5C07E9" w14:textId="77777777" w:rsidR="00987D0B" w:rsidRPr="005B6ED0" w:rsidRDefault="00987D0B" w:rsidP="00053DDE">
            <w:pPr>
              <w:jc w:val="center"/>
              <w:rPr>
                <w:sz w:val="20"/>
                <w:szCs w:val="20"/>
              </w:rPr>
            </w:pPr>
          </w:p>
          <w:p w14:paraId="06C59F0F" w14:textId="5A199868" w:rsidR="00987D0B" w:rsidRPr="005B6ED0" w:rsidRDefault="00987D0B" w:rsidP="00053DDE">
            <w:pPr>
              <w:jc w:val="center"/>
              <w:rPr>
                <w:b/>
                <w:sz w:val="20"/>
                <w:szCs w:val="20"/>
              </w:rPr>
            </w:pPr>
            <w:r w:rsidRPr="005B6ED0">
              <w:rPr>
                <w:b/>
                <w:sz w:val="20"/>
                <w:szCs w:val="20"/>
              </w:rPr>
              <w:t>§ 67 O</w:t>
            </w:r>
            <w:r w:rsidR="00E94FF3" w:rsidRPr="005B6ED0">
              <w:rPr>
                <w:b/>
                <w:sz w:val="20"/>
                <w:szCs w:val="20"/>
              </w:rPr>
              <w:t> </w:t>
            </w:r>
            <w:r w:rsidRPr="005B6ED0">
              <w:rPr>
                <w:b/>
                <w:sz w:val="20"/>
                <w:szCs w:val="20"/>
              </w:rPr>
              <w:t>3</w:t>
            </w:r>
            <w:r w:rsidR="00E94FF3"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38A8631E" w14:textId="77777777" w:rsidR="00987D0B" w:rsidRPr="005B6ED0" w:rsidRDefault="00987D0B" w:rsidP="00053DDE">
            <w:pPr>
              <w:tabs>
                <w:tab w:val="left" w:pos="360"/>
              </w:tabs>
              <w:jc w:val="both"/>
              <w:rPr>
                <w:sz w:val="20"/>
                <w:szCs w:val="20"/>
              </w:rPr>
            </w:pPr>
          </w:p>
          <w:p w14:paraId="2A40C076" w14:textId="77777777" w:rsidR="00987D0B" w:rsidRPr="005B6ED0" w:rsidRDefault="00987D0B" w:rsidP="00053DDE">
            <w:pPr>
              <w:tabs>
                <w:tab w:val="left" w:pos="360"/>
              </w:tabs>
              <w:jc w:val="both"/>
              <w:rPr>
                <w:sz w:val="20"/>
                <w:szCs w:val="20"/>
              </w:rPr>
            </w:pPr>
          </w:p>
          <w:p w14:paraId="6673AD88" w14:textId="6373CB78" w:rsidR="00987D0B" w:rsidRPr="005B6ED0" w:rsidRDefault="00987D0B" w:rsidP="0039170D">
            <w:pPr>
              <w:tabs>
                <w:tab w:val="left" w:pos="360"/>
              </w:tabs>
              <w:jc w:val="both"/>
              <w:rPr>
                <w:b/>
                <w:sz w:val="20"/>
                <w:szCs w:val="20"/>
              </w:rPr>
            </w:pPr>
            <w:r w:rsidRPr="005B6ED0">
              <w:rPr>
                <w:b/>
                <w:sz w:val="20"/>
                <w:szCs w:val="20"/>
              </w:rPr>
              <w:t>(3)</w:t>
            </w:r>
            <w:r w:rsidRPr="005B6ED0">
              <w:rPr>
                <w:b/>
                <w:sz w:val="20"/>
                <w:szCs w:val="20"/>
              </w:rPr>
              <w:tab/>
              <w:t xml:space="preserve">Informácie podľa § 37 ods. 9 písm. i) až q) s cieľom umožniť majiteľom krytých dlhopisov posúdiť profil a riziká </w:t>
            </w:r>
            <w:r w:rsidR="00616094" w:rsidRPr="005B6ED0">
              <w:rPr>
                <w:b/>
                <w:sz w:val="20"/>
                <w:szCs w:val="20"/>
              </w:rPr>
              <w:t xml:space="preserve">príslušného </w:t>
            </w:r>
            <w:r w:rsidRPr="005B6ED0">
              <w:rPr>
                <w:b/>
                <w:sz w:val="20"/>
                <w:szCs w:val="20"/>
              </w:rPr>
              <w:t xml:space="preserve">programu krytých dlhopisov a postupovať s náležitou starostlivosťou </w:t>
            </w:r>
            <w:r w:rsidR="0039170D" w:rsidRPr="005B6ED0">
              <w:rPr>
                <w:b/>
                <w:sz w:val="20"/>
                <w:szCs w:val="20"/>
              </w:rPr>
              <w:t xml:space="preserve">je </w:t>
            </w:r>
            <w:r w:rsidRPr="005B6ED0">
              <w:rPr>
                <w:b/>
                <w:sz w:val="20"/>
                <w:szCs w:val="20"/>
              </w:rPr>
              <w:t>povinná zverejňovať len banka, ktorá je emitentom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D52540" w14:textId="1375E4E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2030933" w14:textId="1E188B23" w:rsidR="00987D0B" w:rsidRPr="005B6ED0" w:rsidRDefault="00987D0B" w:rsidP="00053DDE">
            <w:pPr>
              <w:pStyle w:val="Nadpis1"/>
              <w:rPr>
                <w:b w:val="0"/>
                <w:bCs w:val="0"/>
                <w:sz w:val="20"/>
                <w:szCs w:val="20"/>
              </w:rPr>
            </w:pPr>
          </w:p>
        </w:tc>
      </w:tr>
      <w:tr w:rsidR="00987D0B" w:rsidRPr="005B6ED0" w14:paraId="2AFC6681" w14:textId="77777777" w:rsidTr="004B18D1">
        <w:tc>
          <w:tcPr>
            <w:tcW w:w="682" w:type="dxa"/>
            <w:tcBorders>
              <w:top w:val="single" w:sz="4" w:space="0" w:color="auto"/>
              <w:left w:val="single" w:sz="12" w:space="0" w:color="auto"/>
              <w:bottom w:val="single" w:sz="4" w:space="0" w:color="auto"/>
              <w:right w:val="single" w:sz="4" w:space="0" w:color="auto"/>
            </w:tcBorders>
          </w:tcPr>
          <w:p w14:paraId="58C2D6BA" w14:textId="693B2C1F" w:rsidR="00987D0B" w:rsidRPr="005B6ED0" w:rsidRDefault="00987D0B" w:rsidP="00053DDE">
            <w:pPr>
              <w:rPr>
                <w:sz w:val="20"/>
                <w:szCs w:val="20"/>
              </w:rPr>
            </w:pPr>
            <w:r w:rsidRPr="005B6ED0">
              <w:rPr>
                <w:sz w:val="20"/>
                <w:szCs w:val="20"/>
              </w:rPr>
              <w:t>Č 14</w:t>
            </w:r>
          </w:p>
          <w:p w14:paraId="45B491C9"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3B499B4B" w14:textId="77777777" w:rsidR="00987D0B" w:rsidRPr="005B6ED0" w:rsidRDefault="00987D0B" w:rsidP="00053DDE">
            <w:pPr>
              <w:adjustRightInd w:val="0"/>
              <w:rPr>
                <w:sz w:val="20"/>
                <w:szCs w:val="20"/>
              </w:rPr>
            </w:pPr>
            <w:r w:rsidRPr="005B6ED0">
              <w:rPr>
                <w:sz w:val="20"/>
                <w:szCs w:val="20"/>
              </w:rPr>
              <w:t>2.   Členské štáty na účely odseku 1 zabezpečia, aby sa tieto informácie poskytovali investorom aspoň raz za štvrťrok a aby zahŕňali tieto minimálne informácie o portfóliu:</w:t>
            </w:r>
          </w:p>
          <w:p w14:paraId="1076E007" w14:textId="77777777" w:rsidR="00987D0B" w:rsidRPr="005B6ED0" w:rsidRDefault="00987D0B" w:rsidP="00053DDE">
            <w:pPr>
              <w:adjustRightInd w:val="0"/>
              <w:rPr>
                <w:sz w:val="20"/>
                <w:szCs w:val="20"/>
              </w:rPr>
            </w:pPr>
          </w:p>
          <w:p w14:paraId="3B7D2C4F" w14:textId="77777777" w:rsidR="00987D0B" w:rsidRPr="005B6ED0" w:rsidRDefault="00987D0B" w:rsidP="00053DDE">
            <w:pPr>
              <w:adjustRightInd w:val="0"/>
              <w:rPr>
                <w:sz w:val="20"/>
                <w:szCs w:val="20"/>
              </w:rPr>
            </w:pPr>
            <w:r w:rsidRPr="005B6ED0">
              <w:rPr>
                <w:sz w:val="20"/>
                <w:szCs w:val="20"/>
              </w:rPr>
              <w:t>a) hodnotu krycieho súboru a nesplatených krytých dlhopisov;</w:t>
            </w:r>
          </w:p>
          <w:p w14:paraId="3D9F225D" w14:textId="77777777" w:rsidR="00987D0B" w:rsidRPr="005B6ED0" w:rsidRDefault="00987D0B" w:rsidP="00053DDE">
            <w:pPr>
              <w:adjustRightInd w:val="0"/>
              <w:rPr>
                <w:sz w:val="20"/>
                <w:szCs w:val="20"/>
              </w:rPr>
            </w:pPr>
          </w:p>
          <w:p w14:paraId="1CF631F0" w14:textId="77777777" w:rsidR="00987D0B" w:rsidRPr="005B6ED0" w:rsidRDefault="00987D0B" w:rsidP="00053DDE">
            <w:pPr>
              <w:adjustRightInd w:val="0"/>
              <w:rPr>
                <w:sz w:val="20"/>
                <w:szCs w:val="20"/>
              </w:rPr>
            </w:pPr>
            <w:r w:rsidRPr="005B6ED0">
              <w:rPr>
                <w:sz w:val="20"/>
                <w:szCs w:val="20"/>
              </w:rPr>
              <w:t>b) zoznam medzinárodných identifikačných čísel cenných papierov (ISIN) pre všetky emisie krytých dlhopisov v rámci daného programu, ktorým bolo pridelené ISIN;</w:t>
            </w:r>
          </w:p>
          <w:p w14:paraId="2BE68A19" w14:textId="77777777" w:rsidR="00987D0B" w:rsidRPr="005B6ED0" w:rsidRDefault="00987D0B" w:rsidP="00053DDE">
            <w:pPr>
              <w:adjustRightInd w:val="0"/>
              <w:rPr>
                <w:sz w:val="20"/>
                <w:szCs w:val="20"/>
              </w:rPr>
            </w:pPr>
          </w:p>
          <w:p w14:paraId="464CA69E" w14:textId="77777777" w:rsidR="00987D0B" w:rsidRPr="005B6ED0" w:rsidRDefault="00987D0B" w:rsidP="00053DDE">
            <w:pPr>
              <w:adjustRightInd w:val="0"/>
              <w:rPr>
                <w:sz w:val="20"/>
                <w:szCs w:val="20"/>
              </w:rPr>
            </w:pPr>
            <w:r w:rsidRPr="005B6ED0">
              <w:rPr>
                <w:sz w:val="20"/>
                <w:szCs w:val="20"/>
              </w:rPr>
              <w:t>c) geografické rozloženie a druh krycích aktív, objem úverov a metódu oceňovania;</w:t>
            </w:r>
          </w:p>
          <w:p w14:paraId="05A0C475" w14:textId="77777777" w:rsidR="00987D0B" w:rsidRPr="005B6ED0" w:rsidRDefault="00987D0B" w:rsidP="00053DDE">
            <w:pPr>
              <w:adjustRightInd w:val="0"/>
              <w:rPr>
                <w:sz w:val="20"/>
                <w:szCs w:val="20"/>
              </w:rPr>
            </w:pPr>
          </w:p>
          <w:p w14:paraId="7DB73861" w14:textId="77777777" w:rsidR="00987D0B" w:rsidRDefault="00987D0B" w:rsidP="00053DDE">
            <w:pPr>
              <w:adjustRightInd w:val="0"/>
              <w:rPr>
                <w:sz w:val="20"/>
                <w:szCs w:val="20"/>
              </w:rPr>
            </w:pPr>
          </w:p>
          <w:p w14:paraId="59AC4367" w14:textId="77777777" w:rsidR="00282B50" w:rsidRPr="005B6ED0" w:rsidRDefault="00282B50" w:rsidP="00053DDE">
            <w:pPr>
              <w:adjustRightInd w:val="0"/>
              <w:rPr>
                <w:sz w:val="20"/>
                <w:szCs w:val="20"/>
              </w:rPr>
            </w:pPr>
          </w:p>
          <w:p w14:paraId="78FADC44" w14:textId="77777777" w:rsidR="00987D0B" w:rsidRPr="005B6ED0" w:rsidRDefault="00987D0B" w:rsidP="00053DDE">
            <w:pPr>
              <w:adjustRightInd w:val="0"/>
              <w:rPr>
                <w:sz w:val="20"/>
                <w:szCs w:val="20"/>
              </w:rPr>
            </w:pPr>
            <w:r w:rsidRPr="005B6ED0">
              <w:rPr>
                <w:sz w:val="20"/>
                <w:szCs w:val="20"/>
              </w:rPr>
              <w:t>d) podrobnosti v súvislosti s trhovým rizikom vrátane úrokového rizika a menového rizika, a kreditného rizika a rizika likvidity;</w:t>
            </w:r>
          </w:p>
          <w:p w14:paraId="4AE126CC" w14:textId="77777777" w:rsidR="00987D0B" w:rsidRPr="005B6ED0" w:rsidRDefault="00987D0B" w:rsidP="00053DDE">
            <w:pPr>
              <w:adjustRightInd w:val="0"/>
              <w:rPr>
                <w:sz w:val="20"/>
                <w:szCs w:val="20"/>
              </w:rPr>
            </w:pPr>
          </w:p>
          <w:p w14:paraId="3A9A30F5" w14:textId="77777777" w:rsidR="00987D0B" w:rsidRPr="005B6ED0" w:rsidRDefault="00987D0B" w:rsidP="00053DDE">
            <w:pPr>
              <w:adjustRightInd w:val="0"/>
              <w:rPr>
                <w:sz w:val="20"/>
                <w:szCs w:val="20"/>
              </w:rPr>
            </w:pPr>
            <w:r w:rsidRPr="005B6ED0">
              <w:rPr>
                <w:sz w:val="20"/>
                <w:szCs w:val="20"/>
              </w:rPr>
              <w:t>e) štruktúru splatnosti krycích aktív a krytých dlhopisov prípadne vrátane prehľadu spúšťačov predĺženia splatnosti;</w:t>
            </w:r>
          </w:p>
          <w:p w14:paraId="6E238761" w14:textId="2D870AA9" w:rsidR="00987D0B" w:rsidRPr="005B6ED0" w:rsidRDefault="00987D0B" w:rsidP="00053DDE">
            <w:pPr>
              <w:adjustRightInd w:val="0"/>
              <w:rPr>
                <w:sz w:val="20"/>
                <w:szCs w:val="20"/>
              </w:rPr>
            </w:pPr>
          </w:p>
          <w:p w14:paraId="5AD4B740" w14:textId="77777777" w:rsidR="00987D0B" w:rsidRPr="005B6ED0" w:rsidRDefault="00987D0B" w:rsidP="00053DDE">
            <w:pPr>
              <w:adjustRightInd w:val="0"/>
              <w:rPr>
                <w:sz w:val="20"/>
                <w:szCs w:val="20"/>
              </w:rPr>
            </w:pPr>
          </w:p>
          <w:p w14:paraId="5B2F8D06" w14:textId="77777777" w:rsidR="00987D0B" w:rsidRPr="005B6ED0" w:rsidRDefault="00987D0B" w:rsidP="00053DDE">
            <w:pPr>
              <w:adjustRightInd w:val="0"/>
              <w:rPr>
                <w:sz w:val="20"/>
                <w:szCs w:val="20"/>
              </w:rPr>
            </w:pPr>
          </w:p>
          <w:p w14:paraId="00B825E1" w14:textId="77777777" w:rsidR="00987D0B" w:rsidRPr="005B6ED0" w:rsidRDefault="00987D0B" w:rsidP="00053DDE">
            <w:pPr>
              <w:adjustRightInd w:val="0"/>
              <w:rPr>
                <w:sz w:val="20"/>
                <w:szCs w:val="20"/>
              </w:rPr>
            </w:pPr>
          </w:p>
          <w:p w14:paraId="60FBEEE5" w14:textId="77777777" w:rsidR="00987D0B" w:rsidRPr="005B6ED0" w:rsidRDefault="00987D0B" w:rsidP="00053DDE">
            <w:pPr>
              <w:adjustRightInd w:val="0"/>
              <w:rPr>
                <w:sz w:val="20"/>
                <w:szCs w:val="20"/>
              </w:rPr>
            </w:pPr>
          </w:p>
          <w:p w14:paraId="004EFBDC" w14:textId="652A5D78" w:rsidR="00987D0B" w:rsidRPr="005B6ED0" w:rsidRDefault="00987D0B" w:rsidP="00053DDE">
            <w:pPr>
              <w:adjustRightInd w:val="0"/>
              <w:rPr>
                <w:sz w:val="20"/>
                <w:szCs w:val="20"/>
              </w:rPr>
            </w:pPr>
          </w:p>
          <w:p w14:paraId="68216B9D" w14:textId="77777777" w:rsidR="00987D0B" w:rsidRPr="005B6ED0" w:rsidRDefault="00987D0B" w:rsidP="00053DDE">
            <w:pPr>
              <w:adjustRightInd w:val="0"/>
              <w:rPr>
                <w:sz w:val="20"/>
                <w:szCs w:val="20"/>
              </w:rPr>
            </w:pPr>
          </w:p>
          <w:p w14:paraId="3720573E" w14:textId="636DEF5A" w:rsidR="009B4862" w:rsidRPr="005B6ED0" w:rsidRDefault="009B4862" w:rsidP="00053DDE">
            <w:pPr>
              <w:adjustRightInd w:val="0"/>
              <w:rPr>
                <w:sz w:val="20"/>
                <w:szCs w:val="20"/>
              </w:rPr>
            </w:pPr>
          </w:p>
          <w:p w14:paraId="48550078" w14:textId="77777777" w:rsidR="00987D0B" w:rsidRPr="005B6ED0" w:rsidRDefault="00987D0B" w:rsidP="00053DDE">
            <w:pPr>
              <w:adjustRightInd w:val="0"/>
              <w:rPr>
                <w:sz w:val="20"/>
                <w:szCs w:val="20"/>
              </w:rPr>
            </w:pPr>
          </w:p>
          <w:p w14:paraId="7FFFD0C9" w14:textId="77777777" w:rsidR="00987D0B" w:rsidRPr="005B6ED0" w:rsidRDefault="00987D0B" w:rsidP="00053DDE">
            <w:pPr>
              <w:adjustRightInd w:val="0"/>
              <w:rPr>
                <w:sz w:val="20"/>
                <w:szCs w:val="20"/>
              </w:rPr>
            </w:pPr>
            <w:r w:rsidRPr="005B6ED0">
              <w:rPr>
                <w:sz w:val="20"/>
                <w:szCs w:val="20"/>
              </w:rPr>
              <w:t>f) úrovne požadovaného a dostupného krytia a úrovne zákonného, zmluvného a dobrovoľného nadmerného zabezpečenia;</w:t>
            </w:r>
          </w:p>
          <w:p w14:paraId="13F99D04" w14:textId="77777777" w:rsidR="00987D0B" w:rsidRPr="005B6ED0" w:rsidRDefault="00987D0B" w:rsidP="00053DDE">
            <w:pPr>
              <w:adjustRightInd w:val="0"/>
              <w:rPr>
                <w:sz w:val="20"/>
                <w:szCs w:val="20"/>
              </w:rPr>
            </w:pPr>
          </w:p>
          <w:p w14:paraId="6A096ECE" w14:textId="77777777" w:rsidR="00987D0B" w:rsidRPr="005B6ED0" w:rsidRDefault="00987D0B" w:rsidP="00053DDE">
            <w:pPr>
              <w:adjustRightInd w:val="0"/>
              <w:rPr>
                <w:sz w:val="20"/>
                <w:szCs w:val="20"/>
              </w:rPr>
            </w:pPr>
            <w:r w:rsidRPr="005B6ED0">
              <w:rPr>
                <w:sz w:val="20"/>
                <w:szCs w:val="20"/>
              </w:rPr>
              <w:t>g) percentuálny podiel úverov, pri ktorých sa predpokladá, že došlo k zlyhaniu podľa článku 178 nariadenia (EÚ) č. 575/2013, a v každom prípade, ak sú úvery viac ako 90 dní po splatnosti.</w:t>
            </w:r>
          </w:p>
          <w:p w14:paraId="06ECB233" w14:textId="77777777" w:rsidR="00987D0B" w:rsidRPr="005B6ED0" w:rsidRDefault="00987D0B" w:rsidP="00053DDE">
            <w:pPr>
              <w:adjustRightInd w:val="0"/>
              <w:rPr>
                <w:sz w:val="20"/>
                <w:szCs w:val="20"/>
              </w:rPr>
            </w:pPr>
          </w:p>
          <w:p w14:paraId="127C87BB" w14:textId="77777777" w:rsidR="00987D0B" w:rsidRPr="005B6ED0" w:rsidRDefault="00987D0B" w:rsidP="00053DDE">
            <w:pPr>
              <w:adjustRightInd w:val="0"/>
              <w:rPr>
                <w:sz w:val="20"/>
                <w:szCs w:val="20"/>
              </w:rPr>
            </w:pPr>
          </w:p>
          <w:p w14:paraId="5C6FCCF0" w14:textId="6A3A021E" w:rsidR="00D514C3" w:rsidRPr="005B6ED0" w:rsidRDefault="00D514C3" w:rsidP="00053DDE">
            <w:pPr>
              <w:adjustRightInd w:val="0"/>
              <w:rPr>
                <w:sz w:val="20"/>
                <w:szCs w:val="20"/>
              </w:rPr>
            </w:pPr>
          </w:p>
          <w:p w14:paraId="7A76AE03" w14:textId="77777777" w:rsidR="00D514C3" w:rsidRPr="005B6ED0" w:rsidRDefault="00D514C3" w:rsidP="00053DDE">
            <w:pPr>
              <w:adjustRightInd w:val="0"/>
              <w:rPr>
                <w:sz w:val="20"/>
                <w:szCs w:val="20"/>
              </w:rPr>
            </w:pPr>
          </w:p>
          <w:p w14:paraId="03B324ED" w14:textId="77777777" w:rsidR="00D514C3" w:rsidRPr="005B6ED0" w:rsidRDefault="00D514C3" w:rsidP="00053DDE">
            <w:pPr>
              <w:adjustRightInd w:val="0"/>
              <w:rPr>
                <w:sz w:val="20"/>
                <w:szCs w:val="20"/>
              </w:rPr>
            </w:pPr>
          </w:p>
          <w:p w14:paraId="086A1F28" w14:textId="77777777" w:rsidR="00D514C3" w:rsidRPr="005B6ED0" w:rsidRDefault="00D514C3" w:rsidP="00053DDE">
            <w:pPr>
              <w:adjustRightInd w:val="0"/>
              <w:rPr>
                <w:sz w:val="20"/>
                <w:szCs w:val="20"/>
              </w:rPr>
            </w:pPr>
          </w:p>
          <w:p w14:paraId="4DEEDD4C" w14:textId="77777777" w:rsidR="00D514C3" w:rsidRPr="005B6ED0" w:rsidRDefault="00D514C3" w:rsidP="00053DDE">
            <w:pPr>
              <w:adjustRightInd w:val="0"/>
              <w:rPr>
                <w:sz w:val="20"/>
                <w:szCs w:val="20"/>
              </w:rPr>
            </w:pPr>
          </w:p>
          <w:p w14:paraId="748CDEBC" w14:textId="77777777" w:rsidR="00D514C3" w:rsidRPr="005B6ED0" w:rsidRDefault="00D514C3" w:rsidP="00053DDE">
            <w:pPr>
              <w:adjustRightInd w:val="0"/>
              <w:rPr>
                <w:sz w:val="20"/>
                <w:szCs w:val="20"/>
              </w:rPr>
            </w:pPr>
          </w:p>
          <w:p w14:paraId="4FF393F2" w14:textId="77777777" w:rsidR="00D514C3" w:rsidRPr="005B6ED0" w:rsidRDefault="00D514C3" w:rsidP="00053DDE">
            <w:pPr>
              <w:adjustRightInd w:val="0"/>
              <w:rPr>
                <w:sz w:val="20"/>
                <w:szCs w:val="20"/>
              </w:rPr>
            </w:pPr>
          </w:p>
          <w:p w14:paraId="5D342B23" w14:textId="77777777" w:rsidR="00D514C3" w:rsidRPr="005B6ED0" w:rsidRDefault="00D514C3" w:rsidP="00053DDE">
            <w:pPr>
              <w:adjustRightInd w:val="0"/>
              <w:rPr>
                <w:sz w:val="20"/>
                <w:szCs w:val="20"/>
              </w:rPr>
            </w:pPr>
          </w:p>
          <w:p w14:paraId="6A9A5C52" w14:textId="77777777" w:rsidR="00D514C3" w:rsidRPr="005B6ED0" w:rsidRDefault="00D514C3" w:rsidP="00053DDE">
            <w:pPr>
              <w:adjustRightInd w:val="0"/>
              <w:rPr>
                <w:sz w:val="20"/>
                <w:szCs w:val="20"/>
              </w:rPr>
            </w:pPr>
          </w:p>
          <w:p w14:paraId="565E9232" w14:textId="77777777" w:rsidR="00D514C3" w:rsidRPr="005B6ED0" w:rsidRDefault="00D514C3" w:rsidP="00053DDE">
            <w:pPr>
              <w:adjustRightInd w:val="0"/>
              <w:rPr>
                <w:sz w:val="20"/>
                <w:szCs w:val="20"/>
              </w:rPr>
            </w:pPr>
          </w:p>
          <w:p w14:paraId="5F87A112" w14:textId="77777777" w:rsidR="00D514C3" w:rsidRPr="005B6ED0" w:rsidRDefault="00D514C3" w:rsidP="00053DDE">
            <w:pPr>
              <w:adjustRightInd w:val="0"/>
              <w:rPr>
                <w:sz w:val="20"/>
                <w:szCs w:val="20"/>
              </w:rPr>
            </w:pPr>
          </w:p>
          <w:p w14:paraId="6ACEE327" w14:textId="77777777" w:rsidR="00D514C3" w:rsidRPr="005B6ED0" w:rsidRDefault="00D514C3" w:rsidP="00053DDE">
            <w:pPr>
              <w:adjustRightInd w:val="0"/>
              <w:rPr>
                <w:sz w:val="20"/>
                <w:szCs w:val="20"/>
              </w:rPr>
            </w:pPr>
          </w:p>
          <w:p w14:paraId="670F54A5" w14:textId="77777777" w:rsidR="00D514C3" w:rsidRPr="005B6ED0" w:rsidRDefault="00D514C3" w:rsidP="00053DDE">
            <w:pPr>
              <w:adjustRightInd w:val="0"/>
              <w:rPr>
                <w:sz w:val="20"/>
                <w:szCs w:val="20"/>
              </w:rPr>
            </w:pPr>
          </w:p>
          <w:p w14:paraId="039B8090" w14:textId="5E3E2B48" w:rsidR="0037378E" w:rsidRPr="005B6ED0" w:rsidRDefault="0037378E" w:rsidP="00053DDE">
            <w:pPr>
              <w:adjustRightInd w:val="0"/>
              <w:rPr>
                <w:sz w:val="20"/>
                <w:szCs w:val="20"/>
              </w:rPr>
            </w:pPr>
          </w:p>
          <w:p w14:paraId="100D0324" w14:textId="77777777" w:rsidR="0037378E" w:rsidRPr="005B6ED0" w:rsidRDefault="0037378E" w:rsidP="00053DDE">
            <w:pPr>
              <w:adjustRightInd w:val="0"/>
              <w:rPr>
                <w:sz w:val="20"/>
                <w:szCs w:val="20"/>
              </w:rPr>
            </w:pPr>
          </w:p>
          <w:p w14:paraId="252B4FAC" w14:textId="77777777" w:rsidR="0037378E" w:rsidRPr="005B6ED0" w:rsidRDefault="0037378E" w:rsidP="00053DDE">
            <w:pPr>
              <w:adjustRightInd w:val="0"/>
              <w:rPr>
                <w:sz w:val="20"/>
                <w:szCs w:val="20"/>
              </w:rPr>
            </w:pPr>
          </w:p>
          <w:p w14:paraId="3EC798D2" w14:textId="77777777" w:rsidR="0037378E" w:rsidRPr="005B6ED0" w:rsidRDefault="0037378E" w:rsidP="00053DDE">
            <w:pPr>
              <w:adjustRightInd w:val="0"/>
              <w:rPr>
                <w:sz w:val="20"/>
                <w:szCs w:val="20"/>
              </w:rPr>
            </w:pPr>
          </w:p>
          <w:p w14:paraId="2B740E76" w14:textId="77777777" w:rsidR="0037378E" w:rsidRDefault="0037378E" w:rsidP="00053DDE">
            <w:pPr>
              <w:adjustRightInd w:val="0"/>
              <w:rPr>
                <w:sz w:val="20"/>
                <w:szCs w:val="20"/>
              </w:rPr>
            </w:pPr>
          </w:p>
          <w:p w14:paraId="5A3312FD" w14:textId="77777777" w:rsidR="00282B50" w:rsidRPr="005B6ED0" w:rsidRDefault="00282B50" w:rsidP="00053DDE">
            <w:pPr>
              <w:adjustRightInd w:val="0"/>
              <w:rPr>
                <w:sz w:val="20"/>
                <w:szCs w:val="20"/>
              </w:rPr>
            </w:pPr>
          </w:p>
          <w:p w14:paraId="2A9FAD71" w14:textId="77777777" w:rsidR="0037378E" w:rsidRPr="005B6ED0" w:rsidRDefault="0037378E" w:rsidP="00053DDE">
            <w:pPr>
              <w:adjustRightInd w:val="0"/>
              <w:rPr>
                <w:sz w:val="20"/>
                <w:szCs w:val="20"/>
              </w:rPr>
            </w:pPr>
          </w:p>
          <w:p w14:paraId="1F112C6C" w14:textId="77777777" w:rsidR="00987D0B" w:rsidRPr="005B6ED0" w:rsidRDefault="00987D0B" w:rsidP="00053DDE">
            <w:pPr>
              <w:adjustRightInd w:val="0"/>
              <w:rPr>
                <w:sz w:val="20"/>
                <w:szCs w:val="20"/>
              </w:rPr>
            </w:pPr>
          </w:p>
          <w:p w14:paraId="417D0E71" w14:textId="77777777" w:rsidR="00987D0B" w:rsidRPr="005B6ED0" w:rsidRDefault="00987D0B" w:rsidP="00053DDE">
            <w:pPr>
              <w:adjustRightInd w:val="0"/>
              <w:rPr>
                <w:sz w:val="20"/>
                <w:szCs w:val="20"/>
              </w:rPr>
            </w:pPr>
            <w:r w:rsidRPr="005B6ED0">
              <w:rPr>
                <w:sz w:val="20"/>
                <w:szCs w:val="20"/>
              </w:rPr>
              <w:t>Členské štáty zabezpečia, aby sa v prípade externe emitovaných krytých dlhopisov v rámci štruktúr vnútroskupinových krytých dlhopisov uvedených v článku 8 poskytovali investorom, pokiaľ ide o všetky interne emitované kryté dlhopisy skupiny, informácie uvedené v prvom pododseku tohto odseku, alebo odkaz na ne. Členské štáty zabezpečia, aby sa uvedené informácie poskytovali investorom aspoň na súhrnnom základe.</w:t>
            </w:r>
          </w:p>
        </w:tc>
        <w:tc>
          <w:tcPr>
            <w:tcW w:w="709" w:type="dxa"/>
            <w:tcBorders>
              <w:top w:val="single" w:sz="4" w:space="0" w:color="auto"/>
              <w:left w:val="single" w:sz="4" w:space="0" w:color="auto"/>
              <w:bottom w:val="single" w:sz="4" w:space="0" w:color="auto"/>
              <w:right w:val="single" w:sz="12" w:space="0" w:color="auto"/>
            </w:tcBorders>
          </w:tcPr>
          <w:p w14:paraId="243053EB" w14:textId="77777777" w:rsidR="00987D0B" w:rsidRPr="005B6ED0" w:rsidRDefault="00987D0B" w:rsidP="00053DDE">
            <w:pPr>
              <w:jc w:val="center"/>
              <w:rPr>
                <w:sz w:val="20"/>
                <w:szCs w:val="20"/>
              </w:rPr>
            </w:pPr>
            <w:r w:rsidRPr="005B6ED0">
              <w:rPr>
                <w:sz w:val="20"/>
                <w:szCs w:val="20"/>
              </w:rPr>
              <w:t>N</w:t>
            </w:r>
          </w:p>
          <w:p w14:paraId="6D101810" w14:textId="77777777" w:rsidR="00987D0B" w:rsidRPr="005B6ED0" w:rsidRDefault="00987D0B" w:rsidP="00053DDE">
            <w:pPr>
              <w:jc w:val="center"/>
              <w:rPr>
                <w:sz w:val="20"/>
                <w:szCs w:val="20"/>
              </w:rPr>
            </w:pPr>
          </w:p>
          <w:p w14:paraId="5949D869" w14:textId="77777777" w:rsidR="00987D0B" w:rsidRPr="005B6ED0" w:rsidRDefault="00987D0B" w:rsidP="00053DDE">
            <w:pPr>
              <w:jc w:val="center"/>
              <w:rPr>
                <w:sz w:val="20"/>
                <w:szCs w:val="20"/>
              </w:rPr>
            </w:pPr>
          </w:p>
          <w:p w14:paraId="7C05589E" w14:textId="77777777" w:rsidR="00987D0B" w:rsidRPr="005B6ED0" w:rsidRDefault="00987D0B" w:rsidP="00053DDE">
            <w:pPr>
              <w:jc w:val="center"/>
              <w:rPr>
                <w:sz w:val="20"/>
                <w:szCs w:val="20"/>
              </w:rPr>
            </w:pPr>
          </w:p>
          <w:p w14:paraId="7425A779" w14:textId="77777777" w:rsidR="00987D0B" w:rsidRPr="005B6ED0" w:rsidRDefault="00987D0B" w:rsidP="00053DDE">
            <w:pPr>
              <w:jc w:val="center"/>
              <w:rPr>
                <w:sz w:val="20"/>
                <w:szCs w:val="20"/>
              </w:rPr>
            </w:pPr>
          </w:p>
          <w:p w14:paraId="6396BEEC" w14:textId="77777777" w:rsidR="00987D0B" w:rsidRPr="005B6ED0" w:rsidRDefault="00987D0B" w:rsidP="00053DDE">
            <w:pPr>
              <w:jc w:val="center"/>
              <w:rPr>
                <w:sz w:val="20"/>
                <w:szCs w:val="20"/>
              </w:rPr>
            </w:pPr>
          </w:p>
          <w:p w14:paraId="29274837" w14:textId="77777777" w:rsidR="00987D0B" w:rsidRPr="005B6ED0" w:rsidRDefault="00987D0B" w:rsidP="00053DDE">
            <w:pPr>
              <w:jc w:val="center"/>
              <w:rPr>
                <w:sz w:val="20"/>
                <w:szCs w:val="20"/>
              </w:rPr>
            </w:pPr>
          </w:p>
          <w:p w14:paraId="630A2FB5" w14:textId="77777777" w:rsidR="00987D0B" w:rsidRPr="005B6ED0" w:rsidRDefault="00987D0B" w:rsidP="00053DDE">
            <w:pPr>
              <w:jc w:val="center"/>
              <w:rPr>
                <w:sz w:val="20"/>
                <w:szCs w:val="20"/>
              </w:rPr>
            </w:pPr>
          </w:p>
          <w:p w14:paraId="18D528C5" w14:textId="77777777" w:rsidR="00987D0B" w:rsidRPr="005B6ED0" w:rsidRDefault="00987D0B" w:rsidP="00053DDE">
            <w:pPr>
              <w:jc w:val="center"/>
              <w:rPr>
                <w:sz w:val="20"/>
                <w:szCs w:val="20"/>
              </w:rPr>
            </w:pPr>
          </w:p>
          <w:p w14:paraId="4489C444" w14:textId="77777777" w:rsidR="00987D0B" w:rsidRPr="005B6ED0" w:rsidRDefault="00987D0B" w:rsidP="00053DDE">
            <w:pPr>
              <w:jc w:val="center"/>
              <w:rPr>
                <w:sz w:val="20"/>
                <w:szCs w:val="20"/>
              </w:rPr>
            </w:pPr>
          </w:p>
          <w:p w14:paraId="743B2F1B" w14:textId="77777777" w:rsidR="00987D0B" w:rsidRPr="005B6ED0" w:rsidRDefault="00987D0B" w:rsidP="00053DDE">
            <w:pPr>
              <w:jc w:val="center"/>
              <w:rPr>
                <w:sz w:val="20"/>
                <w:szCs w:val="20"/>
              </w:rPr>
            </w:pPr>
          </w:p>
          <w:p w14:paraId="1D8B06D0" w14:textId="77777777" w:rsidR="00987D0B" w:rsidRPr="005B6ED0" w:rsidRDefault="00987D0B" w:rsidP="00053DDE">
            <w:pPr>
              <w:jc w:val="center"/>
              <w:rPr>
                <w:sz w:val="20"/>
                <w:szCs w:val="20"/>
              </w:rPr>
            </w:pPr>
          </w:p>
          <w:p w14:paraId="79911188" w14:textId="77777777" w:rsidR="00987D0B" w:rsidRPr="005B6ED0" w:rsidRDefault="00987D0B" w:rsidP="00053DDE">
            <w:pPr>
              <w:jc w:val="center"/>
              <w:rPr>
                <w:sz w:val="20"/>
                <w:szCs w:val="20"/>
              </w:rPr>
            </w:pPr>
          </w:p>
          <w:p w14:paraId="244EFD51" w14:textId="77777777" w:rsidR="00987D0B" w:rsidRPr="005B6ED0" w:rsidRDefault="00987D0B" w:rsidP="00053DDE">
            <w:pPr>
              <w:jc w:val="center"/>
              <w:rPr>
                <w:sz w:val="20"/>
                <w:szCs w:val="20"/>
              </w:rPr>
            </w:pPr>
          </w:p>
          <w:p w14:paraId="0558D8B5" w14:textId="77777777" w:rsidR="00987D0B" w:rsidRPr="005B6ED0" w:rsidRDefault="00987D0B" w:rsidP="00053DDE">
            <w:pPr>
              <w:jc w:val="center"/>
              <w:rPr>
                <w:sz w:val="20"/>
                <w:szCs w:val="20"/>
              </w:rPr>
            </w:pPr>
          </w:p>
          <w:p w14:paraId="3C7E47C9" w14:textId="77777777" w:rsidR="00987D0B" w:rsidRPr="005B6ED0" w:rsidRDefault="00987D0B" w:rsidP="00053DDE">
            <w:pPr>
              <w:jc w:val="center"/>
              <w:rPr>
                <w:sz w:val="20"/>
                <w:szCs w:val="20"/>
              </w:rPr>
            </w:pPr>
          </w:p>
          <w:p w14:paraId="5394AE0E" w14:textId="77777777" w:rsidR="00987D0B" w:rsidRPr="005B6ED0" w:rsidRDefault="00987D0B" w:rsidP="00053DDE">
            <w:pPr>
              <w:jc w:val="center"/>
              <w:rPr>
                <w:sz w:val="20"/>
                <w:szCs w:val="20"/>
              </w:rPr>
            </w:pPr>
          </w:p>
          <w:p w14:paraId="09E6263B" w14:textId="77777777" w:rsidR="00987D0B" w:rsidRPr="005B6ED0" w:rsidRDefault="00987D0B" w:rsidP="00053DDE">
            <w:pPr>
              <w:jc w:val="center"/>
              <w:rPr>
                <w:sz w:val="20"/>
                <w:szCs w:val="20"/>
              </w:rPr>
            </w:pPr>
          </w:p>
          <w:p w14:paraId="5D55626C" w14:textId="77777777" w:rsidR="00987D0B" w:rsidRPr="005B6ED0" w:rsidRDefault="00987D0B" w:rsidP="00053DDE">
            <w:pPr>
              <w:jc w:val="center"/>
              <w:rPr>
                <w:sz w:val="20"/>
                <w:szCs w:val="20"/>
              </w:rPr>
            </w:pPr>
          </w:p>
          <w:p w14:paraId="2FADC3E5" w14:textId="77777777" w:rsidR="00987D0B" w:rsidRPr="005B6ED0" w:rsidRDefault="00987D0B" w:rsidP="00053DDE">
            <w:pPr>
              <w:jc w:val="center"/>
              <w:rPr>
                <w:sz w:val="20"/>
                <w:szCs w:val="20"/>
              </w:rPr>
            </w:pPr>
          </w:p>
          <w:p w14:paraId="3840E8EE" w14:textId="77777777" w:rsidR="00987D0B" w:rsidRPr="005B6ED0" w:rsidRDefault="00987D0B" w:rsidP="00053DDE">
            <w:pPr>
              <w:jc w:val="center"/>
              <w:rPr>
                <w:sz w:val="20"/>
                <w:szCs w:val="20"/>
              </w:rPr>
            </w:pPr>
          </w:p>
          <w:p w14:paraId="2D34C9E7" w14:textId="77777777" w:rsidR="00987D0B" w:rsidRPr="005B6ED0" w:rsidRDefault="00987D0B" w:rsidP="00053DDE">
            <w:pPr>
              <w:jc w:val="center"/>
              <w:rPr>
                <w:sz w:val="20"/>
                <w:szCs w:val="20"/>
              </w:rPr>
            </w:pPr>
          </w:p>
          <w:p w14:paraId="5D327BC8" w14:textId="77777777" w:rsidR="00987D0B" w:rsidRPr="005B6ED0" w:rsidRDefault="00987D0B" w:rsidP="00053DDE">
            <w:pPr>
              <w:jc w:val="center"/>
              <w:rPr>
                <w:sz w:val="20"/>
                <w:szCs w:val="20"/>
              </w:rPr>
            </w:pPr>
          </w:p>
          <w:p w14:paraId="74C391D4" w14:textId="77777777" w:rsidR="00987D0B" w:rsidRPr="005B6ED0" w:rsidRDefault="00987D0B" w:rsidP="00053DDE">
            <w:pPr>
              <w:jc w:val="center"/>
              <w:rPr>
                <w:sz w:val="20"/>
                <w:szCs w:val="20"/>
              </w:rPr>
            </w:pPr>
          </w:p>
          <w:p w14:paraId="0DBE5A9E" w14:textId="77777777" w:rsidR="00987D0B" w:rsidRPr="005B6ED0" w:rsidRDefault="00987D0B" w:rsidP="00053DDE">
            <w:pPr>
              <w:jc w:val="center"/>
              <w:rPr>
                <w:sz w:val="20"/>
                <w:szCs w:val="20"/>
              </w:rPr>
            </w:pPr>
          </w:p>
          <w:p w14:paraId="5AA728C0" w14:textId="77777777" w:rsidR="00987D0B" w:rsidRPr="005B6ED0" w:rsidRDefault="00987D0B" w:rsidP="00053DDE">
            <w:pPr>
              <w:jc w:val="center"/>
              <w:rPr>
                <w:sz w:val="20"/>
                <w:szCs w:val="20"/>
              </w:rPr>
            </w:pPr>
          </w:p>
          <w:p w14:paraId="662D108A" w14:textId="77777777" w:rsidR="00987D0B" w:rsidRPr="005B6ED0" w:rsidRDefault="00987D0B" w:rsidP="00053DDE">
            <w:pPr>
              <w:jc w:val="center"/>
              <w:rPr>
                <w:sz w:val="20"/>
                <w:szCs w:val="20"/>
              </w:rPr>
            </w:pPr>
          </w:p>
          <w:p w14:paraId="69E07E1C" w14:textId="77777777" w:rsidR="00987D0B" w:rsidRPr="005B6ED0" w:rsidRDefault="00987D0B" w:rsidP="00053DDE">
            <w:pPr>
              <w:jc w:val="center"/>
              <w:rPr>
                <w:sz w:val="20"/>
                <w:szCs w:val="20"/>
              </w:rPr>
            </w:pPr>
          </w:p>
          <w:p w14:paraId="6452DB4D" w14:textId="77777777" w:rsidR="00987D0B" w:rsidRPr="005B6ED0" w:rsidRDefault="00987D0B" w:rsidP="00053DDE">
            <w:pPr>
              <w:jc w:val="center"/>
              <w:rPr>
                <w:sz w:val="20"/>
                <w:szCs w:val="20"/>
              </w:rPr>
            </w:pPr>
          </w:p>
          <w:p w14:paraId="59B3FEB9" w14:textId="77777777" w:rsidR="00987D0B" w:rsidRPr="005B6ED0" w:rsidRDefault="00987D0B" w:rsidP="00053DDE">
            <w:pPr>
              <w:jc w:val="center"/>
              <w:rPr>
                <w:sz w:val="20"/>
                <w:szCs w:val="20"/>
              </w:rPr>
            </w:pPr>
          </w:p>
          <w:p w14:paraId="693FF2AB" w14:textId="77777777" w:rsidR="00987D0B" w:rsidRPr="005B6ED0" w:rsidRDefault="00987D0B" w:rsidP="00053DDE">
            <w:pPr>
              <w:jc w:val="center"/>
              <w:rPr>
                <w:sz w:val="20"/>
                <w:szCs w:val="20"/>
              </w:rPr>
            </w:pPr>
          </w:p>
          <w:p w14:paraId="554D86CD" w14:textId="77777777" w:rsidR="00987D0B" w:rsidRPr="005B6ED0" w:rsidRDefault="00987D0B" w:rsidP="00053DDE">
            <w:pPr>
              <w:jc w:val="center"/>
              <w:rPr>
                <w:sz w:val="20"/>
                <w:szCs w:val="20"/>
              </w:rPr>
            </w:pPr>
          </w:p>
          <w:p w14:paraId="1A3949E8" w14:textId="77777777" w:rsidR="00987D0B" w:rsidRPr="005B6ED0" w:rsidRDefault="00987D0B" w:rsidP="00053DDE">
            <w:pPr>
              <w:jc w:val="center"/>
              <w:rPr>
                <w:sz w:val="20"/>
                <w:szCs w:val="20"/>
              </w:rPr>
            </w:pPr>
          </w:p>
          <w:p w14:paraId="22D4FE2F" w14:textId="77777777" w:rsidR="00987D0B" w:rsidRPr="005B6ED0" w:rsidRDefault="00987D0B" w:rsidP="00053DDE">
            <w:pPr>
              <w:jc w:val="center"/>
              <w:rPr>
                <w:sz w:val="20"/>
                <w:szCs w:val="20"/>
              </w:rPr>
            </w:pPr>
          </w:p>
          <w:p w14:paraId="60280DB1" w14:textId="77777777" w:rsidR="00987D0B" w:rsidRPr="005B6ED0" w:rsidRDefault="00987D0B" w:rsidP="00053DDE">
            <w:pPr>
              <w:jc w:val="center"/>
              <w:rPr>
                <w:sz w:val="20"/>
                <w:szCs w:val="20"/>
              </w:rPr>
            </w:pPr>
          </w:p>
          <w:p w14:paraId="7BA2171D" w14:textId="77777777" w:rsidR="00987D0B" w:rsidRPr="005B6ED0" w:rsidRDefault="00987D0B" w:rsidP="00053DDE">
            <w:pPr>
              <w:jc w:val="center"/>
              <w:rPr>
                <w:sz w:val="20"/>
                <w:szCs w:val="20"/>
              </w:rPr>
            </w:pPr>
          </w:p>
          <w:p w14:paraId="046C5CE9" w14:textId="3D0341B5" w:rsidR="00D514C3" w:rsidRPr="005B6ED0" w:rsidRDefault="00D514C3" w:rsidP="00053DDE">
            <w:pPr>
              <w:jc w:val="center"/>
              <w:rPr>
                <w:sz w:val="20"/>
                <w:szCs w:val="20"/>
              </w:rPr>
            </w:pPr>
          </w:p>
          <w:p w14:paraId="7290EDE4" w14:textId="77777777" w:rsidR="00D514C3" w:rsidRPr="005B6ED0" w:rsidRDefault="00D514C3" w:rsidP="00053DDE">
            <w:pPr>
              <w:jc w:val="center"/>
              <w:rPr>
                <w:sz w:val="20"/>
                <w:szCs w:val="20"/>
              </w:rPr>
            </w:pPr>
          </w:p>
          <w:p w14:paraId="1EC48D33" w14:textId="77777777" w:rsidR="00D514C3" w:rsidRPr="005B6ED0" w:rsidRDefault="00D514C3" w:rsidP="00053DDE">
            <w:pPr>
              <w:jc w:val="center"/>
              <w:rPr>
                <w:sz w:val="20"/>
                <w:szCs w:val="20"/>
              </w:rPr>
            </w:pPr>
          </w:p>
          <w:p w14:paraId="257AC889" w14:textId="77777777" w:rsidR="00D514C3" w:rsidRPr="005B6ED0" w:rsidRDefault="00D514C3" w:rsidP="00053DDE">
            <w:pPr>
              <w:jc w:val="center"/>
              <w:rPr>
                <w:sz w:val="20"/>
                <w:szCs w:val="20"/>
              </w:rPr>
            </w:pPr>
          </w:p>
          <w:p w14:paraId="6DC342B1" w14:textId="77777777" w:rsidR="00D514C3" w:rsidRPr="005B6ED0" w:rsidRDefault="00D514C3" w:rsidP="00053DDE">
            <w:pPr>
              <w:jc w:val="center"/>
              <w:rPr>
                <w:sz w:val="20"/>
                <w:szCs w:val="20"/>
              </w:rPr>
            </w:pPr>
          </w:p>
          <w:p w14:paraId="3E739EF2" w14:textId="77777777" w:rsidR="00D514C3" w:rsidRPr="005B6ED0" w:rsidRDefault="00D514C3" w:rsidP="00053DDE">
            <w:pPr>
              <w:jc w:val="center"/>
              <w:rPr>
                <w:sz w:val="20"/>
                <w:szCs w:val="20"/>
              </w:rPr>
            </w:pPr>
          </w:p>
          <w:p w14:paraId="3C47710A" w14:textId="77777777" w:rsidR="00D514C3" w:rsidRPr="005B6ED0" w:rsidRDefault="00D514C3" w:rsidP="00053DDE">
            <w:pPr>
              <w:jc w:val="center"/>
              <w:rPr>
                <w:sz w:val="20"/>
                <w:szCs w:val="20"/>
              </w:rPr>
            </w:pPr>
          </w:p>
          <w:p w14:paraId="1CB3E78B" w14:textId="77777777" w:rsidR="00D514C3" w:rsidRPr="005B6ED0" w:rsidRDefault="00D514C3" w:rsidP="00053DDE">
            <w:pPr>
              <w:jc w:val="center"/>
              <w:rPr>
                <w:sz w:val="20"/>
                <w:szCs w:val="20"/>
              </w:rPr>
            </w:pPr>
          </w:p>
          <w:p w14:paraId="7934FEFC" w14:textId="77777777" w:rsidR="00D514C3" w:rsidRPr="005B6ED0" w:rsidRDefault="00D514C3" w:rsidP="00053DDE">
            <w:pPr>
              <w:jc w:val="center"/>
              <w:rPr>
                <w:sz w:val="20"/>
                <w:szCs w:val="20"/>
              </w:rPr>
            </w:pPr>
          </w:p>
          <w:p w14:paraId="308FD647" w14:textId="77777777" w:rsidR="00D514C3" w:rsidRPr="005B6ED0" w:rsidRDefault="00D514C3" w:rsidP="00053DDE">
            <w:pPr>
              <w:jc w:val="center"/>
              <w:rPr>
                <w:sz w:val="20"/>
                <w:szCs w:val="20"/>
              </w:rPr>
            </w:pPr>
          </w:p>
          <w:p w14:paraId="3C03B095" w14:textId="77777777" w:rsidR="00D514C3" w:rsidRPr="005B6ED0" w:rsidRDefault="00D514C3" w:rsidP="00053DDE">
            <w:pPr>
              <w:jc w:val="center"/>
              <w:rPr>
                <w:sz w:val="20"/>
                <w:szCs w:val="20"/>
              </w:rPr>
            </w:pPr>
          </w:p>
          <w:p w14:paraId="6559F06D" w14:textId="77777777" w:rsidR="00D514C3" w:rsidRPr="005B6ED0" w:rsidRDefault="00D514C3" w:rsidP="00053DDE">
            <w:pPr>
              <w:jc w:val="center"/>
              <w:rPr>
                <w:sz w:val="20"/>
                <w:szCs w:val="20"/>
              </w:rPr>
            </w:pPr>
          </w:p>
          <w:p w14:paraId="2DC873D1" w14:textId="77777777" w:rsidR="00D514C3" w:rsidRPr="005B6ED0" w:rsidRDefault="00D514C3" w:rsidP="00053DDE">
            <w:pPr>
              <w:jc w:val="center"/>
              <w:rPr>
                <w:sz w:val="20"/>
                <w:szCs w:val="20"/>
              </w:rPr>
            </w:pPr>
          </w:p>
          <w:p w14:paraId="35F4F08A" w14:textId="46623A31" w:rsidR="0037378E" w:rsidRPr="005B6ED0" w:rsidRDefault="0037378E" w:rsidP="00053DDE">
            <w:pPr>
              <w:jc w:val="center"/>
              <w:rPr>
                <w:sz w:val="20"/>
                <w:szCs w:val="20"/>
              </w:rPr>
            </w:pPr>
          </w:p>
          <w:p w14:paraId="40C450F2" w14:textId="77777777" w:rsidR="0037378E" w:rsidRPr="005B6ED0" w:rsidRDefault="0037378E" w:rsidP="00053DDE">
            <w:pPr>
              <w:jc w:val="center"/>
              <w:rPr>
                <w:sz w:val="20"/>
                <w:szCs w:val="20"/>
              </w:rPr>
            </w:pPr>
          </w:p>
          <w:p w14:paraId="13CFF7AC" w14:textId="77777777" w:rsidR="0037378E" w:rsidRPr="005B6ED0" w:rsidRDefault="0037378E" w:rsidP="00053DDE">
            <w:pPr>
              <w:jc w:val="center"/>
              <w:rPr>
                <w:sz w:val="20"/>
                <w:szCs w:val="20"/>
              </w:rPr>
            </w:pPr>
          </w:p>
          <w:p w14:paraId="699760A5" w14:textId="77777777" w:rsidR="0037378E" w:rsidRPr="005B6ED0" w:rsidRDefault="0037378E" w:rsidP="00053DDE">
            <w:pPr>
              <w:jc w:val="center"/>
              <w:rPr>
                <w:sz w:val="20"/>
                <w:szCs w:val="20"/>
              </w:rPr>
            </w:pPr>
          </w:p>
          <w:p w14:paraId="1B998E4A" w14:textId="77777777" w:rsidR="0037378E" w:rsidRPr="005B6ED0" w:rsidRDefault="0037378E" w:rsidP="00053DDE">
            <w:pPr>
              <w:jc w:val="center"/>
              <w:rPr>
                <w:sz w:val="20"/>
                <w:szCs w:val="20"/>
              </w:rPr>
            </w:pPr>
          </w:p>
          <w:p w14:paraId="5A316FC0" w14:textId="77777777" w:rsidR="0037378E" w:rsidRPr="005B6ED0" w:rsidRDefault="0037378E" w:rsidP="00053DDE">
            <w:pPr>
              <w:jc w:val="center"/>
              <w:rPr>
                <w:sz w:val="20"/>
                <w:szCs w:val="20"/>
              </w:rPr>
            </w:pPr>
          </w:p>
          <w:p w14:paraId="460E4D48" w14:textId="77777777" w:rsidR="0037378E" w:rsidRPr="005B6ED0" w:rsidRDefault="0037378E" w:rsidP="00053DDE">
            <w:pPr>
              <w:jc w:val="center"/>
              <w:rPr>
                <w:sz w:val="20"/>
                <w:szCs w:val="20"/>
              </w:rPr>
            </w:pPr>
          </w:p>
          <w:p w14:paraId="145DAF3F" w14:textId="77777777" w:rsidR="00987D0B" w:rsidRDefault="00987D0B" w:rsidP="00053DDE">
            <w:pPr>
              <w:jc w:val="center"/>
              <w:rPr>
                <w:sz w:val="20"/>
                <w:szCs w:val="20"/>
              </w:rPr>
            </w:pPr>
          </w:p>
          <w:p w14:paraId="13C6643A" w14:textId="77777777" w:rsidR="00282B50" w:rsidRPr="005B6ED0" w:rsidRDefault="00282B50" w:rsidP="00053DDE">
            <w:pPr>
              <w:jc w:val="center"/>
              <w:rPr>
                <w:sz w:val="20"/>
                <w:szCs w:val="20"/>
              </w:rPr>
            </w:pPr>
          </w:p>
          <w:p w14:paraId="759FDC90" w14:textId="642221EB" w:rsidR="00987D0B" w:rsidRPr="005B6ED0" w:rsidRDefault="008173BC"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5C71FC83" w14:textId="77777777" w:rsidR="00987D0B" w:rsidRPr="005B6ED0" w:rsidRDefault="00987D0B" w:rsidP="00053DDE">
            <w:pPr>
              <w:jc w:val="center"/>
              <w:rPr>
                <w:sz w:val="20"/>
                <w:szCs w:val="20"/>
              </w:rPr>
            </w:pPr>
            <w:r w:rsidRPr="005B6ED0">
              <w:rPr>
                <w:sz w:val="20"/>
                <w:szCs w:val="20"/>
              </w:rPr>
              <w:t>483/2001</w:t>
            </w:r>
          </w:p>
          <w:p w14:paraId="39DF1C2A" w14:textId="77777777" w:rsidR="00987D0B" w:rsidRPr="005B6ED0" w:rsidRDefault="00987D0B" w:rsidP="00053DDE">
            <w:pPr>
              <w:jc w:val="center"/>
              <w:rPr>
                <w:b/>
                <w:sz w:val="20"/>
                <w:szCs w:val="20"/>
              </w:rPr>
            </w:pPr>
            <w:r w:rsidRPr="005B6ED0">
              <w:rPr>
                <w:b/>
                <w:sz w:val="20"/>
                <w:szCs w:val="20"/>
              </w:rPr>
              <w:t>a návrh zákona</w:t>
            </w:r>
            <w:r w:rsidR="002248AA" w:rsidRPr="005B6ED0">
              <w:rPr>
                <w:b/>
                <w:sz w:val="20"/>
                <w:szCs w:val="20"/>
              </w:rPr>
              <w:t xml:space="preserve"> čl.</w:t>
            </w:r>
            <w:r w:rsidR="004B3FDA" w:rsidRPr="005B6ED0">
              <w:rPr>
                <w:b/>
                <w:sz w:val="20"/>
                <w:szCs w:val="20"/>
              </w:rPr>
              <w:t xml:space="preserve"> </w:t>
            </w:r>
            <w:r w:rsidR="002248AA" w:rsidRPr="005B6ED0">
              <w:rPr>
                <w:b/>
                <w:sz w:val="20"/>
                <w:szCs w:val="20"/>
              </w:rPr>
              <w:t>I</w:t>
            </w:r>
          </w:p>
          <w:p w14:paraId="3F484C60" w14:textId="77777777" w:rsidR="00D514C3" w:rsidRPr="005B6ED0" w:rsidRDefault="00D514C3" w:rsidP="00053DDE">
            <w:pPr>
              <w:jc w:val="center"/>
              <w:rPr>
                <w:b/>
                <w:sz w:val="20"/>
                <w:szCs w:val="20"/>
              </w:rPr>
            </w:pPr>
          </w:p>
          <w:p w14:paraId="35B0EE0B" w14:textId="77777777" w:rsidR="00D514C3" w:rsidRPr="005B6ED0" w:rsidRDefault="00D514C3" w:rsidP="00053DDE">
            <w:pPr>
              <w:jc w:val="center"/>
              <w:rPr>
                <w:sz w:val="20"/>
                <w:szCs w:val="20"/>
              </w:rPr>
            </w:pPr>
          </w:p>
          <w:p w14:paraId="7089FD4C" w14:textId="77777777" w:rsidR="00D514C3" w:rsidRPr="005B6ED0" w:rsidRDefault="00D514C3" w:rsidP="00053DDE">
            <w:pPr>
              <w:jc w:val="center"/>
              <w:rPr>
                <w:sz w:val="20"/>
                <w:szCs w:val="20"/>
              </w:rPr>
            </w:pPr>
          </w:p>
          <w:p w14:paraId="78C74FE1" w14:textId="77777777" w:rsidR="00D514C3" w:rsidRPr="005B6ED0" w:rsidRDefault="00D514C3" w:rsidP="00053DDE">
            <w:pPr>
              <w:jc w:val="center"/>
              <w:rPr>
                <w:sz w:val="20"/>
                <w:szCs w:val="20"/>
              </w:rPr>
            </w:pPr>
          </w:p>
          <w:p w14:paraId="115073EF" w14:textId="77777777" w:rsidR="00D514C3" w:rsidRPr="005B6ED0" w:rsidRDefault="00D514C3" w:rsidP="00053DDE">
            <w:pPr>
              <w:jc w:val="center"/>
              <w:rPr>
                <w:sz w:val="20"/>
                <w:szCs w:val="20"/>
              </w:rPr>
            </w:pPr>
          </w:p>
          <w:p w14:paraId="567C61C7" w14:textId="77777777" w:rsidR="00D514C3" w:rsidRPr="005B6ED0" w:rsidRDefault="00D514C3" w:rsidP="00053DDE">
            <w:pPr>
              <w:jc w:val="center"/>
              <w:rPr>
                <w:sz w:val="20"/>
                <w:szCs w:val="20"/>
              </w:rPr>
            </w:pPr>
          </w:p>
          <w:p w14:paraId="7CBFF3D8" w14:textId="77777777" w:rsidR="00D514C3" w:rsidRPr="005B6ED0" w:rsidRDefault="00D514C3" w:rsidP="00053DDE">
            <w:pPr>
              <w:jc w:val="center"/>
              <w:rPr>
                <w:sz w:val="20"/>
                <w:szCs w:val="20"/>
              </w:rPr>
            </w:pPr>
          </w:p>
          <w:p w14:paraId="6AFA9C87" w14:textId="77777777" w:rsidR="00D514C3" w:rsidRPr="005B6ED0" w:rsidRDefault="00D514C3" w:rsidP="00053DDE">
            <w:pPr>
              <w:jc w:val="center"/>
              <w:rPr>
                <w:sz w:val="20"/>
                <w:szCs w:val="20"/>
              </w:rPr>
            </w:pPr>
          </w:p>
          <w:p w14:paraId="2B53D903" w14:textId="77777777" w:rsidR="00D514C3" w:rsidRPr="005B6ED0" w:rsidRDefault="00D514C3" w:rsidP="00053DDE">
            <w:pPr>
              <w:jc w:val="center"/>
              <w:rPr>
                <w:sz w:val="20"/>
                <w:szCs w:val="20"/>
              </w:rPr>
            </w:pPr>
          </w:p>
          <w:p w14:paraId="4AB90634" w14:textId="77777777" w:rsidR="00D514C3" w:rsidRPr="005B6ED0" w:rsidRDefault="00D514C3" w:rsidP="00053DDE">
            <w:pPr>
              <w:jc w:val="center"/>
              <w:rPr>
                <w:sz w:val="20"/>
                <w:szCs w:val="20"/>
              </w:rPr>
            </w:pPr>
          </w:p>
          <w:p w14:paraId="372FE8FC" w14:textId="77777777" w:rsidR="00D514C3" w:rsidRPr="005B6ED0" w:rsidRDefault="00D514C3" w:rsidP="00053DDE">
            <w:pPr>
              <w:jc w:val="center"/>
              <w:rPr>
                <w:sz w:val="20"/>
                <w:szCs w:val="20"/>
              </w:rPr>
            </w:pPr>
          </w:p>
          <w:p w14:paraId="4409DB32" w14:textId="77777777" w:rsidR="00D514C3" w:rsidRPr="005B6ED0" w:rsidRDefault="00D514C3" w:rsidP="00053DDE">
            <w:pPr>
              <w:jc w:val="center"/>
              <w:rPr>
                <w:sz w:val="20"/>
                <w:szCs w:val="20"/>
              </w:rPr>
            </w:pPr>
          </w:p>
          <w:p w14:paraId="492AEA3A" w14:textId="77777777" w:rsidR="00D514C3" w:rsidRPr="005B6ED0" w:rsidRDefault="00D514C3" w:rsidP="00053DDE">
            <w:pPr>
              <w:jc w:val="center"/>
              <w:rPr>
                <w:sz w:val="20"/>
                <w:szCs w:val="20"/>
              </w:rPr>
            </w:pPr>
          </w:p>
          <w:p w14:paraId="0E687D7A" w14:textId="77777777" w:rsidR="00D514C3" w:rsidRPr="005B6ED0" w:rsidRDefault="00D514C3" w:rsidP="00053DDE">
            <w:pPr>
              <w:jc w:val="center"/>
              <w:rPr>
                <w:sz w:val="20"/>
                <w:szCs w:val="20"/>
              </w:rPr>
            </w:pPr>
          </w:p>
          <w:p w14:paraId="59A272F5" w14:textId="77777777" w:rsidR="00D514C3" w:rsidRPr="005B6ED0" w:rsidRDefault="00D514C3" w:rsidP="00053DDE">
            <w:pPr>
              <w:jc w:val="center"/>
              <w:rPr>
                <w:sz w:val="20"/>
                <w:szCs w:val="20"/>
              </w:rPr>
            </w:pPr>
          </w:p>
          <w:p w14:paraId="4820FF57" w14:textId="77777777" w:rsidR="00D514C3" w:rsidRPr="005B6ED0" w:rsidRDefault="00D514C3" w:rsidP="00053DDE">
            <w:pPr>
              <w:jc w:val="center"/>
              <w:rPr>
                <w:sz w:val="20"/>
                <w:szCs w:val="20"/>
              </w:rPr>
            </w:pPr>
          </w:p>
          <w:p w14:paraId="34F07A62" w14:textId="77777777" w:rsidR="00D514C3" w:rsidRPr="005B6ED0" w:rsidRDefault="00D514C3" w:rsidP="00053DDE">
            <w:pPr>
              <w:jc w:val="center"/>
              <w:rPr>
                <w:sz w:val="20"/>
                <w:szCs w:val="20"/>
              </w:rPr>
            </w:pPr>
          </w:p>
          <w:p w14:paraId="0893C9E9" w14:textId="77777777" w:rsidR="00D514C3" w:rsidRPr="005B6ED0" w:rsidRDefault="00D514C3" w:rsidP="00053DDE">
            <w:pPr>
              <w:jc w:val="center"/>
              <w:rPr>
                <w:sz w:val="20"/>
                <w:szCs w:val="20"/>
              </w:rPr>
            </w:pPr>
          </w:p>
          <w:p w14:paraId="28B5ADFD" w14:textId="77777777" w:rsidR="00D514C3" w:rsidRPr="005B6ED0" w:rsidRDefault="00D514C3" w:rsidP="00053DDE">
            <w:pPr>
              <w:jc w:val="center"/>
              <w:rPr>
                <w:sz w:val="20"/>
                <w:szCs w:val="20"/>
              </w:rPr>
            </w:pPr>
          </w:p>
          <w:p w14:paraId="5CE07B2E" w14:textId="77777777" w:rsidR="00D514C3" w:rsidRPr="005B6ED0" w:rsidRDefault="00D514C3" w:rsidP="00053DDE">
            <w:pPr>
              <w:jc w:val="center"/>
              <w:rPr>
                <w:sz w:val="20"/>
                <w:szCs w:val="20"/>
              </w:rPr>
            </w:pPr>
          </w:p>
          <w:p w14:paraId="2AE27D5D" w14:textId="77777777" w:rsidR="00D514C3" w:rsidRPr="005B6ED0" w:rsidRDefault="00D514C3" w:rsidP="00053DDE">
            <w:pPr>
              <w:jc w:val="center"/>
              <w:rPr>
                <w:sz w:val="20"/>
                <w:szCs w:val="20"/>
              </w:rPr>
            </w:pPr>
          </w:p>
          <w:p w14:paraId="4DF0109B" w14:textId="77777777" w:rsidR="00D514C3" w:rsidRPr="005B6ED0" w:rsidRDefault="00D514C3" w:rsidP="00053DDE">
            <w:pPr>
              <w:jc w:val="center"/>
              <w:rPr>
                <w:sz w:val="20"/>
                <w:szCs w:val="20"/>
              </w:rPr>
            </w:pPr>
          </w:p>
          <w:p w14:paraId="0DB9F084" w14:textId="77777777" w:rsidR="00D514C3" w:rsidRPr="005B6ED0" w:rsidRDefault="00D514C3" w:rsidP="00053DDE">
            <w:pPr>
              <w:jc w:val="center"/>
              <w:rPr>
                <w:sz w:val="20"/>
                <w:szCs w:val="20"/>
              </w:rPr>
            </w:pPr>
          </w:p>
          <w:p w14:paraId="314CA224" w14:textId="77777777" w:rsidR="00D514C3" w:rsidRPr="005B6ED0" w:rsidRDefault="00D514C3" w:rsidP="00053DDE">
            <w:pPr>
              <w:jc w:val="center"/>
              <w:rPr>
                <w:sz w:val="20"/>
                <w:szCs w:val="20"/>
              </w:rPr>
            </w:pPr>
          </w:p>
          <w:p w14:paraId="63F4FCAB" w14:textId="77777777" w:rsidR="00D514C3" w:rsidRPr="005B6ED0" w:rsidRDefault="00D514C3" w:rsidP="00053DDE">
            <w:pPr>
              <w:jc w:val="center"/>
              <w:rPr>
                <w:sz w:val="20"/>
                <w:szCs w:val="20"/>
              </w:rPr>
            </w:pPr>
          </w:p>
          <w:p w14:paraId="488E11CC" w14:textId="77777777" w:rsidR="00D514C3" w:rsidRPr="005B6ED0" w:rsidRDefault="00D514C3" w:rsidP="00053DDE">
            <w:pPr>
              <w:jc w:val="center"/>
              <w:rPr>
                <w:sz w:val="20"/>
                <w:szCs w:val="20"/>
              </w:rPr>
            </w:pPr>
          </w:p>
          <w:p w14:paraId="0D4DAB9C" w14:textId="77777777" w:rsidR="00D514C3" w:rsidRPr="005B6ED0" w:rsidRDefault="00D514C3" w:rsidP="00053DDE">
            <w:pPr>
              <w:jc w:val="center"/>
              <w:rPr>
                <w:sz w:val="20"/>
                <w:szCs w:val="20"/>
              </w:rPr>
            </w:pPr>
          </w:p>
          <w:p w14:paraId="77BD33BE" w14:textId="77777777" w:rsidR="00D514C3" w:rsidRPr="005B6ED0" w:rsidRDefault="00D514C3" w:rsidP="00053DDE">
            <w:pPr>
              <w:jc w:val="center"/>
              <w:rPr>
                <w:sz w:val="20"/>
                <w:szCs w:val="20"/>
              </w:rPr>
            </w:pPr>
          </w:p>
          <w:p w14:paraId="30770971" w14:textId="77777777" w:rsidR="00D514C3" w:rsidRPr="005B6ED0" w:rsidRDefault="00D514C3" w:rsidP="00053DDE">
            <w:pPr>
              <w:jc w:val="center"/>
              <w:rPr>
                <w:sz w:val="20"/>
                <w:szCs w:val="20"/>
              </w:rPr>
            </w:pPr>
          </w:p>
          <w:p w14:paraId="61B212FC" w14:textId="77777777" w:rsidR="00D514C3" w:rsidRPr="005B6ED0" w:rsidRDefault="00D514C3" w:rsidP="00053DDE">
            <w:pPr>
              <w:jc w:val="center"/>
              <w:rPr>
                <w:sz w:val="20"/>
                <w:szCs w:val="20"/>
              </w:rPr>
            </w:pPr>
          </w:p>
          <w:p w14:paraId="078F2CB6" w14:textId="77777777" w:rsidR="00D514C3" w:rsidRPr="005B6ED0" w:rsidRDefault="00D514C3" w:rsidP="00053DDE">
            <w:pPr>
              <w:jc w:val="center"/>
              <w:rPr>
                <w:sz w:val="20"/>
                <w:szCs w:val="20"/>
              </w:rPr>
            </w:pPr>
          </w:p>
          <w:p w14:paraId="1AB2E975" w14:textId="77777777" w:rsidR="00D514C3" w:rsidRPr="005B6ED0" w:rsidRDefault="00D514C3" w:rsidP="00053DDE">
            <w:pPr>
              <w:jc w:val="center"/>
              <w:rPr>
                <w:sz w:val="20"/>
                <w:szCs w:val="20"/>
              </w:rPr>
            </w:pPr>
          </w:p>
          <w:p w14:paraId="5CB2EED7" w14:textId="77777777" w:rsidR="00D514C3" w:rsidRPr="005B6ED0" w:rsidRDefault="00D514C3" w:rsidP="00053DDE">
            <w:pPr>
              <w:jc w:val="center"/>
              <w:rPr>
                <w:sz w:val="20"/>
                <w:szCs w:val="20"/>
              </w:rPr>
            </w:pPr>
          </w:p>
          <w:p w14:paraId="578196EE" w14:textId="77777777" w:rsidR="00D514C3" w:rsidRPr="005B6ED0" w:rsidRDefault="00D514C3" w:rsidP="00053DDE">
            <w:pPr>
              <w:jc w:val="center"/>
              <w:rPr>
                <w:sz w:val="20"/>
                <w:szCs w:val="20"/>
              </w:rPr>
            </w:pPr>
          </w:p>
          <w:p w14:paraId="218806B9" w14:textId="77777777" w:rsidR="00D514C3" w:rsidRPr="005B6ED0" w:rsidRDefault="00D514C3" w:rsidP="00053DDE">
            <w:pPr>
              <w:jc w:val="center"/>
              <w:rPr>
                <w:sz w:val="20"/>
                <w:szCs w:val="20"/>
              </w:rPr>
            </w:pPr>
            <w:r w:rsidRPr="005B6ED0">
              <w:rPr>
                <w:sz w:val="20"/>
                <w:szCs w:val="20"/>
              </w:rPr>
              <w:t>483/2001</w:t>
            </w:r>
          </w:p>
          <w:p w14:paraId="453EF91E" w14:textId="7F81A923" w:rsidR="0037378E" w:rsidRPr="005B6ED0" w:rsidRDefault="0037378E" w:rsidP="00053DDE">
            <w:pPr>
              <w:jc w:val="center"/>
              <w:rPr>
                <w:sz w:val="20"/>
                <w:szCs w:val="20"/>
              </w:rPr>
            </w:pPr>
          </w:p>
          <w:p w14:paraId="5B4BA18E" w14:textId="77777777" w:rsidR="0037378E" w:rsidRPr="005B6ED0" w:rsidRDefault="0037378E" w:rsidP="00053DDE">
            <w:pPr>
              <w:jc w:val="center"/>
              <w:rPr>
                <w:sz w:val="20"/>
                <w:szCs w:val="20"/>
              </w:rPr>
            </w:pPr>
          </w:p>
          <w:p w14:paraId="3E233858" w14:textId="77777777" w:rsidR="0037378E" w:rsidRPr="005B6ED0" w:rsidRDefault="0037378E" w:rsidP="00053DDE">
            <w:pPr>
              <w:jc w:val="center"/>
              <w:rPr>
                <w:sz w:val="20"/>
                <w:szCs w:val="20"/>
              </w:rPr>
            </w:pPr>
          </w:p>
          <w:p w14:paraId="1EBF4CCF" w14:textId="77777777" w:rsidR="0037378E" w:rsidRPr="005B6ED0" w:rsidRDefault="0037378E" w:rsidP="00053DDE">
            <w:pPr>
              <w:jc w:val="center"/>
              <w:rPr>
                <w:sz w:val="20"/>
                <w:szCs w:val="20"/>
              </w:rPr>
            </w:pPr>
          </w:p>
          <w:p w14:paraId="0FDB4C3F" w14:textId="77777777" w:rsidR="0037378E" w:rsidRPr="005B6ED0" w:rsidRDefault="0037378E" w:rsidP="00053DDE">
            <w:pPr>
              <w:jc w:val="center"/>
              <w:rPr>
                <w:sz w:val="20"/>
                <w:szCs w:val="20"/>
              </w:rPr>
            </w:pPr>
          </w:p>
          <w:p w14:paraId="7BB6EA5E" w14:textId="77777777" w:rsidR="0037378E" w:rsidRPr="005B6ED0" w:rsidRDefault="0037378E" w:rsidP="00053DDE">
            <w:pPr>
              <w:jc w:val="center"/>
              <w:rPr>
                <w:sz w:val="20"/>
                <w:szCs w:val="20"/>
              </w:rPr>
            </w:pPr>
          </w:p>
          <w:p w14:paraId="13EAE640" w14:textId="77777777" w:rsidR="0037378E" w:rsidRPr="005B6ED0" w:rsidRDefault="0037378E" w:rsidP="00053DDE">
            <w:pPr>
              <w:jc w:val="center"/>
              <w:rPr>
                <w:sz w:val="20"/>
                <w:szCs w:val="20"/>
              </w:rPr>
            </w:pPr>
          </w:p>
          <w:p w14:paraId="2E3EA047" w14:textId="77777777" w:rsidR="0037378E" w:rsidRPr="005B6ED0" w:rsidRDefault="0037378E" w:rsidP="00053DDE">
            <w:pPr>
              <w:jc w:val="center"/>
              <w:rPr>
                <w:sz w:val="20"/>
                <w:szCs w:val="20"/>
              </w:rPr>
            </w:pPr>
          </w:p>
          <w:p w14:paraId="4A5E5D55" w14:textId="77777777" w:rsidR="0037378E" w:rsidRDefault="0037378E" w:rsidP="00053DDE">
            <w:pPr>
              <w:jc w:val="center"/>
              <w:rPr>
                <w:sz w:val="20"/>
                <w:szCs w:val="20"/>
              </w:rPr>
            </w:pPr>
          </w:p>
          <w:p w14:paraId="756FA68D" w14:textId="77777777" w:rsidR="00282B50" w:rsidRPr="005B6ED0" w:rsidRDefault="00282B50" w:rsidP="00053DDE">
            <w:pPr>
              <w:jc w:val="center"/>
              <w:rPr>
                <w:sz w:val="20"/>
                <w:szCs w:val="20"/>
              </w:rPr>
            </w:pPr>
          </w:p>
          <w:p w14:paraId="6043BC7B" w14:textId="77777777" w:rsidR="0037378E" w:rsidRPr="005B6ED0" w:rsidRDefault="0037378E" w:rsidP="00053DDE">
            <w:pPr>
              <w:jc w:val="center"/>
              <w:rPr>
                <w:sz w:val="20"/>
                <w:szCs w:val="20"/>
              </w:rPr>
            </w:pPr>
          </w:p>
          <w:p w14:paraId="7A6113E4" w14:textId="77777777" w:rsidR="0037378E" w:rsidRPr="005B6ED0" w:rsidRDefault="0037378E" w:rsidP="00053DDE">
            <w:pPr>
              <w:jc w:val="center"/>
              <w:rPr>
                <w:sz w:val="20"/>
                <w:szCs w:val="20"/>
              </w:rPr>
            </w:pPr>
          </w:p>
          <w:p w14:paraId="241FF51C" w14:textId="0D0E5860" w:rsidR="0037378E" w:rsidRPr="005B6ED0" w:rsidRDefault="0037378E" w:rsidP="00053DDE">
            <w:pPr>
              <w:jc w:val="center"/>
              <w:rPr>
                <w:sz w:val="20"/>
                <w:szCs w:val="20"/>
              </w:rPr>
            </w:pPr>
            <w:r w:rsidRPr="005B6ED0">
              <w:rPr>
                <w:sz w:val="20"/>
                <w:szCs w:val="20"/>
              </w:rPr>
              <w:t>Opatrenie NBS č.</w:t>
            </w:r>
          </w:p>
          <w:p w14:paraId="4F0FCFE9" w14:textId="57954ED1" w:rsidR="0037378E" w:rsidRPr="005B6ED0" w:rsidRDefault="0037378E" w:rsidP="00053DDE">
            <w:pPr>
              <w:jc w:val="center"/>
              <w:rPr>
                <w:sz w:val="20"/>
                <w:szCs w:val="20"/>
              </w:rPr>
            </w:pPr>
            <w:r w:rsidRPr="005B6ED0">
              <w:rPr>
                <w:sz w:val="20"/>
                <w:szCs w:val="20"/>
              </w:rPr>
              <w:t>16/2014</w:t>
            </w:r>
          </w:p>
          <w:p w14:paraId="10DD8683" w14:textId="5FA8F9F4" w:rsidR="00D514C3" w:rsidRPr="005B6ED0" w:rsidRDefault="00D514C3"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D2C6615" w14:textId="4320133A" w:rsidR="00987D0B" w:rsidRPr="005B6ED0" w:rsidRDefault="00987D0B" w:rsidP="00053DDE">
            <w:pPr>
              <w:jc w:val="center"/>
              <w:rPr>
                <w:sz w:val="20"/>
                <w:szCs w:val="20"/>
              </w:rPr>
            </w:pPr>
            <w:r w:rsidRPr="005B6ED0">
              <w:rPr>
                <w:sz w:val="20"/>
                <w:szCs w:val="20"/>
              </w:rPr>
              <w:t xml:space="preserve"> § 37 O 9 P i), j) a l)</w:t>
            </w:r>
          </w:p>
          <w:p w14:paraId="1999FA32" w14:textId="77777777" w:rsidR="00987D0B" w:rsidRPr="005B6ED0" w:rsidRDefault="00987D0B" w:rsidP="00053DDE">
            <w:pPr>
              <w:jc w:val="center"/>
              <w:rPr>
                <w:sz w:val="20"/>
                <w:szCs w:val="20"/>
              </w:rPr>
            </w:pPr>
          </w:p>
          <w:p w14:paraId="581D4057" w14:textId="77777777" w:rsidR="00987D0B" w:rsidRPr="005B6ED0" w:rsidRDefault="00987D0B" w:rsidP="00053DDE">
            <w:pPr>
              <w:jc w:val="center"/>
              <w:rPr>
                <w:sz w:val="20"/>
                <w:szCs w:val="20"/>
              </w:rPr>
            </w:pPr>
          </w:p>
          <w:p w14:paraId="6ED20887" w14:textId="77777777" w:rsidR="00987D0B" w:rsidRPr="005B6ED0" w:rsidRDefault="00987D0B" w:rsidP="00053DDE">
            <w:pPr>
              <w:jc w:val="center"/>
              <w:rPr>
                <w:sz w:val="20"/>
                <w:szCs w:val="20"/>
              </w:rPr>
            </w:pPr>
          </w:p>
          <w:p w14:paraId="016DA0EC" w14:textId="77777777" w:rsidR="00987D0B" w:rsidRPr="005B6ED0" w:rsidRDefault="00987D0B" w:rsidP="00053DDE">
            <w:pPr>
              <w:jc w:val="center"/>
              <w:rPr>
                <w:sz w:val="20"/>
                <w:szCs w:val="20"/>
              </w:rPr>
            </w:pPr>
          </w:p>
          <w:p w14:paraId="3B26ACAA" w14:textId="77777777" w:rsidR="00987D0B" w:rsidRPr="005B6ED0" w:rsidRDefault="00987D0B" w:rsidP="00053DDE">
            <w:pPr>
              <w:jc w:val="center"/>
              <w:rPr>
                <w:sz w:val="20"/>
                <w:szCs w:val="20"/>
              </w:rPr>
            </w:pPr>
          </w:p>
          <w:p w14:paraId="1898C7D0" w14:textId="77777777" w:rsidR="00987D0B" w:rsidRPr="005B6ED0" w:rsidRDefault="00987D0B" w:rsidP="00053DDE">
            <w:pPr>
              <w:jc w:val="center"/>
              <w:rPr>
                <w:sz w:val="20"/>
                <w:szCs w:val="20"/>
              </w:rPr>
            </w:pPr>
          </w:p>
          <w:p w14:paraId="5C6BE615" w14:textId="77777777" w:rsidR="00987D0B" w:rsidRPr="005B6ED0" w:rsidRDefault="00987D0B" w:rsidP="00053DDE">
            <w:pPr>
              <w:jc w:val="center"/>
              <w:rPr>
                <w:sz w:val="20"/>
                <w:szCs w:val="20"/>
              </w:rPr>
            </w:pPr>
          </w:p>
          <w:p w14:paraId="18512C26" w14:textId="671808DF" w:rsidR="009A4FC2" w:rsidRPr="005B6ED0" w:rsidRDefault="009A4FC2" w:rsidP="00053DDE">
            <w:pPr>
              <w:jc w:val="center"/>
              <w:rPr>
                <w:sz w:val="20"/>
                <w:szCs w:val="20"/>
              </w:rPr>
            </w:pPr>
          </w:p>
          <w:p w14:paraId="13E8534B" w14:textId="77777777" w:rsidR="002248AA" w:rsidRPr="005B6ED0" w:rsidRDefault="002248AA" w:rsidP="00053DDE">
            <w:pPr>
              <w:jc w:val="center"/>
              <w:rPr>
                <w:sz w:val="20"/>
                <w:szCs w:val="20"/>
              </w:rPr>
            </w:pPr>
          </w:p>
          <w:p w14:paraId="52D02EA6" w14:textId="77777777" w:rsidR="002248AA" w:rsidRPr="005B6ED0" w:rsidRDefault="002248AA" w:rsidP="00053DDE">
            <w:pPr>
              <w:jc w:val="center"/>
              <w:rPr>
                <w:sz w:val="20"/>
                <w:szCs w:val="20"/>
              </w:rPr>
            </w:pPr>
          </w:p>
          <w:p w14:paraId="179A7E4F" w14:textId="77777777" w:rsidR="002248AA" w:rsidRPr="005B6ED0" w:rsidRDefault="002248AA" w:rsidP="00053DDE">
            <w:pPr>
              <w:jc w:val="center"/>
              <w:rPr>
                <w:b/>
                <w:sz w:val="20"/>
                <w:szCs w:val="20"/>
              </w:rPr>
            </w:pPr>
          </w:p>
          <w:p w14:paraId="009837C0" w14:textId="78953334" w:rsidR="00987D0B" w:rsidRPr="005B6ED0" w:rsidRDefault="00987D0B" w:rsidP="00053DDE">
            <w:pPr>
              <w:jc w:val="center"/>
              <w:rPr>
                <w:b/>
                <w:sz w:val="20"/>
                <w:szCs w:val="20"/>
              </w:rPr>
            </w:pPr>
            <w:r w:rsidRPr="005B6ED0">
              <w:rPr>
                <w:b/>
                <w:sz w:val="20"/>
                <w:szCs w:val="20"/>
              </w:rPr>
              <w:t>P m)</w:t>
            </w:r>
          </w:p>
          <w:p w14:paraId="5B552A9D" w14:textId="77777777" w:rsidR="00987D0B" w:rsidRPr="005B6ED0" w:rsidRDefault="00987D0B" w:rsidP="00053DDE">
            <w:pPr>
              <w:jc w:val="center"/>
              <w:rPr>
                <w:sz w:val="20"/>
                <w:szCs w:val="20"/>
              </w:rPr>
            </w:pPr>
          </w:p>
          <w:p w14:paraId="6D50B3F5" w14:textId="77777777" w:rsidR="00987D0B" w:rsidRPr="005B6ED0" w:rsidRDefault="00987D0B" w:rsidP="00053DDE">
            <w:pPr>
              <w:jc w:val="center"/>
              <w:rPr>
                <w:sz w:val="20"/>
                <w:szCs w:val="20"/>
              </w:rPr>
            </w:pPr>
          </w:p>
          <w:p w14:paraId="30ED2AC8" w14:textId="3F1AFDBF" w:rsidR="00987D0B" w:rsidRPr="005B6ED0" w:rsidRDefault="00987D0B" w:rsidP="00053DDE">
            <w:pPr>
              <w:jc w:val="center"/>
              <w:rPr>
                <w:b/>
                <w:sz w:val="20"/>
                <w:szCs w:val="20"/>
              </w:rPr>
            </w:pPr>
            <w:r w:rsidRPr="005B6ED0">
              <w:rPr>
                <w:b/>
                <w:sz w:val="20"/>
                <w:szCs w:val="20"/>
              </w:rPr>
              <w:t>P i), j) a n)</w:t>
            </w:r>
          </w:p>
          <w:p w14:paraId="5130B987" w14:textId="6A076F7A" w:rsidR="00987D0B" w:rsidRPr="005B6ED0" w:rsidRDefault="00987D0B" w:rsidP="00053DDE">
            <w:pPr>
              <w:jc w:val="center"/>
              <w:rPr>
                <w:b/>
                <w:sz w:val="20"/>
                <w:szCs w:val="20"/>
              </w:rPr>
            </w:pPr>
          </w:p>
          <w:p w14:paraId="79BFC816" w14:textId="77777777" w:rsidR="00987D0B" w:rsidRPr="005B6ED0" w:rsidRDefault="00987D0B" w:rsidP="00053DDE">
            <w:pPr>
              <w:jc w:val="center"/>
              <w:rPr>
                <w:b/>
                <w:sz w:val="20"/>
                <w:szCs w:val="20"/>
              </w:rPr>
            </w:pPr>
          </w:p>
          <w:p w14:paraId="4CBAA026" w14:textId="77777777" w:rsidR="00987D0B" w:rsidRPr="005B6ED0" w:rsidRDefault="00987D0B" w:rsidP="00053DDE">
            <w:pPr>
              <w:jc w:val="center"/>
              <w:rPr>
                <w:b/>
                <w:sz w:val="20"/>
                <w:szCs w:val="20"/>
              </w:rPr>
            </w:pPr>
          </w:p>
          <w:p w14:paraId="79E6213E" w14:textId="77777777" w:rsidR="00987D0B" w:rsidRPr="005B6ED0" w:rsidRDefault="00987D0B" w:rsidP="00053DDE">
            <w:pPr>
              <w:jc w:val="center"/>
              <w:rPr>
                <w:b/>
                <w:sz w:val="20"/>
                <w:szCs w:val="20"/>
              </w:rPr>
            </w:pPr>
          </w:p>
          <w:p w14:paraId="5724F747" w14:textId="77777777" w:rsidR="00987D0B" w:rsidRPr="005B6ED0" w:rsidRDefault="00987D0B" w:rsidP="00053DDE">
            <w:pPr>
              <w:jc w:val="center"/>
              <w:rPr>
                <w:b/>
                <w:sz w:val="20"/>
                <w:szCs w:val="20"/>
              </w:rPr>
            </w:pPr>
          </w:p>
          <w:p w14:paraId="3D8433AA" w14:textId="77777777" w:rsidR="00CF64FD" w:rsidRPr="005B6ED0" w:rsidRDefault="00CF64FD" w:rsidP="00053DDE">
            <w:pPr>
              <w:jc w:val="center"/>
              <w:rPr>
                <w:b/>
                <w:sz w:val="20"/>
                <w:szCs w:val="20"/>
              </w:rPr>
            </w:pPr>
          </w:p>
          <w:p w14:paraId="13BEC95E" w14:textId="77777777" w:rsidR="00CF64FD" w:rsidRPr="005B6ED0" w:rsidRDefault="00CF64FD" w:rsidP="00053DDE">
            <w:pPr>
              <w:jc w:val="center"/>
              <w:rPr>
                <w:b/>
                <w:sz w:val="20"/>
                <w:szCs w:val="20"/>
              </w:rPr>
            </w:pPr>
          </w:p>
          <w:p w14:paraId="193FCF00" w14:textId="77777777" w:rsidR="00CF64FD" w:rsidRPr="005B6ED0" w:rsidRDefault="00CF64FD" w:rsidP="00053DDE">
            <w:pPr>
              <w:jc w:val="center"/>
              <w:rPr>
                <w:b/>
                <w:sz w:val="20"/>
                <w:szCs w:val="20"/>
              </w:rPr>
            </w:pPr>
          </w:p>
          <w:p w14:paraId="7A7C8DAC" w14:textId="77777777" w:rsidR="00987D0B" w:rsidRPr="005B6ED0" w:rsidRDefault="00987D0B" w:rsidP="00053DDE">
            <w:pPr>
              <w:jc w:val="center"/>
              <w:rPr>
                <w:b/>
                <w:sz w:val="20"/>
                <w:szCs w:val="20"/>
              </w:rPr>
            </w:pPr>
          </w:p>
          <w:p w14:paraId="47C58A14" w14:textId="14413741" w:rsidR="00987D0B" w:rsidRPr="005B6ED0" w:rsidRDefault="00987D0B" w:rsidP="00053DDE">
            <w:pPr>
              <w:jc w:val="center"/>
              <w:rPr>
                <w:b/>
                <w:sz w:val="20"/>
                <w:szCs w:val="20"/>
              </w:rPr>
            </w:pPr>
            <w:r w:rsidRPr="005B6ED0">
              <w:rPr>
                <w:b/>
                <w:sz w:val="20"/>
                <w:szCs w:val="20"/>
              </w:rPr>
              <w:t>P o)</w:t>
            </w:r>
          </w:p>
          <w:p w14:paraId="1ED2AB41" w14:textId="77777777" w:rsidR="00987D0B" w:rsidRPr="005B6ED0" w:rsidRDefault="00987D0B" w:rsidP="00053DDE">
            <w:pPr>
              <w:jc w:val="center"/>
              <w:rPr>
                <w:b/>
                <w:sz w:val="20"/>
                <w:szCs w:val="20"/>
              </w:rPr>
            </w:pPr>
          </w:p>
          <w:p w14:paraId="13008FA4" w14:textId="77777777" w:rsidR="00987D0B" w:rsidRPr="005B6ED0" w:rsidRDefault="00987D0B" w:rsidP="00053DDE">
            <w:pPr>
              <w:jc w:val="center"/>
              <w:rPr>
                <w:b/>
                <w:sz w:val="20"/>
                <w:szCs w:val="20"/>
              </w:rPr>
            </w:pPr>
          </w:p>
          <w:p w14:paraId="179354CE" w14:textId="0D950AD5" w:rsidR="00987D0B" w:rsidRPr="005B6ED0" w:rsidRDefault="00987D0B" w:rsidP="00053DDE">
            <w:pPr>
              <w:jc w:val="center"/>
              <w:rPr>
                <w:b/>
                <w:sz w:val="20"/>
                <w:szCs w:val="20"/>
              </w:rPr>
            </w:pPr>
            <w:r w:rsidRPr="005B6ED0">
              <w:rPr>
                <w:b/>
                <w:sz w:val="20"/>
                <w:szCs w:val="20"/>
              </w:rPr>
              <w:t>P p)</w:t>
            </w:r>
          </w:p>
          <w:p w14:paraId="7F653525" w14:textId="77777777" w:rsidR="00987D0B" w:rsidRPr="005B6ED0" w:rsidRDefault="00987D0B" w:rsidP="00053DDE">
            <w:pPr>
              <w:jc w:val="center"/>
              <w:rPr>
                <w:b/>
                <w:sz w:val="20"/>
                <w:szCs w:val="20"/>
              </w:rPr>
            </w:pPr>
          </w:p>
          <w:p w14:paraId="4C149F8F" w14:textId="77777777" w:rsidR="00987D0B" w:rsidRPr="005B6ED0" w:rsidRDefault="00987D0B" w:rsidP="00053DDE">
            <w:pPr>
              <w:jc w:val="center"/>
              <w:rPr>
                <w:sz w:val="20"/>
                <w:szCs w:val="20"/>
              </w:rPr>
            </w:pPr>
          </w:p>
          <w:p w14:paraId="7953AA96" w14:textId="77777777" w:rsidR="00987D0B" w:rsidRPr="005B6ED0" w:rsidRDefault="00987D0B" w:rsidP="00053DDE">
            <w:pPr>
              <w:jc w:val="center"/>
              <w:rPr>
                <w:sz w:val="20"/>
                <w:szCs w:val="20"/>
              </w:rPr>
            </w:pPr>
          </w:p>
          <w:p w14:paraId="19C43FC5" w14:textId="77777777" w:rsidR="00D514C3" w:rsidRPr="005B6ED0" w:rsidRDefault="00D514C3" w:rsidP="00053DDE">
            <w:pPr>
              <w:jc w:val="center"/>
              <w:rPr>
                <w:sz w:val="20"/>
                <w:szCs w:val="20"/>
              </w:rPr>
            </w:pPr>
          </w:p>
          <w:p w14:paraId="5FF794F5" w14:textId="77777777" w:rsidR="00D514C3" w:rsidRPr="005B6ED0" w:rsidRDefault="00D514C3" w:rsidP="00053DDE">
            <w:pPr>
              <w:jc w:val="center"/>
              <w:rPr>
                <w:sz w:val="20"/>
                <w:szCs w:val="20"/>
              </w:rPr>
            </w:pPr>
          </w:p>
          <w:p w14:paraId="79451ACB" w14:textId="0D860271" w:rsidR="00D514C3" w:rsidRPr="005B6ED0" w:rsidRDefault="00D514C3" w:rsidP="00053DDE">
            <w:pPr>
              <w:jc w:val="center"/>
              <w:rPr>
                <w:sz w:val="20"/>
                <w:szCs w:val="20"/>
              </w:rPr>
            </w:pPr>
            <w:r w:rsidRPr="005B6ED0">
              <w:rPr>
                <w:sz w:val="20"/>
                <w:szCs w:val="20"/>
              </w:rPr>
              <w:t>§ 37 O</w:t>
            </w:r>
            <w:r w:rsidR="0037378E" w:rsidRPr="005B6ED0">
              <w:rPr>
                <w:sz w:val="20"/>
                <w:szCs w:val="20"/>
              </w:rPr>
              <w:t> </w:t>
            </w:r>
            <w:r w:rsidRPr="005B6ED0">
              <w:rPr>
                <w:sz w:val="20"/>
                <w:szCs w:val="20"/>
              </w:rPr>
              <w:t>14</w:t>
            </w:r>
          </w:p>
          <w:p w14:paraId="065C4258" w14:textId="77777777" w:rsidR="0037378E" w:rsidRPr="005B6ED0" w:rsidRDefault="0037378E" w:rsidP="00053DDE">
            <w:pPr>
              <w:jc w:val="center"/>
              <w:rPr>
                <w:sz w:val="20"/>
                <w:szCs w:val="20"/>
              </w:rPr>
            </w:pPr>
          </w:p>
          <w:p w14:paraId="257DC349" w14:textId="77777777" w:rsidR="0037378E" w:rsidRPr="005B6ED0" w:rsidRDefault="0037378E" w:rsidP="00053DDE">
            <w:pPr>
              <w:jc w:val="center"/>
              <w:rPr>
                <w:sz w:val="20"/>
                <w:szCs w:val="20"/>
              </w:rPr>
            </w:pPr>
          </w:p>
          <w:p w14:paraId="64B9888E" w14:textId="77777777" w:rsidR="0037378E" w:rsidRPr="005B6ED0" w:rsidRDefault="0037378E" w:rsidP="00053DDE">
            <w:pPr>
              <w:jc w:val="center"/>
              <w:rPr>
                <w:sz w:val="20"/>
                <w:szCs w:val="20"/>
              </w:rPr>
            </w:pPr>
          </w:p>
          <w:p w14:paraId="3CB8A2E7" w14:textId="77777777" w:rsidR="0037378E" w:rsidRPr="005B6ED0" w:rsidRDefault="0037378E" w:rsidP="00053DDE">
            <w:pPr>
              <w:jc w:val="center"/>
              <w:rPr>
                <w:sz w:val="20"/>
                <w:szCs w:val="20"/>
              </w:rPr>
            </w:pPr>
          </w:p>
          <w:p w14:paraId="124E404D" w14:textId="77777777" w:rsidR="0037378E" w:rsidRPr="005B6ED0" w:rsidRDefault="0037378E" w:rsidP="00053DDE">
            <w:pPr>
              <w:jc w:val="center"/>
              <w:rPr>
                <w:sz w:val="20"/>
                <w:szCs w:val="20"/>
              </w:rPr>
            </w:pPr>
          </w:p>
          <w:p w14:paraId="5F058F48" w14:textId="77777777" w:rsidR="0037378E" w:rsidRDefault="0037378E" w:rsidP="00053DDE">
            <w:pPr>
              <w:jc w:val="center"/>
              <w:rPr>
                <w:sz w:val="20"/>
                <w:szCs w:val="20"/>
              </w:rPr>
            </w:pPr>
          </w:p>
          <w:p w14:paraId="6C26F178" w14:textId="77777777" w:rsidR="00282B50" w:rsidRPr="005B6ED0" w:rsidRDefault="00282B50" w:rsidP="00053DDE">
            <w:pPr>
              <w:jc w:val="center"/>
              <w:rPr>
                <w:sz w:val="20"/>
                <w:szCs w:val="20"/>
              </w:rPr>
            </w:pPr>
          </w:p>
          <w:p w14:paraId="735697AB" w14:textId="77777777" w:rsidR="0037378E" w:rsidRPr="005B6ED0" w:rsidRDefault="0037378E" w:rsidP="00053DDE">
            <w:pPr>
              <w:jc w:val="center"/>
              <w:rPr>
                <w:sz w:val="20"/>
                <w:szCs w:val="20"/>
              </w:rPr>
            </w:pPr>
          </w:p>
          <w:p w14:paraId="5C056525" w14:textId="77777777" w:rsidR="0037378E" w:rsidRPr="005B6ED0" w:rsidRDefault="0037378E" w:rsidP="00053DDE">
            <w:pPr>
              <w:jc w:val="center"/>
              <w:rPr>
                <w:sz w:val="20"/>
                <w:szCs w:val="20"/>
              </w:rPr>
            </w:pPr>
          </w:p>
          <w:p w14:paraId="5606172E" w14:textId="77777777" w:rsidR="0037378E" w:rsidRPr="005B6ED0" w:rsidRDefault="0037378E" w:rsidP="00053DDE">
            <w:pPr>
              <w:jc w:val="center"/>
              <w:rPr>
                <w:sz w:val="20"/>
                <w:szCs w:val="20"/>
              </w:rPr>
            </w:pPr>
          </w:p>
          <w:p w14:paraId="42B41847" w14:textId="77777777" w:rsidR="0037378E" w:rsidRPr="005B6ED0" w:rsidRDefault="0037378E" w:rsidP="00053DDE">
            <w:pPr>
              <w:jc w:val="center"/>
              <w:rPr>
                <w:sz w:val="20"/>
                <w:szCs w:val="20"/>
              </w:rPr>
            </w:pPr>
          </w:p>
          <w:p w14:paraId="0E4C0A2D" w14:textId="12142A19" w:rsidR="0037378E" w:rsidRPr="005B6ED0" w:rsidRDefault="0037378E" w:rsidP="00053DDE">
            <w:pPr>
              <w:jc w:val="center"/>
              <w:rPr>
                <w:sz w:val="20"/>
                <w:szCs w:val="20"/>
              </w:rPr>
            </w:pPr>
            <w:r w:rsidRPr="005B6ED0">
              <w:rPr>
                <w:sz w:val="20"/>
                <w:szCs w:val="20"/>
              </w:rPr>
              <w:t>§ 2 O 3</w:t>
            </w:r>
          </w:p>
        </w:tc>
        <w:tc>
          <w:tcPr>
            <w:tcW w:w="5776" w:type="dxa"/>
            <w:tcBorders>
              <w:top w:val="single" w:sz="4" w:space="0" w:color="auto"/>
              <w:left w:val="single" w:sz="4" w:space="0" w:color="auto"/>
              <w:bottom w:val="single" w:sz="4" w:space="0" w:color="auto"/>
              <w:right w:val="single" w:sz="4" w:space="0" w:color="auto"/>
            </w:tcBorders>
          </w:tcPr>
          <w:p w14:paraId="29120BDA" w14:textId="77777777" w:rsidR="009A4FC2" w:rsidRPr="005B6ED0" w:rsidRDefault="009A4FC2" w:rsidP="00053DDE">
            <w:pPr>
              <w:jc w:val="both"/>
              <w:rPr>
                <w:sz w:val="20"/>
                <w:szCs w:val="20"/>
                <w:shd w:val="clear" w:color="auto" w:fill="FFFFFF"/>
              </w:rPr>
            </w:pPr>
            <w:r w:rsidRPr="005B6ED0">
              <w:rPr>
                <w:sz w:val="20"/>
                <w:szCs w:val="20"/>
                <w:shd w:val="clear" w:color="auto" w:fill="FFFFFF"/>
              </w:rPr>
              <w:t xml:space="preserve">(9) </w:t>
            </w:r>
            <w:r w:rsidRPr="005B6ED0">
              <w:rPr>
                <w:b/>
                <w:sz w:val="20"/>
                <w:szCs w:val="20"/>
                <w:shd w:val="clear" w:color="auto" w:fill="FFFFFF"/>
              </w:rPr>
              <w:t>Ak § 67 ods. 3 neustanovuje inak, banka je povinná uverejňovať informácie o</w:t>
            </w:r>
            <w:r w:rsidRPr="005B6ED0">
              <w:rPr>
                <w:sz w:val="20"/>
                <w:szCs w:val="20"/>
                <w:shd w:val="clear" w:color="auto" w:fill="FFFFFF"/>
              </w:rPr>
              <w:t xml:space="preserve"> </w:t>
            </w:r>
          </w:p>
          <w:p w14:paraId="0FB355F7" w14:textId="345D7354" w:rsidR="00987D0B" w:rsidRPr="005B6ED0" w:rsidRDefault="00987D0B" w:rsidP="00282B50">
            <w:pPr>
              <w:ind w:left="325" w:hanging="325"/>
              <w:jc w:val="both"/>
              <w:rPr>
                <w:sz w:val="20"/>
                <w:szCs w:val="20"/>
              </w:rPr>
            </w:pPr>
            <w:r w:rsidRPr="005B6ED0">
              <w:rPr>
                <w:b/>
                <w:sz w:val="20"/>
                <w:szCs w:val="20"/>
              </w:rPr>
              <w:t>i)</w:t>
            </w:r>
            <w:r w:rsidRPr="005B6ED0">
              <w:rPr>
                <w:sz w:val="20"/>
                <w:szCs w:val="20"/>
              </w:rPr>
              <w:t xml:space="preserve"> </w:t>
            </w:r>
            <w:r w:rsidRPr="005B6ED0">
              <w:rPr>
                <w:b/>
                <w:sz w:val="20"/>
                <w:szCs w:val="20"/>
              </w:rPr>
              <w:t>štruktúre krytých dlhopisov s uvedením ich ISIN</w:t>
            </w:r>
            <w:r w:rsidR="00906B8C" w:rsidRPr="005B6ED0">
              <w:rPr>
                <w:b/>
                <w:sz w:val="20"/>
                <w:szCs w:val="20"/>
              </w:rPr>
              <w:t>,</w:t>
            </w:r>
            <w:r w:rsidRPr="005B6ED0">
              <w:rPr>
                <w:b/>
                <w:sz w:val="20"/>
                <w:szCs w:val="20"/>
                <w:vertAlign w:val="superscript"/>
              </w:rPr>
              <w:t>35aaa</w:t>
            </w:r>
            <w:r w:rsidR="00906B8C" w:rsidRPr="005B6ED0">
              <w:rPr>
                <w:b/>
                <w:sz w:val="20"/>
                <w:szCs w:val="20"/>
              </w:rPr>
              <w:t>)</w:t>
            </w:r>
            <w:r w:rsidRPr="005B6ED0">
              <w:rPr>
                <w:b/>
                <w:sz w:val="20"/>
                <w:szCs w:val="20"/>
              </w:rPr>
              <w:t xml:space="preserve"> ich splatnosti, počte a objeme emisií krytých dlhopisov, ich mene, na ktorú znejú, a o ich úrokových mierach,</w:t>
            </w:r>
          </w:p>
          <w:p w14:paraId="3B98D0C6" w14:textId="77777777" w:rsidR="00987D0B" w:rsidRPr="005B6ED0" w:rsidRDefault="00987D0B" w:rsidP="00282B50">
            <w:pPr>
              <w:ind w:left="325" w:hanging="325"/>
              <w:jc w:val="both"/>
              <w:rPr>
                <w:sz w:val="20"/>
                <w:szCs w:val="20"/>
              </w:rPr>
            </w:pPr>
          </w:p>
          <w:p w14:paraId="197CAE1F" w14:textId="29F41578" w:rsidR="00987D0B" w:rsidRPr="005B6ED0" w:rsidRDefault="00987D0B" w:rsidP="00282B50">
            <w:pPr>
              <w:ind w:left="325" w:hanging="325"/>
              <w:jc w:val="both"/>
              <w:rPr>
                <w:b/>
                <w:sz w:val="20"/>
                <w:szCs w:val="20"/>
              </w:rPr>
            </w:pPr>
            <w:r w:rsidRPr="005B6ED0">
              <w:rPr>
                <w:b/>
                <w:sz w:val="20"/>
                <w:szCs w:val="20"/>
              </w:rPr>
              <w:t>j)</w:t>
            </w:r>
            <w:r w:rsidRPr="005B6ED0">
              <w:rPr>
                <w:sz w:val="20"/>
                <w:szCs w:val="20"/>
              </w:rPr>
              <w:t xml:space="preserve"> </w:t>
            </w:r>
            <w:r w:rsidRPr="005B6ED0">
              <w:rPr>
                <w:b/>
                <w:sz w:val="20"/>
                <w:szCs w:val="20"/>
              </w:rPr>
              <w:t>celkovej hodnote krycieho súboru, hodnote, type, pomere, štruktúre splatnosti a metóde oceňovania  aktív v krycom súbore a o dôležitých zmenách v ňom,</w:t>
            </w:r>
          </w:p>
          <w:p w14:paraId="643CE1B4" w14:textId="77777777" w:rsidR="00987D0B" w:rsidRPr="005B6ED0" w:rsidRDefault="00987D0B" w:rsidP="00282B50">
            <w:pPr>
              <w:ind w:left="325" w:hanging="325"/>
              <w:jc w:val="both"/>
              <w:rPr>
                <w:sz w:val="20"/>
                <w:szCs w:val="20"/>
              </w:rPr>
            </w:pPr>
          </w:p>
          <w:p w14:paraId="42FFDB61" w14:textId="77777777" w:rsidR="00987D0B" w:rsidRPr="005B6ED0" w:rsidRDefault="00987D0B" w:rsidP="00282B50">
            <w:pPr>
              <w:ind w:left="325" w:hanging="325"/>
              <w:jc w:val="both"/>
              <w:rPr>
                <w:sz w:val="20"/>
                <w:szCs w:val="20"/>
              </w:rPr>
            </w:pPr>
            <w:r w:rsidRPr="005B6ED0">
              <w:rPr>
                <w:sz w:val="20"/>
                <w:szCs w:val="20"/>
              </w:rPr>
              <w:t>l) pomernom geografickom rozložení základných aktív a nehnuteľností, ktoré ich zabezpečujú a tvoria krycí súbor,</w:t>
            </w:r>
          </w:p>
          <w:p w14:paraId="4D5D31EF" w14:textId="58F9C197" w:rsidR="00987D0B" w:rsidRPr="005B6ED0" w:rsidRDefault="00987D0B" w:rsidP="00053DDE">
            <w:pPr>
              <w:jc w:val="both"/>
              <w:rPr>
                <w:sz w:val="20"/>
                <w:szCs w:val="20"/>
              </w:rPr>
            </w:pPr>
          </w:p>
          <w:p w14:paraId="3A57E505" w14:textId="7CC378EB" w:rsidR="00987D0B" w:rsidRPr="005B6ED0" w:rsidRDefault="00987D0B" w:rsidP="00053DDE">
            <w:pPr>
              <w:jc w:val="both"/>
              <w:rPr>
                <w:b/>
                <w:sz w:val="20"/>
                <w:szCs w:val="20"/>
              </w:rPr>
            </w:pPr>
            <w:r w:rsidRPr="005B6ED0">
              <w:rPr>
                <w:b/>
                <w:sz w:val="20"/>
                <w:szCs w:val="20"/>
                <w:vertAlign w:val="superscript"/>
              </w:rPr>
              <w:t>35aaa</w:t>
            </w:r>
            <w:r w:rsidRPr="005B6ED0">
              <w:rPr>
                <w:b/>
                <w:sz w:val="20"/>
                <w:szCs w:val="20"/>
              </w:rPr>
              <w:t>) § 7 ods. 4 zákona č. 566/2001 Z. z.</w:t>
            </w:r>
          </w:p>
          <w:p w14:paraId="681048E7" w14:textId="77777777" w:rsidR="00987D0B" w:rsidRPr="005B6ED0" w:rsidRDefault="00987D0B" w:rsidP="00053DDE">
            <w:pPr>
              <w:jc w:val="both"/>
              <w:rPr>
                <w:sz w:val="20"/>
                <w:szCs w:val="20"/>
              </w:rPr>
            </w:pPr>
          </w:p>
          <w:p w14:paraId="0D0C4E2F" w14:textId="113C5DD4" w:rsidR="00987D0B" w:rsidRPr="005B6ED0" w:rsidRDefault="00987D0B" w:rsidP="00053DDE">
            <w:pPr>
              <w:jc w:val="both"/>
              <w:rPr>
                <w:b/>
                <w:sz w:val="20"/>
                <w:szCs w:val="20"/>
              </w:rPr>
            </w:pPr>
            <w:r w:rsidRPr="005B6ED0">
              <w:rPr>
                <w:b/>
                <w:sz w:val="20"/>
                <w:szCs w:val="20"/>
              </w:rPr>
              <w:t>m) trhovom riziku, vrátane úrokového rizika, menového rizika, kreditného rizika a rizika likvidity,</w:t>
            </w:r>
          </w:p>
          <w:p w14:paraId="66BE2B83" w14:textId="77777777" w:rsidR="00987D0B" w:rsidRPr="005B6ED0" w:rsidRDefault="00987D0B" w:rsidP="00053DDE">
            <w:pPr>
              <w:jc w:val="both"/>
              <w:rPr>
                <w:b/>
                <w:sz w:val="20"/>
                <w:szCs w:val="20"/>
              </w:rPr>
            </w:pPr>
          </w:p>
          <w:p w14:paraId="76AD9BA7" w14:textId="56E4CAAC" w:rsidR="00987D0B" w:rsidRPr="005B6ED0" w:rsidRDefault="00987D0B" w:rsidP="00053DDE">
            <w:pPr>
              <w:jc w:val="both"/>
              <w:rPr>
                <w:sz w:val="20"/>
                <w:szCs w:val="20"/>
              </w:rPr>
            </w:pPr>
            <w:r w:rsidRPr="005B6ED0">
              <w:rPr>
                <w:b/>
                <w:sz w:val="20"/>
                <w:szCs w:val="20"/>
              </w:rPr>
              <w:t>i)</w:t>
            </w:r>
            <w:r w:rsidRPr="005B6ED0">
              <w:rPr>
                <w:sz w:val="20"/>
                <w:szCs w:val="20"/>
              </w:rPr>
              <w:t xml:space="preserve"> </w:t>
            </w:r>
            <w:r w:rsidRPr="005B6ED0">
              <w:rPr>
                <w:b/>
                <w:sz w:val="20"/>
                <w:szCs w:val="20"/>
              </w:rPr>
              <w:t>štruktúre krytých dlhopisov s uvedením ich ISIN</w:t>
            </w:r>
            <w:r w:rsidR="00906B8C" w:rsidRPr="005B6ED0">
              <w:rPr>
                <w:b/>
                <w:sz w:val="20"/>
                <w:szCs w:val="20"/>
              </w:rPr>
              <w:t>,</w:t>
            </w:r>
            <w:r w:rsidRPr="005B6ED0">
              <w:rPr>
                <w:b/>
                <w:sz w:val="20"/>
                <w:szCs w:val="20"/>
                <w:vertAlign w:val="superscript"/>
              </w:rPr>
              <w:t>35aaa</w:t>
            </w:r>
            <w:r w:rsidRPr="005B6ED0">
              <w:rPr>
                <w:b/>
                <w:sz w:val="20"/>
                <w:szCs w:val="20"/>
              </w:rPr>
              <w:t>), ich splatnosti, počte a objeme emisií krytých dlhopisov, ich mene, na ktorú znejú, a o ich úrokových mierach,</w:t>
            </w:r>
          </w:p>
          <w:p w14:paraId="7D394BE7" w14:textId="77777777" w:rsidR="00987D0B" w:rsidRPr="005B6ED0" w:rsidRDefault="00987D0B" w:rsidP="00053DDE">
            <w:pPr>
              <w:jc w:val="both"/>
              <w:rPr>
                <w:sz w:val="20"/>
                <w:szCs w:val="20"/>
              </w:rPr>
            </w:pPr>
          </w:p>
          <w:p w14:paraId="1A21CF09" w14:textId="16184E65" w:rsidR="00987D0B" w:rsidRPr="005B6ED0" w:rsidRDefault="00987D0B" w:rsidP="00053DDE">
            <w:pPr>
              <w:jc w:val="both"/>
              <w:rPr>
                <w:b/>
                <w:sz w:val="20"/>
                <w:szCs w:val="20"/>
              </w:rPr>
            </w:pPr>
            <w:r w:rsidRPr="005B6ED0">
              <w:rPr>
                <w:sz w:val="20"/>
                <w:szCs w:val="20"/>
              </w:rPr>
              <w:t>j</w:t>
            </w:r>
            <w:r w:rsidRPr="005B6ED0">
              <w:rPr>
                <w:b/>
                <w:sz w:val="20"/>
                <w:szCs w:val="20"/>
              </w:rPr>
              <w:t>) celkovej hodnote krycieho súboru, hodnote, type, pomere, štruktúre splatnosti a metóde oceňovania  aktív v krycom súbore a o dôležitých zmenách v ňom,</w:t>
            </w:r>
          </w:p>
          <w:p w14:paraId="5B726F9F" w14:textId="77777777" w:rsidR="00987D0B" w:rsidRPr="005B6ED0" w:rsidRDefault="00987D0B" w:rsidP="00053DDE">
            <w:pPr>
              <w:jc w:val="both"/>
              <w:rPr>
                <w:b/>
                <w:sz w:val="20"/>
                <w:szCs w:val="20"/>
              </w:rPr>
            </w:pPr>
          </w:p>
          <w:p w14:paraId="24F166B2" w14:textId="5FE2428D" w:rsidR="00987D0B" w:rsidRPr="005B6ED0" w:rsidRDefault="00987D0B" w:rsidP="00053DDE">
            <w:pPr>
              <w:jc w:val="both"/>
              <w:rPr>
                <w:b/>
                <w:sz w:val="20"/>
                <w:szCs w:val="20"/>
              </w:rPr>
            </w:pPr>
            <w:r w:rsidRPr="005B6ED0">
              <w:rPr>
                <w:b/>
                <w:sz w:val="20"/>
                <w:szCs w:val="20"/>
              </w:rPr>
              <w:t xml:space="preserve">n) možnosti predĺženia splatnosti krytých dlhopisov podľa § 82 ods. 3 až </w:t>
            </w:r>
            <w:r w:rsidR="00CA6708" w:rsidRPr="005B6ED0">
              <w:rPr>
                <w:b/>
                <w:sz w:val="20"/>
                <w:szCs w:val="20"/>
              </w:rPr>
              <w:t>9</w:t>
            </w:r>
            <w:r w:rsidRPr="005B6ED0">
              <w:rPr>
                <w:b/>
                <w:sz w:val="20"/>
                <w:szCs w:val="20"/>
              </w:rPr>
              <w:t>,</w:t>
            </w:r>
          </w:p>
          <w:p w14:paraId="5BFD8956" w14:textId="77777777" w:rsidR="00987D0B" w:rsidRPr="005B6ED0" w:rsidRDefault="00987D0B" w:rsidP="00053DDE">
            <w:pPr>
              <w:jc w:val="both"/>
              <w:rPr>
                <w:b/>
                <w:sz w:val="20"/>
                <w:szCs w:val="20"/>
              </w:rPr>
            </w:pPr>
          </w:p>
          <w:p w14:paraId="29CD47F9" w14:textId="1A6D232A" w:rsidR="00987D0B" w:rsidRPr="005B6ED0" w:rsidRDefault="00987D0B" w:rsidP="00053DDE">
            <w:pPr>
              <w:jc w:val="both"/>
              <w:rPr>
                <w:b/>
                <w:sz w:val="20"/>
                <w:szCs w:val="20"/>
              </w:rPr>
            </w:pPr>
            <w:r w:rsidRPr="005B6ED0">
              <w:rPr>
                <w:b/>
                <w:sz w:val="20"/>
                <w:szCs w:val="20"/>
              </w:rPr>
              <w:t>o) úrovni požadovaného a dostupného krytia a úrovni zákonného, zmluvného a dobrovoľného nadmerného zabezpečenia podľa § 69,</w:t>
            </w:r>
          </w:p>
          <w:p w14:paraId="47647370" w14:textId="77777777" w:rsidR="00987D0B" w:rsidRPr="005B6ED0" w:rsidRDefault="00987D0B" w:rsidP="00053DDE">
            <w:pPr>
              <w:jc w:val="both"/>
              <w:rPr>
                <w:b/>
                <w:sz w:val="20"/>
                <w:szCs w:val="20"/>
              </w:rPr>
            </w:pPr>
          </w:p>
          <w:p w14:paraId="3359B1FE" w14:textId="7E1C4C09" w:rsidR="00987D0B" w:rsidRPr="005B6ED0" w:rsidRDefault="00987D0B" w:rsidP="00053DDE">
            <w:pPr>
              <w:jc w:val="both"/>
              <w:rPr>
                <w:b/>
                <w:sz w:val="20"/>
                <w:szCs w:val="20"/>
              </w:rPr>
            </w:pPr>
            <w:r w:rsidRPr="005B6ED0">
              <w:rPr>
                <w:b/>
                <w:sz w:val="20"/>
                <w:szCs w:val="20"/>
              </w:rPr>
              <w:t xml:space="preserve">p) </w:t>
            </w:r>
            <w:r w:rsidR="00CA6708" w:rsidRPr="005B6ED0">
              <w:rPr>
                <w:b/>
                <w:sz w:val="20"/>
                <w:szCs w:val="20"/>
              </w:rPr>
              <w:t>percentuálnom podiele úverov, pri ktorých sa predpokladá, že došlo k zlyhaniu podľa osobitného predpisu</w:t>
            </w:r>
            <w:r w:rsidR="00CA6708" w:rsidRPr="005B6ED0">
              <w:rPr>
                <w:b/>
                <w:sz w:val="20"/>
                <w:szCs w:val="20"/>
                <w:vertAlign w:val="superscript"/>
              </w:rPr>
              <w:t>35aab</w:t>
            </w:r>
            <w:r w:rsidR="00CA6708" w:rsidRPr="005B6ED0">
              <w:rPr>
                <w:b/>
                <w:sz w:val="20"/>
                <w:szCs w:val="20"/>
              </w:rPr>
              <w:t>) a úverov viac ako 90 dní po splatnosti,</w:t>
            </w:r>
          </w:p>
          <w:p w14:paraId="3C8C4C25" w14:textId="77777777" w:rsidR="00987D0B" w:rsidRPr="005B6ED0" w:rsidRDefault="00987D0B" w:rsidP="00053DDE">
            <w:pPr>
              <w:jc w:val="both"/>
              <w:rPr>
                <w:b/>
                <w:sz w:val="20"/>
                <w:szCs w:val="20"/>
              </w:rPr>
            </w:pPr>
          </w:p>
          <w:p w14:paraId="21C145C3" w14:textId="77777777" w:rsidR="00987D0B" w:rsidRPr="005B6ED0" w:rsidRDefault="00987D0B" w:rsidP="00053DDE">
            <w:pPr>
              <w:jc w:val="both"/>
              <w:rPr>
                <w:b/>
                <w:sz w:val="20"/>
                <w:szCs w:val="20"/>
              </w:rPr>
            </w:pPr>
            <w:r w:rsidRPr="005B6ED0">
              <w:rPr>
                <w:b/>
                <w:sz w:val="20"/>
                <w:szCs w:val="20"/>
                <w:vertAlign w:val="superscript"/>
              </w:rPr>
              <w:t>35aab</w:t>
            </w:r>
            <w:r w:rsidRPr="005B6ED0">
              <w:rPr>
                <w:b/>
                <w:sz w:val="20"/>
                <w:szCs w:val="20"/>
              </w:rPr>
              <w:t>) Čl. 178 nariadenia (EÚ) č. 575/2013 v platnom znení.</w:t>
            </w:r>
          </w:p>
          <w:p w14:paraId="0E9E1658" w14:textId="77777777" w:rsidR="00D514C3" w:rsidRPr="005B6ED0" w:rsidRDefault="00D514C3" w:rsidP="00053DDE">
            <w:pPr>
              <w:jc w:val="both"/>
              <w:rPr>
                <w:b/>
                <w:sz w:val="20"/>
                <w:szCs w:val="20"/>
              </w:rPr>
            </w:pPr>
          </w:p>
          <w:p w14:paraId="7ED86ADC" w14:textId="47BD1BD9" w:rsidR="00D514C3" w:rsidRPr="005B6ED0" w:rsidRDefault="00D514C3" w:rsidP="00053DDE">
            <w:pPr>
              <w:jc w:val="both"/>
              <w:rPr>
                <w:sz w:val="20"/>
                <w:szCs w:val="20"/>
              </w:rPr>
            </w:pPr>
            <w:r w:rsidRPr="005B6ED0">
              <w:rPr>
                <w:sz w:val="20"/>
                <w:szCs w:val="20"/>
              </w:rPr>
              <w:t>Opatrením,</w:t>
            </w:r>
            <w:r w:rsidRPr="005B6ED0">
              <w:rPr>
                <w:sz w:val="20"/>
                <w:szCs w:val="20"/>
                <w:vertAlign w:val="superscript"/>
              </w:rPr>
              <w:t>23</w:t>
            </w:r>
            <w:r w:rsidRPr="005B6ED0">
              <w:rPr>
                <w:sz w:val="20"/>
                <w:szCs w:val="20"/>
              </w:rPr>
              <w:t>) ktoré vydá Národná banka Slovenska a ktoré sa vyhlasuje v zbierke zákonov, sa ustanoví</w:t>
            </w:r>
          </w:p>
          <w:p w14:paraId="3E7AAC10" w14:textId="4E1E38B7" w:rsidR="00D514C3" w:rsidRPr="005B6ED0" w:rsidRDefault="00D514C3" w:rsidP="00282B50">
            <w:pPr>
              <w:ind w:left="183" w:hanging="183"/>
              <w:jc w:val="both"/>
              <w:rPr>
                <w:sz w:val="20"/>
                <w:szCs w:val="20"/>
              </w:rPr>
            </w:pPr>
            <w:r w:rsidRPr="005B6ED0">
              <w:rPr>
                <w:sz w:val="20"/>
                <w:szCs w:val="20"/>
              </w:rPr>
              <w:t>a) rozsah a spôsob informovania klienta podľa odseku 2,</w:t>
            </w:r>
          </w:p>
          <w:p w14:paraId="27061F74" w14:textId="5E61B648" w:rsidR="00D514C3" w:rsidRPr="005B6ED0" w:rsidRDefault="00D514C3" w:rsidP="00282B50">
            <w:pPr>
              <w:ind w:left="183" w:hanging="183"/>
              <w:jc w:val="both"/>
              <w:rPr>
                <w:sz w:val="20"/>
                <w:szCs w:val="20"/>
              </w:rPr>
            </w:pPr>
            <w:r w:rsidRPr="005B6ED0">
              <w:rPr>
                <w:sz w:val="20"/>
                <w:szCs w:val="20"/>
              </w:rPr>
              <w:t>b) druh obchodu a rozsah, spôsob a termín predkladania údajov podľa odseku 3,</w:t>
            </w:r>
          </w:p>
          <w:p w14:paraId="3862913C" w14:textId="7EB4D26C" w:rsidR="00D514C3" w:rsidRPr="005B6ED0" w:rsidRDefault="00D514C3" w:rsidP="00282B50">
            <w:pPr>
              <w:ind w:left="183" w:hanging="183"/>
              <w:jc w:val="both"/>
              <w:rPr>
                <w:sz w:val="20"/>
                <w:szCs w:val="20"/>
              </w:rPr>
            </w:pPr>
            <w:r w:rsidRPr="005B6ED0">
              <w:rPr>
                <w:sz w:val="20"/>
                <w:szCs w:val="20"/>
              </w:rPr>
              <w:t>c) rozsah informácií podľa odsekov 9 a 10, ktoré sú povinné uverejňovať banka a pobočka zahraničnej banky,</w:t>
            </w:r>
          </w:p>
          <w:p w14:paraId="68444056" w14:textId="7474FB42" w:rsidR="00D514C3" w:rsidRPr="005B6ED0" w:rsidRDefault="00D514C3" w:rsidP="00282B50">
            <w:pPr>
              <w:ind w:left="183" w:hanging="183"/>
              <w:jc w:val="both"/>
              <w:rPr>
                <w:sz w:val="20"/>
                <w:szCs w:val="20"/>
              </w:rPr>
            </w:pPr>
            <w:r w:rsidRPr="005B6ED0">
              <w:rPr>
                <w:sz w:val="20"/>
                <w:szCs w:val="20"/>
              </w:rPr>
              <w:t>d) periodicita, spôsob a termín uverejňovania informácií podľa odsekov 9 a 10,</w:t>
            </w:r>
          </w:p>
          <w:p w14:paraId="0F0E819C" w14:textId="77777777" w:rsidR="00D514C3" w:rsidRPr="005B6ED0" w:rsidRDefault="00D514C3" w:rsidP="00282B50">
            <w:pPr>
              <w:ind w:left="183" w:hanging="183"/>
              <w:jc w:val="both"/>
              <w:rPr>
                <w:sz w:val="20"/>
                <w:szCs w:val="20"/>
              </w:rPr>
            </w:pPr>
            <w:r w:rsidRPr="005B6ED0">
              <w:rPr>
                <w:sz w:val="20"/>
                <w:szCs w:val="20"/>
              </w:rPr>
              <w:t>e) spôsob uverejňovania opravy, ako aj to, čo sa rozumie podstatným odchýlením uverejnených informácií od skutočnosti podľa odseku 13.</w:t>
            </w:r>
          </w:p>
          <w:p w14:paraId="3A8EEC21" w14:textId="77777777" w:rsidR="0037378E" w:rsidRPr="005B6ED0" w:rsidRDefault="0037378E" w:rsidP="00053DDE">
            <w:pPr>
              <w:jc w:val="both"/>
              <w:rPr>
                <w:sz w:val="20"/>
                <w:szCs w:val="20"/>
              </w:rPr>
            </w:pPr>
          </w:p>
          <w:p w14:paraId="03C3E4F9" w14:textId="62C546EE" w:rsidR="0037378E" w:rsidRPr="005B6ED0" w:rsidRDefault="0037378E" w:rsidP="00053DDE">
            <w:pPr>
              <w:jc w:val="both"/>
              <w:rPr>
                <w:b/>
                <w:sz w:val="20"/>
                <w:szCs w:val="20"/>
              </w:rPr>
            </w:pPr>
            <w:r w:rsidRPr="005B6ED0">
              <w:rPr>
                <w:sz w:val="20"/>
                <w:szCs w:val="20"/>
              </w:rPr>
              <w:t>(3) Informácie podľa § 1 ods. 2 písm. a) až h) a podľa osobitného predpisu</w:t>
            </w:r>
            <w:r w:rsidRPr="005B6ED0">
              <w:rPr>
                <w:sz w:val="20"/>
                <w:szCs w:val="20"/>
                <w:vertAlign w:val="superscript"/>
              </w:rPr>
              <w:t>9</w:t>
            </w:r>
            <w:r w:rsidRPr="005B6ED0">
              <w:rPr>
                <w:sz w:val="20"/>
                <w:szCs w:val="20"/>
              </w:rPr>
              <w:t>), sa uverejňujú podľa stavu k poslednému dňu príslušného kalendárneho štvrťroka, najneskôr do 45 dní po uplynutí posledného dňa príslušného prvého kalendárneho štvrťroka až tretieho kalendárneho štvrťroka a najneskôr do 90 dní po uplynutí posledného dňa príslušného štvrtého kalendárneho štvrťroka.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980405" w14:textId="77777777" w:rsidR="00987D0B" w:rsidRPr="005B6ED0" w:rsidRDefault="00987D0B" w:rsidP="00053DDE">
            <w:pPr>
              <w:jc w:val="center"/>
              <w:rPr>
                <w:sz w:val="20"/>
                <w:szCs w:val="20"/>
              </w:rPr>
            </w:pPr>
            <w:r w:rsidRPr="005B6ED0">
              <w:rPr>
                <w:sz w:val="20"/>
                <w:szCs w:val="20"/>
              </w:rPr>
              <w:t>Ú</w:t>
            </w:r>
          </w:p>
          <w:p w14:paraId="77DEED22" w14:textId="77777777" w:rsidR="00987D0B" w:rsidRPr="005B6ED0" w:rsidRDefault="00987D0B" w:rsidP="00053DDE">
            <w:pPr>
              <w:jc w:val="center"/>
              <w:rPr>
                <w:sz w:val="20"/>
                <w:szCs w:val="20"/>
              </w:rPr>
            </w:pPr>
          </w:p>
          <w:p w14:paraId="57B58C37" w14:textId="77777777" w:rsidR="00987D0B" w:rsidRPr="005B6ED0" w:rsidRDefault="00987D0B" w:rsidP="00053DDE">
            <w:pPr>
              <w:jc w:val="center"/>
              <w:rPr>
                <w:sz w:val="20"/>
                <w:szCs w:val="20"/>
              </w:rPr>
            </w:pPr>
          </w:p>
          <w:p w14:paraId="6E266573" w14:textId="77777777" w:rsidR="00987D0B" w:rsidRPr="005B6ED0" w:rsidRDefault="00987D0B" w:rsidP="00053DDE">
            <w:pPr>
              <w:jc w:val="center"/>
              <w:rPr>
                <w:sz w:val="20"/>
                <w:szCs w:val="20"/>
              </w:rPr>
            </w:pPr>
          </w:p>
          <w:p w14:paraId="520ED71A" w14:textId="77777777" w:rsidR="00987D0B" w:rsidRPr="005B6ED0" w:rsidRDefault="00987D0B" w:rsidP="00053DDE">
            <w:pPr>
              <w:jc w:val="center"/>
              <w:rPr>
                <w:sz w:val="20"/>
                <w:szCs w:val="20"/>
              </w:rPr>
            </w:pPr>
          </w:p>
          <w:p w14:paraId="1E5ED0B2" w14:textId="77777777" w:rsidR="00987D0B" w:rsidRPr="005B6ED0" w:rsidRDefault="00987D0B" w:rsidP="00053DDE">
            <w:pPr>
              <w:jc w:val="center"/>
              <w:rPr>
                <w:sz w:val="20"/>
                <w:szCs w:val="20"/>
              </w:rPr>
            </w:pPr>
          </w:p>
          <w:p w14:paraId="367904BF" w14:textId="77777777" w:rsidR="00987D0B" w:rsidRPr="005B6ED0" w:rsidRDefault="00987D0B" w:rsidP="00053DDE">
            <w:pPr>
              <w:jc w:val="center"/>
              <w:rPr>
                <w:sz w:val="20"/>
                <w:szCs w:val="20"/>
              </w:rPr>
            </w:pPr>
          </w:p>
          <w:p w14:paraId="5BB7E32F" w14:textId="77777777" w:rsidR="00987D0B" w:rsidRPr="005B6ED0" w:rsidRDefault="00987D0B" w:rsidP="00053DDE">
            <w:pPr>
              <w:jc w:val="center"/>
              <w:rPr>
                <w:sz w:val="20"/>
                <w:szCs w:val="20"/>
              </w:rPr>
            </w:pPr>
          </w:p>
          <w:p w14:paraId="38936D13" w14:textId="77777777" w:rsidR="00987D0B" w:rsidRPr="005B6ED0" w:rsidRDefault="00987D0B" w:rsidP="00053DDE">
            <w:pPr>
              <w:jc w:val="center"/>
              <w:rPr>
                <w:sz w:val="20"/>
                <w:szCs w:val="20"/>
              </w:rPr>
            </w:pPr>
          </w:p>
          <w:p w14:paraId="0ACC3411" w14:textId="77777777" w:rsidR="00987D0B" w:rsidRPr="005B6ED0" w:rsidRDefault="00987D0B" w:rsidP="00053DDE">
            <w:pPr>
              <w:jc w:val="center"/>
              <w:rPr>
                <w:sz w:val="20"/>
                <w:szCs w:val="20"/>
              </w:rPr>
            </w:pPr>
          </w:p>
          <w:p w14:paraId="56F63290" w14:textId="77777777" w:rsidR="00987D0B" w:rsidRPr="005B6ED0" w:rsidRDefault="00987D0B" w:rsidP="00053DDE">
            <w:pPr>
              <w:jc w:val="center"/>
              <w:rPr>
                <w:sz w:val="20"/>
                <w:szCs w:val="20"/>
              </w:rPr>
            </w:pPr>
          </w:p>
          <w:p w14:paraId="3DFE959B" w14:textId="77777777" w:rsidR="00987D0B" w:rsidRPr="005B6ED0" w:rsidRDefault="00987D0B" w:rsidP="00053DDE">
            <w:pPr>
              <w:jc w:val="center"/>
              <w:rPr>
                <w:sz w:val="20"/>
                <w:szCs w:val="20"/>
              </w:rPr>
            </w:pPr>
          </w:p>
          <w:p w14:paraId="6ABE263C" w14:textId="77777777" w:rsidR="00987D0B" w:rsidRPr="005B6ED0" w:rsidRDefault="00987D0B" w:rsidP="00053DDE">
            <w:pPr>
              <w:jc w:val="center"/>
              <w:rPr>
                <w:sz w:val="20"/>
                <w:szCs w:val="20"/>
              </w:rPr>
            </w:pPr>
          </w:p>
          <w:p w14:paraId="1BCDBE37" w14:textId="77777777" w:rsidR="00987D0B" w:rsidRPr="005B6ED0" w:rsidRDefault="00987D0B" w:rsidP="00053DDE">
            <w:pPr>
              <w:jc w:val="center"/>
              <w:rPr>
                <w:sz w:val="20"/>
                <w:szCs w:val="20"/>
              </w:rPr>
            </w:pPr>
          </w:p>
          <w:p w14:paraId="3F070578" w14:textId="77777777" w:rsidR="00987D0B" w:rsidRPr="005B6ED0" w:rsidRDefault="00987D0B" w:rsidP="00053DDE">
            <w:pPr>
              <w:jc w:val="center"/>
              <w:rPr>
                <w:sz w:val="20"/>
                <w:szCs w:val="20"/>
              </w:rPr>
            </w:pPr>
          </w:p>
          <w:p w14:paraId="0B699CFF" w14:textId="77777777" w:rsidR="00987D0B" w:rsidRPr="005B6ED0" w:rsidRDefault="00987D0B" w:rsidP="00053DDE">
            <w:pPr>
              <w:jc w:val="center"/>
              <w:rPr>
                <w:sz w:val="20"/>
                <w:szCs w:val="20"/>
              </w:rPr>
            </w:pPr>
          </w:p>
          <w:p w14:paraId="6DB8924A" w14:textId="77777777" w:rsidR="00987D0B" w:rsidRPr="005B6ED0" w:rsidRDefault="00987D0B" w:rsidP="00053DDE">
            <w:pPr>
              <w:jc w:val="center"/>
              <w:rPr>
                <w:sz w:val="20"/>
                <w:szCs w:val="20"/>
              </w:rPr>
            </w:pPr>
          </w:p>
          <w:p w14:paraId="5CD10ECD" w14:textId="77777777" w:rsidR="00987D0B" w:rsidRPr="005B6ED0" w:rsidRDefault="00987D0B" w:rsidP="00053DDE">
            <w:pPr>
              <w:jc w:val="center"/>
              <w:rPr>
                <w:sz w:val="20"/>
                <w:szCs w:val="20"/>
              </w:rPr>
            </w:pPr>
          </w:p>
          <w:p w14:paraId="5B31BA4B" w14:textId="77777777" w:rsidR="00987D0B" w:rsidRPr="005B6ED0" w:rsidRDefault="00987D0B" w:rsidP="00053DDE">
            <w:pPr>
              <w:jc w:val="center"/>
              <w:rPr>
                <w:sz w:val="20"/>
                <w:szCs w:val="20"/>
              </w:rPr>
            </w:pPr>
          </w:p>
          <w:p w14:paraId="1DC4B7B3" w14:textId="77777777" w:rsidR="00987D0B" w:rsidRPr="005B6ED0" w:rsidRDefault="00987D0B" w:rsidP="00053DDE">
            <w:pPr>
              <w:jc w:val="center"/>
              <w:rPr>
                <w:sz w:val="20"/>
                <w:szCs w:val="20"/>
              </w:rPr>
            </w:pPr>
          </w:p>
          <w:p w14:paraId="1EC80973" w14:textId="77777777" w:rsidR="00987D0B" w:rsidRPr="005B6ED0" w:rsidRDefault="00987D0B" w:rsidP="00053DDE">
            <w:pPr>
              <w:jc w:val="center"/>
              <w:rPr>
                <w:sz w:val="20"/>
                <w:szCs w:val="20"/>
              </w:rPr>
            </w:pPr>
          </w:p>
          <w:p w14:paraId="7B1F35D3" w14:textId="77777777" w:rsidR="00987D0B" w:rsidRPr="005B6ED0" w:rsidRDefault="00987D0B" w:rsidP="00053DDE">
            <w:pPr>
              <w:jc w:val="center"/>
              <w:rPr>
                <w:sz w:val="20"/>
                <w:szCs w:val="20"/>
              </w:rPr>
            </w:pPr>
          </w:p>
          <w:p w14:paraId="7760D091" w14:textId="77777777" w:rsidR="00987D0B" w:rsidRPr="005B6ED0" w:rsidRDefault="00987D0B" w:rsidP="00053DDE">
            <w:pPr>
              <w:jc w:val="center"/>
              <w:rPr>
                <w:sz w:val="20"/>
                <w:szCs w:val="20"/>
              </w:rPr>
            </w:pPr>
          </w:p>
          <w:p w14:paraId="582E40B0" w14:textId="77777777" w:rsidR="00987D0B" w:rsidRPr="005B6ED0" w:rsidRDefault="00987D0B" w:rsidP="00053DDE">
            <w:pPr>
              <w:jc w:val="center"/>
              <w:rPr>
                <w:sz w:val="20"/>
                <w:szCs w:val="20"/>
              </w:rPr>
            </w:pPr>
          </w:p>
          <w:p w14:paraId="01747D14" w14:textId="77777777" w:rsidR="00987D0B" w:rsidRPr="005B6ED0" w:rsidRDefault="00987D0B" w:rsidP="00053DDE">
            <w:pPr>
              <w:jc w:val="center"/>
              <w:rPr>
                <w:sz w:val="20"/>
                <w:szCs w:val="20"/>
              </w:rPr>
            </w:pPr>
          </w:p>
          <w:p w14:paraId="6CEF1346" w14:textId="77777777" w:rsidR="00987D0B" w:rsidRPr="005B6ED0" w:rsidRDefault="00987D0B" w:rsidP="00053DDE">
            <w:pPr>
              <w:jc w:val="center"/>
              <w:rPr>
                <w:sz w:val="20"/>
                <w:szCs w:val="20"/>
              </w:rPr>
            </w:pPr>
          </w:p>
          <w:p w14:paraId="2AC34850" w14:textId="77777777" w:rsidR="00987D0B" w:rsidRPr="005B6ED0" w:rsidRDefault="00987D0B" w:rsidP="00053DDE">
            <w:pPr>
              <w:jc w:val="center"/>
              <w:rPr>
                <w:sz w:val="20"/>
                <w:szCs w:val="20"/>
              </w:rPr>
            </w:pPr>
          </w:p>
          <w:p w14:paraId="31C08BB3" w14:textId="77777777" w:rsidR="00987D0B" w:rsidRPr="005B6ED0" w:rsidRDefault="00987D0B" w:rsidP="00053DDE">
            <w:pPr>
              <w:jc w:val="center"/>
              <w:rPr>
                <w:sz w:val="20"/>
                <w:szCs w:val="20"/>
              </w:rPr>
            </w:pPr>
          </w:p>
          <w:p w14:paraId="42BC2EF0" w14:textId="77777777" w:rsidR="00987D0B" w:rsidRPr="005B6ED0" w:rsidRDefault="00987D0B" w:rsidP="00053DDE">
            <w:pPr>
              <w:jc w:val="center"/>
              <w:rPr>
                <w:sz w:val="20"/>
                <w:szCs w:val="20"/>
              </w:rPr>
            </w:pPr>
          </w:p>
          <w:p w14:paraId="48619005" w14:textId="77777777" w:rsidR="00987D0B" w:rsidRPr="005B6ED0" w:rsidRDefault="00987D0B" w:rsidP="00053DDE">
            <w:pPr>
              <w:jc w:val="center"/>
              <w:rPr>
                <w:sz w:val="20"/>
                <w:szCs w:val="20"/>
              </w:rPr>
            </w:pPr>
          </w:p>
          <w:p w14:paraId="61DED9B2" w14:textId="77777777" w:rsidR="00987D0B" w:rsidRPr="005B6ED0" w:rsidRDefault="00987D0B" w:rsidP="00053DDE">
            <w:pPr>
              <w:jc w:val="center"/>
              <w:rPr>
                <w:sz w:val="20"/>
                <w:szCs w:val="20"/>
              </w:rPr>
            </w:pPr>
          </w:p>
          <w:p w14:paraId="3D525F40" w14:textId="77777777" w:rsidR="00987D0B" w:rsidRPr="005B6ED0" w:rsidRDefault="00987D0B" w:rsidP="00053DDE">
            <w:pPr>
              <w:jc w:val="center"/>
              <w:rPr>
                <w:sz w:val="20"/>
                <w:szCs w:val="20"/>
              </w:rPr>
            </w:pPr>
          </w:p>
          <w:p w14:paraId="1C1CEF12" w14:textId="77777777" w:rsidR="00987D0B" w:rsidRPr="005B6ED0" w:rsidRDefault="00987D0B" w:rsidP="00053DDE">
            <w:pPr>
              <w:jc w:val="center"/>
              <w:rPr>
                <w:sz w:val="20"/>
                <w:szCs w:val="20"/>
              </w:rPr>
            </w:pPr>
          </w:p>
          <w:p w14:paraId="1D0C50B2" w14:textId="77777777" w:rsidR="00987D0B" w:rsidRPr="005B6ED0" w:rsidRDefault="00987D0B" w:rsidP="00053DDE">
            <w:pPr>
              <w:jc w:val="center"/>
              <w:rPr>
                <w:sz w:val="20"/>
                <w:szCs w:val="20"/>
              </w:rPr>
            </w:pPr>
          </w:p>
          <w:p w14:paraId="7C807741" w14:textId="77777777" w:rsidR="00987D0B" w:rsidRPr="005B6ED0" w:rsidRDefault="00987D0B" w:rsidP="00053DDE">
            <w:pPr>
              <w:jc w:val="center"/>
              <w:rPr>
                <w:sz w:val="20"/>
                <w:szCs w:val="20"/>
              </w:rPr>
            </w:pPr>
          </w:p>
          <w:p w14:paraId="676BFA76" w14:textId="77777777" w:rsidR="00987D0B" w:rsidRPr="005B6ED0" w:rsidRDefault="00987D0B" w:rsidP="00053DDE">
            <w:pPr>
              <w:jc w:val="center"/>
              <w:rPr>
                <w:sz w:val="20"/>
                <w:szCs w:val="20"/>
              </w:rPr>
            </w:pPr>
          </w:p>
          <w:p w14:paraId="0C562D81" w14:textId="77777777" w:rsidR="00987D0B" w:rsidRPr="005B6ED0" w:rsidRDefault="00987D0B" w:rsidP="00053DDE">
            <w:pPr>
              <w:jc w:val="center"/>
              <w:rPr>
                <w:sz w:val="20"/>
                <w:szCs w:val="20"/>
              </w:rPr>
            </w:pPr>
          </w:p>
          <w:p w14:paraId="124D4973" w14:textId="197B27AD" w:rsidR="00D514C3" w:rsidRPr="005B6ED0" w:rsidRDefault="00D514C3" w:rsidP="00053DDE">
            <w:pPr>
              <w:jc w:val="center"/>
              <w:rPr>
                <w:sz w:val="20"/>
                <w:szCs w:val="20"/>
              </w:rPr>
            </w:pPr>
          </w:p>
          <w:p w14:paraId="64D0E987" w14:textId="77777777" w:rsidR="00D514C3" w:rsidRPr="005B6ED0" w:rsidRDefault="00D514C3" w:rsidP="00053DDE">
            <w:pPr>
              <w:jc w:val="center"/>
              <w:rPr>
                <w:sz w:val="20"/>
                <w:szCs w:val="20"/>
              </w:rPr>
            </w:pPr>
          </w:p>
          <w:p w14:paraId="199967DA" w14:textId="77777777" w:rsidR="00D514C3" w:rsidRPr="005B6ED0" w:rsidRDefault="00D514C3" w:rsidP="00053DDE">
            <w:pPr>
              <w:jc w:val="center"/>
              <w:rPr>
                <w:sz w:val="20"/>
                <w:szCs w:val="20"/>
              </w:rPr>
            </w:pPr>
          </w:p>
          <w:p w14:paraId="5A1602ED" w14:textId="77777777" w:rsidR="00D514C3" w:rsidRPr="005B6ED0" w:rsidRDefault="00D514C3" w:rsidP="00053DDE">
            <w:pPr>
              <w:jc w:val="center"/>
              <w:rPr>
                <w:sz w:val="20"/>
                <w:szCs w:val="20"/>
              </w:rPr>
            </w:pPr>
          </w:p>
          <w:p w14:paraId="3692FE18" w14:textId="77777777" w:rsidR="00D514C3" w:rsidRPr="005B6ED0" w:rsidRDefault="00D514C3" w:rsidP="00053DDE">
            <w:pPr>
              <w:jc w:val="center"/>
              <w:rPr>
                <w:sz w:val="20"/>
                <w:szCs w:val="20"/>
              </w:rPr>
            </w:pPr>
          </w:p>
          <w:p w14:paraId="399FBD87" w14:textId="77777777" w:rsidR="00D514C3" w:rsidRPr="005B6ED0" w:rsidRDefault="00D514C3" w:rsidP="00053DDE">
            <w:pPr>
              <w:jc w:val="center"/>
              <w:rPr>
                <w:sz w:val="20"/>
                <w:szCs w:val="20"/>
              </w:rPr>
            </w:pPr>
          </w:p>
          <w:p w14:paraId="6E067DCB" w14:textId="77777777" w:rsidR="00D514C3" w:rsidRPr="005B6ED0" w:rsidRDefault="00D514C3" w:rsidP="00053DDE">
            <w:pPr>
              <w:jc w:val="center"/>
              <w:rPr>
                <w:sz w:val="20"/>
                <w:szCs w:val="20"/>
              </w:rPr>
            </w:pPr>
          </w:p>
          <w:p w14:paraId="38F06E28" w14:textId="77777777" w:rsidR="00D514C3" w:rsidRPr="005B6ED0" w:rsidRDefault="00D514C3" w:rsidP="00053DDE">
            <w:pPr>
              <w:jc w:val="center"/>
              <w:rPr>
                <w:sz w:val="20"/>
                <w:szCs w:val="20"/>
              </w:rPr>
            </w:pPr>
          </w:p>
          <w:p w14:paraId="75933483" w14:textId="77777777" w:rsidR="00D514C3" w:rsidRPr="005B6ED0" w:rsidRDefault="00D514C3" w:rsidP="00053DDE">
            <w:pPr>
              <w:jc w:val="center"/>
              <w:rPr>
                <w:sz w:val="20"/>
                <w:szCs w:val="20"/>
              </w:rPr>
            </w:pPr>
          </w:p>
          <w:p w14:paraId="59B50CE2" w14:textId="77777777" w:rsidR="00D514C3" w:rsidRPr="005B6ED0" w:rsidRDefault="00D514C3" w:rsidP="00053DDE">
            <w:pPr>
              <w:jc w:val="center"/>
              <w:rPr>
                <w:sz w:val="20"/>
                <w:szCs w:val="20"/>
              </w:rPr>
            </w:pPr>
          </w:p>
          <w:p w14:paraId="3FBDB81E" w14:textId="77777777" w:rsidR="00D514C3" w:rsidRPr="005B6ED0" w:rsidRDefault="00D514C3" w:rsidP="00053DDE">
            <w:pPr>
              <w:jc w:val="center"/>
              <w:rPr>
                <w:sz w:val="20"/>
                <w:szCs w:val="20"/>
              </w:rPr>
            </w:pPr>
          </w:p>
          <w:p w14:paraId="781A402A" w14:textId="77777777" w:rsidR="00D514C3" w:rsidRDefault="00D514C3" w:rsidP="00053DDE">
            <w:pPr>
              <w:jc w:val="center"/>
              <w:rPr>
                <w:sz w:val="20"/>
                <w:szCs w:val="20"/>
              </w:rPr>
            </w:pPr>
          </w:p>
          <w:p w14:paraId="37F31202" w14:textId="2672D987" w:rsidR="00282B50" w:rsidRDefault="00282B50" w:rsidP="00053DDE">
            <w:pPr>
              <w:jc w:val="center"/>
              <w:rPr>
                <w:sz w:val="20"/>
                <w:szCs w:val="20"/>
              </w:rPr>
            </w:pPr>
          </w:p>
          <w:p w14:paraId="713557B6" w14:textId="77777777" w:rsidR="00282B50" w:rsidRDefault="00282B50" w:rsidP="00053DDE">
            <w:pPr>
              <w:jc w:val="center"/>
              <w:rPr>
                <w:sz w:val="20"/>
                <w:szCs w:val="20"/>
              </w:rPr>
            </w:pPr>
          </w:p>
          <w:p w14:paraId="11FB1279" w14:textId="77777777" w:rsidR="00282B50" w:rsidRDefault="00282B50" w:rsidP="00053DDE">
            <w:pPr>
              <w:jc w:val="center"/>
              <w:rPr>
                <w:sz w:val="20"/>
                <w:szCs w:val="20"/>
              </w:rPr>
            </w:pPr>
          </w:p>
          <w:p w14:paraId="1F19BDF1" w14:textId="77777777" w:rsidR="00282B50" w:rsidRDefault="00282B50" w:rsidP="00053DDE">
            <w:pPr>
              <w:jc w:val="center"/>
              <w:rPr>
                <w:sz w:val="20"/>
                <w:szCs w:val="20"/>
              </w:rPr>
            </w:pPr>
          </w:p>
          <w:p w14:paraId="30A6B8EB" w14:textId="77777777" w:rsidR="00282B50" w:rsidRDefault="00282B50" w:rsidP="00053DDE">
            <w:pPr>
              <w:jc w:val="center"/>
              <w:rPr>
                <w:sz w:val="20"/>
                <w:szCs w:val="20"/>
              </w:rPr>
            </w:pPr>
          </w:p>
          <w:p w14:paraId="63E00F52" w14:textId="77777777" w:rsidR="00282B50" w:rsidRDefault="00282B50" w:rsidP="00053DDE">
            <w:pPr>
              <w:jc w:val="center"/>
              <w:rPr>
                <w:sz w:val="20"/>
                <w:szCs w:val="20"/>
              </w:rPr>
            </w:pPr>
          </w:p>
          <w:p w14:paraId="43DDCA57" w14:textId="77777777" w:rsidR="00282B50" w:rsidRDefault="00282B50" w:rsidP="00053DDE">
            <w:pPr>
              <w:jc w:val="center"/>
              <w:rPr>
                <w:sz w:val="20"/>
                <w:szCs w:val="20"/>
              </w:rPr>
            </w:pPr>
          </w:p>
          <w:p w14:paraId="6F502F0A" w14:textId="77777777" w:rsidR="00282B50" w:rsidRPr="005B6ED0" w:rsidRDefault="00282B50" w:rsidP="00053DDE">
            <w:pPr>
              <w:jc w:val="center"/>
              <w:rPr>
                <w:sz w:val="20"/>
                <w:szCs w:val="20"/>
              </w:rPr>
            </w:pPr>
          </w:p>
          <w:p w14:paraId="51846FAE" w14:textId="77777777" w:rsidR="00D514C3" w:rsidRPr="005B6ED0" w:rsidRDefault="00D514C3" w:rsidP="00053DDE">
            <w:pPr>
              <w:jc w:val="center"/>
              <w:rPr>
                <w:sz w:val="20"/>
                <w:szCs w:val="20"/>
              </w:rPr>
            </w:pPr>
          </w:p>
          <w:p w14:paraId="4CC4AE09" w14:textId="10CD760E" w:rsidR="00987D0B" w:rsidRPr="005B6ED0" w:rsidRDefault="00987D0B" w:rsidP="00053DDE">
            <w:pPr>
              <w:jc w:val="center"/>
              <w:rPr>
                <w:sz w:val="20"/>
                <w:szCs w:val="20"/>
              </w:rPr>
            </w:pPr>
            <w:r w:rsidRPr="005B6ED0">
              <w:rPr>
                <w:sz w:val="20"/>
                <w:szCs w:val="20"/>
              </w:rPr>
              <w:t>n.a.</w:t>
            </w:r>
          </w:p>
          <w:p w14:paraId="0D33C8E0" w14:textId="6AD0FA7C"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185222D2" w14:textId="77777777" w:rsidR="00D514C3" w:rsidRPr="005B6ED0" w:rsidRDefault="00D514C3" w:rsidP="00053DDE">
            <w:pPr>
              <w:pStyle w:val="Nadpis1"/>
              <w:rPr>
                <w:b w:val="0"/>
                <w:bCs w:val="0"/>
                <w:sz w:val="20"/>
                <w:szCs w:val="20"/>
              </w:rPr>
            </w:pPr>
          </w:p>
          <w:p w14:paraId="24030CCC" w14:textId="77777777" w:rsidR="00D514C3" w:rsidRPr="005B6ED0" w:rsidRDefault="00D514C3" w:rsidP="00053DDE">
            <w:pPr>
              <w:pStyle w:val="Nadpis1"/>
              <w:rPr>
                <w:b w:val="0"/>
                <w:bCs w:val="0"/>
                <w:sz w:val="20"/>
                <w:szCs w:val="20"/>
              </w:rPr>
            </w:pPr>
          </w:p>
          <w:p w14:paraId="240EB3F2" w14:textId="77777777" w:rsidR="00D514C3" w:rsidRPr="005B6ED0" w:rsidRDefault="00D514C3" w:rsidP="00053DDE">
            <w:pPr>
              <w:pStyle w:val="Nadpis1"/>
              <w:rPr>
                <w:b w:val="0"/>
                <w:bCs w:val="0"/>
                <w:sz w:val="20"/>
                <w:szCs w:val="20"/>
              </w:rPr>
            </w:pPr>
          </w:p>
          <w:p w14:paraId="631A097A" w14:textId="77777777" w:rsidR="00D514C3" w:rsidRPr="005B6ED0" w:rsidRDefault="00D514C3" w:rsidP="00053DDE">
            <w:pPr>
              <w:pStyle w:val="Nadpis1"/>
              <w:rPr>
                <w:b w:val="0"/>
                <w:bCs w:val="0"/>
                <w:sz w:val="20"/>
                <w:szCs w:val="20"/>
              </w:rPr>
            </w:pPr>
          </w:p>
          <w:p w14:paraId="78EA80DB" w14:textId="77777777" w:rsidR="00D514C3" w:rsidRPr="005B6ED0" w:rsidRDefault="00D514C3" w:rsidP="00053DDE">
            <w:pPr>
              <w:pStyle w:val="Nadpis1"/>
              <w:rPr>
                <w:b w:val="0"/>
                <w:bCs w:val="0"/>
                <w:sz w:val="20"/>
                <w:szCs w:val="20"/>
              </w:rPr>
            </w:pPr>
          </w:p>
          <w:p w14:paraId="575E5535" w14:textId="77777777" w:rsidR="00D514C3" w:rsidRPr="005B6ED0" w:rsidRDefault="00D514C3" w:rsidP="00053DDE">
            <w:pPr>
              <w:pStyle w:val="Nadpis1"/>
              <w:rPr>
                <w:b w:val="0"/>
                <w:bCs w:val="0"/>
                <w:sz w:val="20"/>
                <w:szCs w:val="20"/>
              </w:rPr>
            </w:pPr>
          </w:p>
          <w:p w14:paraId="58F7B1A3" w14:textId="77777777" w:rsidR="00D514C3" w:rsidRPr="005B6ED0" w:rsidRDefault="00D514C3" w:rsidP="00053DDE">
            <w:pPr>
              <w:pStyle w:val="Nadpis1"/>
              <w:rPr>
                <w:b w:val="0"/>
                <w:bCs w:val="0"/>
                <w:sz w:val="20"/>
                <w:szCs w:val="20"/>
              </w:rPr>
            </w:pPr>
          </w:p>
          <w:p w14:paraId="31669CD2" w14:textId="77777777" w:rsidR="00D514C3" w:rsidRPr="005B6ED0" w:rsidRDefault="00D514C3" w:rsidP="00053DDE">
            <w:pPr>
              <w:pStyle w:val="Nadpis1"/>
              <w:rPr>
                <w:b w:val="0"/>
                <w:bCs w:val="0"/>
                <w:sz w:val="20"/>
                <w:szCs w:val="20"/>
              </w:rPr>
            </w:pPr>
          </w:p>
          <w:p w14:paraId="489AFFA0" w14:textId="77777777" w:rsidR="00D514C3" w:rsidRPr="005B6ED0" w:rsidRDefault="00D514C3" w:rsidP="00053DDE">
            <w:pPr>
              <w:pStyle w:val="Nadpis1"/>
              <w:rPr>
                <w:b w:val="0"/>
                <w:bCs w:val="0"/>
                <w:sz w:val="20"/>
                <w:szCs w:val="20"/>
              </w:rPr>
            </w:pPr>
          </w:p>
          <w:p w14:paraId="7D4D8712" w14:textId="77777777" w:rsidR="00D514C3" w:rsidRPr="005B6ED0" w:rsidRDefault="00D514C3" w:rsidP="00053DDE">
            <w:pPr>
              <w:pStyle w:val="Nadpis1"/>
              <w:rPr>
                <w:b w:val="0"/>
                <w:bCs w:val="0"/>
                <w:sz w:val="20"/>
                <w:szCs w:val="20"/>
              </w:rPr>
            </w:pPr>
          </w:p>
          <w:p w14:paraId="2243B799" w14:textId="77777777" w:rsidR="00D514C3" w:rsidRPr="005B6ED0" w:rsidRDefault="00D514C3" w:rsidP="00053DDE">
            <w:pPr>
              <w:pStyle w:val="Nadpis1"/>
              <w:rPr>
                <w:b w:val="0"/>
                <w:bCs w:val="0"/>
                <w:sz w:val="20"/>
                <w:szCs w:val="20"/>
              </w:rPr>
            </w:pPr>
          </w:p>
          <w:p w14:paraId="1AE73E61" w14:textId="77777777" w:rsidR="00D514C3" w:rsidRPr="005B6ED0" w:rsidRDefault="00D514C3" w:rsidP="00053DDE">
            <w:pPr>
              <w:pStyle w:val="Nadpis1"/>
              <w:rPr>
                <w:b w:val="0"/>
                <w:bCs w:val="0"/>
                <w:sz w:val="20"/>
                <w:szCs w:val="20"/>
              </w:rPr>
            </w:pPr>
          </w:p>
          <w:p w14:paraId="3450C1E4" w14:textId="77777777" w:rsidR="00D514C3" w:rsidRPr="005B6ED0" w:rsidRDefault="00D514C3" w:rsidP="00053DDE">
            <w:pPr>
              <w:pStyle w:val="Nadpis1"/>
              <w:rPr>
                <w:b w:val="0"/>
                <w:bCs w:val="0"/>
                <w:sz w:val="20"/>
                <w:szCs w:val="20"/>
              </w:rPr>
            </w:pPr>
          </w:p>
          <w:p w14:paraId="192B1994" w14:textId="77777777" w:rsidR="00D514C3" w:rsidRPr="005B6ED0" w:rsidRDefault="00D514C3" w:rsidP="00053DDE">
            <w:pPr>
              <w:pStyle w:val="Nadpis1"/>
              <w:rPr>
                <w:b w:val="0"/>
                <w:bCs w:val="0"/>
                <w:sz w:val="20"/>
                <w:szCs w:val="20"/>
              </w:rPr>
            </w:pPr>
          </w:p>
          <w:p w14:paraId="2580FCC3" w14:textId="77777777" w:rsidR="00D514C3" w:rsidRPr="005B6ED0" w:rsidRDefault="00D514C3" w:rsidP="00053DDE">
            <w:pPr>
              <w:pStyle w:val="Nadpis1"/>
              <w:rPr>
                <w:b w:val="0"/>
                <w:bCs w:val="0"/>
                <w:sz w:val="20"/>
                <w:szCs w:val="20"/>
              </w:rPr>
            </w:pPr>
          </w:p>
          <w:p w14:paraId="606D8EF1" w14:textId="77777777" w:rsidR="00D514C3" w:rsidRPr="005B6ED0" w:rsidRDefault="00D514C3" w:rsidP="00053DDE">
            <w:pPr>
              <w:pStyle w:val="Nadpis1"/>
              <w:rPr>
                <w:b w:val="0"/>
                <w:bCs w:val="0"/>
                <w:sz w:val="20"/>
                <w:szCs w:val="20"/>
              </w:rPr>
            </w:pPr>
          </w:p>
          <w:p w14:paraId="6611A60A" w14:textId="77777777" w:rsidR="00D514C3" w:rsidRPr="005B6ED0" w:rsidRDefault="00D514C3" w:rsidP="00053DDE">
            <w:pPr>
              <w:pStyle w:val="Nadpis1"/>
              <w:rPr>
                <w:b w:val="0"/>
                <w:bCs w:val="0"/>
                <w:sz w:val="20"/>
                <w:szCs w:val="20"/>
              </w:rPr>
            </w:pPr>
          </w:p>
          <w:p w14:paraId="4E1BBC74" w14:textId="77777777" w:rsidR="00D514C3" w:rsidRPr="005B6ED0" w:rsidRDefault="00D514C3" w:rsidP="00053DDE">
            <w:pPr>
              <w:pStyle w:val="Nadpis1"/>
              <w:rPr>
                <w:b w:val="0"/>
                <w:bCs w:val="0"/>
                <w:sz w:val="20"/>
                <w:szCs w:val="20"/>
              </w:rPr>
            </w:pPr>
          </w:p>
          <w:p w14:paraId="19197A6C" w14:textId="77777777" w:rsidR="00D514C3" w:rsidRPr="005B6ED0" w:rsidRDefault="00D514C3" w:rsidP="00053DDE">
            <w:pPr>
              <w:pStyle w:val="Nadpis1"/>
              <w:rPr>
                <w:b w:val="0"/>
                <w:bCs w:val="0"/>
                <w:sz w:val="20"/>
                <w:szCs w:val="20"/>
              </w:rPr>
            </w:pPr>
          </w:p>
          <w:p w14:paraId="017A3144" w14:textId="77777777" w:rsidR="00D514C3" w:rsidRPr="005B6ED0" w:rsidRDefault="00D514C3" w:rsidP="00053DDE">
            <w:pPr>
              <w:pStyle w:val="Nadpis1"/>
              <w:rPr>
                <w:b w:val="0"/>
                <w:bCs w:val="0"/>
                <w:sz w:val="20"/>
                <w:szCs w:val="20"/>
              </w:rPr>
            </w:pPr>
          </w:p>
          <w:p w14:paraId="47C0C1BD" w14:textId="77777777" w:rsidR="00D514C3" w:rsidRPr="005B6ED0" w:rsidRDefault="00D514C3" w:rsidP="00053DDE">
            <w:pPr>
              <w:pStyle w:val="Nadpis1"/>
              <w:rPr>
                <w:b w:val="0"/>
                <w:bCs w:val="0"/>
                <w:sz w:val="20"/>
                <w:szCs w:val="20"/>
              </w:rPr>
            </w:pPr>
          </w:p>
          <w:p w14:paraId="48D546CD" w14:textId="77777777" w:rsidR="00D514C3" w:rsidRPr="005B6ED0" w:rsidRDefault="00D514C3" w:rsidP="00053DDE">
            <w:pPr>
              <w:pStyle w:val="Nadpis1"/>
              <w:rPr>
                <w:b w:val="0"/>
                <w:bCs w:val="0"/>
                <w:sz w:val="20"/>
                <w:szCs w:val="20"/>
              </w:rPr>
            </w:pPr>
          </w:p>
          <w:p w14:paraId="390A154B" w14:textId="77777777" w:rsidR="00D514C3" w:rsidRPr="005B6ED0" w:rsidRDefault="00D514C3" w:rsidP="00053DDE">
            <w:pPr>
              <w:pStyle w:val="Nadpis1"/>
              <w:rPr>
                <w:b w:val="0"/>
                <w:bCs w:val="0"/>
                <w:sz w:val="20"/>
                <w:szCs w:val="20"/>
              </w:rPr>
            </w:pPr>
          </w:p>
          <w:p w14:paraId="52DFAA86" w14:textId="77777777" w:rsidR="00D514C3" w:rsidRPr="005B6ED0" w:rsidRDefault="00D514C3" w:rsidP="00053DDE">
            <w:pPr>
              <w:pStyle w:val="Nadpis1"/>
              <w:rPr>
                <w:b w:val="0"/>
                <w:bCs w:val="0"/>
                <w:sz w:val="20"/>
                <w:szCs w:val="20"/>
              </w:rPr>
            </w:pPr>
          </w:p>
          <w:p w14:paraId="699DAD12" w14:textId="77777777" w:rsidR="00D514C3" w:rsidRPr="005B6ED0" w:rsidRDefault="00D514C3" w:rsidP="00053DDE">
            <w:pPr>
              <w:pStyle w:val="Nadpis1"/>
              <w:rPr>
                <w:b w:val="0"/>
                <w:bCs w:val="0"/>
                <w:sz w:val="20"/>
                <w:szCs w:val="20"/>
              </w:rPr>
            </w:pPr>
          </w:p>
          <w:p w14:paraId="610575EF" w14:textId="77777777" w:rsidR="00D514C3" w:rsidRPr="005B6ED0" w:rsidRDefault="00D514C3" w:rsidP="00053DDE">
            <w:pPr>
              <w:pStyle w:val="Nadpis1"/>
              <w:rPr>
                <w:b w:val="0"/>
                <w:bCs w:val="0"/>
                <w:sz w:val="20"/>
                <w:szCs w:val="20"/>
              </w:rPr>
            </w:pPr>
          </w:p>
          <w:p w14:paraId="298A4F55" w14:textId="77777777" w:rsidR="00D514C3" w:rsidRPr="005B6ED0" w:rsidRDefault="00D514C3" w:rsidP="00053DDE">
            <w:pPr>
              <w:pStyle w:val="Nadpis1"/>
              <w:rPr>
                <w:b w:val="0"/>
                <w:bCs w:val="0"/>
                <w:sz w:val="20"/>
                <w:szCs w:val="20"/>
              </w:rPr>
            </w:pPr>
          </w:p>
          <w:p w14:paraId="3A122CDF" w14:textId="77777777" w:rsidR="00D514C3" w:rsidRPr="005B6ED0" w:rsidRDefault="00D514C3" w:rsidP="00053DDE">
            <w:pPr>
              <w:pStyle w:val="Nadpis1"/>
              <w:rPr>
                <w:b w:val="0"/>
                <w:bCs w:val="0"/>
                <w:sz w:val="20"/>
                <w:szCs w:val="20"/>
              </w:rPr>
            </w:pPr>
          </w:p>
          <w:p w14:paraId="66503B4E" w14:textId="77777777" w:rsidR="00D514C3" w:rsidRPr="005B6ED0" w:rsidRDefault="00D514C3" w:rsidP="00053DDE">
            <w:pPr>
              <w:pStyle w:val="Nadpis1"/>
              <w:rPr>
                <w:b w:val="0"/>
                <w:bCs w:val="0"/>
                <w:sz w:val="20"/>
                <w:szCs w:val="20"/>
              </w:rPr>
            </w:pPr>
          </w:p>
          <w:p w14:paraId="2F000670" w14:textId="77777777" w:rsidR="00D514C3" w:rsidRPr="005B6ED0" w:rsidRDefault="00D514C3" w:rsidP="00053DDE">
            <w:pPr>
              <w:pStyle w:val="Nadpis1"/>
              <w:rPr>
                <w:b w:val="0"/>
                <w:bCs w:val="0"/>
                <w:sz w:val="20"/>
                <w:szCs w:val="20"/>
              </w:rPr>
            </w:pPr>
          </w:p>
          <w:p w14:paraId="2F03CE21" w14:textId="77777777" w:rsidR="00D514C3" w:rsidRPr="005B6ED0" w:rsidRDefault="00D514C3" w:rsidP="00053DDE">
            <w:pPr>
              <w:pStyle w:val="Nadpis1"/>
              <w:rPr>
                <w:b w:val="0"/>
                <w:bCs w:val="0"/>
                <w:sz w:val="20"/>
                <w:szCs w:val="20"/>
              </w:rPr>
            </w:pPr>
          </w:p>
          <w:p w14:paraId="4007A0DB" w14:textId="77777777" w:rsidR="00D514C3" w:rsidRPr="005B6ED0" w:rsidRDefault="00D514C3" w:rsidP="00053DDE">
            <w:pPr>
              <w:pStyle w:val="Nadpis1"/>
              <w:rPr>
                <w:b w:val="0"/>
                <w:bCs w:val="0"/>
                <w:sz w:val="20"/>
                <w:szCs w:val="20"/>
              </w:rPr>
            </w:pPr>
          </w:p>
          <w:p w14:paraId="7FB2B55D" w14:textId="77777777" w:rsidR="00D514C3" w:rsidRPr="005B6ED0" w:rsidRDefault="00D514C3" w:rsidP="00053DDE">
            <w:pPr>
              <w:pStyle w:val="Nadpis1"/>
              <w:rPr>
                <w:b w:val="0"/>
                <w:bCs w:val="0"/>
                <w:sz w:val="20"/>
                <w:szCs w:val="20"/>
              </w:rPr>
            </w:pPr>
          </w:p>
          <w:p w14:paraId="05E4BFC1" w14:textId="77777777" w:rsidR="00D514C3" w:rsidRPr="005B6ED0" w:rsidRDefault="00D514C3" w:rsidP="00053DDE">
            <w:pPr>
              <w:pStyle w:val="Nadpis1"/>
              <w:rPr>
                <w:b w:val="0"/>
                <w:bCs w:val="0"/>
                <w:sz w:val="20"/>
                <w:szCs w:val="20"/>
              </w:rPr>
            </w:pPr>
          </w:p>
          <w:p w14:paraId="339CF21B" w14:textId="77777777" w:rsidR="00D514C3" w:rsidRPr="005B6ED0" w:rsidRDefault="00D514C3" w:rsidP="00053DDE">
            <w:pPr>
              <w:pStyle w:val="Nadpis1"/>
              <w:rPr>
                <w:b w:val="0"/>
                <w:bCs w:val="0"/>
                <w:sz w:val="20"/>
                <w:szCs w:val="20"/>
              </w:rPr>
            </w:pPr>
          </w:p>
          <w:p w14:paraId="2700C8FB" w14:textId="77777777" w:rsidR="00D514C3" w:rsidRPr="005B6ED0" w:rsidRDefault="00D514C3" w:rsidP="00053DDE">
            <w:pPr>
              <w:pStyle w:val="Nadpis1"/>
              <w:rPr>
                <w:b w:val="0"/>
                <w:bCs w:val="0"/>
                <w:sz w:val="20"/>
                <w:szCs w:val="20"/>
              </w:rPr>
            </w:pPr>
          </w:p>
          <w:p w14:paraId="642B107C" w14:textId="77777777" w:rsidR="00D514C3" w:rsidRPr="005B6ED0" w:rsidRDefault="00D514C3" w:rsidP="00053DDE">
            <w:pPr>
              <w:pStyle w:val="Nadpis1"/>
              <w:rPr>
                <w:b w:val="0"/>
                <w:bCs w:val="0"/>
                <w:sz w:val="20"/>
                <w:szCs w:val="20"/>
              </w:rPr>
            </w:pPr>
          </w:p>
          <w:p w14:paraId="632453F0" w14:textId="77777777" w:rsidR="00D514C3" w:rsidRPr="005B6ED0" w:rsidRDefault="00D514C3" w:rsidP="00053DDE">
            <w:pPr>
              <w:pStyle w:val="Nadpis1"/>
              <w:rPr>
                <w:b w:val="0"/>
                <w:bCs w:val="0"/>
                <w:sz w:val="20"/>
                <w:szCs w:val="20"/>
              </w:rPr>
            </w:pPr>
          </w:p>
          <w:p w14:paraId="7FC9B92B" w14:textId="77777777" w:rsidR="001073FC" w:rsidRDefault="001073FC" w:rsidP="00053DDE">
            <w:pPr>
              <w:rPr>
                <w:sz w:val="20"/>
                <w:szCs w:val="20"/>
              </w:rPr>
            </w:pPr>
          </w:p>
          <w:p w14:paraId="4EABDB9C" w14:textId="751D059C" w:rsidR="00282B50" w:rsidRDefault="00282B50" w:rsidP="00053DDE">
            <w:pPr>
              <w:rPr>
                <w:sz w:val="20"/>
                <w:szCs w:val="20"/>
              </w:rPr>
            </w:pPr>
          </w:p>
          <w:p w14:paraId="1BB11FC8" w14:textId="77777777" w:rsidR="00282B50" w:rsidRDefault="00282B50" w:rsidP="00053DDE">
            <w:pPr>
              <w:rPr>
                <w:sz w:val="20"/>
                <w:szCs w:val="20"/>
              </w:rPr>
            </w:pPr>
          </w:p>
          <w:p w14:paraId="27764DE2" w14:textId="77777777" w:rsidR="00282B50" w:rsidRDefault="00282B50" w:rsidP="00053DDE">
            <w:pPr>
              <w:rPr>
                <w:sz w:val="20"/>
                <w:szCs w:val="20"/>
              </w:rPr>
            </w:pPr>
          </w:p>
          <w:p w14:paraId="1E188012" w14:textId="77777777" w:rsidR="00282B50" w:rsidRDefault="00282B50" w:rsidP="00053DDE">
            <w:pPr>
              <w:rPr>
                <w:sz w:val="20"/>
                <w:szCs w:val="20"/>
              </w:rPr>
            </w:pPr>
          </w:p>
          <w:p w14:paraId="78D90534" w14:textId="77777777" w:rsidR="00282B50" w:rsidRDefault="00282B50" w:rsidP="00053DDE">
            <w:pPr>
              <w:rPr>
                <w:sz w:val="20"/>
                <w:szCs w:val="20"/>
              </w:rPr>
            </w:pPr>
          </w:p>
          <w:p w14:paraId="302D8167" w14:textId="77777777" w:rsidR="00282B50" w:rsidRDefault="00282B50" w:rsidP="00053DDE">
            <w:pPr>
              <w:rPr>
                <w:sz w:val="20"/>
                <w:szCs w:val="20"/>
              </w:rPr>
            </w:pPr>
          </w:p>
          <w:p w14:paraId="3EA061DD" w14:textId="77777777" w:rsidR="00282B50" w:rsidRDefault="00282B50" w:rsidP="00053DDE">
            <w:pPr>
              <w:rPr>
                <w:sz w:val="20"/>
                <w:szCs w:val="20"/>
              </w:rPr>
            </w:pPr>
          </w:p>
          <w:p w14:paraId="16C8F405" w14:textId="77777777" w:rsidR="00282B50" w:rsidRPr="005B6ED0" w:rsidRDefault="00282B50" w:rsidP="00053DDE">
            <w:pPr>
              <w:rPr>
                <w:sz w:val="20"/>
                <w:szCs w:val="20"/>
              </w:rPr>
            </w:pPr>
          </w:p>
          <w:p w14:paraId="78D1A865" w14:textId="77777777" w:rsidR="001073FC" w:rsidRPr="005B6ED0" w:rsidRDefault="001073FC" w:rsidP="00053DDE">
            <w:pPr>
              <w:rPr>
                <w:sz w:val="20"/>
                <w:szCs w:val="20"/>
              </w:rPr>
            </w:pPr>
          </w:p>
          <w:p w14:paraId="1E361B9C" w14:textId="77777777" w:rsidR="001073FC" w:rsidRPr="005B6ED0" w:rsidRDefault="001073FC" w:rsidP="00053DDE">
            <w:pPr>
              <w:rPr>
                <w:sz w:val="20"/>
                <w:szCs w:val="20"/>
              </w:rPr>
            </w:pPr>
          </w:p>
          <w:p w14:paraId="1CCDFF53" w14:textId="77777777" w:rsidR="001073FC" w:rsidRPr="005B6ED0" w:rsidRDefault="001073FC" w:rsidP="00053DDE">
            <w:pPr>
              <w:rPr>
                <w:sz w:val="20"/>
                <w:szCs w:val="20"/>
              </w:rPr>
            </w:pPr>
          </w:p>
          <w:p w14:paraId="25C8C9DA" w14:textId="77777777" w:rsidR="001073FC" w:rsidRPr="005B6ED0" w:rsidRDefault="001073FC" w:rsidP="00053DDE">
            <w:pPr>
              <w:rPr>
                <w:sz w:val="20"/>
                <w:szCs w:val="20"/>
              </w:rPr>
            </w:pPr>
          </w:p>
          <w:p w14:paraId="4167DDB0" w14:textId="66C66506" w:rsidR="00D514C3" w:rsidRPr="005B6ED0" w:rsidRDefault="00D514C3" w:rsidP="00053DDE">
            <w:pPr>
              <w:rPr>
                <w:sz w:val="20"/>
                <w:szCs w:val="20"/>
              </w:rPr>
            </w:pPr>
          </w:p>
          <w:p w14:paraId="48B082B4" w14:textId="77777777" w:rsidR="00D514C3" w:rsidRPr="005B6ED0" w:rsidRDefault="00D514C3" w:rsidP="00053DDE">
            <w:pPr>
              <w:rPr>
                <w:sz w:val="20"/>
                <w:szCs w:val="20"/>
              </w:rPr>
            </w:pPr>
          </w:p>
          <w:p w14:paraId="6FFD483D" w14:textId="4421DE82" w:rsidR="00E94FF3" w:rsidRPr="005B6ED0" w:rsidRDefault="00E94FF3" w:rsidP="00053DDE">
            <w:pPr>
              <w:rPr>
                <w:sz w:val="20"/>
                <w:szCs w:val="20"/>
              </w:rPr>
            </w:pPr>
          </w:p>
          <w:p w14:paraId="1697443F" w14:textId="77777777" w:rsidR="00E94FF3" w:rsidRPr="005B6ED0" w:rsidRDefault="00E94FF3" w:rsidP="00053DDE">
            <w:pPr>
              <w:rPr>
                <w:sz w:val="20"/>
                <w:szCs w:val="20"/>
              </w:rPr>
            </w:pPr>
          </w:p>
          <w:p w14:paraId="6FA859E1" w14:textId="77777777" w:rsidR="00E94FF3" w:rsidRPr="005B6ED0" w:rsidRDefault="00E94FF3" w:rsidP="00053DDE">
            <w:pPr>
              <w:rPr>
                <w:sz w:val="20"/>
                <w:szCs w:val="20"/>
              </w:rPr>
            </w:pPr>
          </w:p>
          <w:p w14:paraId="40BF7F99" w14:textId="77777777" w:rsidR="00D514C3" w:rsidRPr="005B6ED0" w:rsidRDefault="00D514C3" w:rsidP="00053DDE">
            <w:pPr>
              <w:rPr>
                <w:sz w:val="20"/>
                <w:szCs w:val="20"/>
              </w:rPr>
            </w:pPr>
          </w:p>
          <w:p w14:paraId="71142420" w14:textId="77777777" w:rsidR="00D514C3" w:rsidRPr="005B6ED0" w:rsidRDefault="00D514C3" w:rsidP="00053DDE">
            <w:pPr>
              <w:rPr>
                <w:sz w:val="20"/>
                <w:szCs w:val="20"/>
              </w:rPr>
            </w:pPr>
          </w:p>
          <w:p w14:paraId="16ADF77E" w14:textId="41B72DD1" w:rsidR="001073FC" w:rsidRPr="005B6ED0" w:rsidRDefault="00CE49FE" w:rsidP="00053DDE">
            <w:pPr>
              <w:rPr>
                <w:sz w:val="20"/>
                <w:szCs w:val="20"/>
              </w:rPr>
            </w:pPr>
            <w:r w:rsidRPr="005B6ED0">
              <w:rPr>
                <w:sz w:val="20"/>
                <w:szCs w:val="20"/>
              </w:rPr>
              <w:t>N</w:t>
            </w:r>
            <w:r w:rsidR="005D5ECF" w:rsidRPr="005B6ED0">
              <w:rPr>
                <w:sz w:val="20"/>
                <w:szCs w:val="20"/>
              </w:rPr>
              <w:t>árodn</w:t>
            </w:r>
            <w:r w:rsidRPr="005B6ED0">
              <w:rPr>
                <w:sz w:val="20"/>
                <w:szCs w:val="20"/>
              </w:rPr>
              <w:t>á</w:t>
            </w:r>
            <w:r w:rsidR="005D5ECF" w:rsidRPr="005B6ED0">
              <w:rPr>
                <w:sz w:val="20"/>
                <w:szCs w:val="20"/>
              </w:rPr>
              <w:t xml:space="preserve"> voľb</w:t>
            </w:r>
            <w:r w:rsidRPr="005B6ED0">
              <w:rPr>
                <w:sz w:val="20"/>
                <w:szCs w:val="20"/>
              </w:rPr>
              <w:t>a</w:t>
            </w:r>
            <w:r w:rsidR="005D5ECF" w:rsidRPr="005B6ED0">
              <w:rPr>
                <w:sz w:val="20"/>
                <w:szCs w:val="20"/>
              </w:rPr>
              <w:t xml:space="preserve"> v čl. 8</w:t>
            </w:r>
            <w:r w:rsidRPr="005B6ED0">
              <w:rPr>
                <w:sz w:val="20"/>
                <w:szCs w:val="20"/>
              </w:rPr>
              <w:t xml:space="preserve"> nie je využitá</w:t>
            </w:r>
            <w:r w:rsidR="005D5ECF" w:rsidRPr="005B6ED0">
              <w:rPr>
                <w:sz w:val="20"/>
                <w:szCs w:val="20"/>
              </w:rPr>
              <w:t>.</w:t>
            </w:r>
          </w:p>
        </w:tc>
      </w:tr>
      <w:tr w:rsidR="00987D0B" w:rsidRPr="005B6ED0" w14:paraId="59F3F810" w14:textId="77777777" w:rsidTr="004B18D1">
        <w:tc>
          <w:tcPr>
            <w:tcW w:w="682" w:type="dxa"/>
            <w:tcBorders>
              <w:top w:val="single" w:sz="4" w:space="0" w:color="auto"/>
              <w:left w:val="single" w:sz="12" w:space="0" w:color="auto"/>
              <w:bottom w:val="single" w:sz="4" w:space="0" w:color="auto"/>
              <w:right w:val="single" w:sz="4" w:space="0" w:color="auto"/>
            </w:tcBorders>
          </w:tcPr>
          <w:p w14:paraId="2FF53283" w14:textId="13344035" w:rsidR="00987D0B" w:rsidRPr="005B6ED0" w:rsidRDefault="00987D0B" w:rsidP="00053DDE">
            <w:pPr>
              <w:rPr>
                <w:sz w:val="20"/>
                <w:szCs w:val="20"/>
              </w:rPr>
            </w:pPr>
            <w:r w:rsidRPr="005B6ED0">
              <w:rPr>
                <w:sz w:val="20"/>
                <w:szCs w:val="20"/>
              </w:rPr>
              <w:t>Č 14</w:t>
            </w:r>
          </w:p>
          <w:p w14:paraId="6C9FA8A6"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4415D912" w14:textId="77777777" w:rsidR="00987D0B" w:rsidRPr="005B6ED0" w:rsidRDefault="00987D0B" w:rsidP="00053DDE">
            <w:pPr>
              <w:adjustRightInd w:val="0"/>
              <w:rPr>
                <w:sz w:val="20"/>
                <w:szCs w:val="20"/>
              </w:rPr>
            </w:pPr>
            <w:r w:rsidRPr="005B6ED0">
              <w:rPr>
                <w:sz w:val="20"/>
                <w:szCs w:val="20"/>
              </w:rPr>
              <w:t>3.   Členské štáty zabezpečia ochranu investorov tým, že od úverových inštitúcií emitujúcich kryté dlhopisy vyžadujú, aby na svojom webovom sídle uverejňovali informácie sprístupnené investorom v súlade s odsekmi 1 a 2. Členské štáty nesmú vyžadovať, aby uvedené úverové inštitúcie uverejňovali uvedené informácie v papierovej forme.</w:t>
            </w:r>
          </w:p>
        </w:tc>
        <w:tc>
          <w:tcPr>
            <w:tcW w:w="709" w:type="dxa"/>
            <w:tcBorders>
              <w:top w:val="single" w:sz="4" w:space="0" w:color="auto"/>
              <w:left w:val="single" w:sz="4" w:space="0" w:color="auto"/>
              <w:bottom w:val="single" w:sz="4" w:space="0" w:color="auto"/>
              <w:right w:val="single" w:sz="12" w:space="0" w:color="auto"/>
            </w:tcBorders>
          </w:tcPr>
          <w:p w14:paraId="15356F9E" w14:textId="6346BCC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ADA8993" w14:textId="77777777" w:rsidR="009A4FC2" w:rsidRPr="005B6ED0" w:rsidRDefault="009A4FC2" w:rsidP="00053DDE">
            <w:pPr>
              <w:jc w:val="center"/>
              <w:rPr>
                <w:sz w:val="20"/>
                <w:szCs w:val="20"/>
              </w:rPr>
            </w:pPr>
            <w:r w:rsidRPr="005B6ED0">
              <w:rPr>
                <w:sz w:val="20"/>
                <w:szCs w:val="20"/>
              </w:rPr>
              <w:t>483/2001</w:t>
            </w:r>
          </w:p>
          <w:p w14:paraId="3391B440" w14:textId="08F98287" w:rsidR="001A2A0B" w:rsidRPr="005B6ED0" w:rsidRDefault="009A4FC2" w:rsidP="00053DDE">
            <w:pPr>
              <w:jc w:val="center"/>
              <w:rPr>
                <w:b/>
                <w:sz w:val="20"/>
                <w:szCs w:val="20"/>
              </w:rPr>
            </w:pPr>
            <w:r w:rsidRPr="005B6ED0">
              <w:rPr>
                <w:b/>
                <w:sz w:val="20"/>
                <w:szCs w:val="20"/>
              </w:rPr>
              <w:t xml:space="preserve">a </w:t>
            </w:r>
            <w:r w:rsidR="001A2A0B" w:rsidRPr="005B6ED0">
              <w:rPr>
                <w:b/>
                <w:sz w:val="20"/>
                <w:szCs w:val="20"/>
              </w:rPr>
              <w:t>návrh zákona čl. I</w:t>
            </w:r>
          </w:p>
          <w:p w14:paraId="20873934" w14:textId="77777777" w:rsidR="001A2A0B" w:rsidRPr="005B6ED0" w:rsidRDefault="001A2A0B" w:rsidP="00053DDE">
            <w:pPr>
              <w:jc w:val="center"/>
              <w:rPr>
                <w:b/>
                <w:sz w:val="20"/>
                <w:szCs w:val="20"/>
              </w:rPr>
            </w:pPr>
          </w:p>
          <w:p w14:paraId="1756B84B" w14:textId="77777777" w:rsidR="001A2A0B" w:rsidRPr="005B6ED0" w:rsidRDefault="001A2A0B" w:rsidP="00053DDE">
            <w:pPr>
              <w:jc w:val="center"/>
              <w:rPr>
                <w:b/>
                <w:sz w:val="20"/>
                <w:szCs w:val="20"/>
              </w:rPr>
            </w:pPr>
          </w:p>
          <w:p w14:paraId="74E8E56B" w14:textId="77777777" w:rsidR="001A2A0B" w:rsidRPr="005B6ED0" w:rsidRDefault="001A2A0B" w:rsidP="00053DDE">
            <w:pPr>
              <w:jc w:val="center"/>
              <w:rPr>
                <w:b/>
                <w:sz w:val="20"/>
                <w:szCs w:val="20"/>
              </w:rPr>
            </w:pPr>
          </w:p>
          <w:p w14:paraId="775AB3F5" w14:textId="77777777" w:rsidR="00EA1587" w:rsidRPr="005B6ED0" w:rsidRDefault="00EA1587" w:rsidP="00053DDE">
            <w:pPr>
              <w:jc w:val="center"/>
              <w:rPr>
                <w:sz w:val="20"/>
                <w:szCs w:val="20"/>
              </w:rPr>
            </w:pPr>
          </w:p>
          <w:p w14:paraId="436C07F8" w14:textId="11E06382" w:rsidR="009A4FC2" w:rsidRPr="005B6ED0" w:rsidRDefault="009A4FC2" w:rsidP="00053DDE">
            <w:pPr>
              <w:jc w:val="center"/>
              <w:rPr>
                <w:b/>
                <w:sz w:val="20"/>
                <w:szCs w:val="20"/>
              </w:rPr>
            </w:pPr>
          </w:p>
          <w:p w14:paraId="5FAB3CF3" w14:textId="77777777" w:rsidR="001A2A0B" w:rsidRPr="005B6ED0" w:rsidRDefault="001A2A0B" w:rsidP="00053DDE">
            <w:pPr>
              <w:jc w:val="center"/>
              <w:rPr>
                <w:b/>
                <w:sz w:val="20"/>
                <w:szCs w:val="20"/>
              </w:rPr>
            </w:pPr>
          </w:p>
          <w:p w14:paraId="7BC9BBB4" w14:textId="3CA7A455" w:rsidR="009A4FC2" w:rsidRPr="005B6ED0" w:rsidRDefault="009A4FC2" w:rsidP="00053DDE">
            <w:pPr>
              <w:jc w:val="center"/>
              <w:rPr>
                <w:b/>
                <w:sz w:val="20"/>
                <w:szCs w:val="20"/>
              </w:rPr>
            </w:pPr>
          </w:p>
          <w:p w14:paraId="38E4CD60" w14:textId="77777777" w:rsidR="009A4FC2" w:rsidRPr="005B6ED0" w:rsidRDefault="009A4FC2" w:rsidP="00053DDE">
            <w:pPr>
              <w:jc w:val="center"/>
              <w:rPr>
                <w:b/>
                <w:sz w:val="20"/>
                <w:szCs w:val="20"/>
              </w:rPr>
            </w:pPr>
          </w:p>
          <w:p w14:paraId="57F91C7E" w14:textId="77777777" w:rsidR="009A4FC2" w:rsidRPr="005B6ED0" w:rsidRDefault="009A4FC2" w:rsidP="00053DDE">
            <w:pPr>
              <w:jc w:val="center"/>
              <w:rPr>
                <w:b/>
                <w:sz w:val="20"/>
                <w:szCs w:val="20"/>
              </w:rPr>
            </w:pPr>
          </w:p>
          <w:p w14:paraId="37D268BD" w14:textId="77777777" w:rsidR="009A4FC2" w:rsidRPr="005B6ED0" w:rsidRDefault="009A4FC2" w:rsidP="00053DDE">
            <w:pPr>
              <w:jc w:val="center"/>
              <w:rPr>
                <w:b/>
                <w:sz w:val="20"/>
                <w:szCs w:val="20"/>
              </w:rPr>
            </w:pPr>
          </w:p>
          <w:p w14:paraId="474E0DA5" w14:textId="77777777" w:rsidR="001A2A0B" w:rsidRPr="005B6ED0" w:rsidRDefault="001A2A0B" w:rsidP="00053DDE">
            <w:pPr>
              <w:jc w:val="center"/>
              <w:rPr>
                <w:b/>
                <w:sz w:val="20"/>
                <w:szCs w:val="20"/>
              </w:rPr>
            </w:pPr>
          </w:p>
          <w:p w14:paraId="65C8A05C" w14:textId="77777777" w:rsidR="009A4FC2" w:rsidRPr="005B6ED0" w:rsidRDefault="009A4FC2" w:rsidP="00053DDE">
            <w:pPr>
              <w:jc w:val="center"/>
              <w:rPr>
                <w:b/>
                <w:sz w:val="20"/>
                <w:szCs w:val="20"/>
              </w:rPr>
            </w:pPr>
          </w:p>
          <w:p w14:paraId="3E07BF57" w14:textId="5502E94C" w:rsidR="00987D0B" w:rsidRPr="005B6ED0" w:rsidRDefault="005D6EEA" w:rsidP="00053DDE">
            <w:pPr>
              <w:jc w:val="center"/>
              <w:rPr>
                <w:sz w:val="20"/>
                <w:szCs w:val="20"/>
              </w:rPr>
            </w:pPr>
            <w:r w:rsidRPr="005B6ED0">
              <w:rPr>
                <w:sz w:val="20"/>
                <w:szCs w:val="20"/>
              </w:rPr>
              <w:t>OP NBS 16/20</w:t>
            </w:r>
            <w:r w:rsidR="004425E5" w:rsidRPr="005B6ED0">
              <w:rPr>
                <w:sz w:val="20"/>
                <w:szCs w:val="20"/>
              </w:rPr>
              <w:t>1</w:t>
            </w:r>
            <w:r w:rsidRPr="005B6ED0">
              <w:rPr>
                <w:sz w:val="20"/>
                <w:szCs w:val="20"/>
              </w:rPr>
              <w:t>4</w:t>
            </w:r>
          </w:p>
        </w:tc>
        <w:tc>
          <w:tcPr>
            <w:tcW w:w="708" w:type="dxa"/>
            <w:tcBorders>
              <w:top w:val="single" w:sz="4" w:space="0" w:color="auto"/>
              <w:left w:val="single" w:sz="4" w:space="0" w:color="auto"/>
              <w:bottom w:val="single" w:sz="4" w:space="0" w:color="auto"/>
              <w:right w:val="single" w:sz="4" w:space="0" w:color="auto"/>
            </w:tcBorders>
          </w:tcPr>
          <w:p w14:paraId="3DB59780" w14:textId="77777777" w:rsidR="001A2A0B" w:rsidRPr="005B6ED0" w:rsidRDefault="001A2A0B" w:rsidP="00053DDE">
            <w:pPr>
              <w:jc w:val="center"/>
              <w:rPr>
                <w:b/>
                <w:sz w:val="20"/>
                <w:szCs w:val="20"/>
              </w:rPr>
            </w:pPr>
            <w:r w:rsidRPr="005B6ED0">
              <w:rPr>
                <w:b/>
                <w:sz w:val="20"/>
                <w:szCs w:val="20"/>
              </w:rPr>
              <w:t xml:space="preserve">§ 67 O 3 </w:t>
            </w:r>
          </w:p>
          <w:p w14:paraId="64AAAA63" w14:textId="77777777" w:rsidR="001A2A0B" w:rsidRPr="005B6ED0" w:rsidRDefault="001A2A0B" w:rsidP="00053DDE">
            <w:pPr>
              <w:jc w:val="center"/>
              <w:rPr>
                <w:sz w:val="20"/>
                <w:szCs w:val="20"/>
              </w:rPr>
            </w:pPr>
          </w:p>
          <w:p w14:paraId="7899BA09" w14:textId="77777777" w:rsidR="001A2A0B" w:rsidRPr="005B6ED0" w:rsidRDefault="001A2A0B" w:rsidP="00053DDE">
            <w:pPr>
              <w:jc w:val="center"/>
              <w:rPr>
                <w:sz w:val="20"/>
                <w:szCs w:val="20"/>
              </w:rPr>
            </w:pPr>
          </w:p>
          <w:p w14:paraId="3C82F1EB" w14:textId="77777777" w:rsidR="001A2A0B" w:rsidRPr="005B6ED0" w:rsidRDefault="001A2A0B" w:rsidP="00053DDE">
            <w:pPr>
              <w:jc w:val="center"/>
              <w:rPr>
                <w:sz w:val="20"/>
                <w:szCs w:val="20"/>
              </w:rPr>
            </w:pPr>
          </w:p>
          <w:p w14:paraId="18693659" w14:textId="77777777" w:rsidR="001A2A0B" w:rsidRPr="005B6ED0" w:rsidRDefault="001A2A0B" w:rsidP="00053DDE">
            <w:pPr>
              <w:jc w:val="center"/>
              <w:rPr>
                <w:sz w:val="20"/>
                <w:szCs w:val="20"/>
              </w:rPr>
            </w:pPr>
          </w:p>
          <w:p w14:paraId="20C65A5E" w14:textId="7A81E7E8" w:rsidR="00EA1587" w:rsidRPr="005B6ED0" w:rsidRDefault="00EA1587" w:rsidP="00053DDE">
            <w:pPr>
              <w:jc w:val="center"/>
              <w:rPr>
                <w:b/>
                <w:sz w:val="20"/>
                <w:szCs w:val="20"/>
              </w:rPr>
            </w:pPr>
            <w:r w:rsidRPr="005B6ED0">
              <w:rPr>
                <w:b/>
                <w:sz w:val="20"/>
                <w:szCs w:val="20"/>
              </w:rPr>
              <w:t>§ 37 O 9 predvetie</w:t>
            </w:r>
          </w:p>
          <w:p w14:paraId="48C37903" w14:textId="77777777" w:rsidR="009A4FC2" w:rsidRPr="005B6ED0" w:rsidRDefault="009A4FC2" w:rsidP="00053DDE">
            <w:pPr>
              <w:jc w:val="center"/>
              <w:rPr>
                <w:sz w:val="20"/>
                <w:szCs w:val="20"/>
              </w:rPr>
            </w:pPr>
          </w:p>
          <w:p w14:paraId="74858237" w14:textId="0FA0349C" w:rsidR="00EA1587" w:rsidRPr="005B6ED0" w:rsidRDefault="001A2A0B" w:rsidP="00053DDE">
            <w:pPr>
              <w:jc w:val="center"/>
              <w:rPr>
                <w:sz w:val="20"/>
                <w:szCs w:val="20"/>
              </w:rPr>
            </w:pPr>
            <w:r w:rsidRPr="005B6ED0">
              <w:rPr>
                <w:sz w:val="20"/>
                <w:szCs w:val="20"/>
              </w:rPr>
              <w:t xml:space="preserve">§ 37 O 14 P°d) </w:t>
            </w:r>
          </w:p>
          <w:p w14:paraId="40E16F6B" w14:textId="77777777" w:rsidR="00EA1587" w:rsidRPr="005B6ED0" w:rsidRDefault="00EA1587" w:rsidP="00053DDE">
            <w:pPr>
              <w:jc w:val="center"/>
              <w:rPr>
                <w:sz w:val="20"/>
                <w:szCs w:val="20"/>
              </w:rPr>
            </w:pPr>
          </w:p>
          <w:p w14:paraId="7B2EA57E" w14:textId="77777777" w:rsidR="001A2A0B" w:rsidRPr="005B6ED0" w:rsidRDefault="001A2A0B" w:rsidP="00053DDE">
            <w:pPr>
              <w:jc w:val="center"/>
              <w:rPr>
                <w:sz w:val="20"/>
                <w:szCs w:val="20"/>
              </w:rPr>
            </w:pPr>
          </w:p>
          <w:p w14:paraId="478FC603" w14:textId="47390EC6" w:rsidR="001A2A0B" w:rsidRPr="005B6ED0" w:rsidRDefault="000E4EAC" w:rsidP="00053DDE">
            <w:pPr>
              <w:jc w:val="center"/>
              <w:rPr>
                <w:sz w:val="20"/>
                <w:szCs w:val="20"/>
              </w:rPr>
            </w:pPr>
            <w:r w:rsidRPr="005B6ED0">
              <w:rPr>
                <w:sz w:val="20"/>
                <w:szCs w:val="20"/>
              </w:rPr>
              <w:t xml:space="preserve">§ 2 O 1 </w:t>
            </w:r>
          </w:p>
          <w:p w14:paraId="4A443642" w14:textId="1768E164"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7EAA5023" w14:textId="3E693158" w:rsidR="001A2A0B" w:rsidRPr="005B6ED0" w:rsidRDefault="001A2A0B" w:rsidP="00053DDE">
            <w:pPr>
              <w:tabs>
                <w:tab w:val="left" w:pos="360"/>
              </w:tabs>
              <w:jc w:val="both"/>
              <w:rPr>
                <w:sz w:val="20"/>
                <w:szCs w:val="20"/>
              </w:rPr>
            </w:pPr>
            <w:r w:rsidRPr="005B6ED0">
              <w:rPr>
                <w:b/>
                <w:sz w:val="20"/>
                <w:szCs w:val="20"/>
              </w:rPr>
              <w:t>(3)</w:t>
            </w:r>
            <w:r w:rsidRPr="005B6ED0">
              <w:rPr>
                <w:b/>
                <w:sz w:val="20"/>
                <w:szCs w:val="20"/>
              </w:rPr>
              <w:tab/>
              <w:t xml:space="preserve">Informácie podľa § 37 ods. 9 písm. i) až q) s cieľom umožniť majiteľom krytých dlhopisov posúdiť profil a riziká </w:t>
            </w:r>
            <w:r w:rsidR="00616094" w:rsidRPr="005B6ED0">
              <w:rPr>
                <w:b/>
                <w:sz w:val="20"/>
                <w:szCs w:val="20"/>
              </w:rPr>
              <w:t xml:space="preserve">príslušného </w:t>
            </w:r>
            <w:r w:rsidRPr="005B6ED0">
              <w:rPr>
                <w:b/>
                <w:sz w:val="20"/>
                <w:szCs w:val="20"/>
              </w:rPr>
              <w:t xml:space="preserve">programu krytých dlhopisov a postupovať s náležitou starostlivosťou </w:t>
            </w:r>
            <w:r w:rsidR="0039170D" w:rsidRPr="005B6ED0">
              <w:rPr>
                <w:b/>
                <w:sz w:val="20"/>
                <w:szCs w:val="20"/>
              </w:rPr>
              <w:t xml:space="preserve">je </w:t>
            </w:r>
            <w:r w:rsidRPr="005B6ED0">
              <w:rPr>
                <w:b/>
                <w:sz w:val="20"/>
                <w:szCs w:val="20"/>
              </w:rPr>
              <w:t>povinná zverejňovať len banka, ktorá je emitentom krytých dlhopisov.</w:t>
            </w:r>
            <w:r w:rsidRPr="005B6ED0">
              <w:rPr>
                <w:sz w:val="20"/>
                <w:szCs w:val="20"/>
              </w:rPr>
              <w:t xml:space="preserve"> </w:t>
            </w:r>
          </w:p>
          <w:p w14:paraId="04241DD9" w14:textId="77777777" w:rsidR="001A2A0B" w:rsidRPr="005B6ED0" w:rsidRDefault="001A2A0B" w:rsidP="00053DDE">
            <w:pPr>
              <w:tabs>
                <w:tab w:val="left" w:pos="360"/>
              </w:tabs>
              <w:jc w:val="both"/>
              <w:rPr>
                <w:sz w:val="20"/>
                <w:szCs w:val="20"/>
              </w:rPr>
            </w:pPr>
          </w:p>
          <w:p w14:paraId="237C2407" w14:textId="60B9D04D" w:rsidR="00EA1587" w:rsidRPr="005B6ED0" w:rsidRDefault="00EA1587" w:rsidP="00053DDE">
            <w:pPr>
              <w:tabs>
                <w:tab w:val="left" w:pos="360"/>
              </w:tabs>
              <w:jc w:val="both"/>
              <w:rPr>
                <w:b/>
                <w:sz w:val="20"/>
                <w:szCs w:val="20"/>
              </w:rPr>
            </w:pPr>
            <w:r w:rsidRPr="005B6ED0">
              <w:rPr>
                <w:b/>
                <w:sz w:val="20"/>
                <w:szCs w:val="20"/>
              </w:rPr>
              <w:t xml:space="preserve">(9) </w:t>
            </w:r>
            <w:r w:rsidR="009A4FC2" w:rsidRPr="005B6ED0">
              <w:rPr>
                <w:b/>
                <w:sz w:val="20"/>
                <w:szCs w:val="20"/>
              </w:rPr>
              <w:t>Ak § 67 ods. 3 neustanovuje inak, banka je povinná uverejňovať informácie o</w:t>
            </w:r>
          </w:p>
          <w:p w14:paraId="6C7EF74F" w14:textId="77777777" w:rsidR="00EA1587" w:rsidRPr="005B6ED0" w:rsidRDefault="00EA1587" w:rsidP="00053DDE">
            <w:pPr>
              <w:tabs>
                <w:tab w:val="left" w:pos="360"/>
              </w:tabs>
              <w:jc w:val="both"/>
              <w:rPr>
                <w:sz w:val="20"/>
                <w:szCs w:val="20"/>
              </w:rPr>
            </w:pPr>
          </w:p>
          <w:p w14:paraId="5DE27893" w14:textId="77777777" w:rsidR="00EA1587" w:rsidRPr="005B6ED0" w:rsidRDefault="00EA1587" w:rsidP="00053DDE">
            <w:pPr>
              <w:tabs>
                <w:tab w:val="left" w:pos="360"/>
              </w:tabs>
              <w:jc w:val="both"/>
              <w:rPr>
                <w:sz w:val="20"/>
                <w:szCs w:val="20"/>
              </w:rPr>
            </w:pPr>
          </w:p>
          <w:p w14:paraId="0D7E73BA" w14:textId="77777777" w:rsidR="001A2A0B" w:rsidRPr="005B6ED0" w:rsidRDefault="001A2A0B" w:rsidP="00053DDE">
            <w:pPr>
              <w:tabs>
                <w:tab w:val="left" w:pos="360"/>
              </w:tabs>
              <w:jc w:val="both"/>
              <w:rPr>
                <w:sz w:val="20"/>
                <w:szCs w:val="20"/>
              </w:rPr>
            </w:pPr>
          </w:p>
          <w:p w14:paraId="4F365279" w14:textId="3088BDFD" w:rsidR="001A2A0B" w:rsidRPr="005B6ED0" w:rsidRDefault="001A2A0B" w:rsidP="00053DDE">
            <w:pPr>
              <w:tabs>
                <w:tab w:val="left" w:pos="360"/>
              </w:tabs>
              <w:jc w:val="both"/>
              <w:rPr>
                <w:sz w:val="20"/>
                <w:szCs w:val="20"/>
              </w:rPr>
            </w:pPr>
            <w:r w:rsidRPr="005B6ED0">
              <w:rPr>
                <w:sz w:val="20"/>
                <w:szCs w:val="20"/>
              </w:rPr>
              <w:t>(14) Opatrením,</w:t>
            </w:r>
            <w:r w:rsidRPr="005B6ED0">
              <w:rPr>
                <w:sz w:val="20"/>
                <w:szCs w:val="20"/>
                <w:vertAlign w:val="superscript"/>
              </w:rPr>
              <w:t>23</w:t>
            </w:r>
            <w:r w:rsidRPr="005B6ED0">
              <w:rPr>
                <w:sz w:val="20"/>
                <w:szCs w:val="20"/>
              </w:rPr>
              <w:t>) ktoré vydá Národná banka Slovenska a ktoré sa vyhlasuje v zbierke zákonov, sa ustanoví</w:t>
            </w:r>
          </w:p>
          <w:p w14:paraId="472A533A" w14:textId="4D0ECAFE" w:rsidR="001A2A0B" w:rsidRPr="005B6ED0" w:rsidRDefault="001A2A0B" w:rsidP="00053DDE">
            <w:pPr>
              <w:tabs>
                <w:tab w:val="left" w:pos="360"/>
              </w:tabs>
              <w:ind w:left="325" w:hanging="325"/>
              <w:jc w:val="both"/>
              <w:rPr>
                <w:sz w:val="20"/>
                <w:szCs w:val="20"/>
              </w:rPr>
            </w:pPr>
            <w:r w:rsidRPr="005B6ED0">
              <w:rPr>
                <w:sz w:val="20"/>
                <w:szCs w:val="20"/>
              </w:rPr>
              <w:t>d) periodicita, spôsob a termín uverejňovania informácií podľa odsekov 9 a 10,</w:t>
            </w:r>
          </w:p>
          <w:p w14:paraId="71AC4903" w14:textId="77777777" w:rsidR="00987D0B" w:rsidRPr="005B6ED0" w:rsidRDefault="00987D0B" w:rsidP="00053DDE">
            <w:pPr>
              <w:tabs>
                <w:tab w:val="left" w:pos="360"/>
              </w:tabs>
              <w:jc w:val="both"/>
              <w:rPr>
                <w:sz w:val="20"/>
                <w:szCs w:val="20"/>
              </w:rPr>
            </w:pPr>
          </w:p>
          <w:p w14:paraId="35E27105" w14:textId="5C211D59" w:rsidR="001A2A0B" w:rsidRPr="005B6ED0" w:rsidRDefault="000E4EAC" w:rsidP="00053DDE">
            <w:pPr>
              <w:tabs>
                <w:tab w:val="left" w:pos="360"/>
              </w:tabs>
              <w:jc w:val="both"/>
              <w:rPr>
                <w:sz w:val="20"/>
                <w:szCs w:val="20"/>
              </w:rPr>
            </w:pPr>
            <w:r w:rsidRPr="005B6ED0">
              <w:rPr>
                <w:sz w:val="20"/>
                <w:szCs w:val="20"/>
              </w:rPr>
              <w:t>(1) Informácie podľa § 1 a podľa osobitného predpisu</w:t>
            </w:r>
            <w:r w:rsidRPr="005B6ED0">
              <w:rPr>
                <w:sz w:val="20"/>
                <w:szCs w:val="20"/>
                <w:vertAlign w:val="superscript"/>
              </w:rPr>
              <w:t>6</w:t>
            </w:r>
            <w:r w:rsidRPr="005B6ED0">
              <w:rPr>
                <w:sz w:val="20"/>
                <w:szCs w:val="20"/>
              </w:rPr>
              <w:t>) sa uverejňujú v štátnom jazyku</w:t>
            </w:r>
            <w:r w:rsidRPr="005B6ED0">
              <w:rPr>
                <w:sz w:val="20"/>
                <w:szCs w:val="20"/>
                <w:vertAlign w:val="superscript"/>
              </w:rPr>
              <w:t>7</w:t>
            </w:r>
            <w:r w:rsidRPr="005B6ED0">
              <w:rPr>
                <w:sz w:val="20"/>
                <w:szCs w:val="20"/>
              </w:rPr>
              <w:t>) alebo v českom jazyku</w:t>
            </w:r>
            <w:r w:rsidRPr="005B6ED0">
              <w:rPr>
                <w:sz w:val="20"/>
                <w:szCs w:val="20"/>
                <w:vertAlign w:val="superscript"/>
              </w:rPr>
              <w:t>8</w:t>
            </w:r>
            <w:r w:rsidRPr="005B6ED0">
              <w:rPr>
                <w:sz w:val="20"/>
                <w:szCs w:val="20"/>
              </w:rPr>
              <w:t>) na webovom sídle banky alebo pobočky zahraničnej banky, vo formáte umožňujúcom ich kopírovanie a na požiadanie možno nahliadnuť do týchto informácií v prevádzkovom priestore každej organizačnej zložky banky alebo pobočky zahraničnej banky. Informácie podľa § 1 zostávajú uverejnené aspoň do uverejnenia informácií za nasledujúci kalendárny štvrťrok alebo nasledujúci kalendárny rok.</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16AE00" w14:textId="30861003"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01E0008" w14:textId="122961F9" w:rsidR="00987D0B" w:rsidRPr="005B6ED0" w:rsidRDefault="00987D0B" w:rsidP="00053DDE">
            <w:pPr>
              <w:pStyle w:val="Nadpis1"/>
              <w:rPr>
                <w:b w:val="0"/>
                <w:bCs w:val="0"/>
                <w:sz w:val="20"/>
                <w:szCs w:val="20"/>
              </w:rPr>
            </w:pPr>
          </w:p>
        </w:tc>
      </w:tr>
      <w:tr w:rsidR="00987D0B" w:rsidRPr="005B6ED0" w14:paraId="07064990" w14:textId="77777777" w:rsidTr="004B18D1">
        <w:tc>
          <w:tcPr>
            <w:tcW w:w="682" w:type="dxa"/>
            <w:tcBorders>
              <w:top w:val="single" w:sz="4" w:space="0" w:color="auto"/>
              <w:left w:val="single" w:sz="12" w:space="0" w:color="auto"/>
              <w:bottom w:val="single" w:sz="4" w:space="0" w:color="auto"/>
              <w:right w:val="single" w:sz="4" w:space="0" w:color="auto"/>
            </w:tcBorders>
          </w:tcPr>
          <w:p w14:paraId="7F8070C0" w14:textId="20CDA372"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D726803" w14:textId="77777777" w:rsidR="00987D0B" w:rsidRPr="005B6ED0" w:rsidRDefault="00987D0B" w:rsidP="00053DDE">
            <w:pPr>
              <w:adjustRightInd w:val="0"/>
              <w:rPr>
                <w:sz w:val="20"/>
                <w:szCs w:val="20"/>
              </w:rPr>
            </w:pPr>
            <w:r w:rsidRPr="005B6ED0">
              <w:rPr>
                <w:sz w:val="20"/>
                <w:szCs w:val="20"/>
              </w:rPr>
              <w:t>Oddiel II</w:t>
            </w:r>
          </w:p>
          <w:p w14:paraId="290D3B72" w14:textId="77777777" w:rsidR="00987D0B" w:rsidRPr="005B6ED0" w:rsidRDefault="00987D0B" w:rsidP="00053DDE">
            <w:pPr>
              <w:adjustRightInd w:val="0"/>
              <w:rPr>
                <w:sz w:val="20"/>
                <w:szCs w:val="20"/>
              </w:rPr>
            </w:pPr>
            <w:r w:rsidRPr="005B6ED0">
              <w:rPr>
                <w:sz w:val="20"/>
                <w:szCs w:val="20"/>
              </w:rPr>
              <w:t>Požiadavky na krytie a likviditu</w:t>
            </w:r>
          </w:p>
        </w:tc>
        <w:tc>
          <w:tcPr>
            <w:tcW w:w="709" w:type="dxa"/>
            <w:tcBorders>
              <w:top w:val="single" w:sz="4" w:space="0" w:color="auto"/>
              <w:left w:val="single" w:sz="4" w:space="0" w:color="auto"/>
              <w:bottom w:val="single" w:sz="4" w:space="0" w:color="auto"/>
              <w:right w:val="single" w:sz="12" w:space="0" w:color="auto"/>
            </w:tcBorders>
          </w:tcPr>
          <w:p w14:paraId="7BAE3DBB"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66832D69"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172065C"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1E6AE2DF"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8E4AA0"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3ED185C9" w14:textId="44663A0B" w:rsidR="00987D0B" w:rsidRPr="005B6ED0" w:rsidRDefault="00987D0B" w:rsidP="00053DDE">
            <w:pPr>
              <w:pStyle w:val="Nadpis1"/>
              <w:rPr>
                <w:b w:val="0"/>
                <w:bCs w:val="0"/>
                <w:sz w:val="20"/>
                <w:szCs w:val="20"/>
              </w:rPr>
            </w:pPr>
          </w:p>
        </w:tc>
      </w:tr>
      <w:tr w:rsidR="00987D0B" w:rsidRPr="005B6ED0" w14:paraId="3D876362" w14:textId="77777777" w:rsidTr="004B18D1">
        <w:tc>
          <w:tcPr>
            <w:tcW w:w="682" w:type="dxa"/>
            <w:tcBorders>
              <w:top w:val="single" w:sz="4" w:space="0" w:color="auto"/>
              <w:left w:val="single" w:sz="12" w:space="0" w:color="auto"/>
              <w:bottom w:val="single" w:sz="4" w:space="0" w:color="auto"/>
              <w:right w:val="single" w:sz="4" w:space="0" w:color="auto"/>
            </w:tcBorders>
          </w:tcPr>
          <w:p w14:paraId="1740CF1D" w14:textId="64A5B6E4" w:rsidR="00987D0B" w:rsidRPr="005B6ED0" w:rsidRDefault="00987D0B" w:rsidP="00053DDE">
            <w:pPr>
              <w:rPr>
                <w:sz w:val="20"/>
                <w:szCs w:val="20"/>
              </w:rPr>
            </w:pPr>
            <w:r w:rsidRPr="005B6ED0">
              <w:rPr>
                <w:sz w:val="20"/>
                <w:szCs w:val="20"/>
              </w:rPr>
              <w:t>Č 15</w:t>
            </w:r>
          </w:p>
          <w:p w14:paraId="2C564F0C"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06234C17" w14:textId="77777777" w:rsidR="00987D0B" w:rsidRPr="005B6ED0" w:rsidRDefault="00987D0B" w:rsidP="00053DDE">
            <w:pPr>
              <w:adjustRightInd w:val="0"/>
              <w:rPr>
                <w:sz w:val="20"/>
                <w:szCs w:val="20"/>
              </w:rPr>
            </w:pPr>
            <w:r w:rsidRPr="005B6ED0">
              <w:rPr>
                <w:sz w:val="20"/>
                <w:szCs w:val="20"/>
              </w:rPr>
              <w:t>Požiadavky na krytie</w:t>
            </w:r>
          </w:p>
          <w:p w14:paraId="132AC1D6" w14:textId="77777777" w:rsidR="00987D0B" w:rsidRPr="005B6ED0" w:rsidRDefault="00987D0B" w:rsidP="00053DDE">
            <w:pPr>
              <w:adjustRightInd w:val="0"/>
              <w:rPr>
                <w:sz w:val="20"/>
                <w:szCs w:val="20"/>
              </w:rPr>
            </w:pPr>
          </w:p>
          <w:p w14:paraId="6A5ADA0C" w14:textId="77777777" w:rsidR="00987D0B" w:rsidRPr="005B6ED0" w:rsidRDefault="00987D0B" w:rsidP="00053DDE">
            <w:pPr>
              <w:adjustRightInd w:val="0"/>
              <w:rPr>
                <w:sz w:val="20"/>
                <w:szCs w:val="20"/>
              </w:rPr>
            </w:pPr>
            <w:r w:rsidRPr="005B6ED0">
              <w:rPr>
                <w:sz w:val="20"/>
                <w:szCs w:val="20"/>
              </w:rPr>
              <w:t>1.   Členské štáty zabezpečia ochranu investorov tým, že požadujú, aby programy krytých dlhopisov vždy spĺňali aspoň požiadavky na krytie uvedené v odsekoch 2 až 8.</w:t>
            </w:r>
          </w:p>
        </w:tc>
        <w:tc>
          <w:tcPr>
            <w:tcW w:w="709" w:type="dxa"/>
            <w:tcBorders>
              <w:top w:val="single" w:sz="4" w:space="0" w:color="auto"/>
              <w:left w:val="single" w:sz="4" w:space="0" w:color="auto"/>
              <w:bottom w:val="single" w:sz="4" w:space="0" w:color="auto"/>
              <w:right w:val="single" w:sz="12" w:space="0" w:color="auto"/>
            </w:tcBorders>
          </w:tcPr>
          <w:p w14:paraId="3A6BFE1D" w14:textId="5E267D6E" w:rsidR="00987D0B" w:rsidRPr="005B6ED0" w:rsidRDefault="00BE06D6"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C006CC2"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594098"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560FD332" w14:textId="3E7C4A7E"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26060C" w14:textId="35645C12" w:rsidR="00987D0B" w:rsidRPr="005B6ED0" w:rsidRDefault="007F64AE"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5C2CEE1" w14:textId="662CF082" w:rsidR="00987D0B" w:rsidRPr="005B6ED0" w:rsidRDefault="007F64AE" w:rsidP="00053DDE">
            <w:pPr>
              <w:pStyle w:val="Nadpis1"/>
              <w:rPr>
                <w:b w:val="0"/>
                <w:bCs w:val="0"/>
                <w:sz w:val="20"/>
                <w:szCs w:val="20"/>
              </w:rPr>
            </w:pPr>
            <w:r w:rsidRPr="005B6ED0">
              <w:rPr>
                <w:b w:val="0"/>
                <w:bCs w:val="0"/>
                <w:sz w:val="20"/>
                <w:szCs w:val="20"/>
              </w:rPr>
              <w:t>Jednotlivé ustanovenia sú uvedené nižšie</w:t>
            </w:r>
          </w:p>
        </w:tc>
      </w:tr>
      <w:tr w:rsidR="00987D0B" w:rsidRPr="005B6ED0" w14:paraId="378043CA" w14:textId="77777777" w:rsidTr="004B18D1">
        <w:tc>
          <w:tcPr>
            <w:tcW w:w="682" w:type="dxa"/>
            <w:tcBorders>
              <w:top w:val="single" w:sz="4" w:space="0" w:color="auto"/>
              <w:left w:val="single" w:sz="12" w:space="0" w:color="auto"/>
              <w:bottom w:val="single" w:sz="4" w:space="0" w:color="auto"/>
              <w:right w:val="single" w:sz="4" w:space="0" w:color="auto"/>
            </w:tcBorders>
          </w:tcPr>
          <w:p w14:paraId="0DFC71AF" w14:textId="319B9A94" w:rsidR="00987D0B" w:rsidRPr="005B6ED0" w:rsidRDefault="00987D0B" w:rsidP="00053DDE">
            <w:pPr>
              <w:rPr>
                <w:sz w:val="20"/>
                <w:szCs w:val="20"/>
              </w:rPr>
            </w:pPr>
            <w:r w:rsidRPr="005B6ED0">
              <w:rPr>
                <w:sz w:val="20"/>
                <w:szCs w:val="20"/>
              </w:rPr>
              <w:t>Č 15</w:t>
            </w:r>
          </w:p>
          <w:p w14:paraId="28A1FA34"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69085622" w14:textId="77777777" w:rsidR="00987D0B" w:rsidRPr="005B6ED0" w:rsidRDefault="00987D0B" w:rsidP="00053DDE">
            <w:pPr>
              <w:adjustRightInd w:val="0"/>
              <w:rPr>
                <w:sz w:val="20"/>
                <w:szCs w:val="20"/>
              </w:rPr>
            </w:pPr>
            <w:r w:rsidRPr="005B6ED0">
              <w:rPr>
                <w:sz w:val="20"/>
                <w:szCs w:val="20"/>
              </w:rPr>
              <w:t>2.   Všetky záväzky z krytých dlhopisov musia byť kryté nárokmi na platbu spojenými s krycími aktívami.</w:t>
            </w:r>
          </w:p>
        </w:tc>
        <w:tc>
          <w:tcPr>
            <w:tcW w:w="709" w:type="dxa"/>
            <w:tcBorders>
              <w:top w:val="single" w:sz="4" w:space="0" w:color="auto"/>
              <w:left w:val="single" w:sz="4" w:space="0" w:color="auto"/>
              <w:bottom w:val="single" w:sz="4" w:space="0" w:color="auto"/>
              <w:right w:val="single" w:sz="12" w:space="0" w:color="auto"/>
            </w:tcBorders>
          </w:tcPr>
          <w:p w14:paraId="7FDD4DDC" w14:textId="2D8828D3"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800E642" w14:textId="6F8FDDFC" w:rsidR="00987D0B" w:rsidRPr="005B6ED0" w:rsidRDefault="00E94FF3" w:rsidP="00053DDE">
            <w:pPr>
              <w:jc w:val="center"/>
              <w:rPr>
                <w:sz w:val="20"/>
                <w:szCs w:val="20"/>
              </w:rPr>
            </w:pPr>
            <w:r w:rsidRPr="005B6ED0">
              <w:rPr>
                <w:b/>
                <w:sz w:val="20"/>
                <w:szCs w:val="20"/>
              </w:rPr>
              <w:t>N</w:t>
            </w:r>
            <w:r w:rsidR="00987D0B" w:rsidRPr="005B6ED0">
              <w:rPr>
                <w:b/>
                <w:sz w:val="20"/>
                <w:szCs w:val="20"/>
              </w:rPr>
              <w:t>ávrh zákona</w:t>
            </w:r>
            <w:r w:rsidR="00117F8E"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058E5D34" w14:textId="7C8D8E47" w:rsidR="00987D0B" w:rsidRPr="005B6ED0" w:rsidRDefault="00987D0B" w:rsidP="00053DDE">
            <w:pPr>
              <w:jc w:val="center"/>
              <w:rPr>
                <w:b/>
                <w:sz w:val="20"/>
                <w:szCs w:val="20"/>
              </w:rPr>
            </w:pPr>
            <w:r w:rsidRPr="005B6ED0">
              <w:rPr>
                <w:b/>
                <w:sz w:val="20"/>
                <w:szCs w:val="20"/>
              </w:rPr>
              <w:t>§ 68 O 4</w:t>
            </w:r>
          </w:p>
        </w:tc>
        <w:tc>
          <w:tcPr>
            <w:tcW w:w="5776" w:type="dxa"/>
            <w:tcBorders>
              <w:top w:val="single" w:sz="4" w:space="0" w:color="auto"/>
              <w:left w:val="single" w:sz="4" w:space="0" w:color="auto"/>
              <w:bottom w:val="single" w:sz="4" w:space="0" w:color="auto"/>
              <w:right w:val="single" w:sz="4" w:space="0" w:color="auto"/>
            </w:tcBorders>
          </w:tcPr>
          <w:p w14:paraId="5646579B" w14:textId="1AAB5835" w:rsidR="00987D0B" w:rsidRPr="005B6ED0" w:rsidRDefault="00987D0B" w:rsidP="00053DDE">
            <w:pPr>
              <w:tabs>
                <w:tab w:val="left" w:pos="360"/>
              </w:tabs>
              <w:jc w:val="both"/>
              <w:rPr>
                <w:b/>
                <w:sz w:val="20"/>
                <w:szCs w:val="20"/>
              </w:rPr>
            </w:pP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BADB9" w14:textId="23E219F0"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66478EF" w14:textId="2FC19C72" w:rsidR="00987D0B" w:rsidRPr="005B6ED0" w:rsidRDefault="00987D0B" w:rsidP="00053DDE">
            <w:pPr>
              <w:pStyle w:val="Nadpis1"/>
              <w:rPr>
                <w:b w:val="0"/>
                <w:bCs w:val="0"/>
                <w:sz w:val="20"/>
                <w:szCs w:val="20"/>
              </w:rPr>
            </w:pPr>
          </w:p>
        </w:tc>
      </w:tr>
      <w:tr w:rsidR="00987D0B" w:rsidRPr="005B6ED0" w14:paraId="31716632" w14:textId="77777777" w:rsidTr="004B18D1">
        <w:tc>
          <w:tcPr>
            <w:tcW w:w="682" w:type="dxa"/>
            <w:tcBorders>
              <w:top w:val="single" w:sz="4" w:space="0" w:color="auto"/>
              <w:left w:val="single" w:sz="12" w:space="0" w:color="auto"/>
              <w:bottom w:val="single" w:sz="4" w:space="0" w:color="auto"/>
              <w:right w:val="single" w:sz="4" w:space="0" w:color="auto"/>
            </w:tcBorders>
          </w:tcPr>
          <w:p w14:paraId="4EB5637D" w14:textId="649B2AB0" w:rsidR="00987D0B" w:rsidRPr="005B6ED0" w:rsidRDefault="00987D0B" w:rsidP="00053DDE">
            <w:pPr>
              <w:rPr>
                <w:sz w:val="20"/>
                <w:szCs w:val="20"/>
              </w:rPr>
            </w:pPr>
            <w:r w:rsidRPr="005B6ED0">
              <w:rPr>
                <w:sz w:val="20"/>
                <w:szCs w:val="20"/>
              </w:rPr>
              <w:t>Č 15</w:t>
            </w:r>
          </w:p>
          <w:p w14:paraId="1FB69AB6"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3B5A0BF6" w14:textId="77777777" w:rsidR="00987D0B" w:rsidRPr="005B6ED0" w:rsidRDefault="00987D0B" w:rsidP="00053DDE">
            <w:pPr>
              <w:adjustRightInd w:val="0"/>
              <w:rPr>
                <w:sz w:val="20"/>
                <w:szCs w:val="20"/>
              </w:rPr>
            </w:pPr>
            <w:r w:rsidRPr="005B6ED0">
              <w:rPr>
                <w:sz w:val="20"/>
                <w:szCs w:val="20"/>
              </w:rPr>
              <w:t>3.   Záväzky uvedené v odseku 2 zahŕňajú:</w:t>
            </w:r>
          </w:p>
          <w:p w14:paraId="0889C007" w14:textId="77777777" w:rsidR="00987D0B" w:rsidRPr="005B6ED0" w:rsidRDefault="00987D0B" w:rsidP="00053DDE">
            <w:pPr>
              <w:adjustRightInd w:val="0"/>
              <w:rPr>
                <w:sz w:val="20"/>
                <w:szCs w:val="20"/>
              </w:rPr>
            </w:pPr>
          </w:p>
          <w:p w14:paraId="27986FFC" w14:textId="77777777" w:rsidR="00987D0B" w:rsidRPr="005B6ED0" w:rsidRDefault="00987D0B" w:rsidP="00053DDE">
            <w:pPr>
              <w:adjustRightInd w:val="0"/>
              <w:rPr>
                <w:sz w:val="20"/>
                <w:szCs w:val="20"/>
              </w:rPr>
            </w:pPr>
            <w:r w:rsidRPr="005B6ED0">
              <w:rPr>
                <w:sz w:val="20"/>
                <w:szCs w:val="20"/>
              </w:rPr>
              <w:t>a) povinnosti splatiť menovitú hodnotu nesplatených krytých dlhopisov;</w:t>
            </w:r>
          </w:p>
          <w:p w14:paraId="1E0CED2B" w14:textId="77777777" w:rsidR="00987D0B" w:rsidRPr="005B6ED0" w:rsidRDefault="00987D0B" w:rsidP="00053DDE">
            <w:pPr>
              <w:adjustRightInd w:val="0"/>
              <w:rPr>
                <w:sz w:val="20"/>
                <w:szCs w:val="20"/>
              </w:rPr>
            </w:pPr>
          </w:p>
          <w:p w14:paraId="70F33D32" w14:textId="77777777" w:rsidR="00987D0B" w:rsidRPr="005B6ED0" w:rsidRDefault="00987D0B" w:rsidP="00053DDE">
            <w:pPr>
              <w:adjustRightInd w:val="0"/>
              <w:rPr>
                <w:sz w:val="20"/>
                <w:szCs w:val="20"/>
              </w:rPr>
            </w:pPr>
            <w:r w:rsidRPr="005B6ED0">
              <w:rPr>
                <w:sz w:val="20"/>
                <w:szCs w:val="20"/>
              </w:rPr>
              <w:t>b) povinnosti splatiť všetky úroky z nesplatených krytých dlhopisov;</w:t>
            </w:r>
          </w:p>
          <w:p w14:paraId="3E7F984E" w14:textId="77777777" w:rsidR="00987D0B" w:rsidRPr="005B6ED0" w:rsidRDefault="00987D0B" w:rsidP="00053DDE">
            <w:pPr>
              <w:adjustRightInd w:val="0"/>
              <w:rPr>
                <w:sz w:val="20"/>
                <w:szCs w:val="20"/>
              </w:rPr>
            </w:pPr>
          </w:p>
          <w:p w14:paraId="4002CCF7" w14:textId="77777777" w:rsidR="00987D0B" w:rsidRPr="005B6ED0" w:rsidRDefault="00987D0B" w:rsidP="00053DDE">
            <w:pPr>
              <w:adjustRightInd w:val="0"/>
              <w:rPr>
                <w:sz w:val="20"/>
                <w:szCs w:val="20"/>
              </w:rPr>
            </w:pPr>
            <w:r w:rsidRPr="005B6ED0">
              <w:rPr>
                <w:sz w:val="20"/>
                <w:szCs w:val="20"/>
              </w:rPr>
              <w:t>c) platobné záväzky z derivátových zmlúv držaných v súlade s článkom 11 a</w:t>
            </w:r>
          </w:p>
          <w:p w14:paraId="467DF766" w14:textId="77777777" w:rsidR="00987D0B" w:rsidRPr="005B6ED0" w:rsidRDefault="00987D0B" w:rsidP="00053DDE">
            <w:pPr>
              <w:adjustRightInd w:val="0"/>
              <w:rPr>
                <w:sz w:val="20"/>
                <w:szCs w:val="20"/>
              </w:rPr>
            </w:pPr>
          </w:p>
          <w:p w14:paraId="6988CB76" w14:textId="77777777" w:rsidR="00987D0B" w:rsidRPr="005B6ED0" w:rsidRDefault="00987D0B" w:rsidP="00053DDE">
            <w:pPr>
              <w:adjustRightInd w:val="0"/>
              <w:rPr>
                <w:sz w:val="20"/>
                <w:szCs w:val="20"/>
              </w:rPr>
            </w:pPr>
            <w:r w:rsidRPr="005B6ED0">
              <w:rPr>
                <w:sz w:val="20"/>
                <w:szCs w:val="20"/>
              </w:rPr>
              <w:t>d) očakávané náklady súvisiace s udržiavaním a správou na účely ukončenia programu krytých dlhopisov.</w:t>
            </w:r>
          </w:p>
          <w:p w14:paraId="3FF24BAE" w14:textId="77777777" w:rsidR="00987D0B" w:rsidRDefault="00987D0B" w:rsidP="00053DDE">
            <w:pPr>
              <w:adjustRightInd w:val="0"/>
              <w:rPr>
                <w:sz w:val="20"/>
                <w:szCs w:val="20"/>
              </w:rPr>
            </w:pPr>
          </w:p>
          <w:p w14:paraId="1EDC7D74" w14:textId="0434C1ED" w:rsidR="00282B50" w:rsidRDefault="00282B50" w:rsidP="00053DDE">
            <w:pPr>
              <w:adjustRightInd w:val="0"/>
              <w:rPr>
                <w:sz w:val="20"/>
                <w:szCs w:val="20"/>
              </w:rPr>
            </w:pPr>
          </w:p>
          <w:p w14:paraId="075287EA" w14:textId="77777777" w:rsidR="00282B50" w:rsidRDefault="00282B50" w:rsidP="00053DDE">
            <w:pPr>
              <w:adjustRightInd w:val="0"/>
              <w:rPr>
                <w:sz w:val="20"/>
                <w:szCs w:val="20"/>
              </w:rPr>
            </w:pPr>
          </w:p>
          <w:p w14:paraId="6CB45124" w14:textId="77777777" w:rsidR="00282B50" w:rsidRDefault="00282B50" w:rsidP="00053DDE">
            <w:pPr>
              <w:adjustRightInd w:val="0"/>
              <w:rPr>
                <w:sz w:val="20"/>
                <w:szCs w:val="20"/>
              </w:rPr>
            </w:pPr>
          </w:p>
          <w:p w14:paraId="63520260" w14:textId="77777777" w:rsidR="00282B50" w:rsidRDefault="00282B50" w:rsidP="00053DDE">
            <w:pPr>
              <w:adjustRightInd w:val="0"/>
              <w:rPr>
                <w:sz w:val="20"/>
                <w:szCs w:val="20"/>
              </w:rPr>
            </w:pPr>
          </w:p>
          <w:p w14:paraId="49423B30" w14:textId="77777777" w:rsidR="00282B50" w:rsidRDefault="00282B50" w:rsidP="00053DDE">
            <w:pPr>
              <w:adjustRightInd w:val="0"/>
              <w:rPr>
                <w:sz w:val="20"/>
                <w:szCs w:val="20"/>
              </w:rPr>
            </w:pPr>
          </w:p>
          <w:p w14:paraId="099EDC4C" w14:textId="77777777" w:rsidR="00282B50" w:rsidRDefault="00282B50" w:rsidP="00053DDE">
            <w:pPr>
              <w:adjustRightInd w:val="0"/>
              <w:rPr>
                <w:sz w:val="20"/>
                <w:szCs w:val="20"/>
              </w:rPr>
            </w:pPr>
          </w:p>
          <w:p w14:paraId="69781F11" w14:textId="77777777" w:rsidR="00282B50" w:rsidRDefault="00282B50" w:rsidP="00053DDE">
            <w:pPr>
              <w:adjustRightInd w:val="0"/>
              <w:rPr>
                <w:sz w:val="20"/>
                <w:szCs w:val="20"/>
              </w:rPr>
            </w:pPr>
          </w:p>
          <w:p w14:paraId="70205ED7" w14:textId="77777777" w:rsidR="00282B50" w:rsidRDefault="00282B50" w:rsidP="00053DDE">
            <w:pPr>
              <w:adjustRightInd w:val="0"/>
              <w:rPr>
                <w:sz w:val="20"/>
                <w:szCs w:val="20"/>
              </w:rPr>
            </w:pPr>
          </w:p>
          <w:p w14:paraId="5F23333F" w14:textId="77777777" w:rsidR="00282B50" w:rsidRDefault="00282B50" w:rsidP="00053DDE">
            <w:pPr>
              <w:adjustRightInd w:val="0"/>
              <w:rPr>
                <w:sz w:val="20"/>
                <w:szCs w:val="20"/>
              </w:rPr>
            </w:pPr>
          </w:p>
          <w:p w14:paraId="0D28F706" w14:textId="77777777" w:rsidR="00282B50" w:rsidRDefault="00282B50" w:rsidP="00053DDE">
            <w:pPr>
              <w:adjustRightInd w:val="0"/>
              <w:rPr>
                <w:sz w:val="20"/>
                <w:szCs w:val="20"/>
              </w:rPr>
            </w:pPr>
          </w:p>
          <w:p w14:paraId="504F449F" w14:textId="77777777" w:rsidR="00282B50" w:rsidRDefault="00282B50" w:rsidP="00053DDE">
            <w:pPr>
              <w:adjustRightInd w:val="0"/>
              <w:rPr>
                <w:sz w:val="20"/>
                <w:szCs w:val="20"/>
              </w:rPr>
            </w:pPr>
          </w:p>
          <w:p w14:paraId="68D12F3A" w14:textId="77777777" w:rsidR="00282B50" w:rsidRDefault="00282B50" w:rsidP="00053DDE">
            <w:pPr>
              <w:adjustRightInd w:val="0"/>
              <w:rPr>
                <w:sz w:val="20"/>
                <w:szCs w:val="20"/>
              </w:rPr>
            </w:pPr>
          </w:p>
          <w:p w14:paraId="0236B433" w14:textId="77777777" w:rsidR="00282B50" w:rsidRDefault="00282B50" w:rsidP="00053DDE">
            <w:pPr>
              <w:adjustRightInd w:val="0"/>
              <w:rPr>
                <w:sz w:val="20"/>
                <w:szCs w:val="20"/>
              </w:rPr>
            </w:pPr>
          </w:p>
          <w:p w14:paraId="1A4CDB5B" w14:textId="77777777" w:rsidR="00282B50" w:rsidRDefault="00282B50" w:rsidP="00053DDE">
            <w:pPr>
              <w:adjustRightInd w:val="0"/>
              <w:rPr>
                <w:sz w:val="20"/>
                <w:szCs w:val="20"/>
              </w:rPr>
            </w:pPr>
          </w:p>
          <w:p w14:paraId="416BC26B" w14:textId="77777777" w:rsidR="00282B50" w:rsidRDefault="00282B50" w:rsidP="00053DDE">
            <w:pPr>
              <w:adjustRightInd w:val="0"/>
              <w:rPr>
                <w:sz w:val="20"/>
                <w:szCs w:val="20"/>
              </w:rPr>
            </w:pPr>
          </w:p>
          <w:p w14:paraId="0CF565A9" w14:textId="77777777" w:rsidR="00282B50" w:rsidRDefault="00282B50" w:rsidP="00053DDE">
            <w:pPr>
              <w:adjustRightInd w:val="0"/>
              <w:rPr>
                <w:sz w:val="20"/>
                <w:szCs w:val="20"/>
              </w:rPr>
            </w:pPr>
          </w:p>
          <w:p w14:paraId="0C3C5E16" w14:textId="77777777" w:rsidR="00282B50" w:rsidRDefault="00282B50" w:rsidP="00053DDE">
            <w:pPr>
              <w:adjustRightInd w:val="0"/>
              <w:rPr>
                <w:sz w:val="20"/>
                <w:szCs w:val="20"/>
              </w:rPr>
            </w:pPr>
          </w:p>
          <w:p w14:paraId="08BA721C" w14:textId="77777777" w:rsidR="00282B50" w:rsidRDefault="00282B50" w:rsidP="00053DDE">
            <w:pPr>
              <w:adjustRightInd w:val="0"/>
              <w:rPr>
                <w:sz w:val="20"/>
                <w:szCs w:val="20"/>
              </w:rPr>
            </w:pPr>
          </w:p>
          <w:p w14:paraId="73FD0E81" w14:textId="77777777" w:rsidR="00282B50" w:rsidRDefault="00282B50" w:rsidP="00053DDE">
            <w:pPr>
              <w:adjustRightInd w:val="0"/>
              <w:rPr>
                <w:sz w:val="20"/>
                <w:szCs w:val="20"/>
              </w:rPr>
            </w:pPr>
          </w:p>
          <w:p w14:paraId="1314C1A0" w14:textId="77777777" w:rsidR="00282B50" w:rsidRDefault="00282B50" w:rsidP="00053DDE">
            <w:pPr>
              <w:adjustRightInd w:val="0"/>
              <w:rPr>
                <w:sz w:val="20"/>
                <w:szCs w:val="20"/>
              </w:rPr>
            </w:pPr>
          </w:p>
          <w:p w14:paraId="0E133B41" w14:textId="77777777" w:rsidR="00282B50" w:rsidRDefault="00282B50" w:rsidP="00053DDE">
            <w:pPr>
              <w:adjustRightInd w:val="0"/>
              <w:rPr>
                <w:sz w:val="20"/>
                <w:szCs w:val="20"/>
              </w:rPr>
            </w:pPr>
          </w:p>
          <w:p w14:paraId="5A27B315" w14:textId="77777777" w:rsidR="00282B50" w:rsidRDefault="00282B50" w:rsidP="00053DDE">
            <w:pPr>
              <w:adjustRightInd w:val="0"/>
              <w:rPr>
                <w:sz w:val="20"/>
                <w:szCs w:val="20"/>
              </w:rPr>
            </w:pPr>
          </w:p>
          <w:p w14:paraId="1FE1213D" w14:textId="77777777" w:rsidR="00282B50" w:rsidRDefault="00282B50" w:rsidP="00053DDE">
            <w:pPr>
              <w:adjustRightInd w:val="0"/>
              <w:rPr>
                <w:sz w:val="20"/>
                <w:szCs w:val="20"/>
              </w:rPr>
            </w:pPr>
          </w:p>
          <w:p w14:paraId="229F1C0D" w14:textId="77777777" w:rsidR="00282B50" w:rsidRDefault="00282B50" w:rsidP="00053DDE">
            <w:pPr>
              <w:adjustRightInd w:val="0"/>
              <w:rPr>
                <w:sz w:val="20"/>
                <w:szCs w:val="20"/>
              </w:rPr>
            </w:pPr>
          </w:p>
          <w:p w14:paraId="19E2E141" w14:textId="77777777" w:rsidR="00282B50" w:rsidRDefault="00282B50" w:rsidP="00053DDE">
            <w:pPr>
              <w:adjustRightInd w:val="0"/>
              <w:rPr>
                <w:sz w:val="20"/>
                <w:szCs w:val="20"/>
              </w:rPr>
            </w:pPr>
          </w:p>
          <w:p w14:paraId="0B8CC2D4" w14:textId="77777777" w:rsidR="00282B50" w:rsidRDefault="00282B50" w:rsidP="00053DDE">
            <w:pPr>
              <w:adjustRightInd w:val="0"/>
              <w:rPr>
                <w:sz w:val="20"/>
                <w:szCs w:val="20"/>
              </w:rPr>
            </w:pPr>
          </w:p>
          <w:p w14:paraId="5F7C5807" w14:textId="77777777" w:rsidR="00282B50" w:rsidRDefault="00282B50" w:rsidP="00053DDE">
            <w:pPr>
              <w:adjustRightInd w:val="0"/>
              <w:rPr>
                <w:sz w:val="20"/>
                <w:szCs w:val="20"/>
              </w:rPr>
            </w:pPr>
          </w:p>
          <w:p w14:paraId="5F9BBD24" w14:textId="77777777" w:rsidR="00282B50" w:rsidRDefault="00282B50" w:rsidP="00053DDE">
            <w:pPr>
              <w:adjustRightInd w:val="0"/>
              <w:rPr>
                <w:sz w:val="20"/>
                <w:szCs w:val="20"/>
              </w:rPr>
            </w:pPr>
          </w:p>
          <w:p w14:paraId="056330D9" w14:textId="77777777" w:rsidR="00282B50" w:rsidRDefault="00282B50" w:rsidP="00053DDE">
            <w:pPr>
              <w:adjustRightInd w:val="0"/>
              <w:rPr>
                <w:sz w:val="20"/>
                <w:szCs w:val="20"/>
              </w:rPr>
            </w:pPr>
          </w:p>
          <w:p w14:paraId="733F7E34" w14:textId="77777777" w:rsidR="00282B50" w:rsidRDefault="00282B50" w:rsidP="00053DDE">
            <w:pPr>
              <w:adjustRightInd w:val="0"/>
              <w:rPr>
                <w:sz w:val="20"/>
                <w:szCs w:val="20"/>
              </w:rPr>
            </w:pPr>
          </w:p>
          <w:p w14:paraId="5BD1B6D7" w14:textId="77777777" w:rsidR="00282B50" w:rsidRDefault="00282B50" w:rsidP="00053DDE">
            <w:pPr>
              <w:adjustRightInd w:val="0"/>
              <w:rPr>
                <w:sz w:val="20"/>
                <w:szCs w:val="20"/>
              </w:rPr>
            </w:pPr>
          </w:p>
          <w:p w14:paraId="67DBE14A" w14:textId="77777777" w:rsidR="00282B50" w:rsidRDefault="00282B50" w:rsidP="00053DDE">
            <w:pPr>
              <w:adjustRightInd w:val="0"/>
              <w:rPr>
                <w:sz w:val="20"/>
                <w:szCs w:val="20"/>
              </w:rPr>
            </w:pPr>
          </w:p>
          <w:p w14:paraId="4D4E1592" w14:textId="77777777" w:rsidR="00987D0B" w:rsidRPr="005B6ED0" w:rsidRDefault="00987D0B" w:rsidP="00053DDE">
            <w:pPr>
              <w:adjustRightInd w:val="0"/>
              <w:rPr>
                <w:sz w:val="20"/>
                <w:szCs w:val="20"/>
              </w:rPr>
            </w:pPr>
            <w:r w:rsidRPr="005B6ED0">
              <w:rPr>
                <w:sz w:val="20"/>
                <w:szCs w:val="20"/>
              </w:rPr>
              <w:t>Na účely písmena d) prvého pododseku môžu členské štáty povoliť paušálny výpočet.</w:t>
            </w:r>
          </w:p>
        </w:tc>
        <w:tc>
          <w:tcPr>
            <w:tcW w:w="709" w:type="dxa"/>
            <w:tcBorders>
              <w:top w:val="single" w:sz="4" w:space="0" w:color="auto"/>
              <w:left w:val="single" w:sz="4" w:space="0" w:color="auto"/>
              <w:bottom w:val="single" w:sz="4" w:space="0" w:color="auto"/>
              <w:right w:val="single" w:sz="12" w:space="0" w:color="auto"/>
            </w:tcBorders>
          </w:tcPr>
          <w:p w14:paraId="7588C350" w14:textId="77777777" w:rsidR="00987D0B" w:rsidRPr="005B6ED0" w:rsidRDefault="00987D0B" w:rsidP="00053DDE">
            <w:pPr>
              <w:jc w:val="center"/>
              <w:rPr>
                <w:sz w:val="20"/>
                <w:szCs w:val="20"/>
              </w:rPr>
            </w:pPr>
            <w:r w:rsidRPr="005B6ED0">
              <w:rPr>
                <w:sz w:val="20"/>
                <w:szCs w:val="20"/>
              </w:rPr>
              <w:t>N</w:t>
            </w:r>
          </w:p>
          <w:p w14:paraId="1AB9CD99" w14:textId="77777777" w:rsidR="008112A5" w:rsidRPr="005B6ED0" w:rsidRDefault="008112A5" w:rsidP="00053DDE">
            <w:pPr>
              <w:jc w:val="center"/>
              <w:rPr>
                <w:sz w:val="20"/>
                <w:szCs w:val="20"/>
              </w:rPr>
            </w:pPr>
          </w:p>
          <w:p w14:paraId="65113208" w14:textId="77777777" w:rsidR="008112A5" w:rsidRPr="005B6ED0" w:rsidRDefault="008112A5" w:rsidP="00053DDE">
            <w:pPr>
              <w:jc w:val="center"/>
              <w:rPr>
                <w:sz w:val="20"/>
                <w:szCs w:val="20"/>
              </w:rPr>
            </w:pPr>
          </w:p>
          <w:p w14:paraId="5FB959BC" w14:textId="77777777" w:rsidR="008112A5" w:rsidRPr="005B6ED0" w:rsidRDefault="008112A5" w:rsidP="00053DDE">
            <w:pPr>
              <w:jc w:val="center"/>
              <w:rPr>
                <w:sz w:val="20"/>
                <w:szCs w:val="20"/>
              </w:rPr>
            </w:pPr>
          </w:p>
          <w:p w14:paraId="64B472A9" w14:textId="77777777" w:rsidR="008112A5" w:rsidRPr="005B6ED0" w:rsidRDefault="008112A5" w:rsidP="00053DDE">
            <w:pPr>
              <w:jc w:val="center"/>
              <w:rPr>
                <w:sz w:val="20"/>
                <w:szCs w:val="20"/>
              </w:rPr>
            </w:pPr>
          </w:p>
          <w:p w14:paraId="799FB6C6" w14:textId="77777777" w:rsidR="008112A5" w:rsidRPr="005B6ED0" w:rsidRDefault="008112A5" w:rsidP="00053DDE">
            <w:pPr>
              <w:jc w:val="center"/>
              <w:rPr>
                <w:sz w:val="20"/>
                <w:szCs w:val="20"/>
              </w:rPr>
            </w:pPr>
          </w:p>
          <w:p w14:paraId="7F33D405" w14:textId="77777777" w:rsidR="008112A5" w:rsidRPr="005B6ED0" w:rsidRDefault="008112A5" w:rsidP="00053DDE">
            <w:pPr>
              <w:jc w:val="center"/>
              <w:rPr>
                <w:sz w:val="20"/>
                <w:szCs w:val="20"/>
              </w:rPr>
            </w:pPr>
          </w:p>
          <w:p w14:paraId="0259BB08" w14:textId="77777777" w:rsidR="008112A5" w:rsidRPr="005B6ED0" w:rsidRDefault="008112A5" w:rsidP="00053DDE">
            <w:pPr>
              <w:jc w:val="center"/>
              <w:rPr>
                <w:sz w:val="20"/>
                <w:szCs w:val="20"/>
              </w:rPr>
            </w:pPr>
          </w:p>
          <w:p w14:paraId="4768D515" w14:textId="77777777" w:rsidR="008112A5" w:rsidRPr="005B6ED0" w:rsidRDefault="008112A5" w:rsidP="00053DDE">
            <w:pPr>
              <w:jc w:val="center"/>
              <w:rPr>
                <w:sz w:val="20"/>
                <w:szCs w:val="20"/>
              </w:rPr>
            </w:pPr>
          </w:p>
          <w:p w14:paraId="1BC362CC" w14:textId="77777777" w:rsidR="008112A5" w:rsidRPr="005B6ED0" w:rsidRDefault="008112A5" w:rsidP="00053DDE">
            <w:pPr>
              <w:jc w:val="center"/>
              <w:rPr>
                <w:sz w:val="20"/>
                <w:szCs w:val="20"/>
              </w:rPr>
            </w:pPr>
          </w:p>
          <w:p w14:paraId="31B1E043" w14:textId="77777777" w:rsidR="008112A5" w:rsidRPr="005B6ED0" w:rsidRDefault="008112A5" w:rsidP="00053DDE">
            <w:pPr>
              <w:jc w:val="center"/>
              <w:rPr>
                <w:sz w:val="20"/>
                <w:szCs w:val="20"/>
              </w:rPr>
            </w:pPr>
          </w:p>
          <w:p w14:paraId="4BF290AA" w14:textId="77777777" w:rsidR="008112A5" w:rsidRDefault="008112A5" w:rsidP="00053DDE">
            <w:pPr>
              <w:jc w:val="center"/>
              <w:rPr>
                <w:sz w:val="20"/>
                <w:szCs w:val="20"/>
              </w:rPr>
            </w:pPr>
          </w:p>
          <w:p w14:paraId="24A3D30A" w14:textId="7FA1DB03" w:rsidR="00282B50" w:rsidRDefault="00282B50" w:rsidP="00053DDE">
            <w:pPr>
              <w:jc w:val="center"/>
              <w:rPr>
                <w:sz w:val="20"/>
                <w:szCs w:val="20"/>
              </w:rPr>
            </w:pPr>
          </w:p>
          <w:p w14:paraId="249EEAC9" w14:textId="77777777" w:rsidR="00282B50" w:rsidRDefault="00282B50" w:rsidP="00053DDE">
            <w:pPr>
              <w:jc w:val="center"/>
              <w:rPr>
                <w:sz w:val="20"/>
                <w:szCs w:val="20"/>
              </w:rPr>
            </w:pPr>
          </w:p>
          <w:p w14:paraId="56445E3F" w14:textId="77777777" w:rsidR="00282B50" w:rsidRDefault="00282B50" w:rsidP="00053DDE">
            <w:pPr>
              <w:jc w:val="center"/>
              <w:rPr>
                <w:sz w:val="20"/>
                <w:szCs w:val="20"/>
              </w:rPr>
            </w:pPr>
          </w:p>
          <w:p w14:paraId="53DA6920" w14:textId="77777777" w:rsidR="00282B50" w:rsidRDefault="00282B50" w:rsidP="00053DDE">
            <w:pPr>
              <w:jc w:val="center"/>
              <w:rPr>
                <w:sz w:val="20"/>
                <w:szCs w:val="20"/>
              </w:rPr>
            </w:pPr>
          </w:p>
          <w:p w14:paraId="62FE6B9E" w14:textId="77777777" w:rsidR="00282B50" w:rsidRDefault="00282B50" w:rsidP="00053DDE">
            <w:pPr>
              <w:jc w:val="center"/>
              <w:rPr>
                <w:sz w:val="20"/>
                <w:szCs w:val="20"/>
              </w:rPr>
            </w:pPr>
          </w:p>
          <w:p w14:paraId="562B8AD3" w14:textId="77777777" w:rsidR="00282B50" w:rsidRDefault="00282B50" w:rsidP="00053DDE">
            <w:pPr>
              <w:jc w:val="center"/>
              <w:rPr>
                <w:sz w:val="20"/>
                <w:szCs w:val="20"/>
              </w:rPr>
            </w:pPr>
          </w:p>
          <w:p w14:paraId="43B3EDB5" w14:textId="77777777" w:rsidR="00282B50" w:rsidRDefault="00282B50" w:rsidP="00053DDE">
            <w:pPr>
              <w:jc w:val="center"/>
              <w:rPr>
                <w:sz w:val="20"/>
                <w:szCs w:val="20"/>
              </w:rPr>
            </w:pPr>
          </w:p>
          <w:p w14:paraId="2935DDA1" w14:textId="77777777" w:rsidR="00282B50" w:rsidRDefault="00282B50" w:rsidP="00053DDE">
            <w:pPr>
              <w:jc w:val="center"/>
              <w:rPr>
                <w:sz w:val="20"/>
                <w:szCs w:val="20"/>
              </w:rPr>
            </w:pPr>
          </w:p>
          <w:p w14:paraId="412139FB" w14:textId="77777777" w:rsidR="00282B50" w:rsidRDefault="00282B50" w:rsidP="00053DDE">
            <w:pPr>
              <w:jc w:val="center"/>
              <w:rPr>
                <w:sz w:val="20"/>
                <w:szCs w:val="20"/>
              </w:rPr>
            </w:pPr>
          </w:p>
          <w:p w14:paraId="6F65543F" w14:textId="77777777" w:rsidR="00282B50" w:rsidRDefault="00282B50" w:rsidP="00053DDE">
            <w:pPr>
              <w:jc w:val="center"/>
              <w:rPr>
                <w:sz w:val="20"/>
                <w:szCs w:val="20"/>
              </w:rPr>
            </w:pPr>
          </w:p>
          <w:p w14:paraId="7140FDDB" w14:textId="77777777" w:rsidR="00282B50" w:rsidRDefault="00282B50" w:rsidP="00053DDE">
            <w:pPr>
              <w:jc w:val="center"/>
              <w:rPr>
                <w:sz w:val="20"/>
                <w:szCs w:val="20"/>
              </w:rPr>
            </w:pPr>
          </w:p>
          <w:p w14:paraId="769ECD8D" w14:textId="77777777" w:rsidR="00282B50" w:rsidRDefault="00282B50" w:rsidP="00053DDE">
            <w:pPr>
              <w:jc w:val="center"/>
              <w:rPr>
                <w:sz w:val="20"/>
                <w:szCs w:val="20"/>
              </w:rPr>
            </w:pPr>
          </w:p>
          <w:p w14:paraId="44563E11" w14:textId="77777777" w:rsidR="00282B50" w:rsidRDefault="00282B50" w:rsidP="00053DDE">
            <w:pPr>
              <w:jc w:val="center"/>
              <w:rPr>
                <w:sz w:val="20"/>
                <w:szCs w:val="20"/>
              </w:rPr>
            </w:pPr>
          </w:p>
          <w:p w14:paraId="7755E6BE" w14:textId="77777777" w:rsidR="00282B50" w:rsidRDefault="00282B50" w:rsidP="00053DDE">
            <w:pPr>
              <w:jc w:val="center"/>
              <w:rPr>
                <w:sz w:val="20"/>
                <w:szCs w:val="20"/>
              </w:rPr>
            </w:pPr>
          </w:p>
          <w:p w14:paraId="7969B312" w14:textId="77777777" w:rsidR="00282B50" w:rsidRDefault="00282B50" w:rsidP="00053DDE">
            <w:pPr>
              <w:jc w:val="center"/>
              <w:rPr>
                <w:sz w:val="20"/>
                <w:szCs w:val="20"/>
              </w:rPr>
            </w:pPr>
          </w:p>
          <w:p w14:paraId="7E3E8FA3" w14:textId="77777777" w:rsidR="00282B50" w:rsidRDefault="00282B50" w:rsidP="00053DDE">
            <w:pPr>
              <w:jc w:val="center"/>
              <w:rPr>
                <w:sz w:val="20"/>
                <w:szCs w:val="20"/>
              </w:rPr>
            </w:pPr>
          </w:p>
          <w:p w14:paraId="3951864D" w14:textId="77777777" w:rsidR="00282B50" w:rsidRDefault="00282B50" w:rsidP="00053DDE">
            <w:pPr>
              <w:jc w:val="center"/>
              <w:rPr>
                <w:sz w:val="20"/>
                <w:szCs w:val="20"/>
              </w:rPr>
            </w:pPr>
          </w:p>
          <w:p w14:paraId="1337C55A" w14:textId="77777777" w:rsidR="00282B50" w:rsidRDefault="00282B50" w:rsidP="00053DDE">
            <w:pPr>
              <w:jc w:val="center"/>
              <w:rPr>
                <w:sz w:val="20"/>
                <w:szCs w:val="20"/>
              </w:rPr>
            </w:pPr>
          </w:p>
          <w:p w14:paraId="6329E3BF" w14:textId="77777777" w:rsidR="00282B50" w:rsidRDefault="00282B50" w:rsidP="00053DDE">
            <w:pPr>
              <w:jc w:val="center"/>
              <w:rPr>
                <w:sz w:val="20"/>
                <w:szCs w:val="20"/>
              </w:rPr>
            </w:pPr>
          </w:p>
          <w:p w14:paraId="528B011E" w14:textId="77777777" w:rsidR="00282B50" w:rsidRDefault="00282B50" w:rsidP="00053DDE">
            <w:pPr>
              <w:jc w:val="center"/>
              <w:rPr>
                <w:sz w:val="20"/>
                <w:szCs w:val="20"/>
              </w:rPr>
            </w:pPr>
          </w:p>
          <w:p w14:paraId="0D60DEA1" w14:textId="77777777" w:rsidR="00282B50" w:rsidRDefault="00282B50" w:rsidP="00053DDE">
            <w:pPr>
              <w:jc w:val="center"/>
              <w:rPr>
                <w:sz w:val="20"/>
                <w:szCs w:val="20"/>
              </w:rPr>
            </w:pPr>
          </w:p>
          <w:p w14:paraId="5BEDF252" w14:textId="77777777" w:rsidR="00282B50" w:rsidRDefault="00282B50" w:rsidP="00053DDE">
            <w:pPr>
              <w:jc w:val="center"/>
              <w:rPr>
                <w:sz w:val="20"/>
                <w:szCs w:val="20"/>
              </w:rPr>
            </w:pPr>
          </w:p>
          <w:p w14:paraId="0772BCFD" w14:textId="77777777" w:rsidR="00282B50" w:rsidRDefault="00282B50" w:rsidP="00053DDE">
            <w:pPr>
              <w:jc w:val="center"/>
              <w:rPr>
                <w:sz w:val="20"/>
                <w:szCs w:val="20"/>
              </w:rPr>
            </w:pPr>
          </w:p>
          <w:p w14:paraId="1CFFC6F0" w14:textId="77777777" w:rsidR="00282B50" w:rsidRDefault="00282B50" w:rsidP="00053DDE">
            <w:pPr>
              <w:jc w:val="center"/>
              <w:rPr>
                <w:sz w:val="20"/>
                <w:szCs w:val="20"/>
              </w:rPr>
            </w:pPr>
          </w:p>
          <w:p w14:paraId="6CF6EF86" w14:textId="77777777" w:rsidR="00282B50" w:rsidRDefault="00282B50" w:rsidP="00053DDE">
            <w:pPr>
              <w:jc w:val="center"/>
              <w:rPr>
                <w:sz w:val="20"/>
                <w:szCs w:val="20"/>
              </w:rPr>
            </w:pPr>
          </w:p>
          <w:p w14:paraId="18CE56DF" w14:textId="77777777" w:rsidR="00282B50" w:rsidRDefault="00282B50" w:rsidP="00053DDE">
            <w:pPr>
              <w:jc w:val="center"/>
              <w:rPr>
                <w:sz w:val="20"/>
                <w:szCs w:val="20"/>
              </w:rPr>
            </w:pPr>
          </w:p>
          <w:p w14:paraId="178D1BC0" w14:textId="77777777" w:rsidR="00282B50" w:rsidRDefault="00282B50" w:rsidP="00053DDE">
            <w:pPr>
              <w:jc w:val="center"/>
              <w:rPr>
                <w:sz w:val="20"/>
                <w:szCs w:val="20"/>
              </w:rPr>
            </w:pPr>
          </w:p>
          <w:p w14:paraId="701FB5B5" w14:textId="77777777" w:rsidR="00282B50" w:rsidRDefault="00282B50" w:rsidP="00053DDE">
            <w:pPr>
              <w:jc w:val="center"/>
              <w:rPr>
                <w:sz w:val="20"/>
                <w:szCs w:val="20"/>
              </w:rPr>
            </w:pPr>
          </w:p>
          <w:p w14:paraId="1C283766" w14:textId="77777777" w:rsidR="00282B50" w:rsidRDefault="00282B50" w:rsidP="00053DDE">
            <w:pPr>
              <w:jc w:val="center"/>
              <w:rPr>
                <w:sz w:val="20"/>
                <w:szCs w:val="20"/>
              </w:rPr>
            </w:pPr>
          </w:p>
          <w:p w14:paraId="5D959BE0" w14:textId="77777777" w:rsidR="00282B50" w:rsidRDefault="00282B50" w:rsidP="00053DDE">
            <w:pPr>
              <w:jc w:val="center"/>
              <w:rPr>
                <w:sz w:val="20"/>
                <w:szCs w:val="20"/>
              </w:rPr>
            </w:pPr>
          </w:p>
          <w:p w14:paraId="7F838316" w14:textId="77777777" w:rsidR="00282B50" w:rsidRDefault="00282B50" w:rsidP="00053DDE">
            <w:pPr>
              <w:jc w:val="center"/>
              <w:rPr>
                <w:sz w:val="20"/>
                <w:szCs w:val="20"/>
              </w:rPr>
            </w:pPr>
          </w:p>
          <w:p w14:paraId="53076A6C" w14:textId="77777777" w:rsidR="00282B50" w:rsidRDefault="00282B50" w:rsidP="00053DDE">
            <w:pPr>
              <w:jc w:val="center"/>
              <w:rPr>
                <w:sz w:val="20"/>
                <w:szCs w:val="20"/>
              </w:rPr>
            </w:pPr>
          </w:p>
          <w:p w14:paraId="479E6731" w14:textId="33A49B5B" w:rsidR="008112A5" w:rsidRPr="005B6ED0" w:rsidRDefault="008112A5"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22E9A4E2" w14:textId="39663126" w:rsidR="00987D0B" w:rsidRPr="005B6ED0" w:rsidRDefault="008D470D" w:rsidP="00053DDE">
            <w:pPr>
              <w:jc w:val="center"/>
              <w:rPr>
                <w:sz w:val="20"/>
                <w:szCs w:val="20"/>
              </w:rPr>
            </w:pPr>
            <w:r w:rsidRPr="005B6ED0">
              <w:rPr>
                <w:b/>
                <w:sz w:val="20"/>
                <w:szCs w:val="20"/>
              </w:rPr>
              <w:t>N</w:t>
            </w:r>
            <w:r w:rsidR="00987D0B" w:rsidRPr="005B6ED0">
              <w:rPr>
                <w:b/>
                <w:sz w:val="20"/>
                <w:szCs w:val="20"/>
              </w:rPr>
              <w:t>ávrh zákona</w:t>
            </w:r>
            <w:r w:rsidR="00117F8E"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78674305" w14:textId="24509DA3" w:rsidR="00987D0B" w:rsidRPr="005B6ED0" w:rsidRDefault="00987D0B" w:rsidP="00053DDE">
            <w:pPr>
              <w:jc w:val="center"/>
              <w:rPr>
                <w:b/>
                <w:sz w:val="20"/>
                <w:szCs w:val="20"/>
              </w:rPr>
            </w:pPr>
            <w:r w:rsidRPr="005B6ED0">
              <w:rPr>
                <w:b/>
                <w:sz w:val="20"/>
                <w:szCs w:val="20"/>
              </w:rPr>
              <w:t>§ 68 O 3 až 6</w:t>
            </w:r>
          </w:p>
          <w:p w14:paraId="2C831D9D" w14:textId="77777777" w:rsidR="00987D0B" w:rsidRPr="005B6ED0" w:rsidRDefault="00987D0B" w:rsidP="00053DDE">
            <w:pPr>
              <w:jc w:val="center"/>
              <w:rPr>
                <w:sz w:val="20"/>
                <w:szCs w:val="20"/>
              </w:rPr>
            </w:pPr>
          </w:p>
          <w:p w14:paraId="3D13E12F" w14:textId="77777777" w:rsidR="00987D0B" w:rsidRPr="005B6ED0" w:rsidRDefault="00987D0B" w:rsidP="00053DDE">
            <w:pPr>
              <w:jc w:val="center"/>
              <w:rPr>
                <w:sz w:val="20"/>
                <w:szCs w:val="20"/>
              </w:rPr>
            </w:pPr>
          </w:p>
          <w:p w14:paraId="3EB2970D" w14:textId="77777777" w:rsidR="00987D0B" w:rsidRPr="005B6ED0" w:rsidRDefault="00987D0B" w:rsidP="00053DDE">
            <w:pPr>
              <w:jc w:val="center"/>
              <w:rPr>
                <w:sz w:val="20"/>
                <w:szCs w:val="20"/>
              </w:rPr>
            </w:pPr>
          </w:p>
          <w:p w14:paraId="6459926E" w14:textId="77777777" w:rsidR="00987D0B" w:rsidRPr="005B6ED0" w:rsidRDefault="00987D0B" w:rsidP="00053DDE">
            <w:pPr>
              <w:jc w:val="center"/>
              <w:rPr>
                <w:sz w:val="20"/>
                <w:szCs w:val="20"/>
              </w:rPr>
            </w:pPr>
          </w:p>
          <w:p w14:paraId="5B537574" w14:textId="77777777" w:rsidR="00987D0B" w:rsidRPr="005B6ED0" w:rsidRDefault="00987D0B" w:rsidP="00053DDE">
            <w:pPr>
              <w:jc w:val="center"/>
              <w:rPr>
                <w:sz w:val="20"/>
                <w:szCs w:val="20"/>
              </w:rPr>
            </w:pPr>
          </w:p>
          <w:p w14:paraId="2BCDC7C5" w14:textId="77777777" w:rsidR="00987D0B" w:rsidRPr="005B6ED0" w:rsidRDefault="00987D0B" w:rsidP="00053DDE">
            <w:pPr>
              <w:jc w:val="center"/>
              <w:rPr>
                <w:sz w:val="20"/>
                <w:szCs w:val="20"/>
              </w:rPr>
            </w:pPr>
          </w:p>
          <w:p w14:paraId="1075A83C" w14:textId="77777777" w:rsidR="00987D0B" w:rsidRPr="005B6ED0" w:rsidRDefault="00987D0B" w:rsidP="00053DDE">
            <w:pPr>
              <w:jc w:val="center"/>
              <w:rPr>
                <w:sz w:val="20"/>
                <w:szCs w:val="20"/>
              </w:rPr>
            </w:pPr>
          </w:p>
          <w:p w14:paraId="68BBDFE7" w14:textId="20F1CCAB"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11B2696C" w14:textId="77777777" w:rsidR="00987D0B" w:rsidRPr="005B6ED0" w:rsidRDefault="00987D0B" w:rsidP="00053DDE">
            <w:pPr>
              <w:tabs>
                <w:tab w:val="left" w:pos="360"/>
              </w:tabs>
              <w:jc w:val="both"/>
              <w:rPr>
                <w:b/>
                <w:sz w:val="20"/>
                <w:szCs w:val="20"/>
              </w:rPr>
            </w:pPr>
            <w:r w:rsidRPr="005B6ED0">
              <w:rPr>
                <w:b/>
                <w:sz w:val="20"/>
                <w:szCs w:val="20"/>
              </w:rPr>
              <w:t>(3) Krycí súbor možno použiť len na krytie</w:t>
            </w:r>
          </w:p>
          <w:p w14:paraId="07FB417D" w14:textId="77777777" w:rsidR="003A6A1D" w:rsidRPr="005B6ED0" w:rsidRDefault="003A6A1D" w:rsidP="00282B50">
            <w:pPr>
              <w:tabs>
                <w:tab w:val="left" w:pos="360"/>
              </w:tabs>
              <w:ind w:left="183" w:hanging="183"/>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63F140F6" w14:textId="4F2AF570" w:rsidR="003A6A1D" w:rsidRPr="005B6ED0" w:rsidRDefault="003A6A1D" w:rsidP="00282B50">
            <w:pPr>
              <w:tabs>
                <w:tab w:val="left" w:pos="360"/>
              </w:tabs>
              <w:ind w:left="183" w:hanging="183"/>
              <w:jc w:val="both"/>
              <w:rPr>
                <w:b/>
                <w:sz w:val="20"/>
                <w:szCs w:val="20"/>
              </w:rPr>
            </w:pPr>
            <w:r w:rsidRPr="005B6ED0">
              <w:rPr>
                <w:b/>
                <w:sz w:val="20"/>
                <w:szCs w:val="20"/>
              </w:rPr>
              <w:t>b)</w:t>
            </w:r>
            <w:r w:rsidR="00282B50">
              <w:rPr>
                <w:b/>
                <w:sz w:val="20"/>
                <w:szCs w:val="20"/>
              </w:rPr>
              <w:t xml:space="preserve"> </w:t>
            </w:r>
            <w:r w:rsidRPr="005B6ED0">
              <w:rPr>
                <w:b/>
                <w:sz w:val="20"/>
                <w:szCs w:val="20"/>
              </w:rPr>
              <w:t>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334CAEAB" w14:textId="77777777" w:rsidR="003A6A1D" w:rsidRPr="005B6ED0" w:rsidRDefault="003A6A1D" w:rsidP="00282B50">
            <w:pPr>
              <w:tabs>
                <w:tab w:val="left" w:pos="360"/>
              </w:tabs>
              <w:ind w:left="183" w:hanging="183"/>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2AFB609A" w14:textId="77777777" w:rsidR="00987D0B" w:rsidRPr="005B6ED0" w:rsidRDefault="00987D0B" w:rsidP="00053DDE">
            <w:pPr>
              <w:tabs>
                <w:tab w:val="left" w:pos="360"/>
              </w:tabs>
              <w:jc w:val="both"/>
              <w:rPr>
                <w:sz w:val="20"/>
                <w:szCs w:val="20"/>
              </w:rPr>
            </w:pPr>
          </w:p>
          <w:p w14:paraId="708502BE" w14:textId="5B1B3CCC"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p w14:paraId="3D8B38E5" w14:textId="39C729A3" w:rsidR="00987D0B" w:rsidRPr="005B6ED0" w:rsidRDefault="00987D0B" w:rsidP="00053DDE">
            <w:pPr>
              <w:tabs>
                <w:tab w:val="left" w:pos="360"/>
              </w:tabs>
              <w:jc w:val="both"/>
              <w:rPr>
                <w:b/>
                <w:sz w:val="20"/>
                <w:szCs w:val="20"/>
              </w:rPr>
            </w:pPr>
            <w:r w:rsidRPr="005B6ED0">
              <w:rPr>
                <w:b/>
                <w:sz w:val="20"/>
                <w:szCs w:val="20"/>
              </w:rPr>
              <w:t xml:space="preserve"> </w:t>
            </w:r>
          </w:p>
          <w:p w14:paraId="21128A9A" w14:textId="7A88A894" w:rsidR="00987D0B" w:rsidRPr="005B6ED0" w:rsidRDefault="00987D0B" w:rsidP="00053DDE">
            <w:pPr>
              <w:tabs>
                <w:tab w:val="left" w:pos="360"/>
              </w:tabs>
              <w:jc w:val="both"/>
              <w:rPr>
                <w:b/>
                <w:sz w:val="20"/>
                <w:szCs w:val="20"/>
              </w:rPr>
            </w:pPr>
            <w:r w:rsidRPr="005B6ED0">
              <w:rPr>
                <w:b/>
                <w:sz w:val="20"/>
                <w:szCs w:val="20"/>
              </w:rPr>
              <w:t xml:space="preserve">(5) </w:t>
            </w:r>
            <w:r w:rsidR="00323B6C" w:rsidRPr="005B6ED0">
              <w:rPr>
                <w:b/>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p>
          <w:p w14:paraId="5F5BEE84" w14:textId="77777777" w:rsidR="00987D0B" w:rsidRPr="005B6ED0" w:rsidRDefault="00987D0B" w:rsidP="00053DDE">
            <w:pPr>
              <w:tabs>
                <w:tab w:val="left" w:pos="360"/>
              </w:tabs>
              <w:jc w:val="both"/>
              <w:rPr>
                <w:sz w:val="20"/>
                <w:szCs w:val="20"/>
              </w:rPr>
            </w:pPr>
          </w:p>
          <w:p w14:paraId="6295D250" w14:textId="20A5D01E" w:rsidR="00987D0B" w:rsidRPr="005B6ED0" w:rsidRDefault="00987D0B" w:rsidP="00282B50">
            <w:pPr>
              <w:tabs>
                <w:tab w:val="left" w:pos="360"/>
              </w:tabs>
              <w:jc w:val="both"/>
              <w:rPr>
                <w:b/>
                <w:sz w:val="20"/>
                <w:szCs w:val="20"/>
              </w:rPr>
            </w:pPr>
            <w:r w:rsidRPr="005B6ED0">
              <w:rPr>
                <w:b/>
                <w:sz w:val="20"/>
                <w:szCs w:val="20"/>
              </w:rPr>
              <w:t xml:space="preserve">(6) </w:t>
            </w:r>
            <w:r w:rsidR="00AB078B" w:rsidRPr="005B6ED0">
              <w:rPr>
                <w:b/>
                <w:sz w:val="20"/>
                <w:szCs w:val="20"/>
              </w:rPr>
              <w:t>Aktíva a iné majetkové hodnoty podľa odseku 1 zahŕňajú na účely odsekov 2 až 5 aj akékoľvek zabezpečenie prijaté v súvislosti s pozíciami v zabezpečovacích derivátoch podľa § 73.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6B1D59" w14:textId="77777777" w:rsidR="00987D0B" w:rsidRDefault="00987D0B" w:rsidP="00053DDE">
            <w:pPr>
              <w:jc w:val="center"/>
              <w:rPr>
                <w:sz w:val="20"/>
                <w:szCs w:val="20"/>
              </w:rPr>
            </w:pPr>
            <w:r w:rsidRPr="005B6ED0">
              <w:rPr>
                <w:sz w:val="20"/>
                <w:szCs w:val="20"/>
              </w:rPr>
              <w:t>Ú</w:t>
            </w:r>
          </w:p>
          <w:p w14:paraId="4A519B46" w14:textId="77777777" w:rsidR="00282B50" w:rsidRDefault="00282B50" w:rsidP="00053DDE">
            <w:pPr>
              <w:jc w:val="center"/>
              <w:rPr>
                <w:sz w:val="20"/>
                <w:szCs w:val="20"/>
              </w:rPr>
            </w:pPr>
          </w:p>
          <w:p w14:paraId="5F866B11" w14:textId="77777777" w:rsidR="00282B50" w:rsidRDefault="00282B50" w:rsidP="00053DDE">
            <w:pPr>
              <w:jc w:val="center"/>
              <w:rPr>
                <w:sz w:val="20"/>
                <w:szCs w:val="20"/>
              </w:rPr>
            </w:pPr>
          </w:p>
          <w:p w14:paraId="4F5A6DB2" w14:textId="77777777" w:rsidR="00282B50" w:rsidRDefault="00282B50" w:rsidP="00053DDE">
            <w:pPr>
              <w:jc w:val="center"/>
              <w:rPr>
                <w:sz w:val="20"/>
                <w:szCs w:val="20"/>
              </w:rPr>
            </w:pPr>
          </w:p>
          <w:p w14:paraId="5B2F2FC3" w14:textId="77777777" w:rsidR="00282B50" w:rsidRDefault="00282B50" w:rsidP="00053DDE">
            <w:pPr>
              <w:jc w:val="center"/>
              <w:rPr>
                <w:sz w:val="20"/>
                <w:szCs w:val="20"/>
              </w:rPr>
            </w:pPr>
          </w:p>
          <w:p w14:paraId="3C482D79" w14:textId="77777777" w:rsidR="00282B50" w:rsidRDefault="00282B50" w:rsidP="00053DDE">
            <w:pPr>
              <w:jc w:val="center"/>
              <w:rPr>
                <w:sz w:val="20"/>
                <w:szCs w:val="20"/>
              </w:rPr>
            </w:pPr>
          </w:p>
          <w:p w14:paraId="3805486F" w14:textId="77777777" w:rsidR="00282B50" w:rsidRDefault="00282B50" w:rsidP="00053DDE">
            <w:pPr>
              <w:jc w:val="center"/>
              <w:rPr>
                <w:sz w:val="20"/>
                <w:szCs w:val="20"/>
              </w:rPr>
            </w:pPr>
          </w:p>
          <w:p w14:paraId="3DB89D1F" w14:textId="77777777" w:rsidR="00282B50" w:rsidRDefault="00282B50" w:rsidP="00053DDE">
            <w:pPr>
              <w:jc w:val="center"/>
              <w:rPr>
                <w:sz w:val="20"/>
                <w:szCs w:val="20"/>
              </w:rPr>
            </w:pPr>
          </w:p>
          <w:p w14:paraId="6E707D15" w14:textId="77777777" w:rsidR="00282B50" w:rsidRDefault="00282B50" w:rsidP="00053DDE">
            <w:pPr>
              <w:jc w:val="center"/>
              <w:rPr>
                <w:sz w:val="20"/>
                <w:szCs w:val="20"/>
              </w:rPr>
            </w:pPr>
          </w:p>
          <w:p w14:paraId="6C7B9220" w14:textId="77777777" w:rsidR="00282B50" w:rsidRDefault="00282B50" w:rsidP="00053DDE">
            <w:pPr>
              <w:jc w:val="center"/>
              <w:rPr>
                <w:sz w:val="20"/>
                <w:szCs w:val="20"/>
              </w:rPr>
            </w:pPr>
          </w:p>
          <w:p w14:paraId="5BA1CD6F" w14:textId="77777777" w:rsidR="00282B50" w:rsidRDefault="00282B50" w:rsidP="00053DDE">
            <w:pPr>
              <w:jc w:val="center"/>
              <w:rPr>
                <w:sz w:val="20"/>
                <w:szCs w:val="20"/>
              </w:rPr>
            </w:pPr>
          </w:p>
          <w:p w14:paraId="6953063F" w14:textId="77777777" w:rsidR="00282B50" w:rsidRDefault="00282B50" w:rsidP="00053DDE">
            <w:pPr>
              <w:jc w:val="center"/>
              <w:rPr>
                <w:sz w:val="20"/>
                <w:szCs w:val="20"/>
              </w:rPr>
            </w:pPr>
          </w:p>
          <w:p w14:paraId="31238072" w14:textId="77777777" w:rsidR="00282B50" w:rsidRDefault="00282B50" w:rsidP="00053DDE">
            <w:pPr>
              <w:jc w:val="center"/>
              <w:rPr>
                <w:sz w:val="20"/>
                <w:szCs w:val="20"/>
              </w:rPr>
            </w:pPr>
          </w:p>
          <w:p w14:paraId="3A035BEC" w14:textId="77777777" w:rsidR="00282B50" w:rsidRDefault="00282B50" w:rsidP="00053DDE">
            <w:pPr>
              <w:jc w:val="center"/>
              <w:rPr>
                <w:sz w:val="20"/>
                <w:szCs w:val="20"/>
              </w:rPr>
            </w:pPr>
          </w:p>
          <w:p w14:paraId="2DEA43A7" w14:textId="77777777" w:rsidR="00282B50" w:rsidRDefault="00282B50" w:rsidP="00053DDE">
            <w:pPr>
              <w:jc w:val="center"/>
              <w:rPr>
                <w:sz w:val="20"/>
                <w:szCs w:val="20"/>
              </w:rPr>
            </w:pPr>
          </w:p>
          <w:p w14:paraId="0F322C1F" w14:textId="77777777" w:rsidR="00282B50" w:rsidRDefault="00282B50" w:rsidP="00053DDE">
            <w:pPr>
              <w:jc w:val="center"/>
              <w:rPr>
                <w:sz w:val="20"/>
                <w:szCs w:val="20"/>
              </w:rPr>
            </w:pPr>
          </w:p>
          <w:p w14:paraId="12D35B8F" w14:textId="77777777" w:rsidR="00282B50" w:rsidRDefault="00282B50" w:rsidP="00053DDE">
            <w:pPr>
              <w:jc w:val="center"/>
              <w:rPr>
                <w:sz w:val="20"/>
                <w:szCs w:val="20"/>
              </w:rPr>
            </w:pPr>
          </w:p>
          <w:p w14:paraId="516C3C90" w14:textId="77777777" w:rsidR="00282B50" w:rsidRDefault="00282B50" w:rsidP="00053DDE">
            <w:pPr>
              <w:jc w:val="center"/>
              <w:rPr>
                <w:sz w:val="20"/>
                <w:szCs w:val="20"/>
              </w:rPr>
            </w:pPr>
          </w:p>
          <w:p w14:paraId="405C4252" w14:textId="77777777" w:rsidR="00282B50" w:rsidRDefault="00282B50" w:rsidP="00053DDE">
            <w:pPr>
              <w:jc w:val="center"/>
              <w:rPr>
                <w:sz w:val="20"/>
                <w:szCs w:val="20"/>
              </w:rPr>
            </w:pPr>
          </w:p>
          <w:p w14:paraId="2E690DBF" w14:textId="77777777" w:rsidR="00282B50" w:rsidRDefault="00282B50" w:rsidP="00053DDE">
            <w:pPr>
              <w:jc w:val="center"/>
              <w:rPr>
                <w:sz w:val="20"/>
                <w:szCs w:val="20"/>
              </w:rPr>
            </w:pPr>
          </w:p>
          <w:p w14:paraId="0F411695" w14:textId="77777777" w:rsidR="00282B50" w:rsidRDefault="00282B50" w:rsidP="00053DDE">
            <w:pPr>
              <w:jc w:val="center"/>
              <w:rPr>
                <w:sz w:val="20"/>
                <w:szCs w:val="20"/>
              </w:rPr>
            </w:pPr>
          </w:p>
          <w:p w14:paraId="4F0BFC76" w14:textId="77777777" w:rsidR="00282B50" w:rsidRDefault="00282B50" w:rsidP="00053DDE">
            <w:pPr>
              <w:jc w:val="center"/>
              <w:rPr>
                <w:sz w:val="20"/>
                <w:szCs w:val="20"/>
              </w:rPr>
            </w:pPr>
          </w:p>
          <w:p w14:paraId="19E12CC3" w14:textId="77777777" w:rsidR="00282B50" w:rsidRDefault="00282B50" w:rsidP="00053DDE">
            <w:pPr>
              <w:jc w:val="center"/>
              <w:rPr>
                <w:sz w:val="20"/>
                <w:szCs w:val="20"/>
              </w:rPr>
            </w:pPr>
          </w:p>
          <w:p w14:paraId="6E7EEBE9" w14:textId="77777777" w:rsidR="00282B50" w:rsidRDefault="00282B50" w:rsidP="00053DDE">
            <w:pPr>
              <w:jc w:val="center"/>
              <w:rPr>
                <w:sz w:val="20"/>
                <w:szCs w:val="20"/>
              </w:rPr>
            </w:pPr>
          </w:p>
          <w:p w14:paraId="162D36E5" w14:textId="77777777" w:rsidR="00282B50" w:rsidRDefault="00282B50" w:rsidP="00053DDE">
            <w:pPr>
              <w:jc w:val="center"/>
              <w:rPr>
                <w:sz w:val="20"/>
                <w:szCs w:val="20"/>
              </w:rPr>
            </w:pPr>
          </w:p>
          <w:p w14:paraId="5F9F9C5F" w14:textId="77777777" w:rsidR="00282B50" w:rsidRDefault="00282B50" w:rsidP="00053DDE">
            <w:pPr>
              <w:jc w:val="center"/>
              <w:rPr>
                <w:sz w:val="20"/>
                <w:szCs w:val="20"/>
              </w:rPr>
            </w:pPr>
          </w:p>
          <w:p w14:paraId="093ED6A9" w14:textId="77777777" w:rsidR="00282B50" w:rsidRDefault="00282B50" w:rsidP="00053DDE">
            <w:pPr>
              <w:jc w:val="center"/>
              <w:rPr>
                <w:sz w:val="20"/>
                <w:szCs w:val="20"/>
              </w:rPr>
            </w:pPr>
          </w:p>
          <w:p w14:paraId="4ABDC552" w14:textId="77777777" w:rsidR="00282B50" w:rsidRDefault="00282B50" w:rsidP="00053DDE">
            <w:pPr>
              <w:jc w:val="center"/>
              <w:rPr>
                <w:sz w:val="20"/>
                <w:szCs w:val="20"/>
              </w:rPr>
            </w:pPr>
          </w:p>
          <w:p w14:paraId="6D47AFE8" w14:textId="77777777" w:rsidR="00282B50" w:rsidRDefault="00282B50" w:rsidP="00053DDE">
            <w:pPr>
              <w:jc w:val="center"/>
              <w:rPr>
                <w:sz w:val="20"/>
                <w:szCs w:val="20"/>
              </w:rPr>
            </w:pPr>
          </w:p>
          <w:p w14:paraId="72343E4E" w14:textId="77777777" w:rsidR="00282B50" w:rsidRDefault="00282B50" w:rsidP="00053DDE">
            <w:pPr>
              <w:jc w:val="center"/>
              <w:rPr>
                <w:sz w:val="20"/>
                <w:szCs w:val="20"/>
              </w:rPr>
            </w:pPr>
          </w:p>
          <w:p w14:paraId="59472D3F" w14:textId="77777777" w:rsidR="00282B50" w:rsidRDefault="00282B50" w:rsidP="00053DDE">
            <w:pPr>
              <w:jc w:val="center"/>
              <w:rPr>
                <w:sz w:val="20"/>
                <w:szCs w:val="20"/>
              </w:rPr>
            </w:pPr>
          </w:p>
          <w:p w14:paraId="1A9FADEB" w14:textId="77777777" w:rsidR="00282B50" w:rsidRDefault="00282B50" w:rsidP="00053DDE">
            <w:pPr>
              <w:jc w:val="center"/>
              <w:rPr>
                <w:sz w:val="20"/>
                <w:szCs w:val="20"/>
              </w:rPr>
            </w:pPr>
          </w:p>
          <w:p w14:paraId="7ADFD6A7" w14:textId="77777777" w:rsidR="00282B50" w:rsidRDefault="00282B50" w:rsidP="00053DDE">
            <w:pPr>
              <w:jc w:val="center"/>
              <w:rPr>
                <w:sz w:val="20"/>
                <w:szCs w:val="20"/>
              </w:rPr>
            </w:pPr>
          </w:p>
          <w:p w14:paraId="783AAD0A" w14:textId="77777777" w:rsidR="00282B50" w:rsidRDefault="00282B50" w:rsidP="00053DDE">
            <w:pPr>
              <w:jc w:val="center"/>
              <w:rPr>
                <w:sz w:val="20"/>
                <w:szCs w:val="20"/>
              </w:rPr>
            </w:pPr>
          </w:p>
          <w:p w14:paraId="7E0D59E1" w14:textId="77777777" w:rsidR="00282B50" w:rsidRDefault="00282B50" w:rsidP="00053DDE">
            <w:pPr>
              <w:jc w:val="center"/>
              <w:rPr>
                <w:sz w:val="20"/>
                <w:szCs w:val="20"/>
              </w:rPr>
            </w:pPr>
          </w:p>
          <w:p w14:paraId="613E19AD" w14:textId="77777777" w:rsidR="00282B50" w:rsidRDefault="00282B50" w:rsidP="00053DDE">
            <w:pPr>
              <w:jc w:val="center"/>
              <w:rPr>
                <w:sz w:val="20"/>
                <w:szCs w:val="20"/>
              </w:rPr>
            </w:pPr>
          </w:p>
          <w:p w14:paraId="266BF550" w14:textId="77777777" w:rsidR="00282B50" w:rsidRDefault="00282B50" w:rsidP="00053DDE">
            <w:pPr>
              <w:jc w:val="center"/>
              <w:rPr>
                <w:sz w:val="20"/>
                <w:szCs w:val="20"/>
              </w:rPr>
            </w:pPr>
          </w:p>
          <w:p w14:paraId="16AED462" w14:textId="77777777" w:rsidR="00282B50" w:rsidRDefault="00282B50" w:rsidP="00053DDE">
            <w:pPr>
              <w:jc w:val="center"/>
              <w:rPr>
                <w:sz w:val="20"/>
                <w:szCs w:val="20"/>
              </w:rPr>
            </w:pPr>
          </w:p>
          <w:p w14:paraId="4C1670AB" w14:textId="77777777" w:rsidR="00282B50" w:rsidRDefault="00282B50" w:rsidP="00053DDE">
            <w:pPr>
              <w:jc w:val="center"/>
              <w:rPr>
                <w:sz w:val="20"/>
                <w:szCs w:val="20"/>
              </w:rPr>
            </w:pPr>
          </w:p>
          <w:p w14:paraId="13ED2B63" w14:textId="77777777" w:rsidR="00282B50" w:rsidRDefault="00282B50" w:rsidP="00053DDE">
            <w:pPr>
              <w:jc w:val="center"/>
              <w:rPr>
                <w:sz w:val="20"/>
                <w:szCs w:val="20"/>
              </w:rPr>
            </w:pPr>
          </w:p>
          <w:p w14:paraId="0CA63196" w14:textId="77777777" w:rsidR="00282B50" w:rsidRDefault="00282B50" w:rsidP="00053DDE">
            <w:pPr>
              <w:jc w:val="center"/>
              <w:rPr>
                <w:sz w:val="20"/>
                <w:szCs w:val="20"/>
              </w:rPr>
            </w:pPr>
          </w:p>
          <w:p w14:paraId="5EC8F8F1" w14:textId="77777777" w:rsidR="00282B50" w:rsidRDefault="00282B50" w:rsidP="00053DDE">
            <w:pPr>
              <w:jc w:val="center"/>
              <w:rPr>
                <w:sz w:val="20"/>
                <w:szCs w:val="20"/>
              </w:rPr>
            </w:pPr>
          </w:p>
          <w:p w14:paraId="5F033141" w14:textId="77777777" w:rsidR="00282B50" w:rsidRDefault="00282B50" w:rsidP="00053DDE">
            <w:pPr>
              <w:jc w:val="center"/>
              <w:rPr>
                <w:sz w:val="20"/>
                <w:szCs w:val="20"/>
              </w:rPr>
            </w:pPr>
          </w:p>
          <w:p w14:paraId="1885868C" w14:textId="77777777" w:rsidR="00282B50" w:rsidRDefault="00282B50" w:rsidP="00053DDE">
            <w:pPr>
              <w:jc w:val="center"/>
              <w:rPr>
                <w:sz w:val="20"/>
                <w:szCs w:val="20"/>
              </w:rPr>
            </w:pPr>
          </w:p>
          <w:p w14:paraId="28B2362F" w14:textId="4104C64B" w:rsidR="00282B50" w:rsidRPr="005B6ED0" w:rsidRDefault="00282B50" w:rsidP="00282B50">
            <w:pPr>
              <w:jc w:val="center"/>
              <w:rPr>
                <w:sz w:val="20"/>
                <w:szCs w:val="20"/>
              </w:rPr>
            </w:pPr>
            <w:r>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57D56ADC" w14:textId="0701A171" w:rsidR="00987D0B" w:rsidRPr="005B6ED0" w:rsidRDefault="00987D0B" w:rsidP="00053DDE">
            <w:pPr>
              <w:pStyle w:val="Nadpis1"/>
              <w:rPr>
                <w:b w:val="0"/>
                <w:bCs w:val="0"/>
                <w:sz w:val="20"/>
                <w:szCs w:val="20"/>
              </w:rPr>
            </w:pPr>
          </w:p>
        </w:tc>
      </w:tr>
      <w:tr w:rsidR="00987D0B" w:rsidRPr="005B6ED0" w14:paraId="66979C7A" w14:textId="77777777" w:rsidTr="004B18D1">
        <w:tc>
          <w:tcPr>
            <w:tcW w:w="682" w:type="dxa"/>
            <w:tcBorders>
              <w:top w:val="single" w:sz="4" w:space="0" w:color="auto"/>
              <w:left w:val="single" w:sz="12" w:space="0" w:color="auto"/>
              <w:bottom w:val="single" w:sz="4" w:space="0" w:color="auto"/>
              <w:right w:val="single" w:sz="4" w:space="0" w:color="auto"/>
            </w:tcBorders>
          </w:tcPr>
          <w:p w14:paraId="666A51B2" w14:textId="1A4FEB46" w:rsidR="00987D0B" w:rsidRPr="005B6ED0" w:rsidRDefault="00987D0B" w:rsidP="00053DDE">
            <w:pPr>
              <w:rPr>
                <w:sz w:val="20"/>
                <w:szCs w:val="20"/>
              </w:rPr>
            </w:pPr>
            <w:r w:rsidRPr="005B6ED0">
              <w:rPr>
                <w:sz w:val="20"/>
                <w:szCs w:val="20"/>
              </w:rPr>
              <w:t>Č 15</w:t>
            </w:r>
          </w:p>
          <w:p w14:paraId="17CD0916"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tcPr>
          <w:p w14:paraId="2FE2484A" w14:textId="77777777" w:rsidR="00987D0B" w:rsidRPr="005B6ED0" w:rsidRDefault="00987D0B" w:rsidP="00053DDE">
            <w:pPr>
              <w:adjustRightInd w:val="0"/>
              <w:rPr>
                <w:sz w:val="20"/>
                <w:szCs w:val="20"/>
              </w:rPr>
            </w:pPr>
            <w:r w:rsidRPr="005B6ED0">
              <w:rPr>
                <w:sz w:val="20"/>
                <w:szCs w:val="20"/>
              </w:rPr>
              <w:t>4.   Predpokladá sa, že na požiadavke na krytie sa podieľajú nasledujúce krycie aktíva:</w:t>
            </w:r>
          </w:p>
          <w:p w14:paraId="16FC1AAC" w14:textId="77777777" w:rsidR="00987D0B" w:rsidRDefault="00987D0B" w:rsidP="00053DDE">
            <w:pPr>
              <w:adjustRightInd w:val="0"/>
              <w:rPr>
                <w:sz w:val="20"/>
                <w:szCs w:val="20"/>
              </w:rPr>
            </w:pPr>
          </w:p>
          <w:p w14:paraId="3DBD8EEF" w14:textId="3964FB79" w:rsidR="00282B50" w:rsidRDefault="00282B50" w:rsidP="00053DDE">
            <w:pPr>
              <w:adjustRightInd w:val="0"/>
              <w:rPr>
                <w:sz w:val="20"/>
                <w:szCs w:val="20"/>
              </w:rPr>
            </w:pPr>
          </w:p>
          <w:p w14:paraId="46D6CC36" w14:textId="77777777" w:rsidR="00282B50" w:rsidRDefault="00282B50" w:rsidP="00053DDE">
            <w:pPr>
              <w:adjustRightInd w:val="0"/>
              <w:rPr>
                <w:sz w:val="20"/>
                <w:szCs w:val="20"/>
              </w:rPr>
            </w:pPr>
          </w:p>
          <w:p w14:paraId="4E97559A" w14:textId="77777777" w:rsidR="00282B50" w:rsidRPr="005B6ED0" w:rsidRDefault="00282B50" w:rsidP="00053DDE">
            <w:pPr>
              <w:adjustRightInd w:val="0"/>
              <w:rPr>
                <w:sz w:val="20"/>
                <w:szCs w:val="20"/>
              </w:rPr>
            </w:pPr>
          </w:p>
          <w:p w14:paraId="6097FF84" w14:textId="77777777" w:rsidR="00987D0B" w:rsidRPr="005B6ED0" w:rsidRDefault="00987D0B" w:rsidP="00053DDE">
            <w:pPr>
              <w:adjustRightInd w:val="0"/>
              <w:rPr>
                <w:sz w:val="20"/>
                <w:szCs w:val="20"/>
              </w:rPr>
            </w:pPr>
            <w:r w:rsidRPr="005B6ED0">
              <w:rPr>
                <w:sz w:val="20"/>
                <w:szCs w:val="20"/>
              </w:rPr>
              <w:t>a) základné aktíva;</w:t>
            </w:r>
          </w:p>
          <w:p w14:paraId="42324C49" w14:textId="77777777" w:rsidR="00987D0B" w:rsidRPr="005B6ED0" w:rsidRDefault="00987D0B" w:rsidP="00053DDE">
            <w:pPr>
              <w:adjustRightInd w:val="0"/>
              <w:rPr>
                <w:sz w:val="20"/>
                <w:szCs w:val="20"/>
              </w:rPr>
            </w:pPr>
          </w:p>
          <w:p w14:paraId="1EA5647D" w14:textId="77777777" w:rsidR="00987D0B" w:rsidRPr="005B6ED0" w:rsidRDefault="00987D0B" w:rsidP="00053DDE">
            <w:pPr>
              <w:adjustRightInd w:val="0"/>
              <w:rPr>
                <w:sz w:val="20"/>
                <w:szCs w:val="20"/>
              </w:rPr>
            </w:pPr>
            <w:r w:rsidRPr="005B6ED0">
              <w:rPr>
                <w:sz w:val="20"/>
                <w:szCs w:val="20"/>
              </w:rPr>
              <w:t>b) doplňujúce aktíva;</w:t>
            </w:r>
          </w:p>
          <w:p w14:paraId="4A0CCC54" w14:textId="77777777" w:rsidR="00987D0B" w:rsidRPr="005B6ED0" w:rsidRDefault="00987D0B" w:rsidP="00053DDE">
            <w:pPr>
              <w:adjustRightInd w:val="0"/>
              <w:rPr>
                <w:sz w:val="20"/>
                <w:szCs w:val="20"/>
              </w:rPr>
            </w:pPr>
          </w:p>
          <w:p w14:paraId="68077FD7" w14:textId="77777777" w:rsidR="00987D0B" w:rsidRPr="005B6ED0" w:rsidRDefault="00987D0B" w:rsidP="00053DDE">
            <w:pPr>
              <w:adjustRightInd w:val="0"/>
              <w:rPr>
                <w:sz w:val="20"/>
                <w:szCs w:val="20"/>
              </w:rPr>
            </w:pPr>
            <w:r w:rsidRPr="005B6ED0">
              <w:rPr>
                <w:sz w:val="20"/>
                <w:szCs w:val="20"/>
              </w:rPr>
              <w:t>c) likvidné aktíva držané v súlade s článkom 16 a</w:t>
            </w:r>
          </w:p>
          <w:p w14:paraId="02C04655" w14:textId="77777777" w:rsidR="00987D0B" w:rsidRPr="005B6ED0" w:rsidRDefault="00987D0B" w:rsidP="00053DDE">
            <w:pPr>
              <w:adjustRightInd w:val="0"/>
              <w:rPr>
                <w:sz w:val="20"/>
                <w:szCs w:val="20"/>
              </w:rPr>
            </w:pPr>
          </w:p>
          <w:p w14:paraId="2556DB96" w14:textId="77777777" w:rsidR="00987D0B" w:rsidRPr="005B6ED0" w:rsidRDefault="00987D0B" w:rsidP="00053DDE">
            <w:pPr>
              <w:adjustRightInd w:val="0"/>
              <w:rPr>
                <w:sz w:val="20"/>
                <w:szCs w:val="20"/>
              </w:rPr>
            </w:pPr>
            <w:r w:rsidRPr="005B6ED0">
              <w:rPr>
                <w:sz w:val="20"/>
                <w:szCs w:val="20"/>
              </w:rPr>
              <w:t>d) nároky na platbu spojené s derivátovými zmluvami držanými v súlade s článkom 11.</w:t>
            </w:r>
          </w:p>
          <w:p w14:paraId="1032BF85" w14:textId="77777777" w:rsidR="00987D0B" w:rsidRPr="005B6ED0" w:rsidRDefault="00987D0B" w:rsidP="00053DDE">
            <w:pPr>
              <w:adjustRightInd w:val="0"/>
              <w:rPr>
                <w:sz w:val="20"/>
                <w:szCs w:val="20"/>
              </w:rPr>
            </w:pPr>
          </w:p>
          <w:p w14:paraId="05EA1A60" w14:textId="77777777" w:rsidR="00987D0B" w:rsidRPr="005B6ED0" w:rsidRDefault="00987D0B" w:rsidP="00053DDE">
            <w:pPr>
              <w:adjustRightInd w:val="0"/>
              <w:rPr>
                <w:sz w:val="20"/>
                <w:szCs w:val="20"/>
              </w:rPr>
            </w:pPr>
            <w:r w:rsidRPr="005B6ED0">
              <w:rPr>
                <w:sz w:val="20"/>
                <w:szCs w:val="20"/>
              </w:rPr>
              <w:t>Nezabezpečené pohľadávky, ak sa konštatuje, že došlo k zlyhaniu podľa článku 178 nariadenia (EÚ) č. 575/2013, sa nepodieľajú na krytí.</w:t>
            </w:r>
          </w:p>
        </w:tc>
        <w:tc>
          <w:tcPr>
            <w:tcW w:w="709" w:type="dxa"/>
            <w:tcBorders>
              <w:top w:val="single" w:sz="4" w:space="0" w:color="auto"/>
              <w:left w:val="single" w:sz="4" w:space="0" w:color="auto"/>
              <w:bottom w:val="single" w:sz="4" w:space="0" w:color="auto"/>
              <w:right w:val="single" w:sz="12" w:space="0" w:color="auto"/>
            </w:tcBorders>
          </w:tcPr>
          <w:p w14:paraId="01028C2D" w14:textId="535D061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59C84FC5" w14:textId="51982285" w:rsidR="00987D0B" w:rsidRPr="005B6ED0" w:rsidRDefault="00AB76C3" w:rsidP="00053DDE">
            <w:pPr>
              <w:jc w:val="center"/>
              <w:rPr>
                <w:sz w:val="20"/>
                <w:szCs w:val="20"/>
              </w:rPr>
            </w:pPr>
            <w:r w:rsidRPr="005B6ED0">
              <w:rPr>
                <w:b/>
                <w:sz w:val="20"/>
                <w:szCs w:val="20"/>
              </w:rPr>
              <w:t>N</w:t>
            </w:r>
            <w:r w:rsidR="00987D0B" w:rsidRPr="005B6ED0">
              <w:rPr>
                <w:b/>
                <w:sz w:val="20"/>
                <w:szCs w:val="20"/>
              </w:rPr>
              <w:t>ávrh zákona</w:t>
            </w:r>
            <w:r w:rsidR="008112A5"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74A925F6" w14:textId="77777777" w:rsidR="00987D0B" w:rsidRPr="005B6ED0" w:rsidRDefault="00987D0B" w:rsidP="00053DDE">
            <w:pPr>
              <w:jc w:val="center"/>
              <w:rPr>
                <w:b/>
                <w:sz w:val="20"/>
                <w:szCs w:val="20"/>
              </w:rPr>
            </w:pPr>
            <w:r w:rsidRPr="005B6ED0">
              <w:rPr>
                <w:b/>
                <w:sz w:val="20"/>
                <w:szCs w:val="20"/>
              </w:rPr>
              <w:t>§ 68 O 1</w:t>
            </w:r>
          </w:p>
          <w:p w14:paraId="18223B2A" w14:textId="77777777" w:rsidR="00987D0B" w:rsidRPr="005B6ED0" w:rsidRDefault="00987D0B" w:rsidP="00053DDE">
            <w:pPr>
              <w:jc w:val="center"/>
              <w:rPr>
                <w:b/>
                <w:sz w:val="20"/>
                <w:szCs w:val="20"/>
              </w:rPr>
            </w:pPr>
          </w:p>
          <w:p w14:paraId="74448A34" w14:textId="77777777" w:rsidR="00987D0B" w:rsidRPr="005B6ED0" w:rsidRDefault="00987D0B" w:rsidP="00053DDE">
            <w:pPr>
              <w:jc w:val="center"/>
              <w:rPr>
                <w:b/>
                <w:sz w:val="20"/>
                <w:szCs w:val="20"/>
              </w:rPr>
            </w:pPr>
          </w:p>
          <w:p w14:paraId="0476E5D4" w14:textId="77777777" w:rsidR="00987D0B" w:rsidRPr="005B6ED0" w:rsidRDefault="00987D0B" w:rsidP="00053DDE">
            <w:pPr>
              <w:jc w:val="center"/>
              <w:rPr>
                <w:b/>
                <w:sz w:val="20"/>
                <w:szCs w:val="20"/>
              </w:rPr>
            </w:pPr>
          </w:p>
          <w:p w14:paraId="605BB015" w14:textId="77777777" w:rsidR="00987D0B" w:rsidRPr="005B6ED0" w:rsidRDefault="00987D0B" w:rsidP="00053DDE">
            <w:pPr>
              <w:jc w:val="center"/>
              <w:rPr>
                <w:b/>
                <w:sz w:val="20"/>
                <w:szCs w:val="20"/>
              </w:rPr>
            </w:pPr>
          </w:p>
          <w:p w14:paraId="387F0D11" w14:textId="77777777" w:rsidR="00987D0B" w:rsidRPr="005B6ED0" w:rsidRDefault="00987D0B" w:rsidP="00053DDE">
            <w:pPr>
              <w:jc w:val="center"/>
              <w:rPr>
                <w:b/>
                <w:sz w:val="20"/>
                <w:szCs w:val="20"/>
              </w:rPr>
            </w:pPr>
          </w:p>
          <w:p w14:paraId="0ED97A99" w14:textId="77777777" w:rsidR="00B74AD8" w:rsidRPr="005B6ED0" w:rsidRDefault="00B74AD8" w:rsidP="00053DDE">
            <w:pPr>
              <w:jc w:val="center"/>
              <w:rPr>
                <w:b/>
                <w:sz w:val="20"/>
                <w:szCs w:val="20"/>
              </w:rPr>
            </w:pPr>
          </w:p>
          <w:p w14:paraId="7D250D2E" w14:textId="77777777" w:rsidR="00987D0B" w:rsidRPr="005B6ED0" w:rsidRDefault="00987D0B" w:rsidP="00053DDE">
            <w:pPr>
              <w:jc w:val="center"/>
              <w:rPr>
                <w:b/>
                <w:sz w:val="20"/>
                <w:szCs w:val="20"/>
              </w:rPr>
            </w:pPr>
          </w:p>
          <w:p w14:paraId="11778CE8" w14:textId="77777777" w:rsidR="00987D0B" w:rsidRPr="005B6ED0" w:rsidRDefault="00987D0B" w:rsidP="00053DDE">
            <w:pPr>
              <w:jc w:val="center"/>
              <w:rPr>
                <w:b/>
                <w:sz w:val="20"/>
                <w:szCs w:val="20"/>
              </w:rPr>
            </w:pPr>
          </w:p>
          <w:p w14:paraId="3265690A" w14:textId="77777777" w:rsidR="00987D0B" w:rsidRPr="005B6ED0" w:rsidRDefault="00987D0B" w:rsidP="00053DDE">
            <w:pPr>
              <w:jc w:val="center"/>
              <w:rPr>
                <w:b/>
                <w:sz w:val="20"/>
                <w:szCs w:val="20"/>
              </w:rPr>
            </w:pPr>
          </w:p>
          <w:p w14:paraId="777B666B" w14:textId="77777777" w:rsidR="00987D0B" w:rsidRPr="005B6ED0" w:rsidRDefault="00987D0B" w:rsidP="00053DDE">
            <w:pPr>
              <w:jc w:val="center"/>
              <w:rPr>
                <w:b/>
                <w:sz w:val="20"/>
                <w:szCs w:val="20"/>
              </w:rPr>
            </w:pPr>
          </w:p>
          <w:p w14:paraId="311ABFAF" w14:textId="77777777" w:rsidR="00CE1791" w:rsidRPr="005B6ED0" w:rsidRDefault="00CE1791" w:rsidP="00053DDE">
            <w:pPr>
              <w:jc w:val="center"/>
              <w:rPr>
                <w:b/>
                <w:sz w:val="20"/>
                <w:szCs w:val="20"/>
              </w:rPr>
            </w:pPr>
          </w:p>
          <w:p w14:paraId="413F47EA" w14:textId="77777777" w:rsidR="00987D0B" w:rsidRDefault="00987D0B" w:rsidP="00053DDE">
            <w:pPr>
              <w:jc w:val="center"/>
              <w:rPr>
                <w:b/>
                <w:sz w:val="20"/>
                <w:szCs w:val="20"/>
              </w:rPr>
            </w:pPr>
          </w:p>
          <w:p w14:paraId="1E90B67D" w14:textId="77777777" w:rsidR="00282B50" w:rsidRPr="005B6ED0" w:rsidRDefault="00282B50" w:rsidP="00053DDE">
            <w:pPr>
              <w:jc w:val="center"/>
              <w:rPr>
                <w:b/>
                <w:sz w:val="20"/>
                <w:szCs w:val="20"/>
              </w:rPr>
            </w:pPr>
          </w:p>
          <w:p w14:paraId="4526680D" w14:textId="61660051" w:rsidR="00987D0B" w:rsidRPr="005B6ED0" w:rsidRDefault="00987D0B" w:rsidP="00053DDE">
            <w:pPr>
              <w:jc w:val="center"/>
              <w:rPr>
                <w:sz w:val="20"/>
                <w:szCs w:val="20"/>
              </w:rPr>
            </w:pPr>
            <w:r w:rsidRPr="005B6ED0">
              <w:rPr>
                <w:b/>
                <w:sz w:val="20"/>
                <w:szCs w:val="20"/>
              </w:rPr>
              <w:t>§ 69 O</w:t>
            </w:r>
            <w:r w:rsidR="00AB76C3" w:rsidRPr="005B6ED0">
              <w:rPr>
                <w:b/>
                <w:sz w:val="20"/>
                <w:szCs w:val="20"/>
              </w:rPr>
              <w:t> </w:t>
            </w:r>
            <w:r w:rsidRPr="005B6ED0">
              <w:rPr>
                <w:b/>
                <w:sz w:val="20"/>
                <w:szCs w:val="20"/>
              </w:rPr>
              <w:t>5</w:t>
            </w:r>
            <w:r w:rsidR="00AB76C3"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3D908071" w14:textId="1F7F9C14" w:rsidR="00293275" w:rsidRPr="005B6ED0" w:rsidRDefault="00293275" w:rsidP="00053DDE">
            <w:pPr>
              <w:tabs>
                <w:tab w:val="left" w:pos="360"/>
              </w:tabs>
              <w:jc w:val="both"/>
              <w:rPr>
                <w:b/>
                <w:sz w:val="20"/>
                <w:szCs w:val="20"/>
              </w:rPr>
            </w:pPr>
            <w:r w:rsidRPr="005B6ED0">
              <w:rPr>
                <w:b/>
                <w:sz w:val="20"/>
                <w:szCs w:val="20"/>
              </w:rPr>
              <w:t xml:space="preserve">(1)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31C0449A" w14:textId="77777777" w:rsidR="00987D0B" w:rsidRPr="005B6ED0" w:rsidRDefault="00987D0B" w:rsidP="00053DDE">
            <w:pPr>
              <w:tabs>
                <w:tab w:val="left" w:pos="360"/>
              </w:tabs>
              <w:jc w:val="both"/>
              <w:rPr>
                <w:b/>
                <w:sz w:val="20"/>
                <w:szCs w:val="20"/>
              </w:rPr>
            </w:pPr>
          </w:p>
          <w:p w14:paraId="38149679" w14:textId="77777777" w:rsidR="00987D0B" w:rsidRPr="005B6ED0" w:rsidRDefault="00987D0B" w:rsidP="00053DDE">
            <w:pPr>
              <w:tabs>
                <w:tab w:val="left" w:pos="360"/>
              </w:tabs>
              <w:jc w:val="both"/>
              <w:rPr>
                <w:b/>
                <w:sz w:val="20"/>
                <w:szCs w:val="20"/>
              </w:rPr>
            </w:pPr>
            <w:r w:rsidRPr="005B6ED0">
              <w:rPr>
                <w:b/>
                <w:sz w:val="20"/>
                <w:szCs w:val="20"/>
              </w:rPr>
              <w:t>a) základné aktíva podľa § 70,</w:t>
            </w:r>
          </w:p>
          <w:p w14:paraId="08DD6139" w14:textId="77777777" w:rsidR="00987D0B" w:rsidRPr="005B6ED0" w:rsidRDefault="00987D0B" w:rsidP="00053DDE">
            <w:pPr>
              <w:tabs>
                <w:tab w:val="left" w:pos="360"/>
              </w:tabs>
              <w:jc w:val="both"/>
              <w:rPr>
                <w:b/>
                <w:sz w:val="20"/>
                <w:szCs w:val="20"/>
              </w:rPr>
            </w:pPr>
          </w:p>
          <w:p w14:paraId="2FE78334" w14:textId="77777777" w:rsidR="00987D0B" w:rsidRPr="005B6ED0" w:rsidRDefault="00987D0B" w:rsidP="00053DDE">
            <w:pPr>
              <w:tabs>
                <w:tab w:val="left" w:pos="360"/>
              </w:tabs>
              <w:jc w:val="both"/>
              <w:rPr>
                <w:b/>
                <w:sz w:val="20"/>
                <w:szCs w:val="20"/>
              </w:rPr>
            </w:pPr>
            <w:r w:rsidRPr="005B6ED0">
              <w:rPr>
                <w:b/>
                <w:sz w:val="20"/>
                <w:szCs w:val="20"/>
              </w:rPr>
              <w:t>b) doplňujúce aktíva podľa § 72,</w:t>
            </w:r>
          </w:p>
          <w:p w14:paraId="5FA11DE8" w14:textId="77777777" w:rsidR="00987D0B" w:rsidRPr="005B6ED0" w:rsidRDefault="00987D0B" w:rsidP="00053DDE">
            <w:pPr>
              <w:tabs>
                <w:tab w:val="left" w:pos="360"/>
              </w:tabs>
              <w:jc w:val="both"/>
              <w:rPr>
                <w:b/>
                <w:sz w:val="20"/>
                <w:szCs w:val="20"/>
              </w:rPr>
            </w:pPr>
          </w:p>
          <w:p w14:paraId="43053A14" w14:textId="77777777" w:rsidR="00987D0B" w:rsidRPr="005B6ED0" w:rsidRDefault="00987D0B" w:rsidP="00053DDE">
            <w:pPr>
              <w:tabs>
                <w:tab w:val="left" w:pos="360"/>
              </w:tabs>
              <w:jc w:val="both"/>
              <w:rPr>
                <w:b/>
                <w:sz w:val="20"/>
                <w:szCs w:val="20"/>
              </w:rPr>
            </w:pPr>
            <w:r w:rsidRPr="005B6ED0">
              <w:rPr>
                <w:b/>
                <w:sz w:val="20"/>
                <w:szCs w:val="20"/>
              </w:rPr>
              <w:t>c) zabezpečovacie deriváty podľa § 73,</w:t>
            </w:r>
          </w:p>
          <w:p w14:paraId="3A91E137" w14:textId="77777777" w:rsidR="00987D0B" w:rsidRPr="005B6ED0" w:rsidRDefault="00987D0B" w:rsidP="00053DDE">
            <w:pPr>
              <w:tabs>
                <w:tab w:val="left" w:pos="360"/>
              </w:tabs>
              <w:jc w:val="both"/>
              <w:rPr>
                <w:b/>
                <w:sz w:val="20"/>
                <w:szCs w:val="20"/>
              </w:rPr>
            </w:pPr>
          </w:p>
          <w:p w14:paraId="0979CD8E" w14:textId="77777777" w:rsidR="00987D0B" w:rsidRPr="005B6ED0" w:rsidRDefault="00987D0B" w:rsidP="00053DDE">
            <w:pPr>
              <w:tabs>
                <w:tab w:val="left" w:pos="360"/>
              </w:tabs>
              <w:jc w:val="both"/>
              <w:rPr>
                <w:b/>
                <w:sz w:val="20"/>
                <w:szCs w:val="20"/>
              </w:rPr>
            </w:pPr>
            <w:r w:rsidRPr="005B6ED0">
              <w:rPr>
                <w:b/>
                <w:sz w:val="20"/>
                <w:szCs w:val="20"/>
              </w:rPr>
              <w:t>d) likvidné aktíva podľa § 74.</w:t>
            </w:r>
          </w:p>
          <w:p w14:paraId="566151C7" w14:textId="77777777" w:rsidR="00987D0B" w:rsidRDefault="00987D0B" w:rsidP="00053DDE">
            <w:pPr>
              <w:tabs>
                <w:tab w:val="left" w:pos="360"/>
              </w:tabs>
              <w:jc w:val="both"/>
              <w:rPr>
                <w:sz w:val="20"/>
                <w:szCs w:val="20"/>
              </w:rPr>
            </w:pPr>
          </w:p>
          <w:p w14:paraId="0D6CB1B8" w14:textId="77777777" w:rsidR="00282B50" w:rsidRPr="005B6ED0" w:rsidRDefault="00282B50" w:rsidP="00053DDE">
            <w:pPr>
              <w:tabs>
                <w:tab w:val="left" w:pos="360"/>
              </w:tabs>
              <w:jc w:val="both"/>
              <w:rPr>
                <w:sz w:val="20"/>
                <w:szCs w:val="20"/>
              </w:rPr>
            </w:pPr>
          </w:p>
          <w:p w14:paraId="39F195DC" w14:textId="187B5D88" w:rsidR="00987D0B" w:rsidRPr="005B6ED0" w:rsidRDefault="00987D0B" w:rsidP="00053DDE">
            <w:pPr>
              <w:tabs>
                <w:tab w:val="left" w:pos="360"/>
              </w:tabs>
              <w:jc w:val="both"/>
              <w:rPr>
                <w:b/>
                <w:sz w:val="20"/>
                <w:szCs w:val="20"/>
              </w:rPr>
            </w:pPr>
            <w:r w:rsidRPr="005B6ED0">
              <w:rPr>
                <w:b/>
                <w:sz w:val="20"/>
                <w:szCs w:val="20"/>
              </w:rPr>
              <w:t>(5)</w:t>
            </w:r>
            <w:r w:rsidRPr="005B6ED0">
              <w:rPr>
                <w:b/>
                <w:sz w:val="20"/>
                <w:szCs w:val="20"/>
              </w:rPr>
              <w:tab/>
              <w:t xml:space="preserve">Do výpočtu hodnoty ukazovateľa krytia podľa odseku 1 sa nezapočítavajú pohľadávky, ani časti pohľadávok banky z aktív krycieho súboru podľa § 68 ods. 1, pri ktorých je dlžník považovaný za </w:t>
            </w:r>
            <w:r w:rsidR="000119C2" w:rsidRPr="005B6ED0">
              <w:rPr>
                <w:b/>
                <w:sz w:val="20"/>
                <w:szCs w:val="20"/>
              </w:rPr>
              <w:t>zlyhaného podľa osobitného pred</w:t>
            </w:r>
            <w:r w:rsidRPr="005B6ED0">
              <w:rPr>
                <w:b/>
                <w:sz w:val="20"/>
                <w:szCs w:val="20"/>
              </w:rPr>
              <w:t>pisu.</w:t>
            </w:r>
            <w:r w:rsidRPr="005B6ED0">
              <w:rPr>
                <w:b/>
                <w:sz w:val="20"/>
                <w:szCs w:val="20"/>
                <w:vertAlign w:val="superscript"/>
              </w:rPr>
              <w:t>35aab</w:t>
            </w:r>
            <w:r w:rsidRPr="005B6ED0">
              <w:rPr>
                <w:b/>
                <w:sz w:val="20"/>
                <w:szCs w:val="20"/>
              </w:rPr>
              <w:t>) Pohľadávky alebo časti pohľadávok podľa prvej vety je banka, ktorá je emitentom krytých dlhopisov, povinná vyradiť z krycieho súboru a vykonať výmaz z registra krytých dlhopisov bezodkladne po vzniku zlyhania dlžníka.</w:t>
            </w:r>
          </w:p>
          <w:p w14:paraId="0E884E63" w14:textId="77777777" w:rsidR="00987D0B" w:rsidRPr="005B6ED0" w:rsidRDefault="00987D0B" w:rsidP="00053DDE">
            <w:pPr>
              <w:tabs>
                <w:tab w:val="left" w:pos="360"/>
              </w:tabs>
              <w:jc w:val="both"/>
              <w:rPr>
                <w:b/>
                <w:sz w:val="20"/>
                <w:szCs w:val="20"/>
              </w:rPr>
            </w:pPr>
          </w:p>
          <w:p w14:paraId="7EADB0BB" w14:textId="1E33EA62" w:rsidR="00987D0B" w:rsidRPr="005B6ED0" w:rsidRDefault="00987D0B" w:rsidP="00053DDE">
            <w:pPr>
              <w:tabs>
                <w:tab w:val="left" w:pos="360"/>
              </w:tabs>
              <w:jc w:val="both"/>
              <w:rPr>
                <w:b/>
                <w:sz w:val="20"/>
                <w:szCs w:val="20"/>
              </w:rPr>
            </w:pPr>
            <w:r w:rsidRPr="005B6ED0">
              <w:rPr>
                <w:b/>
                <w:sz w:val="20"/>
                <w:szCs w:val="20"/>
                <w:vertAlign w:val="superscript"/>
              </w:rPr>
              <w:t>35aab</w:t>
            </w:r>
            <w:r w:rsidRPr="005B6ED0">
              <w:rPr>
                <w:b/>
                <w:sz w:val="20"/>
                <w:szCs w:val="20"/>
              </w:rPr>
              <w:t>) Čl. 178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61FC21" w14:textId="102F8C7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212641E" w14:textId="1ECF85E2" w:rsidR="00987D0B" w:rsidRPr="005B6ED0" w:rsidRDefault="00987D0B" w:rsidP="00053DDE">
            <w:pPr>
              <w:pStyle w:val="Nadpis1"/>
              <w:rPr>
                <w:b w:val="0"/>
                <w:bCs w:val="0"/>
                <w:sz w:val="20"/>
                <w:szCs w:val="20"/>
              </w:rPr>
            </w:pPr>
          </w:p>
        </w:tc>
      </w:tr>
      <w:tr w:rsidR="00987D0B" w:rsidRPr="005B6ED0" w14:paraId="6FC606DE" w14:textId="77777777" w:rsidTr="004B18D1">
        <w:tc>
          <w:tcPr>
            <w:tcW w:w="682" w:type="dxa"/>
            <w:tcBorders>
              <w:top w:val="single" w:sz="4" w:space="0" w:color="auto"/>
              <w:left w:val="single" w:sz="12" w:space="0" w:color="auto"/>
              <w:bottom w:val="single" w:sz="4" w:space="0" w:color="auto"/>
              <w:right w:val="single" w:sz="4" w:space="0" w:color="auto"/>
            </w:tcBorders>
          </w:tcPr>
          <w:p w14:paraId="615ADC65" w14:textId="027A099D" w:rsidR="00987D0B" w:rsidRPr="005B6ED0" w:rsidRDefault="00987D0B" w:rsidP="00053DDE">
            <w:pPr>
              <w:rPr>
                <w:sz w:val="20"/>
                <w:szCs w:val="20"/>
              </w:rPr>
            </w:pPr>
            <w:r w:rsidRPr="005B6ED0">
              <w:rPr>
                <w:sz w:val="20"/>
                <w:szCs w:val="20"/>
              </w:rPr>
              <w:t>Č 15</w:t>
            </w:r>
          </w:p>
          <w:p w14:paraId="75C5F3FE" w14:textId="77777777"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tcPr>
          <w:p w14:paraId="462E474B" w14:textId="77777777" w:rsidR="00987D0B" w:rsidRPr="005B6ED0" w:rsidRDefault="00987D0B" w:rsidP="00053DDE">
            <w:pPr>
              <w:adjustRightInd w:val="0"/>
              <w:rPr>
                <w:sz w:val="20"/>
                <w:szCs w:val="20"/>
              </w:rPr>
            </w:pPr>
            <w:r w:rsidRPr="005B6ED0">
              <w:rPr>
                <w:sz w:val="20"/>
                <w:szCs w:val="20"/>
              </w:rPr>
              <w:t>5.   Členské štáty stanovia na účely odseku 3 prvého pododseku písm. c) a odseku 4 prvého pododseku písm. d) pravidlá týkajúce sa oceňovania derivátových zmlúv.</w:t>
            </w:r>
          </w:p>
        </w:tc>
        <w:tc>
          <w:tcPr>
            <w:tcW w:w="709" w:type="dxa"/>
            <w:tcBorders>
              <w:top w:val="single" w:sz="4" w:space="0" w:color="auto"/>
              <w:left w:val="single" w:sz="4" w:space="0" w:color="auto"/>
              <w:bottom w:val="single" w:sz="4" w:space="0" w:color="auto"/>
              <w:right w:val="single" w:sz="12" w:space="0" w:color="auto"/>
            </w:tcBorders>
          </w:tcPr>
          <w:p w14:paraId="7871D100" w14:textId="516F404B"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16BD527" w14:textId="47B73C32" w:rsidR="00987D0B" w:rsidRPr="005B6ED0" w:rsidRDefault="00AB76C3" w:rsidP="00053DDE">
            <w:pPr>
              <w:jc w:val="center"/>
              <w:rPr>
                <w:sz w:val="20"/>
                <w:szCs w:val="20"/>
              </w:rPr>
            </w:pPr>
            <w:r w:rsidRPr="005B6ED0">
              <w:rPr>
                <w:b/>
                <w:sz w:val="20"/>
                <w:szCs w:val="20"/>
              </w:rPr>
              <w:t>N</w:t>
            </w:r>
            <w:r w:rsidR="00BC456D" w:rsidRPr="005B6ED0">
              <w:rPr>
                <w:b/>
                <w:sz w:val="20"/>
                <w:szCs w:val="20"/>
              </w:rPr>
              <w:t xml:space="preserve">ávrh zákona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60DCFF39" w14:textId="67B284F1" w:rsidR="00987D0B" w:rsidRPr="005B6ED0" w:rsidRDefault="00987D0B" w:rsidP="00053DDE">
            <w:pPr>
              <w:jc w:val="center"/>
              <w:rPr>
                <w:b/>
                <w:sz w:val="20"/>
                <w:szCs w:val="20"/>
              </w:rPr>
            </w:pPr>
            <w:r w:rsidRPr="005B6ED0">
              <w:rPr>
                <w:b/>
                <w:sz w:val="20"/>
                <w:szCs w:val="20"/>
              </w:rPr>
              <w:t>§ 73 O</w:t>
            </w:r>
            <w:r w:rsidR="00AB76C3" w:rsidRPr="005B6ED0">
              <w:rPr>
                <w:b/>
                <w:sz w:val="20"/>
                <w:szCs w:val="20"/>
              </w:rPr>
              <w:t> </w:t>
            </w:r>
            <w:r w:rsidRPr="005B6ED0">
              <w:rPr>
                <w:b/>
                <w:sz w:val="20"/>
                <w:szCs w:val="20"/>
              </w:rPr>
              <w:t>4</w:t>
            </w:r>
            <w:r w:rsidR="00AB76C3"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1938278B" w14:textId="51F553D2" w:rsidR="00987D0B" w:rsidRPr="005B6ED0" w:rsidRDefault="004B18D1" w:rsidP="00053DDE">
            <w:pPr>
              <w:tabs>
                <w:tab w:val="left" w:pos="360"/>
              </w:tabs>
              <w:jc w:val="both"/>
              <w:rPr>
                <w:b/>
                <w:sz w:val="20"/>
                <w:szCs w:val="20"/>
              </w:rPr>
            </w:pPr>
            <w:r w:rsidRPr="005B6ED0">
              <w:rPr>
                <w:b/>
                <w:sz w:val="20"/>
                <w:szCs w:val="20"/>
              </w:rPr>
              <w:t xml:space="preserve">(4) </w:t>
            </w:r>
            <w:r w:rsidR="00987D0B" w:rsidRPr="005B6ED0">
              <w:rPr>
                <w:b/>
                <w:sz w:val="20"/>
                <w:szCs w:val="20"/>
              </w:rPr>
              <w:t>Do výpočtu hodnoty krycieho súboru sa zabezpečovacie deriváty započítavajú takto:</w:t>
            </w:r>
          </w:p>
          <w:p w14:paraId="1A51C050" w14:textId="77777777" w:rsidR="00987D0B" w:rsidRPr="005B6ED0" w:rsidRDefault="00987D0B" w:rsidP="00282B50">
            <w:pPr>
              <w:tabs>
                <w:tab w:val="left" w:pos="360"/>
              </w:tabs>
              <w:ind w:left="325" w:hanging="325"/>
              <w:jc w:val="both"/>
              <w:rPr>
                <w:b/>
                <w:sz w:val="20"/>
                <w:szCs w:val="20"/>
              </w:rPr>
            </w:pPr>
            <w:r w:rsidRPr="005B6ED0">
              <w:rPr>
                <w:b/>
                <w:sz w:val="20"/>
                <w:szCs w:val="20"/>
              </w:rPr>
              <w:t>a) zabezpečovacie deriváty použité na zmiernenie menového rizika sa oceňujú v reálnej hodnote,</w:t>
            </w:r>
          </w:p>
          <w:p w14:paraId="4D4B751C" w14:textId="77777777" w:rsidR="00987D0B" w:rsidRPr="005B6ED0" w:rsidRDefault="00987D0B" w:rsidP="00282B50">
            <w:pPr>
              <w:tabs>
                <w:tab w:val="left" w:pos="360"/>
              </w:tabs>
              <w:ind w:left="325" w:hanging="325"/>
              <w:jc w:val="both"/>
              <w:rPr>
                <w:b/>
                <w:sz w:val="20"/>
                <w:szCs w:val="20"/>
              </w:rPr>
            </w:pPr>
            <w:r w:rsidRPr="005B6ED0">
              <w:rPr>
                <w:b/>
                <w:sz w:val="20"/>
                <w:szCs w:val="20"/>
              </w:rPr>
              <w:t>b) zabezpečovacie deriváty použité na riadenie a zmiernenie úrokového rizika doplňujúcich aktív sa oceňujú v reálnej hodnote,</w:t>
            </w:r>
          </w:p>
          <w:p w14:paraId="62D887EA" w14:textId="77777777" w:rsidR="00987D0B" w:rsidRPr="005B6ED0" w:rsidRDefault="00987D0B" w:rsidP="00282B50">
            <w:pPr>
              <w:tabs>
                <w:tab w:val="left" w:pos="360"/>
              </w:tabs>
              <w:ind w:left="325" w:hanging="325"/>
              <w:jc w:val="both"/>
              <w:rPr>
                <w:sz w:val="20"/>
                <w:szCs w:val="20"/>
              </w:rPr>
            </w:pPr>
            <w:r w:rsidRPr="005B6ED0">
              <w:rPr>
                <w:b/>
                <w:sz w:val="20"/>
                <w:szCs w:val="20"/>
              </w:rPr>
              <w:t>c) zabezpečovacie deriváty použité na zmiernenie úrokového rizika základných aktív a krytých dlhopisov do výpočtu hodnoty krycieho súboru nevstupujú.</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E3068F" w14:textId="0BF044B1"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4B7F5AAA" w14:textId="3EA95DA3" w:rsidR="00987D0B" w:rsidRPr="005B6ED0" w:rsidRDefault="00987D0B" w:rsidP="00053DDE">
            <w:pPr>
              <w:pStyle w:val="Nadpis1"/>
              <w:rPr>
                <w:b w:val="0"/>
                <w:bCs w:val="0"/>
                <w:sz w:val="20"/>
                <w:szCs w:val="20"/>
              </w:rPr>
            </w:pPr>
          </w:p>
        </w:tc>
      </w:tr>
      <w:tr w:rsidR="00987D0B" w:rsidRPr="005B6ED0" w14:paraId="429A3D77" w14:textId="77777777" w:rsidTr="004B18D1">
        <w:tc>
          <w:tcPr>
            <w:tcW w:w="682" w:type="dxa"/>
            <w:tcBorders>
              <w:top w:val="single" w:sz="4" w:space="0" w:color="auto"/>
              <w:left w:val="single" w:sz="12" w:space="0" w:color="auto"/>
              <w:bottom w:val="single" w:sz="4" w:space="0" w:color="auto"/>
              <w:right w:val="single" w:sz="4" w:space="0" w:color="auto"/>
            </w:tcBorders>
          </w:tcPr>
          <w:p w14:paraId="1B026E0F" w14:textId="55A1E3B4" w:rsidR="00987D0B" w:rsidRPr="005B6ED0" w:rsidRDefault="00987D0B" w:rsidP="00053DDE">
            <w:pPr>
              <w:rPr>
                <w:sz w:val="20"/>
                <w:szCs w:val="20"/>
              </w:rPr>
            </w:pPr>
            <w:r w:rsidRPr="005B6ED0">
              <w:rPr>
                <w:sz w:val="20"/>
                <w:szCs w:val="20"/>
              </w:rPr>
              <w:t>Č 15</w:t>
            </w:r>
          </w:p>
          <w:p w14:paraId="4744EF38" w14:textId="77777777" w:rsidR="00987D0B" w:rsidRPr="005B6ED0" w:rsidRDefault="00987D0B"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tcPr>
          <w:p w14:paraId="3A9A12E8" w14:textId="77777777" w:rsidR="00987D0B" w:rsidRPr="005B6ED0" w:rsidRDefault="00987D0B" w:rsidP="00053DDE">
            <w:pPr>
              <w:adjustRightInd w:val="0"/>
              <w:rPr>
                <w:sz w:val="20"/>
                <w:szCs w:val="20"/>
              </w:rPr>
            </w:pPr>
            <w:r w:rsidRPr="005B6ED0">
              <w:rPr>
                <w:sz w:val="20"/>
                <w:szCs w:val="20"/>
              </w:rPr>
              <w:t>6.   Výpočet požadovaného krytia zabezpečuje, aby sa súhrnná menovitá hodnota všetkých krycích aktív rovnala súhrnnej menovitej hodnote nesplatených krytých dlhopisov alebo ju prevyšovala (ďalej len „nominálna zásada“).</w:t>
            </w:r>
          </w:p>
          <w:p w14:paraId="04343D5F" w14:textId="77777777" w:rsidR="00987D0B" w:rsidRPr="005B6ED0" w:rsidRDefault="00987D0B" w:rsidP="00053DDE">
            <w:pPr>
              <w:adjustRightInd w:val="0"/>
              <w:rPr>
                <w:sz w:val="20"/>
                <w:szCs w:val="20"/>
              </w:rPr>
            </w:pPr>
          </w:p>
          <w:p w14:paraId="74AE3586" w14:textId="0B305820" w:rsidR="00987D0B" w:rsidRPr="005B6ED0" w:rsidRDefault="00987D0B" w:rsidP="00053DDE">
            <w:pPr>
              <w:adjustRightInd w:val="0"/>
              <w:rPr>
                <w:sz w:val="20"/>
                <w:szCs w:val="20"/>
              </w:rPr>
            </w:pPr>
            <w:r w:rsidRPr="005B6ED0">
              <w:rPr>
                <w:sz w:val="20"/>
                <w:szCs w:val="20"/>
              </w:rPr>
              <w:t>Členské štáty môžu umožniť iné zásady výpočtu za predpokladu, že ich výsledkom nie je vyšší ukazovateľ krytia než v prípade výpočtu na základe nominálnej zásady.</w:t>
            </w:r>
          </w:p>
          <w:p w14:paraId="5A485CC6" w14:textId="77777777" w:rsidR="00987D0B" w:rsidRPr="005B6ED0" w:rsidRDefault="00987D0B" w:rsidP="00053DDE">
            <w:pPr>
              <w:adjustRightInd w:val="0"/>
              <w:rPr>
                <w:sz w:val="20"/>
                <w:szCs w:val="20"/>
              </w:rPr>
            </w:pPr>
          </w:p>
          <w:p w14:paraId="251C04F4" w14:textId="77777777" w:rsidR="00987D0B" w:rsidRPr="005B6ED0" w:rsidRDefault="00987D0B" w:rsidP="00053DDE">
            <w:pPr>
              <w:adjustRightInd w:val="0"/>
              <w:rPr>
                <w:sz w:val="20"/>
                <w:szCs w:val="20"/>
              </w:rPr>
            </w:pPr>
            <w:r w:rsidRPr="005B6ED0">
              <w:rPr>
                <w:sz w:val="20"/>
                <w:szCs w:val="20"/>
              </w:rPr>
              <w:t>Členské štáty stanovia pravidlá výpočtu všetkých splatných úrokov z nesplatených krytých dlhopisov a úrokových výnosov z krycích aktív, ktoré musia odrážať spoľahlivé prudenciálne zásady v súlade uplatniteľnými účtovnými štandardmi.</w:t>
            </w:r>
          </w:p>
        </w:tc>
        <w:tc>
          <w:tcPr>
            <w:tcW w:w="709" w:type="dxa"/>
            <w:tcBorders>
              <w:top w:val="single" w:sz="4" w:space="0" w:color="auto"/>
              <w:left w:val="single" w:sz="4" w:space="0" w:color="auto"/>
              <w:bottom w:val="single" w:sz="4" w:space="0" w:color="auto"/>
              <w:right w:val="single" w:sz="12" w:space="0" w:color="auto"/>
            </w:tcBorders>
          </w:tcPr>
          <w:p w14:paraId="686E8F7F" w14:textId="77777777" w:rsidR="00987D0B" w:rsidRPr="005B6ED0" w:rsidRDefault="00987D0B" w:rsidP="00053DDE">
            <w:pPr>
              <w:jc w:val="center"/>
              <w:rPr>
                <w:sz w:val="20"/>
                <w:szCs w:val="20"/>
              </w:rPr>
            </w:pPr>
            <w:r w:rsidRPr="005B6ED0">
              <w:rPr>
                <w:sz w:val="20"/>
                <w:szCs w:val="20"/>
              </w:rPr>
              <w:t>N</w:t>
            </w:r>
          </w:p>
          <w:p w14:paraId="45DF79F6" w14:textId="77777777" w:rsidR="00987D0B" w:rsidRPr="005B6ED0" w:rsidRDefault="00987D0B" w:rsidP="00053DDE">
            <w:pPr>
              <w:jc w:val="center"/>
              <w:rPr>
                <w:sz w:val="20"/>
                <w:szCs w:val="20"/>
              </w:rPr>
            </w:pPr>
          </w:p>
          <w:p w14:paraId="1007C350" w14:textId="77777777" w:rsidR="00987D0B" w:rsidRPr="005B6ED0" w:rsidRDefault="00987D0B" w:rsidP="00053DDE">
            <w:pPr>
              <w:jc w:val="center"/>
              <w:rPr>
                <w:sz w:val="20"/>
                <w:szCs w:val="20"/>
              </w:rPr>
            </w:pPr>
          </w:p>
          <w:p w14:paraId="6D8D30AE" w14:textId="77777777" w:rsidR="00987D0B" w:rsidRPr="005B6ED0" w:rsidRDefault="00987D0B" w:rsidP="00053DDE">
            <w:pPr>
              <w:jc w:val="center"/>
              <w:rPr>
                <w:sz w:val="20"/>
                <w:szCs w:val="20"/>
              </w:rPr>
            </w:pPr>
          </w:p>
          <w:p w14:paraId="5154FA54" w14:textId="77777777" w:rsidR="00987D0B" w:rsidRPr="005B6ED0" w:rsidRDefault="00987D0B" w:rsidP="00053DDE">
            <w:pPr>
              <w:jc w:val="center"/>
              <w:rPr>
                <w:sz w:val="20"/>
                <w:szCs w:val="20"/>
              </w:rPr>
            </w:pPr>
          </w:p>
          <w:p w14:paraId="59D1FCC1" w14:textId="77777777" w:rsidR="00987D0B" w:rsidRPr="005B6ED0" w:rsidRDefault="00987D0B" w:rsidP="00053DDE">
            <w:pPr>
              <w:jc w:val="center"/>
              <w:rPr>
                <w:sz w:val="20"/>
                <w:szCs w:val="20"/>
              </w:rPr>
            </w:pPr>
            <w:r w:rsidRPr="005B6ED0">
              <w:rPr>
                <w:sz w:val="20"/>
                <w:szCs w:val="20"/>
              </w:rPr>
              <w:t>D</w:t>
            </w:r>
          </w:p>
          <w:p w14:paraId="3DDA2B90" w14:textId="77777777" w:rsidR="00987D0B" w:rsidRPr="005B6ED0" w:rsidRDefault="00987D0B" w:rsidP="00053DDE">
            <w:pPr>
              <w:jc w:val="center"/>
              <w:rPr>
                <w:sz w:val="20"/>
                <w:szCs w:val="20"/>
              </w:rPr>
            </w:pPr>
          </w:p>
          <w:p w14:paraId="75C60847" w14:textId="77777777" w:rsidR="00987D0B" w:rsidRPr="005B6ED0" w:rsidRDefault="00987D0B" w:rsidP="00053DDE">
            <w:pPr>
              <w:jc w:val="center"/>
              <w:rPr>
                <w:sz w:val="20"/>
                <w:szCs w:val="20"/>
              </w:rPr>
            </w:pPr>
          </w:p>
          <w:p w14:paraId="49388B3F" w14:textId="77777777" w:rsidR="00987D0B" w:rsidRPr="005B6ED0" w:rsidRDefault="00987D0B" w:rsidP="00053DDE">
            <w:pPr>
              <w:jc w:val="center"/>
              <w:rPr>
                <w:sz w:val="20"/>
                <w:szCs w:val="20"/>
              </w:rPr>
            </w:pPr>
          </w:p>
          <w:p w14:paraId="3EF6C322" w14:textId="3219780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1BA8B590" w14:textId="2BBEE2E6" w:rsidR="00987D0B" w:rsidRPr="005B6ED0" w:rsidRDefault="00AB76C3" w:rsidP="00053DDE">
            <w:pPr>
              <w:jc w:val="center"/>
              <w:rPr>
                <w:sz w:val="20"/>
                <w:szCs w:val="20"/>
              </w:rPr>
            </w:pPr>
            <w:r w:rsidRPr="005B6ED0">
              <w:rPr>
                <w:b/>
                <w:sz w:val="20"/>
                <w:szCs w:val="20"/>
              </w:rPr>
              <w:t>N</w:t>
            </w:r>
            <w:r w:rsidR="00987D0B" w:rsidRPr="005B6ED0">
              <w:rPr>
                <w:b/>
                <w:sz w:val="20"/>
                <w:szCs w:val="20"/>
              </w:rPr>
              <w:t>ávrh zákona</w:t>
            </w:r>
            <w:r w:rsidR="00607736"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4C69EAB2" w14:textId="77777777" w:rsidR="00987D0B" w:rsidRPr="005B6ED0" w:rsidRDefault="00987D0B" w:rsidP="00053DDE">
            <w:pPr>
              <w:jc w:val="center"/>
              <w:rPr>
                <w:b/>
                <w:sz w:val="20"/>
                <w:szCs w:val="20"/>
              </w:rPr>
            </w:pPr>
            <w:r w:rsidRPr="005B6ED0">
              <w:rPr>
                <w:b/>
                <w:sz w:val="20"/>
                <w:szCs w:val="20"/>
              </w:rPr>
              <w:t>§ 69</w:t>
            </w:r>
          </w:p>
          <w:p w14:paraId="324A105B" w14:textId="4A81CC62" w:rsidR="00987D0B" w:rsidRPr="005B6ED0" w:rsidRDefault="00607736" w:rsidP="00053DDE">
            <w:pPr>
              <w:jc w:val="center"/>
              <w:rPr>
                <w:sz w:val="20"/>
                <w:szCs w:val="20"/>
              </w:rPr>
            </w:pPr>
            <w:r w:rsidRPr="005B6ED0">
              <w:rPr>
                <w:b/>
                <w:sz w:val="20"/>
                <w:szCs w:val="20"/>
              </w:rPr>
              <w:t>O 1 až 4</w:t>
            </w:r>
          </w:p>
        </w:tc>
        <w:tc>
          <w:tcPr>
            <w:tcW w:w="5776" w:type="dxa"/>
            <w:tcBorders>
              <w:top w:val="single" w:sz="4" w:space="0" w:color="auto"/>
              <w:left w:val="single" w:sz="4" w:space="0" w:color="auto"/>
              <w:bottom w:val="single" w:sz="4" w:space="0" w:color="auto"/>
              <w:right w:val="single" w:sz="4" w:space="0" w:color="auto"/>
            </w:tcBorders>
          </w:tcPr>
          <w:p w14:paraId="0C134635" w14:textId="560134A5"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 xml:space="preserve">1) </w:t>
            </w:r>
            <w:r w:rsidR="00AB078B" w:rsidRPr="005B6ED0">
              <w:rPr>
                <w:b/>
                <w:sz w:val="20"/>
                <w:szCs w:val="20"/>
              </w:rPr>
              <w:t xml:space="preserve">Ukazovateľ </w:t>
            </w:r>
            <w:r w:rsidR="00EC2A42" w:rsidRPr="005B6ED0">
              <w:rPr>
                <w:b/>
                <w:sz w:val="20"/>
                <w:szCs w:val="20"/>
              </w:rPr>
              <w:t>krytia je pomer súčtu hodnôt podľa § 70 ods. 4, § 72 ods. 3, § 74 ods. 4  vrátane nárokov na platbu zo zabezpečovacích derivátov a súčtu hodnôt záväzkov a nákladov podľa § 68 ods. 3 písm. a) a b) vrátane platobných záväzkov zo zabezpečovacích derivátov. Nadmerné zabezpečenie je časť pomeru podľa prvej vety prevyšujúca 100 % na zákonnom, zmluvnom alebo dobrovoľnom základe . Banka, ktorá je emitentom krytých dlhopisov, je povinná vypočítavať ukazovateľ krytia k poslednému dňu príslušného mesiaca pre každý program krytých dlhopisov samostatne.</w:t>
            </w:r>
          </w:p>
          <w:p w14:paraId="576E56D4" w14:textId="77777777" w:rsidR="00987D0B" w:rsidRPr="005B6ED0" w:rsidRDefault="00987D0B" w:rsidP="00053DDE">
            <w:pPr>
              <w:tabs>
                <w:tab w:val="left" w:pos="360"/>
              </w:tabs>
              <w:jc w:val="both"/>
              <w:rPr>
                <w:b/>
                <w:sz w:val="20"/>
                <w:szCs w:val="20"/>
              </w:rPr>
            </w:pPr>
          </w:p>
          <w:p w14:paraId="1A132E15" w14:textId="0DBE9508" w:rsidR="00987D0B" w:rsidRPr="005B6ED0" w:rsidRDefault="00987D0B" w:rsidP="00053DDE">
            <w:pPr>
              <w:tabs>
                <w:tab w:val="left" w:pos="360"/>
              </w:tabs>
              <w:jc w:val="both"/>
              <w:rPr>
                <w:b/>
                <w:sz w:val="20"/>
                <w:szCs w:val="20"/>
              </w:rPr>
            </w:pPr>
            <w:r w:rsidRPr="005B6ED0">
              <w:rPr>
                <w:b/>
                <w:sz w:val="20"/>
                <w:szCs w:val="20"/>
              </w:rPr>
              <w:t>(2) Banka,</w:t>
            </w:r>
            <w:r w:rsidR="00856F0E" w:rsidRPr="005B6ED0">
              <w:rPr>
                <w:color w:val="000000" w:themeColor="text1"/>
                <w:sz w:val="20"/>
                <w:szCs w:val="20"/>
              </w:rPr>
              <w:t xml:space="preserve"> </w:t>
            </w:r>
            <w:r w:rsidR="00856F0E" w:rsidRPr="005B6ED0">
              <w:rPr>
                <w:b/>
                <w:sz w:val="20"/>
                <w:szCs w:val="20"/>
              </w:rPr>
              <w:t>ktorá je emitentom krytých dlhopisov, je povinná zabezpečiť a priebežne udržiavať nadmerné zabezpečenie príslušného programu krytých dlhopisov aspoň na úrovni</w:t>
            </w:r>
          </w:p>
          <w:p w14:paraId="6CDB9BEA" w14:textId="4D1B36CB" w:rsidR="00987D0B" w:rsidRPr="005B6ED0" w:rsidRDefault="00987D0B" w:rsidP="00282B50">
            <w:pPr>
              <w:tabs>
                <w:tab w:val="left" w:pos="360"/>
              </w:tabs>
              <w:ind w:left="325" w:hanging="325"/>
              <w:jc w:val="both"/>
              <w:rPr>
                <w:b/>
                <w:sz w:val="20"/>
                <w:szCs w:val="20"/>
              </w:rPr>
            </w:pPr>
            <w:r w:rsidRPr="005B6ED0">
              <w:rPr>
                <w:b/>
                <w:sz w:val="20"/>
                <w:szCs w:val="20"/>
              </w:rPr>
              <w:t>a)</w:t>
            </w:r>
            <w:r w:rsidRPr="005B6ED0">
              <w:rPr>
                <w:b/>
                <w:sz w:val="20"/>
                <w:szCs w:val="20"/>
              </w:rPr>
              <w:tab/>
              <w:t>podľa osobitného predpisu,</w:t>
            </w:r>
            <w:r w:rsidRPr="005B6ED0">
              <w:rPr>
                <w:b/>
                <w:sz w:val="20"/>
                <w:szCs w:val="20"/>
                <w:vertAlign w:val="superscript"/>
              </w:rPr>
              <w:t>61ac</w:t>
            </w:r>
            <w:r w:rsidRPr="005B6ED0">
              <w:rPr>
                <w:b/>
                <w:sz w:val="20"/>
                <w:szCs w:val="20"/>
              </w:rPr>
              <w:t xml:space="preserve">) ak ide o program krytých dlhopisov so základnými aktívami podľa § 70 ods. 1 písm. a) alebo </w:t>
            </w:r>
            <w:r w:rsidR="00AB078B" w:rsidRPr="005B6ED0">
              <w:rPr>
                <w:b/>
                <w:sz w:val="20"/>
                <w:szCs w:val="20"/>
              </w:rPr>
              <w:t xml:space="preserve">písm. </w:t>
            </w:r>
            <w:r w:rsidRPr="005B6ED0">
              <w:rPr>
                <w:b/>
                <w:sz w:val="20"/>
                <w:szCs w:val="20"/>
              </w:rPr>
              <w:t>b),</w:t>
            </w:r>
          </w:p>
          <w:p w14:paraId="63D684A7" w14:textId="1E65194E" w:rsidR="00987D0B" w:rsidRPr="005B6ED0" w:rsidRDefault="00856F0E" w:rsidP="00282B50">
            <w:pPr>
              <w:tabs>
                <w:tab w:val="left" w:pos="360"/>
              </w:tabs>
              <w:ind w:left="325" w:hanging="325"/>
              <w:jc w:val="both"/>
              <w:rPr>
                <w:b/>
                <w:sz w:val="20"/>
                <w:szCs w:val="20"/>
              </w:rPr>
            </w:pPr>
            <w:r w:rsidRPr="005B6ED0">
              <w:rPr>
                <w:b/>
                <w:sz w:val="20"/>
                <w:szCs w:val="20"/>
              </w:rPr>
              <w:t>b)</w:t>
            </w:r>
            <w:r w:rsidRPr="005B6ED0">
              <w:rPr>
                <w:b/>
                <w:sz w:val="20"/>
                <w:szCs w:val="20"/>
              </w:rPr>
              <w:tab/>
            </w:r>
            <w:r w:rsidR="00987D0B" w:rsidRPr="005B6ED0">
              <w:rPr>
                <w:b/>
                <w:sz w:val="20"/>
                <w:szCs w:val="20"/>
              </w:rPr>
              <w:t>10 %, ak ide o program krytých dlhopisov so základnými aktívami podľa § 70 ods. 1 písm. c) alebo</w:t>
            </w:r>
            <w:r w:rsidR="00AB078B" w:rsidRPr="005B6ED0">
              <w:rPr>
                <w:b/>
                <w:sz w:val="20"/>
                <w:szCs w:val="20"/>
              </w:rPr>
              <w:t xml:space="preserve"> písm. </w:t>
            </w:r>
            <w:r w:rsidR="00987D0B" w:rsidRPr="005B6ED0">
              <w:rPr>
                <w:b/>
                <w:sz w:val="20"/>
                <w:szCs w:val="20"/>
              </w:rPr>
              <w:t xml:space="preserve"> d).</w:t>
            </w:r>
          </w:p>
          <w:p w14:paraId="5CBC318F" w14:textId="77777777" w:rsidR="00987D0B" w:rsidRPr="005B6ED0" w:rsidRDefault="00987D0B" w:rsidP="00053DDE">
            <w:pPr>
              <w:tabs>
                <w:tab w:val="left" w:pos="360"/>
              </w:tabs>
              <w:jc w:val="both"/>
              <w:rPr>
                <w:sz w:val="20"/>
                <w:szCs w:val="20"/>
              </w:rPr>
            </w:pPr>
          </w:p>
          <w:p w14:paraId="20A9DB0B" w14:textId="34879143" w:rsidR="00987D0B" w:rsidRPr="005B6ED0" w:rsidRDefault="00987D0B" w:rsidP="00053DDE">
            <w:pPr>
              <w:tabs>
                <w:tab w:val="left" w:pos="360"/>
              </w:tabs>
              <w:jc w:val="both"/>
              <w:rPr>
                <w:b/>
                <w:sz w:val="20"/>
                <w:szCs w:val="20"/>
              </w:rPr>
            </w:pPr>
            <w:r w:rsidRPr="005B6ED0">
              <w:rPr>
                <w:b/>
                <w:sz w:val="20"/>
                <w:szCs w:val="20"/>
              </w:rPr>
              <w:t>(3)</w:t>
            </w:r>
            <w:r w:rsidRPr="005B6ED0">
              <w:rPr>
                <w:b/>
                <w:sz w:val="20"/>
                <w:szCs w:val="20"/>
              </w:rPr>
              <w:tab/>
              <w:t xml:space="preserve">Banka, </w:t>
            </w:r>
            <w:r w:rsidR="00856F0E" w:rsidRPr="005B6ED0">
              <w:rPr>
                <w:b/>
                <w:sz w:val="20"/>
                <w:szCs w:val="20"/>
              </w:rPr>
              <w:t>ktorá je emitentom krytých dlhopisov, môže ukazovateľ krytia udržiavať aj na vyššej úrovni ako podľa odseku 2; týmto nie sú dotknuté požiadavky na úroveň krytia podľa odseku 4.</w:t>
            </w:r>
          </w:p>
          <w:p w14:paraId="2F44E866" w14:textId="77777777" w:rsidR="00987D0B" w:rsidRPr="005B6ED0" w:rsidRDefault="00987D0B" w:rsidP="00053DDE">
            <w:pPr>
              <w:tabs>
                <w:tab w:val="left" w:pos="360"/>
              </w:tabs>
              <w:jc w:val="both"/>
              <w:rPr>
                <w:sz w:val="20"/>
                <w:szCs w:val="20"/>
              </w:rPr>
            </w:pPr>
          </w:p>
          <w:p w14:paraId="37E395BD" w14:textId="557009CD" w:rsidR="00987D0B" w:rsidRPr="005B6ED0" w:rsidRDefault="00987D0B" w:rsidP="00053DDE">
            <w:pPr>
              <w:tabs>
                <w:tab w:val="left" w:pos="360"/>
              </w:tabs>
              <w:jc w:val="both"/>
              <w:rPr>
                <w:b/>
                <w:sz w:val="20"/>
                <w:szCs w:val="20"/>
              </w:rPr>
            </w:pPr>
            <w:r w:rsidRPr="005B6ED0">
              <w:rPr>
                <w:b/>
                <w:sz w:val="20"/>
                <w:szCs w:val="20"/>
              </w:rPr>
              <w:t>(4)</w:t>
            </w:r>
            <w:r w:rsidRPr="005B6ED0">
              <w:rPr>
                <w:b/>
                <w:sz w:val="20"/>
                <w:szCs w:val="20"/>
              </w:rPr>
              <w:tab/>
              <w:t>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w:t>
            </w:r>
            <w:r w:rsidR="00AB078B" w:rsidRPr="005B6ED0">
              <w:rPr>
                <w:b/>
                <w:sz w:val="20"/>
                <w:szCs w:val="20"/>
              </w:rPr>
              <w:t>. Banka, ktorá je emitentom krytých dlhopisov, je povinná na účely udržiavania ukazovateľa krytia podľa prvej</w:t>
            </w:r>
            <w:r w:rsidR="005A578D" w:rsidRPr="005B6ED0">
              <w:rPr>
                <w:b/>
                <w:sz w:val="20"/>
                <w:szCs w:val="20"/>
              </w:rPr>
              <w:t xml:space="preserve"> vety</w:t>
            </w:r>
            <w:r w:rsidR="00AB078B" w:rsidRPr="005B6ED0">
              <w:rPr>
                <w:b/>
                <w:sz w:val="20"/>
                <w:szCs w:val="20"/>
              </w:rPr>
              <w:t xml:space="preserve"> alebo druhej vety bezodkladne doplniť a priebežne dopĺňať krycí súbor.</w:t>
            </w:r>
          </w:p>
          <w:p w14:paraId="0639A18C" w14:textId="77777777" w:rsidR="00987D0B" w:rsidRPr="005B6ED0" w:rsidRDefault="00987D0B" w:rsidP="00053DDE">
            <w:pPr>
              <w:tabs>
                <w:tab w:val="left" w:pos="360"/>
              </w:tabs>
              <w:jc w:val="both"/>
              <w:rPr>
                <w:b/>
                <w:sz w:val="20"/>
                <w:szCs w:val="20"/>
              </w:rPr>
            </w:pPr>
          </w:p>
          <w:p w14:paraId="2C16DC07" w14:textId="5FECD46C" w:rsidR="00987D0B" w:rsidRPr="005B6ED0" w:rsidRDefault="00987D0B" w:rsidP="00053DDE">
            <w:pPr>
              <w:tabs>
                <w:tab w:val="left" w:pos="360"/>
              </w:tabs>
              <w:jc w:val="both"/>
              <w:rPr>
                <w:b/>
                <w:sz w:val="20"/>
                <w:szCs w:val="20"/>
              </w:rPr>
            </w:pPr>
            <w:r w:rsidRPr="005B6ED0">
              <w:rPr>
                <w:b/>
                <w:sz w:val="20"/>
                <w:szCs w:val="20"/>
                <w:vertAlign w:val="superscript"/>
              </w:rPr>
              <w:t>61ac</w:t>
            </w:r>
            <w:r w:rsidRPr="005B6ED0">
              <w:rPr>
                <w:b/>
                <w:sz w:val="20"/>
                <w:szCs w:val="20"/>
              </w:rPr>
              <w:t xml:space="preserve">) </w:t>
            </w:r>
            <w:r w:rsidR="00A93675" w:rsidRPr="005B6ED0">
              <w:rPr>
                <w:b/>
                <w:sz w:val="20"/>
                <w:szCs w:val="20"/>
              </w:rPr>
              <w:t>Čl. 129 ods. 3a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CFAABE" w14:textId="77777777" w:rsidR="00987D0B" w:rsidRPr="005B6ED0" w:rsidRDefault="00987D0B" w:rsidP="00053DDE">
            <w:pPr>
              <w:jc w:val="center"/>
              <w:rPr>
                <w:sz w:val="20"/>
                <w:szCs w:val="20"/>
              </w:rPr>
            </w:pPr>
            <w:r w:rsidRPr="005B6ED0">
              <w:rPr>
                <w:sz w:val="20"/>
                <w:szCs w:val="20"/>
              </w:rPr>
              <w:t>Ú</w:t>
            </w:r>
          </w:p>
          <w:p w14:paraId="3624B80A" w14:textId="77777777" w:rsidR="00987D0B" w:rsidRPr="005B6ED0" w:rsidRDefault="00987D0B" w:rsidP="00053DDE">
            <w:pPr>
              <w:jc w:val="center"/>
              <w:rPr>
                <w:sz w:val="20"/>
                <w:szCs w:val="20"/>
              </w:rPr>
            </w:pPr>
          </w:p>
          <w:p w14:paraId="3E651CAF" w14:textId="77777777" w:rsidR="00987D0B" w:rsidRPr="005B6ED0" w:rsidRDefault="00987D0B" w:rsidP="00053DDE">
            <w:pPr>
              <w:jc w:val="center"/>
              <w:rPr>
                <w:sz w:val="20"/>
                <w:szCs w:val="20"/>
              </w:rPr>
            </w:pPr>
          </w:p>
          <w:p w14:paraId="49557807" w14:textId="77777777" w:rsidR="00987D0B" w:rsidRPr="005B6ED0" w:rsidRDefault="00987D0B" w:rsidP="00053DDE">
            <w:pPr>
              <w:jc w:val="center"/>
              <w:rPr>
                <w:sz w:val="20"/>
                <w:szCs w:val="20"/>
              </w:rPr>
            </w:pPr>
          </w:p>
          <w:p w14:paraId="6EEA88DF" w14:textId="77777777" w:rsidR="00987D0B" w:rsidRPr="005B6ED0" w:rsidRDefault="00987D0B" w:rsidP="00053DDE">
            <w:pPr>
              <w:jc w:val="center"/>
              <w:rPr>
                <w:sz w:val="20"/>
                <w:szCs w:val="20"/>
              </w:rPr>
            </w:pPr>
          </w:p>
          <w:p w14:paraId="3691B52B" w14:textId="77777777" w:rsidR="00987D0B" w:rsidRPr="005B6ED0" w:rsidRDefault="00987D0B" w:rsidP="00053DDE">
            <w:pPr>
              <w:jc w:val="center"/>
              <w:rPr>
                <w:sz w:val="20"/>
                <w:szCs w:val="20"/>
              </w:rPr>
            </w:pPr>
          </w:p>
          <w:p w14:paraId="4405DFA5" w14:textId="77777777" w:rsidR="00987D0B" w:rsidRPr="005B6ED0" w:rsidRDefault="00987D0B" w:rsidP="00053DDE">
            <w:pPr>
              <w:jc w:val="center"/>
              <w:rPr>
                <w:sz w:val="20"/>
                <w:szCs w:val="20"/>
              </w:rPr>
            </w:pPr>
            <w:r w:rsidRPr="005B6ED0">
              <w:rPr>
                <w:sz w:val="20"/>
                <w:szCs w:val="20"/>
              </w:rPr>
              <w:t>Ú</w:t>
            </w:r>
          </w:p>
          <w:p w14:paraId="2864250A" w14:textId="77777777" w:rsidR="00987D0B" w:rsidRPr="005B6ED0" w:rsidRDefault="00987D0B" w:rsidP="00053DDE">
            <w:pPr>
              <w:jc w:val="center"/>
              <w:rPr>
                <w:sz w:val="20"/>
                <w:szCs w:val="20"/>
              </w:rPr>
            </w:pPr>
          </w:p>
          <w:p w14:paraId="24EDC42E" w14:textId="77777777" w:rsidR="00987D0B" w:rsidRPr="005B6ED0" w:rsidRDefault="00987D0B" w:rsidP="00053DDE">
            <w:pPr>
              <w:jc w:val="center"/>
              <w:rPr>
                <w:sz w:val="20"/>
                <w:szCs w:val="20"/>
              </w:rPr>
            </w:pPr>
          </w:p>
          <w:p w14:paraId="21301C10" w14:textId="77777777" w:rsidR="00987D0B" w:rsidRPr="005B6ED0" w:rsidRDefault="00987D0B" w:rsidP="00053DDE">
            <w:pPr>
              <w:jc w:val="center"/>
              <w:rPr>
                <w:sz w:val="20"/>
                <w:szCs w:val="20"/>
              </w:rPr>
            </w:pPr>
          </w:p>
          <w:p w14:paraId="0403B9F6" w14:textId="508BE07E"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E01B570" w14:textId="18AD910A" w:rsidR="00987D0B" w:rsidRPr="005B6ED0" w:rsidRDefault="00987D0B" w:rsidP="00053DDE">
            <w:pPr>
              <w:pStyle w:val="Nadpis1"/>
              <w:rPr>
                <w:b w:val="0"/>
                <w:bCs w:val="0"/>
                <w:sz w:val="20"/>
                <w:szCs w:val="20"/>
              </w:rPr>
            </w:pPr>
          </w:p>
        </w:tc>
      </w:tr>
      <w:tr w:rsidR="00987D0B" w:rsidRPr="005B6ED0" w14:paraId="3619F189" w14:textId="77777777" w:rsidTr="004B18D1">
        <w:tc>
          <w:tcPr>
            <w:tcW w:w="682" w:type="dxa"/>
            <w:tcBorders>
              <w:top w:val="single" w:sz="4" w:space="0" w:color="auto"/>
              <w:left w:val="single" w:sz="12" w:space="0" w:color="auto"/>
              <w:bottom w:val="single" w:sz="4" w:space="0" w:color="auto"/>
              <w:right w:val="single" w:sz="4" w:space="0" w:color="auto"/>
            </w:tcBorders>
          </w:tcPr>
          <w:p w14:paraId="3234C56A" w14:textId="67DA5420" w:rsidR="00987D0B" w:rsidRPr="005B6ED0" w:rsidRDefault="00987D0B" w:rsidP="00053DDE">
            <w:pPr>
              <w:rPr>
                <w:sz w:val="20"/>
                <w:szCs w:val="20"/>
              </w:rPr>
            </w:pPr>
            <w:r w:rsidRPr="005B6ED0">
              <w:rPr>
                <w:sz w:val="20"/>
                <w:szCs w:val="20"/>
              </w:rPr>
              <w:t>Č 15</w:t>
            </w:r>
          </w:p>
          <w:p w14:paraId="2D863C6A" w14:textId="77777777" w:rsidR="00987D0B" w:rsidRPr="005B6ED0" w:rsidRDefault="00987D0B" w:rsidP="00053DDE">
            <w:pPr>
              <w:rPr>
                <w:sz w:val="20"/>
                <w:szCs w:val="20"/>
              </w:rPr>
            </w:pPr>
            <w:r w:rsidRPr="005B6ED0">
              <w:rPr>
                <w:sz w:val="20"/>
                <w:szCs w:val="20"/>
              </w:rPr>
              <w:t>O 7</w:t>
            </w:r>
          </w:p>
        </w:tc>
        <w:tc>
          <w:tcPr>
            <w:tcW w:w="6095" w:type="dxa"/>
            <w:tcBorders>
              <w:top w:val="single" w:sz="4" w:space="0" w:color="auto"/>
              <w:left w:val="single" w:sz="4" w:space="0" w:color="auto"/>
              <w:bottom w:val="single" w:sz="4" w:space="0" w:color="auto"/>
              <w:right w:val="single" w:sz="4" w:space="0" w:color="auto"/>
            </w:tcBorders>
          </w:tcPr>
          <w:p w14:paraId="11C87E3C" w14:textId="77777777" w:rsidR="00987D0B" w:rsidRPr="005B6ED0" w:rsidRDefault="00987D0B" w:rsidP="00053DDE">
            <w:pPr>
              <w:adjustRightInd w:val="0"/>
              <w:rPr>
                <w:sz w:val="20"/>
                <w:szCs w:val="20"/>
              </w:rPr>
            </w:pPr>
            <w:r w:rsidRPr="005B6ED0">
              <w:rPr>
                <w:sz w:val="20"/>
                <w:szCs w:val="20"/>
              </w:rPr>
              <w:t>7.   Odchylne od odseku 6 prvého pododseku môžu členské štáty spôsobom, ktorý odráža spoľahlivé prudenciálne zásady, a v súlade s uplatniteľnými účtovnými štandardmi umožniť, aby boli budúce úrokové výnosy z krycieho aktíva po odpočítaní budúcich splatných úrokov z príslušného krytého dlhopisu zohľadnené s cieľom vyrovnať akékoľvek nedostatočné krytie záväzku úhrady menovitej hodnoty spojeného s krytým dlhopisom, ak existuje úzka spojitosť v zmysle vymedzenia v uplatniteľnom delegovanom nariadení prijatom podľa článku 33 ods. 4 nariadenia (EÚ) č. 575/2013, ak sú splnené tieto podmienky:</w:t>
            </w:r>
          </w:p>
          <w:p w14:paraId="539F8176" w14:textId="77777777" w:rsidR="00987D0B" w:rsidRPr="005B6ED0" w:rsidRDefault="00987D0B" w:rsidP="00053DDE">
            <w:pPr>
              <w:adjustRightInd w:val="0"/>
              <w:rPr>
                <w:sz w:val="20"/>
                <w:szCs w:val="20"/>
              </w:rPr>
            </w:pPr>
          </w:p>
          <w:p w14:paraId="29367884" w14:textId="77777777" w:rsidR="00987D0B" w:rsidRPr="005B6ED0" w:rsidRDefault="00987D0B" w:rsidP="00053DDE">
            <w:pPr>
              <w:adjustRightInd w:val="0"/>
              <w:rPr>
                <w:sz w:val="20"/>
                <w:szCs w:val="20"/>
              </w:rPr>
            </w:pPr>
            <w:r w:rsidRPr="005B6ED0">
              <w:rPr>
                <w:sz w:val="20"/>
                <w:szCs w:val="20"/>
              </w:rPr>
              <w:t>a) platby prijaté počas životnosti krycieho aktíva a potrebné na krytie platobného záväzku z príslušného krytého dlhopisu sú oddelené v súlade s článkom 12 alebo sú zahrnuté do krycieho súboru vo forme krycích aktív uvedených v článku 6 až do splatnosti platieb, a</w:t>
            </w:r>
          </w:p>
          <w:p w14:paraId="29BA21F7" w14:textId="77777777" w:rsidR="00987D0B" w:rsidRPr="005B6ED0" w:rsidRDefault="00987D0B" w:rsidP="00053DDE">
            <w:pPr>
              <w:adjustRightInd w:val="0"/>
              <w:rPr>
                <w:sz w:val="20"/>
                <w:szCs w:val="20"/>
              </w:rPr>
            </w:pPr>
          </w:p>
          <w:p w14:paraId="64B5DB8B" w14:textId="77777777" w:rsidR="00987D0B" w:rsidRPr="005B6ED0" w:rsidRDefault="00987D0B" w:rsidP="00053DDE">
            <w:pPr>
              <w:adjustRightInd w:val="0"/>
              <w:rPr>
                <w:sz w:val="20"/>
                <w:szCs w:val="20"/>
              </w:rPr>
            </w:pPr>
            <w:r w:rsidRPr="005B6ED0">
              <w:rPr>
                <w:sz w:val="20"/>
                <w:szCs w:val="20"/>
              </w:rPr>
              <w:t>b) predčasné splatenie v prípade krycieho aktíva je možné len prostredníctvom uplatnenia možnosti dodania v zmysle vymedzenia v uplatniteľnom delegovanom nariadení prijatom podľa článku 33 ods. 4 nariadenia (EÚ) č. 575/2013 alebo v prípade krytých dlhopisov vypovedateľných v menovitej hodnote úverovou inštitúciou emitujúcou kryté dlhopisy tak, že dlžník krycieho aktíva zaplatí aspoň menovitú hodnotu vypovedaného krytého dlhopisu.</w:t>
            </w:r>
          </w:p>
        </w:tc>
        <w:tc>
          <w:tcPr>
            <w:tcW w:w="709" w:type="dxa"/>
            <w:tcBorders>
              <w:top w:val="single" w:sz="4" w:space="0" w:color="auto"/>
              <w:left w:val="single" w:sz="4" w:space="0" w:color="auto"/>
              <w:bottom w:val="single" w:sz="4" w:space="0" w:color="auto"/>
              <w:right w:val="single" w:sz="12" w:space="0" w:color="auto"/>
            </w:tcBorders>
          </w:tcPr>
          <w:p w14:paraId="2FB44308" w14:textId="201E4B5F"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317C5416"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9B2A317"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25276DB1"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A7EBF3" w14:textId="730C55CB"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6913C282" w14:textId="19BCD537" w:rsidR="00987D0B" w:rsidRPr="005B6ED0" w:rsidRDefault="00987D0B" w:rsidP="00053DDE">
            <w:pPr>
              <w:pStyle w:val="Nadpis1"/>
              <w:rPr>
                <w:b w:val="0"/>
                <w:bCs w:val="0"/>
                <w:sz w:val="20"/>
                <w:szCs w:val="20"/>
              </w:rPr>
            </w:pPr>
          </w:p>
        </w:tc>
      </w:tr>
      <w:tr w:rsidR="00987D0B" w:rsidRPr="005B6ED0" w14:paraId="5E888D8A" w14:textId="77777777" w:rsidTr="004B18D1">
        <w:tc>
          <w:tcPr>
            <w:tcW w:w="682" w:type="dxa"/>
            <w:tcBorders>
              <w:top w:val="single" w:sz="4" w:space="0" w:color="auto"/>
              <w:left w:val="single" w:sz="12" w:space="0" w:color="auto"/>
              <w:bottom w:val="single" w:sz="4" w:space="0" w:color="auto"/>
              <w:right w:val="single" w:sz="4" w:space="0" w:color="auto"/>
            </w:tcBorders>
          </w:tcPr>
          <w:p w14:paraId="1C53D55C" w14:textId="330674D5" w:rsidR="00987D0B" w:rsidRPr="005B6ED0" w:rsidRDefault="00987D0B" w:rsidP="00053DDE">
            <w:pPr>
              <w:rPr>
                <w:sz w:val="20"/>
                <w:szCs w:val="20"/>
              </w:rPr>
            </w:pPr>
            <w:r w:rsidRPr="005B6ED0">
              <w:rPr>
                <w:sz w:val="20"/>
                <w:szCs w:val="20"/>
              </w:rPr>
              <w:t>Č 15</w:t>
            </w:r>
          </w:p>
          <w:p w14:paraId="572CF3ED" w14:textId="77777777" w:rsidR="00987D0B" w:rsidRPr="005B6ED0" w:rsidRDefault="00987D0B" w:rsidP="00053DDE">
            <w:pPr>
              <w:rPr>
                <w:sz w:val="20"/>
                <w:szCs w:val="20"/>
              </w:rPr>
            </w:pPr>
            <w:r w:rsidRPr="005B6ED0">
              <w:rPr>
                <w:sz w:val="20"/>
                <w:szCs w:val="20"/>
              </w:rPr>
              <w:t>O 8</w:t>
            </w:r>
          </w:p>
        </w:tc>
        <w:tc>
          <w:tcPr>
            <w:tcW w:w="6095" w:type="dxa"/>
            <w:tcBorders>
              <w:top w:val="single" w:sz="4" w:space="0" w:color="auto"/>
              <w:left w:val="single" w:sz="4" w:space="0" w:color="auto"/>
              <w:bottom w:val="single" w:sz="4" w:space="0" w:color="auto"/>
              <w:right w:val="single" w:sz="4" w:space="0" w:color="auto"/>
            </w:tcBorders>
          </w:tcPr>
          <w:p w14:paraId="7296AC34" w14:textId="77777777" w:rsidR="00987D0B" w:rsidRPr="005B6ED0" w:rsidRDefault="00987D0B" w:rsidP="00053DDE">
            <w:pPr>
              <w:adjustRightInd w:val="0"/>
              <w:rPr>
                <w:sz w:val="20"/>
                <w:szCs w:val="20"/>
              </w:rPr>
            </w:pPr>
            <w:r w:rsidRPr="005B6ED0">
              <w:rPr>
                <w:sz w:val="20"/>
                <w:szCs w:val="20"/>
              </w:rPr>
              <w:t>8.   Členské štáty zabezpečia, aby sa výpočet krycích aktív a záväzkov zakladali na rovnakej metodike. Členské štáty môžu umožniť odlišné metodiky výpočtu krycích aktív na jednej strane a záväzkov na strane druhej za predpokladu, že výsledkom použitia týchto odlišných metodík nie je vyšší ukazovateľ krytia než v prípade použitia tej istej metodiky na výpočet krycích aktív a záväzkov.</w:t>
            </w:r>
          </w:p>
        </w:tc>
        <w:tc>
          <w:tcPr>
            <w:tcW w:w="709" w:type="dxa"/>
            <w:tcBorders>
              <w:top w:val="single" w:sz="4" w:space="0" w:color="auto"/>
              <w:left w:val="single" w:sz="4" w:space="0" w:color="auto"/>
              <w:bottom w:val="single" w:sz="4" w:space="0" w:color="auto"/>
              <w:right w:val="single" w:sz="12" w:space="0" w:color="auto"/>
            </w:tcBorders>
          </w:tcPr>
          <w:p w14:paraId="65C56E03" w14:textId="77777777" w:rsidR="00987D0B" w:rsidRPr="005B6ED0" w:rsidRDefault="00987D0B" w:rsidP="00053DDE">
            <w:pPr>
              <w:jc w:val="center"/>
              <w:rPr>
                <w:sz w:val="20"/>
                <w:szCs w:val="20"/>
              </w:rPr>
            </w:pPr>
            <w:r w:rsidRPr="005B6ED0">
              <w:rPr>
                <w:sz w:val="20"/>
                <w:szCs w:val="20"/>
              </w:rPr>
              <w:t>N</w:t>
            </w:r>
          </w:p>
          <w:p w14:paraId="19593051" w14:textId="088790F6" w:rsidR="00323B6C" w:rsidRPr="005B6ED0" w:rsidRDefault="00323B6C"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0D9F5CC9" w14:textId="75B61867" w:rsidR="00987D0B" w:rsidRPr="005B6ED0" w:rsidRDefault="005A578D" w:rsidP="00053DDE">
            <w:pPr>
              <w:jc w:val="center"/>
              <w:rPr>
                <w:sz w:val="20"/>
                <w:szCs w:val="20"/>
              </w:rPr>
            </w:pPr>
            <w:r w:rsidRPr="005B6ED0">
              <w:rPr>
                <w:b/>
                <w:sz w:val="20"/>
                <w:szCs w:val="20"/>
              </w:rPr>
              <w:t>N</w:t>
            </w:r>
            <w:r w:rsidR="009223B8" w:rsidRPr="005B6ED0">
              <w:rPr>
                <w:b/>
                <w:sz w:val="20"/>
                <w:szCs w:val="20"/>
              </w:rPr>
              <w:t xml:space="preserve">ávrh zákona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799F8BFD" w14:textId="02ABB3B4" w:rsidR="00987D0B" w:rsidRPr="005B6ED0" w:rsidRDefault="00987D0B" w:rsidP="00053DDE">
            <w:pPr>
              <w:jc w:val="center"/>
              <w:rPr>
                <w:b/>
                <w:sz w:val="20"/>
                <w:szCs w:val="20"/>
              </w:rPr>
            </w:pPr>
            <w:r w:rsidRPr="005B6ED0">
              <w:rPr>
                <w:b/>
                <w:sz w:val="20"/>
                <w:szCs w:val="20"/>
              </w:rPr>
              <w:t>§ 68 O</w:t>
            </w:r>
            <w:r w:rsidR="005A578D" w:rsidRPr="005B6ED0">
              <w:rPr>
                <w:b/>
                <w:sz w:val="20"/>
                <w:szCs w:val="20"/>
              </w:rPr>
              <w:t> </w:t>
            </w:r>
            <w:r w:rsidRPr="005B6ED0">
              <w:rPr>
                <w:b/>
                <w:sz w:val="20"/>
                <w:szCs w:val="20"/>
              </w:rPr>
              <w:t>4</w:t>
            </w:r>
            <w:r w:rsidR="005A578D" w:rsidRPr="005B6ED0">
              <w:rPr>
                <w:b/>
                <w:sz w:val="20"/>
                <w:szCs w:val="20"/>
              </w:rPr>
              <w:t xml:space="preserve"> </w:t>
            </w:r>
          </w:p>
          <w:p w14:paraId="0C677199" w14:textId="77777777" w:rsidR="00987D0B" w:rsidRPr="005B6ED0" w:rsidRDefault="00987D0B" w:rsidP="00053DDE">
            <w:pPr>
              <w:jc w:val="center"/>
              <w:rPr>
                <w:sz w:val="20"/>
                <w:szCs w:val="20"/>
              </w:rPr>
            </w:pPr>
          </w:p>
          <w:p w14:paraId="2A1A2C25" w14:textId="77777777" w:rsidR="00987D0B" w:rsidRPr="005B6ED0" w:rsidRDefault="00987D0B" w:rsidP="00053DDE">
            <w:pPr>
              <w:jc w:val="center"/>
              <w:rPr>
                <w:sz w:val="20"/>
                <w:szCs w:val="20"/>
              </w:rPr>
            </w:pPr>
          </w:p>
          <w:p w14:paraId="7182591A" w14:textId="77777777" w:rsidR="00987D0B" w:rsidRPr="005B6ED0" w:rsidRDefault="00987D0B" w:rsidP="00053DDE">
            <w:pPr>
              <w:jc w:val="center"/>
              <w:rPr>
                <w:sz w:val="20"/>
                <w:szCs w:val="20"/>
              </w:rPr>
            </w:pPr>
          </w:p>
          <w:p w14:paraId="35B737D4" w14:textId="1829AEF3"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50E58B51" w14:textId="5284337E" w:rsidR="00987D0B" w:rsidRPr="005B6ED0" w:rsidRDefault="00987D0B" w:rsidP="00053DDE">
            <w:pPr>
              <w:tabs>
                <w:tab w:val="left" w:pos="360"/>
              </w:tabs>
              <w:jc w:val="both"/>
              <w:rPr>
                <w:sz w:val="20"/>
                <w:szCs w:val="20"/>
              </w:rPr>
            </w:pPr>
            <w:r w:rsidRPr="005B6ED0">
              <w:rPr>
                <w:b/>
                <w:sz w:val="20"/>
                <w:szCs w:val="20"/>
              </w:rPr>
              <w:t xml:space="preserve">(4) </w:t>
            </w:r>
            <w:r w:rsidR="003A6A1D" w:rsidRPr="005B6ED0">
              <w:rPr>
                <w:b/>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w:t>
            </w:r>
            <w:r w:rsidR="000D047B" w:rsidRPr="005B6ED0">
              <w:rPr>
                <w:b/>
                <w:sz w:val="20"/>
                <w:szCs w:val="20"/>
              </w:rPr>
              <w:t xml:space="preserve"> zakladať na rovnakej metodike.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1E9153" w14:textId="2C1D5B3E"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CB9CA08" w14:textId="4C09E797" w:rsidR="00987D0B" w:rsidRPr="005B6ED0" w:rsidRDefault="00987D0B" w:rsidP="00053DDE">
            <w:pPr>
              <w:pStyle w:val="Nadpis1"/>
              <w:rPr>
                <w:b w:val="0"/>
                <w:bCs w:val="0"/>
                <w:sz w:val="20"/>
                <w:szCs w:val="20"/>
              </w:rPr>
            </w:pPr>
          </w:p>
        </w:tc>
      </w:tr>
      <w:tr w:rsidR="00987D0B" w:rsidRPr="005B6ED0" w14:paraId="653CAC32" w14:textId="77777777" w:rsidTr="004B18D1">
        <w:tc>
          <w:tcPr>
            <w:tcW w:w="682" w:type="dxa"/>
            <w:tcBorders>
              <w:top w:val="single" w:sz="4" w:space="0" w:color="auto"/>
              <w:left w:val="single" w:sz="12" w:space="0" w:color="auto"/>
              <w:bottom w:val="single" w:sz="4" w:space="0" w:color="auto"/>
              <w:right w:val="single" w:sz="4" w:space="0" w:color="auto"/>
            </w:tcBorders>
          </w:tcPr>
          <w:p w14:paraId="37AAD1E8" w14:textId="3E1E32E9" w:rsidR="00987D0B" w:rsidRPr="005B6ED0" w:rsidRDefault="00987D0B" w:rsidP="00053DDE">
            <w:pPr>
              <w:rPr>
                <w:sz w:val="20"/>
                <w:szCs w:val="20"/>
              </w:rPr>
            </w:pPr>
            <w:r w:rsidRPr="005B6ED0">
              <w:rPr>
                <w:sz w:val="20"/>
                <w:szCs w:val="20"/>
              </w:rPr>
              <w:t>Č 16</w:t>
            </w:r>
          </w:p>
          <w:p w14:paraId="2F4384E7"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4C4E60AB" w14:textId="77777777" w:rsidR="00987D0B" w:rsidRPr="005B6ED0" w:rsidRDefault="00987D0B" w:rsidP="00053DDE">
            <w:pPr>
              <w:adjustRightInd w:val="0"/>
              <w:rPr>
                <w:sz w:val="20"/>
                <w:szCs w:val="20"/>
              </w:rPr>
            </w:pPr>
            <w:r w:rsidRPr="005B6ED0">
              <w:rPr>
                <w:sz w:val="20"/>
                <w:szCs w:val="20"/>
              </w:rPr>
              <w:t>Požiadavka na vankúš likvidity krycieho súboru</w:t>
            </w:r>
          </w:p>
          <w:p w14:paraId="75DF5649" w14:textId="77777777" w:rsidR="00987D0B" w:rsidRPr="005B6ED0" w:rsidRDefault="00987D0B" w:rsidP="00053DDE">
            <w:pPr>
              <w:adjustRightInd w:val="0"/>
              <w:rPr>
                <w:sz w:val="20"/>
                <w:szCs w:val="20"/>
              </w:rPr>
            </w:pPr>
          </w:p>
          <w:p w14:paraId="13FE2A61" w14:textId="77777777" w:rsidR="00987D0B" w:rsidRPr="005B6ED0" w:rsidRDefault="00987D0B" w:rsidP="00053DDE">
            <w:pPr>
              <w:adjustRightInd w:val="0"/>
              <w:rPr>
                <w:sz w:val="20"/>
                <w:szCs w:val="20"/>
              </w:rPr>
            </w:pPr>
            <w:r w:rsidRPr="005B6ED0">
              <w:rPr>
                <w:sz w:val="20"/>
                <w:szCs w:val="20"/>
              </w:rPr>
              <w:t>1.   Členské štáty zabezpečia ochranu investorov tým, že požadujú, aby krycí súbor vždy zahŕňal vankúš likvidity zložený z likvidných aktív, ktoré sú k dispozícii na krytie čistého záporného toku likvidity programu krytých dlhopisov.</w:t>
            </w:r>
          </w:p>
        </w:tc>
        <w:tc>
          <w:tcPr>
            <w:tcW w:w="709" w:type="dxa"/>
            <w:tcBorders>
              <w:top w:val="single" w:sz="4" w:space="0" w:color="auto"/>
              <w:left w:val="single" w:sz="4" w:space="0" w:color="auto"/>
              <w:bottom w:val="single" w:sz="4" w:space="0" w:color="auto"/>
              <w:right w:val="single" w:sz="12" w:space="0" w:color="auto"/>
            </w:tcBorders>
          </w:tcPr>
          <w:p w14:paraId="18AC8875" w14:textId="57347D5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DFBB357" w14:textId="3C5FCC81" w:rsidR="00987D0B" w:rsidRPr="005B6ED0" w:rsidRDefault="005A578D" w:rsidP="00053DDE">
            <w:pPr>
              <w:jc w:val="center"/>
              <w:rPr>
                <w:sz w:val="20"/>
                <w:szCs w:val="20"/>
              </w:rPr>
            </w:pPr>
            <w:r w:rsidRPr="005B6ED0">
              <w:rPr>
                <w:b/>
                <w:sz w:val="20"/>
                <w:szCs w:val="20"/>
              </w:rPr>
              <w:t>N</w:t>
            </w:r>
            <w:r w:rsidR="00987D0B" w:rsidRPr="005B6ED0">
              <w:rPr>
                <w:b/>
                <w:sz w:val="20"/>
                <w:szCs w:val="20"/>
              </w:rPr>
              <w:t>ávrh zákona</w:t>
            </w:r>
            <w:r w:rsidR="009223B8"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C1BEB58" w14:textId="3B77F947" w:rsidR="00987D0B" w:rsidRPr="005B6ED0" w:rsidRDefault="00987D0B" w:rsidP="00053DDE">
            <w:pPr>
              <w:jc w:val="center"/>
              <w:rPr>
                <w:b/>
                <w:sz w:val="20"/>
                <w:szCs w:val="20"/>
              </w:rPr>
            </w:pPr>
            <w:r w:rsidRPr="005B6ED0">
              <w:rPr>
                <w:b/>
                <w:sz w:val="20"/>
                <w:szCs w:val="20"/>
              </w:rPr>
              <w:t>§ 74 O</w:t>
            </w:r>
            <w:r w:rsidR="005A578D" w:rsidRPr="005B6ED0">
              <w:rPr>
                <w:b/>
                <w:sz w:val="20"/>
                <w:szCs w:val="20"/>
              </w:rPr>
              <w:t> </w:t>
            </w:r>
            <w:r w:rsidRPr="005B6ED0">
              <w:rPr>
                <w:b/>
                <w:sz w:val="20"/>
                <w:szCs w:val="20"/>
              </w:rPr>
              <w:t>1</w:t>
            </w:r>
            <w:r w:rsidR="005A578D"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46206789" w14:textId="7A09F1E6" w:rsidR="00987D0B" w:rsidRPr="005B6ED0" w:rsidRDefault="000B1031" w:rsidP="00053DDE">
            <w:pPr>
              <w:tabs>
                <w:tab w:val="left" w:pos="360"/>
              </w:tabs>
              <w:jc w:val="both"/>
              <w:rPr>
                <w:b/>
                <w:sz w:val="20"/>
                <w:szCs w:val="20"/>
              </w:rPr>
            </w:pPr>
            <w:r w:rsidRPr="005B6ED0">
              <w:rPr>
                <w:b/>
                <w:sz w:val="20"/>
                <w:szCs w:val="20"/>
              </w:rPr>
              <w:t>(1)</w:t>
            </w:r>
            <w:r w:rsidRPr="005B6ED0">
              <w:rPr>
                <w:sz w:val="20"/>
                <w:szCs w:val="20"/>
              </w:rPr>
              <w:t xml:space="preserve"> </w:t>
            </w:r>
            <w:r w:rsidRPr="005B6ED0">
              <w:rPr>
                <w:b/>
                <w:sz w:val="20"/>
                <w:szCs w:val="20"/>
              </w:rPr>
              <w:t>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30C111" w14:textId="13BA659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D6BA243" w14:textId="0942DA62" w:rsidR="00987D0B" w:rsidRPr="005B6ED0" w:rsidRDefault="00987D0B" w:rsidP="00053DDE">
            <w:pPr>
              <w:pStyle w:val="Nadpis1"/>
              <w:rPr>
                <w:b w:val="0"/>
                <w:bCs w:val="0"/>
                <w:sz w:val="20"/>
                <w:szCs w:val="20"/>
              </w:rPr>
            </w:pPr>
          </w:p>
        </w:tc>
      </w:tr>
      <w:tr w:rsidR="00987D0B" w:rsidRPr="005B6ED0" w14:paraId="1842641A" w14:textId="77777777" w:rsidTr="004B18D1">
        <w:tc>
          <w:tcPr>
            <w:tcW w:w="682" w:type="dxa"/>
            <w:tcBorders>
              <w:top w:val="single" w:sz="4" w:space="0" w:color="auto"/>
              <w:left w:val="single" w:sz="12" w:space="0" w:color="auto"/>
              <w:bottom w:val="single" w:sz="4" w:space="0" w:color="auto"/>
              <w:right w:val="single" w:sz="4" w:space="0" w:color="auto"/>
            </w:tcBorders>
          </w:tcPr>
          <w:p w14:paraId="63A6DB6B" w14:textId="45668681" w:rsidR="00987D0B" w:rsidRPr="005B6ED0" w:rsidRDefault="00987D0B" w:rsidP="00053DDE">
            <w:pPr>
              <w:rPr>
                <w:sz w:val="20"/>
                <w:szCs w:val="20"/>
              </w:rPr>
            </w:pPr>
            <w:r w:rsidRPr="005B6ED0">
              <w:rPr>
                <w:sz w:val="20"/>
                <w:szCs w:val="20"/>
              </w:rPr>
              <w:t>Č 16</w:t>
            </w:r>
          </w:p>
          <w:p w14:paraId="133C8F3C"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154FB1D6" w14:textId="77777777" w:rsidR="00987D0B" w:rsidRPr="005B6ED0" w:rsidRDefault="00987D0B" w:rsidP="00053DDE">
            <w:pPr>
              <w:adjustRightInd w:val="0"/>
              <w:rPr>
                <w:sz w:val="20"/>
                <w:szCs w:val="20"/>
              </w:rPr>
            </w:pPr>
            <w:r w:rsidRPr="005B6ED0">
              <w:rPr>
                <w:sz w:val="20"/>
                <w:szCs w:val="20"/>
              </w:rPr>
              <w:t>2.   Vankúš likvidity krycieho súboru musí kryť maximálny kumulovaný čistý záporný tok likvidity počas nasledujúcich 180 dní.</w:t>
            </w:r>
          </w:p>
        </w:tc>
        <w:tc>
          <w:tcPr>
            <w:tcW w:w="709" w:type="dxa"/>
            <w:tcBorders>
              <w:top w:val="single" w:sz="4" w:space="0" w:color="auto"/>
              <w:left w:val="single" w:sz="4" w:space="0" w:color="auto"/>
              <w:bottom w:val="single" w:sz="4" w:space="0" w:color="auto"/>
              <w:right w:val="single" w:sz="12" w:space="0" w:color="auto"/>
            </w:tcBorders>
          </w:tcPr>
          <w:p w14:paraId="2D662BB2" w14:textId="12061B29"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3A7140B" w14:textId="5D827173" w:rsidR="00987D0B" w:rsidRPr="005B6ED0" w:rsidRDefault="005A578D" w:rsidP="00053DDE">
            <w:pPr>
              <w:jc w:val="center"/>
              <w:rPr>
                <w:sz w:val="20"/>
                <w:szCs w:val="20"/>
              </w:rPr>
            </w:pPr>
            <w:r w:rsidRPr="005B6ED0">
              <w:rPr>
                <w:b/>
                <w:sz w:val="20"/>
                <w:szCs w:val="20"/>
              </w:rPr>
              <w:t>N</w:t>
            </w:r>
            <w:r w:rsidR="00987D0B" w:rsidRPr="005B6ED0">
              <w:rPr>
                <w:b/>
                <w:sz w:val="20"/>
                <w:szCs w:val="20"/>
              </w:rPr>
              <w:t>ávrh zákona</w:t>
            </w:r>
            <w:r w:rsidR="00B236AC"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7BB8D5AA" w14:textId="508E796B" w:rsidR="00987D0B" w:rsidRPr="005B6ED0" w:rsidRDefault="00987D0B" w:rsidP="00053DDE">
            <w:pPr>
              <w:jc w:val="center"/>
              <w:rPr>
                <w:b/>
                <w:sz w:val="20"/>
                <w:szCs w:val="20"/>
              </w:rPr>
            </w:pPr>
            <w:r w:rsidRPr="005B6ED0">
              <w:rPr>
                <w:b/>
                <w:sz w:val="20"/>
                <w:szCs w:val="20"/>
              </w:rPr>
              <w:t>§ 74 O</w:t>
            </w:r>
            <w:r w:rsidR="005A578D" w:rsidRPr="005B6ED0">
              <w:rPr>
                <w:b/>
                <w:sz w:val="20"/>
                <w:szCs w:val="20"/>
              </w:rPr>
              <w:t> </w:t>
            </w:r>
            <w:r w:rsidRPr="005B6ED0">
              <w:rPr>
                <w:b/>
                <w:sz w:val="20"/>
                <w:szCs w:val="20"/>
              </w:rPr>
              <w:t>1</w:t>
            </w:r>
            <w:r w:rsidR="005A578D"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7CE9DBA2" w14:textId="081B2D17" w:rsidR="00987D0B" w:rsidRPr="005B6ED0" w:rsidRDefault="000B1031" w:rsidP="00053DDE">
            <w:pPr>
              <w:tabs>
                <w:tab w:val="left" w:pos="360"/>
              </w:tabs>
              <w:jc w:val="both"/>
              <w:rPr>
                <w:sz w:val="20"/>
                <w:szCs w:val="20"/>
              </w:rPr>
            </w:pPr>
            <w:r w:rsidRPr="005B6ED0">
              <w:rPr>
                <w:b/>
                <w:sz w:val="20"/>
                <w:szCs w:val="20"/>
              </w:rPr>
              <w:t>(1)</w:t>
            </w:r>
            <w:r w:rsidRPr="005B6ED0">
              <w:rPr>
                <w:sz w:val="20"/>
                <w:szCs w:val="20"/>
              </w:rPr>
              <w:t xml:space="preserve"> </w:t>
            </w:r>
            <w:r w:rsidRPr="005B6ED0">
              <w:rPr>
                <w:b/>
                <w:sz w:val="20"/>
                <w:szCs w:val="20"/>
              </w:rPr>
              <w:t>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9BBFE0" w14:textId="01BB2EA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C1CCF1E" w14:textId="08126983" w:rsidR="00987D0B" w:rsidRPr="005B6ED0" w:rsidRDefault="00987D0B" w:rsidP="00053DDE">
            <w:pPr>
              <w:pStyle w:val="Nadpis1"/>
              <w:rPr>
                <w:b w:val="0"/>
                <w:bCs w:val="0"/>
                <w:sz w:val="20"/>
                <w:szCs w:val="20"/>
              </w:rPr>
            </w:pPr>
          </w:p>
        </w:tc>
      </w:tr>
      <w:tr w:rsidR="00987D0B" w:rsidRPr="005B6ED0" w14:paraId="2D385DD8" w14:textId="77777777" w:rsidTr="004B18D1">
        <w:tc>
          <w:tcPr>
            <w:tcW w:w="682" w:type="dxa"/>
            <w:tcBorders>
              <w:top w:val="single" w:sz="4" w:space="0" w:color="auto"/>
              <w:left w:val="single" w:sz="12" w:space="0" w:color="auto"/>
              <w:bottom w:val="single" w:sz="4" w:space="0" w:color="auto"/>
              <w:right w:val="single" w:sz="4" w:space="0" w:color="auto"/>
            </w:tcBorders>
          </w:tcPr>
          <w:p w14:paraId="460707BF" w14:textId="1FB1EE5F" w:rsidR="00987D0B" w:rsidRPr="005B6ED0" w:rsidRDefault="00987D0B" w:rsidP="00053DDE">
            <w:pPr>
              <w:rPr>
                <w:sz w:val="20"/>
                <w:szCs w:val="20"/>
              </w:rPr>
            </w:pPr>
            <w:r w:rsidRPr="005B6ED0">
              <w:rPr>
                <w:sz w:val="20"/>
                <w:szCs w:val="20"/>
              </w:rPr>
              <w:t>Č 16</w:t>
            </w:r>
          </w:p>
          <w:p w14:paraId="16C0FD1C"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04BAE308" w14:textId="77777777" w:rsidR="00987D0B" w:rsidRPr="005B6ED0" w:rsidRDefault="00987D0B" w:rsidP="00053DDE">
            <w:pPr>
              <w:adjustRightInd w:val="0"/>
              <w:rPr>
                <w:sz w:val="20"/>
                <w:szCs w:val="20"/>
              </w:rPr>
            </w:pPr>
            <w:r w:rsidRPr="005B6ED0">
              <w:rPr>
                <w:sz w:val="20"/>
                <w:szCs w:val="20"/>
              </w:rPr>
              <w:t>3.   Členské štáty zabezpečia, aby vankúš likvidity krycieho súboru uvedený v odseku 1 tohto článku pozostával z týchto druhov aktív, oddelených v súlade s článkom 12 tejto smernice:</w:t>
            </w:r>
          </w:p>
          <w:p w14:paraId="10A464CE" w14:textId="77777777" w:rsidR="00987D0B" w:rsidRPr="005B6ED0" w:rsidRDefault="00987D0B" w:rsidP="00053DDE">
            <w:pPr>
              <w:adjustRightInd w:val="0"/>
              <w:rPr>
                <w:sz w:val="20"/>
                <w:szCs w:val="20"/>
              </w:rPr>
            </w:pPr>
          </w:p>
          <w:p w14:paraId="0DBBDD79" w14:textId="77777777" w:rsidR="00987D0B" w:rsidRPr="005B6ED0" w:rsidRDefault="00987D0B" w:rsidP="00053DDE">
            <w:pPr>
              <w:adjustRightInd w:val="0"/>
              <w:rPr>
                <w:sz w:val="20"/>
                <w:szCs w:val="20"/>
              </w:rPr>
            </w:pPr>
            <w:r w:rsidRPr="005B6ED0">
              <w:rPr>
                <w:sz w:val="20"/>
                <w:szCs w:val="20"/>
              </w:rPr>
              <w:t>a) aktív, ktoré spĺňajú podmienky vymedzenia ako aktíva úrovne 1, úrovne 2A alebo úrovne 2B podľa uplatniteľného delegovaného nariadenia prijatého podľa článku 460 nariadenia (EÚ) č. 575/2013, ktoré sú ocenené v súlade s uvedeným delegovaným nariadením, a ktoré neemituje samotná úverová inštitúcia emitujúca kryté dlhopisy, jej materská spoločnosť iná ako subjekt verejného sektora, ktorá nie je úverovou inštitúciou, jej dcérska spoločnosť ani iná dcérska spoločnosť jej materskej spoločnosti ani účelová jednotka zaoberajúca sa sekuritizáciou, s ktorou je úverová inštitúcia úzko prepojená;</w:t>
            </w:r>
          </w:p>
          <w:p w14:paraId="503E72A7" w14:textId="77777777" w:rsidR="00987D0B" w:rsidRPr="005B6ED0" w:rsidRDefault="00987D0B" w:rsidP="00053DDE">
            <w:pPr>
              <w:adjustRightInd w:val="0"/>
              <w:rPr>
                <w:sz w:val="20"/>
                <w:szCs w:val="20"/>
              </w:rPr>
            </w:pPr>
          </w:p>
          <w:p w14:paraId="68A0A296" w14:textId="77777777" w:rsidR="00987D0B" w:rsidRPr="005B6ED0" w:rsidRDefault="00987D0B" w:rsidP="00053DDE">
            <w:pPr>
              <w:adjustRightInd w:val="0"/>
              <w:rPr>
                <w:sz w:val="20"/>
                <w:szCs w:val="20"/>
              </w:rPr>
            </w:pPr>
            <w:r w:rsidRPr="005B6ED0">
              <w:rPr>
                <w:sz w:val="20"/>
                <w:szCs w:val="20"/>
              </w:rPr>
              <w:t>b) krátkodobých expozícií voči úverovým inštitúciám, ktoré sa kvalifikujú do 1. alebo 2. stupňa kreditnej kvality, alebo krátkodobých vkladov úverovým inštitúciám, ktoré sa kvalifikujú do 1., 2. alebo 3. stupňa kreditnej kvality, v súlade s článkom 129 ods. 1 písm. c) nariadenia (EÚ) č. 575/2013.</w:t>
            </w:r>
          </w:p>
          <w:p w14:paraId="11DB5E0A" w14:textId="123D981A" w:rsidR="00987D0B" w:rsidRPr="005B6ED0" w:rsidRDefault="00987D0B" w:rsidP="00053DDE">
            <w:pPr>
              <w:adjustRightInd w:val="0"/>
              <w:rPr>
                <w:sz w:val="20"/>
                <w:szCs w:val="20"/>
              </w:rPr>
            </w:pPr>
          </w:p>
          <w:p w14:paraId="54452057" w14:textId="77777777" w:rsidR="00987D0B" w:rsidRPr="005B6ED0" w:rsidRDefault="00987D0B" w:rsidP="00053DDE">
            <w:pPr>
              <w:adjustRightInd w:val="0"/>
              <w:rPr>
                <w:sz w:val="20"/>
                <w:szCs w:val="20"/>
              </w:rPr>
            </w:pPr>
            <w:r w:rsidRPr="005B6ED0">
              <w:rPr>
                <w:sz w:val="20"/>
                <w:szCs w:val="20"/>
              </w:rPr>
              <w:t>Členské štáty môžu obmedziť druhy likvidných aktív, ktoré sa majú použiť na účely prvého pododseku písm. a) a b).</w:t>
            </w:r>
          </w:p>
          <w:p w14:paraId="7AF68025" w14:textId="77777777" w:rsidR="00987D0B" w:rsidRPr="005B6ED0" w:rsidRDefault="00987D0B" w:rsidP="00053DDE">
            <w:pPr>
              <w:adjustRightInd w:val="0"/>
              <w:rPr>
                <w:sz w:val="20"/>
                <w:szCs w:val="20"/>
              </w:rPr>
            </w:pPr>
          </w:p>
          <w:p w14:paraId="79F2BE5C" w14:textId="6F31D44C" w:rsidR="00987D0B" w:rsidRPr="005B6ED0" w:rsidRDefault="00987D0B" w:rsidP="00053DDE">
            <w:pPr>
              <w:adjustRightInd w:val="0"/>
              <w:rPr>
                <w:sz w:val="20"/>
                <w:szCs w:val="20"/>
              </w:rPr>
            </w:pPr>
          </w:p>
          <w:p w14:paraId="5DDD589D" w14:textId="766B318A" w:rsidR="00D06466" w:rsidRPr="005B6ED0" w:rsidRDefault="00D06466" w:rsidP="00053DDE">
            <w:pPr>
              <w:adjustRightInd w:val="0"/>
              <w:rPr>
                <w:sz w:val="20"/>
                <w:szCs w:val="20"/>
              </w:rPr>
            </w:pPr>
          </w:p>
          <w:p w14:paraId="17844B7D" w14:textId="77777777" w:rsidR="00D06466" w:rsidRPr="005B6ED0" w:rsidRDefault="00D06466" w:rsidP="00053DDE">
            <w:pPr>
              <w:adjustRightInd w:val="0"/>
              <w:rPr>
                <w:sz w:val="20"/>
                <w:szCs w:val="20"/>
              </w:rPr>
            </w:pPr>
          </w:p>
          <w:p w14:paraId="4C623902" w14:textId="77777777" w:rsidR="00987D0B" w:rsidRPr="005B6ED0" w:rsidRDefault="00987D0B" w:rsidP="00053DDE">
            <w:pPr>
              <w:adjustRightInd w:val="0"/>
              <w:rPr>
                <w:sz w:val="20"/>
                <w:szCs w:val="20"/>
              </w:rPr>
            </w:pPr>
          </w:p>
          <w:p w14:paraId="5D9F03C6" w14:textId="77777777" w:rsidR="00987D0B" w:rsidRPr="005B6ED0" w:rsidRDefault="00987D0B" w:rsidP="00053DDE">
            <w:pPr>
              <w:adjustRightInd w:val="0"/>
              <w:rPr>
                <w:sz w:val="20"/>
                <w:szCs w:val="20"/>
              </w:rPr>
            </w:pPr>
            <w:r w:rsidRPr="005B6ED0">
              <w:rPr>
                <w:sz w:val="20"/>
                <w:szCs w:val="20"/>
              </w:rPr>
              <w:t>Členské štáty zabezpečia, aby sa nezabezpečené pohľadávky z expozícií, v prípade ktorých sa konštatuje zlyhanie podľa článku 178 nariadenia (EÚ) č. 575/2013, nemohli podieľať na vankúši likvidity krycieho súboru.</w:t>
            </w:r>
          </w:p>
        </w:tc>
        <w:tc>
          <w:tcPr>
            <w:tcW w:w="709" w:type="dxa"/>
            <w:tcBorders>
              <w:top w:val="single" w:sz="4" w:space="0" w:color="auto"/>
              <w:left w:val="single" w:sz="4" w:space="0" w:color="auto"/>
              <w:bottom w:val="single" w:sz="4" w:space="0" w:color="auto"/>
              <w:right w:val="single" w:sz="12" w:space="0" w:color="auto"/>
            </w:tcBorders>
          </w:tcPr>
          <w:p w14:paraId="6000DAE3" w14:textId="77777777" w:rsidR="00987D0B" w:rsidRPr="005B6ED0" w:rsidRDefault="00987D0B" w:rsidP="00053DDE">
            <w:pPr>
              <w:jc w:val="center"/>
              <w:rPr>
                <w:sz w:val="20"/>
                <w:szCs w:val="20"/>
              </w:rPr>
            </w:pPr>
            <w:r w:rsidRPr="005B6ED0">
              <w:rPr>
                <w:sz w:val="20"/>
                <w:szCs w:val="20"/>
              </w:rPr>
              <w:t>O</w:t>
            </w:r>
          </w:p>
          <w:p w14:paraId="1BDA19B6" w14:textId="77777777" w:rsidR="00987D0B" w:rsidRPr="005B6ED0" w:rsidRDefault="00987D0B" w:rsidP="00053DDE">
            <w:pPr>
              <w:jc w:val="center"/>
              <w:rPr>
                <w:sz w:val="20"/>
                <w:szCs w:val="20"/>
              </w:rPr>
            </w:pPr>
          </w:p>
          <w:p w14:paraId="2EAC8DBC" w14:textId="77777777" w:rsidR="00987D0B" w:rsidRPr="005B6ED0" w:rsidRDefault="00987D0B" w:rsidP="00053DDE">
            <w:pPr>
              <w:jc w:val="center"/>
              <w:rPr>
                <w:sz w:val="20"/>
                <w:szCs w:val="20"/>
              </w:rPr>
            </w:pPr>
          </w:p>
          <w:p w14:paraId="4ADBA59F" w14:textId="77777777" w:rsidR="00987D0B" w:rsidRPr="005B6ED0" w:rsidRDefault="00987D0B" w:rsidP="00053DDE">
            <w:pPr>
              <w:jc w:val="center"/>
              <w:rPr>
                <w:sz w:val="20"/>
                <w:szCs w:val="20"/>
              </w:rPr>
            </w:pPr>
          </w:p>
          <w:p w14:paraId="676DA3C5" w14:textId="77777777" w:rsidR="00987D0B" w:rsidRPr="005B6ED0" w:rsidRDefault="00987D0B" w:rsidP="00053DDE">
            <w:pPr>
              <w:jc w:val="center"/>
              <w:rPr>
                <w:sz w:val="20"/>
                <w:szCs w:val="20"/>
              </w:rPr>
            </w:pPr>
          </w:p>
          <w:p w14:paraId="7430A2B1" w14:textId="77777777" w:rsidR="00987D0B" w:rsidRPr="005B6ED0" w:rsidRDefault="00987D0B" w:rsidP="00053DDE">
            <w:pPr>
              <w:jc w:val="center"/>
              <w:rPr>
                <w:sz w:val="20"/>
                <w:szCs w:val="20"/>
              </w:rPr>
            </w:pPr>
          </w:p>
          <w:p w14:paraId="08DE503F" w14:textId="77777777" w:rsidR="00987D0B" w:rsidRPr="005B6ED0" w:rsidRDefault="00987D0B" w:rsidP="00053DDE">
            <w:pPr>
              <w:jc w:val="center"/>
              <w:rPr>
                <w:sz w:val="20"/>
                <w:szCs w:val="20"/>
              </w:rPr>
            </w:pPr>
          </w:p>
          <w:p w14:paraId="53B942BF" w14:textId="77777777" w:rsidR="00987D0B" w:rsidRPr="005B6ED0" w:rsidRDefault="00987D0B" w:rsidP="00053DDE">
            <w:pPr>
              <w:jc w:val="center"/>
              <w:rPr>
                <w:sz w:val="20"/>
                <w:szCs w:val="20"/>
              </w:rPr>
            </w:pPr>
          </w:p>
          <w:p w14:paraId="05428CA1" w14:textId="77777777" w:rsidR="00987D0B" w:rsidRPr="005B6ED0" w:rsidRDefault="00987D0B" w:rsidP="00053DDE">
            <w:pPr>
              <w:jc w:val="center"/>
              <w:rPr>
                <w:sz w:val="20"/>
                <w:szCs w:val="20"/>
              </w:rPr>
            </w:pPr>
          </w:p>
          <w:p w14:paraId="6519BDE6" w14:textId="77777777" w:rsidR="00987D0B" w:rsidRPr="005B6ED0" w:rsidRDefault="00987D0B" w:rsidP="00053DDE">
            <w:pPr>
              <w:jc w:val="center"/>
              <w:rPr>
                <w:sz w:val="20"/>
                <w:szCs w:val="20"/>
              </w:rPr>
            </w:pPr>
          </w:p>
          <w:p w14:paraId="27971059" w14:textId="77777777" w:rsidR="00987D0B" w:rsidRPr="005B6ED0" w:rsidRDefault="00987D0B" w:rsidP="00053DDE">
            <w:pPr>
              <w:jc w:val="center"/>
              <w:rPr>
                <w:sz w:val="20"/>
                <w:szCs w:val="20"/>
              </w:rPr>
            </w:pPr>
          </w:p>
          <w:p w14:paraId="695B0078" w14:textId="77777777" w:rsidR="00987D0B" w:rsidRPr="005B6ED0" w:rsidRDefault="00987D0B" w:rsidP="00053DDE">
            <w:pPr>
              <w:jc w:val="center"/>
              <w:rPr>
                <w:sz w:val="20"/>
                <w:szCs w:val="20"/>
              </w:rPr>
            </w:pPr>
          </w:p>
          <w:p w14:paraId="632DE923" w14:textId="77777777" w:rsidR="00987D0B" w:rsidRPr="005B6ED0" w:rsidRDefault="00987D0B" w:rsidP="00053DDE">
            <w:pPr>
              <w:jc w:val="center"/>
              <w:rPr>
                <w:sz w:val="20"/>
                <w:szCs w:val="20"/>
              </w:rPr>
            </w:pPr>
          </w:p>
          <w:p w14:paraId="7355D2FB" w14:textId="77777777" w:rsidR="00987D0B" w:rsidRPr="005B6ED0" w:rsidRDefault="00987D0B" w:rsidP="00053DDE">
            <w:pPr>
              <w:jc w:val="center"/>
              <w:rPr>
                <w:sz w:val="20"/>
                <w:szCs w:val="20"/>
              </w:rPr>
            </w:pPr>
          </w:p>
          <w:p w14:paraId="3E8BDD45" w14:textId="77777777" w:rsidR="00987D0B" w:rsidRPr="005B6ED0" w:rsidRDefault="00987D0B" w:rsidP="00053DDE">
            <w:pPr>
              <w:jc w:val="center"/>
              <w:rPr>
                <w:sz w:val="20"/>
                <w:szCs w:val="20"/>
              </w:rPr>
            </w:pPr>
          </w:p>
          <w:p w14:paraId="16B48419" w14:textId="77777777" w:rsidR="00987D0B" w:rsidRPr="005B6ED0" w:rsidRDefault="00987D0B" w:rsidP="00053DDE">
            <w:pPr>
              <w:jc w:val="center"/>
              <w:rPr>
                <w:sz w:val="20"/>
                <w:szCs w:val="20"/>
              </w:rPr>
            </w:pPr>
          </w:p>
          <w:p w14:paraId="263C795E" w14:textId="77777777" w:rsidR="00987D0B" w:rsidRPr="005B6ED0" w:rsidRDefault="00987D0B" w:rsidP="00053DDE">
            <w:pPr>
              <w:jc w:val="center"/>
              <w:rPr>
                <w:sz w:val="20"/>
                <w:szCs w:val="20"/>
              </w:rPr>
            </w:pPr>
          </w:p>
          <w:p w14:paraId="7908CD28" w14:textId="77777777" w:rsidR="00987D0B" w:rsidRPr="005B6ED0" w:rsidRDefault="00987D0B" w:rsidP="00053DDE">
            <w:pPr>
              <w:jc w:val="center"/>
              <w:rPr>
                <w:sz w:val="20"/>
                <w:szCs w:val="20"/>
              </w:rPr>
            </w:pPr>
          </w:p>
          <w:p w14:paraId="61B378B5" w14:textId="77777777" w:rsidR="00987D0B" w:rsidRPr="005B6ED0" w:rsidRDefault="00987D0B" w:rsidP="00053DDE">
            <w:pPr>
              <w:jc w:val="center"/>
              <w:rPr>
                <w:sz w:val="20"/>
                <w:szCs w:val="20"/>
              </w:rPr>
            </w:pPr>
          </w:p>
          <w:p w14:paraId="3D2A974A" w14:textId="77777777" w:rsidR="00987D0B" w:rsidRPr="005B6ED0" w:rsidRDefault="00987D0B" w:rsidP="00053DDE">
            <w:pPr>
              <w:jc w:val="center"/>
              <w:rPr>
                <w:sz w:val="20"/>
                <w:szCs w:val="20"/>
              </w:rPr>
            </w:pPr>
          </w:p>
          <w:p w14:paraId="25FABC10" w14:textId="77777777" w:rsidR="00987D0B" w:rsidRPr="005B6ED0" w:rsidRDefault="00987D0B" w:rsidP="00053DDE">
            <w:pPr>
              <w:jc w:val="center"/>
              <w:rPr>
                <w:sz w:val="20"/>
                <w:szCs w:val="20"/>
              </w:rPr>
            </w:pPr>
          </w:p>
          <w:p w14:paraId="1F0D84E9" w14:textId="77777777" w:rsidR="00987D0B" w:rsidRPr="005B6ED0" w:rsidRDefault="00987D0B" w:rsidP="00053DDE">
            <w:pPr>
              <w:jc w:val="center"/>
              <w:rPr>
                <w:sz w:val="20"/>
                <w:szCs w:val="20"/>
              </w:rPr>
            </w:pPr>
          </w:p>
          <w:p w14:paraId="1C70C4EF" w14:textId="6BFD5B1D" w:rsidR="00D17975" w:rsidRPr="005B6ED0" w:rsidRDefault="00D17975" w:rsidP="00053DDE">
            <w:pPr>
              <w:jc w:val="center"/>
              <w:rPr>
                <w:sz w:val="20"/>
                <w:szCs w:val="20"/>
              </w:rPr>
            </w:pPr>
          </w:p>
          <w:p w14:paraId="2B155227" w14:textId="77777777" w:rsidR="00D17975" w:rsidRPr="005B6ED0" w:rsidRDefault="00D17975" w:rsidP="00053DDE">
            <w:pPr>
              <w:jc w:val="center"/>
              <w:rPr>
                <w:sz w:val="20"/>
                <w:szCs w:val="20"/>
              </w:rPr>
            </w:pPr>
          </w:p>
          <w:p w14:paraId="6BADE93E" w14:textId="77777777" w:rsidR="00D17975" w:rsidRPr="005B6ED0" w:rsidRDefault="00D17975" w:rsidP="00053DDE">
            <w:pPr>
              <w:jc w:val="center"/>
              <w:rPr>
                <w:sz w:val="20"/>
                <w:szCs w:val="20"/>
              </w:rPr>
            </w:pPr>
          </w:p>
          <w:p w14:paraId="00176B17" w14:textId="77777777" w:rsidR="00D17975" w:rsidRPr="005B6ED0" w:rsidRDefault="00D17975" w:rsidP="00053DDE">
            <w:pPr>
              <w:jc w:val="center"/>
              <w:rPr>
                <w:sz w:val="20"/>
                <w:szCs w:val="20"/>
              </w:rPr>
            </w:pPr>
          </w:p>
          <w:p w14:paraId="4551D0E2" w14:textId="77777777" w:rsidR="00D17975" w:rsidRPr="005B6ED0" w:rsidRDefault="00D17975" w:rsidP="00053DDE">
            <w:pPr>
              <w:jc w:val="center"/>
              <w:rPr>
                <w:sz w:val="20"/>
                <w:szCs w:val="20"/>
              </w:rPr>
            </w:pPr>
          </w:p>
          <w:p w14:paraId="42E7E4F9" w14:textId="77777777" w:rsidR="00D17975" w:rsidRPr="005B6ED0" w:rsidRDefault="00D17975" w:rsidP="00053DDE">
            <w:pPr>
              <w:jc w:val="center"/>
              <w:rPr>
                <w:sz w:val="20"/>
                <w:szCs w:val="20"/>
              </w:rPr>
            </w:pPr>
          </w:p>
          <w:p w14:paraId="6EB08AF5" w14:textId="049A9237" w:rsidR="00D17975" w:rsidRPr="005B6ED0" w:rsidRDefault="00D17975" w:rsidP="00053DDE">
            <w:pPr>
              <w:jc w:val="center"/>
              <w:rPr>
                <w:sz w:val="20"/>
                <w:szCs w:val="20"/>
              </w:rPr>
            </w:pPr>
            <w:r w:rsidRPr="005B6ED0">
              <w:rPr>
                <w:sz w:val="20"/>
                <w:szCs w:val="20"/>
              </w:rPr>
              <w:t>N</w:t>
            </w:r>
          </w:p>
          <w:p w14:paraId="3860B858" w14:textId="2CC63493"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718CD3A5" w14:textId="11B6B274" w:rsidR="00987D0B" w:rsidRPr="005B6ED0" w:rsidRDefault="005A578D" w:rsidP="00053DDE">
            <w:pPr>
              <w:jc w:val="center"/>
              <w:rPr>
                <w:sz w:val="20"/>
                <w:szCs w:val="20"/>
              </w:rPr>
            </w:pPr>
            <w:r w:rsidRPr="005B6ED0">
              <w:rPr>
                <w:b/>
                <w:sz w:val="20"/>
                <w:szCs w:val="20"/>
              </w:rPr>
              <w:t>N</w:t>
            </w:r>
            <w:r w:rsidR="00987D0B" w:rsidRPr="005B6ED0">
              <w:rPr>
                <w:b/>
                <w:sz w:val="20"/>
                <w:szCs w:val="20"/>
              </w:rPr>
              <w:t>ávrh zákona</w:t>
            </w:r>
            <w:r w:rsidR="006F771D"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11C00CFD" w14:textId="1A9E82D6" w:rsidR="00987D0B" w:rsidRPr="005B6ED0" w:rsidRDefault="00987D0B" w:rsidP="00053DDE">
            <w:pPr>
              <w:jc w:val="center"/>
              <w:rPr>
                <w:b/>
                <w:sz w:val="20"/>
                <w:szCs w:val="20"/>
              </w:rPr>
            </w:pPr>
            <w:r w:rsidRPr="005B6ED0">
              <w:rPr>
                <w:b/>
                <w:sz w:val="20"/>
                <w:szCs w:val="20"/>
              </w:rPr>
              <w:t>§ 74 O 2</w:t>
            </w:r>
          </w:p>
          <w:p w14:paraId="2A0DEBE5" w14:textId="77777777" w:rsidR="00987D0B" w:rsidRPr="005B6ED0" w:rsidRDefault="00987D0B" w:rsidP="00053DDE">
            <w:pPr>
              <w:jc w:val="center"/>
              <w:rPr>
                <w:sz w:val="20"/>
                <w:szCs w:val="20"/>
              </w:rPr>
            </w:pPr>
          </w:p>
          <w:p w14:paraId="731F7A25" w14:textId="77777777" w:rsidR="00987D0B" w:rsidRPr="005B6ED0" w:rsidRDefault="00987D0B" w:rsidP="00053DDE">
            <w:pPr>
              <w:jc w:val="center"/>
              <w:rPr>
                <w:sz w:val="20"/>
                <w:szCs w:val="20"/>
              </w:rPr>
            </w:pPr>
          </w:p>
          <w:p w14:paraId="199DC1FF" w14:textId="77777777" w:rsidR="00987D0B" w:rsidRPr="005B6ED0" w:rsidRDefault="00987D0B" w:rsidP="00053DDE">
            <w:pPr>
              <w:jc w:val="center"/>
              <w:rPr>
                <w:sz w:val="20"/>
                <w:szCs w:val="20"/>
              </w:rPr>
            </w:pPr>
          </w:p>
          <w:p w14:paraId="5428247C" w14:textId="77777777" w:rsidR="00987D0B" w:rsidRPr="005B6ED0" w:rsidRDefault="00987D0B" w:rsidP="00053DDE">
            <w:pPr>
              <w:jc w:val="center"/>
              <w:rPr>
                <w:sz w:val="20"/>
                <w:szCs w:val="20"/>
              </w:rPr>
            </w:pPr>
          </w:p>
          <w:p w14:paraId="230C8283" w14:textId="77777777" w:rsidR="00987D0B" w:rsidRPr="005B6ED0" w:rsidRDefault="00987D0B" w:rsidP="00053DDE">
            <w:pPr>
              <w:jc w:val="center"/>
              <w:rPr>
                <w:sz w:val="20"/>
                <w:szCs w:val="20"/>
              </w:rPr>
            </w:pPr>
          </w:p>
          <w:p w14:paraId="31F7B0C9" w14:textId="77777777" w:rsidR="00987D0B" w:rsidRPr="005B6ED0" w:rsidRDefault="00987D0B" w:rsidP="00053DDE">
            <w:pPr>
              <w:jc w:val="center"/>
              <w:rPr>
                <w:sz w:val="20"/>
                <w:szCs w:val="20"/>
              </w:rPr>
            </w:pPr>
          </w:p>
          <w:p w14:paraId="0645D6A8" w14:textId="77777777" w:rsidR="00987D0B" w:rsidRPr="005B6ED0" w:rsidRDefault="00987D0B" w:rsidP="00053DDE">
            <w:pPr>
              <w:jc w:val="center"/>
              <w:rPr>
                <w:sz w:val="20"/>
                <w:szCs w:val="20"/>
              </w:rPr>
            </w:pPr>
          </w:p>
          <w:p w14:paraId="40489105" w14:textId="77777777" w:rsidR="00987D0B" w:rsidRPr="005B6ED0" w:rsidRDefault="00987D0B" w:rsidP="00053DDE">
            <w:pPr>
              <w:jc w:val="center"/>
              <w:rPr>
                <w:sz w:val="20"/>
                <w:szCs w:val="20"/>
              </w:rPr>
            </w:pPr>
          </w:p>
          <w:p w14:paraId="3AF04A2D" w14:textId="77777777" w:rsidR="00987D0B" w:rsidRPr="005B6ED0" w:rsidRDefault="00987D0B" w:rsidP="00053DDE">
            <w:pPr>
              <w:jc w:val="center"/>
              <w:rPr>
                <w:sz w:val="20"/>
                <w:szCs w:val="20"/>
              </w:rPr>
            </w:pPr>
          </w:p>
          <w:p w14:paraId="2F5A86A0" w14:textId="77777777" w:rsidR="00987D0B" w:rsidRPr="005B6ED0" w:rsidRDefault="00987D0B" w:rsidP="00053DDE">
            <w:pPr>
              <w:jc w:val="center"/>
              <w:rPr>
                <w:sz w:val="20"/>
                <w:szCs w:val="20"/>
              </w:rPr>
            </w:pPr>
          </w:p>
          <w:p w14:paraId="3EEB7FA4" w14:textId="77777777" w:rsidR="00987D0B" w:rsidRPr="005B6ED0" w:rsidRDefault="00987D0B" w:rsidP="00053DDE">
            <w:pPr>
              <w:jc w:val="center"/>
              <w:rPr>
                <w:sz w:val="20"/>
                <w:szCs w:val="20"/>
              </w:rPr>
            </w:pPr>
          </w:p>
          <w:p w14:paraId="6B8C9669" w14:textId="77777777" w:rsidR="00987D0B" w:rsidRPr="005B6ED0" w:rsidRDefault="00987D0B" w:rsidP="00053DDE">
            <w:pPr>
              <w:jc w:val="center"/>
              <w:rPr>
                <w:sz w:val="20"/>
                <w:szCs w:val="20"/>
              </w:rPr>
            </w:pPr>
          </w:p>
          <w:p w14:paraId="0B732033" w14:textId="77777777" w:rsidR="00987D0B" w:rsidRPr="005B6ED0" w:rsidRDefault="00987D0B" w:rsidP="00053DDE">
            <w:pPr>
              <w:jc w:val="center"/>
              <w:rPr>
                <w:sz w:val="20"/>
                <w:szCs w:val="20"/>
              </w:rPr>
            </w:pPr>
          </w:p>
          <w:p w14:paraId="5AA7074A" w14:textId="77777777" w:rsidR="00987D0B" w:rsidRPr="005B6ED0" w:rsidRDefault="00987D0B" w:rsidP="00053DDE">
            <w:pPr>
              <w:jc w:val="center"/>
              <w:rPr>
                <w:sz w:val="20"/>
                <w:szCs w:val="20"/>
              </w:rPr>
            </w:pPr>
          </w:p>
          <w:p w14:paraId="54CF75A7" w14:textId="77777777" w:rsidR="00987D0B" w:rsidRPr="005B6ED0" w:rsidRDefault="00987D0B" w:rsidP="00053DDE">
            <w:pPr>
              <w:jc w:val="center"/>
              <w:rPr>
                <w:sz w:val="20"/>
                <w:szCs w:val="20"/>
              </w:rPr>
            </w:pPr>
          </w:p>
          <w:p w14:paraId="35E1645B" w14:textId="77777777" w:rsidR="00987D0B" w:rsidRPr="005B6ED0" w:rsidRDefault="00987D0B" w:rsidP="00053DDE">
            <w:pPr>
              <w:jc w:val="center"/>
              <w:rPr>
                <w:sz w:val="20"/>
                <w:szCs w:val="20"/>
              </w:rPr>
            </w:pPr>
          </w:p>
          <w:p w14:paraId="22D3C4FC" w14:textId="77777777" w:rsidR="00987D0B" w:rsidRPr="005B6ED0" w:rsidRDefault="00987D0B" w:rsidP="00053DDE">
            <w:pPr>
              <w:jc w:val="center"/>
              <w:rPr>
                <w:sz w:val="20"/>
                <w:szCs w:val="20"/>
              </w:rPr>
            </w:pPr>
          </w:p>
          <w:p w14:paraId="0967CBD5" w14:textId="18CD9685" w:rsidR="00987D0B" w:rsidRPr="005B6ED0" w:rsidRDefault="00987D0B" w:rsidP="00053DDE">
            <w:pPr>
              <w:jc w:val="center"/>
              <w:rPr>
                <w:sz w:val="20"/>
                <w:szCs w:val="20"/>
              </w:rPr>
            </w:pPr>
          </w:p>
          <w:p w14:paraId="4322601A" w14:textId="77777777" w:rsidR="00987D0B" w:rsidRPr="005B6ED0" w:rsidRDefault="00987D0B" w:rsidP="00053DDE">
            <w:pPr>
              <w:jc w:val="center"/>
              <w:rPr>
                <w:sz w:val="20"/>
                <w:szCs w:val="20"/>
              </w:rPr>
            </w:pPr>
          </w:p>
          <w:p w14:paraId="79674A32" w14:textId="77777777" w:rsidR="00987D0B" w:rsidRPr="005B6ED0" w:rsidRDefault="00987D0B" w:rsidP="00053DDE">
            <w:pPr>
              <w:jc w:val="center"/>
              <w:rPr>
                <w:sz w:val="20"/>
                <w:szCs w:val="20"/>
              </w:rPr>
            </w:pPr>
          </w:p>
          <w:p w14:paraId="3138CDCA" w14:textId="77777777" w:rsidR="00987D0B" w:rsidRPr="005B6ED0" w:rsidRDefault="00987D0B" w:rsidP="00053DDE">
            <w:pPr>
              <w:jc w:val="center"/>
              <w:rPr>
                <w:sz w:val="20"/>
                <w:szCs w:val="20"/>
              </w:rPr>
            </w:pPr>
          </w:p>
          <w:p w14:paraId="6B3B9AD8" w14:textId="77777777" w:rsidR="00987D0B" w:rsidRPr="005B6ED0" w:rsidRDefault="00987D0B" w:rsidP="00053DDE">
            <w:pPr>
              <w:jc w:val="center"/>
              <w:rPr>
                <w:sz w:val="20"/>
                <w:szCs w:val="20"/>
              </w:rPr>
            </w:pPr>
          </w:p>
          <w:p w14:paraId="4A28A0E0" w14:textId="3622B588" w:rsidR="00987D0B" w:rsidRPr="005B6ED0" w:rsidRDefault="00987D0B" w:rsidP="00053DDE">
            <w:pPr>
              <w:jc w:val="center"/>
              <w:rPr>
                <w:sz w:val="20"/>
                <w:szCs w:val="20"/>
              </w:rPr>
            </w:pPr>
          </w:p>
          <w:p w14:paraId="4156B320" w14:textId="77777777" w:rsidR="00D06466" w:rsidRPr="005B6ED0" w:rsidRDefault="00D06466" w:rsidP="00053DDE">
            <w:pPr>
              <w:jc w:val="center"/>
              <w:rPr>
                <w:sz w:val="20"/>
                <w:szCs w:val="20"/>
              </w:rPr>
            </w:pPr>
          </w:p>
          <w:p w14:paraId="756EF828" w14:textId="77777777" w:rsidR="00D17975" w:rsidRPr="005B6ED0" w:rsidRDefault="00D17975" w:rsidP="00053DDE">
            <w:pPr>
              <w:jc w:val="center"/>
              <w:rPr>
                <w:sz w:val="20"/>
                <w:szCs w:val="20"/>
              </w:rPr>
            </w:pPr>
          </w:p>
          <w:p w14:paraId="0270A9C5" w14:textId="77777777" w:rsidR="00D06466" w:rsidRPr="005B6ED0" w:rsidRDefault="00D06466" w:rsidP="00053DDE">
            <w:pPr>
              <w:jc w:val="center"/>
              <w:rPr>
                <w:sz w:val="20"/>
                <w:szCs w:val="20"/>
              </w:rPr>
            </w:pPr>
          </w:p>
          <w:p w14:paraId="0C1BF088" w14:textId="1957A68D" w:rsidR="00987D0B" w:rsidRPr="005B6ED0" w:rsidRDefault="00987D0B" w:rsidP="00053DDE">
            <w:pPr>
              <w:jc w:val="center"/>
              <w:rPr>
                <w:b/>
                <w:sz w:val="20"/>
                <w:szCs w:val="20"/>
              </w:rPr>
            </w:pPr>
            <w:r w:rsidRPr="005B6ED0">
              <w:rPr>
                <w:b/>
                <w:sz w:val="20"/>
                <w:szCs w:val="20"/>
              </w:rPr>
              <w:t xml:space="preserve">§ 69 </w:t>
            </w:r>
            <w:r w:rsidR="00037188" w:rsidRPr="005B6ED0">
              <w:rPr>
                <w:b/>
                <w:sz w:val="20"/>
                <w:szCs w:val="20"/>
              </w:rPr>
              <w:t>O</w:t>
            </w:r>
            <w:r w:rsidR="0042250B" w:rsidRPr="005B6ED0">
              <w:rPr>
                <w:b/>
                <w:sz w:val="20"/>
                <w:szCs w:val="20"/>
              </w:rPr>
              <w:t> </w:t>
            </w:r>
            <w:r w:rsidR="00037188" w:rsidRPr="005B6ED0">
              <w:rPr>
                <w:b/>
                <w:sz w:val="20"/>
                <w:szCs w:val="20"/>
              </w:rPr>
              <w:t>5</w:t>
            </w:r>
            <w:r w:rsidR="0042250B"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5690B87A" w14:textId="412D9DFE" w:rsidR="00987D0B" w:rsidRPr="005B6ED0" w:rsidRDefault="00987D0B" w:rsidP="00053DDE">
            <w:pPr>
              <w:tabs>
                <w:tab w:val="left" w:pos="360"/>
              </w:tabs>
              <w:jc w:val="both"/>
              <w:rPr>
                <w:b/>
                <w:sz w:val="20"/>
                <w:szCs w:val="20"/>
              </w:rPr>
            </w:pPr>
            <w:r w:rsidRPr="005B6ED0">
              <w:rPr>
                <w:sz w:val="20"/>
                <w:szCs w:val="20"/>
              </w:rPr>
              <w:t>(</w:t>
            </w:r>
            <w:r w:rsidRPr="005B6ED0">
              <w:rPr>
                <w:b/>
                <w:sz w:val="20"/>
                <w:szCs w:val="20"/>
              </w:rPr>
              <w:t xml:space="preserve">2) </w:t>
            </w:r>
            <w:r w:rsidR="001F121E" w:rsidRPr="005B6ED0">
              <w:rPr>
                <w:b/>
                <w:sz w:val="20"/>
                <w:szCs w:val="20"/>
              </w:rPr>
              <w:t>Vankúš likvidných aktív tvoria tieto likvidné aktíva:</w:t>
            </w:r>
          </w:p>
          <w:p w14:paraId="21B4E180" w14:textId="128BCBD5" w:rsidR="00987D0B" w:rsidRPr="005B6ED0" w:rsidRDefault="00987D0B" w:rsidP="00053DDE">
            <w:pPr>
              <w:tabs>
                <w:tab w:val="left" w:pos="360"/>
              </w:tabs>
              <w:jc w:val="both"/>
              <w:rPr>
                <w:b/>
                <w:sz w:val="20"/>
                <w:szCs w:val="20"/>
              </w:rPr>
            </w:pPr>
          </w:p>
          <w:p w14:paraId="649A67C5" w14:textId="77777777" w:rsidR="00987D0B" w:rsidRPr="005B6ED0" w:rsidRDefault="00987D0B" w:rsidP="00053DDE">
            <w:pPr>
              <w:tabs>
                <w:tab w:val="left" w:pos="360"/>
              </w:tabs>
              <w:jc w:val="both"/>
              <w:rPr>
                <w:b/>
                <w:sz w:val="20"/>
                <w:szCs w:val="20"/>
              </w:rPr>
            </w:pPr>
          </w:p>
          <w:p w14:paraId="41D4619D" w14:textId="77777777" w:rsidR="00987D0B" w:rsidRPr="005B6ED0" w:rsidRDefault="00987D0B" w:rsidP="00053DDE">
            <w:pPr>
              <w:tabs>
                <w:tab w:val="left" w:pos="360"/>
              </w:tabs>
              <w:jc w:val="both"/>
              <w:rPr>
                <w:b/>
                <w:sz w:val="20"/>
                <w:szCs w:val="20"/>
              </w:rPr>
            </w:pPr>
          </w:p>
          <w:p w14:paraId="4A66E602" w14:textId="047FA61E" w:rsidR="00987D0B" w:rsidRPr="005B6ED0" w:rsidRDefault="00987D0B" w:rsidP="00053DDE">
            <w:pPr>
              <w:tabs>
                <w:tab w:val="left" w:pos="360"/>
              </w:tabs>
              <w:jc w:val="both"/>
              <w:rPr>
                <w:b/>
                <w:sz w:val="20"/>
                <w:szCs w:val="20"/>
              </w:rPr>
            </w:pPr>
            <w:r w:rsidRPr="005B6ED0">
              <w:rPr>
                <w:b/>
                <w:sz w:val="20"/>
                <w:szCs w:val="20"/>
              </w:rPr>
              <w:t xml:space="preserve">a) </w:t>
            </w:r>
            <w:r w:rsidR="001F121E" w:rsidRPr="005B6ED0">
              <w:rPr>
                <w:b/>
                <w:sz w:val="20"/>
                <w:szCs w:val="20"/>
              </w:rPr>
              <w:t xml:space="preserve">aktíva úrovne </w:t>
            </w:r>
            <w:r w:rsidR="00966AE1" w:rsidRPr="005B6ED0">
              <w:rPr>
                <w:b/>
                <w:sz w:val="20"/>
                <w:szCs w:val="20"/>
              </w:rPr>
              <w:t>1, úrovne 2A alebo aktíva úrovne 2B podľa osobitného predpisu,</w:t>
            </w:r>
            <w:r w:rsidR="00966AE1" w:rsidRPr="005B6ED0">
              <w:rPr>
                <w:b/>
                <w:sz w:val="20"/>
                <w:szCs w:val="20"/>
                <w:vertAlign w:val="superscript"/>
              </w:rPr>
              <w:t>66a</w:t>
            </w:r>
            <w:r w:rsidR="00966AE1" w:rsidRPr="005B6ED0">
              <w:rPr>
                <w:b/>
                <w:sz w:val="20"/>
                <w:szCs w:val="20"/>
              </w:rPr>
              <w:t>) ktoré sú ocenené v súlade s týmto osobitným predpisom,</w:t>
            </w:r>
            <w:r w:rsidR="00966AE1" w:rsidRPr="005B6ED0">
              <w:rPr>
                <w:b/>
                <w:sz w:val="20"/>
                <w:szCs w:val="20"/>
                <w:vertAlign w:val="superscript"/>
              </w:rPr>
              <w:t>66a</w:t>
            </w:r>
            <w:r w:rsidR="00966AE1" w:rsidRPr="005B6ED0">
              <w:rPr>
                <w:b/>
                <w:sz w:val="20"/>
                <w:szCs w:val="20"/>
              </w:rPr>
              <w:t xml:space="preserve">) okrem vlastných aktív vydaných bankou, ktorá je emitentom krytých dlhopisov, jej materskou spoločnosťou inou ako subjekt </w:t>
            </w:r>
            <w:r w:rsidR="00A62211" w:rsidRPr="00A62211">
              <w:rPr>
                <w:b/>
                <w:sz w:val="20"/>
                <w:szCs w:val="20"/>
              </w:rPr>
              <w:t>verejnej správy</w:t>
            </w:r>
            <w:r w:rsidR="00966AE1" w:rsidRPr="005B6ED0">
              <w:rPr>
                <w:b/>
                <w:sz w:val="20"/>
                <w:szCs w:val="20"/>
              </w:rPr>
              <w:t>, ktorá nie je bankou, jej dcérskou spoločnosťou, inou dcérskou spoločnosťou jej materskej spoločnosti, ani účelovou jednotkou zaoberajúcou sa sekuritizáciou, s ktorou je banka, ktorá je emitentom krytých dlhopisov, úzko</w:t>
            </w:r>
            <w:r w:rsidR="001F121E" w:rsidRPr="005B6ED0">
              <w:rPr>
                <w:b/>
                <w:sz w:val="20"/>
                <w:szCs w:val="20"/>
              </w:rPr>
              <w:t xml:space="preserve"> prepojená,</w:t>
            </w:r>
          </w:p>
          <w:p w14:paraId="6892BF47" w14:textId="77777777" w:rsidR="00987D0B" w:rsidRPr="005B6ED0" w:rsidRDefault="00987D0B" w:rsidP="00053DDE">
            <w:pPr>
              <w:tabs>
                <w:tab w:val="left" w:pos="360"/>
              </w:tabs>
              <w:jc w:val="both"/>
              <w:rPr>
                <w:sz w:val="20"/>
                <w:szCs w:val="20"/>
              </w:rPr>
            </w:pPr>
          </w:p>
          <w:p w14:paraId="1100CCA1" w14:textId="77777777" w:rsidR="001F121E" w:rsidRPr="005B6ED0" w:rsidRDefault="00987D0B" w:rsidP="00053DDE">
            <w:pPr>
              <w:tabs>
                <w:tab w:val="left" w:pos="360"/>
              </w:tabs>
              <w:jc w:val="both"/>
              <w:rPr>
                <w:b/>
                <w:sz w:val="20"/>
                <w:szCs w:val="20"/>
              </w:rPr>
            </w:pPr>
            <w:r w:rsidRPr="005B6ED0">
              <w:rPr>
                <w:b/>
                <w:sz w:val="20"/>
                <w:szCs w:val="20"/>
              </w:rPr>
              <w:t xml:space="preserve">b) </w:t>
            </w:r>
            <w:r w:rsidR="001F121E" w:rsidRPr="005B6ED0">
              <w:rPr>
                <w:b/>
                <w:sz w:val="20"/>
                <w:szCs w:val="20"/>
              </w:rPr>
              <w:t>krátkodobé expozície voči bankám, ktoré sa kvalifikujú do 1. stupňa alebo 2. stupňa kreditnej kvality, alebo krátkodobé vklady bankám, ktoré sa kvalifikujú do 1. stupňa alebo 2. stupňa kreditnej kvality, v súlade s osobitným predpisom.</w:t>
            </w:r>
            <w:r w:rsidR="001F121E" w:rsidRPr="005B6ED0">
              <w:rPr>
                <w:b/>
                <w:sz w:val="20"/>
                <w:szCs w:val="20"/>
                <w:vertAlign w:val="superscript"/>
              </w:rPr>
              <w:t>66aa</w:t>
            </w:r>
            <w:r w:rsidR="001F121E" w:rsidRPr="005B6ED0">
              <w:rPr>
                <w:b/>
                <w:sz w:val="20"/>
                <w:szCs w:val="20"/>
              </w:rPr>
              <w:t>)</w:t>
            </w:r>
          </w:p>
          <w:p w14:paraId="35820C0E" w14:textId="7D3C6522" w:rsidR="00987D0B" w:rsidRPr="005B6ED0" w:rsidRDefault="00987D0B" w:rsidP="00053DDE">
            <w:pPr>
              <w:tabs>
                <w:tab w:val="left" w:pos="360"/>
              </w:tabs>
              <w:jc w:val="both"/>
              <w:rPr>
                <w:sz w:val="20"/>
                <w:szCs w:val="20"/>
              </w:rPr>
            </w:pPr>
          </w:p>
          <w:p w14:paraId="6C68A08E" w14:textId="791C2202" w:rsidR="00987D0B" w:rsidRPr="005B6ED0" w:rsidRDefault="00987D0B" w:rsidP="00282B50">
            <w:pPr>
              <w:tabs>
                <w:tab w:val="left" w:pos="360"/>
              </w:tabs>
              <w:ind w:left="325" w:hanging="325"/>
              <w:jc w:val="both"/>
              <w:rPr>
                <w:b/>
                <w:sz w:val="20"/>
                <w:szCs w:val="20"/>
              </w:rPr>
            </w:pPr>
            <w:r w:rsidRPr="005B6ED0">
              <w:rPr>
                <w:b/>
                <w:sz w:val="20"/>
                <w:szCs w:val="20"/>
                <w:vertAlign w:val="superscript"/>
              </w:rPr>
              <w:t>66a</w:t>
            </w:r>
            <w:r w:rsidRPr="005B6ED0">
              <w:rPr>
                <w:b/>
                <w:sz w:val="20"/>
                <w:szCs w:val="20"/>
              </w:rPr>
              <w:t xml:space="preserve">) </w:t>
            </w:r>
            <w:r w:rsidR="00F44AB7" w:rsidRPr="005B6ED0">
              <w:rPr>
                <w:b/>
                <w:sz w:val="20"/>
                <w:szCs w:val="20"/>
              </w:rPr>
              <w:t>Čl. 9 až 11 delegovaného nariadenia Komisie (EÚ) 2015/61 z 10. októbra 2014, ktorým sa dopĺňa nariadenie Európskeho parlamentu a Rady (EÚ) č. 575/2013, pokiaľ ide o požiadavku na krytie likvidity pre úverové inštitúcie (Ú. v. EÚ L 11, 17.1.2015) v platnom znení.</w:t>
            </w:r>
          </w:p>
          <w:p w14:paraId="12298D48" w14:textId="4B5A7782" w:rsidR="00D06466" w:rsidRPr="005B6ED0" w:rsidRDefault="00D06466" w:rsidP="00282B50">
            <w:pPr>
              <w:tabs>
                <w:tab w:val="left" w:pos="360"/>
              </w:tabs>
              <w:ind w:left="325" w:hanging="325"/>
              <w:jc w:val="both"/>
              <w:rPr>
                <w:b/>
                <w:sz w:val="20"/>
                <w:szCs w:val="20"/>
              </w:rPr>
            </w:pPr>
            <w:r w:rsidRPr="005B6ED0">
              <w:rPr>
                <w:b/>
                <w:sz w:val="20"/>
                <w:szCs w:val="20"/>
                <w:vertAlign w:val="superscript"/>
              </w:rPr>
              <w:t>66aa</w:t>
            </w:r>
            <w:r w:rsidRPr="005B6ED0">
              <w:rPr>
                <w:b/>
                <w:sz w:val="20"/>
                <w:szCs w:val="20"/>
              </w:rPr>
              <w:t>) Čl. 129 ods. 1 písm. c) nariadenia (EÚ) č. 575/2013 v platnom znení.</w:t>
            </w:r>
          </w:p>
          <w:p w14:paraId="00B3C250" w14:textId="77777777" w:rsidR="00D06466" w:rsidRPr="005B6ED0" w:rsidRDefault="00D06466" w:rsidP="00053DDE">
            <w:pPr>
              <w:tabs>
                <w:tab w:val="left" w:pos="360"/>
              </w:tabs>
              <w:jc w:val="both"/>
              <w:rPr>
                <w:sz w:val="20"/>
                <w:szCs w:val="20"/>
              </w:rPr>
            </w:pPr>
          </w:p>
          <w:p w14:paraId="0710BF2B" w14:textId="023457F5" w:rsidR="00987D0B" w:rsidRPr="005B6ED0" w:rsidRDefault="00987D0B" w:rsidP="00053DDE">
            <w:pPr>
              <w:tabs>
                <w:tab w:val="left" w:pos="360"/>
              </w:tabs>
              <w:jc w:val="both"/>
              <w:rPr>
                <w:b/>
                <w:sz w:val="20"/>
                <w:szCs w:val="20"/>
              </w:rPr>
            </w:pPr>
            <w:r w:rsidRPr="005B6ED0">
              <w:rPr>
                <w:b/>
                <w:sz w:val="20"/>
                <w:szCs w:val="20"/>
              </w:rPr>
              <w:t>(5)</w:t>
            </w:r>
            <w:r w:rsidRPr="005B6ED0">
              <w:rPr>
                <w:b/>
                <w:sz w:val="20"/>
                <w:szCs w:val="20"/>
              </w:rPr>
              <w:tab/>
              <w:t xml:space="preserve">Do výpočtu hodnoty ukazovateľa krytia podľa odseku 1 sa nezapočítavajú pohľadávky, ani časti pohľadávok banky z aktív krycieho súboru podľa § 68 ods. 1, pri ktorých je dlžník považovaný za </w:t>
            </w:r>
            <w:r w:rsidR="000119C2" w:rsidRPr="005B6ED0">
              <w:rPr>
                <w:b/>
                <w:sz w:val="20"/>
                <w:szCs w:val="20"/>
              </w:rPr>
              <w:t>zlyhaného podľa osobitného pred</w:t>
            </w:r>
            <w:r w:rsidRPr="005B6ED0">
              <w:rPr>
                <w:b/>
                <w:sz w:val="20"/>
                <w:szCs w:val="20"/>
              </w:rPr>
              <w:t>pisu.</w:t>
            </w:r>
            <w:r w:rsidRPr="005B6ED0">
              <w:rPr>
                <w:b/>
                <w:sz w:val="20"/>
                <w:szCs w:val="20"/>
                <w:vertAlign w:val="superscript"/>
              </w:rPr>
              <w:t>35aab</w:t>
            </w:r>
            <w:r w:rsidRPr="005B6ED0">
              <w:rPr>
                <w:b/>
                <w:sz w:val="20"/>
                <w:szCs w:val="20"/>
              </w:rPr>
              <w:t>) Pohľadávky alebo časti pohľadávok podľa prvej vety je banka, ktorá je emitentom krytých dlhopisov, povinná vyradiť z krycieho súboru a vykonať výmaz z registra krytých dlhopisov bezodkladne po vzniku zlyhania dlžníka.</w:t>
            </w:r>
          </w:p>
          <w:p w14:paraId="28827930" w14:textId="77777777" w:rsidR="00987D0B" w:rsidRPr="005B6ED0" w:rsidRDefault="00987D0B" w:rsidP="00053DDE">
            <w:pPr>
              <w:tabs>
                <w:tab w:val="left" w:pos="360"/>
              </w:tabs>
              <w:jc w:val="both"/>
              <w:rPr>
                <w:b/>
                <w:sz w:val="20"/>
                <w:szCs w:val="20"/>
              </w:rPr>
            </w:pPr>
          </w:p>
          <w:p w14:paraId="60C0FDDA" w14:textId="306FF27E" w:rsidR="00987D0B" w:rsidRPr="005B6ED0" w:rsidRDefault="00987D0B" w:rsidP="00053DDE">
            <w:pPr>
              <w:tabs>
                <w:tab w:val="left" w:pos="360"/>
              </w:tabs>
              <w:jc w:val="both"/>
              <w:rPr>
                <w:sz w:val="20"/>
                <w:szCs w:val="20"/>
              </w:rPr>
            </w:pPr>
            <w:r w:rsidRPr="005B6ED0">
              <w:rPr>
                <w:b/>
                <w:sz w:val="20"/>
                <w:szCs w:val="20"/>
                <w:vertAlign w:val="superscript"/>
              </w:rPr>
              <w:t>35aab</w:t>
            </w:r>
            <w:r w:rsidRPr="005B6ED0">
              <w:rPr>
                <w:b/>
                <w:sz w:val="20"/>
                <w:szCs w:val="20"/>
              </w:rPr>
              <w:t>) Čl. 178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D78616" w14:textId="4088FBE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753FD76D" w14:textId="31EB01D4" w:rsidR="00987D0B" w:rsidRPr="005B6ED0" w:rsidRDefault="00987D0B" w:rsidP="00053DDE">
            <w:pPr>
              <w:pStyle w:val="Nadpis1"/>
              <w:rPr>
                <w:b w:val="0"/>
                <w:bCs w:val="0"/>
                <w:sz w:val="20"/>
                <w:szCs w:val="20"/>
              </w:rPr>
            </w:pPr>
          </w:p>
        </w:tc>
      </w:tr>
      <w:tr w:rsidR="00987D0B" w:rsidRPr="005B6ED0" w14:paraId="11307FA2" w14:textId="77777777" w:rsidTr="004B18D1">
        <w:tc>
          <w:tcPr>
            <w:tcW w:w="682" w:type="dxa"/>
            <w:tcBorders>
              <w:top w:val="single" w:sz="4" w:space="0" w:color="auto"/>
              <w:left w:val="single" w:sz="12" w:space="0" w:color="auto"/>
              <w:bottom w:val="single" w:sz="4" w:space="0" w:color="auto"/>
              <w:right w:val="single" w:sz="4" w:space="0" w:color="auto"/>
            </w:tcBorders>
          </w:tcPr>
          <w:p w14:paraId="6674FB03" w14:textId="16DCDBDA" w:rsidR="00987D0B" w:rsidRPr="005B6ED0" w:rsidRDefault="00987D0B" w:rsidP="00053DDE">
            <w:pPr>
              <w:rPr>
                <w:sz w:val="20"/>
                <w:szCs w:val="20"/>
              </w:rPr>
            </w:pPr>
            <w:r w:rsidRPr="005B6ED0">
              <w:rPr>
                <w:sz w:val="20"/>
                <w:szCs w:val="20"/>
              </w:rPr>
              <w:t>Č 16</w:t>
            </w:r>
          </w:p>
          <w:p w14:paraId="30CE903C"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tcPr>
          <w:p w14:paraId="7F802815" w14:textId="77777777" w:rsidR="00987D0B" w:rsidRPr="005B6ED0" w:rsidRDefault="00987D0B" w:rsidP="00053DDE">
            <w:pPr>
              <w:adjustRightInd w:val="0"/>
              <w:rPr>
                <w:sz w:val="20"/>
                <w:szCs w:val="20"/>
              </w:rPr>
            </w:pPr>
            <w:r w:rsidRPr="005B6ED0">
              <w:rPr>
                <w:sz w:val="20"/>
                <w:szCs w:val="20"/>
              </w:rPr>
              <w:t>4.   Ak sa na úverovú inštitúciu emitujúcu kryté dlhopisy vzťahujú požiadavky na likviditu stanovené v iných právnych aktoch Únie, ktoré majú za následok prekrývanie s vankúšom likvidity krycieho súboru, členské štáty môžu rozhodnúť, že sa nebudú uplatňovať ustanovenia vnútroštátneho práva, ktorými sa transponujú odseky 1, 2 a 3, počas obdobia uvedeného v daných právnych aktoch Únie. Členské štáty môžu uvedenú možnosť využívať iba do dňa začatia uplatňovania zmeny uvedených právnych aktov Únie na odstránenie prekrývania a informujú o využití tejto možnosti Komisiu a EBA.</w:t>
            </w:r>
          </w:p>
        </w:tc>
        <w:tc>
          <w:tcPr>
            <w:tcW w:w="709" w:type="dxa"/>
            <w:tcBorders>
              <w:top w:val="single" w:sz="4" w:space="0" w:color="auto"/>
              <w:left w:val="single" w:sz="4" w:space="0" w:color="auto"/>
              <w:bottom w:val="single" w:sz="4" w:space="0" w:color="auto"/>
              <w:right w:val="single" w:sz="12" w:space="0" w:color="auto"/>
            </w:tcBorders>
          </w:tcPr>
          <w:p w14:paraId="728EA91C" w14:textId="394BD5EB"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65FA7E32"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5C83B13"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7D8F2BDA" w14:textId="3D63B3D5" w:rsidR="00987D0B" w:rsidRPr="005B6ED0" w:rsidRDefault="00987D0B" w:rsidP="00053DDE">
            <w:pPr>
              <w:tabs>
                <w:tab w:val="left" w:pos="360"/>
              </w:tabs>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92563C" w14:textId="2E8A52BE" w:rsidR="00987D0B" w:rsidRPr="005B6ED0" w:rsidRDefault="00987D0B" w:rsidP="00053DDE">
            <w:pPr>
              <w:tabs>
                <w:tab w:val="center" w:pos="240"/>
              </w:tabs>
              <w:rPr>
                <w:sz w:val="20"/>
                <w:szCs w:val="20"/>
              </w:rPr>
            </w:pPr>
            <w:r w:rsidRPr="005B6ED0">
              <w:rPr>
                <w:sz w:val="20"/>
                <w:szCs w:val="20"/>
              </w:rPr>
              <w:tab/>
              <w:t>n.a.</w:t>
            </w:r>
          </w:p>
        </w:tc>
        <w:tc>
          <w:tcPr>
            <w:tcW w:w="687" w:type="dxa"/>
            <w:tcBorders>
              <w:top w:val="single" w:sz="4" w:space="0" w:color="auto"/>
              <w:left w:val="single" w:sz="4" w:space="0" w:color="auto"/>
              <w:bottom w:val="single" w:sz="4" w:space="0" w:color="auto"/>
              <w:right w:val="single" w:sz="12" w:space="0" w:color="auto"/>
            </w:tcBorders>
          </w:tcPr>
          <w:p w14:paraId="2103285F" w14:textId="657D66C7" w:rsidR="00987D0B" w:rsidRPr="005B6ED0" w:rsidRDefault="00987D0B" w:rsidP="00053DDE">
            <w:pPr>
              <w:pStyle w:val="Nadpis1"/>
              <w:rPr>
                <w:b w:val="0"/>
                <w:bCs w:val="0"/>
                <w:sz w:val="20"/>
                <w:szCs w:val="20"/>
              </w:rPr>
            </w:pPr>
          </w:p>
        </w:tc>
      </w:tr>
      <w:tr w:rsidR="00987D0B" w:rsidRPr="005B6ED0" w14:paraId="61881BAA" w14:textId="77777777" w:rsidTr="004B18D1">
        <w:tc>
          <w:tcPr>
            <w:tcW w:w="682" w:type="dxa"/>
            <w:tcBorders>
              <w:top w:val="single" w:sz="4" w:space="0" w:color="auto"/>
              <w:left w:val="single" w:sz="12" w:space="0" w:color="auto"/>
              <w:bottom w:val="single" w:sz="4" w:space="0" w:color="auto"/>
              <w:right w:val="single" w:sz="4" w:space="0" w:color="auto"/>
            </w:tcBorders>
          </w:tcPr>
          <w:p w14:paraId="0C9D2965" w14:textId="5EE72B85" w:rsidR="00987D0B" w:rsidRPr="005B6ED0" w:rsidRDefault="00987D0B" w:rsidP="00053DDE">
            <w:pPr>
              <w:rPr>
                <w:sz w:val="20"/>
                <w:szCs w:val="20"/>
              </w:rPr>
            </w:pPr>
            <w:r w:rsidRPr="005B6ED0">
              <w:rPr>
                <w:sz w:val="20"/>
                <w:szCs w:val="20"/>
              </w:rPr>
              <w:t>Č 16</w:t>
            </w:r>
          </w:p>
          <w:p w14:paraId="0449BC5F" w14:textId="77777777"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tcPr>
          <w:p w14:paraId="1BCC303A" w14:textId="77777777" w:rsidR="00987D0B" w:rsidRPr="005B6ED0" w:rsidRDefault="00987D0B" w:rsidP="00053DDE">
            <w:pPr>
              <w:adjustRightInd w:val="0"/>
              <w:rPr>
                <w:sz w:val="20"/>
                <w:szCs w:val="20"/>
              </w:rPr>
            </w:pPr>
            <w:r w:rsidRPr="005B6ED0">
              <w:rPr>
                <w:sz w:val="20"/>
                <w:szCs w:val="20"/>
              </w:rPr>
              <w:t>5.   Členské štáty môžu umožniť, aby sa výpočet menovitej hodnoty v prípade štruktúr s možnosťou predĺženia splatnosti zakladal na konečnom dátume splatnosti v súlade so zmluvnými podmienkami krytého dlhopisu.</w:t>
            </w:r>
          </w:p>
        </w:tc>
        <w:tc>
          <w:tcPr>
            <w:tcW w:w="709" w:type="dxa"/>
            <w:tcBorders>
              <w:top w:val="single" w:sz="4" w:space="0" w:color="auto"/>
              <w:left w:val="single" w:sz="4" w:space="0" w:color="auto"/>
              <w:bottom w:val="single" w:sz="4" w:space="0" w:color="auto"/>
              <w:right w:val="single" w:sz="12" w:space="0" w:color="auto"/>
            </w:tcBorders>
          </w:tcPr>
          <w:p w14:paraId="0362DEE4" w14:textId="37757B0B"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030D7EB0"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7C1DFB5"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23AFFE52"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BC58EC" w14:textId="0C9679BB"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tcPr>
          <w:p w14:paraId="21AC1401" w14:textId="656B429B" w:rsidR="00987D0B" w:rsidRPr="005B6ED0" w:rsidRDefault="00987D0B" w:rsidP="00053DDE">
            <w:pPr>
              <w:pStyle w:val="Nadpis1"/>
              <w:rPr>
                <w:b w:val="0"/>
                <w:bCs w:val="0"/>
                <w:sz w:val="20"/>
                <w:szCs w:val="20"/>
              </w:rPr>
            </w:pPr>
          </w:p>
        </w:tc>
      </w:tr>
      <w:tr w:rsidR="00987D0B" w:rsidRPr="005B6ED0" w14:paraId="09A187D8" w14:textId="77777777" w:rsidTr="004B18D1">
        <w:tc>
          <w:tcPr>
            <w:tcW w:w="682" w:type="dxa"/>
            <w:tcBorders>
              <w:top w:val="single" w:sz="4" w:space="0" w:color="auto"/>
              <w:left w:val="single" w:sz="12" w:space="0" w:color="auto"/>
              <w:bottom w:val="single" w:sz="4" w:space="0" w:color="auto"/>
              <w:right w:val="single" w:sz="4" w:space="0" w:color="auto"/>
            </w:tcBorders>
          </w:tcPr>
          <w:p w14:paraId="3D9A3687" w14:textId="1E23FB45" w:rsidR="00987D0B" w:rsidRPr="005B6ED0" w:rsidRDefault="00987D0B" w:rsidP="00053DDE">
            <w:pPr>
              <w:rPr>
                <w:sz w:val="20"/>
                <w:szCs w:val="20"/>
              </w:rPr>
            </w:pPr>
            <w:r w:rsidRPr="005B6ED0">
              <w:rPr>
                <w:sz w:val="20"/>
                <w:szCs w:val="20"/>
              </w:rPr>
              <w:t>Č 16</w:t>
            </w:r>
          </w:p>
          <w:p w14:paraId="602AB6DA" w14:textId="77777777" w:rsidR="00987D0B" w:rsidRPr="005B6ED0" w:rsidRDefault="00987D0B"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tcPr>
          <w:p w14:paraId="61B5B2EB" w14:textId="77777777" w:rsidR="00987D0B" w:rsidRPr="005B6ED0" w:rsidRDefault="00987D0B" w:rsidP="00053DDE">
            <w:pPr>
              <w:adjustRightInd w:val="0"/>
              <w:rPr>
                <w:sz w:val="20"/>
                <w:szCs w:val="20"/>
              </w:rPr>
            </w:pPr>
            <w:r w:rsidRPr="005B6ED0">
              <w:rPr>
                <w:sz w:val="20"/>
                <w:szCs w:val="20"/>
              </w:rPr>
              <w:t>6.   Členské štáty môžu stanoviť, aby sa odsek 1 neuplatňoval na kryté dlhopisy, ktoré podliehajú požiadavkám na zosúladené financovanie.</w:t>
            </w:r>
          </w:p>
        </w:tc>
        <w:tc>
          <w:tcPr>
            <w:tcW w:w="709" w:type="dxa"/>
            <w:tcBorders>
              <w:top w:val="single" w:sz="4" w:space="0" w:color="auto"/>
              <w:left w:val="single" w:sz="4" w:space="0" w:color="auto"/>
              <w:bottom w:val="single" w:sz="4" w:space="0" w:color="auto"/>
              <w:right w:val="single" w:sz="12" w:space="0" w:color="auto"/>
            </w:tcBorders>
          </w:tcPr>
          <w:p w14:paraId="129DC687" w14:textId="0A1EF396"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49D5E4C3" w14:textId="19DD03FA" w:rsidR="00987D0B" w:rsidRPr="005B6ED0" w:rsidRDefault="005A578D" w:rsidP="00053DDE">
            <w:pPr>
              <w:jc w:val="center"/>
              <w:rPr>
                <w:sz w:val="20"/>
                <w:szCs w:val="20"/>
              </w:rPr>
            </w:pPr>
            <w:r w:rsidRPr="005B6ED0">
              <w:rPr>
                <w:b/>
                <w:sz w:val="20"/>
                <w:szCs w:val="20"/>
              </w:rPr>
              <w:t>N</w:t>
            </w:r>
            <w:r w:rsidR="00987D0B" w:rsidRPr="005B6ED0">
              <w:rPr>
                <w:b/>
                <w:sz w:val="20"/>
                <w:szCs w:val="20"/>
              </w:rPr>
              <w:t>ávrh zákona</w:t>
            </w:r>
            <w:r w:rsidR="00B52D51"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DB5DDC4" w14:textId="08356F8F" w:rsidR="00987D0B" w:rsidRPr="005B6ED0" w:rsidRDefault="00987D0B" w:rsidP="00053DDE">
            <w:pPr>
              <w:jc w:val="center"/>
              <w:rPr>
                <w:b/>
                <w:sz w:val="20"/>
                <w:szCs w:val="20"/>
              </w:rPr>
            </w:pPr>
            <w:r w:rsidRPr="005B6ED0">
              <w:rPr>
                <w:b/>
                <w:sz w:val="20"/>
                <w:szCs w:val="20"/>
              </w:rPr>
              <w:t>§ 74 O</w:t>
            </w:r>
            <w:r w:rsidR="005A578D" w:rsidRPr="005B6ED0">
              <w:rPr>
                <w:b/>
                <w:sz w:val="20"/>
                <w:szCs w:val="20"/>
              </w:rPr>
              <w:t> </w:t>
            </w:r>
            <w:r w:rsidRPr="005B6ED0">
              <w:rPr>
                <w:b/>
                <w:sz w:val="20"/>
                <w:szCs w:val="20"/>
              </w:rPr>
              <w:t>5</w:t>
            </w:r>
            <w:r w:rsidR="005A578D"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5DD02377" w14:textId="728CCF68" w:rsidR="00987D0B" w:rsidRPr="005B6ED0" w:rsidRDefault="00987D0B" w:rsidP="00053DDE">
            <w:pPr>
              <w:tabs>
                <w:tab w:val="left" w:pos="360"/>
              </w:tabs>
              <w:jc w:val="both"/>
              <w:rPr>
                <w:b/>
                <w:sz w:val="20"/>
                <w:szCs w:val="20"/>
              </w:rPr>
            </w:pPr>
            <w:r w:rsidRPr="005B6ED0">
              <w:rPr>
                <w:b/>
                <w:sz w:val="20"/>
                <w:szCs w:val="20"/>
              </w:rPr>
              <w:t>(5)</w:t>
            </w:r>
            <w:r w:rsidRPr="005B6ED0">
              <w:rPr>
                <w:b/>
                <w:sz w:val="20"/>
                <w:szCs w:val="20"/>
              </w:rPr>
              <w:tab/>
              <w:t>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w:t>
            </w:r>
          </w:p>
          <w:p w14:paraId="14ED6A6B" w14:textId="77777777" w:rsidR="00987D0B" w:rsidRPr="005B6ED0" w:rsidRDefault="00987D0B" w:rsidP="00282B50">
            <w:pPr>
              <w:tabs>
                <w:tab w:val="left" w:pos="360"/>
              </w:tabs>
              <w:ind w:left="325" w:hanging="325"/>
              <w:jc w:val="both"/>
              <w:rPr>
                <w:b/>
                <w:sz w:val="20"/>
                <w:szCs w:val="20"/>
              </w:rPr>
            </w:pPr>
            <w:r w:rsidRPr="005B6ED0">
              <w:rPr>
                <w:b/>
                <w:sz w:val="20"/>
                <w:szCs w:val="20"/>
              </w:rPr>
              <w:t>a)</w:t>
            </w:r>
            <w:r w:rsidRPr="005B6ED0">
              <w:rPr>
                <w:b/>
                <w:sz w:val="20"/>
                <w:szCs w:val="20"/>
              </w:rPr>
              <w:tab/>
              <w:t xml:space="preserve">splatnosť kladných peňažných tokov z programu krytých dlhopisov pred uskutočnením záporných peňažných tokov z programu krytých dlhopisov, </w:t>
            </w:r>
          </w:p>
          <w:p w14:paraId="7318562C" w14:textId="77777777" w:rsidR="00987D0B" w:rsidRPr="005B6ED0" w:rsidRDefault="00987D0B" w:rsidP="00282B50">
            <w:pPr>
              <w:tabs>
                <w:tab w:val="left" w:pos="360"/>
              </w:tabs>
              <w:ind w:left="325" w:hanging="325"/>
              <w:jc w:val="both"/>
              <w:rPr>
                <w:b/>
                <w:sz w:val="20"/>
                <w:szCs w:val="20"/>
              </w:rPr>
            </w:pPr>
            <w:r w:rsidRPr="005B6ED0">
              <w:rPr>
                <w:b/>
                <w:sz w:val="20"/>
                <w:szCs w:val="20"/>
              </w:rPr>
              <w:t>b)</w:t>
            </w:r>
            <w:r w:rsidRPr="005B6ED0">
              <w:rPr>
                <w:b/>
                <w:sz w:val="20"/>
                <w:szCs w:val="20"/>
              </w:rPr>
              <w:tab/>
              <w:t>prijatie kladných peňažných tokov z programu krytých dlhopisov minimálne v takej istej hodnote ako záporné peňažné toky z programu krytých dlhopisov, ktoré sa majú uskutočniť,</w:t>
            </w:r>
          </w:p>
          <w:p w14:paraId="35096246" w14:textId="07AEC4E2" w:rsidR="00987D0B" w:rsidRPr="005B6ED0" w:rsidRDefault="00987D0B" w:rsidP="00282B50">
            <w:pPr>
              <w:tabs>
                <w:tab w:val="left" w:pos="360"/>
              </w:tabs>
              <w:ind w:left="325" w:hanging="325"/>
              <w:jc w:val="both"/>
              <w:rPr>
                <w:b/>
                <w:sz w:val="20"/>
                <w:szCs w:val="20"/>
              </w:rPr>
            </w:pPr>
            <w:r w:rsidRPr="005B6ED0">
              <w:rPr>
                <w:b/>
                <w:sz w:val="20"/>
                <w:szCs w:val="20"/>
              </w:rPr>
              <w:t>c)</w:t>
            </w:r>
            <w:r w:rsidRPr="005B6ED0">
              <w:rPr>
                <w:b/>
                <w:sz w:val="20"/>
                <w:szCs w:val="20"/>
              </w:rPr>
              <w:tab/>
              <w:t>zahrnutie súm z kladných peňažných tokov z programu krytých dlhopisov do krycieho súboru v súlade s odsekom 2 až do splatnosti záporných peňažných tokov z programu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0BE881" w14:textId="1A3774A0"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7E364DF" w14:textId="3C798D06" w:rsidR="00987D0B" w:rsidRPr="005B6ED0" w:rsidRDefault="00987D0B" w:rsidP="00053DDE">
            <w:pPr>
              <w:pStyle w:val="Nadpis1"/>
              <w:rPr>
                <w:b w:val="0"/>
                <w:bCs w:val="0"/>
                <w:sz w:val="20"/>
                <w:szCs w:val="20"/>
              </w:rPr>
            </w:pPr>
          </w:p>
        </w:tc>
      </w:tr>
      <w:tr w:rsidR="00987D0B" w:rsidRPr="005B6ED0" w14:paraId="1C2D8869" w14:textId="77777777" w:rsidTr="004B18D1">
        <w:tc>
          <w:tcPr>
            <w:tcW w:w="682" w:type="dxa"/>
            <w:tcBorders>
              <w:top w:val="single" w:sz="4" w:space="0" w:color="auto"/>
              <w:left w:val="single" w:sz="12" w:space="0" w:color="auto"/>
              <w:bottom w:val="single" w:sz="4" w:space="0" w:color="auto"/>
              <w:right w:val="single" w:sz="4" w:space="0" w:color="auto"/>
            </w:tcBorders>
          </w:tcPr>
          <w:p w14:paraId="14E5323A" w14:textId="24CBE0BE" w:rsidR="00987D0B" w:rsidRPr="005B6ED0" w:rsidRDefault="00987D0B" w:rsidP="00053DDE">
            <w:pPr>
              <w:rPr>
                <w:sz w:val="20"/>
                <w:szCs w:val="20"/>
              </w:rPr>
            </w:pPr>
            <w:r w:rsidRPr="005B6ED0">
              <w:rPr>
                <w:sz w:val="20"/>
                <w:szCs w:val="20"/>
              </w:rPr>
              <w:t>Č 17</w:t>
            </w:r>
          </w:p>
          <w:p w14:paraId="37C49CDC"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0CC269D5" w14:textId="77777777" w:rsidR="00987D0B" w:rsidRPr="005B6ED0" w:rsidRDefault="00987D0B" w:rsidP="00053DDE">
            <w:pPr>
              <w:adjustRightInd w:val="0"/>
              <w:rPr>
                <w:sz w:val="20"/>
                <w:szCs w:val="20"/>
              </w:rPr>
            </w:pPr>
            <w:r w:rsidRPr="005B6ED0">
              <w:rPr>
                <w:sz w:val="20"/>
                <w:szCs w:val="20"/>
              </w:rPr>
              <w:t>Podmienky pre štruktúry s možnosťou predĺženia splatnosti</w:t>
            </w:r>
          </w:p>
          <w:p w14:paraId="1962D5EA" w14:textId="77777777" w:rsidR="00987D0B" w:rsidRPr="005B6ED0" w:rsidRDefault="00987D0B" w:rsidP="00053DDE">
            <w:pPr>
              <w:adjustRightInd w:val="0"/>
              <w:rPr>
                <w:sz w:val="20"/>
                <w:szCs w:val="20"/>
              </w:rPr>
            </w:pPr>
          </w:p>
          <w:p w14:paraId="7FB53B0F" w14:textId="77777777" w:rsidR="00987D0B" w:rsidRPr="005B6ED0" w:rsidRDefault="00987D0B" w:rsidP="00053DDE">
            <w:pPr>
              <w:adjustRightInd w:val="0"/>
              <w:rPr>
                <w:sz w:val="20"/>
                <w:szCs w:val="20"/>
              </w:rPr>
            </w:pPr>
            <w:r w:rsidRPr="005B6ED0">
              <w:rPr>
                <w:sz w:val="20"/>
                <w:szCs w:val="20"/>
              </w:rPr>
              <w:t>1.   Členské štáty môžu umožniť emisiu krytých dlhopisov so štruktúrami s možnosťou predĺženia splatnosti, ak je ochrana investorov zabezpečená aspoň týmito prvkami:</w:t>
            </w:r>
          </w:p>
          <w:p w14:paraId="66A7B279" w14:textId="77777777" w:rsidR="00987D0B" w:rsidRPr="005B6ED0" w:rsidRDefault="00987D0B" w:rsidP="00053DDE">
            <w:pPr>
              <w:adjustRightInd w:val="0"/>
              <w:rPr>
                <w:sz w:val="20"/>
                <w:szCs w:val="20"/>
              </w:rPr>
            </w:pPr>
          </w:p>
          <w:p w14:paraId="4A76A7E5" w14:textId="77777777" w:rsidR="00987D0B" w:rsidRPr="005B6ED0" w:rsidRDefault="00987D0B" w:rsidP="00053DDE">
            <w:pPr>
              <w:adjustRightInd w:val="0"/>
              <w:rPr>
                <w:sz w:val="20"/>
                <w:szCs w:val="20"/>
              </w:rPr>
            </w:pPr>
            <w:r w:rsidRPr="005B6ED0">
              <w:rPr>
                <w:sz w:val="20"/>
                <w:szCs w:val="20"/>
              </w:rPr>
              <w:t>a) splatnosť možno predĺžiť len pri splnení objektívnych spúšťačov určených vo vnútroštátnom práve, a nie len na základe uváženia úverovej inštitúcie emitujúcej kryté dlhopisy;</w:t>
            </w:r>
          </w:p>
          <w:p w14:paraId="4513D129" w14:textId="77777777" w:rsidR="00987D0B" w:rsidRPr="005B6ED0" w:rsidRDefault="00987D0B" w:rsidP="00053DDE">
            <w:pPr>
              <w:adjustRightInd w:val="0"/>
              <w:rPr>
                <w:sz w:val="20"/>
                <w:szCs w:val="20"/>
              </w:rPr>
            </w:pPr>
          </w:p>
          <w:p w14:paraId="244BEAFC" w14:textId="77777777" w:rsidR="00987D0B" w:rsidRPr="005B6ED0" w:rsidRDefault="00987D0B" w:rsidP="00053DDE">
            <w:pPr>
              <w:adjustRightInd w:val="0"/>
              <w:rPr>
                <w:sz w:val="20"/>
                <w:szCs w:val="20"/>
              </w:rPr>
            </w:pPr>
            <w:r w:rsidRPr="005B6ED0">
              <w:rPr>
                <w:sz w:val="20"/>
                <w:szCs w:val="20"/>
              </w:rPr>
              <w:t>b) spúšťače predĺženia splatnosti sú určené v zmluvných podmienkach krytého dlhopisu;</w:t>
            </w:r>
          </w:p>
          <w:p w14:paraId="0F829E44" w14:textId="77777777" w:rsidR="00987D0B" w:rsidRPr="005B6ED0" w:rsidRDefault="00987D0B" w:rsidP="00053DDE">
            <w:pPr>
              <w:adjustRightInd w:val="0"/>
              <w:rPr>
                <w:sz w:val="20"/>
                <w:szCs w:val="20"/>
              </w:rPr>
            </w:pPr>
          </w:p>
          <w:p w14:paraId="20FE4C94" w14:textId="77777777" w:rsidR="00987D0B" w:rsidRPr="005B6ED0" w:rsidRDefault="00987D0B" w:rsidP="00053DDE">
            <w:pPr>
              <w:adjustRightInd w:val="0"/>
              <w:rPr>
                <w:sz w:val="20"/>
                <w:szCs w:val="20"/>
              </w:rPr>
            </w:pPr>
            <w:r w:rsidRPr="005B6ED0">
              <w:rPr>
                <w:sz w:val="20"/>
                <w:szCs w:val="20"/>
              </w:rPr>
              <w:t>c) informácie o štruktúre splatnosti poskytnuté investorom sú dostatočné na to, aby im umožnili určiť riziko krytého dlhopisu, a obsahujú podrobný opis:</w:t>
            </w:r>
          </w:p>
          <w:p w14:paraId="56CC943E" w14:textId="77777777" w:rsidR="00987D0B" w:rsidRPr="005B6ED0" w:rsidRDefault="00987D0B" w:rsidP="00053DDE">
            <w:pPr>
              <w:adjustRightInd w:val="0"/>
              <w:rPr>
                <w:sz w:val="20"/>
                <w:szCs w:val="20"/>
              </w:rPr>
            </w:pPr>
          </w:p>
          <w:p w14:paraId="015FFD7F" w14:textId="77777777" w:rsidR="00987D0B" w:rsidRPr="005B6ED0" w:rsidRDefault="00987D0B" w:rsidP="00053DDE">
            <w:pPr>
              <w:adjustRightInd w:val="0"/>
              <w:rPr>
                <w:sz w:val="20"/>
                <w:szCs w:val="20"/>
              </w:rPr>
            </w:pPr>
            <w:r w:rsidRPr="005B6ED0">
              <w:rPr>
                <w:sz w:val="20"/>
                <w:szCs w:val="20"/>
              </w:rPr>
              <w:t>i) spúšťačov predĺženia splatnosti;</w:t>
            </w:r>
          </w:p>
          <w:p w14:paraId="5A8CA4FC" w14:textId="77777777" w:rsidR="00987D0B" w:rsidRPr="005B6ED0" w:rsidRDefault="00987D0B" w:rsidP="00053DDE">
            <w:pPr>
              <w:adjustRightInd w:val="0"/>
              <w:rPr>
                <w:sz w:val="20"/>
                <w:szCs w:val="20"/>
              </w:rPr>
            </w:pPr>
          </w:p>
          <w:p w14:paraId="60A24C0F" w14:textId="77777777" w:rsidR="00987D0B" w:rsidRPr="005B6ED0" w:rsidRDefault="00987D0B" w:rsidP="00053DDE">
            <w:pPr>
              <w:adjustRightInd w:val="0"/>
              <w:rPr>
                <w:sz w:val="20"/>
                <w:szCs w:val="20"/>
              </w:rPr>
            </w:pPr>
            <w:r w:rsidRPr="005B6ED0">
              <w:rPr>
                <w:sz w:val="20"/>
                <w:szCs w:val="20"/>
              </w:rPr>
              <w:t>ii) dôsledkov, ktoré má platobná neschopnosť alebo riešenie krízovej situácie úverovej inštitúcie emitujúcej kryté dlhopisy na predĺženie splatnosti;</w:t>
            </w:r>
          </w:p>
          <w:p w14:paraId="4D4CD20F" w14:textId="77777777" w:rsidR="00987D0B" w:rsidRPr="005B6ED0" w:rsidRDefault="00987D0B" w:rsidP="00053DDE">
            <w:pPr>
              <w:adjustRightInd w:val="0"/>
              <w:rPr>
                <w:sz w:val="20"/>
                <w:szCs w:val="20"/>
              </w:rPr>
            </w:pPr>
          </w:p>
          <w:p w14:paraId="172377E5" w14:textId="77777777" w:rsidR="00987D0B" w:rsidRPr="005B6ED0" w:rsidRDefault="00987D0B" w:rsidP="00053DDE">
            <w:pPr>
              <w:adjustRightInd w:val="0"/>
              <w:rPr>
                <w:sz w:val="20"/>
                <w:szCs w:val="20"/>
              </w:rPr>
            </w:pPr>
            <w:r w:rsidRPr="005B6ED0">
              <w:rPr>
                <w:sz w:val="20"/>
                <w:szCs w:val="20"/>
              </w:rPr>
              <w:t>iii) úlohy príslušných orgánov určených podľa článku 18 ods. 2 a v náležitých prípadoch osobitného správcu v súvislosti s predĺžením splatnosti;</w:t>
            </w:r>
          </w:p>
          <w:p w14:paraId="46BB5BFD" w14:textId="77777777" w:rsidR="00987D0B" w:rsidRPr="005B6ED0" w:rsidRDefault="00987D0B" w:rsidP="00053DDE">
            <w:pPr>
              <w:adjustRightInd w:val="0"/>
              <w:rPr>
                <w:sz w:val="20"/>
                <w:szCs w:val="20"/>
              </w:rPr>
            </w:pPr>
          </w:p>
          <w:p w14:paraId="1CC4E3E9" w14:textId="77777777" w:rsidR="00987D0B" w:rsidRPr="005B6ED0" w:rsidRDefault="00987D0B" w:rsidP="00053DDE">
            <w:pPr>
              <w:adjustRightInd w:val="0"/>
              <w:rPr>
                <w:sz w:val="20"/>
                <w:szCs w:val="20"/>
              </w:rPr>
            </w:pPr>
            <w:r w:rsidRPr="005B6ED0">
              <w:rPr>
                <w:sz w:val="20"/>
                <w:szCs w:val="20"/>
              </w:rPr>
              <w:t>d) je možné vždy určiť dátum konečnej splatnosti krytého dlhopisu;</w:t>
            </w:r>
          </w:p>
          <w:p w14:paraId="486823CE" w14:textId="77777777" w:rsidR="00987D0B" w:rsidRPr="005B6ED0" w:rsidRDefault="00987D0B" w:rsidP="00053DDE">
            <w:pPr>
              <w:adjustRightInd w:val="0"/>
              <w:rPr>
                <w:sz w:val="20"/>
                <w:szCs w:val="20"/>
              </w:rPr>
            </w:pPr>
          </w:p>
          <w:p w14:paraId="5E327E96" w14:textId="77777777" w:rsidR="00987D0B" w:rsidRPr="005B6ED0" w:rsidRDefault="00987D0B" w:rsidP="00053DDE">
            <w:pPr>
              <w:adjustRightInd w:val="0"/>
              <w:rPr>
                <w:sz w:val="20"/>
                <w:szCs w:val="20"/>
              </w:rPr>
            </w:pPr>
            <w:r w:rsidRPr="005B6ED0">
              <w:rPr>
                <w:sz w:val="20"/>
                <w:szCs w:val="20"/>
              </w:rPr>
              <w:t>e) v prípade platobnej neschopnosti alebo riešenia krízovej situácie úverovej inštitúcie emitujúcej kryté dlhopisy nemajú predĺženia splatnosti vplyv na poradie investorov do krytých dlhopisov ani nemenia poradie pôvodného harmonogramu splatnosti programu krytých dlhopisov;</w:t>
            </w:r>
          </w:p>
          <w:p w14:paraId="522F17C8" w14:textId="77777777" w:rsidR="00987D0B" w:rsidRPr="005B6ED0" w:rsidRDefault="00987D0B" w:rsidP="00053DDE">
            <w:pPr>
              <w:adjustRightInd w:val="0"/>
              <w:rPr>
                <w:sz w:val="20"/>
                <w:szCs w:val="20"/>
              </w:rPr>
            </w:pPr>
          </w:p>
          <w:p w14:paraId="73B044F2" w14:textId="77777777" w:rsidR="00987D0B" w:rsidRPr="005B6ED0" w:rsidRDefault="00987D0B" w:rsidP="00053DDE">
            <w:pPr>
              <w:adjustRightInd w:val="0"/>
              <w:rPr>
                <w:sz w:val="20"/>
                <w:szCs w:val="20"/>
              </w:rPr>
            </w:pPr>
            <w:r w:rsidRPr="005B6ED0">
              <w:rPr>
                <w:sz w:val="20"/>
                <w:szCs w:val="20"/>
              </w:rPr>
              <w:t>f) predĺžením splatnosti sa nemenia štrukturálne znaky krytých dlhopisov v súvislosti s dvojitou ochranou uvedenou v článku 4 a oddelením od úpadku uvedeným v článku 5.</w:t>
            </w:r>
          </w:p>
        </w:tc>
        <w:tc>
          <w:tcPr>
            <w:tcW w:w="709" w:type="dxa"/>
            <w:tcBorders>
              <w:top w:val="single" w:sz="4" w:space="0" w:color="auto"/>
              <w:left w:val="single" w:sz="4" w:space="0" w:color="auto"/>
              <w:bottom w:val="single" w:sz="4" w:space="0" w:color="auto"/>
              <w:right w:val="single" w:sz="12" w:space="0" w:color="auto"/>
            </w:tcBorders>
          </w:tcPr>
          <w:p w14:paraId="4C51EA54" w14:textId="28ECD837"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393248E3" w14:textId="167B615B" w:rsidR="00092272" w:rsidRPr="005B6ED0" w:rsidRDefault="00092272" w:rsidP="00053DDE">
            <w:pPr>
              <w:jc w:val="center"/>
              <w:rPr>
                <w:b/>
                <w:sz w:val="20"/>
                <w:szCs w:val="20"/>
              </w:rPr>
            </w:pPr>
            <w:r w:rsidRPr="005B6ED0">
              <w:rPr>
                <w:sz w:val="20"/>
                <w:szCs w:val="20"/>
              </w:rPr>
              <w:t>483/2001</w:t>
            </w:r>
          </w:p>
          <w:p w14:paraId="1040BE33" w14:textId="77149698" w:rsidR="00092272" w:rsidRPr="005B6ED0" w:rsidRDefault="00092272" w:rsidP="00053DDE">
            <w:pPr>
              <w:jc w:val="center"/>
              <w:rPr>
                <w:b/>
                <w:sz w:val="20"/>
                <w:szCs w:val="20"/>
              </w:rPr>
            </w:pPr>
            <w:r w:rsidRPr="005B6ED0">
              <w:rPr>
                <w:sz w:val="20"/>
                <w:szCs w:val="20"/>
              </w:rPr>
              <w:t>a</w:t>
            </w:r>
            <w:r w:rsidRPr="005B6ED0">
              <w:rPr>
                <w:b/>
                <w:sz w:val="20"/>
                <w:szCs w:val="20"/>
              </w:rPr>
              <w:t> návrh zákona čl. I</w:t>
            </w:r>
          </w:p>
          <w:p w14:paraId="490C0D7B" w14:textId="77777777" w:rsidR="00092272" w:rsidRPr="005B6ED0" w:rsidRDefault="00092272" w:rsidP="00053DDE">
            <w:pPr>
              <w:jc w:val="center"/>
              <w:rPr>
                <w:b/>
                <w:sz w:val="20"/>
                <w:szCs w:val="20"/>
              </w:rPr>
            </w:pPr>
          </w:p>
          <w:p w14:paraId="6E6E0AA9" w14:textId="77777777" w:rsidR="00092272" w:rsidRPr="005B6ED0" w:rsidRDefault="00092272" w:rsidP="00053DDE">
            <w:pPr>
              <w:jc w:val="center"/>
              <w:rPr>
                <w:b/>
                <w:sz w:val="20"/>
                <w:szCs w:val="20"/>
              </w:rPr>
            </w:pPr>
          </w:p>
          <w:p w14:paraId="0E9BF394" w14:textId="77777777" w:rsidR="00092272" w:rsidRPr="005B6ED0" w:rsidRDefault="00092272" w:rsidP="00053DDE">
            <w:pPr>
              <w:jc w:val="center"/>
              <w:rPr>
                <w:b/>
                <w:sz w:val="20"/>
                <w:szCs w:val="20"/>
              </w:rPr>
            </w:pPr>
          </w:p>
          <w:p w14:paraId="2C3A3FF4" w14:textId="77777777" w:rsidR="00092272" w:rsidRPr="005B6ED0" w:rsidRDefault="00092272" w:rsidP="00053DDE">
            <w:pPr>
              <w:jc w:val="center"/>
              <w:rPr>
                <w:b/>
                <w:sz w:val="20"/>
                <w:szCs w:val="20"/>
              </w:rPr>
            </w:pPr>
          </w:p>
          <w:p w14:paraId="51B4465C" w14:textId="77777777" w:rsidR="00092272" w:rsidRPr="005B6ED0" w:rsidRDefault="00092272" w:rsidP="00053DDE">
            <w:pPr>
              <w:jc w:val="center"/>
              <w:rPr>
                <w:b/>
                <w:sz w:val="20"/>
                <w:szCs w:val="20"/>
              </w:rPr>
            </w:pPr>
          </w:p>
          <w:p w14:paraId="0BFC25A5" w14:textId="77777777" w:rsidR="00092272" w:rsidRPr="005B6ED0" w:rsidRDefault="00092272" w:rsidP="00053DDE">
            <w:pPr>
              <w:jc w:val="center"/>
              <w:rPr>
                <w:b/>
                <w:sz w:val="20"/>
                <w:szCs w:val="20"/>
              </w:rPr>
            </w:pPr>
          </w:p>
          <w:p w14:paraId="633CE5D5" w14:textId="77777777" w:rsidR="00092272" w:rsidRPr="005B6ED0" w:rsidRDefault="00092272" w:rsidP="00053DDE">
            <w:pPr>
              <w:jc w:val="center"/>
              <w:rPr>
                <w:b/>
                <w:sz w:val="20"/>
                <w:szCs w:val="20"/>
              </w:rPr>
            </w:pPr>
          </w:p>
          <w:p w14:paraId="324A13BE" w14:textId="77777777" w:rsidR="00092272" w:rsidRPr="005B6ED0" w:rsidRDefault="00092272" w:rsidP="00053DDE">
            <w:pPr>
              <w:jc w:val="center"/>
              <w:rPr>
                <w:b/>
                <w:sz w:val="20"/>
                <w:szCs w:val="20"/>
              </w:rPr>
            </w:pPr>
          </w:p>
          <w:p w14:paraId="5EE4210F" w14:textId="77777777" w:rsidR="00092272" w:rsidRPr="005B6ED0" w:rsidRDefault="00092272" w:rsidP="00053DDE">
            <w:pPr>
              <w:jc w:val="center"/>
              <w:rPr>
                <w:b/>
                <w:sz w:val="20"/>
                <w:szCs w:val="20"/>
              </w:rPr>
            </w:pPr>
          </w:p>
          <w:p w14:paraId="70D52FC3" w14:textId="77777777" w:rsidR="00092272" w:rsidRPr="005B6ED0" w:rsidRDefault="00092272" w:rsidP="00053DDE">
            <w:pPr>
              <w:jc w:val="center"/>
              <w:rPr>
                <w:b/>
                <w:sz w:val="20"/>
                <w:szCs w:val="20"/>
              </w:rPr>
            </w:pPr>
          </w:p>
          <w:p w14:paraId="3D963A96" w14:textId="77777777" w:rsidR="00092272" w:rsidRPr="005B6ED0" w:rsidRDefault="00092272" w:rsidP="00053DDE">
            <w:pPr>
              <w:jc w:val="center"/>
              <w:rPr>
                <w:b/>
                <w:sz w:val="20"/>
                <w:szCs w:val="20"/>
              </w:rPr>
            </w:pPr>
          </w:p>
          <w:p w14:paraId="475251F3" w14:textId="77777777" w:rsidR="00092272" w:rsidRPr="005B6ED0" w:rsidRDefault="00092272" w:rsidP="00053DDE">
            <w:pPr>
              <w:jc w:val="center"/>
              <w:rPr>
                <w:b/>
                <w:sz w:val="20"/>
                <w:szCs w:val="20"/>
              </w:rPr>
            </w:pPr>
          </w:p>
          <w:p w14:paraId="3C1EBFBA" w14:textId="77777777" w:rsidR="00092272" w:rsidRPr="005B6ED0" w:rsidRDefault="00092272" w:rsidP="00053DDE">
            <w:pPr>
              <w:jc w:val="center"/>
              <w:rPr>
                <w:b/>
                <w:sz w:val="20"/>
                <w:szCs w:val="20"/>
              </w:rPr>
            </w:pPr>
          </w:p>
          <w:p w14:paraId="02AE245B" w14:textId="77777777" w:rsidR="00092272" w:rsidRPr="005B6ED0" w:rsidRDefault="00092272" w:rsidP="00053DDE">
            <w:pPr>
              <w:jc w:val="center"/>
              <w:rPr>
                <w:b/>
                <w:sz w:val="20"/>
                <w:szCs w:val="20"/>
              </w:rPr>
            </w:pPr>
          </w:p>
          <w:p w14:paraId="6DB56C1B" w14:textId="77777777" w:rsidR="00092272" w:rsidRPr="005B6ED0" w:rsidRDefault="00092272" w:rsidP="00053DDE">
            <w:pPr>
              <w:jc w:val="center"/>
              <w:rPr>
                <w:b/>
                <w:sz w:val="20"/>
                <w:szCs w:val="20"/>
              </w:rPr>
            </w:pPr>
          </w:p>
          <w:p w14:paraId="640138BA" w14:textId="77777777" w:rsidR="00092272" w:rsidRPr="005B6ED0" w:rsidRDefault="00092272" w:rsidP="00053DDE">
            <w:pPr>
              <w:jc w:val="center"/>
              <w:rPr>
                <w:b/>
                <w:sz w:val="20"/>
                <w:szCs w:val="20"/>
              </w:rPr>
            </w:pPr>
          </w:p>
          <w:p w14:paraId="1DEA1E26" w14:textId="77777777" w:rsidR="00092272" w:rsidRPr="005B6ED0" w:rsidRDefault="00092272" w:rsidP="00053DDE">
            <w:pPr>
              <w:jc w:val="center"/>
              <w:rPr>
                <w:b/>
                <w:sz w:val="20"/>
                <w:szCs w:val="20"/>
              </w:rPr>
            </w:pPr>
          </w:p>
          <w:p w14:paraId="399364D5" w14:textId="77777777" w:rsidR="00092272" w:rsidRPr="005B6ED0" w:rsidRDefault="00092272" w:rsidP="00053DDE">
            <w:pPr>
              <w:jc w:val="center"/>
              <w:rPr>
                <w:b/>
                <w:sz w:val="20"/>
                <w:szCs w:val="20"/>
              </w:rPr>
            </w:pPr>
          </w:p>
          <w:p w14:paraId="66900EBA" w14:textId="77777777" w:rsidR="00092272" w:rsidRPr="005B6ED0" w:rsidRDefault="00092272" w:rsidP="00053DDE">
            <w:pPr>
              <w:jc w:val="center"/>
              <w:rPr>
                <w:b/>
                <w:sz w:val="20"/>
                <w:szCs w:val="20"/>
              </w:rPr>
            </w:pPr>
          </w:p>
          <w:p w14:paraId="3F91DD1F" w14:textId="77777777" w:rsidR="00092272" w:rsidRPr="005B6ED0" w:rsidRDefault="00092272" w:rsidP="00053DDE">
            <w:pPr>
              <w:jc w:val="center"/>
              <w:rPr>
                <w:b/>
                <w:sz w:val="20"/>
                <w:szCs w:val="20"/>
              </w:rPr>
            </w:pPr>
          </w:p>
          <w:p w14:paraId="59DCC926" w14:textId="77777777" w:rsidR="00092272" w:rsidRPr="005B6ED0" w:rsidRDefault="00092272" w:rsidP="00053DDE">
            <w:pPr>
              <w:jc w:val="center"/>
              <w:rPr>
                <w:b/>
                <w:sz w:val="20"/>
                <w:szCs w:val="20"/>
              </w:rPr>
            </w:pPr>
          </w:p>
          <w:p w14:paraId="061D9D4F" w14:textId="77777777" w:rsidR="00092272" w:rsidRPr="005B6ED0" w:rsidRDefault="00092272" w:rsidP="00053DDE">
            <w:pPr>
              <w:jc w:val="center"/>
              <w:rPr>
                <w:b/>
                <w:sz w:val="20"/>
                <w:szCs w:val="20"/>
              </w:rPr>
            </w:pPr>
          </w:p>
          <w:p w14:paraId="3928A5C2" w14:textId="77777777" w:rsidR="00092272" w:rsidRPr="005B6ED0" w:rsidRDefault="00092272" w:rsidP="00053DDE">
            <w:pPr>
              <w:jc w:val="center"/>
              <w:rPr>
                <w:b/>
                <w:sz w:val="20"/>
                <w:szCs w:val="20"/>
              </w:rPr>
            </w:pPr>
          </w:p>
          <w:p w14:paraId="676BD6F2" w14:textId="77777777" w:rsidR="00092272" w:rsidRPr="005B6ED0" w:rsidRDefault="00092272" w:rsidP="00053DDE">
            <w:pPr>
              <w:jc w:val="center"/>
              <w:rPr>
                <w:b/>
                <w:sz w:val="20"/>
                <w:szCs w:val="20"/>
              </w:rPr>
            </w:pPr>
          </w:p>
          <w:p w14:paraId="2F21E917" w14:textId="77777777" w:rsidR="00092272" w:rsidRPr="005B6ED0" w:rsidRDefault="00092272" w:rsidP="00053DDE">
            <w:pPr>
              <w:jc w:val="center"/>
              <w:rPr>
                <w:b/>
                <w:sz w:val="20"/>
                <w:szCs w:val="20"/>
              </w:rPr>
            </w:pPr>
          </w:p>
          <w:p w14:paraId="42F7F5C4" w14:textId="77777777" w:rsidR="00092272" w:rsidRPr="005B6ED0" w:rsidRDefault="00092272" w:rsidP="00053DDE">
            <w:pPr>
              <w:jc w:val="center"/>
              <w:rPr>
                <w:b/>
                <w:sz w:val="20"/>
                <w:szCs w:val="20"/>
              </w:rPr>
            </w:pPr>
          </w:p>
          <w:p w14:paraId="3D9C34F3" w14:textId="77777777" w:rsidR="00092272" w:rsidRPr="005B6ED0" w:rsidRDefault="00092272" w:rsidP="00053DDE">
            <w:pPr>
              <w:jc w:val="center"/>
              <w:rPr>
                <w:b/>
                <w:sz w:val="20"/>
                <w:szCs w:val="20"/>
              </w:rPr>
            </w:pPr>
          </w:p>
          <w:p w14:paraId="2CA81277" w14:textId="77777777" w:rsidR="00092272" w:rsidRPr="005B6ED0" w:rsidRDefault="00092272" w:rsidP="00053DDE">
            <w:pPr>
              <w:jc w:val="center"/>
              <w:rPr>
                <w:b/>
                <w:sz w:val="20"/>
                <w:szCs w:val="20"/>
              </w:rPr>
            </w:pPr>
          </w:p>
          <w:p w14:paraId="46D91DF2" w14:textId="77777777" w:rsidR="00092272" w:rsidRPr="005B6ED0" w:rsidRDefault="00092272" w:rsidP="00053DDE">
            <w:pPr>
              <w:jc w:val="center"/>
              <w:rPr>
                <w:b/>
                <w:sz w:val="20"/>
                <w:szCs w:val="20"/>
              </w:rPr>
            </w:pPr>
          </w:p>
          <w:p w14:paraId="125EA808" w14:textId="77777777" w:rsidR="00092272" w:rsidRPr="005B6ED0" w:rsidRDefault="00092272" w:rsidP="00053DDE">
            <w:pPr>
              <w:jc w:val="center"/>
              <w:rPr>
                <w:b/>
                <w:sz w:val="20"/>
                <w:szCs w:val="20"/>
              </w:rPr>
            </w:pPr>
          </w:p>
          <w:p w14:paraId="5460E996" w14:textId="77777777" w:rsidR="00092272" w:rsidRPr="005B6ED0" w:rsidRDefault="00092272" w:rsidP="00053DDE">
            <w:pPr>
              <w:jc w:val="center"/>
              <w:rPr>
                <w:b/>
                <w:sz w:val="20"/>
                <w:szCs w:val="20"/>
              </w:rPr>
            </w:pPr>
          </w:p>
          <w:p w14:paraId="24EDFF8D" w14:textId="77777777" w:rsidR="00092272" w:rsidRPr="005B6ED0" w:rsidRDefault="00092272" w:rsidP="00053DDE">
            <w:pPr>
              <w:jc w:val="center"/>
              <w:rPr>
                <w:b/>
                <w:sz w:val="20"/>
                <w:szCs w:val="20"/>
              </w:rPr>
            </w:pPr>
          </w:p>
          <w:p w14:paraId="597198D1" w14:textId="77777777" w:rsidR="00092272" w:rsidRPr="005B6ED0" w:rsidRDefault="00092272" w:rsidP="00053DDE">
            <w:pPr>
              <w:jc w:val="center"/>
              <w:rPr>
                <w:b/>
                <w:sz w:val="20"/>
                <w:szCs w:val="20"/>
              </w:rPr>
            </w:pPr>
          </w:p>
          <w:p w14:paraId="7933E3CA" w14:textId="77777777" w:rsidR="00092272" w:rsidRPr="005B6ED0" w:rsidRDefault="00092272" w:rsidP="00053DDE">
            <w:pPr>
              <w:jc w:val="center"/>
              <w:rPr>
                <w:b/>
                <w:sz w:val="20"/>
                <w:szCs w:val="20"/>
              </w:rPr>
            </w:pPr>
          </w:p>
          <w:p w14:paraId="7BFCC62B" w14:textId="57DE8AF2" w:rsidR="00987D0B" w:rsidRPr="005B6ED0" w:rsidRDefault="005A578D" w:rsidP="00053DDE">
            <w:pPr>
              <w:jc w:val="center"/>
              <w:rPr>
                <w:b/>
                <w:sz w:val="20"/>
                <w:szCs w:val="20"/>
              </w:rPr>
            </w:pPr>
            <w:r w:rsidRPr="005B6ED0">
              <w:rPr>
                <w:b/>
                <w:sz w:val="20"/>
                <w:szCs w:val="20"/>
              </w:rPr>
              <w:t>N</w:t>
            </w:r>
            <w:r w:rsidR="00987D0B" w:rsidRPr="005B6ED0">
              <w:rPr>
                <w:b/>
                <w:sz w:val="20"/>
                <w:szCs w:val="20"/>
              </w:rPr>
              <w:t>ávrh zákona</w:t>
            </w:r>
            <w:r w:rsidR="003C5FD6" w:rsidRPr="005B6ED0">
              <w:rPr>
                <w:b/>
                <w:sz w:val="20"/>
                <w:szCs w:val="20"/>
              </w:rPr>
              <w:t xml:space="preserve"> </w:t>
            </w:r>
            <w:r w:rsidR="00605836" w:rsidRPr="005B6ED0">
              <w:rPr>
                <w:b/>
                <w:sz w:val="20"/>
                <w:szCs w:val="20"/>
              </w:rPr>
              <w:t>čl. I</w:t>
            </w:r>
          </w:p>
          <w:p w14:paraId="2B4B54A9" w14:textId="77777777" w:rsidR="00987D0B" w:rsidRPr="005B6ED0" w:rsidRDefault="00987D0B" w:rsidP="00053DDE">
            <w:pPr>
              <w:jc w:val="center"/>
              <w:rPr>
                <w:b/>
                <w:sz w:val="20"/>
                <w:szCs w:val="20"/>
              </w:rPr>
            </w:pPr>
          </w:p>
          <w:p w14:paraId="03FBA6BF" w14:textId="77777777" w:rsidR="00987D0B" w:rsidRPr="005B6ED0" w:rsidRDefault="00987D0B" w:rsidP="00053DDE">
            <w:pPr>
              <w:jc w:val="center"/>
              <w:rPr>
                <w:b/>
                <w:sz w:val="20"/>
                <w:szCs w:val="20"/>
              </w:rPr>
            </w:pPr>
          </w:p>
          <w:p w14:paraId="6838AE92" w14:textId="77777777" w:rsidR="00987D0B" w:rsidRPr="005B6ED0" w:rsidRDefault="00987D0B" w:rsidP="00053DDE">
            <w:pPr>
              <w:jc w:val="center"/>
              <w:rPr>
                <w:b/>
                <w:sz w:val="20"/>
                <w:szCs w:val="20"/>
              </w:rPr>
            </w:pPr>
          </w:p>
          <w:p w14:paraId="618E184A" w14:textId="77777777" w:rsidR="00987D0B" w:rsidRPr="005B6ED0" w:rsidRDefault="00987D0B" w:rsidP="00053DDE">
            <w:pPr>
              <w:jc w:val="center"/>
              <w:rPr>
                <w:b/>
                <w:sz w:val="20"/>
                <w:szCs w:val="20"/>
              </w:rPr>
            </w:pPr>
          </w:p>
          <w:p w14:paraId="2346B563" w14:textId="77777777" w:rsidR="00987D0B" w:rsidRPr="005B6ED0" w:rsidRDefault="00987D0B" w:rsidP="00053DDE">
            <w:pPr>
              <w:jc w:val="center"/>
              <w:rPr>
                <w:b/>
                <w:sz w:val="20"/>
                <w:szCs w:val="20"/>
              </w:rPr>
            </w:pPr>
          </w:p>
          <w:p w14:paraId="6AA95D05" w14:textId="77777777" w:rsidR="00987D0B" w:rsidRPr="005B6ED0" w:rsidRDefault="00987D0B" w:rsidP="00053DDE">
            <w:pPr>
              <w:jc w:val="center"/>
              <w:rPr>
                <w:b/>
                <w:sz w:val="20"/>
                <w:szCs w:val="20"/>
              </w:rPr>
            </w:pPr>
          </w:p>
          <w:p w14:paraId="7E6282A5" w14:textId="77777777" w:rsidR="00987D0B" w:rsidRPr="005B6ED0" w:rsidRDefault="00987D0B" w:rsidP="00053DDE">
            <w:pPr>
              <w:jc w:val="center"/>
              <w:rPr>
                <w:b/>
                <w:sz w:val="20"/>
                <w:szCs w:val="20"/>
              </w:rPr>
            </w:pPr>
          </w:p>
          <w:p w14:paraId="243B017C" w14:textId="77777777" w:rsidR="00987D0B" w:rsidRPr="005B6ED0" w:rsidRDefault="00987D0B" w:rsidP="00053DDE">
            <w:pPr>
              <w:jc w:val="center"/>
              <w:rPr>
                <w:b/>
                <w:sz w:val="20"/>
                <w:szCs w:val="20"/>
              </w:rPr>
            </w:pPr>
          </w:p>
          <w:p w14:paraId="06B4AA2C" w14:textId="77777777" w:rsidR="00987D0B" w:rsidRPr="005B6ED0" w:rsidRDefault="00987D0B" w:rsidP="00053DDE">
            <w:pPr>
              <w:jc w:val="center"/>
              <w:rPr>
                <w:b/>
                <w:sz w:val="20"/>
                <w:szCs w:val="20"/>
              </w:rPr>
            </w:pPr>
          </w:p>
          <w:p w14:paraId="5BF10F55" w14:textId="77777777" w:rsidR="00987D0B" w:rsidRPr="005B6ED0" w:rsidRDefault="00987D0B" w:rsidP="00053DDE">
            <w:pPr>
              <w:jc w:val="center"/>
              <w:rPr>
                <w:b/>
                <w:sz w:val="20"/>
                <w:szCs w:val="20"/>
              </w:rPr>
            </w:pPr>
          </w:p>
          <w:p w14:paraId="49E6164E" w14:textId="77777777" w:rsidR="00987D0B" w:rsidRPr="005B6ED0" w:rsidRDefault="00987D0B" w:rsidP="00053DDE">
            <w:pPr>
              <w:jc w:val="center"/>
              <w:rPr>
                <w:b/>
                <w:sz w:val="20"/>
                <w:szCs w:val="20"/>
              </w:rPr>
            </w:pPr>
          </w:p>
          <w:p w14:paraId="1AF293CB" w14:textId="77777777" w:rsidR="00987D0B" w:rsidRPr="005B6ED0" w:rsidRDefault="00987D0B" w:rsidP="00053DDE">
            <w:pPr>
              <w:jc w:val="center"/>
              <w:rPr>
                <w:b/>
                <w:sz w:val="20"/>
                <w:szCs w:val="20"/>
              </w:rPr>
            </w:pPr>
          </w:p>
          <w:p w14:paraId="671C83F9" w14:textId="77777777" w:rsidR="00987D0B" w:rsidRPr="005B6ED0" w:rsidRDefault="00987D0B" w:rsidP="00053DDE">
            <w:pPr>
              <w:jc w:val="center"/>
              <w:rPr>
                <w:b/>
                <w:sz w:val="20"/>
                <w:szCs w:val="20"/>
              </w:rPr>
            </w:pPr>
          </w:p>
          <w:p w14:paraId="4BFFCE42" w14:textId="77777777" w:rsidR="00987D0B" w:rsidRPr="005B6ED0" w:rsidRDefault="00987D0B" w:rsidP="00053DDE">
            <w:pPr>
              <w:jc w:val="center"/>
              <w:rPr>
                <w:b/>
                <w:sz w:val="20"/>
                <w:szCs w:val="20"/>
              </w:rPr>
            </w:pPr>
          </w:p>
          <w:p w14:paraId="2F989BE9" w14:textId="77777777" w:rsidR="00987D0B" w:rsidRPr="005B6ED0" w:rsidRDefault="00987D0B" w:rsidP="00053DDE">
            <w:pPr>
              <w:jc w:val="center"/>
              <w:rPr>
                <w:b/>
                <w:sz w:val="20"/>
                <w:szCs w:val="20"/>
              </w:rPr>
            </w:pPr>
          </w:p>
          <w:p w14:paraId="0CA1FCA2" w14:textId="77777777" w:rsidR="00987D0B" w:rsidRPr="005B6ED0" w:rsidRDefault="00987D0B" w:rsidP="00053DDE">
            <w:pPr>
              <w:jc w:val="center"/>
              <w:rPr>
                <w:b/>
                <w:sz w:val="20"/>
                <w:szCs w:val="20"/>
              </w:rPr>
            </w:pPr>
          </w:p>
          <w:p w14:paraId="3D65952A" w14:textId="77777777" w:rsidR="00987D0B" w:rsidRPr="005B6ED0" w:rsidRDefault="00987D0B" w:rsidP="00053DDE">
            <w:pPr>
              <w:jc w:val="center"/>
              <w:rPr>
                <w:b/>
                <w:sz w:val="20"/>
                <w:szCs w:val="20"/>
              </w:rPr>
            </w:pPr>
          </w:p>
          <w:p w14:paraId="7D183C94" w14:textId="77777777" w:rsidR="00987D0B" w:rsidRPr="005B6ED0" w:rsidRDefault="00987D0B" w:rsidP="00053DDE">
            <w:pPr>
              <w:jc w:val="center"/>
              <w:rPr>
                <w:b/>
                <w:sz w:val="20"/>
                <w:szCs w:val="20"/>
              </w:rPr>
            </w:pPr>
          </w:p>
          <w:p w14:paraId="25D8EF2E" w14:textId="77777777" w:rsidR="00987D0B" w:rsidRPr="005B6ED0" w:rsidRDefault="00987D0B" w:rsidP="00053DDE">
            <w:pPr>
              <w:jc w:val="center"/>
              <w:rPr>
                <w:b/>
                <w:sz w:val="20"/>
                <w:szCs w:val="20"/>
              </w:rPr>
            </w:pPr>
          </w:p>
          <w:p w14:paraId="0E5C8378" w14:textId="77777777" w:rsidR="00987D0B" w:rsidRPr="005B6ED0" w:rsidRDefault="00987D0B" w:rsidP="00053DDE">
            <w:pPr>
              <w:jc w:val="center"/>
              <w:rPr>
                <w:b/>
                <w:sz w:val="20"/>
                <w:szCs w:val="20"/>
              </w:rPr>
            </w:pPr>
          </w:p>
          <w:p w14:paraId="0E2C3836" w14:textId="77777777" w:rsidR="00987D0B" w:rsidRPr="005B6ED0" w:rsidRDefault="00987D0B" w:rsidP="00053DDE">
            <w:pPr>
              <w:jc w:val="center"/>
              <w:rPr>
                <w:b/>
                <w:sz w:val="20"/>
                <w:szCs w:val="20"/>
              </w:rPr>
            </w:pPr>
          </w:p>
          <w:p w14:paraId="51752A23" w14:textId="77777777" w:rsidR="00987D0B" w:rsidRPr="005B6ED0" w:rsidRDefault="00987D0B" w:rsidP="00053DDE">
            <w:pPr>
              <w:jc w:val="center"/>
              <w:rPr>
                <w:b/>
                <w:sz w:val="20"/>
                <w:szCs w:val="20"/>
              </w:rPr>
            </w:pPr>
          </w:p>
          <w:p w14:paraId="16DE553D" w14:textId="77777777" w:rsidR="00987D0B" w:rsidRPr="005B6ED0" w:rsidRDefault="00987D0B" w:rsidP="00053DDE">
            <w:pPr>
              <w:jc w:val="center"/>
              <w:rPr>
                <w:b/>
                <w:sz w:val="20"/>
                <w:szCs w:val="20"/>
              </w:rPr>
            </w:pPr>
          </w:p>
          <w:p w14:paraId="6A78B470" w14:textId="77777777" w:rsidR="00987D0B" w:rsidRPr="005B6ED0" w:rsidRDefault="00987D0B" w:rsidP="00053DDE">
            <w:pPr>
              <w:jc w:val="center"/>
              <w:rPr>
                <w:b/>
                <w:sz w:val="20"/>
                <w:szCs w:val="20"/>
              </w:rPr>
            </w:pPr>
          </w:p>
          <w:p w14:paraId="33AF1E21" w14:textId="77777777" w:rsidR="00987D0B" w:rsidRPr="005B6ED0" w:rsidRDefault="00987D0B" w:rsidP="00053DDE">
            <w:pPr>
              <w:jc w:val="center"/>
              <w:rPr>
                <w:b/>
                <w:sz w:val="20"/>
                <w:szCs w:val="20"/>
              </w:rPr>
            </w:pPr>
          </w:p>
          <w:p w14:paraId="6023B1FA" w14:textId="77777777" w:rsidR="00987D0B" w:rsidRPr="005B6ED0" w:rsidRDefault="00987D0B" w:rsidP="00053DDE">
            <w:pPr>
              <w:jc w:val="center"/>
              <w:rPr>
                <w:b/>
                <w:sz w:val="20"/>
                <w:szCs w:val="20"/>
              </w:rPr>
            </w:pPr>
          </w:p>
          <w:p w14:paraId="546FA36E" w14:textId="77777777" w:rsidR="00987D0B" w:rsidRPr="005B6ED0" w:rsidRDefault="00987D0B" w:rsidP="00053DDE">
            <w:pPr>
              <w:jc w:val="center"/>
              <w:rPr>
                <w:b/>
                <w:sz w:val="20"/>
                <w:szCs w:val="20"/>
              </w:rPr>
            </w:pPr>
          </w:p>
          <w:p w14:paraId="59DD841B" w14:textId="77777777" w:rsidR="00987D0B" w:rsidRPr="005B6ED0" w:rsidRDefault="00987D0B" w:rsidP="00053DDE">
            <w:pPr>
              <w:jc w:val="center"/>
              <w:rPr>
                <w:b/>
                <w:sz w:val="20"/>
                <w:szCs w:val="20"/>
              </w:rPr>
            </w:pPr>
          </w:p>
          <w:p w14:paraId="2221F526" w14:textId="77777777" w:rsidR="00987D0B" w:rsidRPr="005B6ED0" w:rsidRDefault="00987D0B" w:rsidP="00053DDE">
            <w:pPr>
              <w:jc w:val="center"/>
              <w:rPr>
                <w:b/>
                <w:sz w:val="20"/>
                <w:szCs w:val="20"/>
              </w:rPr>
            </w:pPr>
          </w:p>
          <w:p w14:paraId="0BC67784" w14:textId="77777777" w:rsidR="00987D0B" w:rsidRPr="005B6ED0" w:rsidRDefault="00987D0B" w:rsidP="00053DDE">
            <w:pPr>
              <w:jc w:val="center"/>
              <w:rPr>
                <w:b/>
                <w:sz w:val="20"/>
                <w:szCs w:val="20"/>
              </w:rPr>
            </w:pPr>
          </w:p>
          <w:p w14:paraId="57E3CC15" w14:textId="77777777" w:rsidR="00987D0B" w:rsidRPr="005B6ED0" w:rsidRDefault="00987D0B" w:rsidP="00053DDE">
            <w:pPr>
              <w:jc w:val="center"/>
              <w:rPr>
                <w:b/>
                <w:sz w:val="20"/>
                <w:szCs w:val="20"/>
              </w:rPr>
            </w:pPr>
          </w:p>
          <w:p w14:paraId="59192642" w14:textId="77777777" w:rsidR="00987D0B" w:rsidRPr="005B6ED0" w:rsidRDefault="00987D0B" w:rsidP="00053DDE">
            <w:pPr>
              <w:jc w:val="center"/>
              <w:rPr>
                <w:b/>
                <w:sz w:val="20"/>
                <w:szCs w:val="20"/>
              </w:rPr>
            </w:pPr>
          </w:p>
          <w:p w14:paraId="34DD89A5" w14:textId="77777777" w:rsidR="00987D0B" w:rsidRPr="005B6ED0" w:rsidRDefault="00987D0B" w:rsidP="00053DDE">
            <w:pPr>
              <w:jc w:val="center"/>
              <w:rPr>
                <w:b/>
                <w:sz w:val="20"/>
                <w:szCs w:val="20"/>
              </w:rPr>
            </w:pPr>
          </w:p>
          <w:p w14:paraId="31F64659" w14:textId="77777777" w:rsidR="00987D0B" w:rsidRPr="005B6ED0" w:rsidRDefault="00987D0B" w:rsidP="00053DDE">
            <w:pPr>
              <w:jc w:val="center"/>
              <w:rPr>
                <w:b/>
                <w:sz w:val="20"/>
                <w:szCs w:val="20"/>
              </w:rPr>
            </w:pPr>
          </w:p>
          <w:p w14:paraId="4FF5A224" w14:textId="77777777" w:rsidR="00987D0B" w:rsidRPr="005B6ED0" w:rsidRDefault="00987D0B" w:rsidP="00053DDE">
            <w:pPr>
              <w:jc w:val="center"/>
              <w:rPr>
                <w:b/>
                <w:sz w:val="20"/>
                <w:szCs w:val="20"/>
              </w:rPr>
            </w:pPr>
          </w:p>
          <w:p w14:paraId="1D5A28CE" w14:textId="77777777" w:rsidR="00987D0B" w:rsidRPr="005B6ED0" w:rsidRDefault="00987D0B" w:rsidP="00053DDE">
            <w:pPr>
              <w:jc w:val="center"/>
              <w:rPr>
                <w:b/>
                <w:sz w:val="20"/>
                <w:szCs w:val="20"/>
              </w:rPr>
            </w:pPr>
          </w:p>
          <w:p w14:paraId="26DC25A1" w14:textId="77777777" w:rsidR="00987D0B" w:rsidRPr="005B6ED0" w:rsidRDefault="00987D0B" w:rsidP="00053DDE">
            <w:pPr>
              <w:jc w:val="center"/>
              <w:rPr>
                <w:b/>
                <w:sz w:val="20"/>
                <w:szCs w:val="20"/>
              </w:rPr>
            </w:pPr>
          </w:p>
          <w:p w14:paraId="669C4D34" w14:textId="77777777" w:rsidR="00987D0B" w:rsidRPr="005B6ED0" w:rsidRDefault="00987D0B" w:rsidP="00053DDE">
            <w:pPr>
              <w:jc w:val="center"/>
              <w:rPr>
                <w:b/>
                <w:sz w:val="20"/>
                <w:szCs w:val="20"/>
              </w:rPr>
            </w:pPr>
          </w:p>
          <w:p w14:paraId="154ABB2E" w14:textId="77777777" w:rsidR="00987D0B" w:rsidRPr="005B6ED0" w:rsidRDefault="00987D0B" w:rsidP="00053DDE">
            <w:pPr>
              <w:jc w:val="center"/>
              <w:rPr>
                <w:b/>
                <w:sz w:val="20"/>
                <w:szCs w:val="20"/>
              </w:rPr>
            </w:pPr>
          </w:p>
          <w:p w14:paraId="6EFB8DC7" w14:textId="77777777" w:rsidR="00987D0B" w:rsidRPr="005B6ED0" w:rsidRDefault="00987D0B" w:rsidP="00053DDE">
            <w:pPr>
              <w:jc w:val="center"/>
              <w:rPr>
                <w:b/>
                <w:sz w:val="20"/>
                <w:szCs w:val="20"/>
              </w:rPr>
            </w:pPr>
          </w:p>
          <w:p w14:paraId="437B02BB" w14:textId="77777777" w:rsidR="00987D0B" w:rsidRPr="005B6ED0" w:rsidRDefault="00987D0B" w:rsidP="00053DDE">
            <w:pPr>
              <w:jc w:val="center"/>
              <w:rPr>
                <w:b/>
                <w:sz w:val="20"/>
                <w:szCs w:val="20"/>
              </w:rPr>
            </w:pPr>
          </w:p>
          <w:p w14:paraId="61248816" w14:textId="77777777" w:rsidR="00987D0B" w:rsidRPr="005B6ED0" w:rsidRDefault="00987D0B" w:rsidP="00053DDE">
            <w:pPr>
              <w:jc w:val="center"/>
              <w:rPr>
                <w:b/>
                <w:sz w:val="20"/>
                <w:szCs w:val="20"/>
              </w:rPr>
            </w:pPr>
          </w:p>
          <w:p w14:paraId="5185B11F" w14:textId="77777777" w:rsidR="00987D0B" w:rsidRPr="005B6ED0" w:rsidRDefault="00987D0B" w:rsidP="00053DDE">
            <w:pPr>
              <w:jc w:val="center"/>
              <w:rPr>
                <w:b/>
                <w:sz w:val="20"/>
                <w:szCs w:val="20"/>
              </w:rPr>
            </w:pPr>
          </w:p>
          <w:p w14:paraId="10E8D924" w14:textId="77777777" w:rsidR="00987D0B" w:rsidRPr="005B6ED0" w:rsidRDefault="00987D0B" w:rsidP="00053DDE">
            <w:pPr>
              <w:jc w:val="center"/>
              <w:rPr>
                <w:b/>
                <w:sz w:val="20"/>
                <w:szCs w:val="20"/>
              </w:rPr>
            </w:pPr>
          </w:p>
          <w:p w14:paraId="4FDEFC9D" w14:textId="77777777" w:rsidR="00987D0B" w:rsidRPr="005B6ED0" w:rsidRDefault="00987D0B" w:rsidP="00053DDE">
            <w:pPr>
              <w:jc w:val="center"/>
              <w:rPr>
                <w:b/>
                <w:sz w:val="20"/>
                <w:szCs w:val="20"/>
              </w:rPr>
            </w:pPr>
          </w:p>
          <w:p w14:paraId="388DF844" w14:textId="77777777" w:rsidR="00987D0B" w:rsidRPr="005B6ED0" w:rsidRDefault="00987D0B" w:rsidP="00053DDE">
            <w:pPr>
              <w:jc w:val="center"/>
              <w:rPr>
                <w:b/>
                <w:sz w:val="20"/>
                <w:szCs w:val="20"/>
              </w:rPr>
            </w:pPr>
          </w:p>
          <w:p w14:paraId="397A0B64" w14:textId="77777777" w:rsidR="00987D0B" w:rsidRPr="005B6ED0" w:rsidRDefault="00987D0B" w:rsidP="00053DDE">
            <w:pPr>
              <w:jc w:val="center"/>
              <w:rPr>
                <w:b/>
                <w:sz w:val="20"/>
                <w:szCs w:val="20"/>
              </w:rPr>
            </w:pPr>
          </w:p>
          <w:p w14:paraId="1A13C822" w14:textId="77777777" w:rsidR="00987D0B" w:rsidRPr="005B6ED0" w:rsidRDefault="00987D0B" w:rsidP="00053DDE">
            <w:pPr>
              <w:jc w:val="center"/>
              <w:rPr>
                <w:b/>
                <w:sz w:val="20"/>
                <w:szCs w:val="20"/>
              </w:rPr>
            </w:pPr>
          </w:p>
          <w:p w14:paraId="03F17ACD" w14:textId="77777777" w:rsidR="00987D0B" w:rsidRPr="005B6ED0" w:rsidRDefault="00987D0B" w:rsidP="00053DDE">
            <w:pPr>
              <w:jc w:val="center"/>
              <w:rPr>
                <w:b/>
                <w:sz w:val="20"/>
                <w:szCs w:val="20"/>
              </w:rPr>
            </w:pPr>
          </w:p>
          <w:p w14:paraId="6200B1A9" w14:textId="77777777" w:rsidR="00987D0B" w:rsidRPr="005B6ED0" w:rsidRDefault="00987D0B" w:rsidP="00053DDE">
            <w:pPr>
              <w:jc w:val="center"/>
              <w:rPr>
                <w:b/>
                <w:sz w:val="20"/>
                <w:szCs w:val="20"/>
              </w:rPr>
            </w:pPr>
          </w:p>
          <w:p w14:paraId="4FAC7A28" w14:textId="77777777" w:rsidR="00987D0B" w:rsidRPr="005B6ED0" w:rsidRDefault="00987D0B" w:rsidP="00053DDE">
            <w:pPr>
              <w:jc w:val="center"/>
              <w:rPr>
                <w:b/>
                <w:sz w:val="20"/>
                <w:szCs w:val="20"/>
              </w:rPr>
            </w:pPr>
          </w:p>
          <w:p w14:paraId="26D7419A" w14:textId="77777777" w:rsidR="00987D0B" w:rsidRPr="005B6ED0" w:rsidRDefault="00987D0B" w:rsidP="00053DDE">
            <w:pPr>
              <w:jc w:val="center"/>
              <w:rPr>
                <w:b/>
                <w:sz w:val="20"/>
                <w:szCs w:val="20"/>
              </w:rPr>
            </w:pPr>
          </w:p>
          <w:p w14:paraId="2AFC6818" w14:textId="77777777" w:rsidR="00987D0B" w:rsidRPr="005B6ED0" w:rsidRDefault="00987D0B" w:rsidP="00053DDE">
            <w:pPr>
              <w:jc w:val="center"/>
              <w:rPr>
                <w:b/>
                <w:sz w:val="20"/>
                <w:szCs w:val="20"/>
              </w:rPr>
            </w:pPr>
          </w:p>
          <w:p w14:paraId="1BD0C4A4" w14:textId="2F2CB5CE" w:rsidR="00006A8E" w:rsidRPr="005B6ED0" w:rsidRDefault="00006A8E" w:rsidP="00053DDE">
            <w:pPr>
              <w:jc w:val="center"/>
              <w:rPr>
                <w:b/>
                <w:sz w:val="20"/>
                <w:szCs w:val="20"/>
              </w:rPr>
            </w:pPr>
          </w:p>
          <w:p w14:paraId="53B3AE25" w14:textId="77777777" w:rsidR="00006A8E" w:rsidRPr="005B6ED0" w:rsidRDefault="00006A8E" w:rsidP="00053DDE">
            <w:pPr>
              <w:jc w:val="center"/>
              <w:rPr>
                <w:b/>
                <w:sz w:val="20"/>
                <w:szCs w:val="20"/>
              </w:rPr>
            </w:pPr>
          </w:p>
          <w:p w14:paraId="0DA2DD1B" w14:textId="77777777" w:rsidR="00006A8E" w:rsidRPr="005B6ED0" w:rsidRDefault="00006A8E" w:rsidP="00053DDE">
            <w:pPr>
              <w:jc w:val="center"/>
              <w:rPr>
                <w:b/>
                <w:sz w:val="20"/>
                <w:szCs w:val="20"/>
              </w:rPr>
            </w:pPr>
          </w:p>
          <w:p w14:paraId="7321A733" w14:textId="77777777" w:rsidR="00006A8E" w:rsidRPr="005B6ED0" w:rsidRDefault="00006A8E" w:rsidP="00053DDE">
            <w:pPr>
              <w:jc w:val="center"/>
              <w:rPr>
                <w:b/>
                <w:sz w:val="20"/>
                <w:szCs w:val="20"/>
              </w:rPr>
            </w:pPr>
          </w:p>
          <w:p w14:paraId="64AAAB4C" w14:textId="77777777" w:rsidR="00006A8E" w:rsidRPr="005B6ED0" w:rsidRDefault="00006A8E" w:rsidP="00053DDE">
            <w:pPr>
              <w:jc w:val="center"/>
              <w:rPr>
                <w:b/>
                <w:sz w:val="20"/>
                <w:szCs w:val="20"/>
              </w:rPr>
            </w:pPr>
          </w:p>
          <w:p w14:paraId="7555F5AE" w14:textId="77777777" w:rsidR="00006A8E" w:rsidRPr="005B6ED0" w:rsidRDefault="00006A8E" w:rsidP="00053DDE">
            <w:pPr>
              <w:jc w:val="center"/>
              <w:rPr>
                <w:b/>
                <w:sz w:val="20"/>
                <w:szCs w:val="20"/>
              </w:rPr>
            </w:pPr>
          </w:p>
          <w:p w14:paraId="686FEB67" w14:textId="77777777" w:rsidR="00006A8E" w:rsidRPr="005B6ED0" w:rsidRDefault="00006A8E" w:rsidP="00053DDE">
            <w:pPr>
              <w:jc w:val="center"/>
              <w:rPr>
                <w:b/>
                <w:sz w:val="20"/>
                <w:szCs w:val="20"/>
              </w:rPr>
            </w:pPr>
          </w:p>
          <w:p w14:paraId="25A7AD7C" w14:textId="77777777" w:rsidR="00006A8E" w:rsidRPr="005B6ED0" w:rsidRDefault="00006A8E" w:rsidP="00053DDE">
            <w:pPr>
              <w:jc w:val="center"/>
              <w:rPr>
                <w:b/>
                <w:sz w:val="20"/>
                <w:szCs w:val="20"/>
              </w:rPr>
            </w:pPr>
          </w:p>
          <w:p w14:paraId="4D25E97F" w14:textId="77777777" w:rsidR="00006A8E" w:rsidRPr="005B6ED0" w:rsidRDefault="00006A8E" w:rsidP="00053DDE">
            <w:pPr>
              <w:jc w:val="center"/>
              <w:rPr>
                <w:b/>
                <w:sz w:val="20"/>
                <w:szCs w:val="20"/>
              </w:rPr>
            </w:pPr>
          </w:p>
          <w:p w14:paraId="402577C5" w14:textId="77777777" w:rsidR="00006A8E" w:rsidRPr="005B6ED0" w:rsidRDefault="00006A8E" w:rsidP="00053DDE">
            <w:pPr>
              <w:jc w:val="center"/>
              <w:rPr>
                <w:b/>
                <w:sz w:val="20"/>
                <w:szCs w:val="20"/>
              </w:rPr>
            </w:pPr>
          </w:p>
          <w:p w14:paraId="6EC20DB6" w14:textId="77777777" w:rsidR="00006A8E" w:rsidRPr="005B6ED0" w:rsidRDefault="00006A8E" w:rsidP="00053DDE">
            <w:pPr>
              <w:jc w:val="center"/>
              <w:rPr>
                <w:b/>
                <w:sz w:val="20"/>
                <w:szCs w:val="20"/>
              </w:rPr>
            </w:pPr>
          </w:p>
          <w:p w14:paraId="0E613BCA" w14:textId="77777777" w:rsidR="00006A8E" w:rsidRPr="005B6ED0" w:rsidRDefault="00006A8E" w:rsidP="00053DDE">
            <w:pPr>
              <w:jc w:val="center"/>
              <w:rPr>
                <w:b/>
                <w:sz w:val="20"/>
                <w:szCs w:val="20"/>
              </w:rPr>
            </w:pPr>
          </w:p>
          <w:p w14:paraId="29570747" w14:textId="77777777" w:rsidR="00006A8E" w:rsidRPr="005B6ED0" w:rsidRDefault="00006A8E" w:rsidP="00053DDE">
            <w:pPr>
              <w:jc w:val="center"/>
              <w:rPr>
                <w:b/>
                <w:sz w:val="20"/>
                <w:szCs w:val="20"/>
              </w:rPr>
            </w:pPr>
          </w:p>
          <w:p w14:paraId="3E8AA3A5" w14:textId="77777777" w:rsidR="00006A8E" w:rsidRPr="005B6ED0" w:rsidRDefault="00006A8E" w:rsidP="00053DDE">
            <w:pPr>
              <w:jc w:val="center"/>
              <w:rPr>
                <w:b/>
                <w:sz w:val="20"/>
                <w:szCs w:val="20"/>
              </w:rPr>
            </w:pPr>
          </w:p>
          <w:p w14:paraId="0455E6CC" w14:textId="77777777" w:rsidR="00006A8E" w:rsidRPr="005B6ED0" w:rsidRDefault="00006A8E" w:rsidP="00053DDE">
            <w:pPr>
              <w:jc w:val="center"/>
              <w:rPr>
                <w:b/>
                <w:sz w:val="20"/>
                <w:szCs w:val="20"/>
              </w:rPr>
            </w:pPr>
          </w:p>
          <w:p w14:paraId="674CEC83" w14:textId="77777777" w:rsidR="00006A8E" w:rsidRPr="005B6ED0" w:rsidRDefault="00006A8E" w:rsidP="00053DDE">
            <w:pPr>
              <w:jc w:val="center"/>
              <w:rPr>
                <w:b/>
                <w:sz w:val="20"/>
                <w:szCs w:val="20"/>
              </w:rPr>
            </w:pPr>
          </w:p>
          <w:p w14:paraId="56BA6C4B" w14:textId="77777777" w:rsidR="00006A8E" w:rsidRPr="005B6ED0" w:rsidRDefault="00006A8E" w:rsidP="00053DDE">
            <w:pPr>
              <w:jc w:val="center"/>
              <w:rPr>
                <w:b/>
                <w:sz w:val="20"/>
                <w:szCs w:val="20"/>
              </w:rPr>
            </w:pPr>
          </w:p>
          <w:p w14:paraId="2D572F81" w14:textId="77777777" w:rsidR="00006A8E" w:rsidRPr="005B6ED0" w:rsidRDefault="00006A8E" w:rsidP="00053DDE">
            <w:pPr>
              <w:jc w:val="center"/>
              <w:rPr>
                <w:b/>
                <w:sz w:val="20"/>
                <w:szCs w:val="20"/>
              </w:rPr>
            </w:pPr>
          </w:p>
          <w:p w14:paraId="3AFB69A2" w14:textId="77777777" w:rsidR="00006A8E" w:rsidRPr="005B6ED0" w:rsidRDefault="00006A8E" w:rsidP="00053DDE">
            <w:pPr>
              <w:jc w:val="center"/>
              <w:rPr>
                <w:b/>
                <w:sz w:val="20"/>
                <w:szCs w:val="20"/>
              </w:rPr>
            </w:pPr>
          </w:p>
          <w:p w14:paraId="2C9F2967" w14:textId="77777777" w:rsidR="00006A8E" w:rsidRPr="005B6ED0" w:rsidRDefault="00006A8E" w:rsidP="00053DDE">
            <w:pPr>
              <w:jc w:val="center"/>
              <w:rPr>
                <w:b/>
                <w:sz w:val="20"/>
                <w:szCs w:val="20"/>
              </w:rPr>
            </w:pPr>
          </w:p>
          <w:p w14:paraId="5D42602B" w14:textId="77777777" w:rsidR="00006A8E" w:rsidRPr="005B6ED0" w:rsidRDefault="00006A8E" w:rsidP="00053DDE">
            <w:pPr>
              <w:jc w:val="center"/>
              <w:rPr>
                <w:b/>
                <w:sz w:val="20"/>
                <w:szCs w:val="20"/>
              </w:rPr>
            </w:pPr>
          </w:p>
          <w:p w14:paraId="512FDB7B" w14:textId="77777777" w:rsidR="00006A8E" w:rsidRPr="005B6ED0" w:rsidRDefault="00006A8E" w:rsidP="00053DDE">
            <w:pPr>
              <w:jc w:val="center"/>
              <w:rPr>
                <w:b/>
                <w:sz w:val="20"/>
                <w:szCs w:val="20"/>
              </w:rPr>
            </w:pPr>
          </w:p>
          <w:p w14:paraId="2FD76E28" w14:textId="77777777" w:rsidR="00006A8E" w:rsidRPr="005B6ED0" w:rsidRDefault="00006A8E" w:rsidP="00053DDE">
            <w:pPr>
              <w:jc w:val="center"/>
              <w:rPr>
                <w:b/>
                <w:sz w:val="20"/>
                <w:szCs w:val="20"/>
              </w:rPr>
            </w:pPr>
          </w:p>
          <w:p w14:paraId="23A9EA56" w14:textId="77777777" w:rsidR="00006A8E" w:rsidRPr="005B6ED0" w:rsidRDefault="00006A8E" w:rsidP="00053DDE">
            <w:pPr>
              <w:jc w:val="center"/>
              <w:rPr>
                <w:b/>
                <w:sz w:val="20"/>
                <w:szCs w:val="20"/>
              </w:rPr>
            </w:pPr>
          </w:p>
          <w:p w14:paraId="69694787" w14:textId="77777777" w:rsidR="00006A8E" w:rsidRPr="005B6ED0" w:rsidRDefault="00006A8E" w:rsidP="00053DDE">
            <w:pPr>
              <w:jc w:val="center"/>
              <w:rPr>
                <w:b/>
                <w:sz w:val="20"/>
                <w:szCs w:val="20"/>
              </w:rPr>
            </w:pPr>
          </w:p>
          <w:p w14:paraId="3CD5F5E1" w14:textId="77777777" w:rsidR="00006A8E" w:rsidRPr="005B6ED0" w:rsidRDefault="00006A8E" w:rsidP="00053DDE">
            <w:pPr>
              <w:jc w:val="center"/>
              <w:rPr>
                <w:b/>
                <w:sz w:val="20"/>
                <w:szCs w:val="20"/>
              </w:rPr>
            </w:pPr>
          </w:p>
          <w:p w14:paraId="5C546591" w14:textId="77777777" w:rsidR="00006A8E" w:rsidRPr="005B6ED0" w:rsidRDefault="00006A8E" w:rsidP="00053DDE">
            <w:pPr>
              <w:jc w:val="center"/>
              <w:rPr>
                <w:b/>
                <w:sz w:val="20"/>
                <w:szCs w:val="20"/>
              </w:rPr>
            </w:pPr>
          </w:p>
          <w:p w14:paraId="5DDB8D6C" w14:textId="77777777" w:rsidR="00006A8E" w:rsidRPr="005B6ED0" w:rsidRDefault="00006A8E" w:rsidP="00053DDE">
            <w:pPr>
              <w:jc w:val="center"/>
              <w:rPr>
                <w:b/>
                <w:sz w:val="20"/>
                <w:szCs w:val="20"/>
              </w:rPr>
            </w:pPr>
          </w:p>
          <w:p w14:paraId="1DA54EE7" w14:textId="77777777" w:rsidR="00006A8E" w:rsidRPr="005B6ED0" w:rsidRDefault="00006A8E" w:rsidP="00053DDE">
            <w:pPr>
              <w:jc w:val="center"/>
              <w:rPr>
                <w:b/>
                <w:sz w:val="20"/>
                <w:szCs w:val="20"/>
              </w:rPr>
            </w:pPr>
          </w:p>
          <w:p w14:paraId="1A39DCB6" w14:textId="77777777" w:rsidR="00006A8E" w:rsidRPr="005B6ED0" w:rsidRDefault="00006A8E" w:rsidP="00053DDE">
            <w:pPr>
              <w:jc w:val="center"/>
              <w:rPr>
                <w:b/>
                <w:sz w:val="20"/>
                <w:szCs w:val="20"/>
              </w:rPr>
            </w:pPr>
          </w:p>
          <w:p w14:paraId="2EBECAD8" w14:textId="25810E13" w:rsidR="0046280E" w:rsidRPr="005B6ED0" w:rsidRDefault="0046280E" w:rsidP="00053DDE">
            <w:pPr>
              <w:jc w:val="center"/>
              <w:rPr>
                <w:b/>
                <w:sz w:val="20"/>
                <w:szCs w:val="20"/>
              </w:rPr>
            </w:pPr>
          </w:p>
          <w:p w14:paraId="2C25141B" w14:textId="77777777" w:rsidR="0046280E" w:rsidRPr="005B6ED0" w:rsidRDefault="0046280E" w:rsidP="00053DDE">
            <w:pPr>
              <w:jc w:val="center"/>
              <w:rPr>
                <w:b/>
                <w:sz w:val="20"/>
                <w:szCs w:val="20"/>
              </w:rPr>
            </w:pPr>
          </w:p>
          <w:p w14:paraId="1C87A785" w14:textId="41B0C6C6" w:rsidR="00BD373D" w:rsidRPr="005B6ED0" w:rsidRDefault="00BD373D" w:rsidP="00053DDE">
            <w:pPr>
              <w:jc w:val="center"/>
              <w:rPr>
                <w:b/>
                <w:sz w:val="20"/>
                <w:szCs w:val="20"/>
              </w:rPr>
            </w:pPr>
          </w:p>
          <w:p w14:paraId="323F4E6F" w14:textId="77777777" w:rsidR="00BD373D" w:rsidRPr="005B6ED0" w:rsidRDefault="00BD373D" w:rsidP="00053DDE">
            <w:pPr>
              <w:jc w:val="center"/>
              <w:rPr>
                <w:b/>
                <w:sz w:val="20"/>
                <w:szCs w:val="20"/>
              </w:rPr>
            </w:pPr>
          </w:p>
          <w:p w14:paraId="40FEE8E6" w14:textId="77777777" w:rsidR="00BD373D" w:rsidRPr="005B6ED0" w:rsidRDefault="00BD373D" w:rsidP="00053DDE">
            <w:pPr>
              <w:jc w:val="center"/>
              <w:rPr>
                <w:b/>
                <w:sz w:val="20"/>
                <w:szCs w:val="20"/>
              </w:rPr>
            </w:pPr>
          </w:p>
          <w:p w14:paraId="7BAB5249" w14:textId="77777777" w:rsidR="00BD373D" w:rsidRPr="005B6ED0" w:rsidRDefault="00BD373D" w:rsidP="00053DDE">
            <w:pPr>
              <w:jc w:val="center"/>
              <w:rPr>
                <w:b/>
                <w:sz w:val="20"/>
                <w:szCs w:val="20"/>
              </w:rPr>
            </w:pPr>
          </w:p>
          <w:p w14:paraId="13EB41C0" w14:textId="77777777" w:rsidR="00BD373D" w:rsidRPr="005B6ED0" w:rsidRDefault="00BD373D" w:rsidP="00053DDE">
            <w:pPr>
              <w:jc w:val="center"/>
              <w:rPr>
                <w:b/>
                <w:sz w:val="20"/>
                <w:szCs w:val="20"/>
              </w:rPr>
            </w:pPr>
          </w:p>
          <w:p w14:paraId="5DFF2D0E" w14:textId="77777777" w:rsidR="00BD373D" w:rsidRPr="005B6ED0" w:rsidRDefault="00BD373D" w:rsidP="00053DDE">
            <w:pPr>
              <w:jc w:val="center"/>
              <w:rPr>
                <w:b/>
                <w:sz w:val="20"/>
                <w:szCs w:val="20"/>
              </w:rPr>
            </w:pPr>
          </w:p>
          <w:p w14:paraId="0E8AC321" w14:textId="77777777" w:rsidR="00BD373D" w:rsidRPr="005B6ED0" w:rsidRDefault="00BD373D" w:rsidP="00053DDE">
            <w:pPr>
              <w:jc w:val="center"/>
              <w:rPr>
                <w:b/>
                <w:sz w:val="20"/>
                <w:szCs w:val="20"/>
              </w:rPr>
            </w:pPr>
          </w:p>
          <w:p w14:paraId="57D0B5C2" w14:textId="77777777" w:rsidR="00BD373D" w:rsidRPr="005B6ED0" w:rsidRDefault="00BD373D" w:rsidP="00053DDE">
            <w:pPr>
              <w:jc w:val="center"/>
              <w:rPr>
                <w:b/>
                <w:sz w:val="20"/>
                <w:szCs w:val="20"/>
              </w:rPr>
            </w:pPr>
          </w:p>
          <w:p w14:paraId="6A709812" w14:textId="77777777" w:rsidR="005A578D" w:rsidRPr="005B6ED0" w:rsidRDefault="005A578D" w:rsidP="00053DDE">
            <w:pPr>
              <w:jc w:val="center"/>
              <w:rPr>
                <w:b/>
                <w:sz w:val="20"/>
                <w:szCs w:val="20"/>
              </w:rPr>
            </w:pPr>
          </w:p>
          <w:p w14:paraId="025C7082" w14:textId="77777777" w:rsidR="005A578D" w:rsidRPr="005B6ED0" w:rsidRDefault="005A578D" w:rsidP="00053DDE">
            <w:pPr>
              <w:jc w:val="center"/>
              <w:rPr>
                <w:b/>
                <w:sz w:val="20"/>
                <w:szCs w:val="20"/>
              </w:rPr>
            </w:pPr>
          </w:p>
          <w:p w14:paraId="3E77FD40" w14:textId="77777777" w:rsidR="005A578D" w:rsidRPr="005B6ED0" w:rsidRDefault="005A578D" w:rsidP="00053DDE">
            <w:pPr>
              <w:jc w:val="center"/>
              <w:rPr>
                <w:b/>
                <w:sz w:val="20"/>
                <w:szCs w:val="20"/>
              </w:rPr>
            </w:pPr>
          </w:p>
          <w:p w14:paraId="23C923B7" w14:textId="77777777" w:rsidR="005A578D" w:rsidRPr="005B6ED0" w:rsidRDefault="005A578D" w:rsidP="00053DDE">
            <w:pPr>
              <w:jc w:val="center"/>
              <w:rPr>
                <w:b/>
                <w:sz w:val="20"/>
                <w:szCs w:val="20"/>
              </w:rPr>
            </w:pPr>
          </w:p>
          <w:p w14:paraId="4713816E" w14:textId="77777777" w:rsidR="0046280E" w:rsidRPr="005B6ED0" w:rsidRDefault="0046280E" w:rsidP="00053DDE">
            <w:pPr>
              <w:jc w:val="center"/>
              <w:rPr>
                <w:b/>
                <w:sz w:val="20"/>
                <w:szCs w:val="20"/>
              </w:rPr>
            </w:pPr>
          </w:p>
          <w:p w14:paraId="035ECBFA" w14:textId="77777777" w:rsidR="00987D0B" w:rsidRPr="005B6ED0" w:rsidRDefault="00987D0B" w:rsidP="00053DDE">
            <w:pPr>
              <w:jc w:val="center"/>
              <w:rPr>
                <w:sz w:val="20"/>
                <w:szCs w:val="20"/>
              </w:rPr>
            </w:pPr>
            <w:r w:rsidRPr="005B6ED0">
              <w:rPr>
                <w:sz w:val="20"/>
                <w:szCs w:val="20"/>
              </w:rPr>
              <w:t>530/1990</w:t>
            </w:r>
          </w:p>
          <w:p w14:paraId="6FAAC43F" w14:textId="77777777" w:rsidR="00987D0B" w:rsidRPr="005B6ED0" w:rsidRDefault="00987D0B" w:rsidP="00053DDE">
            <w:pPr>
              <w:jc w:val="center"/>
              <w:rPr>
                <w:b/>
                <w:sz w:val="20"/>
                <w:szCs w:val="20"/>
              </w:rPr>
            </w:pPr>
            <w:r w:rsidRPr="005B6ED0">
              <w:rPr>
                <w:b/>
                <w:sz w:val="20"/>
                <w:szCs w:val="20"/>
              </w:rPr>
              <w:t>a návrh zákona</w:t>
            </w:r>
          </w:p>
          <w:p w14:paraId="0537A29F" w14:textId="77777777" w:rsidR="00987D0B" w:rsidRPr="005B6ED0" w:rsidRDefault="00987D0B" w:rsidP="00053DDE">
            <w:pPr>
              <w:jc w:val="center"/>
              <w:rPr>
                <w:sz w:val="20"/>
                <w:szCs w:val="20"/>
              </w:rPr>
            </w:pPr>
          </w:p>
          <w:p w14:paraId="42665972" w14:textId="77777777" w:rsidR="00987D0B" w:rsidRPr="005B6ED0" w:rsidRDefault="00987D0B" w:rsidP="00053DDE">
            <w:pPr>
              <w:jc w:val="center"/>
              <w:rPr>
                <w:sz w:val="20"/>
                <w:szCs w:val="20"/>
              </w:rPr>
            </w:pPr>
          </w:p>
          <w:p w14:paraId="6B824048" w14:textId="77777777" w:rsidR="00987D0B" w:rsidRPr="005B6ED0" w:rsidRDefault="00987D0B" w:rsidP="00053DDE">
            <w:pPr>
              <w:jc w:val="center"/>
              <w:rPr>
                <w:sz w:val="20"/>
                <w:szCs w:val="20"/>
              </w:rPr>
            </w:pPr>
          </w:p>
          <w:p w14:paraId="098DE597" w14:textId="77777777" w:rsidR="0046280E" w:rsidRPr="005B6ED0" w:rsidRDefault="0046280E" w:rsidP="00053DDE">
            <w:pPr>
              <w:jc w:val="center"/>
              <w:rPr>
                <w:sz w:val="20"/>
                <w:szCs w:val="20"/>
              </w:rPr>
            </w:pPr>
          </w:p>
          <w:p w14:paraId="7EE8EA23" w14:textId="77777777" w:rsidR="00987D0B" w:rsidRPr="005B6ED0" w:rsidRDefault="00987D0B" w:rsidP="00053DDE">
            <w:pPr>
              <w:jc w:val="center"/>
              <w:rPr>
                <w:sz w:val="20"/>
                <w:szCs w:val="20"/>
              </w:rPr>
            </w:pPr>
          </w:p>
          <w:p w14:paraId="486B34C7" w14:textId="77777777" w:rsidR="00987D0B" w:rsidRPr="005B6ED0" w:rsidRDefault="00987D0B" w:rsidP="00053DDE">
            <w:pPr>
              <w:jc w:val="center"/>
              <w:rPr>
                <w:sz w:val="20"/>
                <w:szCs w:val="20"/>
              </w:rPr>
            </w:pPr>
          </w:p>
          <w:p w14:paraId="53D49E11" w14:textId="77777777" w:rsidR="00987D0B" w:rsidRPr="005B6ED0" w:rsidRDefault="00987D0B" w:rsidP="00053DDE">
            <w:pPr>
              <w:jc w:val="center"/>
              <w:rPr>
                <w:sz w:val="20"/>
                <w:szCs w:val="20"/>
              </w:rPr>
            </w:pPr>
          </w:p>
          <w:p w14:paraId="1EC0E1F9" w14:textId="5366E1FA" w:rsidR="00987D0B" w:rsidRPr="005B6ED0" w:rsidRDefault="00987D0B" w:rsidP="00053DDE">
            <w:pPr>
              <w:jc w:val="center"/>
              <w:rPr>
                <w:sz w:val="20"/>
                <w:szCs w:val="20"/>
              </w:rPr>
            </w:pPr>
            <w:r w:rsidRPr="005B6ED0">
              <w:rPr>
                <w:sz w:val="20"/>
                <w:szCs w:val="20"/>
              </w:rPr>
              <w:t>7/2005</w:t>
            </w:r>
          </w:p>
          <w:p w14:paraId="68A9C13B" w14:textId="77777777" w:rsidR="00987D0B" w:rsidRPr="005B6ED0" w:rsidRDefault="00987D0B" w:rsidP="00053DDE">
            <w:pPr>
              <w:jc w:val="center"/>
              <w:rPr>
                <w:b/>
                <w:sz w:val="20"/>
                <w:szCs w:val="20"/>
              </w:rPr>
            </w:pPr>
            <w:r w:rsidRPr="005B6ED0">
              <w:rPr>
                <w:b/>
                <w:sz w:val="20"/>
                <w:szCs w:val="20"/>
              </w:rPr>
              <w:t>a návrh zákona</w:t>
            </w:r>
          </w:p>
          <w:p w14:paraId="37A5B9A8" w14:textId="66C3F834"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FDC23C0" w14:textId="51A43DA5" w:rsidR="00092272" w:rsidRPr="005B6ED0" w:rsidRDefault="00092272" w:rsidP="00053DDE">
            <w:pPr>
              <w:jc w:val="center"/>
              <w:rPr>
                <w:sz w:val="20"/>
                <w:szCs w:val="20"/>
              </w:rPr>
            </w:pPr>
            <w:r w:rsidRPr="005B6ED0">
              <w:rPr>
                <w:sz w:val="20"/>
                <w:szCs w:val="20"/>
              </w:rPr>
              <w:t>§ 55 O 8 a 9</w:t>
            </w:r>
          </w:p>
          <w:p w14:paraId="59E71017" w14:textId="77777777" w:rsidR="00092272" w:rsidRPr="005B6ED0" w:rsidRDefault="00092272" w:rsidP="00053DDE">
            <w:pPr>
              <w:jc w:val="center"/>
              <w:rPr>
                <w:b/>
                <w:sz w:val="20"/>
                <w:szCs w:val="20"/>
              </w:rPr>
            </w:pPr>
          </w:p>
          <w:p w14:paraId="7B047EFE" w14:textId="77777777" w:rsidR="00092272" w:rsidRPr="005B6ED0" w:rsidRDefault="00092272" w:rsidP="00053DDE">
            <w:pPr>
              <w:jc w:val="center"/>
              <w:rPr>
                <w:b/>
                <w:sz w:val="20"/>
                <w:szCs w:val="20"/>
              </w:rPr>
            </w:pPr>
          </w:p>
          <w:p w14:paraId="7688D7BF" w14:textId="77777777" w:rsidR="00092272" w:rsidRPr="005B6ED0" w:rsidRDefault="00092272" w:rsidP="00053DDE">
            <w:pPr>
              <w:jc w:val="center"/>
              <w:rPr>
                <w:b/>
                <w:sz w:val="20"/>
                <w:szCs w:val="20"/>
              </w:rPr>
            </w:pPr>
          </w:p>
          <w:p w14:paraId="7AC9B5CA" w14:textId="77777777" w:rsidR="00092272" w:rsidRPr="005B6ED0" w:rsidRDefault="00092272" w:rsidP="00053DDE">
            <w:pPr>
              <w:jc w:val="center"/>
              <w:rPr>
                <w:b/>
                <w:sz w:val="20"/>
                <w:szCs w:val="20"/>
              </w:rPr>
            </w:pPr>
          </w:p>
          <w:p w14:paraId="56B6C5CD" w14:textId="77777777" w:rsidR="00092272" w:rsidRPr="005B6ED0" w:rsidRDefault="00092272" w:rsidP="00053DDE">
            <w:pPr>
              <w:jc w:val="center"/>
              <w:rPr>
                <w:b/>
                <w:sz w:val="20"/>
                <w:szCs w:val="20"/>
              </w:rPr>
            </w:pPr>
          </w:p>
          <w:p w14:paraId="3CCF2868" w14:textId="77777777" w:rsidR="00092272" w:rsidRPr="005B6ED0" w:rsidRDefault="00092272" w:rsidP="00053DDE">
            <w:pPr>
              <w:jc w:val="center"/>
              <w:rPr>
                <w:b/>
                <w:sz w:val="20"/>
                <w:szCs w:val="20"/>
              </w:rPr>
            </w:pPr>
          </w:p>
          <w:p w14:paraId="724DFCF0" w14:textId="77777777" w:rsidR="00092272" w:rsidRPr="005B6ED0" w:rsidRDefault="00092272" w:rsidP="00053DDE">
            <w:pPr>
              <w:jc w:val="center"/>
              <w:rPr>
                <w:b/>
                <w:sz w:val="20"/>
                <w:szCs w:val="20"/>
              </w:rPr>
            </w:pPr>
          </w:p>
          <w:p w14:paraId="34ED7741" w14:textId="77777777" w:rsidR="00092272" w:rsidRPr="005B6ED0" w:rsidRDefault="00092272" w:rsidP="00053DDE">
            <w:pPr>
              <w:jc w:val="center"/>
              <w:rPr>
                <w:b/>
                <w:sz w:val="20"/>
                <w:szCs w:val="20"/>
              </w:rPr>
            </w:pPr>
          </w:p>
          <w:p w14:paraId="1504BA07" w14:textId="77777777" w:rsidR="00092272" w:rsidRPr="005B6ED0" w:rsidRDefault="00092272" w:rsidP="00053DDE">
            <w:pPr>
              <w:jc w:val="center"/>
              <w:rPr>
                <w:b/>
                <w:sz w:val="20"/>
                <w:szCs w:val="20"/>
              </w:rPr>
            </w:pPr>
          </w:p>
          <w:p w14:paraId="716167F8" w14:textId="77777777" w:rsidR="00092272" w:rsidRPr="005B6ED0" w:rsidRDefault="00092272" w:rsidP="00053DDE">
            <w:pPr>
              <w:jc w:val="center"/>
              <w:rPr>
                <w:b/>
                <w:sz w:val="20"/>
                <w:szCs w:val="20"/>
              </w:rPr>
            </w:pPr>
          </w:p>
          <w:p w14:paraId="40DE9599" w14:textId="77777777" w:rsidR="00092272" w:rsidRPr="005B6ED0" w:rsidRDefault="00092272" w:rsidP="00053DDE">
            <w:pPr>
              <w:jc w:val="center"/>
              <w:rPr>
                <w:b/>
                <w:sz w:val="20"/>
                <w:szCs w:val="20"/>
              </w:rPr>
            </w:pPr>
          </w:p>
          <w:p w14:paraId="361DD5D7" w14:textId="77777777" w:rsidR="00092272" w:rsidRPr="005B6ED0" w:rsidRDefault="00092272" w:rsidP="00053DDE">
            <w:pPr>
              <w:jc w:val="center"/>
              <w:rPr>
                <w:b/>
                <w:sz w:val="20"/>
                <w:szCs w:val="20"/>
              </w:rPr>
            </w:pPr>
          </w:p>
          <w:p w14:paraId="31A168FB" w14:textId="77777777" w:rsidR="00092272" w:rsidRPr="005B6ED0" w:rsidRDefault="00092272" w:rsidP="00053DDE">
            <w:pPr>
              <w:jc w:val="center"/>
              <w:rPr>
                <w:b/>
                <w:sz w:val="20"/>
                <w:szCs w:val="20"/>
              </w:rPr>
            </w:pPr>
          </w:p>
          <w:p w14:paraId="184530CA" w14:textId="77777777" w:rsidR="00092272" w:rsidRPr="005B6ED0" w:rsidRDefault="00092272" w:rsidP="00053DDE">
            <w:pPr>
              <w:jc w:val="center"/>
              <w:rPr>
                <w:b/>
                <w:sz w:val="20"/>
                <w:szCs w:val="20"/>
              </w:rPr>
            </w:pPr>
          </w:p>
          <w:p w14:paraId="316D736D" w14:textId="77777777" w:rsidR="00092272" w:rsidRPr="005B6ED0" w:rsidRDefault="00092272" w:rsidP="00053DDE">
            <w:pPr>
              <w:jc w:val="center"/>
              <w:rPr>
                <w:b/>
                <w:sz w:val="20"/>
                <w:szCs w:val="20"/>
              </w:rPr>
            </w:pPr>
          </w:p>
          <w:p w14:paraId="4EF1DF5C" w14:textId="77777777" w:rsidR="00092272" w:rsidRPr="005B6ED0" w:rsidRDefault="00092272" w:rsidP="00053DDE">
            <w:pPr>
              <w:jc w:val="center"/>
              <w:rPr>
                <w:b/>
                <w:sz w:val="20"/>
                <w:szCs w:val="20"/>
              </w:rPr>
            </w:pPr>
          </w:p>
          <w:p w14:paraId="3012A031" w14:textId="77777777" w:rsidR="00092272" w:rsidRPr="005B6ED0" w:rsidRDefault="00092272" w:rsidP="00053DDE">
            <w:pPr>
              <w:jc w:val="center"/>
              <w:rPr>
                <w:b/>
                <w:sz w:val="20"/>
                <w:szCs w:val="20"/>
              </w:rPr>
            </w:pPr>
          </w:p>
          <w:p w14:paraId="5598547C" w14:textId="77777777" w:rsidR="00092272" w:rsidRPr="005B6ED0" w:rsidRDefault="00092272" w:rsidP="00053DDE">
            <w:pPr>
              <w:jc w:val="center"/>
              <w:rPr>
                <w:b/>
                <w:sz w:val="20"/>
                <w:szCs w:val="20"/>
              </w:rPr>
            </w:pPr>
          </w:p>
          <w:p w14:paraId="4FEE0D56" w14:textId="77777777" w:rsidR="00092272" w:rsidRPr="005B6ED0" w:rsidRDefault="00092272" w:rsidP="00053DDE">
            <w:pPr>
              <w:jc w:val="center"/>
              <w:rPr>
                <w:b/>
                <w:sz w:val="20"/>
                <w:szCs w:val="20"/>
              </w:rPr>
            </w:pPr>
          </w:p>
          <w:p w14:paraId="7A82727B" w14:textId="77777777" w:rsidR="00092272" w:rsidRPr="005B6ED0" w:rsidRDefault="00092272" w:rsidP="00053DDE">
            <w:pPr>
              <w:jc w:val="center"/>
              <w:rPr>
                <w:b/>
                <w:sz w:val="20"/>
                <w:szCs w:val="20"/>
              </w:rPr>
            </w:pPr>
          </w:p>
          <w:p w14:paraId="796EDB81" w14:textId="77777777" w:rsidR="00092272" w:rsidRPr="005B6ED0" w:rsidRDefault="00092272" w:rsidP="00053DDE">
            <w:pPr>
              <w:jc w:val="center"/>
              <w:rPr>
                <w:b/>
                <w:sz w:val="20"/>
                <w:szCs w:val="20"/>
              </w:rPr>
            </w:pPr>
          </w:p>
          <w:p w14:paraId="2CE7E9C3" w14:textId="77777777" w:rsidR="00092272" w:rsidRPr="005B6ED0" w:rsidRDefault="00092272" w:rsidP="00053DDE">
            <w:pPr>
              <w:jc w:val="center"/>
              <w:rPr>
                <w:b/>
                <w:sz w:val="20"/>
                <w:szCs w:val="20"/>
              </w:rPr>
            </w:pPr>
          </w:p>
          <w:p w14:paraId="57FFA818" w14:textId="77777777" w:rsidR="00092272" w:rsidRPr="005B6ED0" w:rsidRDefault="00092272" w:rsidP="00053DDE">
            <w:pPr>
              <w:jc w:val="center"/>
              <w:rPr>
                <w:b/>
                <w:sz w:val="20"/>
                <w:szCs w:val="20"/>
              </w:rPr>
            </w:pPr>
          </w:p>
          <w:p w14:paraId="05E07AC9" w14:textId="77777777" w:rsidR="00092272" w:rsidRPr="005B6ED0" w:rsidRDefault="00092272" w:rsidP="00053DDE">
            <w:pPr>
              <w:jc w:val="center"/>
              <w:rPr>
                <w:b/>
                <w:sz w:val="20"/>
                <w:szCs w:val="20"/>
              </w:rPr>
            </w:pPr>
          </w:p>
          <w:p w14:paraId="0FD3313D" w14:textId="77777777" w:rsidR="00092272" w:rsidRPr="005B6ED0" w:rsidRDefault="00092272" w:rsidP="00053DDE">
            <w:pPr>
              <w:jc w:val="center"/>
              <w:rPr>
                <w:b/>
                <w:sz w:val="20"/>
                <w:szCs w:val="20"/>
              </w:rPr>
            </w:pPr>
          </w:p>
          <w:p w14:paraId="341497D3" w14:textId="77777777" w:rsidR="00092272" w:rsidRPr="005B6ED0" w:rsidRDefault="00092272" w:rsidP="00053DDE">
            <w:pPr>
              <w:jc w:val="center"/>
              <w:rPr>
                <w:b/>
                <w:sz w:val="20"/>
                <w:szCs w:val="20"/>
              </w:rPr>
            </w:pPr>
          </w:p>
          <w:p w14:paraId="15114901" w14:textId="77777777" w:rsidR="00092272" w:rsidRPr="005B6ED0" w:rsidRDefault="00092272" w:rsidP="00053DDE">
            <w:pPr>
              <w:jc w:val="center"/>
              <w:rPr>
                <w:b/>
                <w:sz w:val="20"/>
                <w:szCs w:val="20"/>
              </w:rPr>
            </w:pPr>
          </w:p>
          <w:p w14:paraId="532A6C8D" w14:textId="77777777" w:rsidR="00092272" w:rsidRPr="005B6ED0" w:rsidRDefault="00092272" w:rsidP="00053DDE">
            <w:pPr>
              <w:jc w:val="center"/>
              <w:rPr>
                <w:b/>
                <w:sz w:val="20"/>
                <w:szCs w:val="20"/>
              </w:rPr>
            </w:pPr>
          </w:p>
          <w:p w14:paraId="1D93381D" w14:textId="77777777" w:rsidR="00092272" w:rsidRPr="005B6ED0" w:rsidRDefault="00092272" w:rsidP="00053DDE">
            <w:pPr>
              <w:jc w:val="center"/>
              <w:rPr>
                <w:b/>
                <w:sz w:val="20"/>
                <w:szCs w:val="20"/>
              </w:rPr>
            </w:pPr>
          </w:p>
          <w:p w14:paraId="33DC70AD" w14:textId="77777777" w:rsidR="00092272" w:rsidRPr="005B6ED0" w:rsidRDefault="00092272" w:rsidP="00053DDE">
            <w:pPr>
              <w:jc w:val="center"/>
              <w:rPr>
                <w:b/>
                <w:sz w:val="20"/>
                <w:szCs w:val="20"/>
              </w:rPr>
            </w:pPr>
          </w:p>
          <w:p w14:paraId="2ADB62E8" w14:textId="77777777" w:rsidR="00092272" w:rsidRPr="005B6ED0" w:rsidRDefault="00092272" w:rsidP="00053DDE">
            <w:pPr>
              <w:jc w:val="center"/>
              <w:rPr>
                <w:b/>
                <w:sz w:val="20"/>
                <w:szCs w:val="20"/>
              </w:rPr>
            </w:pPr>
          </w:p>
          <w:p w14:paraId="3D6E31C0" w14:textId="77777777" w:rsidR="00092272" w:rsidRPr="005B6ED0" w:rsidRDefault="00092272" w:rsidP="00053DDE">
            <w:pPr>
              <w:jc w:val="center"/>
              <w:rPr>
                <w:b/>
                <w:sz w:val="20"/>
                <w:szCs w:val="20"/>
              </w:rPr>
            </w:pPr>
          </w:p>
          <w:p w14:paraId="477779ED" w14:textId="77777777" w:rsidR="00092272" w:rsidRPr="005B6ED0" w:rsidRDefault="00092272" w:rsidP="00053DDE">
            <w:pPr>
              <w:jc w:val="center"/>
              <w:rPr>
                <w:b/>
                <w:sz w:val="20"/>
                <w:szCs w:val="20"/>
              </w:rPr>
            </w:pPr>
          </w:p>
          <w:p w14:paraId="4D8D5782" w14:textId="77777777" w:rsidR="00092272" w:rsidRPr="005B6ED0" w:rsidRDefault="00092272" w:rsidP="00053DDE">
            <w:pPr>
              <w:jc w:val="center"/>
              <w:rPr>
                <w:b/>
                <w:sz w:val="20"/>
                <w:szCs w:val="20"/>
              </w:rPr>
            </w:pPr>
          </w:p>
          <w:p w14:paraId="4262EAF8" w14:textId="77777777" w:rsidR="00092272" w:rsidRPr="005B6ED0" w:rsidRDefault="00092272" w:rsidP="00053DDE">
            <w:pPr>
              <w:jc w:val="center"/>
              <w:rPr>
                <w:b/>
                <w:sz w:val="20"/>
                <w:szCs w:val="20"/>
              </w:rPr>
            </w:pPr>
          </w:p>
          <w:p w14:paraId="27BA76A8" w14:textId="77777777" w:rsidR="00092272" w:rsidRPr="005B6ED0" w:rsidRDefault="00092272" w:rsidP="00053DDE">
            <w:pPr>
              <w:jc w:val="center"/>
              <w:rPr>
                <w:b/>
                <w:sz w:val="20"/>
                <w:szCs w:val="20"/>
              </w:rPr>
            </w:pPr>
          </w:p>
          <w:p w14:paraId="6BD03BCB" w14:textId="00CA9A8B" w:rsidR="00987D0B" w:rsidRPr="005B6ED0" w:rsidRDefault="00987D0B" w:rsidP="00053DDE">
            <w:pPr>
              <w:jc w:val="center"/>
              <w:rPr>
                <w:b/>
                <w:sz w:val="20"/>
                <w:szCs w:val="20"/>
              </w:rPr>
            </w:pPr>
            <w:r w:rsidRPr="005B6ED0">
              <w:rPr>
                <w:b/>
                <w:sz w:val="20"/>
                <w:szCs w:val="20"/>
              </w:rPr>
              <w:t xml:space="preserve">§ 82 O 3 až </w:t>
            </w:r>
            <w:r w:rsidR="00006A8E" w:rsidRPr="005B6ED0">
              <w:rPr>
                <w:b/>
                <w:sz w:val="20"/>
                <w:szCs w:val="20"/>
              </w:rPr>
              <w:t>9</w:t>
            </w:r>
          </w:p>
          <w:p w14:paraId="5C8E5DC3" w14:textId="005069DB" w:rsidR="00987D0B" w:rsidRPr="005B6ED0" w:rsidRDefault="00987D0B" w:rsidP="00053DDE">
            <w:pPr>
              <w:jc w:val="center"/>
              <w:rPr>
                <w:sz w:val="20"/>
                <w:szCs w:val="20"/>
              </w:rPr>
            </w:pPr>
          </w:p>
          <w:p w14:paraId="6D235A69" w14:textId="77777777" w:rsidR="00987D0B" w:rsidRPr="005B6ED0" w:rsidRDefault="00987D0B" w:rsidP="00053DDE">
            <w:pPr>
              <w:jc w:val="center"/>
              <w:rPr>
                <w:sz w:val="20"/>
                <w:szCs w:val="20"/>
              </w:rPr>
            </w:pPr>
          </w:p>
          <w:p w14:paraId="05C5F198" w14:textId="77777777" w:rsidR="00987D0B" w:rsidRPr="005B6ED0" w:rsidRDefault="00987D0B" w:rsidP="00053DDE">
            <w:pPr>
              <w:jc w:val="center"/>
              <w:rPr>
                <w:sz w:val="20"/>
                <w:szCs w:val="20"/>
              </w:rPr>
            </w:pPr>
          </w:p>
          <w:p w14:paraId="68E5250F" w14:textId="77777777" w:rsidR="00987D0B" w:rsidRPr="005B6ED0" w:rsidRDefault="00987D0B" w:rsidP="00053DDE">
            <w:pPr>
              <w:jc w:val="center"/>
              <w:rPr>
                <w:sz w:val="20"/>
                <w:szCs w:val="20"/>
              </w:rPr>
            </w:pPr>
          </w:p>
          <w:p w14:paraId="6BA47AB8" w14:textId="77777777" w:rsidR="00987D0B" w:rsidRPr="005B6ED0" w:rsidRDefault="00987D0B" w:rsidP="00053DDE">
            <w:pPr>
              <w:jc w:val="center"/>
              <w:rPr>
                <w:sz w:val="20"/>
                <w:szCs w:val="20"/>
              </w:rPr>
            </w:pPr>
          </w:p>
          <w:p w14:paraId="1756C636" w14:textId="77777777" w:rsidR="00987D0B" w:rsidRPr="005B6ED0" w:rsidRDefault="00987D0B" w:rsidP="00053DDE">
            <w:pPr>
              <w:jc w:val="center"/>
              <w:rPr>
                <w:sz w:val="20"/>
                <w:szCs w:val="20"/>
              </w:rPr>
            </w:pPr>
          </w:p>
          <w:p w14:paraId="3314757F" w14:textId="77777777" w:rsidR="00987D0B" w:rsidRPr="005B6ED0" w:rsidRDefault="00987D0B" w:rsidP="00053DDE">
            <w:pPr>
              <w:jc w:val="center"/>
              <w:rPr>
                <w:sz w:val="20"/>
                <w:szCs w:val="20"/>
              </w:rPr>
            </w:pPr>
          </w:p>
          <w:p w14:paraId="03D1F01F" w14:textId="77777777" w:rsidR="00987D0B" w:rsidRPr="005B6ED0" w:rsidRDefault="00987D0B" w:rsidP="00053DDE">
            <w:pPr>
              <w:jc w:val="center"/>
              <w:rPr>
                <w:sz w:val="20"/>
                <w:szCs w:val="20"/>
              </w:rPr>
            </w:pPr>
          </w:p>
          <w:p w14:paraId="50C67F2E" w14:textId="77777777" w:rsidR="00987D0B" w:rsidRPr="005B6ED0" w:rsidRDefault="00987D0B" w:rsidP="00053DDE">
            <w:pPr>
              <w:jc w:val="center"/>
              <w:rPr>
                <w:sz w:val="20"/>
                <w:szCs w:val="20"/>
              </w:rPr>
            </w:pPr>
          </w:p>
          <w:p w14:paraId="03996EA1" w14:textId="77777777" w:rsidR="00987D0B" w:rsidRPr="005B6ED0" w:rsidRDefault="00987D0B" w:rsidP="00053DDE">
            <w:pPr>
              <w:jc w:val="center"/>
              <w:rPr>
                <w:sz w:val="20"/>
                <w:szCs w:val="20"/>
              </w:rPr>
            </w:pPr>
          </w:p>
          <w:p w14:paraId="50A77D2C" w14:textId="77777777" w:rsidR="00987D0B" w:rsidRPr="005B6ED0" w:rsidRDefault="00987D0B" w:rsidP="00053DDE">
            <w:pPr>
              <w:jc w:val="center"/>
              <w:rPr>
                <w:sz w:val="20"/>
                <w:szCs w:val="20"/>
              </w:rPr>
            </w:pPr>
          </w:p>
          <w:p w14:paraId="71CA1016" w14:textId="77777777" w:rsidR="00987D0B" w:rsidRPr="005B6ED0" w:rsidRDefault="00987D0B" w:rsidP="00053DDE">
            <w:pPr>
              <w:jc w:val="center"/>
              <w:rPr>
                <w:sz w:val="20"/>
                <w:szCs w:val="20"/>
              </w:rPr>
            </w:pPr>
          </w:p>
          <w:p w14:paraId="0F37EDBC" w14:textId="77777777" w:rsidR="00987D0B" w:rsidRPr="005B6ED0" w:rsidRDefault="00987D0B" w:rsidP="00053DDE">
            <w:pPr>
              <w:jc w:val="center"/>
              <w:rPr>
                <w:sz w:val="20"/>
                <w:szCs w:val="20"/>
              </w:rPr>
            </w:pPr>
          </w:p>
          <w:p w14:paraId="6A24A023" w14:textId="77777777" w:rsidR="00987D0B" w:rsidRPr="005B6ED0" w:rsidRDefault="00987D0B" w:rsidP="00053DDE">
            <w:pPr>
              <w:jc w:val="center"/>
              <w:rPr>
                <w:sz w:val="20"/>
                <w:szCs w:val="20"/>
              </w:rPr>
            </w:pPr>
          </w:p>
          <w:p w14:paraId="211874FC" w14:textId="77777777" w:rsidR="00987D0B" w:rsidRPr="005B6ED0" w:rsidRDefault="00987D0B" w:rsidP="00053DDE">
            <w:pPr>
              <w:jc w:val="center"/>
              <w:rPr>
                <w:sz w:val="20"/>
                <w:szCs w:val="20"/>
              </w:rPr>
            </w:pPr>
          </w:p>
          <w:p w14:paraId="7841564A" w14:textId="77777777" w:rsidR="00987D0B" w:rsidRPr="005B6ED0" w:rsidRDefault="00987D0B" w:rsidP="00053DDE">
            <w:pPr>
              <w:jc w:val="center"/>
              <w:rPr>
                <w:sz w:val="20"/>
                <w:szCs w:val="20"/>
              </w:rPr>
            </w:pPr>
          </w:p>
          <w:p w14:paraId="0F39DEC7" w14:textId="77777777" w:rsidR="00987D0B" w:rsidRPr="005B6ED0" w:rsidRDefault="00987D0B" w:rsidP="00053DDE">
            <w:pPr>
              <w:jc w:val="center"/>
              <w:rPr>
                <w:sz w:val="20"/>
                <w:szCs w:val="20"/>
              </w:rPr>
            </w:pPr>
          </w:p>
          <w:p w14:paraId="12CED4A0" w14:textId="77777777" w:rsidR="00987D0B" w:rsidRPr="005B6ED0" w:rsidRDefault="00987D0B" w:rsidP="00053DDE">
            <w:pPr>
              <w:jc w:val="center"/>
              <w:rPr>
                <w:sz w:val="20"/>
                <w:szCs w:val="20"/>
              </w:rPr>
            </w:pPr>
          </w:p>
          <w:p w14:paraId="55EC593F" w14:textId="77777777" w:rsidR="00987D0B" w:rsidRPr="005B6ED0" w:rsidRDefault="00987D0B" w:rsidP="00053DDE">
            <w:pPr>
              <w:jc w:val="center"/>
              <w:rPr>
                <w:sz w:val="20"/>
                <w:szCs w:val="20"/>
              </w:rPr>
            </w:pPr>
          </w:p>
          <w:p w14:paraId="1B285F2E" w14:textId="77777777" w:rsidR="00987D0B" w:rsidRPr="005B6ED0" w:rsidRDefault="00987D0B" w:rsidP="00053DDE">
            <w:pPr>
              <w:jc w:val="center"/>
              <w:rPr>
                <w:sz w:val="20"/>
                <w:szCs w:val="20"/>
              </w:rPr>
            </w:pPr>
          </w:p>
          <w:p w14:paraId="5E8C0DF4" w14:textId="77777777" w:rsidR="00987D0B" w:rsidRPr="005B6ED0" w:rsidRDefault="00987D0B" w:rsidP="00053DDE">
            <w:pPr>
              <w:jc w:val="center"/>
              <w:rPr>
                <w:sz w:val="20"/>
                <w:szCs w:val="20"/>
              </w:rPr>
            </w:pPr>
          </w:p>
          <w:p w14:paraId="789A115F" w14:textId="77777777" w:rsidR="00987D0B" w:rsidRPr="005B6ED0" w:rsidRDefault="00987D0B" w:rsidP="00053DDE">
            <w:pPr>
              <w:jc w:val="center"/>
              <w:rPr>
                <w:sz w:val="20"/>
                <w:szCs w:val="20"/>
              </w:rPr>
            </w:pPr>
          </w:p>
          <w:p w14:paraId="400BDBD3" w14:textId="77777777" w:rsidR="00987D0B" w:rsidRPr="005B6ED0" w:rsidRDefault="00987D0B" w:rsidP="00053DDE">
            <w:pPr>
              <w:jc w:val="center"/>
              <w:rPr>
                <w:sz w:val="20"/>
                <w:szCs w:val="20"/>
              </w:rPr>
            </w:pPr>
          </w:p>
          <w:p w14:paraId="14F57254" w14:textId="77777777" w:rsidR="00987D0B" w:rsidRPr="005B6ED0" w:rsidRDefault="00987D0B" w:rsidP="00053DDE">
            <w:pPr>
              <w:jc w:val="center"/>
              <w:rPr>
                <w:sz w:val="20"/>
                <w:szCs w:val="20"/>
              </w:rPr>
            </w:pPr>
          </w:p>
          <w:p w14:paraId="05B42312" w14:textId="77777777" w:rsidR="00987D0B" w:rsidRPr="005B6ED0" w:rsidRDefault="00987D0B" w:rsidP="00053DDE">
            <w:pPr>
              <w:jc w:val="center"/>
              <w:rPr>
                <w:sz w:val="20"/>
                <w:szCs w:val="20"/>
              </w:rPr>
            </w:pPr>
          </w:p>
          <w:p w14:paraId="5688E43F" w14:textId="77777777" w:rsidR="00987D0B" w:rsidRPr="005B6ED0" w:rsidRDefault="00987D0B" w:rsidP="00053DDE">
            <w:pPr>
              <w:jc w:val="center"/>
              <w:rPr>
                <w:sz w:val="20"/>
                <w:szCs w:val="20"/>
              </w:rPr>
            </w:pPr>
          </w:p>
          <w:p w14:paraId="7965A0BE" w14:textId="77777777" w:rsidR="00987D0B" w:rsidRPr="005B6ED0" w:rsidRDefault="00987D0B" w:rsidP="00053DDE">
            <w:pPr>
              <w:jc w:val="center"/>
              <w:rPr>
                <w:sz w:val="20"/>
                <w:szCs w:val="20"/>
              </w:rPr>
            </w:pPr>
          </w:p>
          <w:p w14:paraId="57CFE363" w14:textId="77777777" w:rsidR="00987D0B" w:rsidRPr="005B6ED0" w:rsidRDefault="00987D0B" w:rsidP="00053DDE">
            <w:pPr>
              <w:jc w:val="center"/>
              <w:rPr>
                <w:sz w:val="20"/>
                <w:szCs w:val="20"/>
              </w:rPr>
            </w:pPr>
          </w:p>
          <w:p w14:paraId="7AA9AE83" w14:textId="77777777" w:rsidR="00987D0B" w:rsidRPr="005B6ED0" w:rsidRDefault="00987D0B" w:rsidP="00053DDE">
            <w:pPr>
              <w:jc w:val="center"/>
              <w:rPr>
                <w:sz w:val="20"/>
                <w:szCs w:val="20"/>
              </w:rPr>
            </w:pPr>
          </w:p>
          <w:p w14:paraId="0BB00FD5" w14:textId="77777777" w:rsidR="00987D0B" w:rsidRPr="005B6ED0" w:rsidRDefault="00987D0B" w:rsidP="00053DDE">
            <w:pPr>
              <w:jc w:val="center"/>
              <w:rPr>
                <w:sz w:val="20"/>
                <w:szCs w:val="20"/>
              </w:rPr>
            </w:pPr>
          </w:p>
          <w:p w14:paraId="497E4D49" w14:textId="77777777" w:rsidR="00987D0B" w:rsidRPr="005B6ED0" w:rsidRDefault="00987D0B" w:rsidP="00053DDE">
            <w:pPr>
              <w:jc w:val="center"/>
              <w:rPr>
                <w:sz w:val="20"/>
                <w:szCs w:val="20"/>
              </w:rPr>
            </w:pPr>
          </w:p>
          <w:p w14:paraId="08C7F671" w14:textId="77777777" w:rsidR="00987D0B" w:rsidRPr="005B6ED0" w:rsidRDefault="00987D0B" w:rsidP="00053DDE">
            <w:pPr>
              <w:jc w:val="center"/>
              <w:rPr>
                <w:sz w:val="20"/>
                <w:szCs w:val="20"/>
              </w:rPr>
            </w:pPr>
          </w:p>
          <w:p w14:paraId="142DD87B" w14:textId="77777777" w:rsidR="00987D0B" w:rsidRPr="005B6ED0" w:rsidRDefault="00987D0B" w:rsidP="00053DDE">
            <w:pPr>
              <w:jc w:val="center"/>
              <w:rPr>
                <w:sz w:val="20"/>
                <w:szCs w:val="20"/>
              </w:rPr>
            </w:pPr>
          </w:p>
          <w:p w14:paraId="50E5502E" w14:textId="77777777" w:rsidR="00987D0B" w:rsidRPr="005B6ED0" w:rsidRDefault="00987D0B" w:rsidP="00053DDE">
            <w:pPr>
              <w:jc w:val="center"/>
              <w:rPr>
                <w:sz w:val="20"/>
                <w:szCs w:val="20"/>
              </w:rPr>
            </w:pPr>
          </w:p>
          <w:p w14:paraId="223C2173" w14:textId="77777777" w:rsidR="00987D0B" w:rsidRPr="005B6ED0" w:rsidRDefault="00987D0B" w:rsidP="00053DDE">
            <w:pPr>
              <w:jc w:val="center"/>
              <w:rPr>
                <w:sz w:val="20"/>
                <w:szCs w:val="20"/>
              </w:rPr>
            </w:pPr>
          </w:p>
          <w:p w14:paraId="02F86738" w14:textId="77777777" w:rsidR="00987D0B" w:rsidRPr="005B6ED0" w:rsidRDefault="00987D0B" w:rsidP="00053DDE">
            <w:pPr>
              <w:jc w:val="center"/>
              <w:rPr>
                <w:sz w:val="20"/>
                <w:szCs w:val="20"/>
              </w:rPr>
            </w:pPr>
          </w:p>
          <w:p w14:paraId="58B1349E" w14:textId="77777777" w:rsidR="00987D0B" w:rsidRPr="005B6ED0" w:rsidRDefault="00987D0B" w:rsidP="00053DDE">
            <w:pPr>
              <w:jc w:val="center"/>
              <w:rPr>
                <w:sz w:val="20"/>
                <w:szCs w:val="20"/>
              </w:rPr>
            </w:pPr>
          </w:p>
          <w:p w14:paraId="343B9BD7" w14:textId="77777777" w:rsidR="00987D0B" w:rsidRPr="005B6ED0" w:rsidRDefault="00987D0B" w:rsidP="00053DDE">
            <w:pPr>
              <w:jc w:val="center"/>
              <w:rPr>
                <w:sz w:val="20"/>
                <w:szCs w:val="20"/>
              </w:rPr>
            </w:pPr>
          </w:p>
          <w:p w14:paraId="40238BBD" w14:textId="77777777" w:rsidR="00987D0B" w:rsidRPr="005B6ED0" w:rsidRDefault="00987D0B" w:rsidP="00053DDE">
            <w:pPr>
              <w:jc w:val="center"/>
              <w:rPr>
                <w:sz w:val="20"/>
                <w:szCs w:val="20"/>
              </w:rPr>
            </w:pPr>
          </w:p>
          <w:p w14:paraId="0E34AA4F" w14:textId="77777777" w:rsidR="00987D0B" w:rsidRPr="005B6ED0" w:rsidRDefault="00987D0B" w:rsidP="00053DDE">
            <w:pPr>
              <w:jc w:val="center"/>
              <w:rPr>
                <w:sz w:val="20"/>
                <w:szCs w:val="20"/>
              </w:rPr>
            </w:pPr>
          </w:p>
          <w:p w14:paraId="5DD1943E" w14:textId="77777777" w:rsidR="00987D0B" w:rsidRPr="005B6ED0" w:rsidRDefault="00987D0B" w:rsidP="00053DDE">
            <w:pPr>
              <w:jc w:val="center"/>
              <w:rPr>
                <w:sz w:val="20"/>
                <w:szCs w:val="20"/>
              </w:rPr>
            </w:pPr>
          </w:p>
          <w:p w14:paraId="7FA5D8CA" w14:textId="77777777" w:rsidR="00987D0B" w:rsidRPr="005B6ED0" w:rsidRDefault="00987D0B" w:rsidP="00053DDE">
            <w:pPr>
              <w:jc w:val="center"/>
              <w:rPr>
                <w:sz w:val="20"/>
                <w:szCs w:val="20"/>
              </w:rPr>
            </w:pPr>
          </w:p>
          <w:p w14:paraId="42708AF3" w14:textId="77777777" w:rsidR="00987D0B" w:rsidRPr="005B6ED0" w:rsidRDefault="00987D0B" w:rsidP="00053DDE">
            <w:pPr>
              <w:jc w:val="center"/>
              <w:rPr>
                <w:sz w:val="20"/>
                <w:szCs w:val="20"/>
              </w:rPr>
            </w:pPr>
          </w:p>
          <w:p w14:paraId="0671D4C6" w14:textId="77777777" w:rsidR="00987D0B" w:rsidRPr="005B6ED0" w:rsidRDefault="00987D0B" w:rsidP="00053DDE">
            <w:pPr>
              <w:jc w:val="center"/>
              <w:rPr>
                <w:sz w:val="20"/>
                <w:szCs w:val="20"/>
              </w:rPr>
            </w:pPr>
          </w:p>
          <w:p w14:paraId="04661A42" w14:textId="77777777" w:rsidR="00987D0B" w:rsidRPr="005B6ED0" w:rsidRDefault="00987D0B" w:rsidP="00053DDE">
            <w:pPr>
              <w:jc w:val="center"/>
              <w:rPr>
                <w:sz w:val="20"/>
                <w:szCs w:val="20"/>
              </w:rPr>
            </w:pPr>
          </w:p>
          <w:p w14:paraId="6DBC43FB" w14:textId="77777777" w:rsidR="00987D0B" w:rsidRPr="005B6ED0" w:rsidRDefault="00987D0B" w:rsidP="00053DDE">
            <w:pPr>
              <w:jc w:val="center"/>
              <w:rPr>
                <w:sz w:val="20"/>
                <w:szCs w:val="20"/>
              </w:rPr>
            </w:pPr>
          </w:p>
          <w:p w14:paraId="37AAAD26" w14:textId="77777777" w:rsidR="00987D0B" w:rsidRPr="005B6ED0" w:rsidRDefault="00987D0B" w:rsidP="00053DDE">
            <w:pPr>
              <w:jc w:val="center"/>
              <w:rPr>
                <w:sz w:val="20"/>
                <w:szCs w:val="20"/>
              </w:rPr>
            </w:pPr>
          </w:p>
          <w:p w14:paraId="27B05A91" w14:textId="77777777" w:rsidR="00987D0B" w:rsidRPr="005B6ED0" w:rsidRDefault="00987D0B" w:rsidP="00053DDE">
            <w:pPr>
              <w:jc w:val="center"/>
              <w:rPr>
                <w:sz w:val="20"/>
                <w:szCs w:val="20"/>
              </w:rPr>
            </w:pPr>
          </w:p>
          <w:p w14:paraId="2C5DFB52" w14:textId="77777777" w:rsidR="00987D0B" w:rsidRPr="005B6ED0" w:rsidRDefault="00987D0B" w:rsidP="00053DDE">
            <w:pPr>
              <w:jc w:val="center"/>
              <w:rPr>
                <w:sz w:val="20"/>
                <w:szCs w:val="20"/>
              </w:rPr>
            </w:pPr>
          </w:p>
          <w:p w14:paraId="2F0D2D6B" w14:textId="77777777" w:rsidR="00987D0B" w:rsidRPr="005B6ED0" w:rsidRDefault="00987D0B" w:rsidP="00053DDE">
            <w:pPr>
              <w:jc w:val="center"/>
              <w:rPr>
                <w:sz w:val="20"/>
                <w:szCs w:val="20"/>
              </w:rPr>
            </w:pPr>
          </w:p>
          <w:p w14:paraId="7D80A14E" w14:textId="77777777" w:rsidR="00987D0B" w:rsidRPr="005B6ED0" w:rsidRDefault="00987D0B" w:rsidP="00053DDE">
            <w:pPr>
              <w:jc w:val="center"/>
              <w:rPr>
                <w:sz w:val="20"/>
                <w:szCs w:val="20"/>
              </w:rPr>
            </w:pPr>
          </w:p>
          <w:p w14:paraId="7DCD419E" w14:textId="77777777" w:rsidR="00987D0B" w:rsidRPr="005B6ED0" w:rsidRDefault="00987D0B" w:rsidP="00053DDE">
            <w:pPr>
              <w:jc w:val="center"/>
              <w:rPr>
                <w:sz w:val="20"/>
                <w:szCs w:val="20"/>
              </w:rPr>
            </w:pPr>
          </w:p>
          <w:p w14:paraId="2ACCE051" w14:textId="77777777" w:rsidR="00987D0B" w:rsidRPr="005B6ED0" w:rsidRDefault="00987D0B" w:rsidP="00053DDE">
            <w:pPr>
              <w:jc w:val="center"/>
              <w:rPr>
                <w:sz w:val="20"/>
                <w:szCs w:val="20"/>
              </w:rPr>
            </w:pPr>
          </w:p>
          <w:p w14:paraId="48CFAF56" w14:textId="77777777" w:rsidR="00987D0B" w:rsidRPr="005B6ED0" w:rsidRDefault="00987D0B" w:rsidP="00053DDE">
            <w:pPr>
              <w:jc w:val="center"/>
              <w:rPr>
                <w:sz w:val="20"/>
                <w:szCs w:val="20"/>
              </w:rPr>
            </w:pPr>
          </w:p>
          <w:p w14:paraId="1ABCE769" w14:textId="0A766CB1" w:rsidR="00006A8E" w:rsidRPr="005B6ED0" w:rsidRDefault="00006A8E" w:rsidP="00053DDE">
            <w:pPr>
              <w:jc w:val="center"/>
              <w:rPr>
                <w:sz w:val="20"/>
                <w:szCs w:val="20"/>
              </w:rPr>
            </w:pPr>
          </w:p>
          <w:p w14:paraId="45C3FAB9" w14:textId="77777777" w:rsidR="00006A8E" w:rsidRPr="005B6ED0" w:rsidRDefault="00006A8E" w:rsidP="00053DDE">
            <w:pPr>
              <w:jc w:val="center"/>
              <w:rPr>
                <w:sz w:val="20"/>
                <w:szCs w:val="20"/>
              </w:rPr>
            </w:pPr>
          </w:p>
          <w:p w14:paraId="00596377" w14:textId="77777777" w:rsidR="00006A8E" w:rsidRPr="005B6ED0" w:rsidRDefault="00006A8E" w:rsidP="00053DDE">
            <w:pPr>
              <w:jc w:val="center"/>
              <w:rPr>
                <w:sz w:val="20"/>
                <w:szCs w:val="20"/>
              </w:rPr>
            </w:pPr>
          </w:p>
          <w:p w14:paraId="28796FC3" w14:textId="77777777" w:rsidR="00006A8E" w:rsidRPr="005B6ED0" w:rsidRDefault="00006A8E" w:rsidP="00053DDE">
            <w:pPr>
              <w:jc w:val="center"/>
              <w:rPr>
                <w:sz w:val="20"/>
                <w:szCs w:val="20"/>
              </w:rPr>
            </w:pPr>
          </w:p>
          <w:p w14:paraId="259B7826" w14:textId="77777777" w:rsidR="00006A8E" w:rsidRPr="005B6ED0" w:rsidRDefault="00006A8E" w:rsidP="00053DDE">
            <w:pPr>
              <w:jc w:val="center"/>
              <w:rPr>
                <w:sz w:val="20"/>
                <w:szCs w:val="20"/>
              </w:rPr>
            </w:pPr>
          </w:p>
          <w:p w14:paraId="008507FC" w14:textId="77777777" w:rsidR="00006A8E" w:rsidRPr="005B6ED0" w:rsidRDefault="00006A8E" w:rsidP="00053DDE">
            <w:pPr>
              <w:jc w:val="center"/>
              <w:rPr>
                <w:sz w:val="20"/>
                <w:szCs w:val="20"/>
              </w:rPr>
            </w:pPr>
          </w:p>
          <w:p w14:paraId="4E641509" w14:textId="77777777" w:rsidR="00006A8E" w:rsidRPr="005B6ED0" w:rsidRDefault="00006A8E" w:rsidP="00053DDE">
            <w:pPr>
              <w:jc w:val="center"/>
              <w:rPr>
                <w:sz w:val="20"/>
                <w:szCs w:val="20"/>
              </w:rPr>
            </w:pPr>
          </w:p>
          <w:p w14:paraId="3942E5E5" w14:textId="77777777" w:rsidR="00006A8E" w:rsidRPr="005B6ED0" w:rsidRDefault="00006A8E" w:rsidP="00053DDE">
            <w:pPr>
              <w:jc w:val="center"/>
              <w:rPr>
                <w:sz w:val="20"/>
                <w:szCs w:val="20"/>
              </w:rPr>
            </w:pPr>
          </w:p>
          <w:p w14:paraId="4F04C624" w14:textId="77777777" w:rsidR="00006A8E" w:rsidRPr="005B6ED0" w:rsidRDefault="00006A8E" w:rsidP="00053DDE">
            <w:pPr>
              <w:jc w:val="center"/>
              <w:rPr>
                <w:sz w:val="20"/>
                <w:szCs w:val="20"/>
              </w:rPr>
            </w:pPr>
          </w:p>
          <w:p w14:paraId="7C08F106" w14:textId="77777777" w:rsidR="00006A8E" w:rsidRPr="005B6ED0" w:rsidRDefault="00006A8E" w:rsidP="00053DDE">
            <w:pPr>
              <w:jc w:val="center"/>
              <w:rPr>
                <w:sz w:val="20"/>
                <w:szCs w:val="20"/>
              </w:rPr>
            </w:pPr>
          </w:p>
          <w:p w14:paraId="7C5EDA28" w14:textId="77777777" w:rsidR="00006A8E" w:rsidRPr="005B6ED0" w:rsidRDefault="00006A8E" w:rsidP="00053DDE">
            <w:pPr>
              <w:jc w:val="center"/>
              <w:rPr>
                <w:sz w:val="20"/>
                <w:szCs w:val="20"/>
              </w:rPr>
            </w:pPr>
          </w:p>
          <w:p w14:paraId="3B47963D" w14:textId="77777777" w:rsidR="00006A8E" w:rsidRPr="005B6ED0" w:rsidRDefault="00006A8E" w:rsidP="00053DDE">
            <w:pPr>
              <w:jc w:val="center"/>
              <w:rPr>
                <w:sz w:val="20"/>
                <w:szCs w:val="20"/>
              </w:rPr>
            </w:pPr>
          </w:p>
          <w:p w14:paraId="00EEAD2E" w14:textId="77777777" w:rsidR="00006A8E" w:rsidRPr="005B6ED0" w:rsidRDefault="00006A8E" w:rsidP="00053DDE">
            <w:pPr>
              <w:jc w:val="center"/>
              <w:rPr>
                <w:sz w:val="20"/>
                <w:szCs w:val="20"/>
              </w:rPr>
            </w:pPr>
          </w:p>
          <w:p w14:paraId="53A312AB" w14:textId="77777777" w:rsidR="00006A8E" w:rsidRPr="005B6ED0" w:rsidRDefault="00006A8E" w:rsidP="00053DDE">
            <w:pPr>
              <w:jc w:val="center"/>
              <w:rPr>
                <w:sz w:val="20"/>
                <w:szCs w:val="20"/>
              </w:rPr>
            </w:pPr>
          </w:p>
          <w:p w14:paraId="272CE985" w14:textId="77777777" w:rsidR="0046280E" w:rsidRPr="005B6ED0" w:rsidRDefault="0046280E" w:rsidP="00053DDE">
            <w:pPr>
              <w:jc w:val="center"/>
              <w:rPr>
                <w:sz w:val="20"/>
                <w:szCs w:val="20"/>
              </w:rPr>
            </w:pPr>
          </w:p>
          <w:p w14:paraId="24B51375" w14:textId="6AA8DA0F" w:rsidR="00006A8E" w:rsidRPr="005B6ED0" w:rsidRDefault="00006A8E" w:rsidP="00053DDE">
            <w:pPr>
              <w:jc w:val="center"/>
              <w:rPr>
                <w:sz w:val="20"/>
                <w:szCs w:val="20"/>
              </w:rPr>
            </w:pPr>
          </w:p>
          <w:p w14:paraId="78DDA8FD" w14:textId="77777777" w:rsidR="00006A8E" w:rsidRPr="005B6ED0" w:rsidRDefault="00006A8E" w:rsidP="00053DDE">
            <w:pPr>
              <w:jc w:val="center"/>
              <w:rPr>
                <w:sz w:val="20"/>
                <w:szCs w:val="20"/>
              </w:rPr>
            </w:pPr>
          </w:p>
          <w:p w14:paraId="6EB63654" w14:textId="77777777" w:rsidR="00006A8E" w:rsidRPr="005B6ED0" w:rsidRDefault="00006A8E" w:rsidP="00053DDE">
            <w:pPr>
              <w:jc w:val="center"/>
              <w:rPr>
                <w:sz w:val="20"/>
                <w:szCs w:val="20"/>
              </w:rPr>
            </w:pPr>
          </w:p>
          <w:p w14:paraId="41CD3BC5" w14:textId="77777777" w:rsidR="00006A8E" w:rsidRPr="005B6ED0" w:rsidRDefault="00006A8E" w:rsidP="00053DDE">
            <w:pPr>
              <w:jc w:val="center"/>
              <w:rPr>
                <w:sz w:val="20"/>
                <w:szCs w:val="20"/>
              </w:rPr>
            </w:pPr>
          </w:p>
          <w:p w14:paraId="0D27482C" w14:textId="77777777" w:rsidR="00006A8E" w:rsidRPr="005B6ED0" w:rsidRDefault="00006A8E" w:rsidP="00053DDE">
            <w:pPr>
              <w:jc w:val="center"/>
              <w:rPr>
                <w:sz w:val="20"/>
                <w:szCs w:val="20"/>
              </w:rPr>
            </w:pPr>
          </w:p>
          <w:p w14:paraId="168D12D0" w14:textId="77777777" w:rsidR="00006A8E" w:rsidRPr="005B6ED0" w:rsidRDefault="00006A8E" w:rsidP="00053DDE">
            <w:pPr>
              <w:jc w:val="center"/>
              <w:rPr>
                <w:sz w:val="20"/>
                <w:szCs w:val="20"/>
              </w:rPr>
            </w:pPr>
          </w:p>
          <w:p w14:paraId="5485149E" w14:textId="77777777" w:rsidR="00006A8E" w:rsidRPr="005B6ED0" w:rsidRDefault="00006A8E" w:rsidP="00053DDE">
            <w:pPr>
              <w:jc w:val="center"/>
              <w:rPr>
                <w:sz w:val="20"/>
                <w:szCs w:val="20"/>
              </w:rPr>
            </w:pPr>
          </w:p>
          <w:p w14:paraId="5A4CC6DC" w14:textId="77777777" w:rsidR="00006A8E" w:rsidRPr="005B6ED0" w:rsidRDefault="00006A8E" w:rsidP="00053DDE">
            <w:pPr>
              <w:jc w:val="center"/>
              <w:rPr>
                <w:sz w:val="20"/>
                <w:szCs w:val="20"/>
              </w:rPr>
            </w:pPr>
          </w:p>
          <w:p w14:paraId="321C8A7C" w14:textId="77777777" w:rsidR="00006A8E" w:rsidRPr="005B6ED0" w:rsidRDefault="00006A8E" w:rsidP="00053DDE">
            <w:pPr>
              <w:jc w:val="center"/>
              <w:rPr>
                <w:sz w:val="20"/>
                <w:szCs w:val="20"/>
              </w:rPr>
            </w:pPr>
          </w:p>
          <w:p w14:paraId="18FD4CAC" w14:textId="77777777" w:rsidR="00006A8E" w:rsidRPr="005B6ED0" w:rsidRDefault="00006A8E" w:rsidP="00053DDE">
            <w:pPr>
              <w:jc w:val="center"/>
              <w:rPr>
                <w:sz w:val="20"/>
                <w:szCs w:val="20"/>
              </w:rPr>
            </w:pPr>
          </w:p>
          <w:p w14:paraId="28FC709A" w14:textId="77777777" w:rsidR="00006A8E" w:rsidRPr="005B6ED0" w:rsidRDefault="00006A8E" w:rsidP="00053DDE">
            <w:pPr>
              <w:jc w:val="center"/>
              <w:rPr>
                <w:sz w:val="20"/>
                <w:szCs w:val="20"/>
              </w:rPr>
            </w:pPr>
          </w:p>
          <w:p w14:paraId="19685CD3" w14:textId="77777777" w:rsidR="00006A8E" w:rsidRPr="005B6ED0" w:rsidRDefault="00006A8E" w:rsidP="00053DDE">
            <w:pPr>
              <w:jc w:val="center"/>
              <w:rPr>
                <w:sz w:val="20"/>
                <w:szCs w:val="20"/>
              </w:rPr>
            </w:pPr>
          </w:p>
          <w:p w14:paraId="6A44CFDF" w14:textId="77777777" w:rsidR="00006A8E" w:rsidRPr="005B6ED0" w:rsidRDefault="00006A8E" w:rsidP="00053DDE">
            <w:pPr>
              <w:jc w:val="center"/>
              <w:rPr>
                <w:sz w:val="20"/>
                <w:szCs w:val="20"/>
              </w:rPr>
            </w:pPr>
          </w:p>
          <w:p w14:paraId="049D04C1" w14:textId="77777777" w:rsidR="00006A8E" w:rsidRPr="005B6ED0" w:rsidRDefault="00006A8E" w:rsidP="00053DDE">
            <w:pPr>
              <w:jc w:val="center"/>
              <w:rPr>
                <w:sz w:val="20"/>
                <w:szCs w:val="20"/>
              </w:rPr>
            </w:pPr>
          </w:p>
          <w:p w14:paraId="68C82A55" w14:textId="77777777" w:rsidR="00006A8E" w:rsidRPr="005B6ED0" w:rsidRDefault="00006A8E" w:rsidP="00053DDE">
            <w:pPr>
              <w:jc w:val="center"/>
              <w:rPr>
                <w:sz w:val="20"/>
                <w:szCs w:val="20"/>
              </w:rPr>
            </w:pPr>
          </w:p>
          <w:p w14:paraId="10E67A81" w14:textId="77777777" w:rsidR="00006A8E" w:rsidRPr="005B6ED0" w:rsidRDefault="00006A8E" w:rsidP="00053DDE">
            <w:pPr>
              <w:jc w:val="center"/>
              <w:rPr>
                <w:sz w:val="20"/>
                <w:szCs w:val="20"/>
              </w:rPr>
            </w:pPr>
          </w:p>
          <w:p w14:paraId="48E65775" w14:textId="1799725C" w:rsidR="00BD373D" w:rsidRPr="005B6ED0" w:rsidRDefault="00BD373D" w:rsidP="00053DDE">
            <w:pPr>
              <w:jc w:val="center"/>
              <w:rPr>
                <w:sz w:val="20"/>
                <w:szCs w:val="20"/>
              </w:rPr>
            </w:pPr>
          </w:p>
          <w:p w14:paraId="5230076B" w14:textId="77777777" w:rsidR="00BD373D" w:rsidRPr="005B6ED0" w:rsidRDefault="00BD373D" w:rsidP="00053DDE">
            <w:pPr>
              <w:jc w:val="center"/>
              <w:rPr>
                <w:sz w:val="20"/>
                <w:szCs w:val="20"/>
              </w:rPr>
            </w:pPr>
          </w:p>
          <w:p w14:paraId="5C722308" w14:textId="77777777" w:rsidR="00BD373D" w:rsidRPr="005B6ED0" w:rsidRDefault="00BD373D" w:rsidP="00053DDE">
            <w:pPr>
              <w:jc w:val="center"/>
              <w:rPr>
                <w:sz w:val="20"/>
                <w:szCs w:val="20"/>
              </w:rPr>
            </w:pPr>
          </w:p>
          <w:p w14:paraId="0A13CAC9" w14:textId="77777777" w:rsidR="00BD373D" w:rsidRPr="005B6ED0" w:rsidRDefault="00BD373D" w:rsidP="00053DDE">
            <w:pPr>
              <w:jc w:val="center"/>
              <w:rPr>
                <w:sz w:val="20"/>
                <w:szCs w:val="20"/>
              </w:rPr>
            </w:pPr>
          </w:p>
          <w:p w14:paraId="3226EA24" w14:textId="77777777" w:rsidR="00BD373D" w:rsidRPr="005B6ED0" w:rsidRDefault="00BD373D" w:rsidP="00053DDE">
            <w:pPr>
              <w:jc w:val="center"/>
              <w:rPr>
                <w:sz w:val="20"/>
                <w:szCs w:val="20"/>
              </w:rPr>
            </w:pPr>
          </w:p>
          <w:p w14:paraId="05EB51B5" w14:textId="77777777" w:rsidR="00BD373D" w:rsidRPr="005B6ED0" w:rsidRDefault="00BD373D" w:rsidP="00053DDE">
            <w:pPr>
              <w:jc w:val="center"/>
              <w:rPr>
                <w:sz w:val="20"/>
                <w:szCs w:val="20"/>
              </w:rPr>
            </w:pPr>
          </w:p>
          <w:p w14:paraId="75A3A8FA" w14:textId="77777777" w:rsidR="00BD373D" w:rsidRPr="005B6ED0" w:rsidRDefault="00BD373D" w:rsidP="00053DDE">
            <w:pPr>
              <w:jc w:val="center"/>
              <w:rPr>
                <w:sz w:val="20"/>
                <w:szCs w:val="20"/>
              </w:rPr>
            </w:pPr>
          </w:p>
          <w:p w14:paraId="752E6F7D" w14:textId="77777777" w:rsidR="00BD373D" w:rsidRPr="005B6ED0" w:rsidRDefault="00BD373D" w:rsidP="00053DDE">
            <w:pPr>
              <w:jc w:val="center"/>
              <w:rPr>
                <w:sz w:val="20"/>
                <w:szCs w:val="20"/>
              </w:rPr>
            </w:pPr>
          </w:p>
          <w:p w14:paraId="32A571B9" w14:textId="77777777" w:rsidR="00BD373D" w:rsidRPr="005B6ED0" w:rsidRDefault="00BD373D" w:rsidP="00053DDE">
            <w:pPr>
              <w:jc w:val="center"/>
              <w:rPr>
                <w:sz w:val="20"/>
                <w:szCs w:val="20"/>
              </w:rPr>
            </w:pPr>
          </w:p>
          <w:p w14:paraId="55D6D6FF" w14:textId="77777777" w:rsidR="005A578D" w:rsidRPr="005B6ED0" w:rsidRDefault="005A578D" w:rsidP="00053DDE">
            <w:pPr>
              <w:jc w:val="center"/>
              <w:rPr>
                <w:sz w:val="20"/>
                <w:szCs w:val="20"/>
              </w:rPr>
            </w:pPr>
          </w:p>
          <w:p w14:paraId="4191DE5D" w14:textId="77777777" w:rsidR="005A578D" w:rsidRPr="005B6ED0" w:rsidRDefault="005A578D" w:rsidP="00053DDE">
            <w:pPr>
              <w:jc w:val="center"/>
              <w:rPr>
                <w:sz w:val="20"/>
                <w:szCs w:val="20"/>
              </w:rPr>
            </w:pPr>
          </w:p>
          <w:p w14:paraId="2CB4A472" w14:textId="77777777" w:rsidR="005A578D" w:rsidRPr="005B6ED0" w:rsidRDefault="005A578D" w:rsidP="00053DDE">
            <w:pPr>
              <w:jc w:val="center"/>
              <w:rPr>
                <w:sz w:val="20"/>
                <w:szCs w:val="20"/>
              </w:rPr>
            </w:pPr>
          </w:p>
          <w:p w14:paraId="4B9D8438" w14:textId="77777777" w:rsidR="004B18D1" w:rsidRPr="005B6ED0" w:rsidRDefault="004B18D1" w:rsidP="00053DDE">
            <w:pPr>
              <w:jc w:val="center"/>
              <w:rPr>
                <w:sz w:val="20"/>
                <w:szCs w:val="20"/>
              </w:rPr>
            </w:pPr>
          </w:p>
          <w:p w14:paraId="6B2EFEB1" w14:textId="6A242DB8" w:rsidR="00987D0B" w:rsidRPr="005B6ED0" w:rsidRDefault="00987D0B" w:rsidP="00053DDE">
            <w:pPr>
              <w:jc w:val="center"/>
              <w:rPr>
                <w:sz w:val="20"/>
                <w:szCs w:val="20"/>
              </w:rPr>
            </w:pPr>
            <w:r w:rsidRPr="005B6ED0">
              <w:rPr>
                <w:sz w:val="20"/>
                <w:szCs w:val="20"/>
              </w:rPr>
              <w:t>§ 20b O 3</w:t>
            </w:r>
          </w:p>
          <w:p w14:paraId="2E92CBD0" w14:textId="77777777" w:rsidR="00987D0B" w:rsidRPr="005B6ED0" w:rsidRDefault="00987D0B" w:rsidP="00053DDE">
            <w:pPr>
              <w:jc w:val="center"/>
              <w:rPr>
                <w:sz w:val="20"/>
                <w:szCs w:val="20"/>
              </w:rPr>
            </w:pPr>
          </w:p>
          <w:p w14:paraId="1F163EC8" w14:textId="124BCC80" w:rsidR="00987D0B" w:rsidRPr="005B6ED0" w:rsidRDefault="00987D0B" w:rsidP="00053DDE">
            <w:pPr>
              <w:jc w:val="center"/>
              <w:rPr>
                <w:sz w:val="20"/>
                <w:szCs w:val="20"/>
              </w:rPr>
            </w:pPr>
          </w:p>
          <w:p w14:paraId="145C409A" w14:textId="77777777" w:rsidR="00987D0B" w:rsidRPr="005B6ED0" w:rsidRDefault="00987D0B" w:rsidP="00053DDE">
            <w:pPr>
              <w:jc w:val="center"/>
              <w:rPr>
                <w:sz w:val="20"/>
                <w:szCs w:val="20"/>
              </w:rPr>
            </w:pPr>
          </w:p>
          <w:p w14:paraId="03E09DBD" w14:textId="77777777" w:rsidR="00987D0B" w:rsidRPr="005B6ED0" w:rsidRDefault="00987D0B" w:rsidP="00053DDE">
            <w:pPr>
              <w:jc w:val="center"/>
              <w:rPr>
                <w:sz w:val="20"/>
                <w:szCs w:val="20"/>
              </w:rPr>
            </w:pPr>
          </w:p>
          <w:p w14:paraId="7DCE6AB1" w14:textId="77777777" w:rsidR="00987D0B" w:rsidRPr="005B6ED0" w:rsidRDefault="00987D0B" w:rsidP="00053DDE">
            <w:pPr>
              <w:jc w:val="center"/>
              <w:rPr>
                <w:sz w:val="20"/>
                <w:szCs w:val="20"/>
              </w:rPr>
            </w:pPr>
          </w:p>
          <w:p w14:paraId="3AA98270" w14:textId="77777777" w:rsidR="00987D0B" w:rsidRPr="005B6ED0" w:rsidRDefault="00987D0B" w:rsidP="00053DDE">
            <w:pPr>
              <w:jc w:val="center"/>
              <w:rPr>
                <w:sz w:val="20"/>
                <w:szCs w:val="20"/>
              </w:rPr>
            </w:pPr>
          </w:p>
          <w:p w14:paraId="13FDDDE1" w14:textId="77777777" w:rsidR="00987D0B" w:rsidRPr="005B6ED0" w:rsidRDefault="00987D0B" w:rsidP="00053DDE">
            <w:pPr>
              <w:jc w:val="center"/>
              <w:rPr>
                <w:sz w:val="20"/>
                <w:szCs w:val="20"/>
              </w:rPr>
            </w:pPr>
          </w:p>
          <w:p w14:paraId="1F848B3A" w14:textId="77777777" w:rsidR="00987D0B" w:rsidRPr="005B6ED0" w:rsidRDefault="00987D0B" w:rsidP="00053DDE">
            <w:pPr>
              <w:jc w:val="center"/>
              <w:rPr>
                <w:sz w:val="20"/>
                <w:szCs w:val="20"/>
              </w:rPr>
            </w:pPr>
          </w:p>
          <w:p w14:paraId="72E0001C" w14:textId="77777777" w:rsidR="00987D0B" w:rsidRPr="005B6ED0" w:rsidRDefault="00987D0B" w:rsidP="00053DDE">
            <w:pPr>
              <w:jc w:val="center"/>
              <w:rPr>
                <w:sz w:val="20"/>
                <w:szCs w:val="20"/>
              </w:rPr>
            </w:pPr>
            <w:r w:rsidRPr="005B6ED0">
              <w:rPr>
                <w:sz w:val="20"/>
                <w:szCs w:val="20"/>
              </w:rPr>
              <w:t>§ 195 O 2</w:t>
            </w:r>
          </w:p>
        </w:tc>
        <w:tc>
          <w:tcPr>
            <w:tcW w:w="5776" w:type="dxa"/>
            <w:tcBorders>
              <w:top w:val="single" w:sz="4" w:space="0" w:color="auto"/>
              <w:left w:val="single" w:sz="4" w:space="0" w:color="auto"/>
              <w:bottom w:val="single" w:sz="4" w:space="0" w:color="auto"/>
              <w:right w:val="single" w:sz="4" w:space="0" w:color="auto"/>
            </w:tcBorders>
          </w:tcPr>
          <w:p w14:paraId="306208BC" w14:textId="0A853C2B" w:rsidR="00092272" w:rsidRPr="005B6ED0" w:rsidRDefault="00092272" w:rsidP="00053DDE">
            <w:pPr>
              <w:rPr>
                <w:sz w:val="20"/>
                <w:szCs w:val="20"/>
              </w:rPr>
            </w:pPr>
            <w:r w:rsidRPr="005B6ED0">
              <w:rPr>
                <w:sz w:val="20"/>
                <w:szCs w:val="20"/>
              </w:rPr>
              <w:t>(8)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jeho časti sa nevyžaduje prevod osobnej zložky ani časti osobnej zložky podnikania</w:t>
            </w:r>
            <w:r w:rsidRPr="005B6ED0">
              <w:rPr>
                <w:sz w:val="20"/>
                <w:szCs w:val="20"/>
                <w:vertAlign w:val="superscript"/>
              </w:rPr>
              <w:t>28b</w:t>
            </w:r>
            <w:r w:rsidRPr="005B6ED0">
              <w:rPr>
                <w:sz w:val="20"/>
                <w:szCs w:val="20"/>
              </w:rPr>
              <w:t>)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5B6ED0">
              <w:rPr>
                <w:sz w:val="20"/>
                <w:szCs w:val="20"/>
                <w:vertAlign w:val="superscript"/>
              </w:rPr>
              <w:t>28c</w:t>
            </w:r>
            <w:r w:rsidRPr="005B6ED0">
              <w:rPr>
                <w:sz w:val="20"/>
                <w:szCs w:val="20"/>
              </w:rPr>
              <w:t xml:space="preserve">) Na prevod programu krytých dlhopisov alebo jeho časti správcom banky, ktorá je emitentom krytých dlhopisov, sa nevzťahuje ustanovenie </w:t>
            </w:r>
            <w:r w:rsidRPr="005B6ED0">
              <w:rPr>
                <w:b/>
                <w:sz w:val="20"/>
                <w:szCs w:val="20"/>
              </w:rPr>
              <w:t>§ 82 ods. 2</w:t>
            </w:r>
            <w:r w:rsidRPr="005B6ED0">
              <w:rPr>
                <w:sz w:val="20"/>
                <w:szCs w:val="20"/>
              </w:rPr>
              <w:t>.</w:t>
            </w:r>
          </w:p>
          <w:p w14:paraId="3BF5D902" w14:textId="77777777" w:rsidR="00092272" w:rsidRPr="005B6ED0" w:rsidRDefault="00092272" w:rsidP="00053DDE">
            <w:pPr>
              <w:rPr>
                <w:sz w:val="20"/>
                <w:szCs w:val="20"/>
              </w:rPr>
            </w:pPr>
            <w:r w:rsidRPr="005B6ED0">
              <w:rPr>
                <w:sz w:val="20"/>
                <w:szCs w:val="20"/>
              </w:rPr>
              <w:t xml:space="preserve"> </w:t>
            </w:r>
          </w:p>
          <w:p w14:paraId="27500CE2" w14:textId="3461EFD3" w:rsidR="00092272" w:rsidRPr="005B6ED0" w:rsidRDefault="00092272" w:rsidP="00053DDE">
            <w:pPr>
              <w:tabs>
                <w:tab w:val="left" w:pos="360"/>
              </w:tabs>
              <w:rPr>
                <w:sz w:val="20"/>
                <w:szCs w:val="20"/>
              </w:rPr>
            </w:pPr>
            <w:r w:rsidRPr="005B6ED0">
              <w:rPr>
                <w:sz w:val="20"/>
                <w:szCs w:val="20"/>
              </w:rPr>
              <w:t>(9) 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w:t>
            </w:r>
          </w:p>
          <w:p w14:paraId="5F6B0161" w14:textId="77777777" w:rsidR="00092272" w:rsidRPr="005B6ED0" w:rsidRDefault="00092272" w:rsidP="00053DDE">
            <w:pPr>
              <w:tabs>
                <w:tab w:val="left" w:pos="360"/>
              </w:tabs>
              <w:rPr>
                <w:sz w:val="20"/>
                <w:szCs w:val="20"/>
              </w:rPr>
            </w:pPr>
          </w:p>
          <w:p w14:paraId="12315556" w14:textId="77777777" w:rsidR="00F079A5" w:rsidRPr="005B6ED0" w:rsidRDefault="00987D0B" w:rsidP="00053DDE">
            <w:pPr>
              <w:tabs>
                <w:tab w:val="left" w:pos="360"/>
              </w:tabs>
              <w:jc w:val="both"/>
              <w:rPr>
                <w:b/>
                <w:sz w:val="20"/>
                <w:szCs w:val="20"/>
              </w:rPr>
            </w:pPr>
            <w:r w:rsidRPr="005B6ED0">
              <w:rPr>
                <w:b/>
                <w:sz w:val="20"/>
                <w:szCs w:val="20"/>
              </w:rPr>
              <w:t xml:space="preserve">(3) </w:t>
            </w:r>
            <w:r w:rsidR="00F079A5" w:rsidRPr="005B6ED0">
              <w:rPr>
                <w:b/>
                <w:sz w:val="20"/>
                <w:szCs w:val="20"/>
              </w:rPr>
              <w:t>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00F079A5" w:rsidRPr="005B6ED0">
              <w:rPr>
                <w:b/>
                <w:sz w:val="20"/>
                <w:szCs w:val="20"/>
                <w:vertAlign w:val="superscript"/>
              </w:rPr>
              <w:t>66f</w:t>
            </w:r>
            <w:r w:rsidR="00F079A5" w:rsidRPr="005B6ED0">
              <w:rPr>
                <w:b/>
                <w:sz w:val="20"/>
                <w:szCs w:val="20"/>
              </w:rPr>
              <w:t>) sa záväzky z programu krytých dlhopisov plnia takto:</w:t>
            </w:r>
          </w:p>
          <w:p w14:paraId="09A3904C" w14:textId="6A30D281" w:rsidR="00F079A5" w:rsidRPr="005B6ED0" w:rsidRDefault="005A578D" w:rsidP="00282B50">
            <w:pPr>
              <w:numPr>
                <w:ilvl w:val="0"/>
                <w:numId w:val="6"/>
              </w:numPr>
              <w:tabs>
                <w:tab w:val="left" w:pos="360"/>
              </w:tabs>
              <w:ind w:left="325"/>
              <w:jc w:val="both"/>
              <w:rPr>
                <w:b/>
                <w:sz w:val="20"/>
                <w:szCs w:val="20"/>
              </w:rPr>
            </w:pPr>
            <w:r w:rsidRPr="005B6ED0">
              <w:rPr>
                <w:b/>
                <w:sz w:val="20"/>
                <w:szCs w:val="20"/>
              </w:rPr>
              <w:t>počas prvého mesiaca je banka, ktorá je emitentom krytých dlhopisov, povinná plniť záväzky z programu krytých dlhopisov v pôvodných lehotách splatnost</w:t>
            </w:r>
            <w:r w:rsidR="007220CB">
              <w:rPr>
                <w:b/>
                <w:sz w:val="20"/>
                <w:szCs w:val="20"/>
              </w:rPr>
              <w:t>i</w:t>
            </w:r>
            <w:r w:rsidRPr="005B6ED0">
              <w:rPr>
                <w:b/>
                <w:sz w:val="20"/>
                <w:szCs w:val="20"/>
              </w:rPr>
              <w:t xml:space="preserve"> v plnej výške,</w:t>
            </w:r>
          </w:p>
          <w:p w14:paraId="62E37518" w14:textId="4C2F8097" w:rsidR="00F079A5" w:rsidRPr="007B2066" w:rsidRDefault="007B2066" w:rsidP="00282B50">
            <w:pPr>
              <w:numPr>
                <w:ilvl w:val="0"/>
                <w:numId w:val="6"/>
              </w:numPr>
              <w:tabs>
                <w:tab w:val="left" w:pos="360"/>
              </w:tabs>
              <w:ind w:left="325"/>
              <w:jc w:val="both"/>
              <w:rPr>
                <w:b/>
                <w:sz w:val="20"/>
                <w:szCs w:val="20"/>
              </w:rPr>
            </w:pPr>
            <w:r w:rsidRPr="007B2066">
              <w:rPr>
                <w:b/>
                <w:sz w:val="20"/>
                <w:szCs w:val="20"/>
              </w:rPr>
              <w:t>počas druhého až dvanásteho mesiaca je banka, ktorá je emitentom krytých dlhopisov, povinná plniť</w:t>
            </w:r>
            <w:r w:rsidR="007220CB">
              <w:rPr>
                <w:b/>
                <w:sz w:val="20"/>
                <w:szCs w:val="20"/>
              </w:rPr>
              <w:t xml:space="preserve"> v pôvodných lehotách splatnosti</w:t>
            </w:r>
            <w:r w:rsidRPr="007B2066">
              <w:rPr>
                <w:b/>
                <w:sz w:val="20"/>
                <w:szCs w:val="20"/>
              </w:rPr>
              <w:t xml:space="preserve"> v plnej výške len úrokové záväzky z krytých dlhopisov; ak je 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w:t>
            </w:r>
          </w:p>
          <w:p w14:paraId="67C5FDB7" w14:textId="77777777" w:rsidR="00987D0B" w:rsidRPr="007B2066" w:rsidRDefault="00987D0B" w:rsidP="00053DDE">
            <w:pPr>
              <w:tabs>
                <w:tab w:val="left" w:pos="360"/>
              </w:tabs>
              <w:jc w:val="both"/>
              <w:rPr>
                <w:b/>
                <w:sz w:val="20"/>
                <w:szCs w:val="20"/>
              </w:rPr>
            </w:pPr>
          </w:p>
          <w:p w14:paraId="26BD7976" w14:textId="3BA57A38" w:rsidR="00F079A5" w:rsidRPr="005B6ED0" w:rsidRDefault="00987D0B" w:rsidP="00053DDE">
            <w:pPr>
              <w:tabs>
                <w:tab w:val="left" w:pos="360"/>
              </w:tabs>
              <w:jc w:val="both"/>
              <w:rPr>
                <w:b/>
                <w:sz w:val="20"/>
                <w:szCs w:val="20"/>
              </w:rPr>
            </w:pPr>
            <w:r w:rsidRPr="005B6ED0">
              <w:rPr>
                <w:b/>
                <w:sz w:val="20"/>
                <w:szCs w:val="20"/>
              </w:rPr>
              <w:t xml:space="preserve">(4) </w:t>
            </w:r>
            <w:r w:rsidR="005A578D" w:rsidRPr="005B6ED0">
              <w:rPr>
                <w:b/>
                <w:sz w:val="20"/>
                <w:szCs w:val="20"/>
              </w:rPr>
              <w:t>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005A578D" w:rsidRPr="005B6ED0">
              <w:rPr>
                <w:b/>
                <w:sz w:val="20"/>
                <w:szCs w:val="20"/>
                <w:vertAlign w:val="superscript"/>
              </w:rPr>
              <w:t>66f</w:t>
            </w:r>
            <w:r w:rsidR="005A578D" w:rsidRPr="005B6ED0">
              <w:rPr>
                <w:b/>
                <w:sz w:val="20"/>
                <w:szCs w:val="20"/>
              </w:rPr>
              <w:t>) sa záväzky z programu krytých dlhopisov plnia takto:</w:t>
            </w:r>
          </w:p>
          <w:p w14:paraId="4DE97BC2" w14:textId="209E718F" w:rsidR="00F079A5" w:rsidRPr="007B2066" w:rsidRDefault="007B2066" w:rsidP="00282B50">
            <w:pPr>
              <w:numPr>
                <w:ilvl w:val="0"/>
                <w:numId w:val="7"/>
              </w:numPr>
              <w:tabs>
                <w:tab w:val="left" w:pos="360"/>
              </w:tabs>
              <w:ind w:left="466"/>
              <w:jc w:val="both"/>
              <w:rPr>
                <w:b/>
                <w:sz w:val="20"/>
                <w:szCs w:val="20"/>
              </w:rPr>
            </w:pPr>
            <w:r w:rsidRPr="007B2066">
              <w:rPr>
                <w:b/>
                <w:sz w:val="20"/>
                <w:szCs w:val="20"/>
              </w:rPr>
              <w:t>počas týchto ďalších 12 mesiacov je banka, ktorá je emitentom krytých dlhopisov, povinná plniť</w:t>
            </w:r>
            <w:r w:rsidR="007220CB">
              <w:rPr>
                <w:b/>
                <w:sz w:val="20"/>
                <w:szCs w:val="20"/>
              </w:rPr>
              <w:t xml:space="preserve"> v pôvodných lehotách splatnosti</w:t>
            </w:r>
            <w:r w:rsidRPr="007B2066">
              <w:rPr>
                <w:b/>
                <w:sz w:val="20"/>
                <w:szCs w:val="20"/>
              </w:rPr>
              <w:t xml:space="preserve">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w:t>
            </w:r>
          </w:p>
          <w:p w14:paraId="113D9DCB" w14:textId="3518B145" w:rsidR="00F079A5" w:rsidRPr="007B2066" w:rsidRDefault="007B2066" w:rsidP="00282B50">
            <w:pPr>
              <w:numPr>
                <w:ilvl w:val="0"/>
                <w:numId w:val="7"/>
              </w:numPr>
              <w:tabs>
                <w:tab w:val="left" w:pos="360"/>
              </w:tabs>
              <w:ind w:left="466"/>
              <w:jc w:val="both"/>
              <w:rPr>
                <w:b/>
                <w:sz w:val="20"/>
                <w:szCs w:val="20"/>
              </w:rPr>
            </w:pPr>
            <w:r w:rsidRPr="007B2066">
              <w:rPr>
                <w:b/>
                <w:sz w:val="20"/>
                <w:szCs w:val="20"/>
              </w:rPr>
              <w:t>na emisiu krytých dlhopisov, ktorá bola splatná v predchádzajúcich 11 mesiacoch podľa odseku 3 písm. b), sa rovnako vzťahuje predĺženie lehoty splatnosti emisie krytých dlhopisov o ďalších 12 mesiacov.</w:t>
            </w:r>
          </w:p>
          <w:p w14:paraId="7F9426F2" w14:textId="77777777" w:rsidR="00987D0B" w:rsidRPr="005B6ED0" w:rsidRDefault="00987D0B" w:rsidP="00053DDE">
            <w:pPr>
              <w:tabs>
                <w:tab w:val="left" w:pos="360"/>
              </w:tabs>
              <w:jc w:val="both"/>
              <w:rPr>
                <w:b/>
                <w:sz w:val="20"/>
                <w:szCs w:val="20"/>
              </w:rPr>
            </w:pPr>
          </w:p>
          <w:p w14:paraId="3F10162A" w14:textId="6EB47C0A" w:rsidR="00987D0B" w:rsidRPr="007B2066" w:rsidRDefault="00987D0B" w:rsidP="00053DDE">
            <w:pPr>
              <w:tabs>
                <w:tab w:val="left" w:pos="360"/>
              </w:tabs>
              <w:jc w:val="both"/>
              <w:rPr>
                <w:b/>
                <w:sz w:val="20"/>
                <w:szCs w:val="20"/>
              </w:rPr>
            </w:pPr>
            <w:r w:rsidRPr="005B6ED0">
              <w:rPr>
                <w:b/>
                <w:sz w:val="20"/>
                <w:szCs w:val="20"/>
              </w:rPr>
              <w:t xml:space="preserve">(5) </w:t>
            </w:r>
            <w:r w:rsidR="007B2066" w:rsidRPr="007B2066">
              <w:rPr>
                <w:b/>
                <w:sz w:val="20"/>
                <w:szCs w:val="20"/>
              </w:rPr>
              <w:t>Ak Národná banka Slovenska nevydá predchádzajúci súhlas podľa § 28 ods. 1 písm. g), predĺženie lehoty splatnosti emisie krytých dlhopisov začaté doručením oznámenia podľa odseku 3 alebo žiadosti podľa odseku 4 sa skončí dňom doručenia rozhodnutia o zamietnutí žiadosti o tento predchádzajúci súhlas; ak príslušným správcom nebola podaná žiadosť o udelenie predchádzajúceho súhlasu podľa § 28 ods. 1 písm. g), predĺženie lehoty splatnosti emisie krytých dlhopisov sa skončí dňom uplynutia lehoty podľa odseku 3 písm. b) alebo odseku 4.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w:t>
            </w:r>
          </w:p>
          <w:p w14:paraId="3BD792E5" w14:textId="77777777" w:rsidR="00987D0B" w:rsidRPr="005B6ED0" w:rsidRDefault="00987D0B" w:rsidP="00053DDE">
            <w:pPr>
              <w:tabs>
                <w:tab w:val="left" w:pos="360"/>
              </w:tabs>
              <w:jc w:val="both"/>
              <w:rPr>
                <w:b/>
                <w:sz w:val="20"/>
                <w:szCs w:val="20"/>
              </w:rPr>
            </w:pPr>
          </w:p>
          <w:p w14:paraId="672F156C" w14:textId="5DD03048" w:rsidR="00987D0B" w:rsidRPr="005B6ED0" w:rsidRDefault="00987D0B" w:rsidP="00053DDE">
            <w:pPr>
              <w:tabs>
                <w:tab w:val="left" w:pos="360"/>
              </w:tabs>
              <w:jc w:val="both"/>
              <w:rPr>
                <w:b/>
                <w:sz w:val="20"/>
                <w:szCs w:val="20"/>
              </w:rPr>
            </w:pPr>
            <w:r w:rsidRPr="005B6ED0">
              <w:rPr>
                <w:b/>
                <w:sz w:val="20"/>
                <w:szCs w:val="20"/>
              </w:rPr>
              <w:t xml:space="preserve">(6) </w:t>
            </w:r>
            <w:r w:rsidR="00F36AA0" w:rsidRPr="005B6ED0">
              <w:rPr>
                <w:b/>
                <w:sz w:val="20"/>
                <w:szCs w:val="20"/>
              </w:rPr>
              <w:t>Ustanovenia odsekov 3 až 5 sa uplatňujú na banku, ktorá je emitentom krytých dlhopisov, len ak je nad ňou zavedená nútená správa alebo ak na jej majetok je vyhlásený konkurz.</w:t>
            </w:r>
          </w:p>
          <w:p w14:paraId="1EDE422C" w14:textId="68FF344E" w:rsidR="00006A8E" w:rsidRPr="005B6ED0" w:rsidRDefault="00006A8E" w:rsidP="00053DDE">
            <w:pPr>
              <w:tabs>
                <w:tab w:val="left" w:pos="360"/>
              </w:tabs>
              <w:jc w:val="both"/>
              <w:rPr>
                <w:b/>
                <w:sz w:val="20"/>
                <w:szCs w:val="20"/>
              </w:rPr>
            </w:pPr>
          </w:p>
          <w:p w14:paraId="29BBDCB8" w14:textId="196419A7" w:rsidR="00006A8E" w:rsidRPr="007B2066" w:rsidRDefault="00006A8E" w:rsidP="00053DDE">
            <w:pPr>
              <w:tabs>
                <w:tab w:val="left" w:pos="360"/>
              </w:tabs>
              <w:jc w:val="both"/>
              <w:rPr>
                <w:b/>
                <w:sz w:val="20"/>
                <w:szCs w:val="20"/>
              </w:rPr>
            </w:pPr>
            <w:r w:rsidRPr="005B6ED0">
              <w:rPr>
                <w:b/>
                <w:sz w:val="20"/>
                <w:szCs w:val="20"/>
              </w:rPr>
              <w:t xml:space="preserve">(7) </w:t>
            </w:r>
            <w:r w:rsidR="007B2066" w:rsidRPr="007B2066">
              <w:rPr>
                <w:b/>
                <w:sz w:val="20"/>
                <w:szCs w:val="20"/>
              </w:rPr>
              <w:t>Ak bol podľa osobitného predpisu</w:t>
            </w:r>
            <w:r w:rsidR="007B2066" w:rsidRPr="007B2066">
              <w:rPr>
                <w:b/>
                <w:sz w:val="20"/>
                <w:szCs w:val="20"/>
                <w:vertAlign w:val="superscript"/>
              </w:rPr>
              <w:t>66g</w:t>
            </w:r>
            <w:r w:rsidR="007B2066" w:rsidRPr="007B2066">
              <w:rPr>
                <w:b/>
                <w:sz w:val="20"/>
                <w:szCs w:val="20"/>
              </w:rPr>
              <w:t>) podaný návrh na začatie rezolučného konania voči banke, ktorá je emitentom krytých dlhopisov, alebo má voči nej začať rezolučné konanie bez návrhu alebo je voči banke vedené rezolučné konanie môže správca programu krytých dlhopisov po prerokovaní s rezolučnou radou písomne oznámiť Národnej banke Slovenska, že sa predlžuje lehota splatnosti záväzkov z programu krytých dlhopisov.</w:t>
            </w:r>
          </w:p>
          <w:p w14:paraId="4E217E5B" w14:textId="77777777" w:rsidR="005A578D" w:rsidRPr="005B6ED0" w:rsidRDefault="005A578D" w:rsidP="00053DDE">
            <w:pPr>
              <w:tabs>
                <w:tab w:val="left" w:pos="360"/>
              </w:tabs>
              <w:jc w:val="both"/>
              <w:rPr>
                <w:b/>
                <w:sz w:val="20"/>
                <w:szCs w:val="20"/>
              </w:rPr>
            </w:pPr>
          </w:p>
          <w:p w14:paraId="6F332C51" w14:textId="6EA9C155" w:rsidR="00006A8E" w:rsidRPr="007B2066" w:rsidRDefault="00006A8E" w:rsidP="00053DDE">
            <w:pPr>
              <w:tabs>
                <w:tab w:val="left" w:pos="360"/>
              </w:tabs>
              <w:jc w:val="both"/>
              <w:rPr>
                <w:b/>
                <w:sz w:val="20"/>
                <w:szCs w:val="20"/>
              </w:rPr>
            </w:pPr>
            <w:r w:rsidRPr="005B6ED0">
              <w:rPr>
                <w:b/>
                <w:sz w:val="20"/>
                <w:szCs w:val="20"/>
              </w:rPr>
              <w:t xml:space="preserve">(8) </w:t>
            </w:r>
            <w:r w:rsidR="007B2066" w:rsidRPr="007B2066">
              <w:rPr>
                <w:b/>
                <w:sz w:val="20"/>
                <w:szCs w:val="20"/>
              </w:rPr>
              <w:t>Lehota na predĺženie splatnosti plnenia záväzkov z programu krytých dlhopisov je 12 mesiacov a začína plynúť dňom doručenia písomného oznámenia správcu programu krytých dlhopisov Národnej banke Slovenska. Predĺženie lehoty splatnosti záväzkov z programu krytých dlhopisov sa nevzťahuje na úrokové záväzky z krytých dlhopisov, ktoré je banka povinná plniť</w:t>
            </w:r>
            <w:r w:rsidR="007220CB">
              <w:rPr>
                <w:b/>
                <w:sz w:val="20"/>
                <w:szCs w:val="20"/>
              </w:rPr>
              <w:t xml:space="preserve"> v pôvodných lehotách splatnosti</w:t>
            </w:r>
            <w:r w:rsidR="007B2066" w:rsidRPr="007B2066">
              <w:rPr>
                <w:b/>
                <w:sz w:val="20"/>
                <w:szCs w:val="20"/>
              </w:rPr>
              <w:t xml:space="preserve"> a v plnej výške, pričom ostatné emisné podmienky vrátane spôsobu určenia výnosov sa rovnako vzťahujú aj na predĺženú lehotu splatnosti emisie krytých dlhopisov.</w:t>
            </w:r>
          </w:p>
          <w:p w14:paraId="1938203B" w14:textId="77777777" w:rsidR="00006A8E" w:rsidRPr="005B6ED0" w:rsidRDefault="00006A8E" w:rsidP="00053DDE">
            <w:pPr>
              <w:tabs>
                <w:tab w:val="left" w:pos="360"/>
              </w:tabs>
              <w:jc w:val="both"/>
              <w:rPr>
                <w:b/>
                <w:sz w:val="20"/>
                <w:szCs w:val="20"/>
              </w:rPr>
            </w:pPr>
          </w:p>
          <w:p w14:paraId="19393434" w14:textId="3BAD990B" w:rsidR="00006A8E" w:rsidRPr="005B27A5" w:rsidRDefault="00006A8E" w:rsidP="00053DDE">
            <w:pPr>
              <w:tabs>
                <w:tab w:val="left" w:pos="360"/>
              </w:tabs>
              <w:jc w:val="both"/>
              <w:rPr>
                <w:b/>
                <w:sz w:val="20"/>
                <w:szCs w:val="20"/>
              </w:rPr>
            </w:pPr>
            <w:r w:rsidRPr="005B6ED0">
              <w:rPr>
                <w:b/>
                <w:sz w:val="20"/>
                <w:szCs w:val="20"/>
              </w:rPr>
              <w:t xml:space="preserve">(9) </w:t>
            </w:r>
            <w:r w:rsidR="005B27A5" w:rsidRPr="005B27A5">
              <w:rPr>
                <w:b/>
                <w:sz w:val="20"/>
                <w:szCs w:val="20"/>
              </w:rPr>
              <w:t>Ak rezolučná rada rozhodne o zamietnutí návrhu na začatie rezolučného konania alebo podá návrh podľa osobitného predpisu</w:t>
            </w:r>
            <w:r w:rsidR="005B27A5" w:rsidRPr="005B27A5">
              <w:rPr>
                <w:b/>
                <w:sz w:val="20"/>
                <w:szCs w:val="20"/>
                <w:vertAlign w:val="superscript"/>
              </w:rPr>
              <w:t>66h</w:t>
            </w:r>
            <w:r w:rsidR="005B27A5" w:rsidRPr="005B27A5">
              <w:rPr>
                <w:b/>
                <w:sz w:val="20"/>
                <w:szCs w:val="20"/>
              </w:rPr>
              <w:t>) lehota na predĺženie splatnosti emisie krytých dlhopisov uplynie dňom doručenia tohto rozhodnutia banke alebo podaním tohto návrhu.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w:t>
            </w:r>
          </w:p>
          <w:p w14:paraId="6148B0A6" w14:textId="6102E975" w:rsidR="00BD373D" w:rsidRPr="005B6ED0" w:rsidRDefault="00BD373D" w:rsidP="00053DDE">
            <w:pPr>
              <w:tabs>
                <w:tab w:val="left" w:pos="360"/>
              </w:tabs>
              <w:jc w:val="both"/>
              <w:rPr>
                <w:b/>
                <w:sz w:val="20"/>
                <w:szCs w:val="20"/>
              </w:rPr>
            </w:pPr>
          </w:p>
          <w:p w14:paraId="0CC2A747" w14:textId="77777777" w:rsidR="00BD373D" w:rsidRPr="005B6ED0" w:rsidRDefault="00BD373D" w:rsidP="00282B50">
            <w:pPr>
              <w:tabs>
                <w:tab w:val="left" w:pos="360"/>
              </w:tabs>
              <w:ind w:left="325" w:hanging="325"/>
              <w:jc w:val="both"/>
              <w:rPr>
                <w:b/>
                <w:sz w:val="20"/>
                <w:szCs w:val="20"/>
              </w:rPr>
            </w:pPr>
            <w:r w:rsidRPr="005B6ED0">
              <w:rPr>
                <w:b/>
                <w:sz w:val="20"/>
                <w:szCs w:val="20"/>
                <w:vertAlign w:val="superscript"/>
              </w:rPr>
              <w:t>66d</w:t>
            </w:r>
            <w:r w:rsidRPr="005B6ED0">
              <w:rPr>
                <w:b/>
                <w:sz w:val="20"/>
                <w:szCs w:val="20"/>
              </w:rPr>
              <w:t>) § 32 až 83 a 195a zákona č. 7/2005 Z. z. v znení neskorších predpisov.</w:t>
            </w:r>
          </w:p>
          <w:p w14:paraId="2298069E" w14:textId="77777777" w:rsidR="00BD373D" w:rsidRPr="005B6ED0" w:rsidRDefault="00BD373D" w:rsidP="005B27A5">
            <w:pPr>
              <w:tabs>
                <w:tab w:val="left" w:pos="360"/>
              </w:tabs>
              <w:ind w:left="325"/>
              <w:jc w:val="both"/>
              <w:rPr>
                <w:b/>
                <w:sz w:val="20"/>
                <w:szCs w:val="20"/>
              </w:rPr>
            </w:pPr>
            <w:r w:rsidRPr="005B6ED0">
              <w:rPr>
                <w:b/>
                <w:sz w:val="20"/>
                <w:szCs w:val="20"/>
              </w:rPr>
              <w:t>Zákon č. 371/2014 Z. z. v znení neskorších predpisov.</w:t>
            </w:r>
          </w:p>
          <w:p w14:paraId="3D429B3D" w14:textId="42DA6E7C" w:rsidR="00BD373D" w:rsidRPr="005B6ED0" w:rsidRDefault="00BD373D" w:rsidP="00282B50">
            <w:pPr>
              <w:tabs>
                <w:tab w:val="left" w:pos="360"/>
              </w:tabs>
              <w:ind w:left="325" w:hanging="325"/>
              <w:jc w:val="both"/>
              <w:rPr>
                <w:b/>
                <w:sz w:val="20"/>
                <w:szCs w:val="20"/>
              </w:rPr>
            </w:pPr>
            <w:r w:rsidRPr="005B6ED0">
              <w:rPr>
                <w:b/>
                <w:sz w:val="20"/>
                <w:szCs w:val="20"/>
                <w:vertAlign w:val="superscript"/>
              </w:rPr>
              <w:t>66e</w:t>
            </w:r>
            <w:r w:rsidRPr="005B6ED0">
              <w:rPr>
                <w:b/>
                <w:sz w:val="20"/>
                <w:szCs w:val="20"/>
              </w:rPr>
              <w:t>)</w:t>
            </w:r>
            <w:hyperlink r:id="rId9" w:anchor="paragraf-2.odsek-1.pismeno-t" w:tooltip="Odkaz na predpis alebo ustanovenie" w:history="1">
              <w:r w:rsidRPr="005B6ED0">
                <w:rPr>
                  <w:b/>
                  <w:sz w:val="20"/>
                  <w:szCs w:val="20"/>
                </w:rPr>
                <w:t>§ 2 ods. 1 písm. u)</w:t>
              </w:r>
            </w:hyperlink>
            <w:r w:rsidRPr="005B6ED0">
              <w:rPr>
                <w:b/>
                <w:sz w:val="20"/>
                <w:szCs w:val="20"/>
              </w:rPr>
              <w:t> zákona č. </w:t>
            </w:r>
            <w:hyperlink r:id="rId10" w:tooltip="Odkaz na predpis alebo ustanovenie" w:history="1">
              <w:r w:rsidRPr="005B6ED0">
                <w:rPr>
                  <w:b/>
                  <w:sz w:val="20"/>
                  <w:szCs w:val="20"/>
                </w:rPr>
                <w:t>530/2003 Z. z.</w:t>
              </w:r>
            </w:hyperlink>
            <w:r w:rsidRPr="005B6ED0">
              <w:rPr>
                <w:b/>
                <w:sz w:val="20"/>
                <w:szCs w:val="20"/>
              </w:rPr>
              <w:t xml:space="preserve"> v </w:t>
            </w:r>
            <w:r w:rsidR="001D1725" w:rsidRPr="005B6ED0">
              <w:rPr>
                <w:b/>
                <w:sz w:val="20"/>
                <w:szCs w:val="20"/>
              </w:rPr>
              <w:t>neskorších predpisov.</w:t>
            </w:r>
          </w:p>
          <w:p w14:paraId="3F4A43B5" w14:textId="60422375" w:rsidR="00BD373D" w:rsidRPr="005B6ED0" w:rsidRDefault="00BD373D" w:rsidP="00282B50">
            <w:pPr>
              <w:tabs>
                <w:tab w:val="left" w:pos="360"/>
              </w:tabs>
              <w:ind w:left="325" w:hanging="325"/>
              <w:jc w:val="both"/>
              <w:rPr>
                <w:b/>
                <w:sz w:val="20"/>
                <w:szCs w:val="20"/>
              </w:rPr>
            </w:pPr>
            <w:r w:rsidRPr="005B6ED0">
              <w:rPr>
                <w:b/>
                <w:sz w:val="20"/>
                <w:szCs w:val="20"/>
                <w:vertAlign w:val="superscript"/>
              </w:rPr>
              <w:t>66</w:t>
            </w:r>
            <w:r w:rsidR="001D1725" w:rsidRPr="005B6ED0">
              <w:rPr>
                <w:b/>
                <w:sz w:val="20"/>
                <w:szCs w:val="20"/>
                <w:vertAlign w:val="superscript"/>
              </w:rPr>
              <w:t>f</w:t>
            </w:r>
            <w:r w:rsidRPr="005B6ED0">
              <w:rPr>
                <w:b/>
                <w:sz w:val="20"/>
                <w:szCs w:val="20"/>
              </w:rPr>
              <w:t xml:space="preserve">) </w:t>
            </w:r>
            <w:hyperlink r:id="rId11" w:anchor="paragraf-195a.odsek-2" w:tooltip="Odkaz na predpis alebo ustanovenie" w:history="1">
              <w:r w:rsidRPr="005B6ED0">
                <w:rPr>
                  <w:b/>
                  <w:sz w:val="20"/>
                  <w:szCs w:val="20"/>
                </w:rPr>
                <w:t>§ 195a ods. 2 až 8</w:t>
              </w:r>
            </w:hyperlink>
            <w:r w:rsidRPr="005B6ED0">
              <w:rPr>
                <w:b/>
                <w:sz w:val="20"/>
                <w:szCs w:val="20"/>
              </w:rPr>
              <w:t> zákona č. </w:t>
            </w:r>
            <w:hyperlink r:id="rId12" w:tooltip="Odkaz na predpis alebo ustanovenie" w:history="1">
              <w:r w:rsidRPr="005B6ED0">
                <w:rPr>
                  <w:b/>
                  <w:sz w:val="20"/>
                  <w:szCs w:val="20"/>
                </w:rPr>
                <w:t>7/2005 Z. z.</w:t>
              </w:r>
            </w:hyperlink>
            <w:r w:rsidRPr="005B6ED0">
              <w:rPr>
                <w:b/>
                <w:sz w:val="20"/>
                <w:szCs w:val="20"/>
              </w:rPr>
              <w:t> v znení neskorších predpisov</w:t>
            </w:r>
            <w:r w:rsidR="001D1725" w:rsidRPr="005B6ED0">
              <w:rPr>
                <w:b/>
                <w:sz w:val="20"/>
                <w:szCs w:val="20"/>
              </w:rPr>
              <w:t>.</w:t>
            </w:r>
          </w:p>
          <w:p w14:paraId="1F145AB6" w14:textId="109C6724" w:rsidR="00BD373D" w:rsidRPr="005B6ED0" w:rsidRDefault="00BD373D" w:rsidP="00282B50">
            <w:pPr>
              <w:tabs>
                <w:tab w:val="left" w:pos="360"/>
              </w:tabs>
              <w:ind w:left="325" w:hanging="325"/>
              <w:jc w:val="both"/>
              <w:rPr>
                <w:b/>
                <w:sz w:val="20"/>
                <w:szCs w:val="20"/>
              </w:rPr>
            </w:pPr>
            <w:r w:rsidRPr="005B6ED0">
              <w:rPr>
                <w:b/>
                <w:sz w:val="20"/>
                <w:szCs w:val="20"/>
                <w:vertAlign w:val="superscript"/>
              </w:rPr>
              <w:t>66g</w:t>
            </w:r>
            <w:r w:rsidRPr="005B6ED0">
              <w:rPr>
                <w:b/>
                <w:sz w:val="20"/>
                <w:szCs w:val="20"/>
              </w:rPr>
              <w:t xml:space="preserve">)  § </w:t>
            </w:r>
            <w:r w:rsidR="00613520" w:rsidRPr="005B6ED0">
              <w:rPr>
                <w:b/>
                <w:sz w:val="20"/>
                <w:szCs w:val="20"/>
              </w:rPr>
              <w:t>38 ods. 1 zákona č. 371/2014 Z. z. v znení zákona č. 291/2016 Z. z..</w:t>
            </w:r>
          </w:p>
          <w:p w14:paraId="594256A5" w14:textId="6AE8B76E" w:rsidR="00BD373D" w:rsidRPr="005B6ED0" w:rsidRDefault="00BD373D" w:rsidP="00282B50">
            <w:pPr>
              <w:tabs>
                <w:tab w:val="left" w:pos="360"/>
              </w:tabs>
              <w:ind w:left="325" w:hanging="325"/>
              <w:jc w:val="both"/>
              <w:rPr>
                <w:b/>
                <w:sz w:val="20"/>
                <w:szCs w:val="20"/>
              </w:rPr>
            </w:pPr>
            <w:r w:rsidRPr="005B6ED0">
              <w:rPr>
                <w:b/>
                <w:sz w:val="20"/>
                <w:szCs w:val="20"/>
                <w:vertAlign w:val="superscript"/>
              </w:rPr>
              <w:t>66h</w:t>
            </w:r>
            <w:r w:rsidRPr="005B6ED0">
              <w:rPr>
                <w:b/>
                <w:sz w:val="20"/>
                <w:szCs w:val="20"/>
              </w:rPr>
              <w:t>) § 38 ods. 5 zákona č. 371/2014 Z. z. v znení neskorších predpisov.</w:t>
            </w:r>
          </w:p>
          <w:p w14:paraId="1455AF65" w14:textId="77777777" w:rsidR="00006A8E" w:rsidRPr="005B6ED0" w:rsidRDefault="00006A8E" w:rsidP="00282B50">
            <w:pPr>
              <w:tabs>
                <w:tab w:val="left" w:pos="360"/>
              </w:tabs>
              <w:ind w:left="325" w:hanging="325"/>
              <w:jc w:val="both"/>
              <w:rPr>
                <w:b/>
                <w:sz w:val="20"/>
                <w:szCs w:val="20"/>
              </w:rPr>
            </w:pPr>
          </w:p>
          <w:p w14:paraId="10C641B2" w14:textId="28C2BEFD" w:rsidR="00987D0B" w:rsidRPr="005B6ED0" w:rsidRDefault="00987D0B" w:rsidP="00053DDE">
            <w:pPr>
              <w:tabs>
                <w:tab w:val="left" w:pos="360"/>
              </w:tabs>
              <w:jc w:val="both"/>
              <w:rPr>
                <w:sz w:val="20"/>
                <w:szCs w:val="20"/>
              </w:rPr>
            </w:pPr>
            <w:r w:rsidRPr="005B6ED0">
              <w:rPr>
                <w:sz w:val="20"/>
                <w:szCs w:val="20"/>
              </w:rPr>
              <w:t xml:space="preserve">(3) Emisné podmienky zabezpečených dlhopisov musia obsahovať údaj o tom, kde sa môže investor oboznámiť so zmluvou, ktorou sa dohodla záruka, údaje o inom zabezpečení a o spôsobe, akým bude zabezpečenie uplatnené. </w:t>
            </w:r>
            <w:r w:rsidRPr="005B6ED0">
              <w:rPr>
                <w:b/>
                <w:sz w:val="20"/>
                <w:szCs w:val="20"/>
              </w:rPr>
              <w:t>Emisné podmienky krytých dlhopisov musia obsahovať informácie o možnosti predĺženia splatnosti krytého dlhopisu podľa osobitného predpisu.</w:t>
            </w:r>
            <w:r w:rsidRPr="005B6ED0">
              <w:rPr>
                <w:b/>
                <w:sz w:val="20"/>
                <w:szCs w:val="20"/>
                <w:vertAlign w:val="superscript"/>
              </w:rPr>
              <w:t>3fe</w:t>
            </w:r>
            <w:r w:rsidRPr="005B6ED0">
              <w:rPr>
                <w:sz w:val="20"/>
                <w:szCs w:val="20"/>
              </w:rPr>
              <w:t>)</w:t>
            </w:r>
          </w:p>
          <w:p w14:paraId="14FDF0E9" w14:textId="77777777" w:rsidR="00987D0B" w:rsidRPr="005B6ED0" w:rsidRDefault="00987D0B" w:rsidP="00053DDE">
            <w:pPr>
              <w:tabs>
                <w:tab w:val="left" w:pos="360"/>
              </w:tabs>
              <w:jc w:val="both"/>
              <w:rPr>
                <w:sz w:val="20"/>
                <w:szCs w:val="20"/>
              </w:rPr>
            </w:pPr>
          </w:p>
          <w:p w14:paraId="6D0FDFCD" w14:textId="6B0A6F0A" w:rsidR="00987D0B" w:rsidRPr="005B6ED0" w:rsidRDefault="00987D0B" w:rsidP="00053DDE">
            <w:pPr>
              <w:tabs>
                <w:tab w:val="left" w:pos="360"/>
              </w:tabs>
              <w:jc w:val="both"/>
              <w:rPr>
                <w:b/>
                <w:sz w:val="20"/>
                <w:szCs w:val="20"/>
              </w:rPr>
            </w:pPr>
            <w:r w:rsidRPr="005B6ED0">
              <w:rPr>
                <w:b/>
                <w:sz w:val="20"/>
                <w:szCs w:val="20"/>
                <w:vertAlign w:val="superscript"/>
              </w:rPr>
              <w:t>3fe</w:t>
            </w:r>
            <w:r w:rsidRPr="005B6ED0">
              <w:rPr>
                <w:b/>
                <w:sz w:val="20"/>
                <w:szCs w:val="20"/>
              </w:rPr>
              <w:t xml:space="preserve">) </w:t>
            </w:r>
            <w:r w:rsidRPr="005B6ED0">
              <w:rPr>
                <w:b/>
                <w:sz w:val="20"/>
                <w:szCs w:val="20"/>
              </w:rPr>
              <w:tab/>
              <w:t xml:space="preserve">§ 82 ods. 3 až </w:t>
            </w:r>
            <w:r w:rsidR="00907ED0" w:rsidRPr="005B6ED0">
              <w:rPr>
                <w:b/>
                <w:sz w:val="20"/>
                <w:szCs w:val="20"/>
              </w:rPr>
              <w:t>9</w:t>
            </w:r>
            <w:r w:rsidRPr="005B6ED0">
              <w:rPr>
                <w:b/>
                <w:sz w:val="20"/>
                <w:szCs w:val="20"/>
              </w:rPr>
              <w:t xml:space="preserve"> zákona č. 483/2001 Z. z. v znení neskorších predpisov.</w:t>
            </w:r>
          </w:p>
          <w:p w14:paraId="15E6A8D2" w14:textId="77777777" w:rsidR="00987D0B" w:rsidRPr="005B6ED0" w:rsidRDefault="00987D0B" w:rsidP="00053DDE">
            <w:pPr>
              <w:tabs>
                <w:tab w:val="left" w:pos="360"/>
              </w:tabs>
              <w:jc w:val="both"/>
              <w:rPr>
                <w:sz w:val="20"/>
                <w:szCs w:val="20"/>
              </w:rPr>
            </w:pPr>
          </w:p>
          <w:p w14:paraId="44C9C529" w14:textId="77777777" w:rsidR="00987D0B" w:rsidRPr="005B6ED0" w:rsidRDefault="00987D0B" w:rsidP="00053DDE">
            <w:pPr>
              <w:tabs>
                <w:tab w:val="left" w:pos="360"/>
              </w:tabs>
              <w:jc w:val="both"/>
              <w:rPr>
                <w:sz w:val="20"/>
                <w:szCs w:val="20"/>
              </w:rPr>
            </w:pPr>
            <w:r w:rsidRPr="005B6ED0">
              <w:rPr>
                <w:sz w:val="20"/>
                <w:szCs w:val="20"/>
              </w:rPr>
              <w:t>(2) 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ktoré vznikli z krytých dlhopisov pred vyhlásením konkurzu, sa vzťahujú ustanovenia osobitného predpisu.</w:t>
            </w:r>
            <w:r w:rsidRPr="005B6ED0">
              <w:rPr>
                <w:sz w:val="20"/>
                <w:szCs w:val="20"/>
                <w:vertAlign w:val="superscript"/>
              </w:rPr>
              <w:t>33</w:t>
            </w:r>
            <w:r w:rsidRPr="005B6ED0">
              <w:rPr>
                <w:sz w:val="20"/>
                <w:szCs w:val="20"/>
              </w:rPr>
              <w:t>)</w:t>
            </w:r>
          </w:p>
          <w:p w14:paraId="0B9D9DC0" w14:textId="77777777" w:rsidR="005A578D" w:rsidRPr="005B6ED0" w:rsidRDefault="005A578D" w:rsidP="00053DDE">
            <w:pPr>
              <w:tabs>
                <w:tab w:val="left" w:pos="360"/>
              </w:tabs>
              <w:jc w:val="both"/>
              <w:rPr>
                <w:sz w:val="20"/>
                <w:szCs w:val="20"/>
              </w:rPr>
            </w:pPr>
          </w:p>
          <w:p w14:paraId="36368365" w14:textId="17151E1E" w:rsidR="005A578D" w:rsidRPr="005B6ED0" w:rsidRDefault="005A578D" w:rsidP="007220CB">
            <w:pPr>
              <w:tabs>
                <w:tab w:val="left" w:pos="360"/>
              </w:tabs>
              <w:ind w:left="325" w:hanging="325"/>
              <w:jc w:val="both"/>
              <w:rPr>
                <w:b/>
                <w:sz w:val="20"/>
                <w:szCs w:val="20"/>
              </w:rPr>
            </w:pPr>
            <w:r w:rsidRPr="005B6ED0">
              <w:rPr>
                <w:b/>
                <w:sz w:val="20"/>
                <w:szCs w:val="20"/>
                <w:vertAlign w:val="superscript"/>
              </w:rPr>
              <w:t>33</w:t>
            </w:r>
            <w:r w:rsidRPr="005B6ED0">
              <w:rPr>
                <w:b/>
                <w:sz w:val="20"/>
                <w:szCs w:val="20"/>
              </w:rPr>
              <w:t xml:space="preserve">) § 82 ods. 3 až 6 a ods. 10 zákona č. 483/2001 Z. z. v znení </w:t>
            </w:r>
            <w:r w:rsidR="007220CB" w:rsidRPr="007220CB">
              <w:rPr>
                <w:b/>
                <w:sz w:val="20"/>
                <w:szCs w:val="20"/>
              </w:rPr>
              <w:t>zákona č. .../2021 Z. 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5B7B07" w14:textId="56AA052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48BA45F" w14:textId="53D8D92B" w:rsidR="00987D0B" w:rsidRPr="005B6ED0" w:rsidRDefault="00987D0B" w:rsidP="00053DDE">
            <w:pPr>
              <w:pStyle w:val="Nadpis1"/>
              <w:rPr>
                <w:b w:val="0"/>
                <w:bCs w:val="0"/>
                <w:sz w:val="20"/>
                <w:szCs w:val="20"/>
              </w:rPr>
            </w:pPr>
          </w:p>
        </w:tc>
      </w:tr>
      <w:tr w:rsidR="00987D0B" w:rsidRPr="005B6ED0" w14:paraId="20161467" w14:textId="77777777" w:rsidTr="004B18D1">
        <w:tc>
          <w:tcPr>
            <w:tcW w:w="682" w:type="dxa"/>
            <w:tcBorders>
              <w:top w:val="single" w:sz="4" w:space="0" w:color="auto"/>
              <w:left w:val="single" w:sz="12" w:space="0" w:color="auto"/>
              <w:bottom w:val="single" w:sz="4" w:space="0" w:color="auto"/>
              <w:right w:val="single" w:sz="4" w:space="0" w:color="auto"/>
            </w:tcBorders>
          </w:tcPr>
          <w:p w14:paraId="19D6EAF4" w14:textId="6F7DF357" w:rsidR="00987D0B" w:rsidRPr="005B6ED0" w:rsidRDefault="00987D0B" w:rsidP="00053DDE">
            <w:pPr>
              <w:rPr>
                <w:sz w:val="20"/>
                <w:szCs w:val="20"/>
              </w:rPr>
            </w:pPr>
            <w:r w:rsidRPr="005B6ED0">
              <w:rPr>
                <w:sz w:val="20"/>
                <w:szCs w:val="20"/>
              </w:rPr>
              <w:t>Č 17</w:t>
            </w:r>
          </w:p>
          <w:p w14:paraId="65005F11"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5A4BF381" w14:textId="77777777" w:rsidR="00987D0B" w:rsidRPr="005B6ED0" w:rsidRDefault="00987D0B" w:rsidP="00053DDE">
            <w:pPr>
              <w:adjustRightInd w:val="0"/>
              <w:rPr>
                <w:sz w:val="20"/>
                <w:szCs w:val="20"/>
              </w:rPr>
            </w:pPr>
            <w:r w:rsidRPr="005B6ED0">
              <w:rPr>
                <w:sz w:val="20"/>
                <w:szCs w:val="20"/>
              </w:rPr>
              <w:t>2.   Členské štáty, ktoré umožňujú emisiu krytých dlhopisov so štruktúrami s možnosťou predĺženia splatnosti, to oznámia EBA.</w:t>
            </w:r>
          </w:p>
        </w:tc>
        <w:tc>
          <w:tcPr>
            <w:tcW w:w="709" w:type="dxa"/>
            <w:tcBorders>
              <w:top w:val="single" w:sz="4" w:space="0" w:color="auto"/>
              <w:left w:val="single" w:sz="4" w:space="0" w:color="auto"/>
              <w:bottom w:val="single" w:sz="4" w:space="0" w:color="auto"/>
              <w:right w:val="single" w:sz="12" w:space="0" w:color="auto"/>
            </w:tcBorders>
          </w:tcPr>
          <w:p w14:paraId="2EC97E05" w14:textId="5B01008D" w:rsidR="00987D0B" w:rsidRPr="005B6ED0" w:rsidRDefault="00E6409A"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2F45DB6" w14:textId="70A4C273" w:rsidR="00987D0B" w:rsidRPr="005B6ED0" w:rsidRDefault="004276E7" w:rsidP="00053DDE">
            <w:pPr>
              <w:jc w:val="center"/>
              <w:rPr>
                <w:sz w:val="20"/>
                <w:szCs w:val="20"/>
              </w:rPr>
            </w:pPr>
            <w:r w:rsidRPr="005B6ED0">
              <w:rPr>
                <w:sz w:val="20"/>
                <w:szCs w:val="20"/>
              </w:rPr>
              <w:t>575/2001</w:t>
            </w:r>
          </w:p>
        </w:tc>
        <w:tc>
          <w:tcPr>
            <w:tcW w:w="708" w:type="dxa"/>
            <w:tcBorders>
              <w:top w:val="single" w:sz="4" w:space="0" w:color="auto"/>
              <w:left w:val="single" w:sz="4" w:space="0" w:color="auto"/>
              <w:bottom w:val="single" w:sz="4" w:space="0" w:color="auto"/>
              <w:right w:val="single" w:sz="4" w:space="0" w:color="auto"/>
            </w:tcBorders>
          </w:tcPr>
          <w:p w14:paraId="73BBC510" w14:textId="0726CC50" w:rsidR="00987D0B" w:rsidRPr="005B6ED0" w:rsidRDefault="004276E7" w:rsidP="00053DDE">
            <w:pPr>
              <w:jc w:val="center"/>
              <w:rPr>
                <w:sz w:val="20"/>
                <w:szCs w:val="20"/>
              </w:rPr>
            </w:pPr>
            <w:r w:rsidRPr="005B6ED0">
              <w:rPr>
                <w:sz w:val="20"/>
                <w:szCs w:val="20"/>
              </w:rPr>
              <w:t xml:space="preserve">§ 35 O 7 </w:t>
            </w:r>
          </w:p>
        </w:tc>
        <w:tc>
          <w:tcPr>
            <w:tcW w:w="5776" w:type="dxa"/>
            <w:tcBorders>
              <w:top w:val="single" w:sz="4" w:space="0" w:color="auto"/>
              <w:left w:val="single" w:sz="4" w:space="0" w:color="auto"/>
              <w:bottom w:val="single" w:sz="4" w:space="0" w:color="auto"/>
              <w:right w:val="single" w:sz="4" w:space="0" w:color="auto"/>
            </w:tcBorders>
          </w:tcPr>
          <w:p w14:paraId="0583EEA1" w14:textId="7678C15F" w:rsidR="00987D0B" w:rsidRPr="005B6ED0" w:rsidRDefault="004276E7" w:rsidP="00053DDE">
            <w:pPr>
              <w:tabs>
                <w:tab w:val="left" w:pos="360"/>
              </w:tabs>
              <w:jc w:val="both"/>
              <w:rPr>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64B9D" w14:textId="3221EA1B" w:rsidR="00987D0B" w:rsidRPr="005B6ED0" w:rsidRDefault="00E6409A"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C6F978F" w14:textId="7B07A626" w:rsidR="00987D0B" w:rsidRPr="005B6ED0" w:rsidRDefault="00987D0B" w:rsidP="00053DDE">
            <w:pPr>
              <w:pStyle w:val="Nadpis1"/>
              <w:rPr>
                <w:b w:val="0"/>
                <w:bCs w:val="0"/>
                <w:sz w:val="20"/>
                <w:szCs w:val="20"/>
              </w:rPr>
            </w:pPr>
          </w:p>
        </w:tc>
      </w:tr>
      <w:tr w:rsidR="00987D0B" w:rsidRPr="005B6ED0" w14:paraId="027DF6FE" w14:textId="77777777" w:rsidTr="004B18D1">
        <w:tc>
          <w:tcPr>
            <w:tcW w:w="682" w:type="dxa"/>
            <w:tcBorders>
              <w:top w:val="single" w:sz="4" w:space="0" w:color="auto"/>
              <w:left w:val="single" w:sz="12" w:space="0" w:color="auto"/>
              <w:bottom w:val="single" w:sz="4" w:space="0" w:color="auto"/>
              <w:right w:val="single" w:sz="4" w:space="0" w:color="auto"/>
            </w:tcBorders>
          </w:tcPr>
          <w:p w14:paraId="0A1989E4" w14:textId="21E2208E"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0CB9479" w14:textId="77777777" w:rsidR="00987D0B" w:rsidRPr="005B6ED0" w:rsidRDefault="00987D0B" w:rsidP="00053DDE">
            <w:pPr>
              <w:adjustRightInd w:val="0"/>
              <w:rPr>
                <w:sz w:val="20"/>
                <w:szCs w:val="20"/>
              </w:rPr>
            </w:pPr>
            <w:r w:rsidRPr="005B6ED0">
              <w:rPr>
                <w:sz w:val="20"/>
                <w:szCs w:val="20"/>
              </w:rPr>
              <w:t>HLAVA III</w:t>
            </w:r>
          </w:p>
          <w:p w14:paraId="6D0B929D" w14:textId="77777777" w:rsidR="00987D0B" w:rsidRPr="005B6ED0" w:rsidRDefault="00987D0B" w:rsidP="00053DDE">
            <w:pPr>
              <w:adjustRightInd w:val="0"/>
              <w:rPr>
                <w:sz w:val="20"/>
                <w:szCs w:val="20"/>
              </w:rPr>
            </w:pPr>
            <w:r w:rsidRPr="005B6ED0">
              <w:rPr>
                <w:sz w:val="20"/>
                <w:szCs w:val="20"/>
              </w:rPr>
              <w:t>VEREJNÝ DOHĽAD NAD KRYTÝMI DLHOPISMI</w:t>
            </w:r>
          </w:p>
        </w:tc>
        <w:tc>
          <w:tcPr>
            <w:tcW w:w="709" w:type="dxa"/>
            <w:tcBorders>
              <w:top w:val="single" w:sz="4" w:space="0" w:color="auto"/>
              <w:left w:val="single" w:sz="4" w:space="0" w:color="auto"/>
              <w:bottom w:val="single" w:sz="4" w:space="0" w:color="auto"/>
              <w:right w:val="single" w:sz="12" w:space="0" w:color="auto"/>
            </w:tcBorders>
          </w:tcPr>
          <w:p w14:paraId="700474C3"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tcPr>
          <w:p w14:paraId="7600540C"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5A55044"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3204F694"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45640"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211D777F" w14:textId="7A0EB928" w:rsidR="00987D0B" w:rsidRPr="005B6ED0" w:rsidRDefault="00987D0B" w:rsidP="00053DDE">
            <w:pPr>
              <w:pStyle w:val="Nadpis1"/>
              <w:rPr>
                <w:b w:val="0"/>
                <w:bCs w:val="0"/>
                <w:sz w:val="20"/>
                <w:szCs w:val="20"/>
              </w:rPr>
            </w:pPr>
          </w:p>
        </w:tc>
      </w:tr>
      <w:tr w:rsidR="00987D0B" w:rsidRPr="005B6ED0" w14:paraId="78F14FA3" w14:textId="77777777" w:rsidTr="004B18D1">
        <w:tc>
          <w:tcPr>
            <w:tcW w:w="682" w:type="dxa"/>
            <w:tcBorders>
              <w:top w:val="single" w:sz="4" w:space="0" w:color="auto"/>
              <w:left w:val="single" w:sz="12" w:space="0" w:color="auto"/>
              <w:bottom w:val="single" w:sz="4" w:space="0" w:color="auto"/>
              <w:right w:val="single" w:sz="4" w:space="0" w:color="auto"/>
            </w:tcBorders>
          </w:tcPr>
          <w:p w14:paraId="35791610" w14:textId="703D4862" w:rsidR="00987D0B" w:rsidRPr="005B6ED0" w:rsidRDefault="00987D0B" w:rsidP="00053DDE">
            <w:pPr>
              <w:rPr>
                <w:sz w:val="20"/>
                <w:szCs w:val="20"/>
              </w:rPr>
            </w:pPr>
            <w:r w:rsidRPr="005B6ED0">
              <w:rPr>
                <w:sz w:val="20"/>
                <w:szCs w:val="20"/>
              </w:rPr>
              <w:t>Č 18</w:t>
            </w:r>
          </w:p>
          <w:p w14:paraId="0150289A"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7B325CAE" w14:textId="77777777" w:rsidR="00987D0B" w:rsidRPr="005B6ED0" w:rsidRDefault="00987D0B" w:rsidP="00053DDE">
            <w:pPr>
              <w:adjustRightInd w:val="0"/>
              <w:rPr>
                <w:sz w:val="20"/>
                <w:szCs w:val="20"/>
              </w:rPr>
            </w:pPr>
            <w:r w:rsidRPr="005B6ED0">
              <w:rPr>
                <w:sz w:val="20"/>
                <w:szCs w:val="20"/>
              </w:rPr>
              <w:t>Verejný dohľad nad krytými dlhopismi</w:t>
            </w:r>
          </w:p>
          <w:p w14:paraId="561A7D04" w14:textId="77777777" w:rsidR="00987D0B" w:rsidRPr="005B6ED0" w:rsidRDefault="00987D0B" w:rsidP="00053DDE">
            <w:pPr>
              <w:adjustRightInd w:val="0"/>
              <w:rPr>
                <w:sz w:val="20"/>
                <w:szCs w:val="20"/>
              </w:rPr>
            </w:pPr>
          </w:p>
          <w:p w14:paraId="513AE6EE" w14:textId="77777777" w:rsidR="00987D0B" w:rsidRPr="005B6ED0" w:rsidRDefault="00987D0B" w:rsidP="00053DDE">
            <w:pPr>
              <w:adjustRightInd w:val="0"/>
              <w:rPr>
                <w:sz w:val="20"/>
                <w:szCs w:val="20"/>
              </w:rPr>
            </w:pPr>
            <w:r w:rsidRPr="005B6ED0">
              <w:rPr>
                <w:sz w:val="20"/>
                <w:szCs w:val="20"/>
              </w:rPr>
              <w:t>1.   Členské štáty zabezpečia ochranu investorov stanovením toho, že sa na emisiu krytých dlhopisov vzťahuje verejný dohľad nad krytými dlhopismi.</w:t>
            </w:r>
          </w:p>
        </w:tc>
        <w:tc>
          <w:tcPr>
            <w:tcW w:w="709" w:type="dxa"/>
            <w:tcBorders>
              <w:top w:val="single" w:sz="4" w:space="0" w:color="auto"/>
              <w:left w:val="single" w:sz="4" w:space="0" w:color="auto"/>
              <w:bottom w:val="single" w:sz="4" w:space="0" w:color="auto"/>
              <w:right w:val="single" w:sz="12" w:space="0" w:color="auto"/>
            </w:tcBorders>
          </w:tcPr>
          <w:p w14:paraId="5BBA288D" w14:textId="573C5933"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FB29F3D" w14:textId="3480F3DA" w:rsidR="00987D0B" w:rsidRPr="005B6ED0" w:rsidRDefault="005A578D" w:rsidP="00053DDE">
            <w:pPr>
              <w:jc w:val="center"/>
              <w:rPr>
                <w:sz w:val="20"/>
                <w:szCs w:val="20"/>
              </w:rPr>
            </w:pPr>
            <w:r w:rsidRPr="005B6ED0">
              <w:rPr>
                <w:b/>
                <w:sz w:val="20"/>
                <w:szCs w:val="20"/>
              </w:rPr>
              <w:t>N</w:t>
            </w:r>
            <w:r w:rsidR="007E7FD2" w:rsidRPr="005B6ED0">
              <w:rPr>
                <w:b/>
                <w:sz w:val="20"/>
                <w:szCs w:val="20"/>
              </w:rPr>
              <w:t xml:space="preserve">ávrh zákona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52939DDB" w14:textId="2EECDA89" w:rsidR="00987D0B" w:rsidRPr="005B6ED0" w:rsidRDefault="00987D0B" w:rsidP="00053DDE">
            <w:pPr>
              <w:jc w:val="center"/>
              <w:rPr>
                <w:sz w:val="20"/>
                <w:szCs w:val="20"/>
              </w:rPr>
            </w:pPr>
            <w:r w:rsidRPr="005B6ED0">
              <w:rPr>
                <w:sz w:val="20"/>
                <w:szCs w:val="20"/>
              </w:rPr>
              <w:t>§ 81 O</w:t>
            </w:r>
            <w:r w:rsidR="005A578D" w:rsidRPr="005B6ED0">
              <w:rPr>
                <w:sz w:val="20"/>
                <w:szCs w:val="20"/>
              </w:rPr>
              <w:t> </w:t>
            </w:r>
            <w:r w:rsidRPr="005B6ED0">
              <w:rPr>
                <w:sz w:val="20"/>
                <w:szCs w:val="20"/>
              </w:rPr>
              <w:t>1</w:t>
            </w:r>
            <w:r w:rsidR="005A578D"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6B4A201C" w14:textId="77777777" w:rsidR="00987D0B" w:rsidRDefault="00987D0B" w:rsidP="00053DDE">
            <w:pPr>
              <w:tabs>
                <w:tab w:val="left" w:pos="360"/>
              </w:tabs>
              <w:jc w:val="both"/>
              <w:rPr>
                <w:b/>
                <w:sz w:val="20"/>
                <w:szCs w:val="20"/>
              </w:rPr>
            </w:pPr>
            <w:r w:rsidRPr="005B6ED0">
              <w:rPr>
                <w:b/>
                <w:sz w:val="20"/>
                <w:szCs w:val="20"/>
              </w:rPr>
              <w:t xml:space="preserve">(1) </w:t>
            </w:r>
            <w:r w:rsidR="00D73D92" w:rsidRPr="005B6ED0">
              <w:rPr>
                <w:b/>
                <w:sz w:val="20"/>
                <w:szCs w:val="20"/>
              </w:rPr>
              <w:t>Vydávanie a správa krytého dlhopisu podlieha dohľadu Národnej banky Slovenska podľa tohto zákona a osobitného predpisu.</w:t>
            </w:r>
            <w:r w:rsidR="00D73D92" w:rsidRPr="005B6ED0">
              <w:rPr>
                <w:b/>
                <w:sz w:val="20"/>
                <w:szCs w:val="20"/>
                <w:vertAlign w:val="superscript"/>
              </w:rPr>
              <w:t>89</w:t>
            </w:r>
            <w:r w:rsidR="00D73D92" w:rsidRPr="005B6ED0">
              <w:rPr>
                <w:b/>
                <w:sz w:val="20"/>
                <w:szCs w:val="20"/>
              </w:rPr>
              <w:t>)</w:t>
            </w:r>
          </w:p>
          <w:p w14:paraId="6268BBF3" w14:textId="77777777" w:rsidR="00282B50" w:rsidRDefault="00282B50" w:rsidP="00053DDE">
            <w:pPr>
              <w:tabs>
                <w:tab w:val="left" w:pos="360"/>
              </w:tabs>
              <w:jc w:val="both"/>
              <w:rPr>
                <w:b/>
                <w:sz w:val="20"/>
                <w:szCs w:val="20"/>
              </w:rPr>
            </w:pPr>
          </w:p>
          <w:p w14:paraId="041BCB54" w14:textId="6E1A8336" w:rsidR="00282B50" w:rsidRPr="00282B50" w:rsidRDefault="00282B50" w:rsidP="00282B50">
            <w:pPr>
              <w:tabs>
                <w:tab w:val="left" w:pos="360"/>
              </w:tabs>
              <w:ind w:left="325" w:hanging="325"/>
              <w:jc w:val="both"/>
              <w:rPr>
                <w:sz w:val="20"/>
                <w:szCs w:val="20"/>
              </w:rPr>
            </w:pPr>
            <w:r w:rsidRPr="00282B50">
              <w:rPr>
                <w:sz w:val="20"/>
                <w:szCs w:val="20"/>
                <w:vertAlign w:val="superscript"/>
              </w:rPr>
              <w:t>89</w:t>
            </w:r>
            <w:r w:rsidRPr="00282B50">
              <w:rPr>
                <w:sz w:val="20"/>
                <w:szCs w:val="20"/>
              </w:rPr>
              <w:t>) Zákon č. 747/2004 Z.</w:t>
            </w:r>
            <w:r>
              <w:rPr>
                <w:sz w:val="20"/>
                <w:szCs w:val="20"/>
              </w:rPr>
              <w:t xml:space="preserve"> </w:t>
            </w:r>
            <w:r w:rsidRPr="00282B50">
              <w:rPr>
                <w:sz w:val="20"/>
                <w:szCs w:val="20"/>
              </w:rPr>
              <w:t>z.</w:t>
            </w:r>
            <w:r>
              <w:rPr>
                <w:sz w:val="20"/>
                <w:szCs w:val="20"/>
              </w:rPr>
              <w:t xml:space="preserve"> </w:t>
            </w:r>
            <w:r w:rsidRPr="00282B50">
              <w:rPr>
                <w:sz w:val="20"/>
                <w:szCs w:val="20"/>
              </w:rPr>
              <w:t>o dohľade nad finančným trhom a o zmene a doplnení niektorých zákonov.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541727" w14:textId="5F9CD2B6"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6A091180" w14:textId="2EAE4FEF" w:rsidR="00987D0B" w:rsidRPr="005B6ED0" w:rsidRDefault="00987D0B" w:rsidP="00053DDE">
            <w:pPr>
              <w:pStyle w:val="Nadpis1"/>
              <w:rPr>
                <w:b w:val="0"/>
                <w:bCs w:val="0"/>
                <w:sz w:val="20"/>
                <w:szCs w:val="20"/>
              </w:rPr>
            </w:pPr>
          </w:p>
        </w:tc>
      </w:tr>
      <w:tr w:rsidR="00987D0B" w:rsidRPr="005B6ED0" w14:paraId="2EE17537" w14:textId="77777777" w:rsidTr="004B18D1">
        <w:tc>
          <w:tcPr>
            <w:tcW w:w="682" w:type="dxa"/>
            <w:tcBorders>
              <w:top w:val="single" w:sz="4" w:space="0" w:color="auto"/>
              <w:left w:val="single" w:sz="12" w:space="0" w:color="auto"/>
              <w:bottom w:val="single" w:sz="4" w:space="0" w:color="auto"/>
              <w:right w:val="single" w:sz="4" w:space="0" w:color="auto"/>
            </w:tcBorders>
          </w:tcPr>
          <w:p w14:paraId="5C890EE2" w14:textId="6F9127BC" w:rsidR="00987D0B" w:rsidRPr="005B6ED0" w:rsidRDefault="00987D0B" w:rsidP="00053DDE">
            <w:pPr>
              <w:rPr>
                <w:sz w:val="20"/>
                <w:szCs w:val="20"/>
              </w:rPr>
            </w:pPr>
            <w:r w:rsidRPr="005B6ED0">
              <w:rPr>
                <w:sz w:val="20"/>
                <w:szCs w:val="20"/>
              </w:rPr>
              <w:t>Č 18</w:t>
            </w:r>
          </w:p>
          <w:p w14:paraId="110CD8E2"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34E91558" w14:textId="77777777" w:rsidR="00987D0B" w:rsidRPr="005B6ED0" w:rsidRDefault="00987D0B" w:rsidP="00053DDE">
            <w:pPr>
              <w:adjustRightInd w:val="0"/>
              <w:rPr>
                <w:sz w:val="20"/>
                <w:szCs w:val="20"/>
              </w:rPr>
            </w:pPr>
            <w:r w:rsidRPr="005B6ED0">
              <w:rPr>
                <w:sz w:val="20"/>
                <w:szCs w:val="20"/>
              </w:rPr>
              <w:t>2.   Členské štáty na účely verejného dohľadu nad krytými dlhopismi uvedeného v odseku 1 určia jeden alebo viacero príslušných orgánov. O týchto určených orgánoch informujú Komisiu a EBA a uvedú akékoľvek rozdelenie funkcií a povinností.</w:t>
            </w:r>
          </w:p>
        </w:tc>
        <w:tc>
          <w:tcPr>
            <w:tcW w:w="709" w:type="dxa"/>
            <w:tcBorders>
              <w:top w:val="single" w:sz="4" w:space="0" w:color="auto"/>
              <w:left w:val="single" w:sz="4" w:space="0" w:color="auto"/>
              <w:bottom w:val="single" w:sz="4" w:space="0" w:color="auto"/>
              <w:right w:val="single" w:sz="12" w:space="0" w:color="auto"/>
            </w:tcBorders>
          </w:tcPr>
          <w:p w14:paraId="6CE49022" w14:textId="234CAE38" w:rsidR="00987D0B" w:rsidRPr="005B6ED0" w:rsidRDefault="00987D0B" w:rsidP="00053DDE">
            <w:pPr>
              <w:jc w:val="center"/>
              <w:rPr>
                <w:sz w:val="20"/>
                <w:szCs w:val="20"/>
              </w:rPr>
            </w:pPr>
            <w:r w:rsidRPr="005B6ED0">
              <w:rPr>
                <w:sz w:val="20"/>
                <w:szCs w:val="20"/>
              </w:rPr>
              <w:t>O</w:t>
            </w:r>
          </w:p>
        </w:tc>
        <w:tc>
          <w:tcPr>
            <w:tcW w:w="851" w:type="dxa"/>
            <w:tcBorders>
              <w:top w:val="single" w:sz="4" w:space="0" w:color="auto"/>
              <w:left w:val="nil"/>
              <w:bottom w:val="single" w:sz="4" w:space="0" w:color="auto"/>
              <w:right w:val="single" w:sz="4" w:space="0" w:color="auto"/>
            </w:tcBorders>
          </w:tcPr>
          <w:p w14:paraId="283E97A0" w14:textId="39397A26" w:rsidR="00987D0B" w:rsidRPr="005B6ED0" w:rsidRDefault="009F28FD" w:rsidP="00053DDE">
            <w:pPr>
              <w:jc w:val="center"/>
              <w:rPr>
                <w:b/>
                <w:sz w:val="20"/>
                <w:szCs w:val="20"/>
              </w:rPr>
            </w:pPr>
            <w:r w:rsidRPr="005B6ED0">
              <w:rPr>
                <w:b/>
                <w:sz w:val="20"/>
                <w:szCs w:val="20"/>
              </w:rPr>
              <w:t>N</w:t>
            </w:r>
            <w:r w:rsidR="007E7FD2" w:rsidRPr="005B6ED0">
              <w:rPr>
                <w:b/>
                <w:sz w:val="20"/>
                <w:szCs w:val="20"/>
              </w:rPr>
              <w:t xml:space="preserve">ávrh zákona </w:t>
            </w:r>
            <w:r w:rsidR="00605836" w:rsidRPr="005B6ED0">
              <w:rPr>
                <w:b/>
                <w:sz w:val="20"/>
                <w:szCs w:val="20"/>
              </w:rPr>
              <w:t>čl. I</w:t>
            </w:r>
          </w:p>
          <w:p w14:paraId="044B9AE3" w14:textId="77777777" w:rsidR="0096330D" w:rsidRPr="005B6ED0" w:rsidRDefault="0096330D" w:rsidP="00053DDE">
            <w:pPr>
              <w:jc w:val="center"/>
              <w:rPr>
                <w:b/>
                <w:sz w:val="20"/>
                <w:szCs w:val="20"/>
              </w:rPr>
            </w:pPr>
          </w:p>
          <w:p w14:paraId="177A46EA" w14:textId="34F2AFC2" w:rsidR="0096330D" w:rsidRPr="005B6ED0" w:rsidRDefault="0096330D" w:rsidP="00053DDE">
            <w:pPr>
              <w:jc w:val="center"/>
              <w:rPr>
                <w:sz w:val="20"/>
                <w:szCs w:val="20"/>
              </w:rPr>
            </w:pPr>
            <w:r w:rsidRPr="005B6ED0">
              <w:rPr>
                <w:sz w:val="20"/>
                <w:szCs w:val="20"/>
              </w:rPr>
              <w:t>575/2001</w:t>
            </w:r>
          </w:p>
        </w:tc>
        <w:tc>
          <w:tcPr>
            <w:tcW w:w="708" w:type="dxa"/>
            <w:tcBorders>
              <w:top w:val="single" w:sz="4" w:space="0" w:color="auto"/>
              <w:left w:val="single" w:sz="4" w:space="0" w:color="auto"/>
              <w:bottom w:val="single" w:sz="4" w:space="0" w:color="auto"/>
              <w:right w:val="single" w:sz="4" w:space="0" w:color="auto"/>
            </w:tcBorders>
          </w:tcPr>
          <w:p w14:paraId="3E907760" w14:textId="77777777" w:rsidR="00987D0B" w:rsidRPr="005B6ED0" w:rsidRDefault="00987D0B" w:rsidP="00053DDE">
            <w:pPr>
              <w:jc w:val="center"/>
              <w:rPr>
                <w:sz w:val="20"/>
                <w:szCs w:val="20"/>
              </w:rPr>
            </w:pPr>
            <w:r w:rsidRPr="005B6ED0">
              <w:rPr>
                <w:sz w:val="20"/>
                <w:szCs w:val="20"/>
              </w:rPr>
              <w:t>§ 81 O</w:t>
            </w:r>
            <w:r w:rsidR="0096330D" w:rsidRPr="005B6ED0">
              <w:rPr>
                <w:sz w:val="20"/>
                <w:szCs w:val="20"/>
              </w:rPr>
              <w:t> </w:t>
            </w:r>
            <w:r w:rsidRPr="005B6ED0">
              <w:rPr>
                <w:sz w:val="20"/>
                <w:szCs w:val="20"/>
              </w:rPr>
              <w:t>1</w:t>
            </w:r>
            <w:r w:rsidR="0096330D" w:rsidRPr="005B6ED0">
              <w:rPr>
                <w:sz w:val="20"/>
                <w:szCs w:val="20"/>
              </w:rPr>
              <w:t xml:space="preserve"> </w:t>
            </w:r>
          </w:p>
          <w:p w14:paraId="47407AF0" w14:textId="77777777" w:rsidR="0096330D" w:rsidRPr="005B6ED0" w:rsidRDefault="0096330D" w:rsidP="00053DDE">
            <w:pPr>
              <w:jc w:val="center"/>
              <w:rPr>
                <w:sz w:val="20"/>
                <w:szCs w:val="20"/>
              </w:rPr>
            </w:pPr>
          </w:p>
          <w:p w14:paraId="0FB91398" w14:textId="77777777" w:rsidR="0096330D" w:rsidRPr="005B6ED0" w:rsidRDefault="0096330D" w:rsidP="00053DDE">
            <w:pPr>
              <w:jc w:val="center"/>
              <w:rPr>
                <w:sz w:val="20"/>
                <w:szCs w:val="20"/>
              </w:rPr>
            </w:pPr>
          </w:p>
          <w:p w14:paraId="48FF3B7A" w14:textId="2A846A67" w:rsidR="0096330D" w:rsidRPr="005B6ED0" w:rsidRDefault="0096330D" w:rsidP="00053DDE">
            <w:pPr>
              <w:jc w:val="center"/>
              <w:rPr>
                <w:sz w:val="20"/>
                <w:szCs w:val="20"/>
              </w:rPr>
            </w:pPr>
            <w:r w:rsidRPr="005B6ED0">
              <w:rPr>
                <w:sz w:val="20"/>
                <w:szCs w:val="20"/>
              </w:rPr>
              <w:t xml:space="preserve">§ 35 O 7 </w:t>
            </w:r>
          </w:p>
        </w:tc>
        <w:tc>
          <w:tcPr>
            <w:tcW w:w="5776" w:type="dxa"/>
            <w:tcBorders>
              <w:top w:val="single" w:sz="4" w:space="0" w:color="auto"/>
              <w:left w:val="single" w:sz="4" w:space="0" w:color="auto"/>
              <w:bottom w:val="single" w:sz="4" w:space="0" w:color="auto"/>
              <w:right w:val="single" w:sz="4" w:space="0" w:color="auto"/>
            </w:tcBorders>
          </w:tcPr>
          <w:p w14:paraId="19AB07A8" w14:textId="0B0AA7C8" w:rsidR="00987D0B" w:rsidRPr="005B6ED0" w:rsidRDefault="007E7FD2" w:rsidP="00053DDE">
            <w:pPr>
              <w:tabs>
                <w:tab w:val="left" w:pos="360"/>
              </w:tabs>
              <w:jc w:val="both"/>
              <w:rPr>
                <w:b/>
                <w:sz w:val="20"/>
                <w:szCs w:val="20"/>
              </w:rPr>
            </w:pPr>
            <w:r w:rsidRPr="005B6ED0">
              <w:rPr>
                <w:b/>
                <w:strike/>
                <w:sz w:val="20"/>
                <w:szCs w:val="20"/>
              </w:rPr>
              <w:t>(</w:t>
            </w:r>
            <w:r w:rsidR="00987D0B" w:rsidRPr="005B6ED0">
              <w:rPr>
                <w:b/>
                <w:sz w:val="20"/>
                <w:szCs w:val="20"/>
              </w:rPr>
              <w:t xml:space="preserve">1) </w:t>
            </w:r>
            <w:r w:rsidR="00D73D92" w:rsidRPr="005B6ED0">
              <w:rPr>
                <w:b/>
                <w:sz w:val="20"/>
                <w:szCs w:val="20"/>
              </w:rPr>
              <w:t>Vydávanie a správa krytého dlhopisu podlieha dohľadu Národnej banky Slovenska podľa tohto zákona a osobitného predpisu.</w:t>
            </w:r>
            <w:r w:rsidR="00D73D92" w:rsidRPr="005B6ED0">
              <w:rPr>
                <w:b/>
                <w:sz w:val="20"/>
                <w:szCs w:val="20"/>
                <w:vertAlign w:val="superscript"/>
              </w:rPr>
              <w:t>89</w:t>
            </w:r>
            <w:r w:rsidR="00D73D92" w:rsidRPr="005B6ED0">
              <w:rPr>
                <w:b/>
                <w:sz w:val="20"/>
                <w:szCs w:val="20"/>
              </w:rPr>
              <w:t>)</w:t>
            </w:r>
          </w:p>
          <w:p w14:paraId="72263BC6" w14:textId="77777777" w:rsidR="0096330D" w:rsidRPr="005B6ED0" w:rsidRDefault="0096330D" w:rsidP="00053DDE">
            <w:pPr>
              <w:tabs>
                <w:tab w:val="left" w:pos="360"/>
              </w:tabs>
              <w:jc w:val="both"/>
              <w:rPr>
                <w:b/>
                <w:sz w:val="20"/>
                <w:szCs w:val="20"/>
              </w:rPr>
            </w:pPr>
          </w:p>
          <w:p w14:paraId="02998134" w14:textId="78B30F55" w:rsidR="0096330D" w:rsidRPr="005B6ED0" w:rsidRDefault="0096330D" w:rsidP="00053DDE">
            <w:pPr>
              <w:tabs>
                <w:tab w:val="left" w:pos="360"/>
              </w:tabs>
              <w:jc w:val="both"/>
              <w:rPr>
                <w:b/>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FE5F1D" w14:textId="142DDC6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A93B05C" w14:textId="3C53A296" w:rsidR="00987D0B" w:rsidRPr="005B6ED0" w:rsidRDefault="00987D0B" w:rsidP="00053DDE">
            <w:pPr>
              <w:pStyle w:val="Nadpis1"/>
              <w:rPr>
                <w:b w:val="0"/>
                <w:bCs w:val="0"/>
                <w:sz w:val="20"/>
                <w:szCs w:val="20"/>
              </w:rPr>
            </w:pPr>
          </w:p>
        </w:tc>
      </w:tr>
      <w:tr w:rsidR="00987D0B" w:rsidRPr="005B6ED0" w14:paraId="234ADEDB" w14:textId="77777777" w:rsidTr="004B18D1">
        <w:tc>
          <w:tcPr>
            <w:tcW w:w="682" w:type="dxa"/>
            <w:tcBorders>
              <w:top w:val="single" w:sz="4" w:space="0" w:color="auto"/>
              <w:left w:val="single" w:sz="12" w:space="0" w:color="auto"/>
              <w:bottom w:val="single" w:sz="4" w:space="0" w:color="auto"/>
              <w:right w:val="single" w:sz="4" w:space="0" w:color="auto"/>
            </w:tcBorders>
          </w:tcPr>
          <w:p w14:paraId="1A5A96E0" w14:textId="335AC566" w:rsidR="00987D0B" w:rsidRPr="005B6ED0" w:rsidRDefault="00987D0B" w:rsidP="00053DDE">
            <w:pPr>
              <w:rPr>
                <w:sz w:val="20"/>
                <w:szCs w:val="20"/>
              </w:rPr>
            </w:pPr>
            <w:r w:rsidRPr="005B6ED0">
              <w:rPr>
                <w:sz w:val="20"/>
                <w:szCs w:val="20"/>
              </w:rPr>
              <w:t>Č 18</w:t>
            </w:r>
          </w:p>
          <w:p w14:paraId="205AC553"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5550D299" w14:textId="77777777" w:rsidR="00987D0B" w:rsidRPr="005B6ED0" w:rsidRDefault="00987D0B" w:rsidP="00053DDE">
            <w:pPr>
              <w:adjustRightInd w:val="0"/>
              <w:rPr>
                <w:sz w:val="20"/>
                <w:szCs w:val="20"/>
              </w:rPr>
            </w:pPr>
            <w:r w:rsidRPr="005B6ED0">
              <w:rPr>
                <w:sz w:val="20"/>
                <w:szCs w:val="20"/>
              </w:rPr>
              <w:t>3.   Členské štáty zabezpečia, aby príslušné orgány určené podľa odseku 2 monitorovali emisiu krytých dlhopisov s cieľom posudzovať dodržiavanie požiadaviek stanovených v ustanoveniach vnútroštátneho práva, ktorými sa transponuje táto smernica.</w:t>
            </w:r>
          </w:p>
        </w:tc>
        <w:tc>
          <w:tcPr>
            <w:tcW w:w="709" w:type="dxa"/>
            <w:tcBorders>
              <w:top w:val="single" w:sz="4" w:space="0" w:color="auto"/>
              <w:left w:val="single" w:sz="4" w:space="0" w:color="auto"/>
              <w:bottom w:val="single" w:sz="4" w:space="0" w:color="auto"/>
              <w:right w:val="single" w:sz="12" w:space="0" w:color="auto"/>
            </w:tcBorders>
          </w:tcPr>
          <w:p w14:paraId="18AC226F" w14:textId="3ED2DC23"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778D11F" w14:textId="7A607A8C" w:rsidR="00987D0B" w:rsidRPr="005B6ED0" w:rsidRDefault="009F28FD" w:rsidP="00053DDE">
            <w:pPr>
              <w:jc w:val="center"/>
              <w:rPr>
                <w:b/>
                <w:sz w:val="20"/>
                <w:szCs w:val="20"/>
              </w:rPr>
            </w:pPr>
            <w:r w:rsidRPr="005B6ED0">
              <w:rPr>
                <w:b/>
                <w:sz w:val="20"/>
                <w:szCs w:val="20"/>
              </w:rPr>
              <w:t>N</w:t>
            </w:r>
            <w:r w:rsidR="007E7FD2" w:rsidRPr="005B6ED0">
              <w:rPr>
                <w:b/>
                <w:sz w:val="20"/>
                <w:szCs w:val="20"/>
              </w:rPr>
              <w:t xml:space="preserve">ávrh zákona </w:t>
            </w:r>
            <w:r w:rsidR="00605836" w:rsidRPr="005B6ED0">
              <w:rPr>
                <w:b/>
                <w:sz w:val="20"/>
                <w:szCs w:val="20"/>
              </w:rPr>
              <w:t>čl. I</w:t>
            </w:r>
          </w:p>
          <w:p w14:paraId="60FB58EB" w14:textId="77777777" w:rsidR="00D73D92" w:rsidRPr="005B6ED0" w:rsidRDefault="00D73D92" w:rsidP="00053DDE">
            <w:pPr>
              <w:jc w:val="center"/>
              <w:rPr>
                <w:b/>
                <w:sz w:val="20"/>
                <w:szCs w:val="20"/>
              </w:rPr>
            </w:pPr>
          </w:p>
          <w:p w14:paraId="6D86C466" w14:textId="77777777" w:rsidR="00D73D92" w:rsidRPr="005B6ED0" w:rsidRDefault="00D73D92" w:rsidP="00053DDE">
            <w:pPr>
              <w:jc w:val="center"/>
              <w:rPr>
                <w:sz w:val="20"/>
                <w:szCs w:val="20"/>
              </w:rPr>
            </w:pPr>
            <w:r w:rsidRPr="005B6ED0">
              <w:rPr>
                <w:sz w:val="20"/>
                <w:szCs w:val="20"/>
              </w:rPr>
              <w:t>483/2001</w:t>
            </w:r>
          </w:p>
          <w:p w14:paraId="1EB1B08D" w14:textId="0C3F254D" w:rsidR="00D73D92" w:rsidRPr="005B6ED0" w:rsidRDefault="00D73D92"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D74619" w14:textId="50309E03" w:rsidR="00987D0B" w:rsidRPr="005B6ED0" w:rsidRDefault="00D73D92" w:rsidP="00053DDE">
            <w:pPr>
              <w:jc w:val="center"/>
              <w:rPr>
                <w:sz w:val="20"/>
                <w:szCs w:val="20"/>
              </w:rPr>
            </w:pPr>
            <w:r w:rsidRPr="005B6ED0">
              <w:rPr>
                <w:sz w:val="20"/>
                <w:szCs w:val="20"/>
              </w:rPr>
              <w:t>§ 81 O 1</w:t>
            </w:r>
          </w:p>
          <w:p w14:paraId="79FF21CF" w14:textId="77777777" w:rsidR="00D73D92" w:rsidRPr="005B6ED0" w:rsidRDefault="00D73D92" w:rsidP="00053DDE">
            <w:pPr>
              <w:jc w:val="center"/>
              <w:rPr>
                <w:sz w:val="20"/>
                <w:szCs w:val="20"/>
              </w:rPr>
            </w:pPr>
          </w:p>
          <w:p w14:paraId="4BC100E7" w14:textId="77777777" w:rsidR="00D73D92" w:rsidRPr="005B6ED0" w:rsidRDefault="00D73D92" w:rsidP="00053DDE">
            <w:pPr>
              <w:jc w:val="center"/>
              <w:rPr>
                <w:sz w:val="20"/>
                <w:szCs w:val="20"/>
              </w:rPr>
            </w:pPr>
          </w:p>
          <w:p w14:paraId="21CEDBDA" w14:textId="742AB6BF" w:rsidR="00D73D92" w:rsidRPr="005B6ED0" w:rsidRDefault="00D73D92" w:rsidP="00053DDE">
            <w:pPr>
              <w:jc w:val="center"/>
              <w:rPr>
                <w:sz w:val="20"/>
                <w:szCs w:val="20"/>
              </w:rPr>
            </w:pPr>
            <w:r w:rsidRPr="005B6ED0">
              <w:rPr>
                <w:sz w:val="20"/>
                <w:szCs w:val="20"/>
              </w:rPr>
              <w:t>§ 6 O 1</w:t>
            </w:r>
          </w:p>
        </w:tc>
        <w:tc>
          <w:tcPr>
            <w:tcW w:w="5776" w:type="dxa"/>
            <w:tcBorders>
              <w:top w:val="single" w:sz="4" w:space="0" w:color="auto"/>
              <w:left w:val="single" w:sz="4" w:space="0" w:color="auto"/>
              <w:bottom w:val="single" w:sz="4" w:space="0" w:color="auto"/>
              <w:right w:val="single" w:sz="4" w:space="0" w:color="auto"/>
            </w:tcBorders>
          </w:tcPr>
          <w:p w14:paraId="43936111" w14:textId="0429A8B6" w:rsidR="00987D0B" w:rsidRPr="005B6ED0" w:rsidRDefault="007E7FD2" w:rsidP="00053DDE">
            <w:pPr>
              <w:tabs>
                <w:tab w:val="left" w:pos="360"/>
              </w:tabs>
              <w:jc w:val="both"/>
              <w:rPr>
                <w:b/>
                <w:sz w:val="20"/>
                <w:szCs w:val="20"/>
              </w:rPr>
            </w:pPr>
            <w:r w:rsidRPr="005B6ED0">
              <w:rPr>
                <w:b/>
                <w:sz w:val="20"/>
                <w:szCs w:val="20"/>
              </w:rPr>
              <w:t>(</w:t>
            </w:r>
            <w:r w:rsidR="00987D0B" w:rsidRPr="005B6ED0">
              <w:rPr>
                <w:b/>
                <w:sz w:val="20"/>
                <w:szCs w:val="20"/>
              </w:rPr>
              <w:t xml:space="preserve">1) </w:t>
            </w:r>
            <w:r w:rsidR="00D73D92" w:rsidRPr="005B6ED0">
              <w:rPr>
                <w:b/>
                <w:sz w:val="20"/>
                <w:szCs w:val="20"/>
              </w:rPr>
              <w:t>Vydávanie a správa krytého dlhopisu podlieha dohľadu Národnej banky Slovenska podľa tohto zákona a osobitného predpisu.</w:t>
            </w:r>
            <w:r w:rsidR="00D73D92" w:rsidRPr="005B6ED0">
              <w:rPr>
                <w:b/>
                <w:sz w:val="20"/>
                <w:szCs w:val="20"/>
                <w:vertAlign w:val="superscript"/>
              </w:rPr>
              <w:t>89</w:t>
            </w:r>
            <w:r w:rsidR="00D73D92" w:rsidRPr="005B6ED0">
              <w:rPr>
                <w:b/>
                <w:sz w:val="20"/>
                <w:szCs w:val="20"/>
              </w:rPr>
              <w:t>)</w:t>
            </w:r>
          </w:p>
          <w:p w14:paraId="217597BB" w14:textId="77777777" w:rsidR="00D73D92" w:rsidRPr="005B6ED0" w:rsidRDefault="00D73D92" w:rsidP="00053DDE">
            <w:pPr>
              <w:tabs>
                <w:tab w:val="left" w:pos="360"/>
              </w:tabs>
              <w:jc w:val="both"/>
              <w:rPr>
                <w:b/>
                <w:sz w:val="20"/>
                <w:szCs w:val="20"/>
              </w:rPr>
            </w:pPr>
          </w:p>
          <w:p w14:paraId="17D510BE" w14:textId="25B1BF8A" w:rsidR="00987D0B" w:rsidRPr="005B6ED0" w:rsidRDefault="00D73D92" w:rsidP="00053DDE">
            <w:pPr>
              <w:tabs>
                <w:tab w:val="left" w:pos="360"/>
              </w:tabs>
              <w:jc w:val="both"/>
              <w:rPr>
                <w:sz w:val="20"/>
                <w:szCs w:val="20"/>
              </w:rPr>
            </w:pPr>
            <w:r w:rsidRPr="005B6ED0">
              <w:rPr>
                <w:sz w:val="20"/>
                <w:szCs w:val="20"/>
              </w:rPr>
              <w:t>(1) Činnosť bánk a pobočiek zahraničných bánk podlieha dohľadu vykonávanému Národnou bankou Slovenska;</w:t>
            </w:r>
            <w:r w:rsidRPr="005B6ED0">
              <w:rPr>
                <w:sz w:val="20"/>
                <w:szCs w:val="20"/>
                <w:vertAlign w:val="superscript"/>
              </w:rPr>
              <w:t>8</w:t>
            </w:r>
            <w:r w:rsidRPr="005B6ED0">
              <w:rPr>
                <w:sz w:val="20"/>
                <w:szCs w:val="20"/>
              </w:rPr>
              <w:t>)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EFF4A1" w14:textId="6D05AD1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2F0DD83E" w14:textId="77777777" w:rsidR="00987D0B" w:rsidRPr="005B6ED0" w:rsidRDefault="00987D0B" w:rsidP="00053DDE">
            <w:pPr>
              <w:pStyle w:val="Nadpis1"/>
              <w:rPr>
                <w:b w:val="0"/>
                <w:bCs w:val="0"/>
                <w:sz w:val="20"/>
                <w:szCs w:val="20"/>
              </w:rPr>
            </w:pPr>
          </w:p>
          <w:p w14:paraId="412D8476" w14:textId="77777777" w:rsidR="00D73D92" w:rsidRPr="005B6ED0" w:rsidRDefault="00D73D92" w:rsidP="00053DDE">
            <w:pPr>
              <w:rPr>
                <w:sz w:val="20"/>
                <w:szCs w:val="20"/>
              </w:rPr>
            </w:pPr>
          </w:p>
          <w:p w14:paraId="6032A3F2" w14:textId="77777777" w:rsidR="00D73D92" w:rsidRPr="005B6ED0" w:rsidRDefault="00D73D92" w:rsidP="00053DDE">
            <w:pPr>
              <w:rPr>
                <w:sz w:val="20"/>
                <w:szCs w:val="20"/>
              </w:rPr>
            </w:pPr>
          </w:p>
          <w:p w14:paraId="29A3FE2A" w14:textId="77777777" w:rsidR="008978B5" w:rsidRPr="005B6ED0" w:rsidRDefault="008978B5" w:rsidP="00053DDE">
            <w:pPr>
              <w:pStyle w:val="Nadpis1"/>
              <w:rPr>
                <w:b w:val="0"/>
                <w:bCs w:val="0"/>
                <w:sz w:val="20"/>
                <w:szCs w:val="20"/>
              </w:rPr>
            </w:pPr>
          </w:p>
          <w:p w14:paraId="0788B9C1" w14:textId="5D00CB05" w:rsidR="00D73D92" w:rsidRPr="005B6ED0" w:rsidRDefault="00D73D92" w:rsidP="00053DDE">
            <w:pPr>
              <w:pStyle w:val="Nadpis1"/>
              <w:rPr>
                <w:sz w:val="20"/>
                <w:szCs w:val="20"/>
              </w:rPr>
            </w:pPr>
            <w:r w:rsidRPr="005B6ED0">
              <w:rPr>
                <w:b w:val="0"/>
                <w:bCs w:val="0"/>
                <w:sz w:val="20"/>
                <w:szCs w:val="20"/>
              </w:rPr>
              <w:t>§ 6 ods. 1 a násl.</w:t>
            </w:r>
          </w:p>
        </w:tc>
      </w:tr>
      <w:tr w:rsidR="00987D0B" w:rsidRPr="005B6ED0" w14:paraId="034273B1" w14:textId="77777777" w:rsidTr="004B18D1">
        <w:tc>
          <w:tcPr>
            <w:tcW w:w="682" w:type="dxa"/>
            <w:tcBorders>
              <w:top w:val="single" w:sz="4" w:space="0" w:color="auto"/>
              <w:left w:val="single" w:sz="12" w:space="0" w:color="auto"/>
              <w:bottom w:val="single" w:sz="4" w:space="0" w:color="auto"/>
              <w:right w:val="single" w:sz="4" w:space="0" w:color="auto"/>
            </w:tcBorders>
          </w:tcPr>
          <w:p w14:paraId="0A5444D0" w14:textId="1A9A403C" w:rsidR="00987D0B" w:rsidRPr="005B6ED0" w:rsidRDefault="00987D0B" w:rsidP="00053DDE">
            <w:pPr>
              <w:rPr>
                <w:sz w:val="20"/>
                <w:szCs w:val="20"/>
              </w:rPr>
            </w:pPr>
            <w:r w:rsidRPr="005B6ED0">
              <w:rPr>
                <w:sz w:val="20"/>
                <w:szCs w:val="20"/>
              </w:rPr>
              <w:t>Č 18</w:t>
            </w:r>
          </w:p>
          <w:p w14:paraId="5DE09D74"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tcPr>
          <w:p w14:paraId="0D054655" w14:textId="77777777" w:rsidR="00987D0B" w:rsidRPr="005B6ED0" w:rsidRDefault="00987D0B" w:rsidP="00053DDE">
            <w:pPr>
              <w:adjustRightInd w:val="0"/>
              <w:rPr>
                <w:sz w:val="20"/>
                <w:szCs w:val="20"/>
              </w:rPr>
            </w:pPr>
            <w:r w:rsidRPr="005B6ED0">
              <w:rPr>
                <w:sz w:val="20"/>
                <w:szCs w:val="20"/>
              </w:rPr>
              <w:t>4.   Členské štáty zabezpečia, aby úverové inštitúcie emitujúce kryté dlhopisy registrovali všetky svoje transakcie vo vzťahu k programu krytých dlhopisov a aby mali zavedené primerané a vhodné dokumentačné systémy a postupy.</w:t>
            </w:r>
          </w:p>
        </w:tc>
        <w:tc>
          <w:tcPr>
            <w:tcW w:w="709" w:type="dxa"/>
            <w:tcBorders>
              <w:top w:val="single" w:sz="4" w:space="0" w:color="auto"/>
              <w:left w:val="single" w:sz="4" w:space="0" w:color="auto"/>
              <w:bottom w:val="single" w:sz="4" w:space="0" w:color="auto"/>
              <w:right w:val="single" w:sz="12" w:space="0" w:color="auto"/>
            </w:tcBorders>
          </w:tcPr>
          <w:p w14:paraId="1E67E088" w14:textId="4EA150C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5CD6430" w14:textId="77777777" w:rsidR="00987D0B" w:rsidRPr="005B6ED0" w:rsidRDefault="00987D0B" w:rsidP="00053DDE">
            <w:pPr>
              <w:jc w:val="center"/>
              <w:rPr>
                <w:sz w:val="20"/>
                <w:szCs w:val="20"/>
              </w:rPr>
            </w:pPr>
            <w:r w:rsidRPr="005B6ED0">
              <w:rPr>
                <w:sz w:val="20"/>
                <w:szCs w:val="20"/>
              </w:rPr>
              <w:t>483/2001</w:t>
            </w:r>
          </w:p>
          <w:p w14:paraId="121D76FC" w14:textId="50E195A5" w:rsidR="00987D0B" w:rsidRPr="005B6ED0" w:rsidRDefault="00987D0B" w:rsidP="00053DDE">
            <w:pPr>
              <w:jc w:val="center"/>
              <w:rPr>
                <w:sz w:val="20"/>
                <w:szCs w:val="20"/>
              </w:rPr>
            </w:pPr>
            <w:r w:rsidRPr="005B6ED0">
              <w:rPr>
                <w:b/>
                <w:sz w:val="20"/>
                <w:szCs w:val="20"/>
              </w:rPr>
              <w:t>a návrh zákona</w:t>
            </w:r>
            <w:r w:rsidR="007E7FD2"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0F6A5028" w14:textId="56BC6DC1" w:rsidR="00987D0B" w:rsidRPr="005B6ED0" w:rsidRDefault="00987D0B" w:rsidP="00053DDE">
            <w:pPr>
              <w:jc w:val="center"/>
              <w:rPr>
                <w:sz w:val="20"/>
                <w:szCs w:val="20"/>
              </w:rPr>
            </w:pPr>
            <w:r w:rsidRPr="005B6ED0">
              <w:rPr>
                <w:sz w:val="20"/>
                <w:szCs w:val="20"/>
              </w:rPr>
              <w:t>§ 75</w:t>
            </w:r>
          </w:p>
        </w:tc>
        <w:tc>
          <w:tcPr>
            <w:tcW w:w="5776" w:type="dxa"/>
            <w:tcBorders>
              <w:top w:val="single" w:sz="4" w:space="0" w:color="auto"/>
              <w:left w:val="single" w:sz="4" w:space="0" w:color="auto"/>
              <w:bottom w:val="single" w:sz="4" w:space="0" w:color="auto"/>
              <w:right w:val="single" w:sz="4" w:space="0" w:color="auto"/>
            </w:tcBorders>
          </w:tcPr>
          <w:p w14:paraId="1A0D602C" w14:textId="77777777" w:rsidR="00987D0B" w:rsidRPr="005B6ED0" w:rsidRDefault="00987D0B" w:rsidP="00053DDE">
            <w:pPr>
              <w:tabs>
                <w:tab w:val="left" w:pos="360"/>
              </w:tabs>
              <w:jc w:val="both"/>
              <w:rPr>
                <w:sz w:val="20"/>
                <w:szCs w:val="20"/>
              </w:rPr>
            </w:pPr>
            <w:r w:rsidRPr="005B6ED0">
              <w:rPr>
                <w:sz w:val="20"/>
                <w:szCs w:val="20"/>
              </w:rPr>
              <w:t>(1) Krycí súbor, vydané kryté dlhopisy, záväzky a náklady podľa § 68 ods. 3 je banka, ktorá je emitentom krytých dlhopisov, povinná zapísať do svojho registra krytých dlhopisov.</w:t>
            </w:r>
          </w:p>
          <w:p w14:paraId="0E2F24DF" w14:textId="77777777" w:rsidR="00987D0B" w:rsidRPr="005B6ED0" w:rsidRDefault="00987D0B" w:rsidP="00053DDE">
            <w:pPr>
              <w:tabs>
                <w:tab w:val="left" w:pos="360"/>
              </w:tabs>
              <w:jc w:val="both"/>
              <w:rPr>
                <w:sz w:val="20"/>
                <w:szCs w:val="20"/>
              </w:rPr>
            </w:pPr>
          </w:p>
          <w:p w14:paraId="1EC96425" w14:textId="26608BB7" w:rsidR="00987D0B" w:rsidRPr="005B6ED0" w:rsidRDefault="00987D0B" w:rsidP="00053DDE">
            <w:pPr>
              <w:tabs>
                <w:tab w:val="left" w:pos="360"/>
              </w:tabs>
              <w:jc w:val="both"/>
              <w:rPr>
                <w:sz w:val="20"/>
                <w:szCs w:val="20"/>
              </w:rPr>
            </w:pPr>
            <w:r w:rsidRPr="005B6ED0">
              <w:rPr>
                <w:sz w:val="20"/>
                <w:szCs w:val="20"/>
              </w:rPr>
              <w:t xml:space="preserve">(2) </w:t>
            </w:r>
            <w:r w:rsidR="00906E2A" w:rsidRPr="005B6ED0">
              <w:rPr>
                <w:b/>
                <w:sz w:val="20"/>
                <w:szCs w:val="20"/>
              </w:rPr>
              <w:t>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 69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w:t>
            </w:r>
            <w:r w:rsidRPr="005B6ED0">
              <w:rPr>
                <w:b/>
                <w:sz w:val="20"/>
                <w:szCs w:val="20"/>
              </w:rPr>
              <w:t>.</w:t>
            </w:r>
            <w:r w:rsidRPr="005B6ED0">
              <w:rPr>
                <w:b/>
                <w:sz w:val="20"/>
                <w:szCs w:val="20"/>
                <w:vertAlign w:val="superscript"/>
              </w:rPr>
              <w:t>66b</w:t>
            </w:r>
            <w:r w:rsidRPr="005B6ED0">
              <w:rPr>
                <w:b/>
                <w:sz w:val="20"/>
                <w:szCs w:val="20"/>
              </w:rPr>
              <w:t>)</w:t>
            </w:r>
          </w:p>
          <w:p w14:paraId="5B65940E" w14:textId="77777777" w:rsidR="00987D0B" w:rsidRPr="005B6ED0" w:rsidRDefault="00987D0B" w:rsidP="00053DDE">
            <w:pPr>
              <w:tabs>
                <w:tab w:val="left" w:pos="360"/>
              </w:tabs>
              <w:jc w:val="both"/>
              <w:rPr>
                <w:sz w:val="20"/>
                <w:szCs w:val="20"/>
              </w:rPr>
            </w:pPr>
          </w:p>
          <w:p w14:paraId="2F13B310" w14:textId="77777777" w:rsidR="00987D0B" w:rsidRPr="005B6ED0" w:rsidRDefault="00987D0B" w:rsidP="00053DDE">
            <w:pPr>
              <w:tabs>
                <w:tab w:val="left" w:pos="360"/>
              </w:tabs>
              <w:jc w:val="both"/>
              <w:rPr>
                <w:sz w:val="20"/>
                <w:szCs w:val="20"/>
              </w:rPr>
            </w:pPr>
            <w:r w:rsidRPr="005B6ED0">
              <w:rPr>
                <w:sz w:val="20"/>
                <w:szCs w:val="20"/>
              </w:rPr>
              <w:t>(3)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w:t>
            </w:r>
          </w:p>
          <w:p w14:paraId="21C93B90" w14:textId="77777777" w:rsidR="00987D0B" w:rsidRPr="005B6ED0" w:rsidRDefault="00987D0B" w:rsidP="00053DDE">
            <w:pPr>
              <w:tabs>
                <w:tab w:val="left" w:pos="360"/>
              </w:tabs>
              <w:jc w:val="both"/>
              <w:rPr>
                <w:sz w:val="20"/>
                <w:szCs w:val="20"/>
              </w:rPr>
            </w:pPr>
          </w:p>
          <w:p w14:paraId="3FFED97B" w14:textId="77777777" w:rsidR="00987D0B" w:rsidRPr="005B6ED0" w:rsidRDefault="00987D0B" w:rsidP="00053DDE">
            <w:pPr>
              <w:tabs>
                <w:tab w:val="left" w:pos="360"/>
              </w:tabs>
              <w:jc w:val="both"/>
              <w:rPr>
                <w:sz w:val="20"/>
                <w:szCs w:val="20"/>
              </w:rPr>
            </w:pPr>
            <w:r w:rsidRPr="005B6ED0">
              <w:rPr>
                <w:sz w:val="20"/>
                <w:szCs w:val="20"/>
              </w:rPr>
              <w:t>(4)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w:t>
            </w:r>
          </w:p>
          <w:p w14:paraId="2EEA192E" w14:textId="77777777" w:rsidR="00987D0B" w:rsidRPr="005B6ED0" w:rsidRDefault="00987D0B" w:rsidP="00053DDE">
            <w:pPr>
              <w:tabs>
                <w:tab w:val="left" w:pos="360"/>
              </w:tabs>
              <w:jc w:val="both"/>
              <w:rPr>
                <w:sz w:val="20"/>
                <w:szCs w:val="20"/>
              </w:rPr>
            </w:pPr>
          </w:p>
          <w:p w14:paraId="65D4B6DA" w14:textId="77777777" w:rsidR="00987D0B" w:rsidRPr="005B6ED0" w:rsidRDefault="00987D0B" w:rsidP="00053DDE">
            <w:pPr>
              <w:tabs>
                <w:tab w:val="left" w:pos="360"/>
              </w:tabs>
              <w:jc w:val="both"/>
              <w:rPr>
                <w:sz w:val="20"/>
                <w:szCs w:val="20"/>
              </w:rPr>
            </w:pPr>
            <w:r w:rsidRPr="005B6ED0">
              <w:rPr>
                <w:sz w:val="20"/>
                <w:szCs w:val="20"/>
              </w:rPr>
              <w:t>(5) Banka, ktorá je emitentom krytých dlhopisov, je povinná o obchodoch s krytými dlhopismi, aktívach a iných majetkových hodnotách v krycom súbore viesť oddelene analytickú evidenciu v účtovnej evidencii.</w:t>
            </w:r>
          </w:p>
          <w:p w14:paraId="2C77AB6E" w14:textId="77777777" w:rsidR="00987D0B" w:rsidRPr="005B6ED0" w:rsidRDefault="00987D0B" w:rsidP="00053DDE">
            <w:pPr>
              <w:tabs>
                <w:tab w:val="left" w:pos="360"/>
              </w:tabs>
              <w:jc w:val="both"/>
              <w:rPr>
                <w:sz w:val="20"/>
                <w:szCs w:val="20"/>
              </w:rPr>
            </w:pPr>
          </w:p>
          <w:p w14:paraId="05F85376" w14:textId="77777777" w:rsidR="00987D0B" w:rsidRPr="005B6ED0" w:rsidRDefault="00987D0B" w:rsidP="00053DDE">
            <w:pPr>
              <w:tabs>
                <w:tab w:val="left" w:pos="360"/>
              </w:tabs>
              <w:jc w:val="both"/>
              <w:rPr>
                <w:sz w:val="20"/>
                <w:szCs w:val="20"/>
              </w:rPr>
            </w:pPr>
            <w:r w:rsidRPr="005B6ED0">
              <w:rPr>
                <w:sz w:val="20"/>
                <w:szCs w:val="20"/>
              </w:rPr>
              <w:t>(6) Opatrením, ktoré môže vydať Národná banka Slovenska a ktoré sa vyhlasuje v zbierke zákonov, sa ustanoví</w:t>
            </w:r>
          </w:p>
          <w:p w14:paraId="69B0897C" w14:textId="77777777" w:rsidR="00987D0B" w:rsidRPr="005B6ED0" w:rsidRDefault="00987D0B" w:rsidP="00652BA7">
            <w:pPr>
              <w:tabs>
                <w:tab w:val="left" w:pos="360"/>
              </w:tabs>
              <w:ind w:left="325" w:hanging="325"/>
              <w:jc w:val="both"/>
              <w:rPr>
                <w:sz w:val="20"/>
                <w:szCs w:val="20"/>
              </w:rPr>
            </w:pPr>
            <w:r w:rsidRPr="005B6ED0">
              <w:rPr>
                <w:sz w:val="20"/>
                <w:szCs w:val="20"/>
              </w:rPr>
              <w:t>a) štruktúra, rozsah a časti registra krytých dlhopisov a registra hypoték vedeného podľa § 122ya ods. 9,</w:t>
            </w:r>
          </w:p>
          <w:p w14:paraId="29B3C5DC" w14:textId="77777777" w:rsidR="00987D0B" w:rsidRPr="005B6ED0" w:rsidRDefault="00987D0B" w:rsidP="00652BA7">
            <w:pPr>
              <w:tabs>
                <w:tab w:val="left" w:pos="360"/>
              </w:tabs>
              <w:ind w:left="325" w:hanging="325"/>
              <w:jc w:val="both"/>
              <w:rPr>
                <w:sz w:val="20"/>
                <w:szCs w:val="20"/>
              </w:rPr>
            </w:pPr>
            <w:r w:rsidRPr="005B6ED0">
              <w:rPr>
                <w:sz w:val="20"/>
                <w:szCs w:val="20"/>
              </w:rPr>
              <w:t>b) 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w:t>
            </w:r>
          </w:p>
          <w:p w14:paraId="449D6E71" w14:textId="48D77B37" w:rsidR="00987D0B" w:rsidRPr="005B6ED0" w:rsidRDefault="00987D0B" w:rsidP="00652BA7">
            <w:pPr>
              <w:tabs>
                <w:tab w:val="left" w:pos="360"/>
              </w:tabs>
              <w:ind w:left="325" w:hanging="325"/>
              <w:jc w:val="both"/>
              <w:rPr>
                <w:sz w:val="20"/>
                <w:szCs w:val="20"/>
              </w:rPr>
            </w:pPr>
            <w:r w:rsidRPr="005B6ED0">
              <w:rPr>
                <w:sz w:val="20"/>
                <w:szCs w:val="20"/>
              </w:rPr>
              <w:t>c) spôsob, dôvody, postupy a technické pravidlá na vyradenie aktív z krycieho súboru, vymazanie údajov z registra krytých dlhopisov a uchovávanie týchto údajov,</w:t>
            </w:r>
          </w:p>
          <w:p w14:paraId="66A2BD50" w14:textId="77777777" w:rsidR="00987D0B" w:rsidRPr="005B6ED0" w:rsidRDefault="00987D0B" w:rsidP="00652BA7">
            <w:pPr>
              <w:tabs>
                <w:tab w:val="left" w:pos="360"/>
              </w:tabs>
              <w:ind w:left="325" w:hanging="325"/>
              <w:jc w:val="both"/>
              <w:rPr>
                <w:sz w:val="20"/>
                <w:szCs w:val="20"/>
              </w:rPr>
            </w:pPr>
            <w:r w:rsidRPr="005B6ED0">
              <w:rPr>
                <w:sz w:val="20"/>
                <w:szCs w:val="20"/>
              </w:rPr>
              <w:t>d) spôsob, postupy, technické pravidlá a kontrola vedenia týchto registrov a uschovávania dokladov súvisiacich s programom krytých dlhopisov,</w:t>
            </w:r>
          </w:p>
          <w:p w14:paraId="66E0122F" w14:textId="77777777" w:rsidR="00987D0B" w:rsidRPr="005B6ED0" w:rsidRDefault="00987D0B" w:rsidP="00652BA7">
            <w:pPr>
              <w:tabs>
                <w:tab w:val="left" w:pos="360"/>
              </w:tabs>
              <w:ind w:left="325" w:hanging="325"/>
              <w:jc w:val="both"/>
              <w:rPr>
                <w:sz w:val="20"/>
                <w:szCs w:val="20"/>
              </w:rPr>
            </w:pPr>
            <w:r w:rsidRPr="005B6ED0">
              <w:rPr>
                <w:sz w:val="20"/>
                <w:szCs w:val="20"/>
              </w:rPr>
              <w:t>e) vedenie ukazovateľov krytia, postup a podrobnosti ich výpočtu na základe údajov v registri krytých dlhopisov,</w:t>
            </w:r>
          </w:p>
          <w:p w14:paraId="094E3818" w14:textId="1B6225E2" w:rsidR="00987D0B" w:rsidRPr="005B6ED0" w:rsidRDefault="00987D0B" w:rsidP="00652BA7">
            <w:pPr>
              <w:tabs>
                <w:tab w:val="left" w:pos="360"/>
              </w:tabs>
              <w:ind w:left="325" w:hanging="325"/>
              <w:jc w:val="both"/>
              <w:rPr>
                <w:sz w:val="20"/>
                <w:szCs w:val="20"/>
              </w:rPr>
            </w:pPr>
            <w:r w:rsidRPr="005B6ED0">
              <w:rPr>
                <w:sz w:val="20"/>
                <w:szCs w:val="20"/>
              </w:rPr>
              <w:t>f) rozsah, obsah, spôsob, forma a termíny predkladania údajov z registra krytých dlhopisov a z registra hypoték vedeného podľa § 122ya ods. 9,</w:t>
            </w:r>
          </w:p>
          <w:p w14:paraId="7C91C141" w14:textId="30912945" w:rsidR="00987D0B" w:rsidRPr="005B6ED0" w:rsidRDefault="00987D0B" w:rsidP="00652BA7">
            <w:pPr>
              <w:tabs>
                <w:tab w:val="left" w:pos="360"/>
              </w:tabs>
              <w:ind w:left="325" w:hanging="325"/>
              <w:jc w:val="both"/>
              <w:rPr>
                <w:sz w:val="20"/>
                <w:szCs w:val="20"/>
              </w:rPr>
            </w:pPr>
            <w:r w:rsidRPr="005B6ED0">
              <w:rPr>
                <w:sz w:val="20"/>
                <w:szCs w:val="20"/>
              </w:rPr>
              <w:t>g) metodika na vedenie registra krytých dlhopisov a registra hypoték vedeného podľa § 122ya ods. 9, ako aj na vedenie údajov v týchto registroch a na predkladanie údajov z nich podľa písmen a) až 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AFD9B0" w14:textId="25FDDBE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B3F378A" w14:textId="38563834" w:rsidR="00987D0B" w:rsidRPr="005B6ED0" w:rsidRDefault="00652BA7" w:rsidP="00053DDE">
            <w:pPr>
              <w:pStyle w:val="Nadpis1"/>
              <w:rPr>
                <w:b w:val="0"/>
                <w:bCs w:val="0"/>
                <w:sz w:val="20"/>
                <w:szCs w:val="20"/>
              </w:rPr>
            </w:pPr>
            <w:r>
              <w:rPr>
                <w:b w:val="0"/>
                <w:bCs w:val="0"/>
                <w:sz w:val="20"/>
                <w:szCs w:val="20"/>
              </w:rPr>
              <w:t>O</w:t>
            </w:r>
            <w:r w:rsidR="00987D0B" w:rsidRPr="005B6ED0">
              <w:rPr>
                <w:b w:val="0"/>
                <w:bCs w:val="0"/>
                <w:sz w:val="20"/>
                <w:szCs w:val="20"/>
              </w:rPr>
              <w:t>patrenie NBS č. 13 /2018</w:t>
            </w:r>
          </w:p>
        </w:tc>
      </w:tr>
      <w:tr w:rsidR="00987D0B" w:rsidRPr="005B6ED0" w14:paraId="6597A779" w14:textId="77777777" w:rsidTr="004B18D1">
        <w:tc>
          <w:tcPr>
            <w:tcW w:w="682" w:type="dxa"/>
            <w:tcBorders>
              <w:top w:val="single" w:sz="4" w:space="0" w:color="auto"/>
              <w:left w:val="single" w:sz="12" w:space="0" w:color="auto"/>
              <w:bottom w:val="single" w:sz="4" w:space="0" w:color="auto"/>
              <w:right w:val="single" w:sz="4" w:space="0" w:color="auto"/>
            </w:tcBorders>
          </w:tcPr>
          <w:p w14:paraId="275CF683" w14:textId="79572F71" w:rsidR="00987D0B" w:rsidRPr="005B6ED0" w:rsidRDefault="00987D0B" w:rsidP="00053DDE">
            <w:pPr>
              <w:rPr>
                <w:sz w:val="20"/>
                <w:szCs w:val="20"/>
              </w:rPr>
            </w:pPr>
            <w:r w:rsidRPr="005B6ED0">
              <w:rPr>
                <w:sz w:val="20"/>
                <w:szCs w:val="20"/>
              </w:rPr>
              <w:t>Č 18</w:t>
            </w:r>
          </w:p>
          <w:p w14:paraId="3469D5B0" w14:textId="77777777"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tcPr>
          <w:p w14:paraId="5B37801A" w14:textId="77777777" w:rsidR="00987D0B" w:rsidRPr="005B6ED0" w:rsidRDefault="00987D0B" w:rsidP="00053DDE">
            <w:pPr>
              <w:adjustRightInd w:val="0"/>
              <w:rPr>
                <w:sz w:val="20"/>
                <w:szCs w:val="20"/>
              </w:rPr>
            </w:pPr>
            <w:r w:rsidRPr="005B6ED0">
              <w:rPr>
                <w:sz w:val="20"/>
                <w:szCs w:val="20"/>
              </w:rPr>
              <w:t>5.   Členské štáty ďalej zabezpečia, aby sa zaviedli vhodné opatrenia, ktoré umožnia príslušným orgánom určeným podľa odseku 2 tohto článku získavať informácie potrebné na posúdenie dodržania požiadaviek stanovených v ustanoveniach vnútroštátneho práva, ktorými sa transponuje táto smernica, vyšetrenie možných porušení týchto požiadaviek a uloženie správnych sankcií a iných správnych opatrení v súlade s ustanoveniami vnútroštátneho práva, ktorými sa transponuje článok 23.</w:t>
            </w:r>
          </w:p>
        </w:tc>
        <w:tc>
          <w:tcPr>
            <w:tcW w:w="709" w:type="dxa"/>
            <w:tcBorders>
              <w:top w:val="single" w:sz="4" w:space="0" w:color="auto"/>
              <w:left w:val="single" w:sz="4" w:space="0" w:color="auto"/>
              <w:bottom w:val="single" w:sz="4" w:space="0" w:color="auto"/>
              <w:right w:val="single" w:sz="12" w:space="0" w:color="auto"/>
            </w:tcBorders>
          </w:tcPr>
          <w:p w14:paraId="7B3A4400" w14:textId="513D229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54FBD0C" w14:textId="3A4D44A8" w:rsidR="00987D0B" w:rsidRPr="005B6ED0" w:rsidRDefault="00987D0B" w:rsidP="00053DDE">
            <w:pPr>
              <w:jc w:val="center"/>
              <w:rPr>
                <w:sz w:val="20"/>
                <w:szCs w:val="20"/>
              </w:rPr>
            </w:pPr>
            <w:r w:rsidRPr="005B6ED0">
              <w:rPr>
                <w:sz w:val="20"/>
                <w:szCs w:val="20"/>
              </w:rPr>
              <w:t>747/2004</w:t>
            </w:r>
          </w:p>
          <w:p w14:paraId="4BB60A2B" w14:textId="77777777" w:rsidR="00987D0B" w:rsidRPr="005B6ED0" w:rsidRDefault="00987D0B" w:rsidP="00053DDE">
            <w:pPr>
              <w:rPr>
                <w:sz w:val="20"/>
                <w:szCs w:val="20"/>
              </w:rPr>
            </w:pPr>
          </w:p>
          <w:p w14:paraId="21B0EA3E" w14:textId="77777777" w:rsidR="00475EAC" w:rsidRPr="005B6ED0" w:rsidRDefault="00475EAC" w:rsidP="00053DDE">
            <w:pPr>
              <w:rPr>
                <w:sz w:val="20"/>
                <w:szCs w:val="20"/>
              </w:rPr>
            </w:pPr>
          </w:p>
          <w:p w14:paraId="2F913645" w14:textId="77777777" w:rsidR="00475EAC" w:rsidRPr="005B6ED0" w:rsidRDefault="00475EAC" w:rsidP="00053DDE">
            <w:pPr>
              <w:rPr>
                <w:sz w:val="20"/>
                <w:szCs w:val="20"/>
              </w:rPr>
            </w:pPr>
          </w:p>
          <w:p w14:paraId="3C190665" w14:textId="77777777" w:rsidR="00475EAC" w:rsidRPr="005B6ED0" w:rsidRDefault="00475EAC" w:rsidP="00053DDE">
            <w:pPr>
              <w:rPr>
                <w:sz w:val="20"/>
                <w:szCs w:val="20"/>
              </w:rPr>
            </w:pPr>
          </w:p>
          <w:p w14:paraId="293CC4FD" w14:textId="77777777" w:rsidR="00475EAC" w:rsidRPr="005B6ED0" w:rsidRDefault="00475EAC" w:rsidP="00053DDE">
            <w:pPr>
              <w:rPr>
                <w:sz w:val="20"/>
                <w:szCs w:val="20"/>
              </w:rPr>
            </w:pPr>
          </w:p>
          <w:p w14:paraId="1B5DD762" w14:textId="77777777" w:rsidR="00475EAC" w:rsidRPr="005B6ED0" w:rsidRDefault="00475EAC" w:rsidP="00053DDE">
            <w:pPr>
              <w:rPr>
                <w:sz w:val="20"/>
                <w:szCs w:val="20"/>
              </w:rPr>
            </w:pPr>
          </w:p>
          <w:p w14:paraId="7A1C8A4A" w14:textId="77777777" w:rsidR="00475EAC" w:rsidRPr="005B6ED0" w:rsidRDefault="00475EAC" w:rsidP="00053DDE">
            <w:pPr>
              <w:rPr>
                <w:sz w:val="20"/>
                <w:szCs w:val="20"/>
              </w:rPr>
            </w:pPr>
          </w:p>
          <w:p w14:paraId="33F221DC" w14:textId="77777777" w:rsidR="00475EAC" w:rsidRPr="005B6ED0" w:rsidRDefault="00475EAC" w:rsidP="00053DDE">
            <w:pPr>
              <w:rPr>
                <w:sz w:val="20"/>
                <w:szCs w:val="20"/>
              </w:rPr>
            </w:pPr>
          </w:p>
          <w:p w14:paraId="6B09BAD4" w14:textId="77777777" w:rsidR="00475EAC" w:rsidRPr="005B6ED0" w:rsidRDefault="00475EAC" w:rsidP="00053DDE">
            <w:pPr>
              <w:rPr>
                <w:sz w:val="20"/>
                <w:szCs w:val="20"/>
              </w:rPr>
            </w:pPr>
          </w:p>
          <w:p w14:paraId="6F5142E9" w14:textId="77777777" w:rsidR="00475EAC" w:rsidRPr="005B6ED0" w:rsidRDefault="00475EAC" w:rsidP="00053DDE">
            <w:pPr>
              <w:rPr>
                <w:sz w:val="20"/>
                <w:szCs w:val="20"/>
              </w:rPr>
            </w:pPr>
          </w:p>
          <w:p w14:paraId="1B80D411" w14:textId="77777777" w:rsidR="00475EAC" w:rsidRPr="005B6ED0" w:rsidRDefault="00475EAC" w:rsidP="00053DDE">
            <w:pPr>
              <w:rPr>
                <w:sz w:val="20"/>
                <w:szCs w:val="20"/>
              </w:rPr>
            </w:pPr>
          </w:p>
          <w:p w14:paraId="3854478C" w14:textId="77777777" w:rsidR="00475EAC" w:rsidRPr="005B6ED0" w:rsidRDefault="00475EAC" w:rsidP="00053DDE">
            <w:pPr>
              <w:rPr>
                <w:sz w:val="20"/>
                <w:szCs w:val="20"/>
              </w:rPr>
            </w:pPr>
          </w:p>
          <w:p w14:paraId="1449A89E" w14:textId="77777777" w:rsidR="00475EAC" w:rsidRPr="005B6ED0" w:rsidRDefault="00475EAC" w:rsidP="00053DDE">
            <w:pPr>
              <w:rPr>
                <w:sz w:val="20"/>
                <w:szCs w:val="20"/>
              </w:rPr>
            </w:pPr>
          </w:p>
          <w:p w14:paraId="68D6784F" w14:textId="77777777" w:rsidR="00475EAC" w:rsidRPr="005B6ED0" w:rsidRDefault="00475EAC" w:rsidP="00053DDE">
            <w:pPr>
              <w:rPr>
                <w:sz w:val="20"/>
                <w:szCs w:val="20"/>
              </w:rPr>
            </w:pPr>
          </w:p>
          <w:p w14:paraId="06D25069" w14:textId="77777777" w:rsidR="00475EAC" w:rsidRPr="005B6ED0" w:rsidRDefault="00475EAC" w:rsidP="00053DDE">
            <w:pPr>
              <w:rPr>
                <w:sz w:val="20"/>
                <w:szCs w:val="20"/>
              </w:rPr>
            </w:pPr>
          </w:p>
          <w:p w14:paraId="4D637A3A" w14:textId="77777777" w:rsidR="00475EAC" w:rsidRPr="005B6ED0" w:rsidRDefault="00475EAC" w:rsidP="00053DDE">
            <w:pPr>
              <w:rPr>
                <w:sz w:val="20"/>
                <w:szCs w:val="20"/>
              </w:rPr>
            </w:pPr>
          </w:p>
          <w:p w14:paraId="7C54D1BE" w14:textId="77777777" w:rsidR="00475EAC" w:rsidRPr="005B6ED0" w:rsidRDefault="00475EAC" w:rsidP="00053DDE">
            <w:pPr>
              <w:rPr>
                <w:sz w:val="20"/>
                <w:szCs w:val="20"/>
              </w:rPr>
            </w:pPr>
          </w:p>
          <w:p w14:paraId="5CFF5B96" w14:textId="77777777" w:rsidR="00475EAC" w:rsidRPr="005B6ED0" w:rsidRDefault="00475EAC" w:rsidP="00053DDE">
            <w:pPr>
              <w:rPr>
                <w:sz w:val="20"/>
                <w:szCs w:val="20"/>
              </w:rPr>
            </w:pPr>
          </w:p>
          <w:p w14:paraId="4B69632E" w14:textId="77777777" w:rsidR="00475EAC" w:rsidRPr="005B6ED0" w:rsidRDefault="00475EAC" w:rsidP="00053DDE">
            <w:pPr>
              <w:rPr>
                <w:sz w:val="20"/>
                <w:szCs w:val="20"/>
              </w:rPr>
            </w:pPr>
          </w:p>
          <w:p w14:paraId="250EC5D0" w14:textId="77777777" w:rsidR="00475EAC" w:rsidRPr="005B6ED0" w:rsidRDefault="00475EAC" w:rsidP="00053DDE">
            <w:pPr>
              <w:rPr>
                <w:sz w:val="20"/>
                <w:szCs w:val="20"/>
              </w:rPr>
            </w:pPr>
          </w:p>
          <w:p w14:paraId="42C777D5" w14:textId="77777777" w:rsidR="00475EAC" w:rsidRPr="005B6ED0" w:rsidRDefault="00475EAC" w:rsidP="00053DDE">
            <w:pPr>
              <w:rPr>
                <w:sz w:val="20"/>
                <w:szCs w:val="20"/>
              </w:rPr>
            </w:pPr>
          </w:p>
          <w:p w14:paraId="794CF3DA" w14:textId="77777777" w:rsidR="00475EAC" w:rsidRPr="005B6ED0" w:rsidRDefault="00475EAC" w:rsidP="00053DDE">
            <w:pPr>
              <w:rPr>
                <w:sz w:val="20"/>
                <w:szCs w:val="20"/>
              </w:rPr>
            </w:pPr>
          </w:p>
          <w:p w14:paraId="1833EB5B" w14:textId="77777777" w:rsidR="00475EAC" w:rsidRPr="005B6ED0" w:rsidRDefault="00475EAC" w:rsidP="00053DDE">
            <w:pPr>
              <w:rPr>
                <w:sz w:val="20"/>
                <w:szCs w:val="20"/>
              </w:rPr>
            </w:pPr>
          </w:p>
          <w:p w14:paraId="1AD8D0F6" w14:textId="77777777" w:rsidR="00475EAC" w:rsidRPr="005B6ED0" w:rsidRDefault="00475EAC" w:rsidP="00053DDE">
            <w:pPr>
              <w:rPr>
                <w:sz w:val="20"/>
                <w:szCs w:val="20"/>
              </w:rPr>
            </w:pPr>
          </w:p>
          <w:p w14:paraId="0AD52B1D" w14:textId="77777777" w:rsidR="00475EAC" w:rsidRPr="005B6ED0" w:rsidRDefault="00475EAC" w:rsidP="00053DDE">
            <w:pPr>
              <w:rPr>
                <w:sz w:val="20"/>
                <w:szCs w:val="20"/>
              </w:rPr>
            </w:pPr>
          </w:p>
          <w:p w14:paraId="73B35F3D" w14:textId="326F1C6F" w:rsidR="00475EAC" w:rsidRPr="005B6ED0" w:rsidRDefault="00475EAC" w:rsidP="00053DDE">
            <w:pPr>
              <w:rPr>
                <w:sz w:val="20"/>
                <w:szCs w:val="20"/>
              </w:rPr>
            </w:pPr>
            <w:r w:rsidRPr="005B6ED0">
              <w:rPr>
                <w:sz w:val="20"/>
                <w:szCs w:val="20"/>
              </w:rPr>
              <w:t>483/2001</w:t>
            </w:r>
          </w:p>
          <w:p w14:paraId="43598D70" w14:textId="77777777" w:rsidR="00475EAC" w:rsidRPr="005B6ED0" w:rsidRDefault="00475EAC" w:rsidP="00053DDE">
            <w:pPr>
              <w:rPr>
                <w:sz w:val="20"/>
                <w:szCs w:val="20"/>
              </w:rPr>
            </w:pPr>
          </w:p>
          <w:p w14:paraId="5D93D947" w14:textId="77777777" w:rsidR="00475EAC" w:rsidRPr="005B6ED0" w:rsidRDefault="00475EAC" w:rsidP="00053DDE">
            <w:pPr>
              <w:rPr>
                <w:sz w:val="20"/>
                <w:szCs w:val="20"/>
              </w:rPr>
            </w:pPr>
          </w:p>
          <w:p w14:paraId="0C035F99" w14:textId="77777777" w:rsidR="00475EAC" w:rsidRPr="005B6ED0" w:rsidRDefault="00475EAC" w:rsidP="00053DDE">
            <w:pPr>
              <w:rPr>
                <w:sz w:val="20"/>
                <w:szCs w:val="20"/>
              </w:rPr>
            </w:pPr>
          </w:p>
          <w:p w14:paraId="78772C26" w14:textId="77777777" w:rsidR="00475EAC" w:rsidRPr="005B6ED0" w:rsidRDefault="00475EAC" w:rsidP="00053DDE">
            <w:pPr>
              <w:rPr>
                <w:sz w:val="20"/>
                <w:szCs w:val="20"/>
              </w:rPr>
            </w:pPr>
          </w:p>
          <w:p w14:paraId="0EE59728" w14:textId="77777777" w:rsidR="00475EAC" w:rsidRPr="005B6ED0" w:rsidRDefault="00475EAC" w:rsidP="00053DDE">
            <w:pPr>
              <w:rPr>
                <w:sz w:val="20"/>
                <w:szCs w:val="20"/>
              </w:rPr>
            </w:pPr>
          </w:p>
          <w:p w14:paraId="18E49BFF" w14:textId="77777777" w:rsidR="00475EAC" w:rsidRPr="005B6ED0" w:rsidRDefault="00475EAC" w:rsidP="00053DDE">
            <w:pPr>
              <w:rPr>
                <w:sz w:val="20"/>
                <w:szCs w:val="20"/>
              </w:rPr>
            </w:pPr>
          </w:p>
          <w:p w14:paraId="15413D89" w14:textId="77777777" w:rsidR="00475EAC" w:rsidRPr="005B6ED0" w:rsidRDefault="00475EAC" w:rsidP="00053DDE">
            <w:pPr>
              <w:rPr>
                <w:sz w:val="20"/>
                <w:szCs w:val="20"/>
              </w:rPr>
            </w:pPr>
          </w:p>
          <w:p w14:paraId="02E27795" w14:textId="77777777" w:rsidR="00475EAC" w:rsidRPr="005B6ED0" w:rsidRDefault="00475EAC" w:rsidP="00053DDE">
            <w:pPr>
              <w:rPr>
                <w:sz w:val="20"/>
                <w:szCs w:val="20"/>
              </w:rPr>
            </w:pPr>
          </w:p>
          <w:p w14:paraId="45123531" w14:textId="77777777" w:rsidR="00475EAC" w:rsidRPr="005B6ED0" w:rsidRDefault="00475EAC" w:rsidP="00053DDE">
            <w:pPr>
              <w:rPr>
                <w:sz w:val="20"/>
                <w:szCs w:val="20"/>
              </w:rPr>
            </w:pPr>
          </w:p>
          <w:p w14:paraId="668F7D21" w14:textId="77777777" w:rsidR="00475EAC" w:rsidRPr="005B6ED0" w:rsidRDefault="00475EAC" w:rsidP="00053DDE">
            <w:pPr>
              <w:rPr>
                <w:sz w:val="20"/>
                <w:szCs w:val="20"/>
              </w:rPr>
            </w:pPr>
          </w:p>
          <w:p w14:paraId="29C05426" w14:textId="77777777" w:rsidR="00475EAC" w:rsidRPr="005B6ED0" w:rsidRDefault="00475EAC" w:rsidP="00053DDE">
            <w:pPr>
              <w:rPr>
                <w:sz w:val="20"/>
                <w:szCs w:val="20"/>
              </w:rPr>
            </w:pPr>
          </w:p>
          <w:p w14:paraId="414FC3A3" w14:textId="70DBD220" w:rsidR="00475EAC" w:rsidRPr="005B6ED0" w:rsidRDefault="00475EAC" w:rsidP="00053DDE">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26904A1" w14:textId="2D8AD880" w:rsidR="00987D0B" w:rsidRPr="005B6ED0" w:rsidRDefault="00987D0B" w:rsidP="00053DDE">
            <w:pPr>
              <w:jc w:val="center"/>
              <w:rPr>
                <w:sz w:val="20"/>
                <w:szCs w:val="20"/>
              </w:rPr>
            </w:pPr>
            <w:r w:rsidRPr="005B6ED0">
              <w:rPr>
                <w:sz w:val="20"/>
                <w:szCs w:val="20"/>
              </w:rPr>
              <w:t>§ 2 O</w:t>
            </w:r>
            <w:r w:rsidR="00475EAC" w:rsidRPr="005B6ED0">
              <w:rPr>
                <w:sz w:val="20"/>
                <w:szCs w:val="20"/>
              </w:rPr>
              <w:t> </w:t>
            </w:r>
            <w:r w:rsidRPr="005B6ED0">
              <w:rPr>
                <w:sz w:val="20"/>
                <w:szCs w:val="20"/>
              </w:rPr>
              <w:t>7</w:t>
            </w:r>
          </w:p>
          <w:p w14:paraId="448A3183" w14:textId="77777777" w:rsidR="00475EAC" w:rsidRPr="005B6ED0" w:rsidRDefault="00475EAC" w:rsidP="00053DDE">
            <w:pPr>
              <w:jc w:val="center"/>
              <w:rPr>
                <w:sz w:val="20"/>
                <w:szCs w:val="20"/>
              </w:rPr>
            </w:pPr>
          </w:p>
          <w:p w14:paraId="049A48A8" w14:textId="77777777" w:rsidR="00475EAC" w:rsidRPr="005B6ED0" w:rsidRDefault="00475EAC" w:rsidP="00053DDE">
            <w:pPr>
              <w:jc w:val="center"/>
              <w:rPr>
                <w:sz w:val="20"/>
                <w:szCs w:val="20"/>
              </w:rPr>
            </w:pPr>
          </w:p>
          <w:p w14:paraId="2DE2153F" w14:textId="77777777" w:rsidR="00475EAC" w:rsidRPr="005B6ED0" w:rsidRDefault="00475EAC" w:rsidP="00053DDE">
            <w:pPr>
              <w:jc w:val="center"/>
              <w:rPr>
                <w:sz w:val="20"/>
                <w:szCs w:val="20"/>
              </w:rPr>
            </w:pPr>
          </w:p>
          <w:p w14:paraId="5555DEE9" w14:textId="77777777" w:rsidR="00475EAC" w:rsidRPr="005B6ED0" w:rsidRDefault="00475EAC" w:rsidP="00053DDE">
            <w:pPr>
              <w:jc w:val="center"/>
              <w:rPr>
                <w:sz w:val="20"/>
                <w:szCs w:val="20"/>
              </w:rPr>
            </w:pPr>
          </w:p>
          <w:p w14:paraId="5A55865B" w14:textId="77777777" w:rsidR="00475EAC" w:rsidRPr="005B6ED0" w:rsidRDefault="00475EAC" w:rsidP="00053DDE">
            <w:pPr>
              <w:jc w:val="center"/>
              <w:rPr>
                <w:sz w:val="20"/>
                <w:szCs w:val="20"/>
              </w:rPr>
            </w:pPr>
          </w:p>
          <w:p w14:paraId="1E10389D" w14:textId="77777777" w:rsidR="00475EAC" w:rsidRPr="005B6ED0" w:rsidRDefault="00475EAC" w:rsidP="00053DDE">
            <w:pPr>
              <w:jc w:val="center"/>
              <w:rPr>
                <w:sz w:val="20"/>
                <w:szCs w:val="20"/>
              </w:rPr>
            </w:pPr>
          </w:p>
          <w:p w14:paraId="6F58938F" w14:textId="77777777" w:rsidR="00475EAC" w:rsidRPr="005B6ED0" w:rsidRDefault="00475EAC" w:rsidP="00053DDE">
            <w:pPr>
              <w:jc w:val="center"/>
              <w:rPr>
                <w:sz w:val="20"/>
                <w:szCs w:val="20"/>
              </w:rPr>
            </w:pPr>
          </w:p>
          <w:p w14:paraId="3421BB74" w14:textId="77777777" w:rsidR="00475EAC" w:rsidRPr="005B6ED0" w:rsidRDefault="00475EAC" w:rsidP="00053DDE">
            <w:pPr>
              <w:jc w:val="center"/>
              <w:rPr>
                <w:sz w:val="20"/>
                <w:szCs w:val="20"/>
              </w:rPr>
            </w:pPr>
          </w:p>
          <w:p w14:paraId="0D211734" w14:textId="77777777" w:rsidR="00475EAC" w:rsidRPr="005B6ED0" w:rsidRDefault="00475EAC" w:rsidP="00053DDE">
            <w:pPr>
              <w:jc w:val="center"/>
              <w:rPr>
                <w:sz w:val="20"/>
                <w:szCs w:val="20"/>
              </w:rPr>
            </w:pPr>
          </w:p>
          <w:p w14:paraId="4983D2FF" w14:textId="77777777" w:rsidR="00475EAC" w:rsidRPr="005B6ED0" w:rsidRDefault="00475EAC" w:rsidP="00053DDE">
            <w:pPr>
              <w:jc w:val="center"/>
              <w:rPr>
                <w:sz w:val="20"/>
                <w:szCs w:val="20"/>
              </w:rPr>
            </w:pPr>
          </w:p>
          <w:p w14:paraId="614267D0" w14:textId="77777777" w:rsidR="00475EAC" w:rsidRPr="005B6ED0" w:rsidRDefault="00475EAC" w:rsidP="00053DDE">
            <w:pPr>
              <w:jc w:val="center"/>
              <w:rPr>
                <w:sz w:val="20"/>
                <w:szCs w:val="20"/>
              </w:rPr>
            </w:pPr>
          </w:p>
          <w:p w14:paraId="4B9574F9" w14:textId="77777777" w:rsidR="00475EAC" w:rsidRPr="005B6ED0" w:rsidRDefault="00475EAC" w:rsidP="00053DDE">
            <w:pPr>
              <w:jc w:val="center"/>
              <w:rPr>
                <w:sz w:val="20"/>
                <w:szCs w:val="20"/>
              </w:rPr>
            </w:pPr>
          </w:p>
          <w:p w14:paraId="3FB54934" w14:textId="77777777" w:rsidR="00475EAC" w:rsidRPr="005B6ED0" w:rsidRDefault="00475EAC" w:rsidP="00053DDE">
            <w:pPr>
              <w:jc w:val="center"/>
              <w:rPr>
                <w:sz w:val="20"/>
                <w:szCs w:val="20"/>
              </w:rPr>
            </w:pPr>
          </w:p>
          <w:p w14:paraId="28C61414" w14:textId="77777777" w:rsidR="00475EAC" w:rsidRPr="005B6ED0" w:rsidRDefault="00475EAC" w:rsidP="00053DDE">
            <w:pPr>
              <w:jc w:val="center"/>
              <w:rPr>
                <w:sz w:val="20"/>
                <w:szCs w:val="20"/>
              </w:rPr>
            </w:pPr>
          </w:p>
          <w:p w14:paraId="51FD01FB" w14:textId="77777777" w:rsidR="00475EAC" w:rsidRPr="005B6ED0" w:rsidRDefault="00475EAC" w:rsidP="00053DDE">
            <w:pPr>
              <w:jc w:val="center"/>
              <w:rPr>
                <w:sz w:val="20"/>
                <w:szCs w:val="20"/>
              </w:rPr>
            </w:pPr>
          </w:p>
          <w:p w14:paraId="7241D54B" w14:textId="77777777" w:rsidR="00475EAC" w:rsidRPr="005B6ED0" w:rsidRDefault="00475EAC" w:rsidP="00053DDE">
            <w:pPr>
              <w:jc w:val="center"/>
              <w:rPr>
                <w:sz w:val="20"/>
                <w:szCs w:val="20"/>
              </w:rPr>
            </w:pPr>
          </w:p>
          <w:p w14:paraId="62A099A7" w14:textId="77777777" w:rsidR="00475EAC" w:rsidRPr="005B6ED0" w:rsidRDefault="00475EAC" w:rsidP="00053DDE">
            <w:pPr>
              <w:jc w:val="center"/>
              <w:rPr>
                <w:sz w:val="20"/>
                <w:szCs w:val="20"/>
              </w:rPr>
            </w:pPr>
          </w:p>
          <w:p w14:paraId="46337BCD" w14:textId="77777777" w:rsidR="00475EAC" w:rsidRPr="005B6ED0" w:rsidRDefault="00475EAC" w:rsidP="00053DDE">
            <w:pPr>
              <w:jc w:val="center"/>
              <w:rPr>
                <w:sz w:val="20"/>
                <w:szCs w:val="20"/>
              </w:rPr>
            </w:pPr>
          </w:p>
          <w:p w14:paraId="40214309" w14:textId="77777777" w:rsidR="00475EAC" w:rsidRPr="005B6ED0" w:rsidRDefault="00475EAC" w:rsidP="00053DDE">
            <w:pPr>
              <w:jc w:val="center"/>
              <w:rPr>
                <w:sz w:val="20"/>
                <w:szCs w:val="20"/>
              </w:rPr>
            </w:pPr>
          </w:p>
          <w:p w14:paraId="571588C2" w14:textId="77777777" w:rsidR="00475EAC" w:rsidRPr="005B6ED0" w:rsidRDefault="00475EAC" w:rsidP="00053DDE">
            <w:pPr>
              <w:jc w:val="center"/>
              <w:rPr>
                <w:sz w:val="20"/>
                <w:szCs w:val="20"/>
              </w:rPr>
            </w:pPr>
          </w:p>
          <w:p w14:paraId="702C682B" w14:textId="77777777" w:rsidR="00475EAC" w:rsidRPr="005B6ED0" w:rsidRDefault="00475EAC" w:rsidP="00053DDE">
            <w:pPr>
              <w:jc w:val="center"/>
              <w:rPr>
                <w:sz w:val="20"/>
                <w:szCs w:val="20"/>
              </w:rPr>
            </w:pPr>
          </w:p>
          <w:p w14:paraId="72A536D3" w14:textId="77777777" w:rsidR="00475EAC" w:rsidRPr="005B6ED0" w:rsidRDefault="00475EAC" w:rsidP="00053DDE">
            <w:pPr>
              <w:jc w:val="center"/>
              <w:rPr>
                <w:sz w:val="20"/>
                <w:szCs w:val="20"/>
              </w:rPr>
            </w:pPr>
          </w:p>
          <w:p w14:paraId="47352A92" w14:textId="77777777" w:rsidR="00475EAC" w:rsidRPr="005B6ED0" w:rsidRDefault="00475EAC" w:rsidP="00053DDE">
            <w:pPr>
              <w:jc w:val="center"/>
              <w:rPr>
                <w:sz w:val="20"/>
                <w:szCs w:val="20"/>
              </w:rPr>
            </w:pPr>
          </w:p>
          <w:p w14:paraId="5DAF0EDC" w14:textId="77777777" w:rsidR="00475EAC" w:rsidRPr="005B6ED0" w:rsidRDefault="00475EAC" w:rsidP="00053DDE">
            <w:pPr>
              <w:jc w:val="center"/>
              <w:rPr>
                <w:sz w:val="20"/>
                <w:szCs w:val="20"/>
              </w:rPr>
            </w:pPr>
          </w:p>
          <w:p w14:paraId="1FD9F660" w14:textId="77777777" w:rsidR="00475EAC" w:rsidRPr="005B6ED0" w:rsidRDefault="00475EAC" w:rsidP="00053DDE">
            <w:pPr>
              <w:jc w:val="center"/>
              <w:rPr>
                <w:sz w:val="20"/>
                <w:szCs w:val="20"/>
              </w:rPr>
            </w:pPr>
          </w:p>
          <w:p w14:paraId="5F143160" w14:textId="4985ECC0" w:rsidR="00475EAC" w:rsidRPr="005B6ED0" w:rsidRDefault="00475EAC" w:rsidP="00053DDE">
            <w:pPr>
              <w:jc w:val="center"/>
              <w:rPr>
                <w:sz w:val="20"/>
                <w:szCs w:val="20"/>
              </w:rPr>
            </w:pPr>
            <w:r w:rsidRPr="005B6ED0">
              <w:rPr>
                <w:sz w:val="20"/>
                <w:szCs w:val="20"/>
              </w:rPr>
              <w:t>§ 50 O</w:t>
            </w:r>
            <w:r w:rsidR="009F28FD" w:rsidRPr="005B6ED0">
              <w:rPr>
                <w:sz w:val="20"/>
                <w:szCs w:val="20"/>
              </w:rPr>
              <w:t> </w:t>
            </w:r>
            <w:r w:rsidRPr="005B6ED0">
              <w:rPr>
                <w:sz w:val="20"/>
                <w:szCs w:val="20"/>
              </w:rPr>
              <w:t>1</w:t>
            </w:r>
            <w:r w:rsidR="009F28FD"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36CD9DEA" w14:textId="77777777" w:rsidR="00987D0B" w:rsidRPr="005B6ED0" w:rsidRDefault="00987D0B" w:rsidP="00053DDE">
            <w:pPr>
              <w:tabs>
                <w:tab w:val="left" w:pos="360"/>
              </w:tabs>
              <w:jc w:val="both"/>
              <w:rPr>
                <w:sz w:val="20"/>
                <w:szCs w:val="20"/>
              </w:rPr>
            </w:pPr>
            <w:r w:rsidRPr="005B6ED0">
              <w:rPr>
                <w:sz w:val="20"/>
                <w:szCs w:val="20"/>
              </w:rPr>
              <w:t>(7)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predpisov5a)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092FE145" w14:textId="77777777" w:rsidR="00475EAC" w:rsidRPr="005B6ED0" w:rsidRDefault="00475EAC" w:rsidP="00053DDE">
            <w:pPr>
              <w:tabs>
                <w:tab w:val="left" w:pos="360"/>
              </w:tabs>
              <w:jc w:val="both"/>
              <w:rPr>
                <w:sz w:val="20"/>
                <w:szCs w:val="20"/>
              </w:rPr>
            </w:pPr>
          </w:p>
          <w:p w14:paraId="24B71CAC" w14:textId="5F44423F" w:rsidR="006B0322" w:rsidRPr="005B6ED0" w:rsidRDefault="00475EAC"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D3C26F" w14:textId="189CC3FC"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9D6EEE6" w14:textId="034B4308" w:rsidR="00987D0B" w:rsidRPr="005B6ED0" w:rsidRDefault="00987D0B" w:rsidP="00053DDE">
            <w:pPr>
              <w:pStyle w:val="Nadpis1"/>
              <w:rPr>
                <w:b w:val="0"/>
                <w:bCs w:val="0"/>
                <w:sz w:val="20"/>
                <w:szCs w:val="20"/>
              </w:rPr>
            </w:pPr>
          </w:p>
        </w:tc>
      </w:tr>
      <w:tr w:rsidR="00987D0B" w:rsidRPr="005B6ED0" w14:paraId="3E1AD84B" w14:textId="77777777" w:rsidTr="004B18D1">
        <w:tc>
          <w:tcPr>
            <w:tcW w:w="682" w:type="dxa"/>
            <w:tcBorders>
              <w:top w:val="single" w:sz="4" w:space="0" w:color="auto"/>
              <w:left w:val="single" w:sz="12" w:space="0" w:color="auto"/>
              <w:bottom w:val="single" w:sz="4" w:space="0" w:color="auto"/>
              <w:right w:val="single" w:sz="4" w:space="0" w:color="auto"/>
            </w:tcBorders>
          </w:tcPr>
          <w:p w14:paraId="0600B676" w14:textId="70F1B21F" w:rsidR="00987D0B" w:rsidRPr="005B6ED0" w:rsidRDefault="00987D0B" w:rsidP="00053DDE">
            <w:pPr>
              <w:rPr>
                <w:sz w:val="20"/>
                <w:szCs w:val="20"/>
              </w:rPr>
            </w:pPr>
            <w:r w:rsidRPr="005B6ED0">
              <w:rPr>
                <w:sz w:val="20"/>
                <w:szCs w:val="20"/>
              </w:rPr>
              <w:t>Č 18</w:t>
            </w:r>
          </w:p>
          <w:p w14:paraId="646476C0" w14:textId="77777777" w:rsidR="00987D0B" w:rsidRPr="005B6ED0" w:rsidRDefault="00987D0B"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tcPr>
          <w:p w14:paraId="7D2C9231" w14:textId="77777777" w:rsidR="00987D0B" w:rsidRPr="005B6ED0" w:rsidRDefault="00987D0B" w:rsidP="00053DDE">
            <w:pPr>
              <w:adjustRightInd w:val="0"/>
              <w:rPr>
                <w:sz w:val="20"/>
                <w:szCs w:val="20"/>
              </w:rPr>
            </w:pPr>
            <w:r w:rsidRPr="005B6ED0">
              <w:rPr>
                <w:sz w:val="20"/>
                <w:szCs w:val="20"/>
              </w:rPr>
              <w:t>6.   Členské štáty zabezpečia, aby príslušné orgány určené podľa odseku 2 mali odborné znalosti, zdroje, prevádzkové kapacity, právomoci a nezávislosť, ktoré sú potrebné na vykonávanie funkcií týkajúcich sa verejného dohľadu nad krytými dlhopismi.</w:t>
            </w:r>
          </w:p>
        </w:tc>
        <w:tc>
          <w:tcPr>
            <w:tcW w:w="709" w:type="dxa"/>
            <w:tcBorders>
              <w:top w:val="single" w:sz="4" w:space="0" w:color="auto"/>
              <w:left w:val="single" w:sz="4" w:space="0" w:color="auto"/>
              <w:bottom w:val="single" w:sz="4" w:space="0" w:color="auto"/>
              <w:right w:val="single" w:sz="12" w:space="0" w:color="auto"/>
            </w:tcBorders>
          </w:tcPr>
          <w:p w14:paraId="31F157F7" w14:textId="16BC72F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284035C8" w14:textId="77777777" w:rsidR="00987D0B" w:rsidRPr="005B6ED0" w:rsidRDefault="00987D0B" w:rsidP="00053DDE">
            <w:pPr>
              <w:jc w:val="center"/>
              <w:rPr>
                <w:sz w:val="20"/>
                <w:szCs w:val="20"/>
              </w:rPr>
            </w:pPr>
            <w:r w:rsidRPr="005B6ED0">
              <w:rPr>
                <w:sz w:val="20"/>
                <w:szCs w:val="20"/>
              </w:rPr>
              <w:t>747/2004</w:t>
            </w:r>
          </w:p>
          <w:p w14:paraId="12C86371"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2C9BAF2F" w14:textId="0678D119" w:rsidR="00987D0B" w:rsidRPr="005B6ED0" w:rsidRDefault="005A37BF" w:rsidP="00053DDE">
            <w:pPr>
              <w:jc w:val="center"/>
              <w:rPr>
                <w:sz w:val="20"/>
                <w:szCs w:val="20"/>
              </w:rPr>
            </w:pPr>
            <w:r w:rsidRPr="005B6ED0">
              <w:rPr>
                <w:sz w:val="20"/>
                <w:szCs w:val="20"/>
              </w:rPr>
              <w:t xml:space="preserve">§ 1 O 2 a 3 </w:t>
            </w:r>
          </w:p>
        </w:tc>
        <w:tc>
          <w:tcPr>
            <w:tcW w:w="5776" w:type="dxa"/>
            <w:tcBorders>
              <w:top w:val="single" w:sz="4" w:space="0" w:color="auto"/>
              <w:left w:val="single" w:sz="4" w:space="0" w:color="auto"/>
              <w:bottom w:val="single" w:sz="4" w:space="0" w:color="auto"/>
              <w:right w:val="single" w:sz="4" w:space="0" w:color="auto"/>
            </w:tcBorders>
          </w:tcPr>
          <w:p w14:paraId="0CEA5DE2" w14:textId="77777777" w:rsidR="0025195A" w:rsidRPr="005B6ED0" w:rsidRDefault="0025195A" w:rsidP="00053DDE">
            <w:pPr>
              <w:tabs>
                <w:tab w:val="left" w:pos="360"/>
              </w:tabs>
              <w:jc w:val="both"/>
              <w:rPr>
                <w:sz w:val="20"/>
                <w:szCs w:val="20"/>
              </w:rPr>
            </w:pPr>
            <w:r w:rsidRPr="005B6ED0">
              <w:rPr>
                <w:sz w:val="20"/>
                <w:szCs w:val="20"/>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5B6ED0">
              <w:rPr>
                <w:sz w:val="20"/>
                <w:szCs w:val="20"/>
                <w:vertAlign w:val="superscript"/>
              </w:rPr>
              <w:t>1</w:t>
            </w:r>
            <w:r w:rsidRPr="005B6ED0">
              <w:rPr>
                <w:sz w:val="20"/>
                <w:szCs w:val="20"/>
              </w:rPr>
              <w:t>)</w:t>
            </w:r>
          </w:p>
          <w:p w14:paraId="16206C7D" w14:textId="114E52F2" w:rsidR="0025195A" w:rsidRPr="005B6ED0" w:rsidRDefault="0025195A" w:rsidP="00053DDE">
            <w:pPr>
              <w:tabs>
                <w:tab w:val="left" w:pos="360"/>
              </w:tabs>
              <w:jc w:val="both"/>
              <w:rPr>
                <w:sz w:val="20"/>
                <w:szCs w:val="20"/>
              </w:rPr>
            </w:pPr>
          </w:p>
          <w:p w14:paraId="74EEB287" w14:textId="04D0BC60" w:rsidR="0025195A" w:rsidRPr="005B6ED0" w:rsidRDefault="0025195A" w:rsidP="00053DDE">
            <w:pPr>
              <w:tabs>
                <w:tab w:val="left" w:pos="360"/>
              </w:tabs>
              <w:jc w:val="both"/>
              <w:rPr>
                <w:sz w:val="20"/>
                <w:szCs w:val="20"/>
              </w:rPr>
            </w:pPr>
            <w:r w:rsidRPr="005B6ED0">
              <w:rPr>
                <w:sz w:val="20"/>
                <w:szCs w:val="20"/>
              </w:rPr>
              <w:t>(3) Národná banka Slovenska v rámci dohľadu nad finančným trhom</w:t>
            </w:r>
          </w:p>
          <w:p w14:paraId="37CD80F4" w14:textId="31CF7DD5" w:rsidR="0025195A" w:rsidRPr="005B6ED0" w:rsidRDefault="0025195A" w:rsidP="00053DDE">
            <w:pPr>
              <w:tabs>
                <w:tab w:val="left" w:pos="360"/>
              </w:tabs>
              <w:jc w:val="both"/>
              <w:rPr>
                <w:sz w:val="20"/>
                <w:szCs w:val="20"/>
              </w:rPr>
            </w:pPr>
            <w:r w:rsidRPr="005B6ED0">
              <w:rPr>
                <w:sz w:val="20"/>
                <w:szCs w:val="20"/>
              </w:rPr>
              <w:t>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5B6ED0">
              <w:rPr>
                <w:sz w:val="20"/>
                <w:szCs w:val="20"/>
                <w:vertAlign w:val="superscript"/>
              </w:rPr>
              <w:t>1aa</w:t>
            </w:r>
            <w:r w:rsidRPr="005B6ED0">
              <w:rPr>
                <w:sz w:val="20"/>
                <w:szCs w:val="20"/>
              </w:rPr>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r w:rsidRPr="005B6ED0">
              <w:rPr>
                <w:sz w:val="20"/>
                <w:szCs w:val="20"/>
                <w:vertAlign w:val="superscript"/>
              </w:rPr>
              <w:t>1</w:t>
            </w:r>
            <w:r w:rsidRPr="005B6ED0">
              <w:rPr>
                <w:sz w:val="20"/>
                <w:szCs w:val="20"/>
              </w:rPr>
              <w:t>) aj nad inými osobami, nad inými účelovými združeniami majetku a nad skupinami osôb a účelových združení majetku, ktorým osobitné predpisy</w:t>
            </w:r>
            <w:r w:rsidRPr="005B6ED0">
              <w:rPr>
                <w:sz w:val="20"/>
                <w:szCs w:val="20"/>
                <w:vertAlign w:val="superscript"/>
              </w:rPr>
              <w:t>1</w:t>
            </w:r>
            <w:r w:rsidRPr="005B6ED0">
              <w:rPr>
                <w:sz w:val="20"/>
                <w:szCs w:val="20"/>
              </w:rPr>
              <w:t>) v oblasti bankovníctva, kapitálového trhu, poisťovníctva alebo dôchodkového sporenia ukladajú povinnosti (ďalej len "dohliadaný subjekt"); Národná banka Slovenska pri dohľade nad dohliadanými subjektmi</w:t>
            </w:r>
          </w:p>
          <w:p w14:paraId="61D8DEB7" w14:textId="77777777" w:rsidR="0025195A" w:rsidRPr="005B6ED0" w:rsidRDefault="0025195A" w:rsidP="00053DDE">
            <w:pPr>
              <w:tabs>
                <w:tab w:val="left" w:pos="466"/>
              </w:tabs>
              <w:ind w:left="466" w:hanging="283"/>
              <w:jc w:val="both"/>
              <w:rPr>
                <w:sz w:val="20"/>
                <w:szCs w:val="20"/>
              </w:rPr>
            </w:pPr>
            <w:r w:rsidRPr="005B6ED0">
              <w:rPr>
                <w:sz w:val="20"/>
                <w:szCs w:val="20"/>
              </w:rPr>
              <w:t>1. ustanovuje pravidlá obozretného podnikania, pravidlá bezpečnej prevádzky a ďalšie požiadavky na podnikanie dohliadaných subjektov,</w:t>
            </w:r>
          </w:p>
          <w:p w14:paraId="57E4F6A9" w14:textId="001B1E30" w:rsidR="0025195A" w:rsidRPr="005B6ED0" w:rsidRDefault="0025195A" w:rsidP="00053DDE">
            <w:pPr>
              <w:tabs>
                <w:tab w:val="left" w:pos="466"/>
              </w:tabs>
              <w:ind w:left="466" w:hanging="283"/>
              <w:jc w:val="both"/>
              <w:rPr>
                <w:sz w:val="20"/>
                <w:szCs w:val="20"/>
              </w:rPr>
            </w:pPr>
            <w:r w:rsidRPr="005B6ED0">
              <w:rPr>
                <w:sz w:val="20"/>
                <w:szCs w:val="20"/>
              </w:rPr>
              <w:t>2. dohliada na dodržiavanie ustanovení tohto zákona, osobitných zákonov</w:t>
            </w:r>
            <w:r w:rsidRPr="005B6ED0">
              <w:rPr>
                <w:sz w:val="20"/>
                <w:szCs w:val="20"/>
                <w:vertAlign w:val="superscript"/>
              </w:rPr>
              <w:t>1</w:t>
            </w:r>
            <w:r w:rsidRPr="005B6ED0">
              <w:rPr>
                <w:sz w:val="20"/>
                <w:szCs w:val="20"/>
              </w:rPr>
              <w:t>)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14:paraId="05D7859E" w14:textId="77777777" w:rsidR="0025195A" w:rsidRPr="005B6ED0" w:rsidRDefault="0025195A" w:rsidP="00053DDE">
            <w:pPr>
              <w:tabs>
                <w:tab w:val="left" w:pos="466"/>
              </w:tabs>
              <w:ind w:left="466" w:hanging="283"/>
              <w:jc w:val="both"/>
              <w:rPr>
                <w:sz w:val="20"/>
                <w:szCs w:val="20"/>
              </w:rPr>
            </w:pPr>
            <w:r w:rsidRPr="005B6ED0">
              <w:rPr>
                <w:sz w:val="20"/>
                <w:szCs w:val="20"/>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14:paraId="382DB82B" w14:textId="77777777" w:rsidR="0025195A" w:rsidRPr="005B6ED0" w:rsidRDefault="0025195A" w:rsidP="00053DDE">
            <w:pPr>
              <w:tabs>
                <w:tab w:val="left" w:pos="466"/>
              </w:tabs>
              <w:ind w:left="466" w:hanging="283"/>
              <w:jc w:val="both"/>
              <w:rPr>
                <w:sz w:val="20"/>
                <w:szCs w:val="20"/>
              </w:rPr>
            </w:pPr>
            <w:r w:rsidRPr="005B6ED0">
              <w:rPr>
                <w:sz w:val="20"/>
                <w:szCs w:val="20"/>
              </w:rPr>
              <w:t>4. vykonáva dohľad na mieste a dohľad na diaľku nad dohliadanými subjektmi,</w:t>
            </w:r>
          </w:p>
          <w:p w14:paraId="4CFF252F" w14:textId="77777777" w:rsidR="0025195A" w:rsidRPr="005B6ED0" w:rsidRDefault="0025195A" w:rsidP="00053DDE">
            <w:pPr>
              <w:tabs>
                <w:tab w:val="left" w:pos="360"/>
              </w:tabs>
              <w:jc w:val="both"/>
              <w:rPr>
                <w:sz w:val="20"/>
                <w:szCs w:val="20"/>
              </w:rPr>
            </w:pPr>
            <w:r w:rsidRPr="005B6ED0">
              <w:rPr>
                <w:sz w:val="20"/>
                <w:szCs w:val="20"/>
              </w:rPr>
              <w:t xml:space="preserve"> </w:t>
            </w:r>
          </w:p>
          <w:p w14:paraId="73425490" w14:textId="77777777" w:rsidR="0025195A" w:rsidRPr="005B6ED0" w:rsidRDefault="0025195A" w:rsidP="00053DDE">
            <w:pPr>
              <w:tabs>
                <w:tab w:val="left" w:pos="360"/>
              </w:tabs>
              <w:jc w:val="both"/>
              <w:rPr>
                <w:sz w:val="20"/>
                <w:szCs w:val="20"/>
              </w:rPr>
            </w:pPr>
            <w:r w:rsidRPr="005B6ED0">
              <w:rPr>
                <w:sz w:val="20"/>
                <w:szCs w:val="20"/>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14:paraId="645E6FE4" w14:textId="6136AA3E" w:rsidR="0025195A" w:rsidRPr="005B6ED0" w:rsidRDefault="0025195A" w:rsidP="00053DDE">
            <w:pPr>
              <w:tabs>
                <w:tab w:val="left" w:pos="360"/>
              </w:tabs>
              <w:jc w:val="both"/>
              <w:rPr>
                <w:sz w:val="20"/>
                <w:szCs w:val="20"/>
              </w:rPr>
            </w:pPr>
            <w:r w:rsidRPr="005B6ED0">
              <w:rPr>
                <w:sz w:val="20"/>
                <w:szCs w:val="20"/>
              </w:rPr>
              <w:t>f) vydáva všeobecne záväzné právne predpisy na vykonanie tohto zákona a osobitných zákonov</w:t>
            </w:r>
            <w:r w:rsidRPr="005B6ED0">
              <w:rPr>
                <w:sz w:val="20"/>
                <w:szCs w:val="20"/>
                <w:vertAlign w:val="superscript"/>
              </w:rPr>
              <w:t>1</w:t>
            </w:r>
            <w:r w:rsidRPr="005B6ED0">
              <w:rPr>
                <w:sz w:val="20"/>
                <w:szCs w:val="20"/>
              </w:rPr>
              <w:t>) v oblasti finančného trhu, ak to ustanovujú tieto zákony,</w:t>
            </w:r>
          </w:p>
          <w:p w14:paraId="57D81971" w14:textId="00FF5170" w:rsidR="0025195A" w:rsidRPr="005B6ED0" w:rsidRDefault="0025195A" w:rsidP="00053DDE">
            <w:pPr>
              <w:tabs>
                <w:tab w:val="left" w:pos="360"/>
              </w:tabs>
              <w:jc w:val="both"/>
              <w:rPr>
                <w:sz w:val="20"/>
                <w:szCs w:val="20"/>
              </w:rPr>
            </w:pPr>
            <w:r w:rsidRPr="005B6ED0">
              <w:rPr>
                <w:sz w:val="20"/>
                <w:szCs w:val="20"/>
              </w:rPr>
              <w:t>h) spolupracuje a vymieňa si informácie v rozsahu potrebnom na plnenie jej úloh a za podmienok ustanovených týmto zákonom a osobitnými predpismi,</w:t>
            </w:r>
            <w:r w:rsidRPr="005B6ED0">
              <w:rPr>
                <w:sz w:val="20"/>
                <w:szCs w:val="20"/>
                <w:vertAlign w:val="superscript"/>
              </w:rPr>
              <w:t>1b</w:t>
            </w:r>
            <w:r w:rsidRPr="005B6ED0">
              <w:rPr>
                <w:sz w:val="20"/>
                <w:szCs w:val="20"/>
              </w:rPr>
              <w:t>) a to s Európskou centrálnou bankou,</w:t>
            </w:r>
            <w:r w:rsidRPr="005B6ED0">
              <w:rPr>
                <w:sz w:val="20"/>
                <w:szCs w:val="20"/>
                <w:vertAlign w:val="superscript"/>
              </w:rPr>
              <w:t>1ab</w:t>
            </w:r>
            <w:r w:rsidRPr="005B6ED0">
              <w:rPr>
                <w:sz w:val="20"/>
                <w:szCs w:val="20"/>
              </w:rPr>
              <w:t>) s účastníkmi Európskeho systému finančného dohľadu,</w:t>
            </w:r>
            <w:r w:rsidRPr="005B6ED0">
              <w:rPr>
                <w:sz w:val="20"/>
                <w:szCs w:val="20"/>
                <w:vertAlign w:val="superscript"/>
              </w:rPr>
              <w:t>1b</w:t>
            </w:r>
            <w:r w:rsidRPr="005B6ED0">
              <w:rPr>
                <w:sz w:val="20"/>
                <w:szCs w:val="20"/>
              </w:rPr>
              <w:t>)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14:paraId="0D18CB40" w14:textId="0D888A02" w:rsidR="0025195A" w:rsidRPr="005B6ED0" w:rsidRDefault="0025195A" w:rsidP="00053DDE">
            <w:pPr>
              <w:tabs>
                <w:tab w:val="left" w:pos="360"/>
              </w:tabs>
              <w:jc w:val="both"/>
              <w:rPr>
                <w:sz w:val="20"/>
                <w:szCs w:val="20"/>
              </w:rPr>
            </w:pPr>
            <w:r w:rsidRPr="005B6ED0">
              <w:rPr>
                <w:sz w:val="20"/>
                <w:szCs w:val="20"/>
              </w:rPr>
              <w:t>i) predkladá Národnej rade Slovenskej republiky</w:t>
            </w:r>
            <w:r w:rsidRPr="005B6ED0">
              <w:rPr>
                <w:sz w:val="20"/>
                <w:szCs w:val="20"/>
                <w:vertAlign w:val="superscript"/>
              </w:rPr>
              <w:t>3</w:t>
            </w:r>
            <w:r w:rsidRPr="005B6ED0">
              <w:rPr>
                <w:sz w:val="20"/>
                <w:szCs w:val="20"/>
              </w:rPr>
              <w:t>) a vláde Slovenskej republiky</w:t>
            </w:r>
          </w:p>
          <w:p w14:paraId="0B3A10B3" w14:textId="77777777" w:rsidR="0025195A" w:rsidRPr="005B6ED0" w:rsidRDefault="0025195A" w:rsidP="00053DDE">
            <w:pPr>
              <w:tabs>
                <w:tab w:val="left" w:pos="360"/>
              </w:tabs>
              <w:ind w:left="325" w:hanging="142"/>
              <w:jc w:val="both"/>
              <w:rPr>
                <w:sz w:val="20"/>
                <w:szCs w:val="20"/>
              </w:rPr>
            </w:pPr>
            <w:r w:rsidRPr="005B6ED0">
              <w:rPr>
                <w:sz w:val="20"/>
                <w:szCs w:val="20"/>
              </w:rPr>
              <w:t>1. priebežné polročné správy o stave a vývoji finančného trhu do troch mesiacov po skončení prvého polroka príslušného kalendárneho roka a zverejňuje tieto správy,</w:t>
            </w:r>
          </w:p>
          <w:p w14:paraId="4D9F4A37" w14:textId="77777777" w:rsidR="0025195A" w:rsidRPr="005B6ED0" w:rsidRDefault="0025195A" w:rsidP="00053DDE">
            <w:pPr>
              <w:tabs>
                <w:tab w:val="left" w:pos="360"/>
              </w:tabs>
              <w:ind w:left="325" w:hanging="142"/>
              <w:jc w:val="both"/>
              <w:rPr>
                <w:sz w:val="20"/>
                <w:szCs w:val="20"/>
              </w:rPr>
            </w:pPr>
            <w:r w:rsidRPr="005B6ED0">
              <w:rPr>
                <w:sz w:val="20"/>
                <w:szCs w:val="20"/>
              </w:rPr>
              <w:t>2. ročné správy o stave a vývoji finančného trhu do šiestich mesiacov po skončení príslušného kalendárneho roka a zverejňuje tieto správy,</w:t>
            </w:r>
          </w:p>
          <w:p w14:paraId="6B9C5C56" w14:textId="7D4DA385" w:rsidR="00987D0B" w:rsidRPr="005B6ED0" w:rsidRDefault="0025195A" w:rsidP="00053DDE">
            <w:pPr>
              <w:tabs>
                <w:tab w:val="left" w:pos="360"/>
              </w:tabs>
              <w:jc w:val="both"/>
              <w:rPr>
                <w:sz w:val="20"/>
                <w:szCs w:val="20"/>
              </w:rPr>
            </w:pPr>
            <w:r w:rsidRPr="005B6ED0">
              <w:rPr>
                <w:sz w:val="20"/>
                <w:szCs w:val="20"/>
              </w:rPr>
              <w:t>j) vykonáva ďalšie činnosti a oprávnenia v oblasti finančného trhu podľa tohto zákona a osobitných predpisov.</w:t>
            </w:r>
            <w:r w:rsidRPr="005B6ED0">
              <w:rPr>
                <w:sz w:val="20"/>
                <w:szCs w:val="20"/>
                <w:vertAlign w:val="superscript"/>
              </w:rPr>
              <w:t>1b</w:t>
            </w:r>
            <w:r w:rsidRPr="005B6ED0">
              <w:rPr>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8F4D45" w14:textId="690F211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C943DFC" w14:textId="63FA5FEE" w:rsidR="00987D0B" w:rsidRPr="005B6ED0" w:rsidRDefault="00987D0B" w:rsidP="00053DDE">
            <w:pPr>
              <w:pStyle w:val="Nadpis1"/>
              <w:rPr>
                <w:b w:val="0"/>
                <w:bCs w:val="0"/>
                <w:sz w:val="20"/>
                <w:szCs w:val="20"/>
              </w:rPr>
            </w:pPr>
          </w:p>
        </w:tc>
      </w:tr>
      <w:tr w:rsidR="00987D0B" w:rsidRPr="005B6ED0" w14:paraId="1A58A9E5" w14:textId="77777777" w:rsidTr="004B18D1">
        <w:tc>
          <w:tcPr>
            <w:tcW w:w="682" w:type="dxa"/>
            <w:tcBorders>
              <w:top w:val="single" w:sz="4" w:space="0" w:color="auto"/>
              <w:left w:val="single" w:sz="12" w:space="0" w:color="auto"/>
              <w:bottom w:val="single" w:sz="4" w:space="0" w:color="auto"/>
              <w:right w:val="single" w:sz="4" w:space="0" w:color="auto"/>
            </w:tcBorders>
          </w:tcPr>
          <w:p w14:paraId="26E896BB" w14:textId="2B56872C" w:rsidR="00987D0B" w:rsidRPr="005B6ED0" w:rsidRDefault="00987D0B" w:rsidP="00053DDE">
            <w:pPr>
              <w:rPr>
                <w:sz w:val="20"/>
                <w:szCs w:val="20"/>
              </w:rPr>
            </w:pPr>
            <w:r w:rsidRPr="005B6ED0">
              <w:rPr>
                <w:sz w:val="20"/>
                <w:szCs w:val="20"/>
              </w:rPr>
              <w:t>Č 19</w:t>
            </w:r>
          </w:p>
          <w:p w14:paraId="43EB4379"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338853FF" w14:textId="77777777" w:rsidR="00987D0B" w:rsidRPr="005B6ED0" w:rsidRDefault="00987D0B" w:rsidP="00053DDE">
            <w:pPr>
              <w:adjustRightInd w:val="0"/>
              <w:rPr>
                <w:sz w:val="20"/>
                <w:szCs w:val="20"/>
              </w:rPr>
            </w:pPr>
            <w:r w:rsidRPr="005B6ED0">
              <w:rPr>
                <w:sz w:val="20"/>
                <w:szCs w:val="20"/>
              </w:rPr>
              <w:t>Povolenie pre programy krytých dlhopisov</w:t>
            </w:r>
          </w:p>
          <w:p w14:paraId="100B2BB7" w14:textId="77777777" w:rsidR="00987D0B" w:rsidRPr="005B6ED0" w:rsidRDefault="00987D0B" w:rsidP="00053DDE">
            <w:pPr>
              <w:adjustRightInd w:val="0"/>
              <w:rPr>
                <w:sz w:val="20"/>
                <w:szCs w:val="20"/>
              </w:rPr>
            </w:pPr>
          </w:p>
          <w:p w14:paraId="1798C94D" w14:textId="77777777" w:rsidR="00987D0B" w:rsidRPr="005B6ED0" w:rsidRDefault="00987D0B" w:rsidP="00053DDE">
            <w:pPr>
              <w:adjustRightInd w:val="0"/>
              <w:rPr>
                <w:sz w:val="20"/>
                <w:szCs w:val="20"/>
              </w:rPr>
            </w:pPr>
            <w:r w:rsidRPr="005B6ED0">
              <w:rPr>
                <w:sz w:val="20"/>
                <w:szCs w:val="20"/>
              </w:rPr>
              <w:t>1.   Členské štáty zabezpečia ochranu investorov tým, že požadujú, aby program krytých dlhopisov získal povolenie pred emisiou krytých dlhopisov v rámci daného programu. Členské štáty zverujú právomoc udeľovať takéto povolenie príslušným orgánom určeným podľa článku 18 ods. 2.</w:t>
            </w:r>
          </w:p>
        </w:tc>
        <w:tc>
          <w:tcPr>
            <w:tcW w:w="709" w:type="dxa"/>
            <w:tcBorders>
              <w:top w:val="single" w:sz="4" w:space="0" w:color="auto"/>
              <w:left w:val="single" w:sz="4" w:space="0" w:color="auto"/>
              <w:bottom w:val="single" w:sz="4" w:space="0" w:color="auto"/>
              <w:right w:val="single" w:sz="12" w:space="0" w:color="auto"/>
            </w:tcBorders>
          </w:tcPr>
          <w:p w14:paraId="5B6F3CD4" w14:textId="0C37CA49"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61BC5FDF" w14:textId="77777777" w:rsidR="00987D0B" w:rsidRPr="005B6ED0" w:rsidRDefault="00987D0B" w:rsidP="00053DDE">
            <w:pPr>
              <w:jc w:val="center"/>
              <w:rPr>
                <w:sz w:val="20"/>
                <w:szCs w:val="20"/>
              </w:rPr>
            </w:pPr>
            <w:r w:rsidRPr="005B6ED0">
              <w:rPr>
                <w:sz w:val="20"/>
                <w:szCs w:val="20"/>
              </w:rPr>
              <w:t>483/2001</w:t>
            </w:r>
          </w:p>
          <w:p w14:paraId="557D7126" w14:textId="44269E4B" w:rsidR="00987D0B" w:rsidRPr="005B6ED0" w:rsidRDefault="00987D0B" w:rsidP="00053DDE">
            <w:pPr>
              <w:jc w:val="center"/>
              <w:rPr>
                <w:sz w:val="20"/>
                <w:szCs w:val="20"/>
              </w:rPr>
            </w:pPr>
            <w:r w:rsidRPr="005B6ED0">
              <w:rPr>
                <w:b/>
                <w:sz w:val="20"/>
                <w:szCs w:val="20"/>
              </w:rPr>
              <w:t>a návrh zákona</w:t>
            </w:r>
            <w:r w:rsidR="00F80C15"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486A9A5E" w14:textId="77777777" w:rsidR="00987D0B" w:rsidRPr="005B6ED0" w:rsidRDefault="00987D0B" w:rsidP="00053DDE">
            <w:pPr>
              <w:jc w:val="center"/>
              <w:rPr>
                <w:sz w:val="20"/>
                <w:szCs w:val="20"/>
              </w:rPr>
            </w:pPr>
            <w:r w:rsidRPr="005B6ED0">
              <w:rPr>
                <w:sz w:val="20"/>
                <w:szCs w:val="20"/>
              </w:rPr>
              <w:t>§ 28 O 1 P f)</w:t>
            </w:r>
          </w:p>
        </w:tc>
        <w:tc>
          <w:tcPr>
            <w:tcW w:w="5776" w:type="dxa"/>
            <w:tcBorders>
              <w:top w:val="single" w:sz="4" w:space="0" w:color="auto"/>
              <w:left w:val="single" w:sz="4" w:space="0" w:color="auto"/>
              <w:bottom w:val="single" w:sz="4" w:space="0" w:color="auto"/>
              <w:right w:val="single" w:sz="4" w:space="0" w:color="auto"/>
            </w:tcBorders>
          </w:tcPr>
          <w:p w14:paraId="344C4907" w14:textId="4B35720E" w:rsidR="00F1670F" w:rsidRPr="005B6ED0" w:rsidRDefault="00F1670F" w:rsidP="00053DDE">
            <w:pPr>
              <w:tabs>
                <w:tab w:val="left" w:pos="360"/>
              </w:tabs>
              <w:jc w:val="both"/>
              <w:rPr>
                <w:sz w:val="20"/>
                <w:szCs w:val="20"/>
              </w:rPr>
            </w:pPr>
            <w:r w:rsidRPr="005B6ED0">
              <w:rPr>
                <w:sz w:val="20"/>
                <w:szCs w:val="20"/>
                <w:shd w:val="clear" w:color="auto" w:fill="FFFFFF"/>
              </w:rPr>
              <w:t>Predchádzajúci súhlas Národnej banky Slovenska sa vyžaduje</w:t>
            </w:r>
          </w:p>
          <w:p w14:paraId="3CB0E0A4" w14:textId="0786FBBE" w:rsidR="00987D0B" w:rsidRPr="005B6ED0" w:rsidRDefault="00987D0B" w:rsidP="00D27E8C">
            <w:pPr>
              <w:tabs>
                <w:tab w:val="left" w:pos="608"/>
              </w:tabs>
              <w:ind w:left="183" w:hanging="183"/>
              <w:jc w:val="both"/>
              <w:rPr>
                <w:sz w:val="20"/>
                <w:szCs w:val="20"/>
              </w:rPr>
            </w:pPr>
            <w:r w:rsidRPr="005B6ED0">
              <w:rPr>
                <w:sz w:val="20"/>
                <w:szCs w:val="20"/>
              </w:rPr>
              <w:t xml:space="preserve">f) </w:t>
            </w:r>
            <w:r w:rsidRPr="005B6ED0">
              <w:rPr>
                <w:b/>
                <w:sz w:val="20"/>
                <w:szCs w:val="20"/>
              </w:rPr>
              <w:t>na začatie vykonávania činností súvisiacich s prvým programom krytých dlhopisov podľa § 67 ods. 5 a pre každý ďalší program krytých dlhopisov samostatne,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A6BAE8" w14:textId="270B0D4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5F5D537C" w14:textId="6C8E54C2" w:rsidR="00987D0B" w:rsidRPr="005B6ED0" w:rsidRDefault="00987D0B" w:rsidP="00053DDE">
            <w:pPr>
              <w:pStyle w:val="Nadpis1"/>
              <w:rPr>
                <w:b w:val="0"/>
                <w:bCs w:val="0"/>
                <w:sz w:val="20"/>
                <w:szCs w:val="20"/>
              </w:rPr>
            </w:pPr>
          </w:p>
        </w:tc>
      </w:tr>
      <w:tr w:rsidR="00987D0B" w:rsidRPr="005B6ED0" w14:paraId="7912D5B2" w14:textId="77777777" w:rsidTr="004B18D1">
        <w:tc>
          <w:tcPr>
            <w:tcW w:w="682" w:type="dxa"/>
            <w:tcBorders>
              <w:top w:val="single" w:sz="4" w:space="0" w:color="auto"/>
              <w:left w:val="single" w:sz="12" w:space="0" w:color="auto"/>
              <w:bottom w:val="single" w:sz="4" w:space="0" w:color="auto"/>
              <w:right w:val="single" w:sz="4" w:space="0" w:color="auto"/>
            </w:tcBorders>
          </w:tcPr>
          <w:p w14:paraId="567A749B" w14:textId="5F662460" w:rsidR="00987D0B" w:rsidRPr="005B6ED0" w:rsidRDefault="00987D0B" w:rsidP="00053DDE">
            <w:pPr>
              <w:rPr>
                <w:sz w:val="20"/>
                <w:szCs w:val="20"/>
              </w:rPr>
            </w:pPr>
            <w:r w:rsidRPr="005B6ED0">
              <w:rPr>
                <w:sz w:val="20"/>
                <w:szCs w:val="20"/>
              </w:rPr>
              <w:t>Č 19</w:t>
            </w:r>
          </w:p>
          <w:p w14:paraId="32D843EA"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2DB2272C" w14:textId="77777777" w:rsidR="00987D0B" w:rsidRPr="005B6ED0" w:rsidRDefault="00987D0B" w:rsidP="00053DDE">
            <w:pPr>
              <w:adjustRightInd w:val="0"/>
              <w:rPr>
                <w:sz w:val="20"/>
                <w:szCs w:val="20"/>
              </w:rPr>
            </w:pPr>
            <w:r w:rsidRPr="005B6ED0">
              <w:rPr>
                <w:sz w:val="20"/>
                <w:szCs w:val="20"/>
              </w:rPr>
              <w:t>2.   Členské štáty stanovia požiadavky na udelenie povolenia uvedeného v odseku 1, a to aspoň vrátane:</w:t>
            </w:r>
          </w:p>
          <w:p w14:paraId="2695A18C" w14:textId="77777777" w:rsidR="00987D0B" w:rsidRPr="005B6ED0" w:rsidRDefault="00987D0B" w:rsidP="00053DDE">
            <w:pPr>
              <w:adjustRightInd w:val="0"/>
              <w:rPr>
                <w:sz w:val="20"/>
                <w:szCs w:val="20"/>
              </w:rPr>
            </w:pPr>
          </w:p>
          <w:p w14:paraId="5563342D" w14:textId="77777777" w:rsidR="00987D0B" w:rsidRPr="005B6ED0" w:rsidRDefault="00987D0B" w:rsidP="00053DDE">
            <w:pPr>
              <w:adjustRightInd w:val="0"/>
              <w:rPr>
                <w:sz w:val="20"/>
                <w:szCs w:val="20"/>
              </w:rPr>
            </w:pPr>
            <w:r w:rsidRPr="005B6ED0">
              <w:rPr>
                <w:sz w:val="20"/>
                <w:szCs w:val="20"/>
              </w:rPr>
              <w:t>a) primeraného programu činností, v ktorom sa stanovuje emisia krytých dlhopisov;</w:t>
            </w:r>
          </w:p>
          <w:p w14:paraId="59D584A7" w14:textId="77777777" w:rsidR="00987D0B" w:rsidRPr="005B6ED0" w:rsidRDefault="00987D0B" w:rsidP="00053DDE">
            <w:pPr>
              <w:adjustRightInd w:val="0"/>
              <w:rPr>
                <w:sz w:val="20"/>
                <w:szCs w:val="20"/>
              </w:rPr>
            </w:pPr>
          </w:p>
          <w:p w14:paraId="6F4EE07E" w14:textId="77777777" w:rsidR="00987D0B" w:rsidRPr="005B6ED0" w:rsidRDefault="00987D0B" w:rsidP="00053DDE">
            <w:pPr>
              <w:adjustRightInd w:val="0"/>
              <w:rPr>
                <w:sz w:val="20"/>
                <w:szCs w:val="20"/>
              </w:rPr>
            </w:pPr>
            <w:r w:rsidRPr="005B6ED0">
              <w:rPr>
                <w:sz w:val="20"/>
                <w:szCs w:val="20"/>
              </w:rPr>
              <w:t>b) primeraných politík, postupov a metodík zameraných na ochranu investorov v oblasti schvaľovania, zmeny, obnovenia a refinancovania úverov, ktoré sú súčasťou krycieho súboru;</w:t>
            </w:r>
          </w:p>
          <w:p w14:paraId="40073C35" w14:textId="77777777" w:rsidR="00987D0B" w:rsidRPr="005B6ED0" w:rsidRDefault="00987D0B" w:rsidP="00053DDE">
            <w:pPr>
              <w:adjustRightInd w:val="0"/>
              <w:rPr>
                <w:sz w:val="20"/>
                <w:szCs w:val="20"/>
              </w:rPr>
            </w:pPr>
          </w:p>
          <w:p w14:paraId="709D8F99" w14:textId="77777777" w:rsidR="00987D0B" w:rsidRPr="005B6ED0" w:rsidRDefault="00987D0B" w:rsidP="00053DDE">
            <w:pPr>
              <w:adjustRightInd w:val="0"/>
              <w:rPr>
                <w:sz w:val="20"/>
                <w:szCs w:val="20"/>
              </w:rPr>
            </w:pPr>
            <w:r w:rsidRPr="005B6ED0">
              <w:rPr>
                <w:sz w:val="20"/>
                <w:szCs w:val="20"/>
              </w:rPr>
              <w:t>c) manažmentu a pracovníkov vyčlenených na program krytých dlhopisov, ktorí majú primeranú kvalifikáciu a znalosti, pokiaľ ide o emisiu krytých dlhopisov a správu programu krytých dlhopisov;</w:t>
            </w:r>
          </w:p>
          <w:p w14:paraId="679AD252" w14:textId="77777777" w:rsidR="00987D0B" w:rsidRPr="005B6ED0" w:rsidRDefault="00987D0B" w:rsidP="00053DDE">
            <w:pPr>
              <w:adjustRightInd w:val="0"/>
              <w:rPr>
                <w:sz w:val="20"/>
                <w:szCs w:val="20"/>
              </w:rPr>
            </w:pPr>
          </w:p>
          <w:p w14:paraId="398389CD" w14:textId="77777777" w:rsidR="00987D0B" w:rsidRPr="005B6ED0" w:rsidRDefault="00987D0B" w:rsidP="00053DDE">
            <w:pPr>
              <w:adjustRightInd w:val="0"/>
              <w:rPr>
                <w:sz w:val="20"/>
                <w:szCs w:val="20"/>
              </w:rPr>
            </w:pPr>
            <w:r w:rsidRPr="005B6ED0">
              <w:rPr>
                <w:sz w:val="20"/>
                <w:szCs w:val="20"/>
              </w:rPr>
              <w:t>d) administratívneho usporiadania krycieho súboru a jeho monitorovania, ktoré spĺňa uplatniteľné požiadavky stanovené v ustanoveniach vnútroštátneho práva, ktorými sa transponuje táto smernica.</w:t>
            </w:r>
          </w:p>
        </w:tc>
        <w:tc>
          <w:tcPr>
            <w:tcW w:w="709" w:type="dxa"/>
            <w:tcBorders>
              <w:top w:val="single" w:sz="4" w:space="0" w:color="auto"/>
              <w:left w:val="single" w:sz="4" w:space="0" w:color="auto"/>
              <w:bottom w:val="single" w:sz="4" w:space="0" w:color="auto"/>
              <w:right w:val="single" w:sz="12" w:space="0" w:color="auto"/>
            </w:tcBorders>
          </w:tcPr>
          <w:p w14:paraId="064A5A8A" w14:textId="1B7C8ED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4056E522" w14:textId="77777777" w:rsidR="00987D0B" w:rsidRPr="005B6ED0" w:rsidRDefault="00987D0B" w:rsidP="00053DDE">
            <w:pPr>
              <w:jc w:val="center"/>
              <w:rPr>
                <w:sz w:val="20"/>
                <w:szCs w:val="20"/>
              </w:rPr>
            </w:pPr>
            <w:r w:rsidRPr="005B6ED0">
              <w:rPr>
                <w:sz w:val="20"/>
                <w:szCs w:val="20"/>
              </w:rPr>
              <w:t>483/2001</w:t>
            </w:r>
          </w:p>
          <w:p w14:paraId="27804CAA" w14:textId="6B4F9C63" w:rsidR="00987D0B" w:rsidRPr="005B6ED0" w:rsidRDefault="00987D0B" w:rsidP="00053DDE">
            <w:pPr>
              <w:jc w:val="center"/>
              <w:rPr>
                <w:b/>
                <w:sz w:val="20"/>
                <w:szCs w:val="20"/>
              </w:rPr>
            </w:pPr>
            <w:r w:rsidRPr="005B6ED0">
              <w:rPr>
                <w:sz w:val="20"/>
                <w:szCs w:val="20"/>
              </w:rPr>
              <w:t>a</w:t>
            </w:r>
            <w:r w:rsidRPr="005B6ED0">
              <w:rPr>
                <w:b/>
                <w:sz w:val="20"/>
                <w:szCs w:val="20"/>
              </w:rPr>
              <w:t> návrh zákona</w:t>
            </w:r>
            <w:r w:rsidR="00F80C15" w:rsidRPr="005B6ED0">
              <w:rPr>
                <w:b/>
                <w:sz w:val="20"/>
                <w:szCs w:val="20"/>
              </w:rPr>
              <w:t xml:space="preserve"> </w:t>
            </w:r>
            <w:r w:rsidR="00605836" w:rsidRPr="005B6ED0">
              <w:rPr>
                <w:b/>
                <w:sz w:val="20"/>
                <w:szCs w:val="20"/>
              </w:rPr>
              <w:t>čl. I</w:t>
            </w:r>
          </w:p>
          <w:p w14:paraId="0009DED1" w14:textId="77777777" w:rsidR="00827889" w:rsidRPr="005B6ED0" w:rsidRDefault="00827889" w:rsidP="00053DDE">
            <w:pPr>
              <w:jc w:val="center"/>
              <w:rPr>
                <w:b/>
                <w:sz w:val="20"/>
                <w:szCs w:val="20"/>
              </w:rPr>
            </w:pPr>
          </w:p>
          <w:p w14:paraId="15B5AF3A" w14:textId="77777777" w:rsidR="00827889" w:rsidRPr="005B6ED0" w:rsidRDefault="00827889" w:rsidP="00053DDE">
            <w:pPr>
              <w:jc w:val="center"/>
              <w:rPr>
                <w:b/>
                <w:sz w:val="20"/>
                <w:szCs w:val="20"/>
              </w:rPr>
            </w:pPr>
          </w:p>
          <w:p w14:paraId="760FF97E" w14:textId="77777777" w:rsidR="00827889" w:rsidRPr="005B6ED0" w:rsidRDefault="00827889" w:rsidP="00053DDE">
            <w:pPr>
              <w:jc w:val="center"/>
              <w:rPr>
                <w:b/>
                <w:sz w:val="20"/>
                <w:szCs w:val="20"/>
              </w:rPr>
            </w:pPr>
          </w:p>
          <w:p w14:paraId="5DE351D3" w14:textId="77777777" w:rsidR="00827889" w:rsidRPr="005B6ED0" w:rsidRDefault="00827889" w:rsidP="00053DDE">
            <w:pPr>
              <w:jc w:val="center"/>
              <w:rPr>
                <w:b/>
                <w:sz w:val="20"/>
                <w:szCs w:val="20"/>
              </w:rPr>
            </w:pPr>
          </w:p>
          <w:p w14:paraId="74C6E770" w14:textId="77777777" w:rsidR="00827889" w:rsidRPr="005B6ED0" w:rsidRDefault="00827889" w:rsidP="00053DDE">
            <w:pPr>
              <w:jc w:val="center"/>
              <w:rPr>
                <w:b/>
                <w:sz w:val="20"/>
                <w:szCs w:val="20"/>
              </w:rPr>
            </w:pPr>
          </w:p>
          <w:p w14:paraId="0DA9A116" w14:textId="77777777" w:rsidR="00827889" w:rsidRPr="005B6ED0" w:rsidRDefault="00827889" w:rsidP="00053DDE">
            <w:pPr>
              <w:jc w:val="center"/>
              <w:rPr>
                <w:b/>
                <w:sz w:val="20"/>
                <w:szCs w:val="20"/>
              </w:rPr>
            </w:pPr>
          </w:p>
          <w:p w14:paraId="3F9583F6" w14:textId="77777777" w:rsidR="00827889" w:rsidRPr="005B6ED0" w:rsidRDefault="00827889" w:rsidP="00053DDE">
            <w:pPr>
              <w:jc w:val="center"/>
              <w:rPr>
                <w:b/>
                <w:sz w:val="20"/>
                <w:szCs w:val="20"/>
              </w:rPr>
            </w:pPr>
          </w:p>
          <w:p w14:paraId="65F44C55" w14:textId="77777777" w:rsidR="00827889" w:rsidRPr="005B6ED0" w:rsidRDefault="00827889" w:rsidP="00053DDE">
            <w:pPr>
              <w:jc w:val="center"/>
              <w:rPr>
                <w:b/>
                <w:sz w:val="20"/>
                <w:szCs w:val="20"/>
              </w:rPr>
            </w:pPr>
          </w:p>
          <w:p w14:paraId="68213C28" w14:textId="77777777" w:rsidR="00827889" w:rsidRPr="005B6ED0" w:rsidRDefault="00827889" w:rsidP="00053DDE">
            <w:pPr>
              <w:jc w:val="center"/>
              <w:rPr>
                <w:b/>
                <w:sz w:val="20"/>
                <w:szCs w:val="20"/>
              </w:rPr>
            </w:pPr>
          </w:p>
          <w:p w14:paraId="5E0DBE38" w14:textId="77777777" w:rsidR="00827889" w:rsidRPr="005B6ED0" w:rsidRDefault="00827889" w:rsidP="00053DDE">
            <w:pPr>
              <w:jc w:val="center"/>
              <w:rPr>
                <w:b/>
                <w:sz w:val="20"/>
                <w:szCs w:val="20"/>
              </w:rPr>
            </w:pPr>
          </w:p>
          <w:p w14:paraId="50475591" w14:textId="77777777" w:rsidR="00827889" w:rsidRPr="005B6ED0" w:rsidRDefault="00827889" w:rsidP="00053DDE">
            <w:pPr>
              <w:jc w:val="center"/>
              <w:rPr>
                <w:b/>
                <w:sz w:val="20"/>
                <w:szCs w:val="20"/>
              </w:rPr>
            </w:pPr>
          </w:p>
          <w:p w14:paraId="5BAA72BE" w14:textId="77777777" w:rsidR="00827889" w:rsidRPr="005B6ED0" w:rsidRDefault="00827889" w:rsidP="00053DDE">
            <w:pPr>
              <w:jc w:val="center"/>
              <w:rPr>
                <w:b/>
                <w:sz w:val="20"/>
                <w:szCs w:val="20"/>
              </w:rPr>
            </w:pPr>
          </w:p>
          <w:p w14:paraId="3500BF69" w14:textId="77777777" w:rsidR="00827889" w:rsidRPr="005B6ED0" w:rsidRDefault="00827889" w:rsidP="00053DDE">
            <w:pPr>
              <w:jc w:val="center"/>
              <w:rPr>
                <w:b/>
                <w:sz w:val="20"/>
                <w:szCs w:val="20"/>
              </w:rPr>
            </w:pPr>
          </w:p>
          <w:p w14:paraId="78BBF78F" w14:textId="77777777" w:rsidR="00827889" w:rsidRPr="005B6ED0" w:rsidRDefault="00827889" w:rsidP="00053DDE">
            <w:pPr>
              <w:jc w:val="center"/>
              <w:rPr>
                <w:b/>
                <w:sz w:val="20"/>
                <w:szCs w:val="20"/>
              </w:rPr>
            </w:pPr>
          </w:p>
          <w:p w14:paraId="5E150FAD" w14:textId="77777777" w:rsidR="00827889" w:rsidRPr="005B6ED0" w:rsidRDefault="00827889" w:rsidP="00053DDE">
            <w:pPr>
              <w:jc w:val="center"/>
              <w:rPr>
                <w:b/>
                <w:sz w:val="20"/>
                <w:szCs w:val="20"/>
              </w:rPr>
            </w:pPr>
          </w:p>
          <w:p w14:paraId="69073AE2" w14:textId="77777777" w:rsidR="00827889" w:rsidRPr="005B6ED0" w:rsidRDefault="00827889" w:rsidP="00053DDE">
            <w:pPr>
              <w:jc w:val="center"/>
              <w:rPr>
                <w:b/>
                <w:sz w:val="20"/>
                <w:szCs w:val="20"/>
              </w:rPr>
            </w:pPr>
          </w:p>
          <w:p w14:paraId="556AE48A" w14:textId="77777777" w:rsidR="00827889" w:rsidRPr="005B6ED0" w:rsidRDefault="00827889" w:rsidP="00053DDE">
            <w:pPr>
              <w:jc w:val="center"/>
              <w:rPr>
                <w:b/>
                <w:sz w:val="20"/>
                <w:szCs w:val="20"/>
              </w:rPr>
            </w:pPr>
          </w:p>
          <w:p w14:paraId="00CE6651" w14:textId="77777777" w:rsidR="00827889" w:rsidRPr="005B6ED0" w:rsidRDefault="00827889" w:rsidP="00053DDE">
            <w:pPr>
              <w:jc w:val="center"/>
              <w:rPr>
                <w:b/>
                <w:sz w:val="20"/>
                <w:szCs w:val="20"/>
              </w:rPr>
            </w:pPr>
          </w:p>
          <w:p w14:paraId="0937DF49" w14:textId="77777777" w:rsidR="00827889" w:rsidRPr="005B6ED0" w:rsidRDefault="00827889" w:rsidP="00053DDE">
            <w:pPr>
              <w:jc w:val="center"/>
              <w:rPr>
                <w:b/>
                <w:sz w:val="20"/>
                <w:szCs w:val="20"/>
              </w:rPr>
            </w:pPr>
          </w:p>
          <w:p w14:paraId="3F7DAD4A" w14:textId="77777777" w:rsidR="00827889" w:rsidRPr="005B6ED0" w:rsidRDefault="00827889" w:rsidP="00053DDE">
            <w:pPr>
              <w:jc w:val="center"/>
              <w:rPr>
                <w:b/>
                <w:sz w:val="20"/>
                <w:szCs w:val="20"/>
              </w:rPr>
            </w:pPr>
          </w:p>
          <w:p w14:paraId="536DD6F2" w14:textId="77777777" w:rsidR="00827889" w:rsidRPr="005B6ED0" w:rsidRDefault="00827889" w:rsidP="00053DDE">
            <w:pPr>
              <w:jc w:val="center"/>
              <w:rPr>
                <w:b/>
                <w:sz w:val="20"/>
                <w:szCs w:val="20"/>
              </w:rPr>
            </w:pPr>
          </w:p>
          <w:p w14:paraId="37DBE904" w14:textId="77777777" w:rsidR="00827889" w:rsidRPr="005B6ED0" w:rsidRDefault="00827889" w:rsidP="00053DDE">
            <w:pPr>
              <w:jc w:val="center"/>
              <w:rPr>
                <w:b/>
                <w:sz w:val="20"/>
                <w:szCs w:val="20"/>
              </w:rPr>
            </w:pPr>
          </w:p>
          <w:p w14:paraId="0A8715E6" w14:textId="77777777" w:rsidR="00827889" w:rsidRPr="005B6ED0" w:rsidRDefault="00827889" w:rsidP="00053DDE">
            <w:pPr>
              <w:jc w:val="center"/>
              <w:rPr>
                <w:b/>
                <w:sz w:val="20"/>
                <w:szCs w:val="20"/>
              </w:rPr>
            </w:pPr>
          </w:p>
          <w:p w14:paraId="7B5FCB0E" w14:textId="77777777" w:rsidR="00827889" w:rsidRPr="005B6ED0" w:rsidRDefault="00827889" w:rsidP="00053DDE">
            <w:pPr>
              <w:jc w:val="center"/>
              <w:rPr>
                <w:b/>
                <w:sz w:val="20"/>
                <w:szCs w:val="20"/>
              </w:rPr>
            </w:pPr>
          </w:p>
          <w:p w14:paraId="24FDC243" w14:textId="77777777" w:rsidR="00827889" w:rsidRPr="005B6ED0" w:rsidRDefault="00827889" w:rsidP="00053DDE">
            <w:pPr>
              <w:jc w:val="center"/>
              <w:rPr>
                <w:b/>
                <w:sz w:val="20"/>
                <w:szCs w:val="20"/>
              </w:rPr>
            </w:pPr>
          </w:p>
          <w:p w14:paraId="258B7F01" w14:textId="77777777" w:rsidR="00633032" w:rsidRPr="005B6ED0" w:rsidRDefault="00633032" w:rsidP="00053DDE">
            <w:pPr>
              <w:jc w:val="center"/>
              <w:rPr>
                <w:sz w:val="20"/>
                <w:szCs w:val="20"/>
              </w:rPr>
            </w:pPr>
            <w:r w:rsidRPr="005B6ED0">
              <w:rPr>
                <w:sz w:val="20"/>
                <w:szCs w:val="20"/>
              </w:rPr>
              <w:t>483/2001</w:t>
            </w:r>
          </w:p>
          <w:p w14:paraId="7393FFC2" w14:textId="77777777" w:rsidR="00633032" w:rsidRPr="005B6ED0" w:rsidRDefault="00633032" w:rsidP="00053DDE">
            <w:pPr>
              <w:jc w:val="center"/>
              <w:rPr>
                <w:b/>
                <w:sz w:val="20"/>
                <w:szCs w:val="20"/>
              </w:rPr>
            </w:pPr>
            <w:r w:rsidRPr="005B6ED0">
              <w:rPr>
                <w:sz w:val="20"/>
                <w:szCs w:val="20"/>
              </w:rPr>
              <w:t>a</w:t>
            </w:r>
            <w:r w:rsidRPr="005B6ED0">
              <w:rPr>
                <w:b/>
                <w:sz w:val="20"/>
                <w:szCs w:val="20"/>
              </w:rPr>
              <w:t> návrh zákona čl. I</w:t>
            </w:r>
          </w:p>
          <w:p w14:paraId="361246A7" w14:textId="77777777" w:rsidR="00827889" w:rsidRPr="005B6ED0" w:rsidRDefault="00827889" w:rsidP="00053DDE">
            <w:pPr>
              <w:jc w:val="center"/>
              <w:rPr>
                <w:b/>
                <w:sz w:val="20"/>
                <w:szCs w:val="20"/>
              </w:rPr>
            </w:pPr>
          </w:p>
          <w:p w14:paraId="670881EF" w14:textId="73B53A16" w:rsidR="00827889" w:rsidRPr="005B6ED0" w:rsidRDefault="00633032" w:rsidP="00053DDE">
            <w:pPr>
              <w:jc w:val="center"/>
              <w:rPr>
                <w:b/>
                <w:sz w:val="20"/>
                <w:szCs w:val="20"/>
              </w:rPr>
            </w:pPr>
            <w:r w:rsidRPr="005B6ED0">
              <w:rPr>
                <w:b/>
                <w:sz w:val="20"/>
                <w:szCs w:val="20"/>
              </w:rPr>
              <w:t>N</w:t>
            </w:r>
            <w:r w:rsidR="00827889" w:rsidRPr="005B6ED0">
              <w:rPr>
                <w:b/>
                <w:sz w:val="20"/>
                <w:szCs w:val="20"/>
              </w:rPr>
              <w:t xml:space="preserve">ávrh zákona </w:t>
            </w:r>
            <w:r w:rsidR="00605836" w:rsidRPr="005B6ED0">
              <w:rPr>
                <w:b/>
                <w:sz w:val="20"/>
                <w:szCs w:val="20"/>
              </w:rPr>
              <w:t>čl. I</w:t>
            </w:r>
          </w:p>
          <w:p w14:paraId="34B26A42" w14:textId="77777777" w:rsidR="00827889" w:rsidRPr="005B6ED0" w:rsidRDefault="00827889" w:rsidP="00053DDE">
            <w:pPr>
              <w:jc w:val="center"/>
              <w:rPr>
                <w:b/>
                <w:sz w:val="20"/>
                <w:szCs w:val="20"/>
              </w:rPr>
            </w:pPr>
          </w:p>
          <w:p w14:paraId="3BA34702" w14:textId="77777777" w:rsidR="00827889" w:rsidRPr="005B6ED0" w:rsidRDefault="00827889" w:rsidP="00053DDE">
            <w:pPr>
              <w:jc w:val="center"/>
              <w:rPr>
                <w:b/>
                <w:sz w:val="20"/>
                <w:szCs w:val="20"/>
              </w:rPr>
            </w:pPr>
          </w:p>
          <w:p w14:paraId="01E7FA30" w14:textId="77777777" w:rsidR="00827889" w:rsidRPr="005B6ED0" w:rsidRDefault="00827889" w:rsidP="00053DDE">
            <w:pPr>
              <w:jc w:val="center"/>
              <w:rPr>
                <w:b/>
                <w:sz w:val="20"/>
                <w:szCs w:val="20"/>
              </w:rPr>
            </w:pPr>
          </w:p>
          <w:p w14:paraId="3B75AA7A" w14:textId="77777777" w:rsidR="00827889" w:rsidRPr="005B6ED0" w:rsidRDefault="00827889" w:rsidP="00053DDE">
            <w:pPr>
              <w:jc w:val="center"/>
              <w:rPr>
                <w:b/>
                <w:sz w:val="20"/>
                <w:szCs w:val="20"/>
              </w:rPr>
            </w:pPr>
          </w:p>
          <w:p w14:paraId="2C19D627" w14:textId="77777777" w:rsidR="00827889" w:rsidRPr="005B6ED0" w:rsidRDefault="00827889" w:rsidP="00053DDE">
            <w:pPr>
              <w:jc w:val="center"/>
              <w:rPr>
                <w:b/>
                <w:sz w:val="20"/>
                <w:szCs w:val="20"/>
              </w:rPr>
            </w:pPr>
          </w:p>
          <w:p w14:paraId="763959C0" w14:textId="77777777" w:rsidR="00827889" w:rsidRPr="005B6ED0" w:rsidRDefault="00827889" w:rsidP="00053DDE">
            <w:pPr>
              <w:jc w:val="center"/>
              <w:rPr>
                <w:b/>
                <w:sz w:val="20"/>
                <w:szCs w:val="20"/>
              </w:rPr>
            </w:pPr>
          </w:p>
          <w:p w14:paraId="113514D0" w14:textId="77777777" w:rsidR="00827889" w:rsidRPr="005B6ED0" w:rsidRDefault="00827889" w:rsidP="00053DDE">
            <w:pPr>
              <w:jc w:val="center"/>
              <w:rPr>
                <w:b/>
                <w:sz w:val="20"/>
                <w:szCs w:val="20"/>
              </w:rPr>
            </w:pPr>
          </w:p>
          <w:p w14:paraId="3C6C1EFE" w14:textId="77777777" w:rsidR="00827889" w:rsidRPr="005B6ED0" w:rsidRDefault="00827889" w:rsidP="00053DDE">
            <w:pPr>
              <w:jc w:val="center"/>
              <w:rPr>
                <w:b/>
                <w:sz w:val="20"/>
                <w:szCs w:val="20"/>
              </w:rPr>
            </w:pPr>
          </w:p>
          <w:p w14:paraId="1AEDCF4A" w14:textId="77777777" w:rsidR="00827889" w:rsidRPr="005B6ED0" w:rsidRDefault="00827889" w:rsidP="00053DDE">
            <w:pPr>
              <w:jc w:val="center"/>
              <w:rPr>
                <w:b/>
                <w:sz w:val="20"/>
                <w:szCs w:val="20"/>
              </w:rPr>
            </w:pPr>
          </w:p>
          <w:p w14:paraId="6D80042C" w14:textId="71E9FB79" w:rsidR="00827889" w:rsidRPr="005B6ED0" w:rsidRDefault="00827889"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AD5E1CE" w14:textId="2417C069" w:rsidR="00987D0B" w:rsidRPr="005B6ED0" w:rsidRDefault="00987D0B" w:rsidP="00053DDE">
            <w:pPr>
              <w:jc w:val="center"/>
              <w:rPr>
                <w:sz w:val="20"/>
                <w:szCs w:val="20"/>
              </w:rPr>
            </w:pPr>
            <w:r w:rsidRPr="005B6ED0">
              <w:rPr>
                <w:sz w:val="20"/>
                <w:szCs w:val="20"/>
              </w:rPr>
              <w:t>§ 28 O 2</w:t>
            </w:r>
          </w:p>
          <w:p w14:paraId="42C1F9FF" w14:textId="77777777" w:rsidR="00987D0B" w:rsidRPr="005B6ED0" w:rsidRDefault="00987D0B" w:rsidP="00053DDE">
            <w:pPr>
              <w:jc w:val="center"/>
              <w:rPr>
                <w:sz w:val="20"/>
                <w:szCs w:val="20"/>
              </w:rPr>
            </w:pPr>
          </w:p>
          <w:p w14:paraId="26A0919E" w14:textId="77777777" w:rsidR="00987D0B" w:rsidRPr="005B6ED0" w:rsidRDefault="00987D0B" w:rsidP="00053DDE">
            <w:pPr>
              <w:jc w:val="center"/>
              <w:rPr>
                <w:sz w:val="20"/>
                <w:szCs w:val="20"/>
              </w:rPr>
            </w:pPr>
          </w:p>
          <w:p w14:paraId="78FF160A" w14:textId="77777777" w:rsidR="00987D0B" w:rsidRPr="005B6ED0" w:rsidRDefault="00987D0B" w:rsidP="00053DDE">
            <w:pPr>
              <w:jc w:val="center"/>
              <w:rPr>
                <w:sz w:val="20"/>
                <w:szCs w:val="20"/>
              </w:rPr>
            </w:pPr>
          </w:p>
          <w:p w14:paraId="6CFD6DF3" w14:textId="77777777" w:rsidR="00987D0B" w:rsidRPr="005B6ED0" w:rsidRDefault="00987D0B" w:rsidP="00053DDE">
            <w:pPr>
              <w:jc w:val="center"/>
              <w:rPr>
                <w:sz w:val="20"/>
                <w:szCs w:val="20"/>
              </w:rPr>
            </w:pPr>
          </w:p>
          <w:p w14:paraId="516FE7E8" w14:textId="77777777" w:rsidR="00987D0B" w:rsidRPr="005B6ED0" w:rsidRDefault="00987D0B" w:rsidP="00053DDE">
            <w:pPr>
              <w:jc w:val="center"/>
              <w:rPr>
                <w:sz w:val="20"/>
                <w:szCs w:val="20"/>
              </w:rPr>
            </w:pPr>
          </w:p>
          <w:p w14:paraId="4D208706" w14:textId="77777777" w:rsidR="00987D0B" w:rsidRPr="005B6ED0" w:rsidRDefault="00987D0B" w:rsidP="00053DDE">
            <w:pPr>
              <w:jc w:val="center"/>
              <w:rPr>
                <w:sz w:val="20"/>
                <w:szCs w:val="20"/>
              </w:rPr>
            </w:pPr>
          </w:p>
          <w:p w14:paraId="73E8BF8D" w14:textId="77777777" w:rsidR="00987D0B" w:rsidRPr="005B6ED0" w:rsidRDefault="00987D0B" w:rsidP="00053DDE">
            <w:pPr>
              <w:jc w:val="center"/>
              <w:rPr>
                <w:sz w:val="20"/>
                <w:szCs w:val="20"/>
              </w:rPr>
            </w:pPr>
          </w:p>
          <w:p w14:paraId="43098446" w14:textId="77777777" w:rsidR="00987D0B" w:rsidRPr="005B6ED0" w:rsidRDefault="00987D0B" w:rsidP="00053DDE">
            <w:pPr>
              <w:jc w:val="center"/>
              <w:rPr>
                <w:sz w:val="20"/>
                <w:szCs w:val="20"/>
              </w:rPr>
            </w:pPr>
          </w:p>
          <w:p w14:paraId="5F245B9A" w14:textId="77777777" w:rsidR="00987D0B" w:rsidRPr="005B6ED0" w:rsidRDefault="00987D0B" w:rsidP="00053DDE">
            <w:pPr>
              <w:jc w:val="center"/>
              <w:rPr>
                <w:sz w:val="20"/>
                <w:szCs w:val="20"/>
              </w:rPr>
            </w:pPr>
          </w:p>
          <w:p w14:paraId="10DB0B8C" w14:textId="77777777" w:rsidR="00987D0B" w:rsidRPr="005B6ED0" w:rsidRDefault="00987D0B" w:rsidP="00053DDE">
            <w:pPr>
              <w:jc w:val="center"/>
              <w:rPr>
                <w:sz w:val="20"/>
                <w:szCs w:val="20"/>
              </w:rPr>
            </w:pPr>
          </w:p>
          <w:p w14:paraId="3E56C337" w14:textId="77777777" w:rsidR="00987D0B" w:rsidRPr="005B6ED0" w:rsidRDefault="00987D0B" w:rsidP="00053DDE">
            <w:pPr>
              <w:jc w:val="center"/>
              <w:rPr>
                <w:sz w:val="20"/>
                <w:szCs w:val="20"/>
              </w:rPr>
            </w:pPr>
          </w:p>
          <w:p w14:paraId="218BE827" w14:textId="77777777" w:rsidR="00987D0B" w:rsidRPr="005B6ED0" w:rsidRDefault="00987D0B" w:rsidP="00053DDE">
            <w:pPr>
              <w:jc w:val="center"/>
              <w:rPr>
                <w:sz w:val="20"/>
                <w:szCs w:val="20"/>
              </w:rPr>
            </w:pPr>
          </w:p>
          <w:p w14:paraId="0F55EB79" w14:textId="77777777" w:rsidR="00987D0B" w:rsidRPr="005B6ED0" w:rsidRDefault="00987D0B" w:rsidP="00053DDE">
            <w:pPr>
              <w:jc w:val="center"/>
              <w:rPr>
                <w:sz w:val="20"/>
                <w:szCs w:val="20"/>
              </w:rPr>
            </w:pPr>
          </w:p>
          <w:p w14:paraId="6E37497C" w14:textId="77777777" w:rsidR="00987D0B" w:rsidRPr="005B6ED0" w:rsidRDefault="00987D0B" w:rsidP="00053DDE">
            <w:pPr>
              <w:jc w:val="center"/>
              <w:rPr>
                <w:sz w:val="20"/>
                <w:szCs w:val="20"/>
              </w:rPr>
            </w:pPr>
          </w:p>
          <w:p w14:paraId="5A0B13A7" w14:textId="77777777" w:rsidR="00987D0B" w:rsidRPr="005B6ED0" w:rsidRDefault="00987D0B" w:rsidP="00053DDE">
            <w:pPr>
              <w:jc w:val="center"/>
              <w:rPr>
                <w:sz w:val="20"/>
                <w:szCs w:val="20"/>
              </w:rPr>
            </w:pPr>
          </w:p>
          <w:p w14:paraId="75FDE660" w14:textId="77777777" w:rsidR="00987D0B" w:rsidRPr="005B6ED0" w:rsidRDefault="00987D0B" w:rsidP="00053DDE">
            <w:pPr>
              <w:jc w:val="center"/>
              <w:rPr>
                <w:sz w:val="20"/>
                <w:szCs w:val="20"/>
              </w:rPr>
            </w:pPr>
          </w:p>
          <w:p w14:paraId="287BE29E" w14:textId="77777777" w:rsidR="00987D0B" w:rsidRPr="005B6ED0" w:rsidRDefault="00987D0B" w:rsidP="00053DDE">
            <w:pPr>
              <w:jc w:val="center"/>
              <w:rPr>
                <w:sz w:val="20"/>
                <w:szCs w:val="20"/>
              </w:rPr>
            </w:pPr>
          </w:p>
          <w:p w14:paraId="33B1970C" w14:textId="77777777" w:rsidR="00987D0B" w:rsidRPr="005B6ED0" w:rsidRDefault="00987D0B" w:rsidP="00053DDE">
            <w:pPr>
              <w:jc w:val="center"/>
              <w:rPr>
                <w:sz w:val="20"/>
                <w:szCs w:val="20"/>
              </w:rPr>
            </w:pPr>
          </w:p>
          <w:p w14:paraId="3EFC846C" w14:textId="77777777" w:rsidR="00987D0B" w:rsidRPr="005B6ED0" w:rsidRDefault="00987D0B" w:rsidP="00053DDE">
            <w:pPr>
              <w:jc w:val="center"/>
              <w:rPr>
                <w:sz w:val="20"/>
                <w:szCs w:val="20"/>
              </w:rPr>
            </w:pPr>
          </w:p>
          <w:p w14:paraId="7870EDA3" w14:textId="77777777" w:rsidR="00987D0B" w:rsidRPr="005B6ED0" w:rsidRDefault="00987D0B" w:rsidP="00053DDE">
            <w:pPr>
              <w:jc w:val="center"/>
              <w:rPr>
                <w:sz w:val="20"/>
                <w:szCs w:val="20"/>
              </w:rPr>
            </w:pPr>
          </w:p>
          <w:p w14:paraId="1F596E38" w14:textId="77777777" w:rsidR="00987D0B" w:rsidRPr="005B6ED0" w:rsidRDefault="00987D0B" w:rsidP="00053DDE">
            <w:pPr>
              <w:jc w:val="center"/>
              <w:rPr>
                <w:sz w:val="20"/>
                <w:szCs w:val="20"/>
              </w:rPr>
            </w:pPr>
          </w:p>
          <w:p w14:paraId="49597B33" w14:textId="77777777" w:rsidR="00987D0B" w:rsidRPr="005B6ED0" w:rsidRDefault="00987D0B" w:rsidP="00053DDE">
            <w:pPr>
              <w:jc w:val="center"/>
              <w:rPr>
                <w:sz w:val="20"/>
                <w:szCs w:val="20"/>
              </w:rPr>
            </w:pPr>
          </w:p>
          <w:p w14:paraId="08D84233" w14:textId="77777777" w:rsidR="00987D0B" w:rsidRPr="005B6ED0" w:rsidRDefault="00987D0B" w:rsidP="00053DDE">
            <w:pPr>
              <w:jc w:val="center"/>
              <w:rPr>
                <w:sz w:val="20"/>
                <w:szCs w:val="20"/>
              </w:rPr>
            </w:pPr>
          </w:p>
          <w:p w14:paraId="6B705CDE" w14:textId="77777777" w:rsidR="00987D0B" w:rsidRPr="005B6ED0" w:rsidRDefault="00987D0B" w:rsidP="00053DDE">
            <w:pPr>
              <w:jc w:val="center"/>
              <w:rPr>
                <w:sz w:val="20"/>
                <w:szCs w:val="20"/>
              </w:rPr>
            </w:pPr>
          </w:p>
          <w:p w14:paraId="50A78F48" w14:textId="77777777" w:rsidR="00987D0B" w:rsidRPr="005B6ED0" w:rsidRDefault="00987D0B" w:rsidP="00053DDE">
            <w:pPr>
              <w:jc w:val="center"/>
              <w:rPr>
                <w:sz w:val="20"/>
                <w:szCs w:val="20"/>
              </w:rPr>
            </w:pPr>
          </w:p>
          <w:p w14:paraId="4730A6E1" w14:textId="77777777" w:rsidR="00987D0B" w:rsidRPr="005B6ED0" w:rsidRDefault="00987D0B" w:rsidP="00053DDE">
            <w:pPr>
              <w:jc w:val="center"/>
              <w:rPr>
                <w:sz w:val="20"/>
                <w:szCs w:val="20"/>
              </w:rPr>
            </w:pPr>
          </w:p>
          <w:p w14:paraId="307EEAE5" w14:textId="77777777" w:rsidR="00987D0B" w:rsidRPr="005B6ED0" w:rsidRDefault="00987D0B" w:rsidP="00053DDE">
            <w:pPr>
              <w:jc w:val="center"/>
              <w:rPr>
                <w:sz w:val="20"/>
                <w:szCs w:val="20"/>
              </w:rPr>
            </w:pPr>
          </w:p>
          <w:p w14:paraId="5376D191" w14:textId="2DEB17E5" w:rsidR="00987D0B" w:rsidRPr="005B6ED0" w:rsidRDefault="00987D0B" w:rsidP="00053DDE">
            <w:pPr>
              <w:jc w:val="center"/>
              <w:rPr>
                <w:sz w:val="20"/>
                <w:szCs w:val="20"/>
              </w:rPr>
            </w:pPr>
            <w:r w:rsidRPr="005B6ED0">
              <w:rPr>
                <w:sz w:val="20"/>
                <w:szCs w:val="20"/>
              </w:rPr>
              <w:t>O 7</w:t>
            </w:r>
          </w:p>
          <w:p w14:paraId="2F007506" w14:textId="77777777" w:rsidR="00987D0B" w:rsidRPr="005B6ED0" w:rsidRDefault="00987D0B" w:rsidP="00053DDE">
            <w:pPr>
              <w:jc w:val="center"/>
              <w:rPr>
                <w:sz w:val="20"/>
                <w:szCs w:val="20"/>
              </w:rPr>
            </w:pPr>
          </w:p>
          <w:p w14:paraId="3F962FEF" w14:textId="77777777" w:rsidR="00987D0B" w:rsidRPr="005B6ED0" w:rsidRDefault="00987D0B" w:rsidP="00053DDE">
            <w:pPr>
              <w:jc w:val="center"/>
              <w:rPr>
                <w:sz w:val="20"/>
                <w:szCs w:val="20"/>
              </w:rPr>
            </w:pPr>
          </w:p>
          <w:p w14:paraId="7FB9CBF9" w14:textId="77777777" w:rsidR="00987D0B" w:rsidRPr="005B6ED0" w:rsidRDefault="00987D0B" w:rsidP="00053DDE">
            <w:pPr>
              <w:jc w:val="center"/>
              <w:rPr>
                <w:sz w:val="20"/>
                <w:szCs w:val="20"/>
              </w:rPr>
            </w:pPr>
          </w:p>
          <w:p w14:paraId="15D2FBBB" w14:textId="77777777" w:rsidR="00987D0B" w:rsidRPr="005B6ED0" w:rsidRDefault="00987D0B" w:rsidP="00053DDE">
            <w:pPr>
              <w:jc w:val="center"/>
              <w:rPr>
                <w:sz w:val="20"/>
                <w:szCs w:val="20"/>
              </w:rPr>
            </w:pPr>
          </w:p>
          <w:p w14:paraId="5A0FFA8A" w14:textId="77777777" w:rsidR="00987D0B" w:rsidRPr="005B6ED0" w:rsidRDefault="00987D0B" w:rsidP="00053DDE">
            <w:pPr>
              <w:jc w:val="center"/>
              <w:rPr>
                <w:sz w:val="20"/>
                <w:szCs w:val="20"/>
              </w:rPr>
            </w:pPr>
          </w:p>
          <w:p w14:paraId="1EBD9EB9" w14:textId="5C30C094" w:rsidR="00987D0B" w:rsidRPr="005B6ED0" w:rsidRDefault="00633032" w:rsidP="00053DDE">
            <w:pPr>
              <w:jc w:val="center"/>
              <w:rPr>
                <w:b/>
                <w:sz w:val="20"/>
                <w:szCs w:val="20"/>
              </w:rPr>
            </w:pPr>
            <w:r w:rsidRPr="005B6ED0">
              <w:rPr>
                <w:b/>
                <w:sz w:val="20"/>
                <w:szCs w:val="20"/>
              </w:rPr>
              <w:t xml:space="preserve">§ 28 </w:t>
            </w:r>
            <w:r w:rsidR="00987D0B" w:rsidRPr="005B6ED0">
              <w:rPr>
                <w:b/>
                <w:sz w:val="20"/>
                <w:szCs w:val="20"/>
              </w:rPr>
              <w:t>O</w:t>
            </w:r>
            <w:r w:rsidR="0052606D" w:rsidRPr="005B6ED0">
              <w:rPr>
                <w:b/>
                <w:sz w:val="20"/>
                <w:szCs w:val="20"/>
              </w:rPr>
              <w:t> </w:t>
            </w:r>
            <w:r w:rsidR="00987D0B" w:rsidRPr="005B6ED0">
              <w:rPr>
                <w:b/>
                <w:sz w:val="20"/>
                <w:szCs w:val="20"/>
              </w:rPr>
              <w:t>25</w:t>
            </w:r>
            <w:r w:rsidR="0052606D" w:rsidRPr="005B6ED0">
              <w:rPr>
                <w:b/>
                <w:sz w:val="20"/>
                <w:szCs w:val="20"/>
              </w:rPr>
              <w:t xml:space="preserve"> a 26</w:t>
            </w:r>
          </w:p>
          <w:p w14:paraId="26E67CA2" w14:textId="77777777" w:rsidR="00987D0B" w:rsidRPr="005B6ED0" w:rsidRDefault="00987D0B" w:rsidP="00053DDE">
            <w:pPr>
              <w:jc w:val="center"/>
              <w:rPr>
                <w:sz w:val="20"/>
                <w:szCs w:val="20"/>
              </w:rPr>
            </w:pPr>
          </w:p>
          <w:p w14:paraId="734823EC" w14:textId="77777777" w:rsidR="00987D0B" w:rsidRPr="005B6ED0" w:rsidRDefault="00987D0B" w:rsidP="00053DDE">
            <w:pPr>
              <w:jc w:val="center"/>
              <w:rPr>
                <w:sz w:val="20"/>
                <w:szCs w:val="20"/>
              </w:rPr>
            </w:pPr>
          </w:p>
          <w:p w14:paraId="3197031B" w14:textId="77777777" w:rsidR="00987D0B" w:rsidRPr="005B6ED0" w:rsidRDefault="00987D0B" w:rsidP="00053DDE">
            <w:pPr>
              <w:jc w:val="center"/>
              <w:rPr>
                <w:sz w:val="20"/>
                <w:szCs w:val="20"/>
              </w:rPr>
            </w:pPr>
          </w:p>
          <w:p w14:paraId="095EEBB8" w14:textId="77777777" w:rsidR="00987D0B" w:rsidRPr="005B6ED0" w:rsidRDefault="00987D0B" w:rsidP="00053DDE">
            <w:pPr>
              <w:jc w:val="center"/>
              <w:rPr>
                <w:sz w:val="20"/>
                <w:szCs w:val="20"/>
              </w:rPr>
            </w:pPr>
          </w:p>
          <w:p w14:paraId="19859B35" w14:textId="77777777" w:rsidR="00987D0B" w:rsidRPr="005B6ED0" w:rsidRDefault="00987D0B" w:rsidP="00053DDE">
            <w:pPr>
              <w:jc w:val="center"/>
              <w:rPr>
                <w:sz w:val="20"/>
                <w:szCs w:val="20"/>
              </w:rPr>
            </w:pPr>
          </w:p>
          <w:p w14:paraId="359FFDEC" w14:textId="77777777" w:rsidR="00987D0B" w:rsidRPr="005B6ED0" w:rsidRDefault="00987D0B" w:rsidP="00053DDE">
            <w:pPr>
              <w:jc w:val="center"/>
              <w:rPr>
                <w:sz w:val="20"/>
                <w:szCs w:val="20"/>
              </w:rPr>
            </w:pPr>
          </w:p>
          <w:p w14:paraId="55DD0D04" w14:textId="77777777" w:rsidR="00987D0B" w:rsidRPr="005B6ED0" w:rsidRDefault="00987D0B" w:rsidP="00053DDE">
            <w:pPr>
              <w:jc w:val="center"/>
              <w:rPr>
                <w:sz w:val="20"/>
                <w:szCs w:val="20"/>
              </w:rPr>
            </w:pPr>
          </w:p>
          <w:p w14:paraId="1C493AD5" w14:textId="77777777" w:rsidR="00987D0B" w:rsidRPr="005B6ED0" w:rsidRDefault="00987D0B" w:rsidP="00053DDE">
            <w:pPr>
              <w:jc w:val="center"/>
              <w:rPr>
                <w:sz w:val="20"/>
                <w:szCs w:val="20"/>
              </w:rPr>
            </w:pPr>
          </w:p>
          <w:p w14:paraId="4062B1D4" w14:textId="77777777" w:rsidR="00987D0B" w:rsidRPr="005B6ED0" w:rsidRDefault="00987D0B" w:rsidP="00053DDE">
            <w:pPr>
              <w:jc w:val="center"/>
              <w:rPr>
                <w:sz w:val="20"/>
                <w:szCs w:val="20"/>
              </w:rPr>
            </w:pPr>
          </w:p>
          <w:p w14:paraId="254CF18D" w14:textId="77777777" w:rsidR="00987D0B" w:rsidRPr="005B6ED0" w:rsidRDefault="00987D0B" w:rsidP="00053DDE">
            <w:pPr>
              <w:jc w:val="center"/>
              <w:rPr>
                <w:sz w:val="20"/>
                <w:szCs w:val="20"/>
              </w:rPr>
            </w:pPr>
          </w:p>
          <w:p w14:paraId="13DB7868" w14:textId="77777777" w:rsidR="00987D0B" w:rsidRPr="005B6ED0" w:rsidRDefault="00987D0B" w:rsidP="00053DDE">
            <w:pPr>
              <w:jc w:val="center"/>
              <w:rPr>
                <w:sz w:val="20"/>
                <w:szCs w:val="20"/>
              </w:rPr>
            </w:pPr>
          </w:p>
          <w:p w14:paraId="65A6DA83" w14:textId="77777777" w:rsidR="00987D0B" w:rsidRPr="005B6ED0" w:rsidRDefault="00987D0B" w:rsidP="00053DDE">
            <w:pPr>
              <w:jc w:val="center"/>
              <w:rPr>
                <w:sz w:val="20"/>
                <w:szCs w:val="20"/>
              </w:rPr>
            </w:pPr>
          </w:p>
          <w:p w14:paraId="4D19BE4A" w14:textId="77777777" w:rsidR="00987D0B" w:rsidRPr="005B6ED0" w:rsidRDefault="00987D0B" w:rsidP="00053DDE">
            <w:pPr>
              <w:jc w:val="center"/>
              <w:rPr>
                <w:sz w:val="20"/>
                <w:szCs w:val="20"/>
              </w:rPr>
            </w:pPr>
          </w:p>
          <w:p w14:paraId="6FA5E988" w14:textId="77777777" w:rsidR="00987D0B" w:rsidRPr="005B6ED0" w:rsidRDefault="00987D0B" w:rsidP="00053DDE">
            <w:pPr>
              <w:jc w:val="center"/>
              <w:rPr>
                <w:sz w:val="20"/>
                <w:szCs w:val="20"/>
              </w:rPr>
            </w:pPr>
          </w:p>
          <w:p w14:paraId="4AFCFFA4" w14:textId="77777777" w:rsidR="00987D0B" w:rsidRPr="005B6ED0" w:rsidRDefault="00987D0B" w:rsidP="00053DDE">
            <w:pPr>
              <w:jc w:val="center"/>
              <w:rPr>
                <w:sz w:val="20"/>
                <w:szCs w:val="20"/>
              </w:rPr>
            </w:pPr>
          </w:p>
          <w:p w14:paraId="66E80C85" w14:textId="77777777" w:rsidR="00987D0B" w:rsidRPr="005B6ED0" w:rsidRDefault="00987D0B" w:rsidP="00053DDE">
            <w:pPr>
              <w:jc w:val="center"/>
              <w:rPr>
                <w:sz w:val="20"/>
                <w:szCs w:val="20"/>
              </w:rPr>
            </w:pPr>
          </w:p>
          <w:p w14:paraId="6F353144" w14:textId="77777777" w:rsidR="00987D0B" w:rsidRPr="005B6ED0" w:rsidRDefault="00987D0B" w:rsidP="00053DDE">
            <w:pPr>
              <w:jc w:val="center"/>
              <w:rPr>
                <w:sz w:val="20"/>
                <w:szCs w:val="20"/>
              </w:rPr>
            </w:pPr>
          </w:p>
          <w:p w14:paraId="0639DB3A" w14:textId="77777777" w:rsidR="00987D0B" w:rsidRPr="005B6ED0" w:rsidRDefault="00987D0B" w:rsidP="00053DDE">
            <w:pPr>
              <w:jc w:val="center"/>
              <w:rPr>
                <w:sz w:val="20"/>
                <w:szCs w:val="20"/>
              </w:rPr>
            </w:pPr>
          </w:p>
          <w:p w14:paraId="477DA991" w14:textId="77777777" w:rsidR="00F552EF" w:rsidRPr="005B6ED0" w:rsidRDefault="00F552EF" w:rsidP="00053DDE">
            <w:pPr>
              <w:jc w:val="center"/>
              <w:rPr>
                <w:sz w:val="20"/>
                <w:szCs w:val="20"/>
              </w:rPr>
            </w:pPr>
          </w:p>
          <w:p w14:paraId="632CF3FC" w14:textId="26C8C9A0"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40ED76AD" w14:textId="74FE590A" w:rsidR="00987D0B" w:rsidRPr="005B6ED0" w:rsidRDefault="00987D0B" w:rsidP="00053DDE">
            <w:pPr>
              <w:tabs>
                <w:tab w:val="left" w:pos="360"/>
              </w:tabs>
              <w:jc w:val="both"/>
              <w:rPr>
                <w:sz w:val="20"/>
                <w:szCs w:val="20"/>
              </w:rPr>
            </w:pPr>
            <w:r w:rsidRPr="005B6ED0">
              <w:rPr>
                <w:sz w:val="20"/>
                <w:szCs w:val="20"/>
              </w:rPr>
              <w:t>(2) Na vydanie predchádzajúceho súhlasu podľa odseku 1 musia byť primerane splnené podmienky uvedené v § 7 ods. 2 a 4; na vydanie súhlasu musí byť preukázaný aj prehľadný a dôveryhodný pôvod</w:t>
            </w:r>
            <w:r w:rsidRPr="005B6ED0">
              <w:rPr>
                <w:sz w:val="20"/>
                <w:szCs w:val="20"/>
                <w:vertAlign w:val="superscript"/>
              </w:rPr>
              <w:t>21a</w:t>
            </w:r>
            <w:r w:rsidRPr="005B6ED0">
              <w:rPr>
                <w:sz w:val="20"/>
                <w:szCs w:val="20"/>
              </w:rPr>
              <w:t>)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Rozdelenie, splynutie, zlúčenie alebo zrušenie banky vrátane zlúčenia inej právnickej osoby s bankou ani predaj banky alebo jej časti</w:t>
            </w:r>
            <w:r w:rsidRPr="005B6ED0">
              <w:rPr>
                <w:sz w:val="20"/>
                <w:szCs w:val="20"/>
                <w:vertAlign w:val="superscript"/>
              </w:rPr>
              <w:t>28</w:t>
            </w:r>
            <w:r w:rsidRPr="005B6ED0">
              <w:rPr>
                <w:sz w:val="20"/>
                <w:szCs w:val="20"/>
              </w:rPr>
              <w:t>) nemôže byť na ujmu veriteľov banky; to obdobne platí aj na predaj pobočky zahraničnej banky alebo jej časti.</w:t>
            </w:r>
            <w:r w:rsidRPr="005B6ED0">
              <w:rPr>
                <w:sz w:val="20"/>
                <w:szCs w:val="20"/>
                <w:vertAlign w:val="superscript"/>
              </w:rPr>
              <w:t>28</w:t>
            </w:r>
            <w:r w:rsidRPr="005B6ED0">
              <w:rPr>
                <w:sz w:val="20"/>
                <w:szCs w:val="20"/>
              </w:rPr>
              <w:t xml:space="preserve">) Na vydanie predchádzajúceho súhlasu podľa odseku 1 písm. f) alebo písm. g) musia byť primerane splnené podmienky podľa </w:t>
            </w:r>
            <w:r w:rsidRPr="005B6ED0">
              <w:rPr>
                <w:b/>
                <w:sz w:val="20"/>
                <w:szCs w:val="20"/>
              </w:rPr>
              <w:t>odseku 25 a § 67 až</w:t>
            </w:r>
            <w:r w:rsidRPr="005B6ED0">
              <w:rPr>
                <w:sz w:val="20"/>
                <w:szCs w:val="20"/>
              </w:rPr>
              <w:t xml:space="preserve"> </w:t>
            </w:r>
            <w:r w:rsidRPr="005B6ED0">
              <w:rPr>
                <w:b/>
                <w:sz w:val="20"/>
                <w:szCs w:val="20"/>
              </w:rPr>
              <w:t>82</w:t>
            </w:r>
            <w:r w:rsidRPr="005B6ED0">
              <w:rPr>
                <w:sz w:val="20"/>
                <w:szCs w:val="20"/>
              </w:rPr>
              <w:t>, a ak má byť prevodcom banka, nad ktorou je zavedená nútená správa, voči ktorej je začaté a vedené rezolučné konanie alebo na ktorej majetok je vyhlásený konkurz, aj podmienky podľa § 55 ods. 8 až 10 a osobitného predpisu;</w:t>
            </w:r>
            <w:r w:rsidRPr="005B6ED0">
              <w:rPr>
                <w:sz w:val="20"/>
                <w:szCs w:val="20"/>
                <w:vertAlign w:val="superscript"/>
              </w:rPr>
              <w:t>28a</w:t>
            </w:r>
            <w:r w:rsidRPr="005B6ED0">
              <w:rPr>
                <w:sz w:val="20"/>
                <w:szCs w:val="20"/>
              </w:rPr>
              <w:t>) na prevod programu krytých dlhopisov alebo časti programu krytých dlhopisov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časti programu krytých dlhopisov sa nevyžaduje prevod osobnej zložky ani časti osobnej zložky podnikania</w:t>
            </w:r>
            <w:r w:rsidRPr="005B6ED0">
              <w:rPr>
                <w:sz w:val="20"/>
                <w:szCs w:val="20"/>
                <w:vertAlign w:val="superscript"/>
              </w:rPr>
              <w:t>28b</w:t>
            </w:r>
            <w:r w:rsidRPr="005B6ED0">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5B6ED0">
              <w:rPr>
                <w:sz w:val="20"/>
                <w:szCs w:val="20"/>
                <w:vertAlign w:val="superscript"/>
              </w:rPr>
              <w:t>28c</w:t>
            </w:r>
            <w:r w:rsidRPr="005B6ED0">
              <w:rPr>
                <w:sz w:val="20"/>
                <w:szCs w:val="20"/>
              </w:rPr>
              <w:t>)</w:t>
            </w:r>
          </w:p>
          <w:p w14:paraId="0F6737A5" w14:textId="77777777" w:rsidR="00987D0B" w:rsidRPr="005B6ED0" w:rsidRDefault="00987D0B" w:rsidP="00053DDE">
            <w:pPr>
              <w:tabs>
                <w:tab w:val="left" w:pos="360"/>
              </w:tabs>
              <w:jc w:val="both"/>
              <w:rPr>
                <w:sz w:val="20"/>
                <w:szCs w:val="20"/>
              </w:rPr>
            </w:pPr>
          </w:p>
          <w:p w14:paraId="0E7ACF8F" w14:textId="6F3470EB" w:rsidR="00987D0B" w:rsidRPr="005B6ED0" w:rsidRDefault="00987D0B" w:rsidP="00053DDE">
            <w:pPr>
              <w:tabs>
                <w:tab w:val="left" w:pos="360"/>
              </w:tabs>
              <w:jc w:val="both"/>
              <w:rPr>
                <w:b/>
                <w:sz w:val="20"/>
                <w:szCs w:val="20"/>
              </w:rPr>
            </w:pPr>
            <w:r w:rsidRPr="005B6ED0">
              <w:rPr>
                <w:sz w:val="20"/>
                <w:szCs w:val="20"/>
              </w:rPr>
              <w:t>(7) Opatrenie,</w:t>
            </w:r>
            <w:r w:rsidRPr="005B6ED0">
              <w:rPr>
                <w:sz w:val="20"/>
                <w:szCs w:val="20"/>
                <w:vertAlign w:val="superscript"/>
              </w:rPr>
              <w:t>23</w:t>
            </w:r>
            <w:r w:rsidRPr="005B6ED0">
              <w:rPr>
                <w:sz w:val="20"/>
                <w:szCs w:val="20"/>
              </w:rPr>
              <w:t xml:space="preserve">) ktoré vydá Národná banka Slovenska a ktoré sa vyhlasuje v zbierke zákonov, ustanoví náležitosti žiadosti o predchádzajúci súhlas podľa odseku 1 vrátane dokladov prikladaných k  žiadosti, </w:t>
            </w:r>
            <w:r w:rsidRPr="005B6ED0">
              <w:rPr>
                <w:b/>
                <w:sz w:val="20"/>
                <w:szCs w:val="20"/>
              </w:rPr>
              <w:t>podrobnosti o podmienkach podľa odseku 25 a spôsob preukazovania splnenia týchto podmienok.</w:t>
            </w:r>
          </w:p>
          <w:p w14:paraId="00F9532A" w14:textId="77777777" w:rsidR="00987D0B" w:rsidRPr="005B6ED0" w:rsidRDefault="00987D0B" w:rsidP="00053DDE">
            <w:pPr>
              <w:tabs>
                <w:tab w:val="left" w:pos="360"/>
              </w:tabs>
              <w:jc w:val="both"/>
              <w:rPr>
                <w:b/>
                <w:sz w:val="20"/>
                <w:szCs w:val="20"/>
              </w:rPr>
            </w:pPr>
          </w:p>
          <w:p w14:paraId="15C32E2A" w14:textId="1CEF477F" w:rsidR="0052606D" w:rsidRPr="005B6ED0" w:rsidRDefault="0052606D" w:rsidP="00053DDE">
            <w:pPr>
              <w:contextualSpacing/>
              <w:jc w:val="both"/>
              <w:rPr>
                <w:b/>
                <w:sz w:val="20"/>
                <w:szCs w:val="20"/>
              </w:rPr>
            </w:pPr>
            <w:r w:rsidRPr="005B6ED0">
              <w:rPr>
                <w:b/>
                <w:sz w:val="20"/>
                <w:szCs w:val="20"/>
              </w:rPr>
              <w:t>(25)</w:t>
            </w:r>
            <w:r w:rsidRPr="005B6ED0">
              <w:rPr>
                <w:sz w:val="20"/>
                <w:szCs w:val="20"/>
              </w:rPr>
              <w:t xml:space="preserve"> </w:t>
            </w:r>
            <w:r w:rsidRPr="005B6ED0">
              <w:rPr>
                <w:b/>
                <w:sz w:val="20"/>
                <w:szCs w:val="20"/>
              </w:rPr>
              <w:t xml:space="preserve">Na vydanie predchádzajúceho súhlasu podľa odseku 1 písm. f) sa od banky vyžaduje </w:t>
            </w:r>
          </w:p>
          <w:p w14:paraId="7BCEC1B1" w14:textId="77777777" w:rsidR="0052606D" w:rsidRPr="005B6ED0" w:rsidRDefault="0052606D" w:rsidP="00053DDE">
            <w:pPr>
              <w:pStyle w:val="Odsekzoznamu"/>
              <w:numPr>
                <w:ilvl w:val="0"/>
                <w:numId w:val="16"/>
              </w:numPr>
              <w:autoSpaceDE/>
              <w:autoSpaceDN/>
              <w:ind w:left="466" w:hanging="425"/>
              <w:jc w:val="both"/>
              <w:rPr>
                <w:b/>
                <w:sz w:val="20"/>
                <w:szCs w:val="20"/>
              </w:rPr>
            </w:pPr>
            <w:r w:rsidRPr="005B6ED0">
              <w:rPr>
                <w:b/>
                <w:sz w:val="20"/>
                <w:szCs w:val="20"/>
              </w:rPr>
              <w:t>obchodný plán vychádzajúci z navrhovanej činnosti vydávať kryté dlhopisy,</w:t>
            </w:r>
          </w:p>
          <w:p w14:paraId="45E9AB98" w14:textId="77777777" w:rsidR="0052606D" w:rsidRPr="005B6ED0" w:rsidRDefault="0052606D" w:rsidP="00053DDE">
            <w:pPr>
              <w:pStyle w:val="Odsekzoznamu"/>
              <w:numPr>
                <w:ilvl w:val="0"/>
                <w:numId w:val="16"/>
              </w:numPr>
              <w:autoSpaceDE/>
              <w:autoSpaceDN/>
              <w:ind w:left="466" w:hanging="425"/>
              <w:jc w:val="both"/>
              <w:rPr>
                <w:b/>
                <w:sz w:val="20"/>
                <w:szCs w:val="20"/>
              </w:rPr>
            </w:pPr>
            <w:r w:rsidRPr="005B6ED0">
              <w:rPr>
                <w:b/>
                <w:sz w:val="20"/>
                <w:szCs w:val="20"/>
              </w:rPr>
              <w:t>primeranosť politík, postupov a metodík zameraných na ochranu majiteľov krytých dlhopisov v oblasti schvaľovania, zmeny, obnovenia a refinancovania úverov, ktoré sú súčasťou krycieho súboru,</w:t>
            </w:r>
          </w:p>
          <w:p w14:paraId="3068CFA5" w14:textId="786A9812" w:rsidR="0052606D" w:rsidRPr="005B6ED0" w:rsidRDefault="0052606D" w:rsidP="00053DDE">
            <w:pPr>
              <w:pStyle w:val="Odsekzoznamu"/>
              <w:numPr>
                <w:ilvl w:val="0"/>
                <w:numId w:val="16"/>
              </w:numPr>
              <w:autoSpaceDE/>
              <w:autoSpaceDN/>
              <w:ind w:left="466" w:hanging="425"/>
              <w:jc w:val="both"/>
              <w:rPr>
                <w:b/>
                <w:sz w:val="20"/>
                <w:szCs w:val="20"/>
              </w:rPr>
            </w:pPr>
            <w:r w:rsidRPr="005B6ED0">
              <w:rPr>
                <w:b/>
                <w:sz w:val="20"/>
                <w:szCs w:val="20"/>
              </w:rPr>
              <w:t>primeranosť kvalifikácie a znalosti vedúcich zamestnancov a </w:t>
            </w:r>
            <w:r w:rsidR="009F28FD" w:rsidRPr="005B6ED0">
              <w:rPr>
                <w:b/>
                <w:sz w:val="20"/>
                <w:szCs w:val="20"/>
              </w:rPr>
              <w:t>zamestnancov</w:t>
            </w:r>
            <w:r w:rsidRPr="005B6ED0">
              <w:rPr>
                <w:b/>
                <w:sz w:val="20"/>
                <w:szCs w:val="20"/>
              </w:rPr>
              <w:t xml:space="preserve"> vyčlenených na program krytých dlhopisov, ak ide o emisiu krytých dlhopisov a správu programu krytých dlhopisov,</w:t>
            </w:r>
          </w:p>
          <w:p w14:paraId="3FF2B639" w14:textId="07AAD930" w:rsidR="0052606D" w:rsidRPr="005B6ED0" w:rsidRDefault="0052606D" w:rsidP="00053DDE">
            <w:pPr>
              <w:pStyle w:val="Odsekzoznamu"/>
              <w:numPr>
                <w:ilvl w:val="0"/>
                <w:numId w:val="16"/>
              </w:numPr>
              <w:autoSpaceDE/>
              <w:autoSpaceDN/>
              <w:ind w:left="466" w:hanging="425"/>
              <w:jc w:val="both"/>
              <w:rPr>
                <w:b/>
                <w:sz w:val="20"/>
                <w:szCs w:val="20"/>
              </w:rPr>
            </w:pPr>
            <w:r w:rsidRPr="005B6ED0">
              <w:rPr>
                <w:b/>
                <w:sz w:val="20"/>
                <w:szCs w:val="20"/>
              </w:rPr>
              <w:t>administratívne usporiadanie krycieho súboru a jeho dozoru podľa § 67 až 82,</w:t>
            </w:r>
          </w:p>
          <w:p w14:paraId="783D625E" w14:textId="2B032EA1" w:rsidR="00987D0B" w:rsidRPr="005B6ED0" w:rsidRDefault="00987D0B" w:rsidP="00053DDE">
            <w:pPr>
              <w:pStyle w:val="Odsekzoznamu"/>
              <w:numPr>
                <w:ilvl w:val="0"/>
                <w:numId w:val="16"/>
              </w:numPr>
              <w:tabs>
                <w:tab w:val="left" w:pos="360"/>
              </w:tabs>
              <w:autoSpaceDE/>
              <w:autoSpaceDN/>
              <w:ind w:left="466" w:hanging="425"/>
              <w:jc w:val="both"/>
              <w:rPr>
                <w:b/>
                <w:sz w:val="20"/>
                <w:szCs w:val="20"/>
              </w:rPr>
            </w:pPr>
            <w:r w:rsidRPr="005B6ED0">
              <w:rPr>
                <w:b/>
                <w:sz w:val="20"/>
                <w:szCs w:val="20"/>
              </w:rPr>
              <w:t>splnenie ďalších podmienok súvisiacich s</w:t>
            </w:r>
            <w:r w:rsidR="0052606D" w:rsidRPr="005B6ED0">
              <w:rPr>
                <w:b/>
                <w:sz w:val="20"/>
                <w:szCs w:val="20"/>
              </w:rPr>
              <w:t> </w:t>
            </w:r>
            <w:r w:rsidRPr="005B6ED0">
              <w:rPr>
                <w:b/>
                <w:sz w:val="20"/>
                <w:szCs w:val="20"/>
              </w:rPr>
              <w:t>programom krytých dlhopisov.</w:t>
            </w:r>
          </w:p>
          <w:p w14:paraId="02DCC749" w14:textId="77777777" w:rsidR="00987D0B" w:rsidRPr="005B6ED0" w:rsidRDefault="00987D0B" w:rsidP="00053DDE">
            <w:pPr>
              <w:tabs>
                <w:tab w:val="left" w:pos="360"/>
              </w:tabs>
              <w:jc w:val="both"/>
              <w:rPr>
                <w:b/>
                <w:sz w:val="20"/>
                <w:szCs w:val="20"/>
              </w:rPr>
            </w:pPr>
          </w:p>
          <w:p w14:paraId="4E98E8E2" w14:textId="6E4CAABD" w:rsidR="00987D0B" w:rsidRPr="005B6ED0" w:rsidRDefault="00987D0B" w:rsidP="00053DDE">
            <w:pPr>
              <w:tabs>
                <w:tab w:val="left" w:pos="360"/>
              </w:tabs>
              <w:jc w:val="both"/>
              <w:rPr>
                <w:sz w:val="20"/>
                <w:szCs w:val="20"/>
              </w:rPr>
            </w:pPr>
            <w:r w:rsidRPr="005B6ED0">
              <w:rPr>
                <w:b/>
                <w:sz w:val="20"/>
                <w:szCs w:val="20"/>
              </w:rPr>
              <w:t xml:space="preserve">(26) </w:t>
            </w:r>
            <w:r w:rsidR="00C81954" w:rsidRPr="005B6ED0">
              <w:rPr>
                <w:b/>
                <w:sz w:val="20"/>
                <w:szCs w:val="20"/>
              </w:rPr>
              <w:t>Podmienky podľa odseku 25 a § 67 až 82 je banka, ktorá je emitentom krytých dlhopisov, povinná dodržiavať počas celej doby platnosti predchádzajúceho súhlasu podľa odseku 1 písm. f). Banka</w:t>
            </w:r>
            <w:r w:rsidR="00B1630D" w:rsidRPr="00B1630D">
              <w:rPr>
                <w:b/>
                <w:sz w:val="20"/>
                <w:szCs w:val="20"/>
              </w:rPr>
              <w:t>, ktorá je emitentom krytých dlhopisov,</w:t>
            </w:r>
            <w:r w:rsidR="00C81954" w:rsidRPr="005B6ED0">
              <w:rPr>
                <w:b/>
                <w:sz w:val="20"/>
                <w:szCs w:val="20"/>
              </w:rPr>
              <w:t xml:space="preserve"> je povinná vopred písomne informovať Národnú banku Slovenska o zmenách podmienok podľa odseku 25, ktoré boli podkladom na udelenie predchádzajúceho súhlasu podľa odseku 1 písm. f).</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2AF3E0" w14:textId="61D85F0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19DAC70C" w14:textId="4FEA0246" w:rsidR="00987D0B" w:rsidRPr="005B6ED0" w:rsidRDefault="00987D0B" w:rsidP="00053DDE">
            <w:pPr>
              <w:pStyle w:val="Nadpis1"/>
              <w:rPr>
                <w:b w:val="0"/>
                <w:bCs w:val="0"/>
                <w:sz w:val="20"/>
                <w:szCs w:val="20"/>
              </w:rPr>
            </w:pPr>
          </w:p>
        </w:tc>
      </w:tr>
      <w:tr w:rsidR="00987D0B" w:rsidRPr="005B6ED0" w14:paraId="789346EC" w14:textId="77777777" w:rsidTr="004B18D1">
        <w:tc>
          <w:tcPr>
            <w:tcW w:w="682" w:type="dxa"/>
            <w:tcBorders>
              <w:top w:val="single" w:sz="4" w:space="0" w:color="auto"/>
              <w:left w:val="single" w:sz="12" w:space="0" w:color="auto"/>
              <w:bottom w:val="single" w:sz="4" w:space="0" w:color="auto"/>
              <w:right w:val="single" w:sz="4" w:space="0" w:color="auto"/>
            </w:tcBorders>
          </w:tcPr>
          <w:p w14:paraId="629D12A9" w14:textId="5E752A70" w:rsidR="00987D0B" w:rsidRPr="005B6ED0" w:rsidRDefault="00987D0B" w:rsidP="00053DDE">
            <w:pPr>
              <w:rPr>
                <w:sz w:val="20"/>
                <w:szCs w:val="20"/>
              </w:rPr>
            </w:pPr>
            <w:r w:rsidRPr="005B6ED0">
              <w:rPr>
                <w:sz w:val="20"/>
                <w:szCs w:val="20"/>
              </w:rPr>
              <w:t>Č 20</w:t>
            </w:r>
          </w:p>
          <w:p w14:paraId="3EE1C71E"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tcPr>
          <w:p w14:paraId="76A0AF0C" w14:textId="77777777" w:rsidR="00987D0B" w:rsidRPr="005B6ED0" w:rsidRDefault="00987D0B" w:rsidP="00053DDE">
            <w:pPr>
              <w:adjustRightInd w:val="0"/>
              <w:rPr>
                <w:sz w:val="20"/>
                <w:szCs w:val="20"/>
              </w:rPr>
            </w:pPr>
            <w:r w:rsidRPr="005B6ED0">
              <w:rPr>
                <w:sz w:val="20"/>
                <w:szCs w:val="20"/>
              </w:rPr>
              <w:t>Verejný dohľad nad krytými dlhopismi v prípade platobnej neschopnosti alebo riešenia krízovej situácie</w:t>
            </w:r>
          </w:p>
          <w:p w14:paraId="0D6867CF" w14:textId="77777777" w:rsidR="00987D0B" w:rsidRPr="005B6ED0" w:rsidRDefault="00987D0B" w:rsidP="00053DDE">
            <w:pPr>
              <w:adjustRightInd w:val="0"/>
              <w:rPr>
                <w:sz w:val="20"/>
                <w:szCs w:val="20"/>
              </w:rPr>
            </w:pPr>
          </w:p>
          <w:p w14:paraId="79631AD5" w14:textId="77777777" w:rsidR="00987D0B" w:rsidRPr="005B6ED0" w:rsidRDefault="00987D0B" w:rsidP="00053DDE">
            <w:pPr>
              <w:adjustRightInd w:val="0"/>
              <w:rPr>
                <w:sz w:val="20"/>
                <w:szCs w:val="20"/>
              </w:rPr>
            </w:pPr>
            <w:r w:rsidRPr="005B6ED0">
              <w:rPr>
                <w:sz w:val="20"/>
                <w:szCs w:val="20"/>
              </w:rPr>
              <w:t>1.   Príslušné orgány určené podľa článku 18 ods. 2 spolupracujú s orgánom pre riešenie krízových situácií v prípade riešenia krízovej situácie úverovej inštitúcie emitujúcej kryté dlhopisy s cieľom zabezpečiť, aby práva a záujmy investorov do krytých dlhopisov zostali zachované, a to aspoň prostredníctvom overovania priebežného a správneho riadenia programu krytých dlhopisov počas procesu riešenia krízovej situácie.</w:t>
            </w:r>
          </w:p>
        </w:tc>
        <w:tc>
          <w:tcPr>
            <w:tcW w:w="709" w:type="dxa"/>
            <w:tcBorders>
              <w:top w:val="single" w:sz="4" w:space="0" w:color="auto"/>
              <w:left w:val="single" w:sz="4" w:space="0" w:color="auto"/>
              <w:bottom w:val="single" w:sz="4" w:space="0" w:color="auto"/>
              <w:right w:val="single" w:sz="12" w:space="0" w:color="auto"/>
            </w:tcBorders>
          </w:tcPr>
          <w:p w14:paraId="6A0944C7" w14:textId="718A8011"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tcPr>
          <w:p w14:paraId="00A0799D" w14:textId="05DECCE0" w:rsidR="00987D0B" w:rsidRPr="005B6ED0" w:rsidRDefault="00BD7888" w:rsidP="00053DDE">
            <w:pPr>
              <w:jc w:val="center"/>
              <w:rPr>
                <w:sz w:val="20"/>
                <w:szCs w:val="20"/>
              </w:rPr>
            </w:pPr>
            <w:r w:rsidRPr="005B6ED0">
              <w:rPr>
                <w:b/>
                <w:sz w:val="20"/>
                <w:szCs w:val="20"/>
              </w:rPr>
              <w:t>N</w:t>
            </w:r>
            <w:r w:rsidR="00987D0B" w:rsidRPr="005B6ED0">
              <w:rPr>
                <w:b/>
                <w:sz w:val="20"/>
                <w:szCs w:val="20"/>
              </w:rPr>
              <w:t>ávrh zákona</w:t>
            </w:r>
            <w:r w:rsidR="002D6EB0"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27661E0E" w14:textId="3971BC0F" w:rsidR="00987D0B" w:rsidRPr="005B6ED0" w:rsidRDefault="00987D0B" w:rsidP="00053DDE">
            <w:pPr>
              <w:jc w:val="center"/>
              <w:rPr>
                <w:b/>
                <w:sz w:val="20"/>
                <w:szCs w:val="20"/>
              </w:rPr>
            </w:pPr>
            <w:r w:rsidRPr="005B6ED0">
              <w:rPr>
                <w:b/>
                <w:sz w:val="20"/>
                <w:szCs w:val="20"/>
              </w:rPr>
              <w:t>§ 81 O</w:t>
            </w:r>
            <w:r w:rsidR="00BD7888" w:rsidRPr="005B6ED0">
              <w:rPr>
                <w:b/>
                <w:sz w:val="20"/>
                <w:szCs w:val="20"/>
              </w:rPr>
              <w:t> </w:t>
            </w:r>
            <w:r w:rsidR="005308D4" w:rsidRPr="005B6ED0">
              <w:rPr>
                <w:b/>
                <w:sz w:val="20"/>
                <w:szCs w:val="20"/>
              </w:rPr>
              <w:t>2</w:t>
            </w:r>
            <w:r w:rsidR="00BD7888"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tcPr>
          <w:p w14:paraId="139BC466" w14:textId="31B38EA9" w:rsidR="00987D0B" w:rsidRPr="005B6ED0" w:rsidRDefault="00987D0B" w:rsidP="00053DDE">
            <w:pPr>
              <w:tabs>
                <w:tab w:val="left" w:pos="360"/>
              </w:tabs>
              <w:jc w:val="both"/>
              <w:rPr>
                <w:sz w:val="20"/>
                <w:szCs w:val="20"/>
              </w:rPr>
            </w:pPr>
            <w:r w:rsidRPr="005B6ED0">
              <w:rPr>
                <w:b/>
                <w:sz w:val="20"/>
                <w:szCs w:val="20"/>
              </w:rPr>
              <w:t>(</w:t>
            </w:r>
            <w:r w:rsidR="005308D4" w:rsidRPr="005B6ED0">
              <w:rPr>
                <w:b/>
                <w:sz w:val="20"/>
                <w:szCs w:val="20"/>
              </w:rPr>
              <w:t>2</w:t>
            </w:r>
            <w:r w:rsidRPr="005B6ED0">
              <w:rPr>
                <w:b/>
                <w:sz w:val="20"/>
                <w:szCs w:val="20"/>
              </w:rPr>
              <w:t xml:space="preserve">) </w:t>
            </w:r>
            <w:r w:rsidR="005308D4" w:rsidRPr="005B6ED0">
              <w:rPr>
                <w:b/>
                <w:color w:val="000000" w:themeColor="text1"/>
                <w:sz w:val="20"/>
                <w:szCs w:val="20"/>
              </w:rPr>
              <w:t>Ak je nad bankou, ktorá je emitentom krytých dlhopisov, začaté a vedené rezolučné konanie, Národná banka Slovenska sa s rezolučnou radou koordinuje,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CA3CB4" w14:textId="4A37DE5C"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tcPr>
          <w:p w14:paraId="3E87BE10" w14:textId="02C86FC9" w:rsidR="00987D0B" w:rsidRPr="005B6ED0" w:rsidRDefault="00987D0B" w:rsidP="00053DDE">
            <w:pPr>
              <w:pStyle w:val="Nadpis1"/>
              <w:rPr>
                <w:b w:val="0"/>
                <w:bCs w:val="0"/>
                <w:sz w:val="20"/>
                <w:szCs w:val="20"/>
              </w:rPr>
            </w:pPr>
          </w:p>
        </w:tc>
      </w:tr>
      <w:tr w:rsidR="00987D0B" w:rsidRPr="005B6ED0" w14:paraId="3CD532E1" w14:textId="77777777" w:rsidTr="004B18D1">
        <w:tc>
          <w:tcPr>
            <w:tcW w:w="682" w:type="dxa"/>
            <w:tcBorders>
              <w:top w:val="single" w:sz="4" w:space="0" w:color="auto"/>
              <w:left w:val="single" w:sz="12" w:space="0" w:color="auto"/>
              <w:bottom w:val="single" w:sz="4" w:space="0" w:color="auto"/>
              <w:right w:val="single" w:sz="4" w:space="0" w:color="auto"/>
            </w:tcBorders>
          </w:tcPr>
          <w:p w14:paraId="4514C724" w14:textId="2C744003" w:rsidR="00987D0B" w:rsidRPr="005B6ED0" w:rsidRDefault="00987D0B" w:rsidP="00053DDE">
            <w:pPr>
              <w:rPr>
                <w:sz w:val="20"/>
                <w:szCs w:val="20"/>
              </w:rPr>
            </w:pPr>
            <w:r w:rsidRPr="005B6ED0">
              <w:rPr>
                <w:sz w:val="20"/>
                <w:szCs w:val="20"/>
              </w:rPr>
              <w:t>Č 20</w:t>
            </w:r>
          </w:p>
          <w:p w14:paraId="49289036"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14:paraId="3431432E" w14:textId="77777777" w:rsidR="00987D0B" w:rsidRPr="005B6ED0" w:rsidRDefault="00987D0B" w:rsidP="00053DDE">
            <w:pPr>
              <w:adjustRightInd w:val="0"/>
              <w:rPr>
                <w:sz w:val="20"/>
                <w:szCs w:val="20"/>
              </w:rPr>
            </w:pPr>
            <w:r w:rsidRPr="005B6ED0">
              <w:rPr>
                <w:sz w:val="20"/>
                <w:szCs w:val="20"/>
              </w:rPr>
              <w:t>2.   Členské štáty môžu stanoviť vymenovanie osobitného správcu s cieľom zabezpečiť, aby práva a záujmy investorov do krytých dlhopisov zostali zachované, a to aspoň overovaním toho, že počas nevyhnutného obdobia je program krytých dlhopisov nepretržite a riadne riadený.</w:t>
            </w:r>
          </w:p>
          <w:p w14:paraId="0EBB7FD7" w14:textId="4EECD28E" w:rsidR="00987D0B" w:rsidRPr="005B6ED0" w:rsidRDefault="00987D0B" w:rsidP="00053DDE">
            <w:pPr>
              <w:adjustRightInd w:val="0"/>
              <w:rPr>
                <w:sz w:val="20"/>
                <w:szCs w:val="20"/>
              </w:rPr>
            </w:pPr>
          </w:p>
          <w:p w14:paraId="51DE0EDB" w14:textId="77777777" w:rsidR="00987D0B" w:rsidRPr="005B6ED0" w:rsidRDefault="00987D0B" w:rsidP="00053DDE">
            <w:pPr>
              <w:adjustRightInd w:val="0"/>
              <w:rPr>
                <w:sz w:val="20"/>
                <w:szCs w:val="20"/>
              </w:rPr>
            </w:pPr>
          </w:p>
          <w:p w14:paraId="2F14A437" w14:textId="77777777" w:rsidR="00987D0B" w:rsidRPr="005B6ED0" w:rsidRDefault="00987D0B" w:rsidP="00053DDE">
            <w:pPr>
              <w:adjustRightInd w:val="0"/>
              <w:rPr>
                <w:sz w:val="20"/>
                <w:szCs w:val="20"/>
              </w:rPr>
            </w:pPr>
          </w:p>
          <w:p w14:paraId="73786B65" w14:textId="77777777" w:rsidR="00987D0B" w:rsidRPr="005B6ED0" w:rsidRDefault="00987D0B" w:rsidP="00053DDE">
            <w:pPr>
              <w:adjustRightInd w:val="0"/>
              <w:rPr>
                <w:sz w:val="20"/>
                <w:szCs w:val="20"/>
              </w:rPr>
            </w:pPr>
          </w:p>
          <w:p w14:paraId="6862B9B0" w14:textId="77777777" w:rsidR="00987D0B" w:rsidRPr="005B6ED0" w:rsidRDefault="00987D0B" w:rsidP="00053DDE">
            <w:pPr>
              <w:adjustRightInd w:val="0"/>
              <w:rPr>
                <w:sz w:val="20"/>
                <w:szCs w:val="20"/>
              </w:rPr>
            </w:pPr>
          </w:p>
          <w:p w14:paraId="47F2D620" w14:textId="77777777" w:rsidR="00987D0B" w:rsidRPr="005B6ED0" w:rsidRDefault="00987D0B" w:rsidP="00053DDE">
            <w:pPr>
              <w:adjustRightInd w:val="0"/>
              <w:rPr>
                <w:sz w:val="20"/>
                <w:szCs w:val="20"/>
              </w:rPr>
            </w:pPr>
          </w:p>
          <w:p w14:paraId="27E6D64A" w14:textId="77777777" w:rsidR="00987D0B" w:rsidRPr="005B6ED0" w:rsidRDefault="00987D0B" w:rsidP="00053DDE">
            <w:pPr>
              <w:adjustRightInd w:val="0"/>
              <w:rPr>
                <w:sz w:val="20"/>
                <w:szCs w:val="20"/>
              </w:rPr>
            </w:pPr>
          </w:p>
          <w:p w14:paraId="38F9D02B" w14:textId="77777777" w:rsidR="00987D0B" w:rsidRPr="005B6ED0" w:rsidRDefault="00987D0B" w:rsidP="00053DDE">
            <w:pPr>
              <w:adjustRightInd w:val="0"/>
              <w:rPr>
                <w:sz w:val="20"/>
                <w:szCs w:val="20"/>
              </w:rPr>
            </w:pPr>
          </w:p>
          <w:p w14:paraId="2F0ED226" w14:textId="77777777" w:rsidR="00987D0B" w:rsidRPr="005B6ED0" w:rsidRDefault="00987D0B" w:rsidP="00053DDE">
            <w:pPr>
              <w:adjustRightInd w:val="0"/>
              <w:rPr>
                <w:sz w:val="20"/>
                <w:szCs w:val="20"/>
              </w:rPr>
            </w:pPr>
          </w:p>
          <w:p w14:paraId="289765F3" w14:textId="77777777" w:rsidR="00987D0B" w:rsidRPr="005B6ED0" w:rsidRDefault="00987D0B" w:rsidP="00053DDE">
            <w:pPr>
              <w:adjustRightInd w:val="0"/>
              <w:rPr>
                <w:sz w:val="20"/>
                <w:szCs w:val="20"/>
              </w:rPr>
            </w:pPr>
          </w:p>
          <w:p w14:paraId="01FA6982" w14:textId="77777777" w:rsidR="00987D0B" w:rsidRPr="005B6ED0" w:rsidRDefault="00987D0B" w:rsidP="00053DDE">
            <w:pPr>
              <w:adjustRightInd w:val="0"/>
              <w:rPr>
                <w:sz w:val="20"/>
                <w:szCs w:val="20"/>
              </w:rPr>
            </w:pPr>
          </w:p>
          <w:p w14:paraId="2D16516B" w14:textId="77777777" w:rsidR="00987D0B" w:rsidRPr="005B6ED0" w:rsidRDefault="00987D0B" w:rsidP="00053DDE">
            <w:pPr>
              <w:adjustRightInd w:val="0"/>
              <w:rPr>
                <w:sz w:val="20"/>
                <w:szCs w:val="20"/>
              </w:rPr>
            </w:pPr>
          </w:p>
          <w:p w14:paraId="4C3E52C8" w14:textId="77777777" w:rsidR="00987D0B" w:rsidRPr="005B6ED0" w:rsidRDefault="00987D0B" w:rsidP="00053DDE">
            <w:pPr>
              <w:adjustRightInd w:val="0"/>
              <w:rPr>
                <w:sz w:val="20"/>
                <w:szCs w:val="20"/>
              </w:rPr>
            </w:pPr>
          </w:p>
          <w:p w14:paraId="4DB53CC8" w14:textId="25554CDB" w:rsidR="00987D0B" w:rsidRPr="005B6ED0" w:rsidRDefault="00987D0B" w:rsidP="00053DDE">
            <w:pPr>
              <w:adjustRightInd w:val="0"/>
              <w:rPr>
                <w:sz w:val="20"/>
                <w:szCs w:val="20"/>
              </w:rPr>
            </w:pPr>
          </w:p>
          <w:p w14:paraId="08AB0E6E" w14:textId="77777777" w:rsidR="00987D0B" w:rsidRPr="005B6ED0" w:rsidRDefault="00987D0B" w:rsidP="00053DDE">
            <w:pPr>
              <w:adjustRightInd w:val="0"/>
              <w:rPr>
                <w:sz w:val="20"/>
                <w:szCs w:val="20"/>
              </w:rPr>
            </w:pPr>
          </w:p>
          <w:p w14:paraId="601558AA" w14:textId="77777777" w:rsidR="00987D0B" w:rsidRPr="005B6ED0" w:rsidRDefault="00987D0B" w:rsidP="00053DDE">
            <w:pPr>
              <w:adjustRightInd w:val="0"/>
              <w:rPr>
                <w:sz w:val="20"/>
                <w:szCs w:val="20"/>
              </w:rPr>
            </w:pPr>
          </w:p>
          <w:p w14:paraId="750D7E2A" w14:textId="77777777" w:rsidR="00987D0B" w:rsidRPr="005B6ED0" w:rsidRDefault="00987D0B" w:rsidP="00053DDE">
            <w:pPr>
              <w:adjustRightInd w:val="0"/>
              <w:rPr>
                <w:sz w:val="20"/>
                <w:szCs w:val="20"/>
              </w:rPr>
            </w:pPr>
          </w:p>
          <w:p w14:paraId="0DF446F0" w14:textId="77777777" w:rsidR="00987D0B" w:rsidRPr="005B6ED0" w:rsidRDefault="00987D0B" w:rsidP="00053DDE">
            <w:pPr>
              <w:adjustRightInd w:val="0"/>
              <w:rPr>
                <w:sz w:val="20"/>
                <w:szCs w:val="20"/>
              </w:rPr>
            </w:pPr>
          </w:p>
          <w:p w14:paraId="3830F7E5" w14:textId="77777777" w:rsidR="00987D0B" w:rsidRPr="005B6ED0" w:rsidRDefault="00987D0B" w:rsidP="00053DDE">
            <w:pPr>
              <w:adjustRightInd w:val="0"/>
              <w:rPr>
                <w:sz w:val="20"/>
                <w:szCs w:val="20"/>
              </w:rPr>
            </w:pPr>
          </w:p>
          <w:p w14:paraId="0C548B54" w14:textId="77777777" w:rsidR="00987D0B" w:rsidRPr="005B6ED0" w:rsidRDefault="00987D0B" w:rsidP="00053DDE">
            <w:pPr>
              <w:adjustRightInd w:val="0"/>
              <w:rPr>
                <w:sz w:val="20"/>
                <w:szCs w:val="20"/>
              </w:rPr>
            </w:pPr>
          </w:p>
          <w:p w14:paraId="1C4A5076" w14:textId="77777777" w:rsidR="00987D0B" w:rsidRPr="005B6ED0" w:rsidRDefault="00987D0B" w:rsidP="00053DDE">
            <w:pPr>
              <w:adjustRightInd w:val="0"/>
              <w:rPr>
                <w:sz w:val="20"/>
                <w:szCs w:val="20"/>
              </w:rPr>
            </w:pPr>
          </w:p>
          <w:p w14:paraId="42E246DE" w14:textId="77777777" w:rsidR="00987D0B" w:rsidRPr="005B6ED0" w:rsidRDefault="00987D0B" w:rsidP="00053DDE">
            <w:pPr>
              <w:adjustRightInd w:val="0"/>
              <w:rPr>
                <w:sz w:val="20"/>
                <w:szCs w:val="20"/>
              </w:rPr>
            </w:pPr>
          </w:p>
          <w:p w14:paraId="546253BA" w14:textId="77777777" w:rsidR="00987D0B" w:rsidRPr="005B6ED0" w:rsidRDefault="00987D0B" w:rsidP="00053DDE">
            <w:pPr>
              <w:adjustRightInd w:val="0"/>
              <w:rPr>
                <w:sz w:val="20"/>
                <w:szCs w:val="20"/>
              </w:rPr>
            </w:pPr>
          </w:p>
          <w:p w14:paraId="4C7CCBA5" w14:textId="77777777" w:rsidR="00987D0B" w:rsidRPr="005B6ED0" w:rsidRDefault="00987D0B" w:rsidP="00053DDE">
            <w:pPr>
              <w:adjustRightInd w:val="0"/>
              <w:rPr>
                <w:sz w:val="20"/>
                <w:szCs w:val="20"/>
              </w:rPr>
            </w:pPr>
          </w:p>
          <w:p w14:paraId="3FEE37D5" w14:textId="77777777" w:rsidR="00987D0B" w:rsidRPr="005B6ED0" w:rsidRDefault="00987D0B" w:rsidP="00053DDE">
            <w:pPr>
              <w:adjustRightInd w:val="0"/>
              <w:rPr>
                <w:sz w:val="20"/>
                <w:szCs w:val="20"/>
              </w:rPr>
            </w:pPr>
          </w:p>
          <w:p w14:paraId="7368C3AC" w14:textId="77777777" w:rsidR="00987D0B" w:rsidRPr="005B6ED0" w:rsidRDefault="00987D0B" w:rsidP="00053DDE">
            <w:pPr>
              <w:adjustRightInd w:val="0"/>
              <w:rPr>
                <w:sz w:val="20"/>
                <w:szCs w:val="20"/>
              </w:rPr>
            </w:pPr>
          </w:p>
          <w:p w14:paraId="79AD791B" w14:textId="77777777" w:rsidR="00987D0B" w:rsidRPr="005B6ED0" w:rsidRDefault="00987D0B" w:rsidP="00053DDE">
            <w:pPr>
              <w:adjustRightInd w:val="0"/>
              <w:rPr>
                <w:sz w:val="20"/>
                <w:szCs w:val="20"/>
              </w:rPr>
            </w:pPr>
          </w:p>
          <w:p w14:paraId="12FFEFA6" w14:textId="77777777" w:rsidR="00987D0B" w:rsidRPr="005B6ED0" w:rsidRDefault="00987D0B" w:rsidP="00053DDE">
            <w:pPr>
              <w:adjustRightInd w:val="0"/>
              <w:rPr>
                <w:sz w:val="20"/>
                <w:szCs w:val="20"/>
              </w:rPr>
            </w:pPr>
          </w:p>
          <w:p w14:paraId="536ACE2E" w14:textId="77777777" w:rsidR="00987D0B" w:rsidRPr="005B6ED0" w:rsidRDefault="00987D0B" w:rsidP="00053DDE">
            <w:pPr>
              <w:adjustRightInd w:val="0"/>
              <w:rPr>
                <w:sz w:val="20"/>
                <w:szCs w:val="20"/>
              </w:rPr>
            </w:pPr>
          </w:p>
          <w:p w14:paraId="1E79E427" w14:textId="77777777" w:rsidR="00987D0B" w:rsidRPr="005B6ED0" w:rsidRDefault="00987D0B" w:rsidP="00053DDE">
            <w:pPr>
              <w:adjustRightInd w:val="0"/>
              <w:rPr>
                <w:sz w:val="20"/>
                <w:szCs w:val="20"/>
              </w:rPr>
            </w:pPr>
          </w:p>
          <w:p w14:paraId="19CFB774" w14:textId="77777777" w:rsidR="00987D0B" w:rsidRPr="005B6ED0" w:rsidRDefault="00987D0B" w:rsidP="00053DDE">
            <w:pPr>
              <w:adjustRightInd w:val="0"/>
              <w:rPr>
                <w:sz w:val="20"/>
                <w:szCs w:val="20"/>
              </w:rPr>
            </w:pPr>
          </w:p>
          <w:p w14:paraId="1A98B460" w14:textId="77777777" w:rsidR="00987D0B" w:rsidRPr="005B6ED0" w:rsidRDefault="00987D0B" w:rsidP="00053DDE">
            <w:pPr>
              <w:adjustRightInd w:val="0"/>
              <w:rPr>
                <w:sz w:val="20"/>
                <w:szCs w:val="20"/>
              </w:rPr>
            </w:pPr>
          </w:p>
          <w:p w14:paraId="7CFC799C" w14:textId="77777777" w:rsidR="00987D0B" w:rsidRPr="005B6ED0" w:rsidRDefault="00987D0B" w:rsidP="00053DDE">
            <w:pPr>
              <w:adjustRightInd w:val="0"/>
              <w:rPr>
                <w:sz w:val="20"/>
                <w:szCs w:val="20"/>
              </w:rPr>
            </w:pPr>
          </w:p>
          <w:p w14:paraId="3A0B2416" w14:textId="77777777" w:rsidR="00987D0B" w:rsidRPr="005B6ED0" w:rsidRDefault="00987D0B" w:rsidP="00053DDE">
            <w:pPr>
              <w:adjustRightInd w:val="0"/>
              <w:rPr>
                <w:sz w:val="20"/>
                <w:szCs w:val="20"/>
              </w:rPr>
            </w:pPr>
          </w:p>
          <w:p w14:paraId="04AB4160" w14:textId="77777777" w:rsidR="00987D0B" w:rsidRPr="005B6ED0" w:rsidRDefault="00987D0B" w:rsidP="00053DDE">
            <w:pPr>
              <w:adjustRightInd w:val="0"/>
              <w:rPr>
                <w:sz w:val="20"/>
                <w:szCs w:val="20"/>
              </w:rPr>
            </w:pPr>
          </w:p>
          <w:p w14:paraId="5816F927" w14:textId="77777777" w:rsidR="00987D0B" w:rsidRPr="005B6ED0" w:rsidRDefault="00987D0B" w:rsidP="00053DDE">
            <w:pPr>
              <w:adjustRightInd w:val="0"/>
              <w:rPr>
                <w:sz w:val="20"/>
                <w:szCs w:val="20"/>
              </w:rPr>
            </w:pPr>
          </w:p>
          <w:p w14:paraId="014BFD8F" w14:textId="77777777" w:rsidR="00987D0B" w:rsidRPr="005B6ED0" w:rsidRDefault="00987D0B" w:rsidP="00053DDE">
            <w:pPr>
              <w:adjustRightInd w:val="0"/>
              <w:rPr>
                <w:sz w:val="20"/>
                <w:szCs w:val="20"/>
              </w:rPr>
            </w:pPr>
          </w:p>
          <w:p w14:paraId="49D9D1CF" w14:textId="77777777" w:rsidR="00987D0B" w:rsidRPr="005B6ED0" w:rsidRDefault="00987D0B" w:rsidP="00053DDE">
            <w:pPr>
              <w:adjustRightInd w:val="0"/>
              <w:rPr>
                <w:sz w:val="20"/>
                <w:szCs w:val="20"/>
              </w:rPr>
            </w:pPr>
          </w:p>
          <w:p w14:paraId="567AC07A" w14:textId="77777777" w:rsidR="00987D0B" w:rsidRPr="005B6ED0" w:rsidRDefault="00987D0B" w:rsidP="00053DDE">
            <w:pPr>
              <w:adjustRightInd w:val="0"/>
              <w:rPr>
                <w:sz w:val="20"/>
                <w:szCs w:val="20"/>
              </w:rPr>
            </w:pPr>
          </w:p>
          <w:p w14:paraId="309303FC" w14:textId="77777777" w:rsidR="00987D0B" w:rsidRPr="005B6ED0" w:rsidRDefault="00987D0B" w:rsidP="00053DDE">
            <w:pPr>
              <w:adjustRightInd w:val="0"/>
              <w:rPr>
                <w:sz w:val="20"/>
                <w:szCs w:val="20"/>
              </w:rPr>
            </w:pPr>
          </w:p>
          <w:p w14:paraId="0DFAA57D" w14:textId="77777777" w:rsidR="00987D0B" w:rsidRPr="005B6ED0" w:rsidRDefault="00987D0B" w:rsidP="00053DDE">
            <w:pPr>
              <w:adjustRightInd w:val="0"/>
              <w:rPr>
                <w:sz w:val="20"/>
                <w:szCs w:val="20"/>
              </w:rPr>
            </w:pPr>
          </w:p>
          <w:p w14:paraId="63AB764A" w14:textId="77777777" w:rsidR="00987D0B" w:rsidRPr="005B6ED0" w:rsidRDefault="00987D0B" w:rsidP="00053DDE">
            <w:pPr>
              <w:adjustRightInd w:val="0"/>
              <w:rPr>
                <w:sz w:val="20"/>
                <w:szCs w:val="20"/>
              </w:rPr>
            </w:pPr>
          </w:p>
          <w:p w14:paraId="43E5D278" w14:textId="77777777" w:rsidR="00987D0B" w:rsidRPr="005B6ED0" w:rsidRDefault="00987D0B" w:rsidP="00053DDE">
            <w:pPr>
              <w:adjustRightInd w:val="0"/>
              <w:rPr>
                <w:sz w:val="20"/>
                <w:szCs w:val="20"/>
              </w:rPr>
            </w:pPr>
          </w:p>
          <w:p w14:paraId="4E1BC79C" w14:textId="77777777" w:rsidR="00987D0B" w:rsidRPr="005B6ED0" w:rsidRDefault="00987D0B" w:rsidP="00053DDE">
            <w:pPr>
              <w:adjustRightInd w:val="0"/>
              <w:rPr>
                <w:sz w:val="20"/>
                <w:szCs w:val="20"/>
              </w:rPr>
            </w:pPr>
          </w:p>
          <w:p w14:paraId="09147C1C" w14:textId="199B2C07" w:rsidR="00BE288B" w:rsidRPr="005B6ED0" w:rsidRDefault="00BE288B" w:rsidP="00053DDE">
            <w:pPr>
              <w:adjustRightInd w:val="0"/>
              <w:rPr>
                <w:sz w:val="20"/>
                <w:szCs w:val="20"/>
              </w:rPr>
            </w:pPr>
          </w:p>
          <w:p w14:paraId="0CAE6667" w14:textId="77777777" w:rsidR="00BE288B" w:rsidRPr="005B6ED0" w:rsidRDefault="00BE288B" w:rsidP="00053DDE">
            <w:pPr>
              <w:adjustRightInd w:val="0"/>
              <w:rPr>
                <w:sz w:val="20"/>
                <w:szCs w:val="20"/>
              </w:rPr>
            </w:pPr>
          </w:p>
          <w:p w14:paraId="50FCADBF" w14:textId="77777777" w:rsidR="00BE288B" w:rsidRPr="005B6ED0" w:rsidRDefault="00BE288B" w:rsidP="00053DDE">
            <w:pPr>
              <w:adjustRightInd w:val="0"/>
              <w:rPr>
                <w:sz w:val="20"/>
                <w:szCs w:val="20"/>
              </w:rPr>
            </w:pPr>
          </w:p>
          <w:p w14:paraId="441B8492" w14:textId="77777777" w:rsidR="00BE288B" w:rsidRPr="005B6ED0" w:rsidRDefault="00BE288B" w:rsidP="00053DDE">
            <w:pPr>
              <w:adjustRightInd w:val="0"/>
              <w:rPr>
                <w:sz w:val="20"/>
                <w:szCs w:val="20"/>
              </w:rPr>
            </w:pPr>
          </w:p>
          <w:p w14:paraId="6A3D2AA9" w14:textId="77777777" w:rsidR="00BE288B" w:rsidRPr="005B6ED0" w:rsidRDefault="00BE288B" w:rsidP="00053DDE">
            <w:pPr>
              <w:adjustRightInd w:val="0"/>
              <w:rPr>
                <w:sz w:val="20"/>
                <w:szCs w:val="20"/>
              </w:rPr>
            </w:pPr>
          </w:p>
          <w:p w14:paraId="0DD353E0" w14:textId="77777777" w:rsidR="00BE288B" w:rsidRPr="005B6ED0" w:rsidRDefault="00BE288B" w:rsidP="00053DDE">
            <w:pPr>
              <w:adjustRightInd w:val="0"/>
              <w:rPr>
                <w:sz w:val="20"/>
                <w:szCs w:val="20"/>
              </w:rPr>
            </w:pPr>
          </w:p>
          <w:p w14:paraId="4B28AD1D" w14:textId="77777777" w:rsidR="00BE288B" w:rsidRPr="005B6ED0" w:rsidRDefault="00BE288B" w:rsidP="00053DDE">
            <w:pPr>
              <w:adjustRightInd w:val="0"/>
              <w:rPr>
                <w:sz w:val="20"/>
                <w:szCs w:val="20"/>
              </w:rPr>
            </w:pPr>
          </w:p>
          <w:p w14:paraId="0C1D274A" w14:textId="77777777" w:rsidR="009F28FD" w:rsidRPr="005B6ED0" w:rsidRDefault="009F28FD" w:rsidP="00053DDE">
            <w:pPr>
              <w:adjustRightInd w:val="0"/>
              <w:rPr>
                <w:sz w:val="20"/>
                <w:szCs w:val="20"/>
              </w:rPr>
            </w:pPr>
          </w:p>
          <w:p w14:paraId="53DF71E5" w14:textId="77777777" w:rsidR="00BE288B" w:rsidRPr="005B6ED0" w:rsidRDefault="00BE288B" w:rsidP="00053DDE">
            <w:pPr>
              <w:adjustRightInd w:val="0"/>
              <w:rPr>
                <w:sz w:val="20"/>
                <w:szCs w:val="20"/>
              </w:rPr>
            </w:pPr>
          </w:p>
          <w:p w14:paraId="5BA28B6A" w14:textId="77777777" w:rsidR="00987D0B" w:rsidRPr="005B6ED0" w:rsidRDefault="00987D0B" w:rsidP="00053DDE">
            <w:pPr>
              <w:adjustRightInd w:val="0"/>
              <w:rPr>
                <w:sz w:val="20"/>
                <w:szCs w:val="20"/>
              </w:rPr>
            </w:pPr>
          </w:p>
          <w:p w14:paraId="6AF3952F" w14:textId="77777777" w:rsidR="008E76A5" w:rsidRPr="005B6ED0" w:rsidRDefault="008E76A5" w:rsidP="00053DDE">
            <w:pPr>
              <w:adjustRightInd w:val="0"/>
              <w:rPr>
                <w:sz w:val="20"/>
                <w:szCs w:val="20"/>
              </w:rPr>
            </w:pPr>
          </w:p>
          <w:p w14:paraId="4B1B4D4C" w14:textId="77777777" w:rsidR="00987D0B" w:rsidRPr="005B6ED0" w:rsidRDefault="00987D0B" w:rsidP="00053DDE">
            <w:pPr>
              <w:adjustRightInd w:val="0"/>
              <w:rPr>
                <w:sz w:val="20"/>
                <w:szCs w:val="20"/>
              </w:rPr>
            </w:pPr>
          </w:p>
          <w:p w14:paraId="60EB1433" w14:textId="77777777" w:rsidR="00987D0B" w:rsidRPr="005B6ED0" w:rsidRDefault="00987D0B" w:rsidP="00053DDE">
            <w:pPr>
              <w:adjustRightInd w:val="0"/>
              <w:rPr>
                <w:sz w:val="20"/>
                <w:szCs w:val="20"/>
              </w:rPr>
            </w:pPr>
          </w:p>
          <w:p w14:paraId="3572D639" w14:textId="77777777" w:rsidR="00987D0B" w:rsidRPr="005B6ED0" w:rsidRDefault="00987D0B" w:rsidP="00053DDE">
            <w:pPr>
              <w:adjustRightInd w:val="0"/>
              <w:rPr>
                <w:sz w:val="20"/>
                <w:szCs w:val="20"/>
              </w:rPr>
            </w:pPr>
            <w:r w:rsidRPr="005B6ED0">
              <w:rPr>
                <w:sz w:val="20"/>
                <w:szCs w:val="20"/>
              </w:rPr>
              <w:t>Ak členské štáty využijú túto možnosť, môžu vyžadovať od svojich príslušných orgánov určených podľa článku 18 ods. 2, aby schvaľovali vymenúvania a odvolávania osobitného správcu. Členské štáty, ktoré využijú túto možnosť, musia vyžadovať aspoň to, aby sa s týmito príslušnými orgánmi uskutočnili konzultácie týkajúce sa vymenúvania a odvolávania osobitného správcu.</w:t>
            </w:r>
          </w:p>
        </w:tc>
        <w:tc>
          <w:tcPr>
            <w:tcW w:w="709" w:type="dxa"/>
            <w:tcBorders>
              <w:top w:val="single" w:sz="4" w:space="0" w:color="auto"/>
              <w:left w:val="single" w:sz="4" w:space="0" w:color="auto"/>
              <w:bottom w:val="single" w:sz="4" w:space="0" w:color="auto"/>
              <w:right w:val="single" w:sz="12" w:space="0" w:color="auto"/>
            </w:tcBorders>
          </w:tcPr>
          <w:p w14:paraId="11911F8D" w14:textId="45668E1C"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67AC3CA1" w14:textId="3A6D0EDF" w:rsidR="00987D0B" w:rsidRPr="005B6ED0" w:rsidRDefault="00987D0B" w:rsidP="00053DDE">
            <w:pPr>
              <w:jc w:val="center"/>
              <w:rPr>
                <w:sz w:val="20"/>
                <w:szCs w:val="20"/>
              </w:rPr>
            </w:pPr>
            <w:r w:rsidRPr="005B6ED0">
              <w:rPr>
                <w:sz w:val="20"/>
                <w:szCs w:val="20"/>
              </w:rPr>
              <w:t>483/2001</w:t>
            </w:r>
            <w:r w:rsidR="00CA3488" w:rsidRPr="005B6ED0">
              <w:rPr>
                <w:sz w:val="20"/>
                <w:szCs w:val="20"/>
              </w:rPr>
              <w:t xml:space="preserve"> a </w:t>
            </w:r>
            <w:r w:rsidR="00CA3488" w:rsidRPr="005B6ED0">
              <w:rPr>
                <w:b/>
                <w:sz w:val="20"/>
                <w:szCs w:val="20"/>
              </w:rPr>
              <w:t xml:space="preserve">návrh zákona </w:t>
            </w:r>
            <w:r w:rsidR="00605836" w:rsidRPr="005B6ED0">
              <w:rPr>
                <w:b/>
                <w:sz w:val="20"/>
                <w:szCs w:val="20"/>
              </w:rPr>
              <w:t>čl. I</w:t>
            </w:r>
            <w:r w:rsidR="00CA3488" w:rsidRPr="005B6ED0">
              <w:rPr>
                <w:sz w:val="20"/>
                <w:szCs w:val="20"/>
              </w:rPr>
              <w:t xml:space="preserve"> </w:t>
            </w:r>
          </w:p>
          <w:p w14:paraId="49BBD640" w14:textId="77777777" w:rsidR="00CA3488" w:rsidRPr="005B6ED0" w:rsidRDefault="00CA3488" w:rsidP="00053DDE">
            <w:pPr>
              <w:jc w:val="center"/>
              <w:rPr>
                <w:sz w:val="20"/>
                <w:szCs w:val="20"/>
              </w:rPr>
            </w:pPr>
          </w:p>
          <w:p w14:paraId="461741E5" w14:textId="77777777" w:rsidR="00CA3488" w:rsidRPr="005B6ED0" w:rsidRDefault="00CA3488" w:rsidP="00053DDE">
            <w:pPr>
              <w:jc w:val="center"/>
              <w:rPr>
                <w:sz w:val="20"/>
                <w:szCs w:val="20"/>
              </w:rPr>
            </w:pPr>
          </w:p>
          <w:p w14:paraId="0547D692" w14:textId="77777777" w:rsidR="00CA3488" w:rsidRPr="005B6ED0" w:rsidRDefault="00CA3488" w:rsidP="00053DDE">
            <w:pPr>
              <w:jc w:val="center"/>
              <w:rPr>
                <w:sz w:val="20"/>
                <w:szCs w:val="20"/>
              </w:rPr>
            </w:pPr>
          </w:p>
          <w:p w14:paraId="2FFF537D" w14:textId="77777777" w:rsidR="00CA3488" w:rsidRPr="005B6ED0" w:rsidRDefault="00CA3488" w:rsidP="00053DDE">
            <w:pPr>
              <w:jc w:val="center"/>
              <w:rPr>
                <w:sz w:val="20"/>
                <w:szCs w:val="20"/>
              </w:rPr>
            </w:pPr>
          </w:p>
          <w:p w14:paraId="7132C1F1" w14:textId="77777777" w:rsidR="00CA3488" w:rsidRPr="005B6ED0" w:rsidRDefault="00CA3488" w:rsidP="00053DDE">
            <w:pPr>
              <w:jc w:val="center"/>
              <w:rPr>
                <w:sz w:val="20"/>
                <w:szCs w:val="20"/>
              </w:rPr>
            </w:pPr>
          </w:p>
          <w:p w14:paraId="43472B18" w14:textId="77777777" w:rsidR="00CA3488" w:rsidRPr="005B6ED0" w:rsidRDefault="00CA3488" w:rsidP="00053DDE">
            <w:pPr>
              <w:jc w:val="center"/>
              <w:rPr>
                <w:sz w:val="20"/>
                <w:szCs w:val="20"/>
              </w:rPr>
            </w:pPr>
          </w:p>
          <w:p w14:paraId="1C4D0AF7" w14:textId="77777777" w:rsidR="00CA3488" w:rsidRPr="005B6ED0" w:rsidRDefault="00CA3488" w:rsidP="00053DDE">
            <w:pPr>
              <w:jc w:val="center"/>
              <w:rPr>
                <w:sz w:val="20"/>
                <w:szCs w:val="20"/>
              </w:rPr>
            </w:pPr>
          </w:p>
          <w:p w14:paraId="52AA7800" w14:textId="77777777" w:rsidR="00CA3488" w:rsidRPr="005B6ED0" w:rsidRDefault="00CA3488" w:rsidP="00053DDE">
            <w:pPr>
              <w:jc w:val="center"/>
              <w:rPr>
                <w:sz w:val="20"/>
                <w:szCs w:val="20"/>
              </w:rPr>
            </w:pPr>
          </w:p>
          <w:p w14:paraId="70CA82C5" w14:textId="77777777" w:rsidR="00CA3488" w:rsidRPr="005B6ED0" w:rsidRDefault="00CA3488" w:rsidP="00053DDE">
            <w:pPr>
              <w:jc w:val="center"/>
              <w:rPr>
                <w:sz w:val="20"/>
                <w:szCs w:val="20"/>
              </w:rPr>
            </w:pPr>
          </w:p>
          <w:p w14:paraId="2407B98D" w14:textId="77777777" w:rsidR="00CA3488" w:rsidRPr="005B6ED0" w:rsidRDefault="00CA3488" w:rsidP="00053DDE">
            <w:pPr>
              <w:jc w:val="center"/>
              <w:rPr>
                <w:sz w:val="20"/>
                <w:szCs w:val="20"/>
              </w:rPr>
            </w:pPr>
          </w:p>
          <w:p w14:paraId="576624F9" w14:textId="77777777" w:rsidR="00CA3488" w:rsidRPr="005B6ED0" w:rsidRDefault="00CA3488" w:rsidP="00053DDE">
            <w:pPr>
              <w:jc w:val="center"/>
              <w:rPr>
                <w:sz w:val="20"/>
                <w:szCs w:val="20"/>
              </w:rPr>
            </w:pPr>
          </w:p>
          <w:p w14:paraId="04A53AA1" w14:textId="77777777" w:rsidR="00CA3488" w:rsidRPr="005B6ED0" w:rsidRDefault="00CA3488" w:rsidP="00053DDE">
            <w:pPr>
              <w:jc w:val="center"/>
              <w:rPr>
                <w:sz w:val="20"/>
                <w:szCs w:val="20"/>
              </w:rPr>
            </w:pPr>
          </w:p>
          <w:p w14:paraId="51C6E19E" w14:textId="77777777" w:rsidR="00CA3488" w:rsidRPr="005B6ED0" w:rsidRDefault="00CA3488" w:rsidP="00053DDE">
            <w:pPr>
              <w:jc w:val="center"/>
              <w:rPr>
                <w:sz w:val="20"/>
                <w:szCs w:val="20"/>
              </w:rPr>
            </w:pPr>
          </w:p>
          <w:p w14:paraId="55CA4DE7" w14:textId="77777777" w:rsidR="00CA3488" w:rsidRPr="005B6ED0" w:rsidRDefault="00CA3488" w:rsidP="00053DDE">
            <w:pPr>
              <w:jc w:val="center"/>
              <w:rPr>
                <w:sz w:val="20"/>
                <w:szCs w:val="20"/>
              </w:rPr>
            </w:pPr>
          </w:p>
          <w:p w14:paraId="4D1B7926" w14:textId="77777777" w:rsidR="00CA3488" w:rsidRPr="005B6ED0" w:rsidRDefault="00CA3488" w:rsidP="00053DDE">
            <w:pPr>
              <w:jc w:val="center"/>
              <w:rPr>
                <w:sz w:val="20"/>
                <w:szCs w:val="20"/>
              </w:rPr>
            </w:pPr>
          </w:p>
          <w:p w14:paraId="320385AA" w14:textId="77777777" w:rsidR="00CA3488" w:rsidRPr="005B6ED0" w:rsidRDefault="00CA3488" w:rsidP="00053DDE">
            <w:pPr>
              <w:jc w:val="center"/>
              <w:rPr>
                <w:sz w:val="20"/>
                <w:szCs w:val="20"/>
              </w:rPr>
            </w:pPr>
          </w:p>
          <w:p w14:paraId="4C2BA2F3" w14:textId="77777777" w:rsidR="00CA3488" w:rsidRPr="005B6ED0" w:rsidRDefault="00CA3488" w:rsidP="00053DDE">
            <w:pPr>
              <w:jc w:val="center"/>
              <w:rPr>
                <w:sz w:val="20"/>
                <w:szCs w:val="20"/>
              </w:rPr>
            </w:pPr>
          </w:p>
          <w:p w14:paraId="41171619" w14:textId="77777777" w:rsidR="00CA3488" w:rsidRPr="005B6ED0" w:rsidRDefault="00CA3488" w:rsidP="00053DDE">
            <w:pPr>
              <w:jc w:val="center"/>
              <w:rPr>
                <w:sz w:val="20"/>
                <w:szCs w:val="20"/>
              </w:rPr>
            </w:pPr>
          </w:p>
          <w:p w14:paraId="2DB7A469" w14:textId="77777777" w:rsidR="00CA3488" w:rsidRPr="005B6ED0" w:rsidRDefault="00CA3488" w:rsidP="00053DDE">
            <w:pPr>
              <w:jc w:val="center"/>
              <w:rPr>
                <w:sz w:val="20"/>
                <w:szCs w:val="20"/>
              </w:rPr>
            </w:pPr>
          </w:p>
          <w:p w14:paraId="792B1620" w14:textId="77777777" w:rsidR="00CA3488" w:rsidRPr="005B6ED0" w:rsidRDefault="00CA3488" w:rsidP="00053DDE">
            <w:pPr>
              <w:jc w:val="center"/>
              <w:rPr>
                <w:sz w:val="20"/>
                <w:szCs w:val="20"/>
              </w:rPr>
            </w:pPr>
          </w:p>
          <w:p w14:paraId="0D9F0422" w14:textId="77777777" w:rsidR="00987D0B" w:rsidRPr="005B6ED0" w:rsidRDefault="00987D0B" w:rsidP="00053DDE">
            <w:pPr>
              <w:jc w:val="center"/>
              <w:rPr>
                <w:sz w:val="20"/>
                <w:szCs w:val="20"/>
              </w:rPr>
            </w:pPr>
          </w:p>
          <w:p w14:paraId="344BDE3A" w14:textId="77777777" w:rsidR="00987D0B" w:rsidRPr="005B6ED0" w:rsidRDefault="00987D0B" w:rsidP="00053DDE">
            <w:pPr>
              <w:jc w:val="center"/>
              <w:rPr>
                <w:sz w:val="20"/>
                <w:szCs w:val="20"/>
              </w:rPr>
            </w:pPr>
          </w:p>
          <w:p w14:paraId="0E5C7CC0" w14:textId="7BA19734" w:rsidR="00987D0B" w:rsidRPr="005B6ED0" w:rsidRDefault="00987D0B" w:rsidP="00053DDE">
            <w:pPr>
              <w:jc w:val="center"/>
              <w:rPr>
                <w:sz w:val="20"/>
                <w:szCs w:val="20"/>
              </w:rPr>
            </w:pPr>
          </w:p>
          <w:p w14:paraId="33F5E6BC" w14:textId="4A393975" w:rsidR="00987D0B" w:rsidRPr="005B6ED0" w:rsidRDefault="00A37388" w:rsidP="00053DDE">
            <w:pPr>
              <w:jc w:val="center"/>
              <w:rPr>
                <w:sz w:val="20"/>
                <w:szCs w:val="20"/>
              </w:rPr>
            </w:pPr>
            <w:r w:rsidRPr="005B6ED0">
              <w:rPr>
                <w:sz w:val="20"/>
                <w:szCs w:val="20"/>
              </w:rPr>
              <w:t>483/2001</w:t>
            </w:r>
          </w:p>
          <w:p w14:paraId="6DC147CA" w14:textId="77777777" w:rsidR="00987D0B" w:rsidRPr="005B6ED0" w:rsidRDefault="00987D0B" w:rsidP="00053DDE">
            <w:pPr>
              <w:jc w:val="center"/>
              <w:rPr>
                <w:sz w:val="20"/>
                <w:szCs w:val="20"/>
              </w:rPr>
            </w:pPr>
          </w:p>
          <w:p w14:paraId="11D9DE5D" w14:textId="77777777" w:rsidR="00987D0B" w:rsidRPr="005B6ED0" w:rsidRDefault="00987D0B" w:rsidP="00053DDE">
            <w:pPr>
              <w:jc w:val="center"/>
              <w:rPr>
                <w:sz w:val="20"/>
                <w:szCs w:val="20"/>
              </w:rPr>
            </w:pPr>
          </w:p>
          <w:p w14:paraId="6E3457DF" w14:textId="77777777" w:rsidR="00987D0B" w:rsidRPr="005B6ED0" w:rsidRDefault="00987D0B" w:rsidP="00053DDE">
            <w:pPr>
              <w:jc w:val="center"/>
              <w:rPr>
                <w:sz w:val="20"/>
                <w:szCs w:val="20"/>
              </w:rPr>
            </w:pPr>
          </w:p>
          <w:p w14:paraId="3E023932" w14:textId="5274BA55" w:rsidR="002D2823" w:rsidRPr="005B6ED0" w:rsidRDefault="002D2823" w:rsidP="00053DDE">
            <w:pPr>
              <w:jc w:val="center"/>
              <w:rPr>
                <w:b/>
                <w:sz w:val="20"/>
                <w:szCs w:val="20"/>
              </w:rPr>
            </w:pPr>
          </w:p>
          <w:p w14:paraId="279D23D7" w14:textId="5A17D308" w:rsidR="002D2823" w:rsidRPr="005B6ED0" w:rsidRDefault="00F50E17" w:rsidP="00053DDE">
            <w:pPr>
              <w:jc w:val="center"/>
              <w:rPr>
                <w:b/>
                <w:sz w:val="20"/>
                <w:szCs w:val="20"/>
              </w:rPr>
            </w:pPr>
            <w:r w:rsidRPr="005B6ED0">
              <w:rPr>
                <w:b/>
                <w:sz w:val="20"/>
                <w:szCs w:val="20"/>
              </w:rPr>
              <w:t>Návrh zákona čl. I</w:t>
            </w:r>
          </w:p>
          <w:p w14:paraId="2941AD64" w14:textId="77777777" w:rsidR="002D2823" w:rsidRPr="005B6ED0" w:rsidRDefault="002D2823" w:rsidP="00053DDE">
            <w:pPr>
              <w:jc w:val="center"/>
              <w:rPr>
                <w:sz w:val="20"/>
                <w:szCs w:val="20"/>
              </w:rPr>
            </w:pPr>
          </w:p>
          <w:p w14:paraId="7A53A50A" w14:textId="77777777" w:rsidR="002D2823" w:rsidRPr="005B6ED0" w:rsidRDefault="002D2823" w:rsidP="00053DDE">
            <w:pPr>
              <w:jc w:val="center"/>
              <w:rPr>
                <w:sz w:val="20"/>
                <w:szCs w:val="20"/>
              </w:rPr>
            </w:pPr>
          </w:p>
          <w:p w14:paraId="2D9B5EF6" w14:textId="77777777" w:rsidR="002D2823" w:rsidRDefault="002D2823" w:rsidP="00053DDE">
            <w:pPr>
              <w:jc w:val="center"/>
              <w:rPr>
                <w:sz w:val="20"/>
                <w:szCs w:val="20"/>
              </w:rPr>
            </w:pPr>
          </w:p>
          <w:p w14:paraId="51B6ACF9" w14:textId="77777777" w:rsidR="00A62211" w:rsidRPr="005B6ED0" w:rsidRDefault="00A62211" w:rsidP="00053DDE">
            <w:pPr>
              <w:jc w:val="center"/>
              <w:rPr>
                <w:sz w:val="20"/>
                <w:szCs w:val="20"/>
              </w:rPr>
            </w:pPr>
          </w:p>
          <w:p w14:paraId="681650AB" w14:textId="77777777" w:rsidR="002D2823" w:rsidRPr="005B6ED0" w:rsidRDefault="002D2823" w:rsidP="00053DDE">
            <w:pPr>
              <w:jc w:val="center"/>
              <w:rPr>
                <w:sz w:val="20"/>
                <w:szCs w:val="20"/>
              </w:rPr>
            </w:pPr>
          </w:p>
          <w:p w14:paraId="691BE7CA" w14:textId="77777777" w:rsidR="00987D0B" w:rsidRPr="005B6ED0" w:rsidRDefault="00987D0B" w:rsidP="00053DDE">
            <w:pPr>
              <w:jc w:val="center"/>
              <w:rPr>
                <w:sz w:val="20"/>
                <w:szCs w:val="20"/>
              </w:rPr>
            </w:pPr>
          </w:p>
          <w:p w14:paraId="62C81A69" w14:textId="77777777" w:rsidR="00987D0B" w:rsidRPr="005B6ED0" w:rsidRDefault="00987D0B" w:rsidP="00053DDE">
            <w:pPr>
              <w:jc w:val="center"/>
              <w:rPr>
                <w:sz w:val="20"/>
                <w:szCs w:val="20"/>
              </w:rPr>
            </w:pPr>
            <w:r w:rsidRPr="005B6ED0">
              <w:rPr>
                <w:sz w:val="20"/>
                <w:szCs w:val="20"/>
              </w:rPr>
              <w:t>7/2005</w:t>
            </w:r>
          </w:p>
          <w:p w14:paraId="668D775A" w14:textId="77777777" w:rsidR="00987D0B" w:rsidRPr="005B6ED0" w:rsidRDefault="00987D0B" w:rsidP="00053DDE">
            <w:pPr>
              <w:jc w:val="center"/>
              <w:rPr>
                <w:sz w:val="20"/>
                <w:szCs w:val="20"/>
              </w:rPr>
            </w:pPr>
          </w:p>
          <w:p w14:paraId="5C28932E" w14:textId="77777777" w:rsidR="00987D0B" w:rsidRPr="005B6ED0" w:rsidRDefault="00987D0B" w:rsidP="00053DDE">
            <w:pPr>
              <w:jc w:val="center"/>
              <w:rPr>
                <w:sz w:val="20"/>
                <w:szCs w:val="20"/>
              </w:rPr>
            </w:pPr>
          </w:p>
          <w:p w14:paraId="1BA34399" w14:textId="77777777" w:rsidR="00987D0B" w:rsidRPr="005B6ED0" w:rsidRDefault="00987D0B" w:rsidP="00053DDE">
            <w:pPr>
              <w:jc w:val="center"/>
              <w:rPr>
                <w:sz w:val="20"/>
                <w:szCs w:val="20"/>
              </w:rPr>
            </w:pPr>
          </w:p>
          <w:p w14:paraId="61651008" w14:textId="77777777" w:rsidR="00987D0B" w:rsidRPr="005B6ED0" w:rsidRDefault="00987D0B" w:rsidP="00053DDE">
            <w:pPr>
              <w:jc w:val="center"/>
              <w:rPr>
                <w:sz w:val="20"/>
                <w:szCs w:val="20"/>
              </w:rPr>
            </w:pPr>
          </w:p>
          <w:p w14:paraId="7D24FFBC" w14:textId="77777777" w:rsidR="00987D0B" w:rsidRPr="005B6ED0" w:rsidRDefault="00987D0B" w:rsidP="00053DDE">
            <w:pPr>
              <w:jc w:val="center"/>
              <w:rPr>
                <w:sz w:val="20"/>
                <w:szCs w:val="20"/>
              </w:rPr>
            </w:pPr>
          </w:p>
          <w:p w14:paraId="0F73C0AB" w14:textId="77777777" w:rsidR="00987D0B" w:rsidRPr="005B6ED0" w:rsidRDefault="00987D0B" w:rsidP="00053DDE">
            <w:pPr>
              <w:jc w:val="center"/>
              <w:rPr>
                <w:sz w:val="20"/>
                <w:szCs w:val="20"/>
              </w:rPr>
            </w:pPr>
          </w:p>
          <w:p w14:paraId="66B30CDA" w14:textId="77777777" w:rsidR="00987D0B" w:rsidRPr="005B6ED0" w:rsidRDefault="00987D0B" w:rsidP="00053DDE">
            <w:pPr>
              <w:jc w:val="center"/>
              <w:rPr>
                <w:sz w:val="20"/>
                <w:szCs w:val="20"/>
              </w:rPr>
            </w:pPr>
          </w:p>
          <w:p w14:paraId="7E00F1E4" w14:textId="77777777" w:rsidR="00987D0B" w:rsidRPr="005B6ED0" w:rsidRDefault="00987D0B" w:rsidP="00053DDE">
            <w:pPr>
              <w:jc w:val="center"/>
              <w:rPr>
                <w:sz w:val="20"/>
                <w:szCs w:val="20"/>
              </w:rPr>
            </w:pPr>
          </w:p>
          <w:p w14:paraId="054CAAD9" w14:textId="77777777" w:rsidR="00987D0B" w:rsidRPr="005B6ED0" w:rsidRDefault="00987D0B" w:rsidP="00053DDE">
            <w:pPr>
              <w:jc w:val="center"/>
              <w:rPr>
                <w:sz w:val="20"/>
                <w:szCs w:val="20"/>
              </w:rPr>
            </w:pPr>
          </w:p>
          <w:p w14:paraId="6942F36A" w14:textId="77777777" w:rsidR="00987D0B" w:rsidRPr="005B6ED0" w:rsidRDefault="00987D0B" w:rsidP="00053DDE">
            <w:pPr>
              <w:jc w:val="center"/>
              <w:rPr>
                <w:sz w:val="20"/>
                <w:szCs w:val="20"/>
              </w:rPr>
            </w:pPr>
          </w:p>
          <w:p w14:paraId="48810645" w14:textId="77777777" w:rsidR="00987D0B" w:rsidRPr="005B6ED0" w:rsidRDefault="00987D0B" w:rsidP="00053DDE">
            <w:pPr>
              <w:jc w:val="center"/>
              <w:rPr>
                <w:sz w:val="20"/>
                <w:szCs w:val="20"/>
              </w:rPr>
            </w:pPr>
          </w:p>
          <w:p w14:paraId="18DA59F6" w14:textId="77777777" w:rsidR="00987D0B" w:rsidRPr="005B6ED0" w:rsidRDefault="00987D0B" w:rsidP="00053DDE">
            <w:pPr>
              <w:jc w:val="center"/>
              <w:rPr>
                <w:sz w:val="20"/>
                <w:szCs w:val="20"/>
              </w:rPr>
            </w:pPr>
          </w:p>
          <w:p w14:paraId="0BBA047E" w14:textId="77777777" w:rsidR="00987D0B" w:rsidRPr="005B6ED0" w:rsidRDefault="00987D0B" w:rsidP="00053DDE">
            <w:pPr>
              <w:jc w:val="center"/>
              <w:rPr>
                <w:sz w:val="20"/>
                <w:szCs w:val="20"/>
              </w:rPr>
            </w:pPr>
          </w:p>
          <w:p w14:paraId="7A4B0C3E" w14:textId="77777777" w:rsidR="00987D0B" w:rsidRPr="005B6ED0" w:rsidRDefault="00987D0B" w:rsidP="00053DDE">
            <w:pPr>
              <w:jc w:val="center"/>
              <w:rPr>
                <w:sz w:val="20"/>
                <w:szCs w:val="20"/>
              </w:rPr>
            </w:pPr>
          </w:p>
          <w:p w14:paraId="2C21A8C0" w14:textId="77777777" w:rsidR="00987D0B" w:rsidRPr="005B6ED0" w:rsidRDefault="00987D0B" w:rsidP="00053DDE">
            <w:pPr>
              <w:jc w:val="center"/>
              <w:rPr>
                <w:sz w:val="20"/>
                <w:szCs w:val="20"/>
              </w:rPr>
            </w:pPr>
          </w:p>
          <w:p w14:paraId="22539BE7" w14:textId="77777777" w:rsidR="00987D0B" w:rsidRPr="005B6ED0" w:rsidRDefault="00987D0B" w:rsidP="00053DDE">
            <w:pPr>
              <w:jc w:val="center"/>
              <w:rPr>
                <w:sz w:val="20"/>
                <w:szCs w:val="20"/>
              </w:rPr>
            </w:pPr>
          </w:p>
          <w:p w14:paraId="7C90B1B3" w14:textId="77777777" w:rsidR="00987D0B" w:rsidRPr="005B6ED0" w:rsidRDefault="00987D0B" w:rsidP="00053DDE">
            <w:pPr>
              <w:jc w:val="center"/>
              <w:rPr>
                <w:sz w:val="20"/>
                <w:szCs w:val="20"/>
              </w:rPr>
            </w:pPr>
          </w:p>
          <w:p w14:paraId="2C58EEB7" w14:textId="77777777" w:rsidR="009F28FD" w:rsidRPr="005B6ED0" w:rsidRDefault="009F28FD" w:rsidP="00053DDE">
            <w:pPr>
              <w:jc w:val="center"/>
              <w:rPr>
                <w:sz w:val="20"/>
                <w:szCs w:val="20"/>
              </w:rPr>
            </w:pPr>
          </w:p>
          <w:p w14:paraId="0C0D288B" w14:textId="77777777" w:rsidR="008E76A5" w:rsidRPr="005B6ED0" w:rsidRDefault="008E76A5" w:rsidP="00053DDE">
            <w:pPr>
              <w:jc w:val="center"/>
              <w:rPr>
                <w:sz w:val="20"/>
                <w:szCs w:val="20"/>
              </w:rPr>
            </w:pPr>
          </w:p>
          <w:p w14:paraId="0FB199FF" w14:textId="77777777" w:rsidR="00987D0B" w:rsidRPr="005B6ED0" w:rsidRDefault="00987D0B" w:rsidP="00053DDE">
            <w:pPr>
              <w:jc w:val="center"/>
              <w:rPr>
                <w:sz w:val="20"/>
                <w:szCs w:val="20"/>
              </w:rPr>
            </w:pPr>
          </w:p>
          <w:p w14:paraId="1FDA9248" w14:textId="77777777" w:rsidR="00987D0B" w:rsidRPr="005B6ED0" w:rsidRDefault="00987D0B" w:rsidP="00053DDE">
            <w:pPr>
              <w:jc w:val="center"/>
              <w:rPr>
                <w:sz w:val="20"/>
                <w:szCs w:val="20"/>
              </w:rPr>
            </w:pPr>
            <w:r w:rsidRPr="005B6ED0">
              <w:rPr>
                <w:sz w:val="20"/>
                <w:szCs w:val="20"/>
              </w:rPr>
              <w:t>483/2001</w:t>
            </w:r>
          </w:p>
          <w:p w14:paraId="301945EE" w14:textId="77777777" w:rsidR="00302467" w:rsidRPr="005B6ED0" w:rsidRDefault="00302467" w:rsidP="00053DDE">
            <w:pPr>
              <w:jc w:val="center"/>
              <w:rPr>
                <w:b/>
                <w:sz w:val="20"/>
                <w:szCs w:val="20"/>
              </w:rPr>
            </w:pPr>
          </w:p>
          <w:p w14:paraId="549C7E5F" w14:textId="77777777" w:rsidR="00302467" w:rsidRPr="005B6ED0" w:rsidRDefault="00302467" w:rsidP="00053DDE">
            <w:pPr>
              <w:jc w:val="center"/>
              <w:rPr>
                <w:b/>
                <w:sz w:val="20"/>
                <w:szCs w:val="20"/>
              </w:rPr>
            </w:pPr>
          </w:p>
          <w:p w14:paraId="12A8E439" w14:textId="77777777" w:rsidR="00302467" w:rsidRPr="005B6ED0" w:rsidRDefault="00302467" w:rsidP="00053DDE">
            <w:pPr>
              <w:jc w:val="center"/>
              <w:rPr>
                <w:b/>
                <w:sz w:val="20"/>
                <w:szCs w:val="20"/>
              </w:rPr>
            </w:pPr>
          </w:p>
          <w:p w14:paraId="74480CC9" w14:textId="77777777" w:rsidR="00302467" w:rsidRPr="005B6ED0" w:rsidRDefault="00302467" w:rsidP="00053DDE">
            <w:pPr>
              <w:jc w:val="center"/>
              <w:rPr>
                <w:b/>
                <w:sz w:val="20"/>
                <w:szCs w:val="20"/>
              </w:rPr>
            </w:pPr>
          </w:p>
          <w:p w14:paraId="0B1F7010" w14:textId="77777777" w:rsidR="00302467" w:rsidRPr="005B6ED0" w:rsidRDefault="00302467" w:rsidP="00053DDE">
            <w:pPr>
              <w:jc w:val="center"/>
              <w:rPr>
                <w:b/>
                <w:sz w:val="20"/>
                <w:szCs w:val="20"/>
              </w:rPr>
            </w:pPr>
          </w:p>
          <w:p w14:paraId="501ABECC" w14:textId="77777777" w:rsidR="00302467" w:rsidRPr="005B6ED0" w:rsidRDefault="00302467" w:rsidP="00053DDE">
            <w:pPr>
              <w:jc w:val="center"/>
              <w:rPr>
                <w:b/>
                <w:sz w:val="20"/>
                <w:szCs w:val="20"/>
              </w:rPr>
            </w:pPr>
          </w:p>
          <w:p w14:paraId="2D167FA9" w14:textId="77777777" w:rsidR="00302467" w:rsidRPr="005B6ED0" w:rsidRDefault="00302467" w:rsidP="00053DDE">
            <w:pPr>
              <w:jc w:val="center"/>
              <w:rPr>
                <w:b/>
                <w:sz w:val="20"/>
                <w:szCs w:val="20"/>
              </w:rPr>
            </w:pPr>
          </w:p>
          <w:p w14:paraId="532C5148" w14:textId="77777777" w:rsidR="00302467" w:rsidRPr="005B6ED0" w:rsidRDefault="00302467" w:rsidP="00053DDE">
            <w:pPr>
              <w:jc w:val="center"/>
              <w:rPr>
                <w:b/>
                <w:sz w:val="20"/>
                <w:szCs w:val="20"/>
              </w:rPr>
            </w:pPr>
          </w:p>
          <w:p w14:paraId="66371DA8" w14:textId="77777777" w:rsidR="00302467" w:rsidRPr="005B6ED0" w:rsidRDefault="00302467" w:rsidP="00053DDE">
            <w:pPr>
              <w:jc w:val="center"/>
              <w:rPr>
                <w:b/>
                <w:sz w:val="20"/>
                <w:szCs w:val="20"/>
              </w:rPr>
            </w:pPr>
          </w:p>
          <w:p w14:paraId="6B79A273" w14:textId="77777777" w:rsidR="00302467" w:rsidRPr="005B6ED0" w:rsidRDefault="00302467" w:rsidP="00053DDE">
            <w:pPr>
              <w:jc w:val="center"/>
              <w:rPr>
                <w:b/>
                <w:sz w:val="20"/>
                <w:szCs w:val="20"/>
              </w:rPr>
            </w:pPr>
          </w:p>
          <w:p w14:paraId="345A0F9D" w14:textId="77777777" w:rsidR="00302467" w:rsidRPr="005B6ED0" w:rsidRDefault="00302467" w:rsidP="00053DDE">
            <w:pPr>
              <w:jc w:val="center"/>
              <w:rPr>
                <w:b/>
                <w:sz w:val="20"/>
                <w:szCs w:val="20"/>
              </w:rPr>
            </w:pPr>
          </w:p>
          <w:p w14:paraId="07742BB5" w14:textId="2C7AA0D8" w:rsidR="00987D0B" w:rsidRPr="005B6ED0" w:rsidRDefault="00302467" w:rsidP="00053DDE">
            <w:pPr>
              <w:jc w:val="center"/>
              <w:rPr>
                <w:sz w:val="20"/>
                <w:szCs w:val="20"/>
              </w:rPr>
            </w:pPr>
            <w:r w:rsidRPr="005B6ED0">
              <w:rPr>
                <w:sz w:val="20"/>
                <w:szCs w:val="20"/>
              </w:rPr>
              <w:t>483/2001</w:t>
            </w:r>
            <w:r w:rsidR="00987D0B" w:rsidRPr="005B6ED0">
              <w:rPr>
                <w:b/>
                <w:sz w:val="20"/>
                <w:szCs w:val="20"/>
              </w:rPr>
              <w:t>a návrh zákona</w:t>
            </w:r>
            <w:r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tcPr>
          <w:p w14:paraId="36F6685F" w14:textId="1C5D078F" w:rsidR="00987D0B" w:rsidRPr="005B6ED0" w:rsidRDefault="00987D0B" w:rsidP="00053DDE">
            <w:pPr>
              <w:jc w:val="center"/>
              <w:rPr>
                <w:sz w:val="20"/>
                <w:szCs w:val="20"/>
              </w:rPr>
            </w:pPr>
            <w:r w:rsidRPr="005B6ED0">
              <w:rPr>
                <w:sz w:val="20"/>
                <w:szCs w:val="20"/>
              </w:rPr>
              <w:t>§ 55 O</w:t>
            </w:r>
            <w:r w:rsidR="00F50E17" w:rsidRPr="005B6ED0">
              <w:rPr>
                <w:sz w:val="20"/>
                <w:szCs w:val="20"/>
              </w:rPr>
              <w:t> </w:t>
            </w:r>
            <w:r w:rsidRPr="005B6ED0">
              <w:rPr>
                <w:sz w:val="20"/>
                <w:szCs w:val="20"/>
              </w:rPr>
              <w:t>8</w:t>
            </w:r>
            <w:r w:rsidR="00F50E17" w:rsidRPr="005B6ED0">
              <w:rPr>
                <w:sz w:val="20"/>
                <w:szCs w:val="20"/>
              </w:rPr>
              <w:t xml:space="preserve"> </w:t>
            </w:r>
          </w:p>
          <w:p w14:paraId="25668B6C" w14:textId="77777777" w:rsidR="00987D0B" w:rsidRPr="005B6ED0" w:rsidRDefault="00987D0B" w:rsidP="00053DDE">
            <w:pPr>
              <w:jc w:val="center"/>
              <w:rPr>
                <w:sz w:val="20"/>
                <w:szCs w:val="20"/>
              </w:rPr>
            </w:pPr>
          </w:p>
          <w:p w14:paraId="10E4ED12" w14:textId="77777777" w:rsidR="00987D0B" w:rsidRPr="005B6ED0" w:rsidRDefault="00987D0B" w:rsidP="00053DDE">
            <w:pPr>
              <w:jc w:val="center"/>
              <w:rPr>
                <w:sz w:val="20"/>
                <w:szCs w:val="20"/>
              </w:rPr>
            </w:pPr>
          </w:p>
          <w:p w14:paraId="4C633450" w14:textId="77777777" w:rsidR="00987D0B" w:rsidRPr="005B6ED0" w:rsidRDefault="00987D0B" w:rsidP="00053DDE">
            <w:pPr>
              <w:jc w:val="center"/>
              <w:rPr>
                <w:sz w:val="20"/>
                <w:szCs w:val="20"/>
              </w:rPr>
            </w:pPr>
          </w:p>
          <w:p w14:paraId="06B005E2" w14:textId="77777777" w:rsidR="00987D0B" w:rsidRPr="005B6ED0" w:rsidRDefault="00987D0B" w:rsidP="00053DDE">
            <w:pPr>
              <w:jc w:val="center"/>
              <w:rPr>
                <w:sz w:val="20"/>
                <w:szCs w:val="20"/>
              </w:rPr>
            </w:pPr>
          </w:p>
          <w:p w14:paraId="74CA1647" w14:textId="77777777" w:rsidR="00987D0B" w:rsidRPr="005B6ED0" w:rsidRDefault="00987D0B" w:rsidP="00053DDE">
            <w:pPr>
              <w:jc w:val="center"/>
              <w:rPr>
                <w:sz w:val="20"/>
                <w:szCs w:val="20"/>
              </w:rPr>
            </w:pPr>
          </w:p>
          <w:p w14:paraId="4B0CD312" w14:textId="77777777" w:rsidR="00987D0B" w:rsidRPr="005B6ED0" w:rsidRDefault="00987D0B" w:rsidP="00053DDE">
            <w:pPr>
              <w:jc w:val="center"/>
              <w:rPr>
                <w:sz w:val="20"/>
                <w:szCs w:val="20"/>
              </w:rPr>
            </w:pPr>
          </w:p>
          <w:p w14:paraId="460A4835" w14:textId="77777777" w:rsidR="00987D0B" w:rsidRPr="005B6ED0" w:rsidRDefault="00987D0B" w:rsidP="00053DDE">
            <w:pPr>
              <w:jc w:val="center"/>
              <w:rPr>
                <w:sz w:val="20"/>
                <w:szCs w:val="20"/>
              </w:rPr>
            </w:pPr>
          </w:p>
          <w:p w14:paraId="1380FDF6" w14:textId="77777777" w:rsidR="00987D0B" w:rsidRPr="005B6ED0" w:rsidRDefault="00987D0B" w:rsidP="00053DDE">
            <w:pPr>
              <w:jc w:val="center"/>
              <w:rPr>
                <w:sz w:val="20"/>
                <w:szCs w:val="20"/>
              </w:rPr>
            </w:pPr>
          </w:p>
          <w:p w14:paraId="569B7EA3" w14:textId="77777777" w:rsidR="00987D0B" w:rsidRPr="005B6ED0" w:rsidRDefault="00987D0B" w:rsidP="00053DDE">
            <w:pPr>
              <w:jc w:val="center"/>
              <w:rPr>
                <w:sz w:val="20"/>
                <w:szCs w:val="20"/>
              </w:rPr>
            </w:pPr>
          </w:p>
          <w:p w14:paraId="26561CDE" w14:textId="77777777" w:rsidR="00987D0B" w:rsidRPr="005B6ED0" w:rsidRDefault="00987D0B" w:rsidP="00053DDE">
            <w:pPr>
              <w:jc w:val="center"/>
              <w:rPr>
                <w:sz w:val="20"/>
                <w:szCs w:val="20"/>
              </w:rPr>
            </w:pPr>
          </w:p>
          <w:p w14:paraId="509E2878" w14:textId="77777777" w:rsidR="00987D0B" w:rsidRPr="005B6ED0" w:rsidRDefault="00987D0B" w:rsidP="00053DDE">
            <w:pPr>
              <w:jc w:val="center"/>
              <w:rPr>
                <w:sz w:val="20"/>
                <w:szCs w:val="20"/>
              </w:rPr>
            </w:pPr>
          </w:p>
          <w:p w14:paraId="5E8369CB" w14:textId="77777777" w:rsidR="00987D0B" w:rsidRPr="005B6ED0" w:rsidRDefault="00987D0B" w:rsidP="00053DDE">
            <w:pPr>
              <w:jc w:val="center"/>
              <w:rPr>
                <w:sz w:val="20"/>
                <w:szCs w:val="20"/>
              </w:rPr>
            </w:pPr>
          </w:p>
          <w:p w14:paraId="727E87A8" w14:textId="77777777" w:rsidR="00987D0B" w:rsidRPr="005B6ED0" w:rsidRDefault="00987D0B" w:rsidP="00053DDE">
            <w:pPr>
              <w:jc w:val="center"/>
              <w:rPr>
                <w:sz w:val="20"/>
                <w:szCs w:val="20"/>
              </w:rPr>
            </w:pPr>
          </w:p>
          <w:p w14:paraId="7B271BFB" w14:textId="77777777" w:rsidR="00987D0B" w:rsidRPr="005B6ED0" w:rsidRDefault="00987D0B" w:rsidP="00053DDE">
            <w:pPr>
              <w:jc w:val="center"/>
              <w:rPr>
                <w:sz w:val="20"/>
                <w:szCs w:val="20"/>
              </w:rPr>
            </w:pPr>
          </w:p>
          <w:p w14:paraId="26697860" w14:textId="77777777" w:rsidR="00987D0B" w:rsidRPr="005B6ED0" w:rsidRDefault="00987D0B" w:rsidP="00053DDE">
            <w:pPr>
              <w:jc w:val="center"/>
              <w:rPr>
                <w:sz w:val="20"/>
                <w:szCs w:val="20"/>
              </w:rPr>
            </w:pPr>
          </w:p>
          <w:p w14:paraId="373BCF05" w14:textId="77777777" w:rsidR="00987D0B" w:rsidRPr="005B6ED0" w:rsidRDefault="00987D0B" w:rsidP="00053DDE">
            <w:pPr>
              <w:jc w:val="center"/>
              <w:rPr>
                <w:sz w:val="20"/>
                <w:szCs w:val="20"/>
              </w:rPr>
            </w:pPr>
          </w:p>
          <w:p w14:paraId="0C81CBFC" w14:textId="77777777" w:rsidR="00987D0B" w:rsidRPr="005B6ED0" w:rsidRDefault="00987D0B" w:rsidP="00053DDE">
            <w:pPr>
              <w:jc w:val="center"/>
              <w:rPr>
                <w:sz w:val="20"/>
                <w:szCs w:val="20"/>
              </w:rPr>
            </w:pPr>
          </w:p>
          <w:p w14:paraId="6A7B3BDD" w14:textId="77777777" w:rsidR="00987D0B" w:rsidRPr="005B6ED0" w:rsidRDefault="00987D0B" w:rsidP="00053DDE">
            <w:pPr>
              <w:jc w:val="center"/>
              <w:rPr>
                <w:sz w:val="20"/>
                <w:szCs w:val="20"/>
              </w:rPr>
            </w:pPr>
          </w:p>
          <w:p w14:paraId="14B48BC4" w14:textId="77777777" w:rsidR="00987D0B" w:rsidRPr="005B6ED0" w:rsidRDefault="00987D0B" w:rsidP="00053DDE">
            <w:pPr>
              <w:jc w:val="center"/>
              <w:rPr>
                <w:sz w:val="20"/>
                <w:szCs w:val="20"/>
              </w:rPr>
            </w:pPr>
          </w:p>
          <w:p w14:paraId="6D62A90E" w14:textId="77777777" w:rsidR="00987D0B" w:rsidRPr="005B6ED0" w:rsidRDefault="00987D0B" w:rsidP="00053DDE">
            <w:pPr>
              <w:jc w:val="center"/>
              <w:rPr>
                <w:sz w:val="20"/>
                <w:szCs w:val="20"/>
              </w:rPr>
            </w:pPr>
          </w:p>
          <w:p w14:paraId="7CFC6988" w14:textId="77777777" w:rsidR="00987D0B" w:rsidRPr="005B6ED0" w:rsidRDefault="00987D0B" w:rsidP="00053DDE">
            <w:pPr>
              <w:jc w:val="center"/>
              <w:rPr>
                <w:sz w:val="20"/>
                <w:szCs w:val="20"/>
              </w:rPr>
            </w:pPr>
          </w:p>
          <w:p w14:paraId="7A697286" w14:textId="77777777" w:rsidR="00987D0B" w:rsidRPr="005B6ED0" w:rsidRDefault="00987D0B" w:rsidP="00053DDE">
            <w:pPr>
              <w:jc w:val="center"/>
              <w:rPr>
                <w:sz w:val="20"/>
                <w:szCs w:val="20"/>
              </w:rPr>
            </w:pPr>
          </w:p>
          <w:p w14:paraId="3A5B8314" w14:textId="77777777" w:rsidR="00987D0B" w:rsidRPr="005B6ED0" w:rsidRDefault="00987D0B" w:rsidP="00053DDE">
            <w:pPr>
              <w:jc w:val="center"/>
              <w:rPr>
                <w:sz w:val="20"/>
                <w:szCs w:val="20"/>
              </w:rPr>
            </w:pPr>
          </w:p>
          <w:p w14:paraId="63C06E9B" w14:textId="77777777" w:rsidR="00987D0B" w:rsidRPr="005B6ED0" w:rsidRDefault="00987D0B" w:rsidP="00053DDE">
            <w:pPr>
              <w:jc w:val="center"/>
              <w:rPr>
                <w:sz w:val="20"/>
                <w:szCs w:val="20"/>
              </w:rPr>
            </w:pPr>
          </w:p>
          <w:p w14:paraId="08CF4013" w14:textId="77777777" w:rsidR="00987D0B" w:rsidRPr="005B6ED0" w:rsidRDefault="00987D0B" w:rsidP="00053DDE">
            <w:pPr>
              <w:jc w:val="center"/>
              <w:rPr>
                <w:sz w:val="20"/>
                <w:szCs w:val="20"/>
              </w:rPr>
            </w:pPr>
          </w:p>
          <w:p w14:paraId="286E4DEA" w14:textId="21E71F4D" w:rsidR="00987D0B" w:rsidRPr="005B6ED0" w:rsidRDefault="00987D0B" w:rsidP="00053DDE">
            <w:pPr>
              <w:jc w:val="center"/>
              <w:rPr>
                <w:sz w:val="20"/>
                <w:szCs w:val="20"/>
              </w:rPr>
            </w:pPr>
            <w:r w:rsidRPr="005B6ED0">
              <w:rPr>
                <w:sz w:val="20"/>
                <w:szCs w:val="20"/>
              </w:rPr>
              <w:t>§ 79 O</w:t>
            </w:r>
            <w:r w:rsidR="002D2823" w:rsidRPr="005B6ED0">
              <w:rPr>
                <w:sz w:val="20"/>
                <w:szCs w:val="20"/>
              </w:rPr>
              <w:t> </w:t>
            </w:r>
            <w:r w:rsidRPr="005B6ED0">
              <w:rPr>
                <w:sz w:val="20"/>
                <w:szCs w:val="20"/>
              </w:rPr>
              <w:t>3</w:t>
            </w:r>
          </w:p>
          <w:p w14:paraId="52295827" w14:textId="79D0889C" w:rsidR="002D2823" w:rsidRPr="005B6ED0" w:rsidRDefault="002D2823" w:rsidP="00053DDE">
            <w:pPr>
              <w:jc w:val="center"/>
              <w:rPr>
                <w:sz w:val="20"/>
                <w:szCs w:val="20"/>
              </w:rPr>
            </w:pPr>
          </w:p>
          <w:p w14:paraId="1A6041FF" w14:textId="77777777" w:rsidR="002D2823" w:rsidRPr="005B6ED0" w:rsidRDefault="002D2823" w:rsidP="00053DDE">
            <w:pPr>
              <w:jc w:val="center"/>
              <w:rPr>
                <w:sz w:val="20"/>
                <w:szCs w:val="20"/>
              </w:rPr>
            </w:pPr>
          </w:p>
          <w:p w14:paraId="052CEFB0" w14:textId="77777777" w:rsidR="002D2823" w:rsidRPr="005B6ED0" w:rsidRDefault="002D2823" w:rsidP="00053DDE">
            <w:pPr>
              <w:jc w:val="center"/>
              <w:rPr>
                <w:sz w:val="20"/>
                <w:szCs w:val="20"/>
              </w:rPr>
            </w:pPr>
          </w:p>
          <w:p w14:paraId="06405F02" w14:textId="4F33F199" w:rsidR="002D2823" w:rsidRPr="005B6ED0" w:rsidRDefault="00F50E17" w:rsidP="00053DDE">
            <w:pPr>
              <w:jc w:val="center"/>
              <w:rPr>
                <w:b/>
                <w:sz w:val="20"/>
                <w:szCs w:val="20"/>
              </w:rPr>
            </w:pPr>
            <w:r w:rsidRPr="005B6ED0">
              <w:rPr>
                <w:b/>
                <w:sz w:val="20"/>
                <w:szCs w:val="20"/>
              </w:rPr>
              <w:t xml:space="preserve">§ 79 </w:t>
            </w:r>
            <w:r w:rsidR="002D2823" w:rsidRPr="005B6ED0">
              <w:rPr>
                <w:b/>
                <w:sz w:val="20"/>
                <w:szCs w:val="20"/>
              </w:rPr>
              <w:t>O</w:t>
            </w:r>
            <w:r w:rsidRPr="005B6ED0">
              <w:rPr>
                <w:b/>
                <w:sz w:val="20"/>
                <w:szCs w:val="20"/>
              </w:rPr>
              <w:t xml:space="preserve"> 9 </w:t>
            </w:r>
          </w:p>
          <w:p w14:paraId="39F900DD" w14:textId="77777777" w:rsidR="00987D0B" w:rsidRPr="005B6ED0" w:rsidRDefault="00987D0B" w:rsidP="00053DDE">
            <w:pPr>
              <w:jc w:val="center"/>
              <w:rPr>
                <w:sz w:val="20"/>
                <w:szCs w:val="20"/>
              </w:rPr>
            </w:pPr>
          </w:p>
          <w:p w14:paraId="23244787" w14:textId="77777777" w:rsidR="00987D0B" w:rsidRPr="005B6ED0" w:rsidRDefault="00987D0B" w:rsidP="00053DDE">
            <w:pPr>
              <w:jc w:val="center"/>
              <w:rPr>
                <w:sz w:val="20"/>
                <w:szCs w:val="20"/>
              </w:rPr>
            </w:pPr>
          </w:p>
          <w:p w14:paraId="43129469" w14:textId="51630C87" w:rsidR="002D2823" w:rsidRPr="005B6ED0" w:rsidRDefault="002D2823" w:rsidP="00053DDE">
            <w:pPr>
              <w:jc w:val="center"/>
              <w:rPr>
                <w:sz w:val="20"/>
                <w:szCs w:val="20"/>
              </w:rPr>
            </w:pPr>
          </w:p>
          <w:p w14:paraId="3C5CDBA5" w14:textId="77777777" w:rsidR="002D2823" w:rsidRPr="005B6ED0" w:rsidRDefault="002D2823" w:rsidP="00053DDE">
            <w:pPr>
              <w:jc w:val="center"/>
              <w:rPr>
                <w:sz w:val="20"/>
                <w:szCs w:val="20"/>
              </w:rPr>
            </w:pPr>
          </w:p>
          <w:p w14:paraId="3AE47652" w14:textId="77777777" w:rsidR="002D2823" w:rsidRPr="005B6ED0" w:rsidRDefault="002D2823" w:rsidP="00053DDE">
            <w:pPr>
              <w:jc w:val="center"/>
              <w:rPr>
                <w:sz w:val="20"/>
                <w:szCs w:val="20"/>
              </w:rPr>
            </w:pPr>
          </w:p>
          <w:p w14:paraId="41D8C6B5" w14:textId="77777777" w:rsidR="00987D0B" w:rsidRDefault="00987D0B" w:rsidP="00053DDE">
            <w:pPr>
              <w:jc w:val="center"/>
              <w:rPr>
                <w:sz w:val="20"/>
                <w:szCs w:val="20"/>
              </w:rPr>
            </w:pPr>
          </w:p>
          <w:p w14:paraId="395D774E" w14:textId="77777777" w:rsidR="00A62211" w:rsidRPr="005B6ED0" w:rsidRDefault="00A62211" w:rsidP="00053DDE">
            <w:pPr>
              <w:jc w:val="center"/>
              <w:rPr>
                <w:sz w:val="20"/>
                <w:szCs w:val="20"/>
              </w:rPr>
            </w:pPr>
          </w:p>
          <w:p w14:paraId="2378A449" w14:textId="4FC7EEE0" w:rsidR="00987D0B" w:rsidRPr="005B6ED0" w:rsidRDefault="00987D0B" w:rsidP="00053DDE">
            <w:pPr>
              <w:jc w:val="center"/>
              <w:rPr>
                <w:sz w:val="20"/>
                <w:szCs w:val="20"/>
              </w:rPr>
            </w:pPr>
            <w:r w:rsidRPr="005B6ED0">
              <w:rPr>
                <w:sz w:val="20"/>
                <w:szCs w:val="20"/>
              </w:rPr>
              <w:t>§ 195a</w:t>
            </w:r>
            <w:r w:rsidR="00302467" w:rsidRPr="005B6ED0">
              <w:rPr>
                <w:sz w:val="20"/>
                <w:szCs w:val="20"/>
              </w:rPr>
              <w:t xml:space="preserve"> O 2 a 3</w:t>
            </w:r>
          </w:p>
          <w:p w14:paraId="3F17FD28" w14:textId="77777777" w:rsidR="00987D0B" w:rsidRPr="005B6ED0" w:rsidRDefault="00987D0B" w:rsidP="00053DDE">
            <w:pPr>
              <w:jc w:val="center"/>
              <w:rPr>
                <w:sz w:val="20"/>
                <w:szCs w:val="20"/>
              </w:rPr>
            </w:pPr>
          </w:p>
          <w:p w14:paraId="1657CCD6" w14:textId="77777777" w:rsidR="00987D0B" w:rsidRPr="005B6ED0" w:rsidRDefault="00987D0B" w:rsidP="00053DDE">
            <w:pPr>
              <w:jc w:val="center"/>
              <w:rPr>
                <w:sz w:val="20"/>
                <w:szCs w:val="20"/>
              </w:rPr>
            </w:pPr>
          </w:p>
          <w:p w14:paraId="4159F766" w14:textId="77777777" w:rsidR="00987D0B" w:rsidRPr="005B6ED0" w:rsidRDefault="00987D0B" w:rsidP="00053DDE">
            <w:pPr>
              <w:jc w:val="center"/>
              <w:rPr>
                <w:sz w:val="20"/>
                <w:szCs w:val="20"/>
              </w:rPr>
            </w:pPr>
          </w:p>
          <w:p w14:paraId="3374CCBC" w14:textId="77777777" w:rsidR="00987D0B" w:rsidRPr="005B6ED0" w:rsidRDefault="00987D0B" w:rsidP="00053DDE">
            <w:pPr>
              <w:jc w:val="center"/>
              <w:rPr>
                <w:sz w:val="20"/>
                <w:szCs w:val="20"/>
              </w:rPr>
            </w:pPr>
          </w:p>
          <w:p w14:paraId="22DF297B" w14:textId="77777777" w:rsidR="00987D0B" w:rsidRPr="005B6ED0" w:rsidRDefault="00987D0B" w:rsidP="00053DDE">
            <w:pPr>
              <w:jc w:val="center"/>
              <w:rPr>
                <w:sz w:val="20"/>
                <w:szCs w:val="20"/>
              </w:rPr>
            </w:pPr>
          </w:p>
          <w:p w14:paraId="66471DB6" w14:textId="77777777" w:rsidR="00987D0B" w:rsidRPr="005B6ED0" w:rsidRDefault="00987D0B" w:rsidP="00053DDE">
            <w:pPr>
              <w:jc w:val="center"/>
              <w:rPr>
                <w:sz w:val="20"/>
                <w:szCs w:val="20"/>
              </w:rPr>
            </w:pPr>
          </w:p>
          <w:p w14:paraId="514BBAA3" w14:textId="77777777" w:rsidR="00987D0B" w:rsidRPr="005B6ED0" w:rsidRDefault="00987D0B" w:rsidP="00053DDE">
            <w:pPr>
              <w:jc w:val="center"/>
              <w:rPr>
                <w:sz w:val="20"/>
                <w:szCs w:val="20"/>
              </w:rPr>
            </w:pPr>
          </w:p>
          <w:p w14:paraId="6143F227" w14:textId="77777777" w:rsidR="00987D0B" w:rsidRPr="005B6ED0" w:rsidRDefault="00987D0B" w:rsidP="00053DDE">
            <w:pPr>
              <w:jc w:val="center"/>
              <w:rPr>
                <w:sz w:val="20"/>
                <w:szCs w:val="20"/>
              </w:rPr>
            </w:pPr>
          </w:p>
          <w:p w14:paraId="06ADB470" w14:textId="77777777" w:rsidR="00987D0B" w:rsidRPr="005B6ED0" w:rsidRDefault="00987D0B" w:rsidP="00053DDE">
            <w:pPr>
              <w:jc w:val="center"/>
              <w:rPr>
                <w:sz w:val="20"/>
                <w:szCs w:val="20"/>
              </w:rPr>
            </w:pPr>
          </w:p>
          <w:p w14:paraId="50EFE03D" w14:textId="77777777" w:rsidR="00987D0B" w:rsidRPr="005B6ED0" w:rsidRDefault="00987D0B" w:rsidP="00053DDE">
            <w:pPr>
              <w:jc w:val="center"/>
              <w:rPr>
                <w:sz w:val="20"/>
                <w:szCs w:val="20"/>
              </w:rPr>
            </w:pPr>
          </w:p>
          <w:p w14:paraId="1D7A5CCE" w14:textId="77777777" w:rsidR="00987D0B" w:rsidRPr="005B6ED0" w:rsidRDefault="00987D0B" w:rsidP="00053DDE">
            <w:pPr>
              <w:jc w:val="center"/>
              <w:rPr>
                <w:sz w:val="20"/>
                <w:szCs w:val="20"/>
              </w:rPr>
            </w:pPr>
          </w:p>
          <w:p w14:paraId="7A46F9BD" w14:textId="77777777" w:rsidR="00987D0B" w:rsidRPr="005B6ED0" w:rsidRDefault="00987D0B" w:rsidP="00053DDE">
            <w:pPr>
              <w:jc w:val="center"/>
              <w:rPr>
                <w:sz w:val="20"/>
                <w:szCs w:val="20"/>
              </w:rPr>
            </w:pPr>
          </w:p>
          <w:p w14:paraId="0FE7BCA0" w14:textId="77777777" w:rsidR="00987D0B" w:rsidRPr="005B6ED0" w:rsidRDefault="00987D0B" w:rsidP="00053DDE">
            <w:pPr>
              <w:jc w:val="center"/>
              <w:rPr>
                <w:sz w:val="20"/>
                <w:szCs w:val="20"/>
              </w:rPr>
            </w:pPr>
          </w:p>
          <w:p w14:paraId="483C0E6E" w14:textId="77777777" w:rsidR="00987D0B" w:rsidRPr="005B6ED0" w:rsidRDefault="00987D0B" w:rsidP="00053DDE">
            <w:pPr>
              <w:jc w:val="center"/>
              <w:rPr>
                <w:sz w:val="20"/>
                <w:szCs w:val="20"/>
              </w:rPr>
            </w:pPr>
          </w:p>
          <w:p w14:paraId="430276AA" w14:textId="77777777" w:rsidR="00987D0B" w:rsidRPr="005B6ED0" w:rsidRDefault="00987D0B" w:rsidP="00053DDE">
            <w:pPr>
              <w:jc w:val="center"/>
              <w:rPr>
                <w:sz w:val="20"/>
                <w:szCs w:val="20"/>
              </w:rPr>
            </w:pPr>
          </w:p>
          <w:p w14:paraId="508F3664" w14:textId="77777777" w:rsidR="00987D0B" w:rsidRPr="005B6ED0" w:rsidRDefault="00987D0B" w:rsidP="00053DDE">
            <w:pPr>
              <w:jc w:val="center"/>
              <w:rPr>
                <w:sz w:val="20"/>
                <w:szCs w:val="20"/>
              </w:rPr>
            </w:pPr>
          </w:p>
          <w:p w14:paraId="3CB4DC35" w14:textId="77777777" w:rsidR="009F28FD" w:rsidRPr="005B6ED0" w:rsidRDefault="009F28FD" w:rsidP="00053DDE">
            <w:pPr>
              <w:jc w:val="center"/>
              <w:rPr>
                <w:sz w:val="20"/>
                <w:szCs w:val="20"/>
              </w:rPr>
            </w:pPr>
          </w:p>
          <w:p w14:paraId="212683FB" w14:textId="77777777" w:rsidR="00987D0B" w:rsidRPr="005B6ED0" w:rsidRDefault="00987D0B" w:rsidP="00053DDE">
            <w:pPr>
              <w:jc w:val="center"/>
              <w:rPr>
                <w:sz w:val="20"/>
                <w:szCs w:val="20"/>
              </w:rPr>
            </w:pPr>
          </w:p>
          <w:p w14:paraId="5DA1EC01" w14:textId="77777777" w:rsidR="00987D0B" w:rsidRPr="005B6ED0" w:rsidRDefault="00987D0B" w:rsidP="00053DDE">
            <w:pPr>
              <w:jc w:val="center"/>
              <w:rPr>
                <w:sz w:val="20"/>
                <w:szCs w:val="20"/>
              </w:rPr>
            </w:pPr>
          </w:p>
          <w:p w14:paraId="12E13BBB" w14:textId="69923112" w:rsidR="00987D0B" w:rsidRPr="005B6ED0" w:rsidRDefault="00987D0B" w:rsidP="009F28FD">
            <w:pPr>
              <w:jc w:val="center"/>
              <w:rPr>
                <w:sz w:val="20"/>
                <w:szCs w:val="20"/>
              </w:rPr>
            </w:pPr>
            <w:r w:rsidRPr="005B6ED0">
              <w:rPr>
                <w:sz w:val="20"/>
                <w:szCs w:val="20"/>
              </w:rPr>
              <w:t>§ 77 O</w:t>
            </w:r>
            <w:r w:rsidR="009F28FD" w:rsidRPr="005B6ED0">
              <w:rPr>
                <w:sz w:val="20"/>
                <w:szCs w:val="20"/>
              </w:rPr>
              <w:t> </w:t>
            </w:r>
            <w:r w:rsidRPr="005B6ED0">
              <w:rPr>
                <w:sz w:val="20"/>
                <w:szCs w:val="20"/>
              </w:rPr>
              <w:t>1</w:t>
            </w:r>
          </w:p>
          <w:p w14:paraId="28715E07" w14:textId="77777777" w:rsidR="009F28FD" w:rsidRPr="005B6ED0" w:rsidRDefault="009F28FD" w:rsidP="009F28FD">
            <w:pPr>
              <w:jc w:val="center"/>
              <w:rPr>
                <w:sz w:val="20"/>
                <w:szCs w:val="20"/>
              </w:rPr>
            </w:pPr>
          </w:p>
          <w:p w14:paraId="2030E7E5" w14:textId="77777777" w:rsidR="009F28FD" w:rsidRPr="005B6ED0" w:rsidRDefault="009F28FD" w:rsidP="009F28FD">
            <w:pPr>
              <w:jc w:val="center"/>
              <w:rPr>
                <w:sz w:val="20"/>
                <w:szCs w:val="20"/>
              </w:rPr>
            </w:pPr>
          </w:p>
          <w:p w14:paraId="0F3CFC42" w14:textId="77777777" w:rsidR="009F28FD" w:rsidRPr="005B6ED0" w:rsidRDefault="009F28FD" w:rsidP="009F28FD">
            <w:pPr>
              <w:jc w:val="center"/>
              <w:rPr>
                <w:sz w:val="20"/>
                <w:szCs w:val="20"/>
              </w:rPr>
            </w:pPr>
          </w:p>
          <w:p w14:paraId="31A62F11" w14:textId="77777777" w:rsidR="009F28FD" w:rsidRPr="005B6ED0" w:rsidRDefault="009F28FD" w:rsidP="009F28FD">
            <w:pPr>
              <w:jc w:val="center"/>
              <w:rPr>
                <w:sz w:val="20"/>
                <w:szCs w:val="20"/>
              </w:rPr>
            </w:pPr>
          </w:p>
          <w:p w14:paraId="4F6876C4" w14:textId="77777777" w:rsidR="009F28FD" w:rsidRPr="005B6ED0" w:rsidRDefault="009F28FD" w:rsidP="009F28FD">
            <w:pPr>
              <w:jc w:val="center"/>
              <w:rPr>
                <w:sz w:val="20"/>
                <w:szCs w:val="20"/>
              </w:rPr>
            </w:pPr>
          </w:p>
          <w:p w14:paraId="75A12400" w14:textId="77777777" w:rsidR="009F28FD" w:rsidRPr="005B6ED0" w:rsidRDefault="009F28FD" w:rsidP="009F28FD">
            <w:pPr>
              <w:jc w:val="center"/>
              <w:rPr>
                <w:sz w:val="20"/>
                <w:szCs w:val="20"/>
              </w:rPr>
            </w:pPr>
          </w:p>
          <w:p w14:paraId="41EF1C4B" w14:textId="77777777" w:rsidR="009F28FD" w:rsidRPr="005B6ED0" w:rsidRDefault="009F28FD" w:rsidP="009F28FD">
            <w:pPr>
              <w:jc w:val="center"/>
              <w:rPr>
                <w:sz w:val="20"/>
                <w:szCs w:val="20"/>
              </w:rPr>
            </w:pPr>
          </w:p>
          <w:p w14:paraId="0D1D52AC" w14:textId="77777777" w:rsidR="009F28FD" w:rsidRPr="005B6ED0" w:rsidRDefault="009F28FD" w:rsidP="009F28FD">
            <w:pPr>
              <w:jc w:val="center"/>
              <w:rPr>
                <w:sz w:val="20"/>
                <w:szCs w:val="20"/>
              </w:rPr>
            </w:pPr>
          </w:p>
          <w:p w14:paraId="38F959C4" w14:textId="77777777" w:rsidR="009F28FD" w:rsidRPr="005B6ED0" w:rsidRDefault="009F28FD" w:rsidP="009F28FD">
            <w:pPr>
              <w:jc w:val="center"/>
              <w:rPr>
                <w:sz w:val="20"/>
                <w:szCs w:val="20"/>
              </w:rPr>
            </w:pPr>
          </w:p>
          <w:p w14:paraId="50F58068" w14:textId="77777777" w:rsidR="009F28FD" w:rsidRPr="005B6ED0" w:rsidRDefault="009F28FD" w:rsidP="009F28FD">
            <w:pPr>
              <w:jc w:val="center"/>
              <w:rPr>
                <w:sz w:val="20"/>
                <w:szCs w:val="20"/>
              </w:rPr>
            </w:pPr>
          </w:p>
          <w:p w14:paraId="0EBD7D2C" w14:textId="00C194FE" w:rsidR="009F28FD" w:rsidRPr="005B6ED0" w:rsidRDefault="009F28FD" w:rsidP="009F28FD">
            <w:pPr>
              <w:jc w:val="center"/>
              <w:rPr>
                <w:sz w:val="20"/>
                <w:szCs w:val="20"/>
              </w:rPr>
            </w:pPr>
            <w:r w:rsidRPr="005B6ED0">
              <w:rPr>
                <w:sz w:val="20"/>
                <w:szCs w:val="20"/>
              </w:rPr>
              <w:t xml:space="preserve">§ 77 O 2 </w:t>
            </w:r>
          </w:p>
        </w:tc>
        <w:tc>
          <w:tcPr>
            <w:tcW w:w="5776" w:type="dxa"/>
            <w:tcBorders>
              <w:top w:val="single" w:sz="4" w:space="0" w:color="auto"/>
              <w:left w:val="single" w:sz="4" w:space="0" w:color="auto"/>
              <w:bottom w:val="single" w:sz="4" w:space="0" w:color="auto"/>
              <w:right w:val="single" w:sz="4" w:space="0" w:color="auto"/>
            </w:tcBorders>
          </w:tcPr>
          <w:p w14:paraId="06C03EFF" w14:textId="685616F6" w:rsidR="00987D0B" w:rsidRPr="005B6ED0" w:rsidRDefault="00987D0B" w:rsidP="00053DDE">
            <w:pPr>
              <w:tabs>
                <w:tab w:val="left" w:pos="360"/>
              </w:tabs>
              <w:jc w:val="both"/>
              <w:rPr>
                <w:sz w:val="20"/>
                <w:szCs w:val="20"/>
              </w:rPr>
            </w:pPr>
            <w:r w:rsidRPr="005B6ED0">
              <w:rPr>
                <w:sz w:val="20"/>
                <w:szCs w:val="20"/>
              </w:rPr>
              <w:t>(8)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jeho časti sa nevyžaduje prevod osobnej zložky ani časti osobnej zložky podnikania</w:t>
            </w:r>
            <w:r w:rsidRPr="005B6ED0">
              <w:rPr>
                <w:sz w:val="20"/>
                <w:szCs w:val="20"/>
                <w:vertAlign w:val="superscript"/>
              </w:rPr>
              <w:t>28b</w:t>
            </w:r>
            <w:r w:rsidRPr="005B6ED0">
              <w:rPr>
                <w:sz w:val="20"/>
                <w:szCs w:val="20"/>
              </w:rPr>
              <w:t>)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5B6ED0">
              <w:rPr>
                <w:sz w:val="20"/>
                <w:szCs w:val="20"/>
                <w:vertAlign w:val="superscript"/>
              </w:rPr>
              <w:t>28c</w:t>
            </w:r>
            <w:r w:rsidRPr="005B6ED0">
              <w:rPr>
                <w:sz w:val="20"/>
                <w:szCs w:val="20"/>
              </w:rPr>
              <w:t>) Na prevod programu krytých dlhopisov alebo jeho časti správcom banky, ktorá je emitentom krytých dlhopisov</w:t>
            </w:r>
            <w:r w:rsidR="00CA3488" w:rsidRPr="005B6ED0">
              <w:rPr>
                <w:sz w:val="20"/>
                <w:szCs w:val="20"/>
              </w:rPr>
              <w:t xml:space="preserve">, sa nevzťahuje ustanovenie </w:t>
            </w:r>
            <w:r w:rsidR="00CA3488" w:rsidRPr="005B6ED0">
              <w:rPr>
                <w:b/>
                <w:sz w:val="20"/>
                <w:szCs w:val="20"/>
              </w:rPr>
              <w:t>§ 82 ods. 2</w:t>
            </w:r>
            <w:r w:rsidRPr="005B6ED0">
              <w:rPr>
                <w:sz w:val="20"/>
                <w:szCs w:val="20"/>
              </w:rPr>
              <w:t>.</w:t>
            </w:r>
          </w:p>
          <w:p w14:paraId="0F9FE3D4" w14:textId="77777777" w:rsidR="00987D0B" w:rsidRPr="005B6ED0" w:rsidRDefault="00987D0B" w:rsidP="00053DDE">
            <w:pPr>
              <w:tabs>
                <w:tab w:val="left" w:pos="360"/>
              </w:tabs>
              <w:jc w:val="both"/>
              <w:rPr>
                <w:sz w:val="20"/>
                <w:szCs w:val="20"/>
              </w:rPr>
            </w:pPr>
          </w:p>
          <w:p w14:paraId="20A2E026" w14:textId="03F3FCAF" w:rsidR="00987D0B" w:rsidRPr="005B6ED0" w:rsidRDefault="00987D0B" w:rsidP="00053DDE">
            <w:pPr>
              <w:tabs>
                <w:tab w:val="left" w:pos="360"/>
              </w:tabs>
              <w:jc w:val="both"/>
              <w:rPr>
                <w:sz w:val="20"/>
                <w:szCs w:val="20"/>
              </w:rPr>
            </w:pPr>
            <w:r w:rsidRPr="005B6ED0">
              <w:rPr>
                <w:sz w:val="20"/>
                <w:szCs w:val="20"/>
              </w:rPr>
              <w:t>(3) Správca programu krytých dlhopisov kontroluje, či banka, ktorá je emitentom krytých dlhopisov, v súlade s týmto zákonom a inými všeobecne záväznými právnymi predpismi plní povinnosti týkajúce sa programu krytých dlhopisov.</w:t>
            </w:r>
          </w:p>
          <w:p w14:paraId="2ED4A0FD" w14:textId="77777777" w:rsidR="00987D0B" w:rsidRPr="005B6ED0" w:rsidRDefault="00987D0B" w:rsidP="00053DDE">
            <w:pPr>
              <w:tabs>
                <w:tab w:val="left" w:pos="360"/>
              </w:tabs>
              <w:jc w:val="both"/>
              <w:rPr>
                <w:sz w:val="20"/>
                <w:szCs w:val="20"/>
              </w:rPr>
            </w:pPr>
          </w:p>
          <w:p w14:paraId="5686CD54" w14:textId="2C536BAE" w:rsidR="002D2823" w:rsidRPr="005B6ED0" w:rsidRDefault="002D2823" w:rsidP="00053DDE">
            <w:pPr>
              <w:tabs>
                <w:tab w:val="left" w:pos="360"/>
              </w:tabs>
              <w:jc w:val="both"/>
              <w:rPr>
                <w:b/>
                <w:sz w:val="20"/>
                <w:szCs w:val="20"/>
              </w:rPr>
            </w:pPr>
            <w:r w:rsidRPr="005B6ED0">
              <w:rPr>
                <w:b/>
                <w:sz w:val="20"/>
                <w:szCs w:val="20"/>
              </w:rPr>
              <w:t>(</w:t>
            </w:r>
            <w:r w:rsidR="00F50E17" w:rsidRPr="005B6ED0">
              <w:rPr>
                <w:b/>
                <w:sz w:val="20"/>
                <w:szCs w:val="20"/>
              </w:rPr>
              <w:t>9</w:t>
            </w:r>
            <w:r w:rsidRPr="005B6ED0">
              <w:rPr>
                <w:b/>
                <w:sz w:val="20"/>
                <w:szCs w:val="20"/>
              </w:rPr>
              <w:t xml:space="preserve">) </w:t>
            </w:r>
            <w:r w:rsidR="00A62211" w:rsidRPr="00A62211">
              <w:rPr>
                <w:b/>
                <w:sz w:val="20"/>
                <w:szCs w:val="20"/>
              </w:rPr>
              <w:t>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programu krytých dlhopisov na účely prvej vety koordinuje svoj postup s Národnou bankou Slovenska, rezolučnou radou a príslušnými správcami a vymieňa si s nimi informácie.</w:t>
            </w:r>
          </w:p>
          <w:p w14:paraId="3E7842A2" w14:textId="77777777" w:rsidR="002D2823" w:rsidRPr="005B6ED0" w:rsidRDefault="002D2823" w:rsidP="00053DDE">
            <w:pPr>
              <w:tabs>
                <w:tab w:val="left" w:pos="360"/>
              </w:tabs>
              <w:jc w:val="both"/>
              <w:rPr>
                <w:sz w:val="20"/>
                <w:szCs w:val="20"/>
              </w:rPr>
            </w:pPr>
          </w:p>
          <w:p w14:paraId="0B16303D" w14:textId="237DDEAF" w:rsidR="00987D0B" w:rsidRPr="005B6ED0" w:rsidRDefault="00987D0B" w:rsidP="00053DDE">
            <w:pPr>
              <w:tabs>
                <w:tab w:val="left" w:pos="360"/>
              </w:tabs>
              <w:jc w:val="both"/>
              <w:rPr>
                <w:sz w:val="20"/>
                <w:szCs w:val="20"/>
              </w:rPr>
            </w:pPr>
            <w:r w:rsidRPr="005B6ED0">
              <w:rPr>
                <w:sz w:val="20"/>
                <w:szCs w:val="20"/>
              </w:rPr>
              <w:t>(2) 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w:t>
            </w:r>
          </w:p>
          <w:p w14:paraId="0706698C" w14:textId="77777777" w:rsidR="00987D0B" w:rsidRPr="005B6ED0" w:rsidRDefault="00987D0B" w:rsidP="00053DDE">
            <w:pPr>
              <w:tabs>
                <w:tab w:val="left" w:pos="360"/>
              </w:tabs>
              <w:jc w:val="both"/>
              <w:rPr>
                <w:sz w:val="20"/>
                <w:szCs w:val="20"/>
              </w:rPr>
            </w:pPr>
          </w:p>
          <w:p w14:paraId="7E4941DB" w14:textId="77777777" w:rsidR="00987D0B" w:rsidRPr="005B6ED0" w:rsidRDefault="00987D0B" w:rsidP="00053DDE">
            <w:pPr>
              <w:tabs>
                <w:tab w:val="left" w:pos="360"/>
              </w:tabs>
              <w:jc w:val="both"/>
              <w:rPr>
                <w:sz w:val="20"/>
                <w:szCs w:val="20"/>
              </w:rPr>
            </w:pPr>
            <w:r w:rsidRPr="005B6ED0">
              <w:rPr>
                <w:sz w:val="20"/>
                <w:szCs w:val="20"/>
              </w:rPr>
              <w:t>(3) 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w:t>
            </w:r>
          </w:p>
          <w:p w14:paraId="763A3392" w14:textId="77777777" w:rsidR="006B0322" w:rsidRPr="005B6ED0" w:rsidRDefault="006B0322" w:rsidP="00053DDE">
            <w:pPr>
              <w:tabs>
                <w:tab w:val="left" w:pos="360"/>
              </w:tabs>
              <w:jc w:val="both"/>
              <w:rPr>
                <w:sz w:val="20"/>
                <w:szCs w:val="20"/>
              </w:rPr>
            </w:pPr>
          </w:p>
          <w:p w14:paraId="593D9C9F" w14:textId="18905D59" w:rsidR="00987D0B" w:rsidRPr="005B6ED0" w:rsidRDefault="00987D0B" w:rsidP="00053DDE">
            <w:pPr>
              <w:tabs>
                <w:tab w:val="left" w:pos="360"/>
              </w:tabs>
              <w:jc w:val="both"/>
              <w:rPr>
                <w:sz w:val="20"/>
                <w:szCs w:val="20"/>
              </w:rPr>
            </w:pPr>
            <w:r w:rsidRPr="005B6ED0">
              <w:rPr>
                <w:sz w:val="20"/>
                <w:szCs w:val="20"/>
              </w:rPr>
              <w:t xml:space="preserve">(1)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p>
          <w:p w14:paraId="2BAE6A03" w14:textId="77777777" w:rsidR="00987D0B" w:rsidRPr="005B6ED0" w:rsidRDefault="00987D0B" w:rsidP="00053DDE">
            <w:pPr>
              <w:tabs>
                <w:tab w:val="left" w:pos="360"/>
              </w:tabs>
              <w:jc w:val="both"/>
              <w:rPr>
                <w:sz w:val="20"/>
                <w:szCs w:val="20"/>
              </w:rPr>
            </w:pPr>
          </w:p>
          <w:p w14:paraId="44C8AE7E" w14:textId="77777777" w:rsidR="00987D0B" w:rsidRDefault="00987D0B" w:rsidP="00053DDE">
            <w:pPr>
              <w:tabs>
                <w:tab w:val="left" w:pos="360"/>
              </w:tabs>
              <w:jc w:val="both"/>
              <w:rPr>
                <w:b/>
                <w:sz w:val="20"/>
                <w:szCs w:val="20"/>
              </w:rPr>
            </w:pPr>
            <w:r w:rsidRPr="005B6ED0">
              <w:rPr>
                <w:sz w:val="20"/>
                <w:szCs w:val="20"/>
              </w:rPr>
              <w:t xml:space="preserve">(2)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w:t>
            </w:r>
            <w:r w:rsidRPr="005B6ED0">
              <w:rPr>
                <w:b/>
                <w:sz w:val="20"/>
                <w:szCs w:val="20"/>
              </w:rPr>
              <w:t>alebo ukončením prevádzkovania podniku podľa osobitného predpisu.</w:t>
            </w:r>
            <w:r w:rsidRPr="005B6ED0">
              <w:rPr>
                <w:b/>
                <w:sz w:val="20"/>
                <w:szCs w:val="20"/>
                <w:vertAlign w:val="superscript"/>
              </w:rPr>
              <w:t>66</w:t>
            </w:r>
            <w:r w:rsidR="008E76A5" w:rsidRPr="005B6ED0">
              <w:rPr>
                <w:b/>
                <w:sz w:val="20"/>
                <w:szCs w:val="20"/>
                <w:vertAlign w:val="superscript"/>
              </w:rPr>
              <w:t>a</w:t>
            </w:r>
            <w:r w:rsidRPr="005B6ED0">
              <w:rPr>
                <w:b/>
                <w:sz w:val="20"/>
                <w:szCs w:val="20"/>
                <w:vertAlign w:val="superscript"/>
              </w:rPr>
              <w:t>a</w:t>
            </w:r>
            <w:r w:rsidRPr="005B6ED0">
              <w:rPr>
                <w:b/>
                <w:sz w:val="20"/>
                <w:szCs w:val="20"/>
              </w:rPr>
              <w:t>)</w:t>
            </w:r>
          </w:p>
          <w:p w14:paraId="61DAE4B9" w14:textId="77777777" w:rsidR="00D27E8C" w:rsidRDefault="00D27E8C" w:rsidP="00053DDE">
            <w:pPr>
              <w:tabs>
                <w:tab w:val="left" w:pos="360"/>
              </w:tabs>
              <w:jc w:val="both"/>
              <w:rPr>
                <w:b/>
                <w:sz w:val="20"/>
                <w:szCs w:val="20"/>
              </w:rPr>
            </w:pPr>
          </w:p>
          <w:p w14:paraId="5F7C2BD6" w14:textId="766D4382" w:rsidR="00D27E8C" w:rsidRPr="00D27E8C" w:rsidRDefault="00D27E8C" w:rsidP="00D27E8C">
            <w:pPr>
              <w:tabs>
                <w:tab w:val="left" w:pos="360"/>
              </w:tabs>
              <w:ind w:left="466" w:hanging="466"/>
              <w:jc w:val="both"/>
              <w:rPr>
                <w:b/>
                <w:sz w:val="20"/>
                <w:szCs w:val="20"/>
              </w:rPr>
            </w:pPr>
            <w:r w:rsidRPr="00D27E8C">
              <w:rPr>
                <w:b/>
                <w:sz w:val="20"/>
                <w:szCs w:val="20"/>
                <w:vertAlign w:val="superscript"/>
              </w:rPr>
              <w:t>66aa</w:t>
            </w:r>
            <w:r w:rsidRPr="00D27E8C">
              <w:rPr>
                <w:b/>
                <w:sz w:val="20"/>
                <w:szCs w:val="20"/>
              </w:rPr>
              <w:t>) Čl. 129 ods. 1 písm. c)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332A8B" w14:textId="77777777" w:rsidR="00987D0B" w:rsidRPr="005B6ED0" w:rsidRDefault="00987D0B" w:rsidP="00053DDE">
            <w:pPr>
              <w:jc w:val="center"/>
              <w:rPr>
                <w:sz w:val="20"/>
                <w:szCs w:val="20"/>
              </w:rPr>
            </w:pPr>
            <w:r w:rsidRPr="005B6ED0">
              <w:rPr>
                <w:sz w:val="20"/>
                <w:szCs w:val="20"/>
              </w:rPr>
              <w:t>Ú</w:t>
            </w:r>
          </w:p>
          <w:p w14:paraId="31F3EE8A" w14:textId="77777777" w:rsidR="00EF1850" w:rsidRPr="005B6ED0" w:rsidRDefault="00EF1850" w:rsidP="00053DDE">
            <w:pPr>
              <w:jc w:val="center"/>
              <w:rPr>
                <w:sz w:val="20"/>
                <w:szCs w:val="20"/>
              </w:rPr>
            </w:pPr>
          </w:p>
          <w:p w14:paraId="7612E804" w14:textId="77777777" w:rsidR="00EF1850" w:rsidRPr="005B6ED0" w:rsidRDefault="00EF1850" w:rsidP="00053DDE">
            <w:pPr>
              <w:jc w:val="center"/>
              <w:rPr>
                <w:sz w:val="20"/>
                <w:szCs w:val="20"/>
              </w:rPr>
            </w:pPr>
          </w:p>
          <w:p w14:paraId="4E5BD105" w14:textId="77777777" w:rsidR="00EF1850" w:rsidRPr="005B6ED0" w:rsidRDefault="00EF1850" w:rsidP="00053DDE">
            <w:pPr>
              <w:jc w:val="center"/>
              <w:rPr>
                <w:sz w:val="20"/>
                <w:szCs w:val="20"/>
              </w:rPr>
            </w:pPr>
          </w:p>
          <w:p w14:paraId="336E987D" w14:textId="77777777" w:rsidR="00EF1850" w:rsidRPr="005B6ED0" w:rsidRDefault="00EF1850" w:rsidP="00053DDE">
            <w:pPr>
              <w:jc w:val="center"/>
              <w:rPr>
                <w:sz w:val="20"/>
                <w:szCs w:val="20"/>
              </w:rPr>
            </w:pPr>
          </w:p>
          <w:p w14:paraId="34DCCDED" w14:textId="77777777" w:rsidR="00EF1850" w:rsidRPr="005B6ED0" w:rsidRDefault="00EF1850" w:rsidP="00053DDE">
            <w:pPr>
              <w:jc w:val="center"/>
              <w:rPr>
                <w:sz w:val="20"/>
                <w:szCs w:val="20"/>
              </w:rPr>
            </w:pPr>
          </w:p>
          <w:p w14:paraId="15D4C0C3" w14:textId="77777777" w:rsidR="00EF1850" w:rsidRPr="005B6ED0" w:rsidRDefault="00EF1850" w:rsidP="00053DDE">
            <w:pPr>
              <w:jc w:val="center"/>
              <w:rPr>
                <w:sz w:val="20"/>
                <w:szCs w:val="20"/>
              </w:rPr>
            </w:pPr>
          </w:p>
          <w:p w14:paraId="1DF3AD24" w14:textId="77777777" w:rsidR="00EF1850" w:rsidRPr="005B6ED0" w:rsidRDefault="00EF1850" w:rsidP="00053DDE">
            <w:pPr>
              <w:jc w:val="center"/>
              <w:rPr>
                <w:sz w:val="20"/>
                <w:szCs w:val="20"/>
              </w:rPr>
            </w:pPr>
          </w:p>
          <w:p w14:paraId="28460FAD" w14:textId="77777777" w:rsidR="00EF1850" w:rsidRPr="005B6ED0" w:rsidRDefault="00EF1850" w:rsidP="00053DDE">
            <w:pPr>
              <w:jc w:val="center"/>
              <w:rPr>
                <w:sz w:val="20"/>
                <w:szCs w:val="20"/>
              </w:rPr>
            </w:pPr>
          </w:p>
          <w:p w14:paraId="22D43245" w14:textId="77777777" w:rsidR="00EF1850" w:rsidRPr="005B6ED0" w:rsidRDefault="00EF1850" w:rsidP="00053DDE">
            <w:pPr>
              <w:jc w:val="center"/>
              <w:rPr>
                <w:sz w:val="20"/>
                <w:szCs w:val="20"/>
              </w:rPr>
            </w:pPr>
          </w:p>
          <w:p w14:paraId="4199536A" w14:textId="77777777" w:rsidR="00EF1850" w:rsidRPr="005B6ED0" w:rsidRDefault="00EF1850" w:rsidP="00053DDE">
            <w:pPr>
              <w:jc w:val="center"/>
              <w:rPr>
                <w:sz w:val="20"/>
                <w:szCs w:val="20"/>
              </w:rPr>
            </w:pPr>
          </w:p>
          <w:p w14:paraId="3221D4E3" w14:textId="77777777" w:rsidR="00EF1850" w:rsidRPr="005B6ED0" w:rsidRDefault="00EF1850" w:rsidP="00053DDE">
            <w:pPr>
              <w:jc w:val="center"/>
              <w:rPr>
                <w:sz w:val="20"/>
                <w:szCs w:val="20"/>
              </w:rPr>
            </w:pPr>
          </w:p>
          <w:p w14:paraId="56F0D7F6" w14:textId="77777777" w:rsidR="00EF1850" w:rsidRPr="005B6ED0" w:rsidRDefault="00EF1850" w:rsidP="00053DDE">
            <w:pPr>
              <w:jc w:val="center"/>
              <w:rPr>
                <w:sz w:val="20"/>
                <w:szCs w:val="20"/>
              </w:rPr>
            </w:pPr>
          </w:p>
          <w:p w14:paraId="7099EDDA" w14:textId="77777777" w:rsidR="00EF1850" w:rsidRPr="005B6ED0" w:rsidRDefault="00EF1850" w:rsidP="00053DDE">
            <w:pPr>
              <w:jc w:val="center"/>
              <w:rPr>
                <w:sz w:val="20"/>
                <w:szCs w:val="20"/>
              </w:rPr>
            </w:pPr>
          </w:p>
          <w:p w14:paraId="5C46BD34" w14:textId="77777777" w:rsidR="00EF1850" w:rsidRPr="005B6ED0" w:rsidRDefault="00EF1850" w:rsidP="00053DDE">
            <w:pPr>
              <w:jc w:val="center"/>
              <w:rPr>
                <w:sz w:val="20"/>
                <w:szCs w:val="20"/>
              </w:rPr>
            </w:pPr>
          </w:p>
          <w:p w14:paraId="20D55B38" w14:textId="77777777" w:rsidR="00EF1850" w:rsidRPr="005B6ED0" w:rsidRDefault="00EF1850" w:rsidP="00053DDE">
            <w:pPr>
              <w:jc w:val="center"/>
              <w:rPr>
                <w:sz w:val="20"/>
                <w:szCs w:val="20"/>
              </w:rPr>
            </w:pPr>
          </w:p>
          <w:p w14:paraId="34193954" w14:textId="77777777" w:rsidR="00EF1850" w:rsidRPr="005B6ED0" w:rsidRDefault="00EF1850" w:rsidP="00053DDE">
            <w:pPr>
              <w:jc w:val="center"/>
              <w:rPr>
                <w:sz w:val="20"/>
                <w:szCs w:val="20"/>
              </w:rPr>
            </w:pPr>
          </w:p>
          <w:p w14:paraId="46B91804" w14:textId="77777777" w:rsidR="00EF1850" w:rsidRPr="005B6ED0" w:rsidRDefault="00EF1850" w:rsidP="00053DDE">
            <w:pPr>
              <w:jc w:val="center"/>
              <w:rPr>
                <w:sz w:val="20"/>
                <w:szCs w:val="20"/>
              </w:rPr>
            </w:pPr>
          </w:p>
          <w:p w14:paraId="45DB3CC0" w14:textId="77777777" w:rsidR="00EF1850" w:rsidRPr="005B6ED0" w:rsidRDefault="00EF1850" w:rsidP="00053DDE">
            <w:pPr>
              <w:jc w:val="center"/>
              <w:rPr>
                <w:sz w:val="20"/>
                <w:szCs w:val="20"/>
              </w:rPr>
            </w:pPr>
          </w:p>
          <w:p w14:paraId="06B66FCA" w14:textId="77777777" w:rsidR="00EF1850" w:rsidRPr="005B6ED0" w:rsidRDefault="00EF1850" w:rsidP="00053DDE">
            <w:pPr>
              <w:jc w:val="center"/>
              <w:rPr>
                <w:sz w:val="20"/>
                <w:szCs w:val="20"/>
              </w:rPr>
            </w:pPr>
          </w:p>
          <w:p w14:paraId="1FEB4A4A" w14:textId="77777777" w:rsidR="00EF1850" w:rsidRPr="005B6ED0" w:rsidRDefault="00EF1850" w:rsidP="00053DDE">
            <w:pPr>
              <w:jc w:val="center"/>
              <w:rPr>
                <w:sz w:val="20"/>
                <w:szCs w:val="20"/>
              </w:rPr>
            </w:pPr>
          </w:p>
          <w:p w14:paraId="208DAB50" w14:textId="77777777" w:rsidR="00EF1850" w:rsidRPr="005B6ED0" w:rsidRDefault="00EF1850" w:rsidP="00053DDE">
            <w:pPr>
              <w:jc w:val="center"/>
              <w:rPr>
                <w:sz w:val="20"/>
                <w:szCs w:val="20"/>
              </w:rPr>
            </w:pPr>
          </w:p>
          <w:p w14:paraId="75F1D8E7" w14:textId="77777777" w:rsidR="00EF1850" w:rsidRPr="005B6ED0" w:rsidRDefault="00EF1850" w:rsidP="00053DDE">
            <w:pPr>
              <w:jc w:val="center"/>
              <w:rPr>
                <w:sz w:val="20"/>
                <w:szCs w:val="20"/>
              </w:rPr>
            </w:pPr>
          </w:p>
          <w:p w14:paraId="5A1B02A3" w14:textId="77777777" w:rsidR="00EF1850" w:rsidRPr="005B6ED0" w:rsidRDefault="00EF1850" w:rsidP="00053DDE">
            <w:pPr>
              <w:jc w:val="center"/>
              <w:rPr>
                <w:sz w:val="20"/>
                <w:szCs w:val="20"/>
              </w:rPr>
            </w:pPr>
          </w:p>
          <w:p w14:paraId="594116A2" w14:textId="77777777" w:rsidR="00EF1850" w:rsidRPr="005B6ED0" w:rsidRDefault="00EF1850" w:rsidP="00053DDE">
            <w:pPr>
              <w:jc w:val="center"/>
              <w:rPr>
                <w:sz w:val="20"/>
                <w:szCs w:val="20"/>
              </w:rPr>
            </w:pPr>
          </w:p>
          <w:p w14:paraId="310E2283" w14:textId="77777777" w:rsidR="00EF1850" w:rsidRPr="005B6ED0" w:rsidRDefault="00EF1850" w:rsidP="00053DDE">
            <w:pPr>
              <w:jc w:val="center"/>
              <w:rPr>
                <w:sz w:val="20"/>
                <w:szCs w:val="20"/>
              </w:rPr>
            </w:pPr>
          </w:p>
          <w:p w14:paraId="064ED761" w14:textId="77777777" w:rsidR="00EF1850" w:rsidRPr="005B6ED0" w:rsidRDefault="00EF1850" w:rsidP="00053DDE">
            <w:pPr>
              <w:jc w:val="center"/>
              <w:rPr>
                <w:sz w:val="20"/>
                <w:szCs w:val="20"/>
              </w:rPr>
            </w:pPr>
          </w:p>
          <w:p w14:paraId="19A96B46" w14:textId="77777777" w:rsidR="00EF1850" w:rsidRPr="005B6ED0" w:rsidRDefault="00EF1850" w:rsidP="00053DDE">
            <w:pPr>
              <w:jc w:val="center"/>
              <w:rPr>
                <w:sz w:val="20"/>
                <w:szCs w:val="20"/>
              </w:rPr>
            </w:pPr>
          </w:p>
          <w:p w14:paraId="13851767" w14:textId="77777777" w:rsidR="00EF1850" w:rsidRPr="005B6ED0" w:rsidRDefault="00EF1850" w:rsidP="00053DDE">
            <w:pPr>
              <w:jc w:val="center"/>
              <w:rPr>
                <w:sz w:val="20"/>
                <w:szCs w:val="20"/>
              </w:rPr>
            </w:pPr>
          </w:p>
          <w:p w14:paraId="73DF7C05" w14:textId="77777777" w:rsidR="00EF1850" w:rsidRPr="005B6ED0" w:rsidRDefault="00EF1850" w:rsidP="00053DDE">
            <w:pPr>
              <w:jc w:val="center"/>
              <w:rPr>
                <w:sz w:val="20"/>
                <w:szCs w:val="20"/>
              </w:rPr>
            </w:pPr>
          </w:p>
          <w:p w14:paraId="5FA5AF18" w14:textId="77777777" w:rsidR="00EF1850" w:rsidRPr="005B6ED0" w:rsidRDefault="00EF1850" w:rsidP="00053DDE">
            <w:pPr>
              <w:jc w:val="center"/>
              <w:rPr>
                <w:sz w:val="20"/>
                <w:szCs w:val="20"/>
              </w:rPr>
            </w:pPr>
          </w:p>
          <w:p w14:paraId="723B1F7B" w14:textId="77777777" w:rsidR="00EF1850" w:rsidRPr="005B6ED0" w:rsidRDefault="00EF1850" w:rsidP="00053DDE">
            <w:pPr>
              <w:jc w:val="center"/>
              <w:rPr>
                <w:sz w:val="20"/>
                <w:szCs w:val="20"/>
              </w:rPr>
            </w:pPr>
          </w:p>
          <w:p w14:paraId="6133A3DF" w14:textId="77777777" w:rsidR="00EF1850" w:rsidRPr="005B6ED0" w:rsidRDefault="00EF1850" w:rsidP="00053DDE">
            <w:pPr>
              <w:jc w:val="center"/>
              <w:rPr>
                <w:sz w:val="20"/>
                <w:szCs w:val="20"/>
              </w:rPr>
            </w:pPr>
          </w:p>
          <w:p w14:paraId="15229B53" w14:textId="77777777" w:rsidR="00EF1850" w:rsidRPr="005B6ED0" w:rsidRDefault="00EF1850" w:rsidP="00053DDE">
            <w:pPr>
              <w:jc w:val="center"/>
              <w:rPr>
                <w:sz w:val="20"/>
                <w:szCs w:val="20"/>
              </w:rPr>
            </w:pPr>
          </w:p>
          <w:p w14:paraId="6BAD758C" w14:textId="77777777" w:rsidR="00EF1850" w:rsidRPr="005B6ED0" w:rsidRDefault="00EF1850" w:rsidP="00053DDE">
            <w:pPr>
              <w:jc w:val="center"/>
              <w:rPr>
                <w:sz w:val="20"/>
                <w:szCs w:val="20"/>
              </w:rPr>
            </w:pPr>
          </w:p>
          <w:p w14:paraId="7883771D" w14:textId="77777777" w:rsidR="00EF1850" w:rsidRPr="005B6ED0" w:rsidRDefault="00EF1850" w:rsidP="00053DDE">
            <w:pPr>
              <w:jc w:val="center"/>
              <w:rPr>
                <w:sz w:val="20"/>
                <w:szCs w:val="20"/>
              </w:rPr>
            </w:pPr>
          </w:p>
          <w:p w14:paraId="667D8C18" w14:textId="77777777" w:rsidR="00EF1850" w:rsidRPr="005B6ED0" w:rsidRDefault="00EF1850" w:rsidP="00053DDE">
            <w:pPr>
              <w:jc w:val="center"/>
              <w:rPr>
                <w:sz w:val="20"/>
                <w:szCs w:val="20"/>
              </w:rPr>
            </w:pPr>
          </w:p>
          <w:p w14:paraId="79745898" w14:textId="77777777" w:rsidR="00EF1850" w:rsidRPr="005B6ED0" w:rsidRDefault="00EF1850" w:rsidP="00053DDE">
            <w:pPr>
              <w:jc w:val="center"/>
              <w:rPr>
                <w:sz w:val="20"/>
                <w:szCs w:val="20"/>
              </w:rPr>
            </w:pPr>
          </w:p>
          <w:p w14:paraId="7F77C44A" w14:textId="77777777" w:rsidR="00EF1850" w:rsidRPr="005B6ED0" w:rsidRDefault="00EF1850" w:rsidP="00053DDE">
            <w:pPr>
              <w:jc w:val="center"/>
              <w:rPr>
                <w:sz w:val="20"/>
                <w:szCs w:val="20"/>
              </w:rPr>
            </w:pPr>
          </w:p>
          <w:p w14:paraId="30B23B80" w14:textId="77777777" w:rsidR="00EF1850" w:rsidRPr="005B6ED0" w:rsidRDefault="00EF1850" w:rsidP="00053DDE">
            <w:pPr>
              <w:jc w:val="center"/>
              <w:rPr>
                <w:sz w:val="20"/>
                <w:szCs w:val="20"/>
              </w:rPr>
            </w:pPr>
          </w:p>
          <w:p w14:paraId="40A177A4" w14:textId="77777777" w:rsidR="00EF1850" w:rsidRPr="005B6ED0" w:rsidRDefault="00EF1850" w:rsidP="00053DDE">
            <w:pPr>
              <w:jc w:val="center"/>
              <w:rPr>
                <w:sz w:val="20"/>
                <w:szCs w:val="20"/>
              </w:rPr>
            </w:pPr>
          </w:p>
          <w:p w14:paraId="0D7795C3" w14:textId="77777777" w:rsidR="00EF1850" w:rsidRPr="005B6ED0" w:rsidRDefault="00EF1850" w:rsidP="00053DDE">
            <w:pPr>
              <w:jc w:val="center"/>
              <w:rPr>
                <w:sz w:val="20"/>
                <w:szCs w:val="20"/>
              </w:rPr>
            </w:pPr>
          </w:p>
          <w:p w14:paraId="3FB922BF" w14:textId="77777777" w:rsidR="00EF1850" w:rsidRPr="005B6ED0" w:rsidRDefault="00EF1850" w:rsidP="00053DDE">
            <w:pPr>
              <w:jc w:val="center"/>
              <w:rPr>
                <w:sz w:val="20"/>
                <w:szCs w:val="20"/>
              </w:rPr>
            </w:pPr>
          </w:p>
          <w:p w14:paraId="3C76C91C" w14:textId="77777777" w:rsidR="00EF1850" w:rsidRPr="005B6ED0" w:rsidRDefault="00EF1850" w:rsidP="00053DDE">
            <w:pPr>
              <w:jc w:val="center"/>
              <w:rPr>
                <w:sz w:val="20"/>
                <w:szCs w:val="20"/>
              </w:rPr>
            </w:pPr>
          </w:p>
          <w:p w14:paraId="340E1B34" w14:textId="77777777" w:rsidR="00EF1850" w:rsidRPr="005B6ED0" w:rsidRDefault="00EF1850" w:rsidP="00053DDE">
            <w:pPr>
              <w:jc w:val="center"/>
              <w:rPr>
                <w:sz w:val="20"/>
                <w:szCs w:val="20"/>
              </w:rPr>
            </w:pPr>
          </w:p>
          <w:p w14:paraId="1C36602D" w14:textId="77777777" w:rsidR="00EF1850" w:rsidRPr="005B6ED0" w:rsidRDefault="00EF1850" w:rsidP="00053DDE">
            <w:pPr>
              <w:jc w:val="center"/>
              <w:rPr>
                <w:sz w:val="20"/>
                <w:szCs w:val="20"/>
              </w:rPr>
            </w:pPr>
          </w:p>
          <w:p w14:paraId="6D14605B" w14:textId="77777777" w:rsidR="00EF1850" w:rsidRPr="005B6ED0" w:rsidRDefault="00EF1850" w:rsidP="00053DDE">
            <w:pPr>
              <w:jc w:val="center"/>
              <w:rPr>
                <w:sz w:val="20"/>
                <w:szCs w:val="20"/>
              </w:rPr>
            </w:pPr>
          </w:p>
          <w:p w14:paraId="41C1843C" w14:textId="77777777" w:rsidR="00EF1850" w:rsidRPr="005B6ED0" w:rsidRDefault="00EF1850" w:rsidP="00053DDE">
            <w:pPr>
              <w:jc w:val="center"/>
              <w:rPr>
                <w:sz w:val="20"/>
                <w:szCs w:val="20"/>
              </w:rPr>
            </w:pPr>
          </w:p>
          <w:p w14:paraId="37FAD155" w14:textId="77777777" w:rsidR="00EF1850" w:rsidRPr="005B6ED0" w:rsidRDefault="00EF1850" w:rsidP="00053DDE">
            <w:pPr>
              <w:jc w:val="center"/>
              <w:rPr>
                <w:sz w:val="20"/>
                <w:szCs w:val="20"/>
              </w:rPr>
            </w:pPr>
          </w:p>
          <w:p w14:paraId="2C3D740F" w14:textId="77777777" w:rsidR="00EF1850" w:rsidRPr="005B6ED0" w:rsidRDefault="00EF1850" w:rsidP="00053DDE">
            <w:pPr>
              <w:jc w:val="center"/>
              <w:rPr>
                <w:sz w:val="20"/>
                <w:szCs w:val="20"/>
              </w:rPr>
            </w:pPr>
          </w:p>
          <w:p w14:paraId="4C9A368B" w14:textId="77777777" w:rsidR="00EF1850" w:rsidRPr="005B6ED0" w:rsidRDefault="00EF1850" w:rsidP="00053DDE">
            <w:pPr>
              <w:jc w:val="center"/>
              <w:rPr>
                <w:sz w:val="20"/>
                <w:szCs w:val="20"/>
              </w:rPr>
            </w:pPr>
          </w:p>
          <w:p w14:paraId="532B5D31" w14:textId="77777777" w:rsidR="00EF1850" w:rsidRPr="005B6ED0" w:rsidRDefault="00EF1850" w:rsidP="00053DDE">
            <w:pPr>
              <w:jc w:val="center"/>
              <w:rPr>
                <w:sz w:val="20"/>
                <w:szCs w:val="20"/>
              </w:rPr>
            </w:pPr>
          </w:p>
          <w:p w14:paraId="41A313D1" w14:textId="77777777" w:rsidR="00EF1850" w:rsidRPr="005B6ED0" w:rsidRDefault="00EF1850" w:rsidP="00053DDE">
            <w:pPr>
              <w:jc w:val="center"/>
              <w:rPr>
                <w:sz w:val="20"/>
                <w:szCs w:val="20"/>
              </w:rPr>
            </w:pPr>
          </w:p>
          <w:p w14:paraId="283C0BCC" w14:textId="77777777" w:rsidR="00EF1850" w:rsidRPr="005B6ED0" w:rsidRDefault="00EF1850" w:rsidP="00053DDE">
            <w:pPr>
              <w:jc w:val="center"/>
              <w:rPr>
                <w:sz w:val="20"/>
                <w:szCs w:val="20"/>
              </w:rPr>
            </w:pPr>
          </w:p>
          <w:p w14:paraId="229D66E8" w14:textId="77777777" w:rsidR="00EF1850" w:rsidRPr="005B6ED0" w:rsidRDefault="00EF1850" w:rsidP="00053DDE">
            <w:pPr>
              <w:jc w:val="center"/>
              <w:rPr>
                <w:sz w:val="20"/>
                <w:szCs w:val="20"/>
              </w:rPr>
            </w:pPr>
          </w:p>
          <w:p w14:paraId="0B8184F0" w14:textId="77777777" w:rsidR="00EF1850" w:rsidRPr="005B6ED0" w:rsidRDefault="00EF1850" w:rsidP="00053DDE">
            <w:pPr>
              <w:jc w:val="center"/>
              <w:rPr>
                <w:sz w:val="20"/>
                <w:szCs w:val="20"/>
              </w:rPr>
            </w:pPr>
          </w:p>
          <w:p w14:paraId="02D59693" w14:textId="77777777" w:rsidR="00EF1850" w:rsidRPr="005B6ED0" w:rsidRDefault="00EF1850" w:rsidP="00053DDE">
            <w:pPr>
              <w:jc w:val="center"/>
              <w:rPr>
                <w:sz w:val="20"/>
                <w:szCs w:val="20"/>
              </w:rPr>
            </w:pPr>
          </w:p>
          <w:p w14:paraId="56FE3F65" w14:textId="77777777" w:rsidR="00EF1850" w:rsidRPr="005B6ED0" w:rsidRDefault="00EF1850" w:rsidP="00053DDE">
            <w:pPr>
              <w:jc w:val="center"/>
              <w:rPr>
                <w:sz w:val="20"/>
                <w:szCs w:val="20"/>
              </w:rPr>
            </w:pPr>
          </w:p>
          <w:p w14:paraId="72D2F629" w14:textId="77777777" w:rsidR="00EF1850" w:rsidRPr="005B6ED0" w:rsidRDefault="00EF1850" w:rsidP="00053DDE">
            <w:pPr>
              <w:jc w:val="center"/>
              <w:rPr>
                <w:sz w:val="20"/>
                <w:szCs w:val="20"/>
              </w:rPr>
            </w:pPr>
          </w:p>
          <w:p w14:paraId="223A6607" w14:textId="77777777" w:rsidR="00EF1850" w:rsidRPr="005B6ED0" w:rsidRDefault="00EF1850" w:rsidP="00053DDE">
            <w:pPr>
              <w:jc w:val="center"/>
              <w:rPr>
                <w:sz w:val="20"/>
                <w:szCs w:val="20"/>
              </w:rPr>
            </w:pPr>
          </w:p>
          <w:p w14:paraId="3568DA02" w14:textId="77777777" w:rsidR="00EF1850" w:rsidRPr="005B6ED0" w:rsidRDefault="00EF1850" w:rsidP="00053DDE">
            <w:pPr>
              <w:jc w:val="center"/>
              <w:rPr>
                <w:sz w:val="20"/>
                <w:szCs w:val="20"/>
              </w:rPr>
            </w:pPr>
          </w:p>
          <w:p w14:paraId="128052CD" w14:textId="77777777" w:rsidR="00EF1850" w:rsidRPr="005B6ED0" w:rsidRDefault="00EF1850" w:rsidP="00053DDE">
            <w:pPr>
              <w:jc w:val="center"/>
              <w:rPr>
                <w:sz w:val="20"/>
                <w:szCs w:val="20"/>
              </w:rPr>
            </w:pPr>
          </w:p>
          <w:p w14:paraId="5FF52E4E" w14:textId="77777777" w:rsidR="00EF1850" w:rsidRPr="005B6ED0" w:rsidRDefault="00EF1850" w:rsidP="00053DDE">
            <w:pPr>
              <w:jc w:val="center"/>
              <w:rPr>
                <w:sz w:val="20"/>
                <w:szCs w:val="20"/>
              </w:rPr>
            </w:pPr>
          </w:p>
          <w:p w14:paraId="5BFE4A24" w14:textId="77777777" w:rsidR="00EF1850" w:rsidRPr="005B6ED0" w:rsidRDefault="00EF1850" w:rsidP="00053DDE">
            <w:pPr>
              <w:jc w:val="center"/>
              <w:rPr>
                <w:sz w:val="20"/>
                <w:szCs w:val="20"/>
              </w:rPr>
            </w:pPr>
          </w:p>
          <w:p w14:paraId="456F1ED2" w14:textId="77777777" w:rsidR="00EF1850" w:rsidRPr="005B6ED0" w:rsidRDefault="00EF1850" w:rsidP="00053DDE">
            <w:pPr>
              <w:jc w:val="center"/>
              <w:rPr>
                <w:sz w:val="20"/>
                <w:szCs w:val="20"/>
              </w:rPr>
            </w:pPr>
          </w:p>
          <w:p w14:paraId="52FE2CAA" w14:textId="77777777" w:rsidR="00EF1850" w:rsidRPr="005B6ED0" w:rsidRDefault="00EF1850" w:rsidP="00053DDE">
            <w:pPr>
              <w:jc w:val="center"/>
              <w:rPr>
                <w:sz w:val="20"/>
                <w:szCs w:val="20"/>
              </w:rPr>
            </w:pPr>
          </w:p>
          <w:p w14:paraId="7C044F72" w14:textId="77777777" w:rsidR="00EF1850" w:rsidRPr="005B6ED0" w:rsidRDefault="00EF1850" w:rsidP="00053DDE">
            <w:pPr>
              <w:jc w:val="center"/>
              <w:rPr>
                <w:sz w:val="20"/>
                <w:szCs w:val="20"/>
              </w:rPr>
            </w:pPr>
          </w:p>
          <w:p w14:paraId="39AAA75B" w14:textId="71BE831C" w:rsidR="00EF1850" w:rsidRPr="005B6ED0" w:rsidRDefault="00EF1850"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62E31623" w14:textId="05F53EBB" w:rsidR="00987D0B" w:rsidRPr="005B6ED0" w:rsidRDefault="00987D0B" w:rsidP="00053DDE">
            <w:pPr>
              <w:pStyle w:val="Nadpis1"/>
              <w:rPr>
                <w:b w:val="0"/>
                <w:bCs w:val="0"/>
                <w:sz w:val="20"/>
                <w:szCs w:val="20"/>
              </w:rPr>
            </w:pPr>
          </w:p>
        </w:tc>
      </w:tr>
      <w:tr w:rsidR="00987D0B" w:rsidRPr="005B6ED0" w14:paraId="1674F1AB" w14:textId="77777777" w:rsidTr="004B18D1">
        <w:tc>
          <w:tcPr>
            <w:tcW w:w="682" w:type="dxa"/>
            <w:tcBorders>
              <w:top w:val="single" w:sz="4" w:space="0" w:color="auto"/>
              <w:left w:val="single" w:sz="12" w:space="0" w:color="auto"/>
              <w:bottom w:val="single" w:sz="4" w:space="0" w:color="auto"/>
              <w:right w:val="single" w:sz="4" w:space="0" w:color="auto"/>
            </w:tcBorders>
          </w:tcPr>
          <w:p w14:paraId="5A0DA65F" w14:textId="7FDABF99" w:rsidR="00987D0B" w:rsidRPr="005B6ED0" w:rsidRDefault="00987D0B" w:rsidP="00053DDE">
            <w:pPr>
              <w:rPr>
                <w:sz w:val="20"/>
                <w:szCs w:val="20"/>
              </w:rPr>
            </w:pPr>
            <w:r w:rsidRPr="005B6ED0">
              <w:rPr>
                <w:sz w:val="20"/>
                <w:szCs w:val="20"/>
              </w:rPr>
              <w:t>Č 20</w:t>
            </w:r>
          </w:p>
          <w:p w14:paraId="58B47309"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tcPr>
          <w:p w14:paraId="1DAE0906" w14:textId="77777777" w:rsidR="00987D0B" w:rsidRPr="005B6ED0" w:rsidRDefault="00987D0B" w:rsidP="00053DDE">
            <w:pPr>
              <w:adjustRightInd w:val="0"/>
              <w:rPr>
                <w:sz w:val="20"/>
                <w:szCs w:val="20"/>
              </w:rPr>
            </w:pPr>
            <w:r w:rsidRPr="005B6ED0">
              <w:rPr>
                <w:sz w:val="20"/>
                <w:szCs w:val="20"/>
              </w:rPr>
              <w:t>3.   Ak členské štáty stanovia vymenovanie osobitného správcu v súlade s odsekom 2, prijmú pravidlá, v ktorých stanovia úlohy a zodpovednosti daného osobitného správcu aspoň vo vzťahu k:</w:t>
            </w:r>
          </w:p>
          <w:p w14:paraId="389CDC1C" w14:textId="77777777" w:rsidR="00987D0B" w:rsidRPr="005B6ED0" w:rsidRDefault="00987D0B" w:rsidP="00053DDE">
            <w:pPr>
              <w:adjustRightInd w:val="0"/>
              <w:rPr>
                <w:sz w:val="20"/>
                <w:szCs w:val="20"/>
              </w:rPr>
            </w:pPr>
          </w:p>
          <w:p w14:paraId="73862E0F" w14:textId="09F237A6" w:rsidR="00987D0B" w:rsidRPr="005B6ED0" w:rsidRDefault="00987D0B" w:rsidP="00053DDE">
            <w:pPr>
              <w:adjustRightInd w:val="0"/>
              <w:rPr>
                <w:sz w:val="20"/>
                <w:szCs w:val="20"/>
              </w:rPr>
            </w:pPr>
            <w:r w:rsidRPr="005B6ED0">
              <w:rPr>
                <w:sz w:val="20"/>
                <w:szCs w:val="20"/>
              </w:rPr>
              <w:t>a) splácaniu záväzkov spojených s krytými dlhopismi;</w:t>
            </w:r>
          </w:p>
          <w:p w14:paraId="7DA1F32D" w14:textId="77777777" w:rsidR="00987D0B" w:rsidRPr="005B6ED0" w:rsidRDefault="00987D0B" w:rsidP="00053DDE">
            <w:pPr>
              <w:adjustRightInd w:val="0"/>
              <w:rPr>
                <w:sz w:val="20"/>
                <w:szCs w:val="20"/>
              </w:rPr>
            </w:pPr>
          </w:p>
          <w:p w14:paraId="49E1D5F1" w14:textId="77777777" w:rsidR="00987D0B" w:rsidRPr="005B6ED0" w:rsidRDefault="00987D0B" w:rsidP="00053DDE">
            <w:pPr>
              <w:adjustRightInd w:val="0"/>
              <w:rPr>
                <w:sz w:val="20"/>
                <w:szCs w:val="20"/>
              </w:rPr>
            </w:pPr>
          </w:p>
          <w:p w14:paraId="018CD8A3" w14:textId="77777777" w:rsidR="00987D0B" w:rsidRPr="005B6ED0" w:rsidRDefault="00987D0B" w:rsidP="00053DDE">
            <w:pPr>
              <w:adjustRightInd w:val="0"/>
              <w:rPr>
                <w:sz w:val="20"/>
                <w:szCs w:val="20"/>
              </w:rPr>
            </w:pPr>
          </w:p>
          <w:p w14:paraId="7A719554" w14:textId="77777777" w:rsidR="00987D0B" w:rsidRPr="005B6ED0" w:rsidRDefault="00987D0B" w:rsidP="00053DDE">
            <w:pPr>
              <w:adjustRightInd w:val="0"/>
              <w:rPr>
                <w:sz w:val="20"/>
                <w:szCs w:val="20"/>
              </w:rPr>
            </w:pPr>
          </w:p>
          <w:p w14:paraId="0E9FDCD3" w14:textId="12578535" w:rsidR="00987D0B" w:rsidRPr="005B6ED0" w:rsidRDefault="00987D0B" w:rsidP="00053DDE">
            <w:pPr>
              <w:adjustRightInd w:val="0"/>
              <w:rPr>
                <w:sz w:val="20"/>
                <w:szCs w:val="20"/>
              </w:rPr>
            </w:pPr>
            <w:r w:rsidRPr="005B6ED0">
              <w:rPr>
                <w:sz w:val="20"/>
                <w:szCs w:val="20"/>
              </w:rPr>
              <w:t>b) správe a realizácii krycích aktív vrátane ich prevodu spolu so záväzkami z krytých dlhopisov na inú úverovú inštitúciu emitujúcu kryté dlhopisy;</w:t>
            </w:r>
          </w:p>
          <w:p w14:paraId="4CABC4A5" w14:textId="7C9979AE" w:rsidR="00987D0B" w:rsidRPr="005B6ED0" w:rsidRDefault="00987D0B" w:rsidP="00053DDE">
            <w:pPr>
              <w:adjustRightInd w:val="0"/>
              <w:rPr>
                <w:sz w:val="20"/>
                <w:szCs w:val="20"/>
              </w:rPr>
            </w:pPr>
          </w:p>
          <w:p w14:paraId="28AC7F39" w14:textId="77777777" w:rsidR="00987D0B" w:rsidRPr="005B6ED0" w:rsidRDefault="00987D0B" w:rsidP="00053DDE">
            <w:pPr>
              <w:adjustRightInd w:val="0"/>
              <w:rPr>
                <w:sz w:val="20"/>
                <w:szCs w:val="20"/>
              </w:rPr>
            </w:pPr>
          </w:p>
          <w:p w14:paraId="1AC012A0" w14:textId="77777777" w:rsidR="00987D0B" w:rsidRPr="005B6ED0" w:rsidRDefault="00987D0B" w:rsidP="00053DDE">
            <w:pPr>
              <w:adjustRightInd w:val="0"/>
              <w:rPr>
                <w:sz w:val="20"/>
                <w:szCs w:val="20"/>
              </w:rPr>
            </w:pPr>
          </w:p>
          <w:p w14:paraId="36CD8D02" w14:textId="77777777" w:rsidR="00987D0B" w:rsidRPr="005B6ED0" w:rsidRDefault="00987D0B" w:rsidP="00053DDE">
            <w:pPr>
              <w:adjustRightInd w:val="0"/>
              <w:rPr>
                <w:sz w:val="20"/>
                <w:szCs w:val="20"/>
              </w:rPr>
            </w:pPr>
          </w:p>
          <w:p w14:paraId="1E188234" w14:textId="77777777" w:rsidR="00987D0B" w:rsidRPr="005B6ED0" w:rsidRDefault="00987D0B" w:rsidP="00053DDE">
            <w:pPr>
              <w:adjustRightInd w:val="0"/>
              <w:rPr>
                <w:sz w:val="20"/>
                <w:szCs w:val="20"/>
              </w:rPr>
            </w:pPr>
          </w:p>
          <w:p w14:paraId="26BA7F96" w14:textId="77777777" w:rsidR="00987D0B" w:rsidRPr="005B6ED0" w:rsidRDefault="00987D0B" w:rsidP="00053DDE">
            <w:pPr>
              <w:adjustRightInd w:val="0"/>
              <w:rPr>
                <w:sz w:val="20"/>
                <w:szCs w:val="20"/>
              </w:rPr>
            </w:pPr>
          </w:p>
          <w:p w14:paraId="329D04CB" w14:textId="77777777" w:rsidR="00987D0B" w:rsidRPr="005B6ED0" w:rsidRDefault="00987D0B" w:rsidP="00053DDE">
            <w:pPr>
              <w:adjustRightInd w:val="0"/>
              <w:rPr>
                <w:sz w:val="20"/>
                <w:szCs w:val="20"/>
              </w:rPr>
            </w:pPr>
          </w:p>
          <w:p w14:paraId="7BCF17F7" w14:textId="77777777" w:rsidR="00987D0B" w:rsidRPr="005B6ED0" w:rsidRDefault="00987D0B" w:rsidP="00053DDE">
            <w:pPr>
              <w:adjustRightInd w:val="0"/>
              <w:rPr>
                <w:sz w:val="20"/>
                <w:szCs w:val="20"/>
              </w:rPr>
            </w:pPr>
          </w:p>
          <w:p w14:paraId="6A1BB9B3" w14:textId="77777777" w:rsidR="00987D0B" w:rsidRPr="005B6ED0" w:rsidRDefault="00987D0B" w:rsidP="00053DDE">
            <w:pPr>
              <w:adjustRightInd w:val="0"/>
              <w:rPr>
                <w:sz w:val="20"/>
                <w:szCs w:val="20"/>
              </w:rPr>
            </w:pPr>
          </w:p>
          <w:p w14:paraId="601FD80E" w14:textId="77777777" w:rsidR="00987D0B" w:rsidRPr="005B6ED0" w:rsidRDefault="00987D0B" w:rsidP="00053DDE">
            <w:pPr>
              <w:adjustRightInd w:val="0"/>
              <w:rPr>
                <w:sz w:val="20"/>
                <w:szCs w:val="20"/>
              </w:rPr>
            </w:pPr>
          </w:p>
          <w:p w14:paraId="6B44D258" w14:textId="77777777" w:rsidR="00987D0B" w:rsidRPr="005B6ED0" w:rsidRDefault="00987D0B" w:rsidP="00053DDE">
            <w:pPr>
              <w:adjustRightInd w:val="0"/>
              <w:rPr>
                <w:sz w:val="20"/>
                <w:szCs w:val="20"/>
              </w:rPr>
            </w:pPr>
          </w:p>
          <w:p w14:paraId="21DC02D0" w14:textId="77777777" w:rsidR="00987D0B" w:rsidRPr="005B6ED0" w:rsidRDefault="00987D0B" w:rsidP="00053DDE">
            <w:pPr>
              <w:adjustRightInd w:val="0"/>
              <w:rPr>
                <w:sz w:val="20"/>
                <w:szCs w:val="20"/>
              </w:rPr>
            </w:pPr>
          </w:p>
          <w:p w14:paraId="1FFD9FE0" w14:textId="77777777" w:rsidR="00987D0B" w:rsidRPr="005B6ED0" w:rsidRDefault="00987D0B" w:rsidP="00053DDE">
            <w:pPr>
              <w:adjustRightInd w:val="0"/>
              <w:rPr>
                <w:sz w:val="20"/>
                <w:szCs w:val="20"/>
              </w:rPr>
            </w:pPr>
          </w:p>
          <w:p w14:paraId="61A1AB3C" w14:textId="77777777" w:rsidR="00987D0B" w:rsidRPr="005B6ED0" w:rsidRDefault="00987D0B" w:rsidP="00053DDE">
            <w:pPr>
              <w:adjustRightInd w:val="0"/>
              <w:rPr>
                <w:sz w:val="20"/>
                <w:szCs w:val="20"/>
              </w:rPr>
            </w:pPr>
          </w:p>
          <w:p w14:paraId="2E593449" w14:textId="77777777" w:rsidR="00987D0B" w:rsidRPr="005B6ED0" w:rsidRDefault="00987D0B" w:rsidP="00053DDE">
            <w:pPr>
              <w:adjustRightInd w:val="0"/>
              <w:rPr>
                <w:sz w:val="20"/>
                <w:szCs w:val="20"/>
              </w:rPr>
            </w:pPr>
          </w:p>
          <w:p w14:paraId="202EFD12" w14:textId="77777777" w:rsidR="00987D0B" w:rsidRPr="005B6ED0" w:rsidRDefault="00987D0B" w:rsidP="00053DDE">
            <w:pPr>
              <w:adjustRightInd w:val="0"/>
              <w:rPr>
                <w:sz w:val="20"/>
                <w:szCs w:val="20"/>
              </w:rPr>
            </w:pPr>
          </w:p>
          <w:p w14:paraId="43173E63" w14:textId="77777777" w:rsidR="00987D0B" w:rsidRPr="005B6ED0" w:rsidRDefault="00987D0B" w:rsidP="00053DDE">
            <w:pPr>
              <w:adjustRightInd w:val="0"/>
              <w:rPr>
                <w:sz w:val="20"/>
                <w:szCs w:val="20"/>
              </w:rPr>
            </w:pPr>
          </w:p>
          <w:p w14:paraId="6E5A5376" w14:textId="77777777" w:rsidR="00987D0B" w:rsidRPr="005B6ED0" w:rsidRDefault="00987D0B" w:rsidP="00053DDE">
            <w:pPr>
              <w:adjustRightInd w:val="0"/>
              <w:rPr>
                <w:sz w:val="20"/>
                <w:szCs w:val="20"/>
              </w:rPr>
            </w:pPr>
          </w:p>
          <w:p w14:paraId="3C400610" w14:textId="77777777" w:rsidR="00987D0B" w:rsidRPr="005B6ED0" w:rsidRDefault="00987D0B" w:rsidP="00053DDE">
            <w:pPr>
              <w:adjustRightInd w:val="0"/>
              <w:rPr>
                <w:sz w:val="20"/>
                <w:szCs w:val="20"/>
              </w:rPr>
            </w:pPr>
          </w:p>
          <w:p w14:paraId="49F6014C" w14:textId="77777777" w:rsidR="00987D0B" w:rsidRPr="005B6ED0" w:rsidRDefault="00987D0B" w:rsidP="00053DDE">
            <w:pPr>
              <w:adjustRightInd w:val="0"/>
              <w:rPr>
                <w:sz w:val="20"/>
                <w:szCs w:val="20"/>
              </w:rPr>
            </w:pPr>
          </w:p>
          <w:p w14:paraId="116DCFF8" w14:textId="77777777" w:rsidR="00987D0B" w:rsidRPr="005B6ED0" w:rsidRDefault="00987D0B" w:rsidP="00053DDE">
            <w:pPr>
              <w:adjustRightInd w:val="0"/>
              <w:rPr>
                <w:sz w:val="20"/>
                <w:szCs w:val="20"/>
              </w:rPr>
            </w:pPr>
          </w:p>
          <w:p w14:paraId="5AE51D7F" w14:textId="77777777" w:rsidR="00987D0B" w:rsidRPr="005B6ED0" w:rsidRDefault="00987D0B" w:rsidP="00053DDE">
            <w:pPr>
              <w:adjustRightInd w:val="0"/>
              <w:rPr>
                <w:sz w:val="20"/>
                <w:szCs w:val="20"/>
              </w:rPr>
            </w:pPr>
          </w:p>
          <w:p w14:paraId="2B67B075" w14:textId="77777777" w:rsidR="00987D0B" w:rsidRPr="005B6ED0" w:rsidRDefault="00987D0B" w:rsidP="00053DDE">
            <w:pPr>
              <w:adjustRightInd w:val="0"/>
              <w:rPr>
                <w:sz w:val="20"/>
                <w:szCs w:val="20"/>
              </w:rPr>
            </w:pPr>
          </w:p>
          <w:p w14:paraId="1B3F7668" w14:textId="77777777" w:rsidR="00987D0B" w:rsidRPr="005B6ED0" w:rsidRDefault="00987D0B" w:rsidP="00053DDE">
            <w:pPr>
              <w:adjustRightInd w:val="0"/>
              <w:rPr>
                <w:sz w:val="20"/>
                <w:szCs w:val="20"/>
              </w:rPr>
            </w:pPr>
          </w:p>
          <w:p w14:paraId="4A7D26E2" w14:textId="77777777" w:rsidR="00987D0B" w:rsidRPr="005B6ED0" w:rsidRDefault="00987D0B" w:rsidP="00053DDE">
            <w:pPr>
              <w:adjustRightInd w:val="0"/>
              <w:rPr>
                <w:sz w:val="20"/>
                <w:szCs w:val="20"/>
              </w:rPr>
            </w:pPr>
          </w:p>
          <w:p w14:paraId="15B3002E" w14:textId="77777777" w:rsidR="00987D0B" w:rsidRPr="005B6ED0" w:rsidRDefault="00987D0B" w:rsidP="00053DDE">
            <w:pPr>
              <w:adjustRightInd w:val="0"/>
              <w:rPr>
                <w:sz w:val="20"/>
                <w:szCs w:val="20"/>
              </w:rPr>
            </w:pPr>
          </w:p>
          <w:p w14:paraId="0B7FE25F" w14:textId="77777777" w:rsidR="00987D0B" w:rsidRPr="005B6ED0" w:rsidRDefault="00987D0B" w:rsidP="00053DDE">
            <w:pPr>
              <w:adjustRightInd w:val="0"/>
              <w:rPr>
                <w:sz w:val="20"/>
                <w:szCs w:val="20"/>
              </w:rPr>
            </w:pPr>
          </w:p>
          <w:p w14:paraId="40A749B8" w14:textId="77777777" w:rsidR="00987D0B" w:rsidRPr="005B6ED0" w:rsidRDefault="00987D0B" w:rsidP="00053DDE">
            <w:pPr>
              <w:adjustRightInd w:val="0"/>
              <w:rPr>
                <w:sz w:val="20"/>
                <w:szCs w:val="20"/>
              </w:rPr>
            </w:pPr>
          </w:p>
          <w:p w14:paraId="183120F1" w14:textId="77777777" w:rsidR="00987D0B" w:rsidRPr="005B6ED0" w:rsidRDefault="00987D0B" w:rsidP="00053DDE">
            <w:pPr>
              <w:adjustRightInd w:val="0"/>
              <w:rPr>
                <w:sz w:val="20"/>
                <w:szCs w:val="20"/>
              </w:rPr>
            </w:pPr>
          </w:p>
          <w:p w14:paraId="4A1D7ADA" w14:textId="77777777" w:rsidR="00987D0B" w:rsidRPr="005B6ED0" w:rsidRDefault="00987D0B" w:rsidP="00053DDE">
            <w:pPr>
              <w:adjustRightInd w:val="0"/>
              <w:rPr>
                <w:sz w:val="20"/>
                <w:szCs w:val="20"/>
              </w:rPr>
            </w:pPr>
          </w:p>
          <w:p w14:paraId="25C16FD5" w14:textId="77777777" w:rsidR="00987D0B" w:rsidRPr="005B6ED0" w:rsidRDefault="00987D0B" w:rsidP="00053DDE">
            <w:pPr>
              <w:adjustRightInd w:val="0"/>
              <w:rPr>
                <w:sz w:val="20"/>
                <w:szCs w:val="20"/>
              </w:rPr>
            </w:pPr>
          </w:p>
          <w:p w14:paraId="7336E137" w14:textId="77777777" w:rsidR="00987D0B" w:rsidRPr="005B6ED0" w:rsidRDefault="00987D0B" w:rsidP="00053DDE">
            <w:pPr>
              <w:adjustRightInd w:val="0"/>
              <w:rPr>
                <w:sz w:val="20"/>
                <w:szCs w:val="20"/>
              </w:rPr>
            </w:pPr>
          </w:p>
          <w:p w14:paraId="1EAF64FA" w14:textId="16578AFA" w:rsidR="00987D0B" w:rsidRPr="005B6ED0" w:rsidRDefault="00987D0B" w:rsidP="00053DDE">
            <w:pPr>
              <w:adjustRightInd w:val="0"/>
              <w:rPr>
                <w:sz w:val="20"/>
                <w:szCs w:val="20"/>
              </w:rPr>
            </w:pPr>
          </w:p>
          <w:p w14:paraId="14B246EC" w14:textId="77777777" w:rsidR="00987D0B" w:rsidRPr="005B6ED0" w:rsidRDefault="00987D0B" w:rsidP="00053DDE">
            <w:pPr>
              <w:adjustRightInd w:val="0"/>
              <w:rPr>
                <w:sz w:val="20"/>
                <w:szCs w:val="20"/>
              </w:rPr>
            </w:pPr>
          </w:p>
          <w:p w14:paraId="3455F8B8" w14:textId="77777777" w:rsidR="00987D0B" w:rsidRPr="005B6ED0" w:rsidRDefault="00987D0B" w:rsidP="00053DDE">
            <w:pPr>
              <w:adjustRightInd w:val="0"/>
              <w:rPr>
                <w:sz w:val="20"/>
                <w:szCs w:val="20"/>
              </w:rPr>
            </w:pPr>
          </w:p>
          <w:p w14:paraId="7B567251" w14:textId="77777777" w:rsidR="00987D0B" w:rsidRPr="005B6ED0" w:rsidRDefault="00987D0B" w:rsidP="00053DDE">
            <w:pPr>
              <w:adjustRightInd w:val="0"/>
              <w:rPr>
                <w:sz w:val="20"/>
                <w:szCs w:val="20"/>
              </w:rPr>
            </w:pPr>
          </w:p>
          <w:p w14:paraId="1DCE4A16" w14:textId="77777777" w:rsidR="00987D0B" w:rsidRPr="005B6ED0" w:rsidRDefault="00987D0B" w:rsidP="00053DDE">
            <w:pPr>
              <w:adjustRightInd w:val="0"/>
              <w:rPr>
                <w:sz w:val="20"/>
                <w:szCs w:val="20"/>
              </w:rPr>
            </w:pPr>
          </w:p>
          <w:p w14:paraId="4B5DC315" w14:textId="77777777" w:rsidR="00987D0B" w:rsidRPr="005B6ED0" w:rsidRDefault="00987D0B" w:rsidP="00053DDE">
            <w:pPr>
              <w:adjustRightInd w:val="0"/>
              <w:rPr>
                <w:sz w:val="20"/>
                <w:szCs w:val="20"/>
              </w:rPr>
            </w:pPr>
          </w:p>
          <w:p w14:paraId="59ABD701" w14:textId="77777777" w:rsidR="00987D0B" w:rsidRPr="005B6ED0" w:rsidRDefault="00987D0B" w:rsidP="00053DDE">
            <w:pPr>
              <w:adjustRightInd w:val="0"/>
              <w:rPr>
                <w:sz w:val="20"/>
                <w:szCs w:val="20"/>
              </w:rPr>
            </w:pPr>
          </w:p>
          <w:p w14:paraId="306431AF" w14:textId="77777777" w:rsidR="00987D0B" w:rsidRPr="005B6ED0" w:rsidRDefault="00987D0B" w:rsidP="00053DDE">
            <w:pPr>
              <w:adjustRightInd w:val="0"/>
              <w:rPr>
                <w:sz w:val="20"/>
                <w:szCs w:val="20"/>
              </w:rPr>
            </w:pPr>
          </w:p>
          <w:p w14:paraId="0ED2C4C5" w14:textId="77777777" w:rsidR="00987D0B" w:rsidRPr="005B6ED0" w:rsidRDefault="00987D0B" w:rsidP="00053DDE">
            <w:pPr>
              <w:adjustRightInd w:val="0"/>
              <w:rPr>
                <w:sz w:val="20"/>
                <w:szCs w:val="20"/>
              </w:rPr>
            </w:pPr>
          </w:p>
          <w:p w14:paraId="4A6D5DC7" w14:textId="77777777" w:rsidR="001A41B3" w:rsidRPr="005B6ED0" w:rsidRDefault="001A41B3" w:rsidP="00053DDE">
            <w:pPr>
              <w:adjustRightInd w:val="0"/>
              <w:rPr>
                <w:sz w:val="20"/>
                <w:szCs w:val="20"/>
              </w:rPr>
            </w:pPr>
          </w:p>
          <w:p w14:paraId="09C79AC4" w14:textId="77777777" w:rsidR="00987D0B" w:rsidRPr="005B6ED0" w:rsidRDefault="00987D0B" w:rsidP="00053DDE">
            <w:pPr>
              <w:adjustRightInd w:val="0"/>
              <w:rPr>
                <w:sz w:val="20"/>
                <w:szCs w:val="20"/>
              </w:rPr>
            </w:pPr>
          </w:p>
          <w:p w14:paraId="25E75429" w14:textId="77777777" w:rsidR="00987D0B" w:rsidRPr="005B6ED0" w:rsidRDefault="00987D0B" w:rsidP="00053DDE">
            <w:pPr>
              <w:adjustRightInd w:val="0"/>
              <w:rPr>
                <w:sz w:val="20"/>
                <w:szCs w:val="20"/>
              </w:rPr>
            </w:pPr>
          </w:p>
          <w:p w14:paraId="471255DC" w14:textId="3DA86C25" w:rsidR="00987D0B" w:rsidRPr="005B6ED0" w:rsidRDefault="00987D0B" w:rsidP="00053DDE">
            <w:pPr>
              <w:adjustRightInd w:val="0"/>
              <w:rPr>
                <w:sz w:val="20"/>
                <w:szCs w:val="20"/>
              </w:rPr>
            </w:pPr>
            <w:r w:rsidRPr="005B6ED0">
              <w:rPr>
                <w:sz w:val="20"/>
                <w:szCs w:val="20"/>
              </w:rPr>
              <w:t>c) právnymi úkonmi potrebnými na riadnu správu krycieho súboru, na priebežné monitorovanie krytia záväzkov z krytých dlhopisov, na začatie konania s cieľom vrátiť aktíva do krycieho súboru a na prevod zostávajúcich aktív do konkurznej podstaty úverovej inštitúcie, ktorá emitovala kryté dlhopisy, po uhradení všetkých záväzkov z krytých dlhopisov.</w:t>
            </w:r>
          </w:p>
          <w:p w14:paraId="7D055B6C" w14:textId="2B207A9D" w:rsidR="00987D0B" w:rsidRPr="005B6ED0" w:rsidRDefault="00987D0B" w:rsidP="00053DDE">
            <w:pPr>
              <w:adjustRightInd w:val="0"/>
              <w:rPr>
                <w:sz w:val="20"/>
                <w:szCs w:val="20"/>
              </w:rPr>
            </w:pPr>
          </w:p>
          <w:p w14:paraId="57AD36E9" w14:textId="77777777" w:rsidR="00987D0B" w:rsidRPr="005B6ED0" w:rsidRDefault="00987D0B" w:rsidP="00053DDE">
            <w:pPr>
              <w:adjustRightInd w:val="0"/>
              <w:rPr>
                <w:sz w:val="20"/>
                <w:szCs w:val="20"/>
              </w:rPr>
            </w:pPr>
          </w:p>
          <w:p w14:paraId="2A33B1A2" w14:textId="41209498" w:rsidR="00987D0B" w:rsidRPr="005B6ED0" w:rsidRDefault="00987D0B" w:rsidP="00053DDE">
            <w:pPr>
              <w:adjustRightInd w:val="0"/>
              <w:rPr>
                <w:sz w:val="20"/>
                <w:szCs w:val="20"/>
              </w:rPr>
            </w:pPr>
          </w:p>
          <w:p w14:paraId="260FA458" w14:textId="77777777" w:rsidR="00987D0B" w:rsidRPr="005B6ED0" w:rsidRDefault="00987D0B" w:rsidP="00053DDE">
            <w:pPr>
              <w:adjustRightInd w:val="0"/>
              <w:rPr>
                <w:sz w:val="20"/>
                <w:szCs w:val="20"/>
              </w:rPr>
            </w:pPr>
          </w:p>
          <w:p w14:paraId="458BF34F" w14:textId="77777777" w:rsidR="00987D0B" w:rsidRPr="005B6ED0" w:rsidRDefault="00987D0B" w:rsidP="00053DDE">
            <w:pPr>
              <w:adjustRightInd w:val="0"/>
              <w:rPr>
                <w:sz w:val="20"/>
                <w:szCs w:val="20"/>
              </w:rPr>
            </w:pPr>
          </w:p>
          <w:p w14:paraId="58480C46" w14:textId="77777777" w:rsidR="00987D0B" w:rsidRPr="005B6ED0" w:rsidRDefault="00987D0B" w:rsidP="00053DDE">
            <w:pPr>
              <w:adjustRightInd w:val="0"/>
              <w:rPr>
                <w:sz w:val="20"/>
                <w:szCs w:val="20"/>
              </w:rPr>
            </w:pPr>
          </w:p>
          <w:p w14:paraId="24FABACC" w14:textId="77777777" w:rsidR="00987D0B" w:rsidRPr="005B6ED0" w:rsidRDefault="00987D0B" w:rsidP="00053DDE">
            <w:pPr>
              <w:adjustRightInd w:val="0"/>
              <w:rPr>
                <w:sz w:val="20"/>
                <w:szCs w:val="20"/>
              </w:rPr>
            </w:pPr>
          </w:p>
          <w:p w14:paraId="2BE5A123" w14:textId="16B6E5E2" w:rsidR="00987D0B" w:rsidRPr="005B6ED0" w:rsidRDefault="00987D0B" w:rsidP="00053DDE">
            <w:pPr>
              <w:adjustRightInd w:val="0"/>
              <w:rPr>
                <w:sz w:val="20"/>
                <w:szCs w:val="20"/>
              </w:rPr>
            </w:pPr>
          </w:p>
          <w:p w14:paraId="5C8934AE" w14:textId="77777777" w:rsidR="00987D0B" w:rsidRPr="005B6ED0" w:rsidRDefault="00987D0B" w:rsidP="00053DDE">
            <w:pPr>
              <w:adjustRightInd w:val="0"/>
              <w:rPr>
                <w:sz w:val="20"/>
                <w:szCs w:val="20"/>
              </w:rPr>
            </w:pPr>
          </w:p>
          <w:p w14:paraId="4C7B2165" w14:textId="77777777" w:rsidR="00987D0B" w:rsidRPr="005B6ED0" w:rsidRDefault="00987D0B" w:rsidP="00053DDE">
            <w:pPr>
              <w:adjustRightInd w:val="0"/>
              <w:rPr>
                <w:sz w:val="20"/>
                <w:szCs w:val="20"/>
              </w:rPr>
            </w:pPr>
          </w:p>
          <w:p w14:paraId="142C2261" w14:textId="77777777" w:rsidR="00987D0B" w:rsidRPr="005B6ED0" w:rsidRDefault="00987D0B" w:rsidP="00053DDE">
            <w:pPr>
              <w:adjustRightInd w:val="0"/>
              <w:rPr>
                <w:sz w:val="20"/>
                <w:szCs w:val="20"/>
              </w:rPr>
            </w:pPr>
          </w:p>
          <w:p w14:paraId="569D281F" w14:textId="77777777" w:rsidR="00987D0B" w:rsidRPr="005B6ED0" w:rsidRDefault="00987D0B" w:rsidP="00053DDE">
            <w:pPr>
              <w:adjustRightInd w:val="0"/>
              <w:rPr>
                <w:sz w:val="20"/>
                <w:szCs w:val="20"/>
              </w:rPr>
            </w:pPr>
          </w:p>
          <w:p w14:paraId="15C40D5B" w14:textId="77777777" w:rsidR="00987D0B" w:rsidRPr="005B6ED0" w:rsidRDefault="00987D0B" w:rsidP="00053DDE">
            <w:pPr>
              <w:adjustRightInd w:val="0"/>
              <w:rPr>
                <w:sz w:val="20"/>
                <w:szCs w:val="20"/>
              </w:rPr>
            </w:pPr>
          </w:p>
          <w:p w14:paraId="7CA8EB71" w14:textId="77777777" w:rsidR="00987D0B" w:rsidRPr="005B6ED0" w:rsidRDefault="00987D0B" w:rsidP="00053DDE">
            <w:pPr>
              <w:adjustRightInd w:val="0"/>
              <w:rPr>
                <w:sz w:val="20"/>
                <w:szCs w:val="20"/>
              </w:rPr>
            </w:pPr>
          </w:p>
          <w:p w14:paraId="2C9F7F4E" w14:textId="77777777" w:rsidR="00987D0B" w:rsidRPr="005B6ED0" w:rsidRDefault="00987D0B" w:rsidP="00053DDE">
            <w:pPr>
              <w:adjustRightInd w:val="0"/>
              <w:rPr>
                <w:sz w:val="20"/>
                <w:szCs w:val="20"/>
              </w:rPr>
            </w:pPr>
          </w:p>
          <w:p w14:paraId="2574A547" w14:textId="77777777" w:rsidR="00987D0B" w:rsidRPr="005B6ED0" w:rsidRDefault="00987D0B" w:rsidP="00053DDE">
            <w:pPr>
              <w:adjustRightInd w:val="0"/>
              <w:rPr>
                <w:sz w:val="20"/>
                <w:szCs w:val="20"/>
              </w:rPr>
            </w:pPr>
          </w:p>
          <w:p w14:paraId="06F54BCB" w14:textId="77777777" w:rsidR="00987D0B" w:rsidRPr="005B6ED0" w:rsidRDefault="00987D0B" w:rsidP="00053DDE">
            <w:pPr>
              <w:adjustRightInd w:val="0"/>
              <w:rPr>
                <w:sz w:val="20"/>
                <w:szCs w:val="20"/>
              </w:rPr>
            </w:pPr>
            <w:r w:rsidRPr="005B6ED0">
              <w:rPr>
                <w:sz w:val="20"/>
                <w:szCs w:val="20"/>
              </w:rPr>
              <w:t>Na účely písmena c) prvého pododseku môžu členské štáty umožniť, aby osobitný správca v prípade platobnej neschopnosti úverovej inštitúcie emitujúcej kryté dlhopisy vykonával činnosť na základe povolenia držaného uvedenou úverovou inštitúciou, ak sa uplatňujú rovnaké prevádzkové požiadavky.</w:t>
            </w:r>
          </w:p>
        </w:tc>
        <w:tc>
          <w:tcPr>
            <w:tcW w:w="709" w:type="dxa"/>
            <w:tcBorders>
              <w:top w:val="single" w:sz="4" w:space="0" w:color="auto"/>
              <w:left w:val="single" w:sz="4" w:space="0" w:color="auto"/>
              <w:bottom w:val="single" w:sz="4" w:space="0" w:color="auto"/>
              <w:right w:val="single" w:sz="12" w:space="0" w:color="auto"/>
            </w:tcBorders>
          </w:tcPr>
          <w:p w14:paraId="0B696AAA" w14:textId="7E91513E"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tcPr>
          <w:p w14:paraId="27E6B781" w14:textId="77777777" w:rsidR="00987D0B" w:rsidRPr="005B6ED0" w:rsidRDefault="00987D0B" w:rsidP="00053DDE">
            <w:pPr>
              <w:jc w:val="center"/>
              <w:rPr>
                <w:sz w:val="20"/>
                <w:szCs w:val="20"/>
              </w:rPr>
            </w:pPr>
          </w:p>
          <w:p w14:paraId="6A91E23D" w14:textId="77777777" w:rsidR="00987D0B" w:rsidRPr="005B6ED0" w:rsidRDefault="00987D0B" w:rsidP="00053DDE">
            <w:pPr>
              <w:jc w:val="center"/>
              <w:rPr>
                <w:sz w:val="20"/>
                <w:szCs w:val="20"/>
              </w:rPr>
            </w:pPr>
          </w:p>
          <w:p w14:paraId="79A1319F" w14:textId="77777777" w:rsidR="00987D0B" w:rsidRPr="005B6ED0" w:rsidRDefault="00987D0B" w:rsidP="00053DDE">
            <w:pPr>
              <w:jc w:val="center"/>
              <w:rPr>
                <w:sz w:val="20"/>
                <w:szCs w:val="20"/>
              </w:rPr>
            </w:pPr>
          </w:p>
          <w:p w14:paraId="7E19DB7A" w14:textId="77777777" w:rsidR="00987D0B" w:rsidRPr="005B6ED0" w:rsidRDefault="00987D0B" w:rsidP="00053DDE">
            <w:pPr>
              <w:jc w:val="center"/>
              <w:rPr>
                <w:sz w:val="20"/>
                <w:szCs w:val="20"/>
              </w:rPr>
            </w:pPr>
          </w:p>
          <w:p w14:paraId="107F315D" w14:textId="77777777" w:rsidR="00987D0B" w:rsidRPr="005B6ED0" w:rsidRDefault="00987D0B" w:rsidP="00053DDE">
            <w:pPr>
              <w:jc w:val="center"/>
              <w:rPr>
                <w:sz w:val="20"/>
                <w:szCs w:val="20"/>
              </w:rPr>
            </w:pPr>
            <w:r w:rsidRPr="005B6ED0">
              <w:rPr>
                <w:sz w:val="20"/>
                <w:szCs w:val="20"/>
              </w:rPr>
              <w:t>483/2001</w:t>
            </w:r>
          </w:p>
          <w:p w14:paraId="53A15942" w14:textId="77777777" w:rsidR="00987D0B" w:rsidRPr="005B6ED0" w:rsidRDefault="00987D0B" w:rsidP="00053DDE">
            <w:pPr>
              <w:jc w:val="center"/>
              <w:rPr>
                <w:sz w:val="20"/>
                <w:szCs w:val="20"/>
              </w:rPr>
            </w:pPr>
          </w:p>
          <w:p w14:paraId="75C050F0" w14:textId="77777777" w:rsidR="00987D0B" w:rsidRPr="005B6ED0" w:rsidRDefault="00987D0B" w:rsidP="00053DDE">
            <w:pPr>
              <w:jc w:val="center"/>
              <w:rPr>
                <w:sz w:val="20"/>
                <w:szCs w:val="20"/>
              </w:rPr>
            </w:pPr>
          </w:p>
          <w:p w14:paraId="48BF1867" w14:textId="77777777" w:rsidR="00987D0B" w:rsidRPr="005B6ED0" w:rsidRDefault="00987D0B" w:rsidP="00053DDE">
            <w:pPr>
              <w:jc w:val="center"/>
              <w:rPr>
                <w:sz w:val="20"/>
                <w:szCs w:val="20"/>
              </w:rPr>
            </w:pPr>
          </w:p>
          <w:p w14:paraId="6DEE0C68" w14:textId="77777777" w:rsidR="00987D0B" w:rsidRPr="005B6ED0" w:rsidRDefault="00987D0B" w:rsidP="00053DDE">
            <w:pPr>
              <w:jc w:val="center"/>
              <w:rPr>
                <w:sz w:val="20"/>
                <w:szCs w:val="20"/>
              </w:rPr>
            </w:pPr>
          </w:p>
          <w:p w14:paraId="01012510" w14:textId="77777777" w:rsidR="00987D0B" w:rsidRPr="005B6ED0" w:rsidRDefault="00987D0B" w:rsidP="00053DDE">
            <w:pPr>
              <w:jc w:val="center"/>
              <w:rPr>
                <w:sz w:val="20"/>
                <w:szCs w:val="20"/>
              </w:rPr>
            </w:pPr>
            <w:r w:rsidRPr="005B6ED0">
              <w:rPr>
                <w:sz w:val="20"/>
                <w:szCs w:val="20"/>
              </w:rPr>
              <w:t>483/2001</w:t>
            </w:r>
          </w:p>
          <w:p w14:paraId="0D39ABEE" w14:textId="04C7C5AD" w:rsidR="00987D0B" w:rsidRPr="005B6ED0" w:rsidRDefault="00987D0B" w:rsidP="00053DDE">
            <w:pPr>
              <w:jc w:val="center"/>
              <w:rPr>
                <w:sz w:val="20"/>
                <w:szCs w:val="20"/>
              </w:rPr>
            </w:pPr>
            <w:r w:rsidRPr="005B6ED0">
              <w:rPr>
                <w:b/>
                <w:sz w:val="20"/>
                <w:szCs w:val="20"/>
              </w:rPr>
              <w:t>a návrh zákona</w:t>
            </w:r>
            <w:r w:rsidR="00F84E56" w:rsidRPr="005B6ED0">
              <w:rPr>
                <w:b/>
                <w:sz w:val="20"/>
                <w:szCs w:val="20"/>
              </w:rPr>
              <w:t xml:space="preserve"> </w:t>
            </w:r>
            <w:r w:rsidR="00605836" w:rsidRPr="005B6ED0">
              <w:rPr>
                <w:b/>
                <w:sz w:val="20"/>
                <w:szCs w:val="20"/>
              </w:rPr>
              <w:t>čl. I</w:t>
            </w:r>
            <w:r w:rsidRPr="005B6ED0">
              <w:rPr>
                <w:sz w:val="20"/>
                <w:szCs w:val="20"/>
              </w:rPr>
              <w:t xml:space="preserve"> </w:t>
            </w:r>
          </w:p>
          <w:p w14:paraId="5739B52F" w14:textId="77777777" w:rsidR="00987D0B" w:rsidRPr="005B6ED0" w:rsidRDefault="00987D0B" w:rsidP="00053DDE">
            <w:pPr>
              <w:jc w:val="center"/>
              <w:rPr>
                <w:sz w:val="20"/>
                <w:szCs w:val="20"/>
              </w:rPr>
            </w:pPr>
          </w:p>
          <w:p w14:paraId="65445475" w14:textId="77777777" w:rsidR="00987D0B" w:rsidRPr="005B6ED0" w:rsidRDefault="00987D0B" w:rsidP="00053DDE">
            <w:pPr>
              <w:jc w:val="center"/>
              <w:rPr>
                <w:sz w:val="20"/>
                <w:szCs w:val="20"/>
              </w:rPr>
            </w:pPr>
          </w:p>
          <w:p w14:paraId="4C95F3BC" w14:textId="77777777" w:rsidR="00987D0B" w:rsidRPr="005B6ED0" w:rsidRDefault="00987D0B" w:rsidP="00053DDE">
            <w:pPr>
              <w:jc w:val="center"/>
              <w:rPr>
                <w:sz w:val="20"/>
                <w:szCs w:val="20"/>
              </w:rPr>
            </w:pPr>
          </w:p>
          <w:p w14:paraId="2FB456E1" w14:textId="77777777" w:rsidR="00987D0B" w:rsidRPr="005B6ED0" w:rsidRDefault="00987D0B" w:rsidP="00053DDE">
            <w:pPr>
              <w:jc w:val="center"/>
              <w:rPr>
                <w:sz w:val="20"/>
                <w:szCs w:val="20"/>
              </w:rPr>
            </w:pPr>
          </w:p>
          <w:p w14:paraId="3475B893" w14:textId="77777777" w:rsidR="00987D0B" w:rsidRPr="005B6ED0" w:rsidRDefault="00987D0B" w:rsidP="00053DDE">
            <w:pPr>
              <w:jc w:val="center"/>
              <w:rPr>
                <w:sz w:val="20"/>
                <w:szCs w:val="20"/>
              </w:rPr>
            </w:pPr>
          </w:p>
          <w:p w14:paraId="2336BA25" w14:textId="77777777" w:rsidR="00987D0B" w:rsidRPr="005B6ED0" w:rsidRDefault="00987D0B" w:rsidP="00053DDE">
            <w:pPr>
              <w:jc w:val="center"/>
              <w:rPr>
                <w:sz w:val="20"/>
                <w:szCs w:val="20"/>
              </w:rPr>
            </w:pPr>
          </w:p>
          <w:p w14:paraId="058FCFA6" w14:textId="77777777" w:rsidR="00987D0B" w:rsidRPr="005B6ED0" w:rsidRDefault="00987D0B" w:rsidP="00053DDE">
            <w:pPr>
              <w:jc w:val="center"/>
              <w:rPr>
                <w:sz w:val="20"/>
                <w:szCs w:val="20"/>
              </w:rPr>
            </w:pPr>
          </w:p>
          <w:p w14:paraId="791DBB3D" w14:textId="77777777" w:rsidR="00987D0B" w:rsidRPr="005B6ED0" w:rsidRDefault="00987D0B" w:rsidP="00053DDE">
            <w:pPr>
              <w:jc w:val="center"/>
              <w:rPr>
                <w:sz w:val="20"/>
                <w:szCs w:val="20"/>
              </w:rPr>
            </w:pPr>
          </w:p>
          <w:p w14:paraId="04A50C40" w14:textId="77777777" w:rsidR="00987D0B" w:rsidRPr="005B6ED0" w:rsidRDefault="00987D0B" w:rsidP="00053DDE">
            <w:pPr>
              <w:jc w:val="center"/>
              <w:rPr>
                <w:sz w:val="20"/>
                <w:szCs w:val="20"/>
              </w:rPr>
            </w:pPr>
          </w:p>
          <w:p w14:paraId="4AD394BE" w14:textId="77777777" w:rsidR="00987D0B" w:rsidRPr="005B6ED0" w:rsidRDefault="00987D0B" w:rsidP="00053DDE">
            <w:pPr>
              <w:jc w:val="center"/>
              <w:rPr>
                <w:sz w:val="20"/>
                <w:szCs w:val="20"/>
              </w:rPr>
            </w:pPr>
          </w:p>
          <w:p w14:paraId="31FE1E48" w14:textId="77777777" w:rsidR="00987D0B" w:rsidRPr="005B6ED0" w:rsidRDefault="00987D0B" w:rsidP="00053DDE">
            <w:pPr>
              <w:jc w:val="center"/>
              <w:rPr>
                <w:sz w:val="20"/>
                <w:szCs w:val="20"/>
              </w:rPr>
            </w:pPr>
          </w:p>
          <w:p w14:paraId="7CDC8126" w14:textId="77777777" w:rsidR="00987D0B" w:rsidRPr="005B6ED0" w:rsidRDefault="00987D0B" w:rsidP="00053DDE">
            <w:pPr>
              <w:jc w:val="center"/>
              <w:rPr>
                <w:sz w:val="20"/>
                <w:szCs w:val="20"/>
              </w:rPr>
            </w:pPr>
          </w:p>
          <w:p w14:paraId="4CAA59FD" w14:textId="77777777" w:rsidR="00987D0B" w:rsidRPr="005B6ED0" w:rsidRDefault="00987D0B" w:rsidP="00053DDE">
            <w:pPr>
              <w:jc w:val="center"/>
              <w:rPr>
                <w:sz w:val="20"/>
                <w:szCs w:val="20"/>
              </w:rPr>
            </w:pPr>
          </w:p>
          <w:p w14:paraId="3E4B2DA8" w14:textId="77777777" w:rsidR="00987D0B" w:rsidRPr="005B6ED0" w:rsidRDefault="00987D0B" w:rsidP="00053DDE">
            <w:pPr>
              <w:jc w:val="center"/>
              <w:rPr>
                <w:sz w:val="20"/>
                <w:szCs w:val="20"/>
              </w:rPr>
            </w:pPr>
          </w:p>
          <w:p w14:paraId="65234B57" w14:textId="77777777" w:rsidR="00987D0B" w:rsidRPr="005B6ED0" w:rsidRDefault="00987D0B" w:rsidP="00053DDE">
            <w:pPr>
              <w:jc w:val="center"/>
              <w:rPr>
                <w:sz w:val="20"/>
                <w:szCs w:val="20"/>
              </w:rPr>
            </w:pPr>
          </w:p>
          <w:p w14:paraId="160E231F" w14:textId="77777777" w:rsidR="00987D0B" w:rsidRPr="005B6ED0" w:rsidRDefault="00987D0B" w:rsidP="00053DDE">
            <w:pPr>
              <w:jc w:val="center"/>
              <w:rPr>
                <w:sz w:val="20"/>
                <w:szCs w:val="20"/>
              </w:rPr>
            </w:pPr>
          </w:p>
          <w:p w14:paraId="37661FEC" w14:textId="77777777" w:rsidR="00987D0B" w:rsidRPr="005B6ED0" w:rsidRDefault="00987D0B" w:rsidP="00053DDE">
            <w:pPr>
              <w:jc w:val="center"/>
              <w:rPr>
                <w:sz w:val="20"/>
                <w:szCs w:val="20"/>
              </w:rPr>
            </w:pPr>
          </w:p>
          <w:p w14:paraId="63E37B65" w14:textId="77777777" w:rsidR="00987D0B" w:rsidRPr="005B6ED0" w:rsidRDefault="00987D0B" w:rsidP="00053DDE">
            <w:pPr>
              <w:jc w:val="center"/>
              <w:rPr>
                <w:sz w:val="20"/>
                <w:szCs w:val="20"/>
              </w:rPr>
            </w:pPr>
          </w:p>
          <w:p w14:paraId="2901C9A7" w14:textId="77777777" w:rsidR="00987D0B" w:rsidRPr="005B6ED0" w:rsidRDefault="00987D0B" w:rsidP="00053DDE">
            <w:pPr>
              <w:jc w:val="center"/>
              <w:rPr>
                <w:sz w:val="20"/>
                <w:szCs w:val="20"/>
              </w:rPr>
            </w:pPr>
          </w:p>
          <w:p w14:paraId="44A1DE17" w14:textId="77777777" w:rsidR="00987D0B" w:rsidRPr="005B6ED0" w:rsidRDefault="00987D0B" w:rsidP="00053DDE">
            <w:pPr>
              <w:jc w:val="center"/>
              <w:rPr>
                <w:sz w:val="20"/>
                <w:szCs w:val="20"/>
              </w:rPr>
            </w:pPr>
          </w:p>
          <w:p w14:paraId="10D1EAB4" w14:textId="77777777" w:rsidR="00987D0B" w:rsidRPr="005B6ED0" w:rsidRDefault="00987D0B" w:rsidP="00053DDE">
            <w:pPr>
              <w:jc w:val="center"/>
              <w:rPr>
                <w:sz w:val="20"/>
                <w:szCs w:val="20"/>
              </w:rPr>
            </w:pPr>
          </w:p>
          <w:p w14:paraId="6025C6C4" w14:textId="77777777" w:rsidR="00987D0B" w:rsidRPr="005B6ED0" w:rsidRDefault="00987D0B" w:rsidP="00053DDE">
            <w:pPr>
              <w:jc w:val="center"/>
              <w:rPr>
                <w:sz w:val="20"/>
                <w:szCs w:val="20"/>
              </w:rPr>
            </w:pPr>
          </w:p>
          <w:p w14:paraId="24474311" w14:textId="77777777" w:rsidR="00987D0B" w:rsidRPr="005B6ED0" w:rsidRDefault="00987D0B" w:rsidP="00053DDE">
            <w:pPr>
              <w:jc w:val="center"/>
              <w:rPr>
                <w:sz w:val="20"/>
                <w:szCs w:val="20"/>
              </w:rPr>
            </w:pPr>
          </w:p>
          <w:p w14:paraId="605EF07C" w14:textId="77777777" w:rsidR="00987D0B" w:rsidRPr="005B6ED0" w:rsidRDefault="00987D0B" w:rsidP="00053DDE">
            <w:pPr>
              <w:jc w:val="center"/>
              <w:rPr>
                <w:sz w:val="20"/>
                <w:szCs w:val="20"/>
              </w:rPr>
            </w:pPr>
            <w:r w:rsidRPr="005B6ED0">
              <w:rPr>
                <w:sz w:val="20"/>
                <w:szCs w:val="20"/>
              </w:rPr>
              <w:t>7/2005</w:t>
            </w:r>
          </w:p>
          <w:p w14:paraId="2CD44DE7" w14:textId="2B8C3C21" w:rsidR="00987D0B" w:rsidRPr="005B6ED0" w:rsidRDefault="00987D0B" w:rsidP="00053DDE">
            <w:pPr>
              <w:jc w:val="center"/>
              <w:rPr>
                <w:sz w:val="20"/>
                <w:szCs w:val="20"/>
              </w:rPr>
            </w:pPr>
          </w:p>
          <w:p w14:paraId="246E0395" w14:textId="77777777" w:rsidR="00987D0B" w:rsidRPr="005B6ED0" w:rsidRDefault="00987D0B" w:rsidP="00053DDE">
            <w:pPr>
              <w:jc w:val="center"/>
              <w:rPr>
                <w:sz w:val="20"/>
                <w:szCs w:val="20"/>
              </w:rPr>
            </w:pPr>
          </w:p>
          <w:p w14:paraId="6A751F9F" w14:textId="77777777" w:rsidR="00987D0B" w:rsidRPr="005B6ED0" w:rsidRDefault="00987D0B" w:rsidP="00053DDE">
            <w:pPr>
              <w:jc w:val="center"/>
              <w:rPr>
                <w:sz w:val="20"/>
                <w:szCs w:val="20"/>
              </w:rPr>
            </w:pPr>
          </w:p>
          <w:p w14:paraId="1BE701AC" w14:textId="77777777" w:rsidR="00987D0B" w:rsidRPr="005B6ED0" w:rsidRDefault="00987D0B" w:rsidP="00053DDE">
            <w:pPr>
              <w:jc w:val="center"/>
              <w:rPr>
                <w:sz w:val="20"/>
                <w:szCs w:val="20"/>
              </w:rPr>
            </w:pPr>
          </w:p>
          <w:p w14:paraId="6202638F" w14:textId="77777777" w:rsidR="00987D0B" w:rsidRPr="005B6ED0" w:rsidRDefault="00987D0B" w:rsidP="00053DDE">
            <w:pPr>
              <w:jc w:val="center"/>
              <w:rPr>
                <w:sz w:val="20"/>
                <w:szCs w:val="20"/>
              </w:rPr>
            </w:pPr>
          </w:p>
          <w:p w14:paraId="49D36EBD" w14:textId="77777777" w:rsidR="00987D0B" w:rsidRPr="005B6ED0" w:rsidRDefault="00987D0B" w:rsidP="00053DDE">
            <w:pPr>
              <w:jc w:val="center"/>
              <w:rPr>
                <w:sz w:val="20"/>
                <w:szCs w:val="20"/>
              </w:rPr>
            </w:pPr>
          </w:p>
          <w:p w14:paraId="505400AF" w14:textId="77777777" w:rsidR="00987D0B" w:rsidRPr="005B6ED0" w:rsidRDefault="00987D0B" w:rsidP="00053DDE">
            <w:pPr>
              <w:jc w:val="center"/>
              <w:rPr>
                <w:sz w:val="20"/>
                <w:szCs w:val="20"/>
              </w:rPr>
            </w:pPr>
          </w:p>
          <w:p w14:paraId="3A0387E3" w14:textId="20CE7469" w:rsidR="00987D0B" w:rsidRPr="005B6ED0" w:rsidRDefault="00987D0B" w:rsidP="00053DDE">
            <w:pPr>
              <w:jc w:val="center"/>
              <w:rPr>
                <w:sz w:val="20"/>
                <w:szCs w:val="20"/>
              </w:rPr>
            </w:pPr>
          </w:p>
          <w:p w14:paraId="33536174" w14:textId="77777777" w:rsidR="00987D0B" w:rsidRPr="005B6ED0" w:rsidRDefault="00987D0B" w:rsidP="00053DDE">
            <w:pPr>
              <w:jc w:val="center"/>
              <w:rPr>
                <w:sz w:val="20"/>
                <w:szCs w:val="20"/>
              </w:rPr>
            </w:pPr>
          </w:p>
          <w:p w14:paraId="0C1EBF1C" w14:textId="77777777" w:rsidR="00987D0B" w:rsidRPr="005B6ED0" w:rsidRDefault="00987D0B" w:rsidP="00053DDE">
            <w:pPr>
              <w:jc w:val="center"/>
              <w:rPr>
                <w:sz w:val="20"/>
                <w:szCs w:val="20"/>
              </w:rPr>
            </w:pPr>
          </w:p>
          <w:p w14:paraId="1A44DD89" w14:textId="77777777" w:rsidR="00987D0B" w:rsidRPr="005B6ED0" w:rsidRDefault="00987D0B" w:rsidP="00053DDE">
            <w:pPr>
              <w:jc w:val="center"/>
              <w:rPr>
                <w:sz w:val="20"/>
                <w:szCs w:val="20"/>
              </w:rPr>
            </w:pPr>
          </w:p>
          <w:p w14:paraId="78F44264" w14:textId="77777777" w:rsidR="00987D0B" w:rsidRPr="005B6ED0" w:rsidRDefault="00987D0B" w:rsidP="00053DDE">
            <w:pPr>
              <w:jc w:val="center"/>
              <w:rPr>
                <w:sz w:val="20"/>
                <w:szCs w:val="20"/>
              </w:rPr>
            </w:pPr>
          </w:p>
          <w:p w14:paraId="73A36397" w14:textId="77777777" w:rsidR="00987D0B" w:rsidRPr="005B6ED0" w:rsidRDefault="00987D0B" w:rsidP="00053DDE">
            <w:pPr>
              <w:jc w:val="center"/>
              <w:rPr>
                <w:sz w:val="20"/>
                <w:szCs w:val="20"/>
              </w:rPr>
            </w:pPr>
          </w:p>
          <w:p w14:paraId="6F437DA3" w14:textId="77777777" w:rsidR="00987D0B" w:rsidRPr="005B6ED0" w:rsidRDefault="00987D0B" w:rsidP="00053DDE">
            <w:pPr>
              <w:jc w:val="center"/>
              <w:rPr>
                <w:sz w:val="20"/>
                <w:szCs w:val="20"/>
              </w:rPr>
            </w:pPr>
          </w:p>
          <w:p w14:paraId="0BA843E9" w14:textId="77777777" w:rsidR="00987D0B" w:rsidRPr="005B6ED0" w:rsidRDefault="00987D0B" w:rsidP="00053DDE">
            <w:pPr>
              <w:jc w:val="center"/>
              <w:rPr>
                <w:sz w:val="20"/>
                <w:szCs w:val="20"/>
              </w:rPr>
            </w:pPr>
          </w:p>
          <w:p w14:paraId="16B0F801" w14:textId="77777777" w:rsidR="00987D0B" w:rsidRPr="005B6ED0" w:rsidRDefault="00987D0B" w:rsidP="00053DDE">
            <w:pPr>
              <w:jc w:val="center"/>
              <w:rPr>
                <w:sz w:val="20"/>
                <w:szCs w:val="20"/>
              </w:rPr>
            </w:pPr>
          </w:p>
          <w:p w14:paraId="0489B2E2" w14:textId="77777777" w:rsidR="00987D0B" w:rsidRPr="005B6ED0" w:rsidRDefault="00987D0B" w:rsidP="00053DDE">
            <w:pPr>
              <w:jc w:val="center"/>
              <w:rPr>
                <w:sz w:val="20"/>
                <w:szCs w:val="20"/>
              </w:rPr>
            </w:pPr>
          </w:p>
          <w:p w14:paraId="09EDDC8D" w14:textId="77777777" w:rsidR="001A41B3" w:rsidRPr="005B6ED0" w:rsidRDefault="001A41B3" w:rsidP="00053DDE">
            <w:pPr>
              <w:jc w:val="center"/>
              <w:rPr>
                <w:sz w:val="20"/>
                <w:szCs w:val="20"/>
              </w:rPr>
            </w:pPr>
          </w:p>
          <w:p w14:paraId="0B89FD27" w14:textId="77777777" w:rsidR="00987D0B" w:rsidRPr="005B6ED0" w:rsidRDefault="00987D0B" w:rsidP="00053DDE">
            <w:pPr>
              <w:jc w:val="center"/>
              <w:rPr>
                <w:sz w:val="20"/>
                <w:szCs w:val="20"/>
              </w:rPr>
            </w:pPr>
          </w:p>
          <w:p w14:paraId="1F9BB918" w14:textId="77777777" w:rsidR="00987D0B" w:rsidRPr="005B6ED0" w:rsidRDefault="00987D0B" w:rsidP="00053DDE">
            <w:pPr>
              <w:jc w:val="center"/>
              <w:rPr>
                <w:sz w:val="20"/>
                <w:szCs w:val="20"/>
              </w:rPr>
            </w:pPr>
            <w:r w:rsidRPr="005B6ED0">
              <w:rPr>
                <w:sz w:val="20"/>
                <w:szCs w:val="20"/>
              </w:rPr>
              <w:t>483/2001</w:t>
            </w:r>
          </w:p>
          <w:p w14:paraId="65C77E11" w14:textId="77777777" w:rsidR="00EF1850" w:rsidRPr="005B6ED0" w:rsidRDefault="00EF1850" w:rsidP="00053DDE">
            <w:pPr>
              <w:jc w:val="center"/>
              <w:rPr>
                <w:b/>
                <w:sz w:val="20"/>
                <w:szCs w:val="20"/>
              </w:rPr>
            </w:pPr>
          </w:p>
          <w:p w14:paraId="313C3502" w14:textId="77777777" w:rsidR="00EF1850" w:rsidRPr="005B6ED0" w:rsidRDefault="00EF1850" w:rsidP="00053DDE">
            <w:pPr>
              <w:jc w:val="center"/>
              <w:rPr>
                <w:b/>
                <w:sz w:val="20"/>
                <w:szCs w:val="20"/>
              </w:rPr>
            </w:pPr>
          </w:p>
          <w:p w14:paraId="0611AE1E" w14:textId="77777777" w:rsidR="00EF1850" w:rsidRPr="005B6ED0" w:rsidRDefault="00EF1850" w:rsidP="00053DDE">
            <w:pPr>
              <w:jc w:val="center"/>
              <w:rPr>
                <w:b/>
                <w:sz w:val="20"/>
                <w:szCs w:val="20"/>
              </w:rPr>
            </w:pPr>
          </w:p>
          <w:p w14:paraId="6F516B5E" w14:textId="77777777" w:rsidR="00EF1850" w:rsidRPr="005B6ED0" w:rsidRDefault="00EF1850" w:rsidP="00053DDE">
            <w:pPr>
              <w:jc w:val="center"/>
              <w:rPr>
                <w:b/>
                <w:sz w:val="20"/>
                <w:szCs w:val="20"/>
              </w:rPr>
            </w:pPr>
          </w:p>
          <w:p w14:paraId="2190F760" w14:textId="16607E46" w:rsidR="00EF1850" w:rsidRPr="005B6ED0" w:rsidRDefault="001A41B3" w:rsidP="00053DDE">
            <w:pPr>
              <w:jc w:val="center"/>
              <w:rPr>
                <w:sz w:val="20"/>
                <w:szCs w:val="20"/>
              </w:rPr>
            </w:pPr>
            <w:r w:rsidRPr="005B6ED0">
              <w:rPr>
                <w:sz w:val="20"/>
                <w:szCs w:val="20"/>
              </w:rPr>
              <w:t>483/2001</w:t>
            </w:r>
          </w:p>
          <w:p w14:paraId="516EEC06" w14:textId="77777777" w:rsidR="00EF1850" w:rsidRPr="005B6ED0" w:rsidRDefault="00EF1850" w:rsidP="00053DDE">
            <w:pPr>
              <w:jc w:val="center"/>
              <w:rPr>
                <w:b/>
                <w:sz w:val="20"/>
                <w:szCs w:val="20"/>
              </w:rPr>
            </w:pPr>
          </w:p>
          <w:p w14:paraId="27618D54" w14:textId="77777777" w:rsidR="00EF1850" w:rsidRPr="005B6ED0" w:rsidRDefault="00EF1850" w:rsidP="00053DDE">
            <w:pPr>
              <w:jc w:val="center"/>
              <w:rPr>
                <w:b/>
                <w:sz w:val="20"/>
                <w:szCs w:val="20"/>
              </w:rPr>
            </w:pPr>
          </w:p>
          <w:p w14:paraId="64779F9D" w14:textId="77777777" w:rsidR="00EF1850" w:rsidRPr="005B6ED0" w:rsidRDefault="00EF1850" w:rsidP="00053DDE">
            <w:pPr>
              <w:jc w:val="center"/>
              <w:rPr>
                <w:b/>
                <w:sz w:val="20"/>
                <w:szCs w:val="20"/>
              </w:rPr>
            </w:pPr>
          </w:p>
          <w:p w14:paraId="6DCA579A" w14:textId="77777777" w:rsidR="00EF1850" w:rsidRPr="005B6ED0" w:rsidRDefault="00EF1850" w:rsidP="00053DDE">
            <w:pPr>
              <w:jc w:val="center"/>
              <w:rPr>
                <w:b/>
                <w:sz w:val="20"/>
                <w:szCs w:val="20"/>
              </w:rPr>
            </w:pPr>
          </w:p>
          <w:p w14:paraId="068FB2E6" w14:textId="77777777" w:rsidR="00EF1850" w:rsidRPr="005B6ED0" w:rsidRDefault="00EF1850" w:rsidP="00053DDE">
            <w:pPr>
              <w:jc w:val="center"/>
              <w:rPr>
                <w:b/>
                <w:sz w:val="20"/>
                <w:szCs w:val="20"/>
              </w:rPr>
            </w:pPr>
          </w:p>
          <w:p w14:paraId="662DACE9" w14:textId="362E60D0" w:rsidR="00987D0B" w:rsidRPr="005B6ED0" w:rsidRDefault="00987D0B" w:rsidP="00053DDE">
            <w:pPr>
              <w:jc w:val="center"/>
              <w:rPr>
                <w:sz w:val="20"/>
                <w:szCs w:val="20"/>
              </w:rPr>
            </w:pPr>
            <w:r w:rsidRPr="005B6ED0">
              <w:rPr>
                <w:b/>
                <w:sz w:val="20"/>
                <w:szCs w:val="20"/>
              </w:rPr>
              <w:t> </w:t>
            </w:r>
            <w:r w:rsidR="001A41B3" w:rsidRPr="005B6ED0">
              <w:rPr>
                <w:b/>
                <w:sz w:val="20"/>
                <w:szCs w:val="20"/>
              </w:rPr>
              <w:t>N</w:t>
            </w:r>
            <w:r w:rsidRPr="005B6ED0">
              <w:rPr>
                <w:b/>
                <w:sz w:val="20"/>
                <w:szCs w:val="20"/>
              </w:rPr>
              <w:t>ávrh zákona</w:t>
            </w:r>
            <w:r w:rsidR="00EF1850" w:rsidRPr="005B6ED0">
              <w:rPr>
                <w:b/>
                <w:sz w:val="20"/>
                <w:szCs w:val="20"/>
              </w:rPr>
              <w:t xml:space="preserve"> </w:t>
            </w:r>
            <w:r w:rsidR="00605836" w:rsidRPr="005B6ED0">
              <w:rPr>
                <w:b/>
                <w:sz w:val="20"/>
                <w:szCs w:val="20"/>
              </w:rPr>
              <w:t>čl. I</w:t>
            </w:r>
            <w:r w:rsidRPr="005B6ED0">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14:paraId="0149AE06" w14:textId="77777777" w:rsidR="00987D0B" w:rsidRPr="005B6ED0" w:rsidRDefault="00987D0B" w:rsidP="00053DDE">
            <w:pPr>
              <w:jc w:val="center"/>
              <w:rPr>
                <w:sz w:val="20"/>
                <w:szCs w:val="20"/>
              </w:rPr>
            </w:pPr>
          </w:p>
          <w:p w14:paraId="09EF3C19" w14:textId="77777777" w:rsidR="00987D0B" w:rsidRPr="005B6ED0" w:rsidRDefault="00987D0B" w:rsidP="00053DDE">
            <w:pPr>
              <w:jc w:val="center"/>
              <w:rPr>
                <w:sz w:val="20"/>
                <w:szCs w:val="20"/>
              </w:rPr>
            </w:pPr>
          </w:p>
          <w:p w14:paraId="40616F0A" w14:textId="77777777" w:rsidR="00987D0B" w:rsidRPr="005B6ED0" w:rsidRDefault="00987D0B" w:rsidP="00053DDE">
            <w:pPr>
              <w:jc w:val="center"/>
              <w:rPr>
                <w:sz w:val="20"/>
                <w:szCs w:val="20"/>
              </w:rPr>
            </w:pPr>
          </w:p>
          <w:p w14:paraId="2793206B" w14:textId="77777777" w:rsidR="00987D0B" w:rsidRPr="005B6ED0" w:rsidRDefault="00987D0B" w:rsidP="00053DDE">
            <w:pPr>
              <w:jc w:val="center"/>
              <w:rPr>
                <w:sz w:val="20"/>
                <w:szCs w:val="20"/>
              </w:rPr>
            </w:pPr>
          </w:p>
          <w:p w14:paraId="353CA4E2" w14:textId="5D6FBE54" w:rsidR="00987D0B" w:rsidRPr="005B6ED0" w:rsidRDefault="00987D0B" w:rsidP="00053DDE">
            <w:pPr>
              <w:jc w:val="center"/>
              <w:rPr>
                <w:sz w:val="20"/>
                <w:szCs w:val="20"/>
              </w:rPr>
            </w:pPr>
            <w:r w:rsidRPr="005B6ED0">
              <w:rPr>
                <w:sz w:val="20"/>
                <w:szCs w:val="20"/>
              </w:rPr>
              <w:t>§ 79 O 3</w:t>
            </w:r>
          </w:p>
          <w:p w14:paraId="22E5886A" w14:textId="77777777" w:rsidR="00987D0B" w:rsidRPr="005B6ED0" w:rsidRDefault="00987D0B" w:rsidP="00053DDE">
            <w:pPr>
              <w:jc w:val="center"/>
              <w:rPr>
                <w:sz w:val="20"/>
                <w:szCs w:val="20"/>
              </w:rPr>
            </w:pPr>
          </w:p>
          <w:p w14:paraId="3311073A" w14:textId="77777777" w:rsidR="00987D0B" w:rsidRPr="005B6ED0" w:rsidRDefault="00987D0B" w:rsidP="00053DDE">
            <w:pPr>
              <w:jc w:val="center"/>
              <w:rPr>
                <w:sz w:val="20"/>
                <w:szCs w:val="20"/>
              </w:rPr>
            </w:pPr>
          </w:p>
          <w:p w14:paraId="34F8243F" w14:textId="77777777" w:rsidR="00987D0B" w:rsidRPr="005B6ED0" w:rsidRDefault="00987D0B" w:rsidP="00053DDE">
            <w:pPr>
              <w:jc w:val="center"/>
              <w:rPr>
                <w:sz w:val="20"/>
                <w:szCs w:val="20"/>
              </w:rPr>
            </w:pPr>
          </w:p>
          <w:p w14:paraId="1CC114C9" w14:textId="6D8E1609" w:rsidR="00987D0B" w:rsidRPr="005B6ED0" w:rsidRDefault="00987D0B" w:rsidP="00053DDE">
            <w:pPr>
              <w:jc w:val="center"/>
              <w:rPr>
                <w:sz w:val="20"/>
                <w:szCs w:val="20"/>
              </w:rPr>
            </w:pPr>
            <w:r w:rsidRPr="005B6ED0">
              <w:rPr>
                <w:sz w:val="20"/>
                <w:szCs w:val="20"/>
              </w:rPr>
              <w:t>§ 55 O</w:t>
            </w:r>
            <w:r w:rsidR="001A41B3" w:rsidRPr="005B6ED0">
              <w:rPr>
                <w:sz w:val="20"/>
                <w:szCs w:val="20"/>
              </w:rPr>
              <w:t> </w:t>
            </w:r>
            <w:r w:rsidRPr="005B6ED0">
              <w:rPr>
                <w:sz w:val="20"/>
                <w:szCs w:val="20"/>
              </w:rPr>
              <w:t>8</w:t>
            </w:r>
            <w:r w:rsidR="001A41B3" w:rsidRPr="005B6ED0">
              <w:rPr>
                <w:sz w:val="20"/>
                <w:szCs w:val="20"/>
              </w:rPr>
              <w:t xml:space="preserve"> </w:t>
            </w:r>
          </w:p>
          <w:p w14:paraId="4440B289" w14:textId="6BFD2441" w:rsidR="00987D0B" w:rsidRPr="005B6ED0" w:rsidRDefault="00987D0B" w:rsidP="00053DDE">
            <w:pPr>
              <w:jc w:val="center"/>
              <w:rPr>
                <w:sz w:val="20"/>
                <w:szCs w:val="20"/>
              </w:rPr>
            </w:pPr>
          </w:p>
          <w:p w14:paraId="6B74696B" w14:textId="77777777" w:rsidR="00987D0B" w:rsidRPr="005B6ED0" w:rsidRDefault="00987D0B" w:rsidP="00053DDE">
            <w:pPr>
              <w:jc w:val="center"/>
              <w:rPr>
                <w:sz w:val="20"/>
                <w:szCs w:val="20"/>
              </w:rPr>
            </w:pPr>
          </w:p>
          <w:p w14:paraId="0BE05B1C" w14:textId="77777777" w:rsidR="00987D0B" w:rsidRPr="005B6ED0" w:rsidRDefault="00987D0B" w:rsidP="00053DDE">
            <w:pPr>
              <w:jc w:val="center"/>
              <w:rPr>
                <w:sz w:val="20"/>
                <w:szCs w:val="20"/>
              </w:rPr>
            </w:pPr>
          </w:p>
          <w:p w14:paraId="4761E52A" w14:textId="77777777" w:rsidR="00987D0B" w:rsidRPr="005B6ED0" w:rsidRDefault="00987D0B" w:rsidP="00053DDE">
            <w:pPr>
              <w:jc w:val="center"/>
              <w:rPr>
                <w:sz w:val="20"/>
                <w:szCs w:val="20"/>
              </w:rPr>
            </w:pPr>
          </w:p>
          <w:p w14:paraId="02DDED68" w14:textId="77777777" w:rsidR="00987D0B" w:rsidRPr="005B6ED0" w:rsidRDefault="00987D0B" w:rsidP="00053DDE">
            <w:pPr>
              <w:jc w:val="center"/>
              <w:rPr>
                <w:sz w:val="20"/>
                <w:szCs w:val="20"/>
              </w:rPr>
            </w:pPr>
          </w:p>
          <w:p w14:paraId="5E812176" w14:textId="77777777" w:rsidR="00987D0B" w:rsidRPr="005B6ED0" w:rsidRDefault="00987D0B" w:rsidP="00053DDE">
            <w:pPr>
              <w:jc w:val="center"/>
              <w:rPr>
                <w:sz w:val="20"/>
                <w:szCs w:val="20"/>
              </w:rPr>
            </w:pPr>
          </w:p>
          <w:p w14:paraId="117ACE12" w14:textId="77777777" w:rsidR="00987D0B" w:rsidRPr="005B6ED0" w:rsidRDefault="00987D0B" w:rsidP="00053DDE">
            <w:pPr>
              <w:jc w:val="center"/>
              <w:rPr>
                <w:sz w:val="20"/>
                <w:szCs w:val="20"/>
              </w:rPr>
            </w:pPr>
          </w:p>
          <w:p w14:paraId="3672944B" w14:textId="77777777" w:rsidR="00987D0B" w:rsidRPr="005B6ED0" w:rsidRDefault="00987D0B" w:rsidP="00053DDE">
            <w:pPr>
              <w:jc w:val="center"/>
              <w:rPr>
                <w:sz w:val="20"/>
                <w:szCs w:val="20"/>
              </w:rPr>
            </w:pPr>
          </w:p>
          <w:p w14:paraId="728967B0" w14:textId="77777777" w:rsidR="00987D0B" w:rsidRPr="005B6ED0" w:rsidRDefault="00987D0B" w:rsidP="00053DDE">
            <w:pPr>
              <w:jc w:val="center"/>
              <w:rPr>
                <w:sz w:val="20"/>
                <w:szCs w:val="20"/>
              </w:rPr>
            </w:pPr>
          </w:p>
          <w:p w14:paraId="3DCFEA81" w14:textId="77777777" w:rsidR="00987D0B" w:rsidRPr="005B6ED0" w:rsidRDefault="00987D0B" w:rsidP="00053DDE">
            <w:pPr>
              <w:jc w:val="center"/>
              <w:rPr>
                <w:sz w:val="20"/>
                <w:szCs w:val="20"/>
              </w:rPr>
            </w:pPr>
          </w:p>
          <w:p w14:paraId="23AA172A" w14:textId="77777777" w:rsidR="00987D0B" w:rsidRPr="005B6ED0" w:rsidRDefault="00987D0B" w:rsidP="00053DDE">
            <w:pPr>
              <w:jc w:val="center"/>
              <w:rPr>
                <w:sz w:val="20"/>
                <w:szCs w:val="20"/>
              </w:rPr>
            </w:pPr>
          </w:p>
          <w:p w14:paraId="52E73B25" w14:textId="77777777" w:rsidR="00987D0B" w:rsidRPr="005B6ED0" w:rsidRDefault="00987D0B" w:rsidP="00053DDE">
            <w:pPr>
              <w:jc w:val="center"/>
              <w:rPr>
                <w:sz w:val="20"/>
                <w:szCs w:val="20"/>
              </w:rPr>
            </w:pPr>
          </w:p>
          <w:p w14:paraId="34BE07EB" w14:textId="77777777" w:rsidR="00987D0B" w:rsidRPr="005B6ED0" w:rsidRDefault="00987D0B" w:rsidP="00053DDE">
            <w:pPr>
              <w:jc w:val="center"/>
              <w:rPr>
                <w:sz w:val="20"/>
                <w:szCs w:val="20"/>
              </w:rPr>
            </w:pPr>
          </w:p>
          <w:p w14:paraId="1D9FD200" w14:textId="77777777" w:rsidR="00987D0B" w:rsidRPr="005B6ED0" w:rsidRDefault="00987D0B" w:rsidP="00053DDE">
            <w:pPr>
              <w:jc w:val="center"/>
              <w:rPr>
                <w:sz w:val="20"/>
                <w:szCs w:val="20"/>
              </w:rPr>
            </w:pPr>
          </w:p>
          <w:p w14:paraId="558482A9" w14:textId="77777777" w:rsidR="00987D0B" w:rsidRPr="005B6ED0" w:rsidRDefault="00987D0B" w:rsidP="00053DDE">
            <w:pPr>
              <w:jc w:val="center"/>
              <w:rPr>
                <w:sz w:val="20"/>
                <w:szCs w:val="20"/>
              </w:rPr>
            </w:pPr>
          </w:p>
          <w:p w14:paraId="209D8598" w14:textId="77777777" w:rsidR="00987D0B" w:rsidRPr="005B6ED0" w:rsidRDefault="00987D0B" w:rsidP="00053DDE">
            <w:pPr>
              <w:jc w:val="center"/>
              <w:rPr>
                <w:sz w:val="20"/>
                <w:szCs w:val="20"/>
              </w:rPr>
            </w:pPr>
          </w:p>
          <w:p w14:paraId="598F0CB8" w14:textId="77777777" w:rsidR="00987D0B" w:rsidRPr="005B6ED0" w:rsidRDefault="00987D0B" w:rsidP="00053DDE">
            <w:pPr>
              <w:jc w:val="center"/>
              <w:rPr>
                <w:sz w:val="20"/>
                <w:szCs w:val="20"/>
              </w:rPr>
            </w:pPr>
          </w:p>
          <w:p w14:paraId="32F508F5" w14:textId="77777777" w:rsidR="00987D0B" w:rsidRPr="005B6ED0" w:rsidRDefault="00987D0B" w:rsidP="00053DDE">
            <w:pPr>
              <w:jc w:val="center"/>
              <w:rPr>
                <w:sz w:val="20"/>
                <w:szCs w:val="20"/>
              </w:rPr>
            </w:pPr>
          </w:p>
          <w:p w14:paraId="5FA1FB1E" w14:textId="77777777" w:rsidR="00987D0B" w:rsidRPr="005B6ED0" w:rsidRDefault="00987D0B" w:rsidP="00053DDE">
            <w:pPr>
              <w:jc w:val="center"/>
              <w:rPr>
                <w:sz w:val="20"/>
                <w:szCs w:val="20"/>
              </w:rPr>
            </w:pPr>
          </w:p>
          <w:p w14:paraId="60FC3832" w14:textId="77777777" w:rsidR="00987D0B" w:rsidRPr="005B6ED0" w:rsidRDefault="00987D0B" w:rsidP="00053DDE">
            <w:pPr>
              <w:jc w:val="center"/>
              <w:rPr>
                <w:sz w:val="20"/>
                <w:szCs w:val="20"/>
              </w:rPr>
            </w:pPr>
          </w:p>
          <w:p w14:paraId="05A77B34" w14:textId="77777777" w:rsidR="00987D0B" w:rsidRPr="005B6ED0" w:rsidRDefault="00987D0B" w:rsidP="00053DDE">
            <w:pPr>
              <w:jc w:val="center"/>
              <w:rPr>
                <w:sz w:val="20"/>
                <w:szCs w:val="20"/>
              </w:rPr>
            </w:pPr>
          </w:p>
          <w:p w14:paraId="1868F1DB" w14:textId="77777777" w:rsidR="00987D0B" w:rsidRPr="005B6ED0" w:rsidRDefault="00987D0B" w:rsidP="00053DDE">
            <w:pPr>
              <w:jc w:val="center"/>
              <w:rPr>
                <w:sz w:val="20"/>
                <w:szCs w:val="20"/>
              </w:rPr>
            </w:pPr>
          </w:p>
          <w:p w14:paraId="5140CC2E" w14:textId="77777777" w:rsidR="00987D0B" w:rsidRPr="005B6ED0" w:rsidRDefault="00987D0B" w:rsidP="00053DDE">
            <w:pPr>
              <w:jc w:val="center"/>
              <w:rPr>
                <w:sz w:val="20"/>
                <w:szCs w:val="20"/>
              </w:rPr>
            </w:pPr>
          </w:p>
          <w:p w14:paraId="5CE97F9A" w14:textId="77777777" w:rsidR="00987D0B" w:rsidRPr="005B6ED0" w:rsidRDefault="00987D0B" w:rsidP="00053DDE">
            <w:pPr>
              <w:jc w:val="center"/>
              <w:rPr>
                <w:sz w:val="20"/>
                <w:szCs w:val="20"/>
              </w:rPr>
            </w:pPr>
          </w:p>
          <w:p w14:paraId="02F8A239" w14:textId="77777777" w:rsidR="00987D0B" w:rsidRPr="005B6ED0" w:rsidRDefault="00987D0B" w:rsidP="00053DDE">
            <w:pPr>
              <w:jc w:val="center"/>
              <w:rPr>
                <w:sz w:val="20"/>
                <w:szCs w:val="20"/>
              </w:rPr>
            </w:pPr>
          </w:p>
          <w:p w14:paraId="3D1558D1" w14:textId="09DC6AF3" w:rsidR="00987D0B" w:rsidRPr="005B6ED0" w:rsidRDefault="00987D0B" w:rsidP="00053DDE">
            <w:pPr>
              <w:jc w:val="center"/>
              <w:rPr>
                <w:sz w:val="20"/>
                <w:szCs w:val="20"/>
              </w:rPr>
            </w:pPr>
            <w:r w:rsidRPr="005B6ED0">
              <w:rPr>
                <w:sz w:val="20"/>
                <w:szCs w:val="20"/>
              </w:rPr>
              <w:t>§ 195a O 2 a 3</w:t>
            </w:r>
          </w:p>
          <w:p w14:paraId="633F3112" w14:textId="77777777" w:rsidR="00987D0B" w:rsidRPr="005B6ED0" w:rsidRDefault="00987D0B" w:rsidP="00053DDE">
            <w:pPr>
              <w:jc w:val="center"/>
              <w:rPr>
                <w:sz w:val="20"/>
                <w:szCs w:val="20"/>
              </w:rPr>
            </w:pPr>
          </w:p>
          <w:p w14:paraId="627EA275" w14:textId="77777777" w:rsidR="00987D0B" w:rsidRPr="005B6ED0" w:rsidRDefault="00987D0B" w:rsidP="00053DDE">
            <w:pPr>
              <w:jc w:val="center"/>
              <w:rPr>
                <w:sz w:val="20"/>
                <w:szCs w:val="20"/>
              </w:rPr>
            </w:pPr>
          </w:p>
          <w:p w14:paraId="2F2B5BAA" w14:textId="77777777" w:rsidR="00987D0B" w:rsidRPr="005B6ED0" w:rsidRDefault="00987D0B" w:rsidP="00053DDE">
            <w:pPr>
              <w:jc w:val="center"/>
              <w:rPr>
                <w:sz w:val="20"/>
                <w:szCs w:val="20"/>
              </w:rPr>
            </w:pPr>
          </w:p>
          <w:p w14:paraId="2D685795" w14:textId="77777777" w:rsidR="00987D0B" w:rsidRPr="005B6ED0" w:rsidRDefault="00987D0B" w:rsidP="00053DDE">
            <w:pPr>
              <w:jc w:val="center"/>
              <w:rPr>
                <w:sz w:val="20"/>
                <w:szCs w:val="20"/>
              </w:rPr>
            </w:pPr>
          </w:p>
          <w:p w14:paraId="16F4CC45" w14:textId="77777777" w:rsidR="00987D0B" w:rsidRPr="005B6ED0" w:rsidRDefault="00987D0B" w:rsidP="00053DDE">
            <w:pPr>
              <w:jc w:val="center"/>
              <w:rPr>
                <w:sz w:val="20"/>
                <w:szCs w:val="20"/>
              </w:rPr>
            </w:pPr>
          </w:p>
          <w:p w14:paraId="484D1E13" w14:textId="77777777" w:rsidR="00987D0B" w:rsidRPr="005B6ED0" w:rsidRDefault="00987D0B" w:rsidP="00053DDE">
            <w:pPr>
              <w:jc w:val="center"/>
              <w:rPr>
                <w:sz w:val="20"/>
                <w:szCs w:val="20"/>
              </w:rPr>
            </w:pPr>
          </w:p>
          <w:p w14:paraId="4E20608C" w14:textId="5CE0130F" w:rsidR="00987D0B" w:rsidRPr="005B6ED0" w:rsidRDefault="00987D0B" w:rsidP="00053DDE">
            <w:pPr>
              <w:jc w:val="center"/>
              <w:rPr>
                <w:sz w:val="20"/>
                <w:szCs w:val="20"/>
              </w:rPr>
            </w:pPr>
          </w:p>
          <w:p w14:paraId="2385BE3E" w14:textId="77777777" w:rsidR="00987D0B" w:rsidRPr="005B6ED0" w:rsidRDefault="00987D0B" w:rsidP="00053DDE">
            <w:pPr>
              <w:jc w:val="center"/>
              <w:rPr>
                <w:sz w:val="20"/>
                <w:szCs w:val="20"/>
              </w:rPr>
            </w:pPr>
          </w:p>
          <w:p w14:paraId="491CABDE" w14:textId="77777777" w:rsidR="00987D0B" w:rsidRPr="005B6ED0" w:rsidRDefault="00987D0B" w:rsidP="00053DDE">
            <w:pPr>
              <w:jc w:val="center"/>
              <w:rPr>
                <w:sz w:val="20"/>
                <w:szCs w:val="20"/>
              </w:rPr>
            </w:pPr>
          </w:p>
          <w:p w14:paraId="2379AF56" w14:textId="77777777" w:rsidR="00987D0B" w:rsidRPr="005B6ED0" w:rsidRDefault="00987D0B" w:rsidP="00053DDE">
            <w:pPr>
              <w:jc w:val="center"/>
              <w:rPr>
                <w:sz w:val="20"/>
                <w:szCs w:val="20"/>
              </w:rPr>
            </w:pPr>
          </w:p>
          <w:p w14:paraId="1CEB4AFB" w14:textId="77777777" w:rsidR="00987D0B" w:rsidRPr="005B6ED0" w:rsidRDefault="00987D0B" w:rsidP="00053DDE">
            <w:pPr>
              <w:jc w:val="center"/>
              <w:rPr>
                <w:sz w:val="20"/>
                <w:szCs w:val="20"/>
              </w:rPr>
            </w:pPr>
          </w:p>
          <w:p w14:paraId="7A96768D" w14:textId="77777777" w:rsidR="00987D0B" w:rsidRPr="005B6ED0" w:rsidRDefault="00987D0B" w:rsidP="00053DDE">
            <w:pPr>
              <w:jc w:val="center"/>
              <w:rPr>
                <w:sz w:val="20"/>
                <w:szCs w:val="20"/>
              </w:rPr>
            </w:pPr>
          </w:p>
          <w:p w14:paraId="0A621A07" w14:textId="77777777" w:rsidR="00987D0B" w:rsidRPr="005B6ED0" w:rsidRDefault="00987D0B" w:rsidP="00053DDE">
            <w:pPr>
              <w:jc w:val="center"/>
              <w:rPr>
                <w:sz w:val="20"/>
                <w:szCs w:val="20"/>
              </w:rPr>
            </w:pPr>
          </w:p>
          <w:p w14:paraId="1507966F" w14:textId="77777777" w:rsidR="00987D0B" w:rsidRPr="005B6ED0" w:rsidRDefault="00987D0B" w:rsidP="00053DDE">
            <w:pPr>
              <w:jc w:val="center"/>
              <w:rPr>
                <w:sz w:val="20"/>
                <w:szCs w:val="20"/>
              </w:rPr>
            </w:pPr>
          </w:p>
          <w:p w14:paraId="5E69D8B4" w14:textId="77777777" w:rsidR="00987D0B" w:rsidRPr="005B6ED0" w:rsidRDefault="00987D0B" w:rsidP="00053DDE">
            <w:pPr>
              <w:jc w:val="center"/>
              <w:rPr>
                <w:sz w:val="20"/>
                <w:szCs w:val="20"/>
              </w:rPr>
            </w:pPr>
          </w:p>
          <w:p w14:paraId="6DE4D854" w14:textId="77777777" w:rsidR="00987D0B" w:rsidRPr="005B6ED0" w:rsidRDefault="00987D0B" w:rsidP="00053DDE">
            <w:pPr>
              <w:jc w:val="center"/>
              <w:rPr>
                <w:sz w:val="20"/>
                <w:szCs w:val="20"/>
              </w:rPr>
            </w:pPr>
          </w:p>
          <w:p w14:paraId="01E7D773" w14:textId="77777777" w:rsidR="00987D0B" w:rsidRPr="005B6ED0" w:rsidRDefault="00987D0B" w:rsidP="00053DDE">
            <w:pPr>
              <w:jc w:val="center"/>
              <w:rPr>
                <w:sz w:val="20"/>
                <w:szCs w:val="20"/>
              </w:rPr>
            </w:pPr>
          </w:p>
          <w:p w14:paraId="5187A2C8" w14:textId="77777777" w:rsidR="00987D0B" w:rsidRPr="005B6ED0" w:rsidRDefault="00987D0B" w:rsidP="00053DDE">
            <w:pPr>
              <w:jc w:val="center"/>
              <w:rPr>
                <w:sz w:val="20"/>
                <w:szCs w:val="20"/>
              </w:rPr>
            </w:pPr>
          </w:p>
          <w:p w14:paraId="37D97C10" w14:textId="6B1BC689" w:rsidR="00987D0B" w:rsidRPr="005B6ED0" w:rsidRDefault="00987D0B" w:rsidP="00053DDE">
            <w:pPr>
              <w:jc w:val="center"/>
              <w:rPr>
                <w:sz w:val="20"/>
                <w:szCs w:val="20"/>
              </w:rPr>
            </w:pPr>
            <w:r w:rsidRPr="005B6ED0">
              <w:rPr>
                <w:sz w:val="20"/>
                <w:szCs w:val="20"/>
              </w:rPr>
              <w:t>§ 79 O 3</w:t>
            </w:r>
          </w:p>
          <w:p w14:paraId="64250CFB" w14:textId="77777777" w:rsidR="00987D0B" w:rsidRPr="005B6ED0" w:rsidRDefault="00987D0B" w:rsidP="00053DDE">
            <w:pPr>
              <w:jc w:val="center"/>
              <w:rPr>
                <w:sz w:val="20"/>
                <w:szCs w:val="20"/>
              </w:rPr>
            </w:pPr>
          </w:p>
          <w:p w14:paraId="433BB0A7" w14:textId="77777777" w:rsidR="00987D0B" w:rsidRPr="005B6ED0" w:rsidRDefault="00987D0B" w:rsidP="00053DDE">
            <w:pPr>
              <w:jc w:val="center"/>
              <w:rPr>
                <w:sz w:val="20"/>
                <w:szCs w:val="20"/>
              </w:rPr>
            </w:pPr>
          </w:p>
          <w:p w14:paraId="6B7C3BA9" w14:textId="77777777" w:rsidR="003B1600" w:rsidRPr="005B6ED0" w:rsidRDefault="003B1600" w:rsidP="00053DDE">
            <w:pPr>
              <w:jc w:val="center"/>
              <w:rPr>
                <w:sz w:val="20"/>
                <w:szCs w:val="20"/>
              </w:rPr>
            </w:pPr>
          </w:p>
          <w:p w14:paraId="0C1C9FD0" w14:textId="77777777" w:rsidR="00987D0B" w:rsidRPr="005B6ED0" w:rsidRDefault="00987D0B" w:rsidP="00053DDE">
            <w:pPr>
              <w:jc w:val="center"/>
              <w:rPr>
                <w:sz w:val="20"/>
                <w:szCs w:val="20"/>
              </w:rPr>
            </w:pPr>
            <w:r w:rsidRPr="005B6ED0">
              <w:rPr>
                <w:sz w:val="20"/>
                <w:szCs w:val="20"/>
              </w:rPr>
              <w:t>§ 80 O 1</w:t>
            </w:r>
          </w:p>
          <w:p w14:paraId="63F4DD9E" w14:textId="77777777" w:rsidR="00987D0B" w:rsidRPr="005B6ED0" w:rsidRDefault="00987D0B" w:rsidP="00053DDE">
            <w:pPr>
              <w:jc w:val="center"/>
              <w:rPr>
                <w:sz w:val="20"/>
                <w:szCs w:val="20"/>
              </w:rPr>
            </w:pPr>
          </w:p>
          <w:p w14:paraId="43E6E644" w14:textId="77777777" w:rsidR="00987D0B" w:rsidRPr="005B6ED0" w:rsidRDefault="00987D0B" w:rsidP="00053DDE">
            <w:pPr>
              <w:jc w:val="center"/>
              <w:rPr>
                <w:sz w:val="20"/>
                <w:szCs w:val="20"/>
              </w:rPr>
            </w:pPr>
          </w:p>
          <w:p w14:paraId="7C9BE78E" w14:textId="77777777" w:rsidR="00987D0B" w:rsidRPr="005B6ED0" w:rsidRDefault="00987D0B" w:rsidP="00053DDE">
            <w:pPr>
              <w:jc w:val="center"/>
              <w:rPr>
                <w:sz w:val="20"/>
                <w:szCs w:val="20"/>
              </w:rPr>
            </w:pPr>
          </w:p>
          <w:p w14:paraId="040F31F8" w14:textId="77777777" w:rsidR="00987D0B" w:rsidRPr="005B6ED0" w:rsidRDefault="00987D0B" w:rsidP="00053DDE">
            <w:pPr>
              <w:jc w:val="center"/>
              <w:rPr>
                <w:sz w:val="20"/>
                <w:szCs w:val="20"/>
              </w:rPr>
            </w:pPr>
          </w:p>
          <w:p w14:paraId="533354FE" w14:textId="0DEFC3BB" w:rsidR="00987D0B" w:rsidRPr="005B6ED0" w:rsidRDefault="001A41B3" w:rsidP="00053DDE">
            <w:pPr>
              <w:jc w:val="center"/>
              <w:rPr>
                <w:b/>
                <w:sz w:val="20"/>
                <w:szCs w:val="20"/>
              </w:rPr>
            </w:pPr>
            <w:r w:rsidRPr="005B6ED0">
              <w:rPr>
                <w:b/>
                <w:sz w:val="20"/>
                <w:szCs w:val="20"/>
              </w:rPr>
              <w:t xml:space="preserve">§ 80 </w:t>
            </w:r>
            <w:r w:rsidR="00987D0B" w:rsidRPr="005B6ED0">
              <w:rPr>
                <w:b/>
                <w:sz w:val="20"/>
                <w:szCs w:val="20"/>
              </w:rPr>
              <w:t>O</w:t>
            </w:r>
            <w:r w:rsidRPr="005B6ED0">
              <w:rPr>
                <w:b/>
                <w:sz w:val="20"/>
                <w:szCs w:val="20"/>
              </w:rPr>
              <w:t> </w:t>
            </w:r>
            <w:r w:rsidR="00987D0B" w:rsidRPr="005B6ED0">
              <w:rPr>
                <w:b/>
                <w:sz w:val="20"/>
                <w:szCs w:val="20"/>
              </w:rPr>
              <w:t>2</w:t>
            </w:r>
            <w:r w:rsidRPr="005B6ED0">
              <w:rPr>
                <w:b/>
                <w:sz w:val="20"/>
                <w:szCs w:val="20"/>
              </w:rPr>
              <w:t xml:space="preserve"> a 3</w:t>
            </w:r>
          </w:p>
          <w:p w14:paraId="014F467B" w14:textId="7D00106C"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4040FD64" w14:textId="77777777" w:rsidR="00987D0B" w:rsidRPr="005B6ED0" w:rsidRDefault="00987D0B" w:rsidP="00053DDE">
            <w:pPr>
              <w:tabs>
                <w:tab w:val="left" w:pos="360"/>
              </w:tabs>
              <w:jc w:val="both"/>
              <w:rPr>
                <w:sz w:val="20"/>
                <w:szCs w:val="20"/>
              </w:rPr>
            </w:pPr>
          </w:p>
          <w:p w14:paraId="431AAD52" w14:textId="77777777" w:rsidR="00987D0B" w:rsidRPr="005B6ED0" w:rsidRDefault="00987D0B" w:rsidP="00053DDE">
            <w:pPr>
              <w:tabs>
                <w:tab w:val="left" w:pos="360"/>
              </w:tabs>
              <w:jc w:val="both"/>
              <w:rPr>
                <w:sz w:val="20"/>
                <w:szCs w:val="20"/>
              </w:rPr>
            </w:pPr>
          </w:p>
          <w:p w14:paraId="68D3832F" w14:textId="77777777" w:rsidR="00987D0B" w:rsidRPr="005B6ED0" w:rsidRDefault="00987D0B" w:rsidP="00053DDE">
            <w:pPr>
              <w:tabs>
                <w:tab w:val="left" w:pos="360"/>
              </w:tabs>
              <w:jc w:val="both"/>
              <w:rPr>
                <w:sz w:val="20"/>
                <w:szCs w:val="20"/>
              </w:rPr>
            </w:pPr>
          </w:p>
          <w:p w14:paraId="2226898B" w14:textId="77777777" w:rsidR="00987D0B" w:rsidRPr="005B6ED0" w:rsidRDefault="00987D0B" w:rsidP="00053DDE">
            <w:pPr>
              <w:tabs>
                <w:tab w:val="left" w:pos="360"/>
              </w:tabs>
              <w:jc w:val="both"/>
              <w:rPr>
                <w:sz w:val="20"/>
                <w:szCs w:val="20"/>
              </w:rPr>
            </w:pPr>
          </w:p>
          <w:p w14:paraId="3B775E0E" w14:textId="77777777" w:rsidR="00987D0B" w:rsidRPr="005B6ED0" w:rsidRDefault="00987D0B" w:rsidP="00053DDE">
            <w:pPr>
              <w:tabs>
                <w:tab w:val="left" w:pos="360"/>
              </w:tabs>
              <w:jc w:val="both"/>
              <w:rPr>
                <w:sz w:val="20"/>
                <w:szCs w:val="20"/>
              </w:rPr>
            </w:pPr>
            <w:r w:rsidRPr="005B6ED0">
              <w:rPr>
                <w:sz w:val="20"/>
                <w:szCs w:val="20"/>
              </w:rPr>
              <w:t>(3) Správca programu krytých dlhopisov kontroluje, či banka, ktorá je emitentom krytých dlhopisov, v súlade s týmto zákonom a inými všeobecne záväznými právnymi predpismi plní povinnosti týkajúce sa programu krytých dlhopisov.</w:t>
            </w:r>
          </w:p>
          <w:p w14:paraId="75CC3471" w14:textId="31A971AA" w:rsidR="00987D0B" w:rsidRPr="005B6ED0" w:rsidRDefault="00987D0B" w:rsidP="00053DDE">
            <w:pPr>
              <w:tabs>
                <w:tab w:val="left" w:pos="360"/>
              </w:tabs>
              <w:jc w:val="both"/>
              <w:rPr>
                <w:sz w:val="20"/>
                <w:szCs w:val="20"/>
              </w:rPr>
            </w:pPr>
          </w:p>
          <w:p w14:paraId="732E768F" w14:textId="31BE880A" w:rsidR="00987D0B" w:rsidRPr="005B6ED0" w:rsidRDefault="00987D0B" w:rsidP="00053DDE">
            <w:pPr>
              <w:tabs>
                <w:tab w:val="left" w:pos="360"/>
              </w:tabs>
              <w:jc w:val="both"/>
              <w:rPr>
                <w:sz w:val="20"/>
                <w:szCs w:val="20"/>
              </w:rPr>
            </w:pPr>
            <w:r w:rsidRPr="005B6ED0">
              <w:rPr>
                <w:sz w:val="20"/>
                <w:szCs w:val="20"/>
              </w:rPr>
              <w:t>(8)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jeho časti sa nevyžaduje prevod osobnej zložky ani časti osobnej zložky podnikania</w:t>
            </w:r>
            <w:r w:rsidRPr="005B6ED0">
              <w:rPr>
                <w:sz w:val="20"/>
                <w:szCs w:val="20"/>
                <w:vertAlign w:val="superscript"/>
              </w:rPr>
              <w:t>28b</w:t>
            </w:r>
            <w:r w:rsidRPr="005B6ED0">
              <w:rPr>
                <w:sz w:val="20"/>
                <w:szCs w:val="20"/>
              </w:rPr>
              <w:t>)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5B6ED0">
              <w:rPr>
                <w:sz w:val="20"/>
                <w:szCs w:val="20"/>
                <w:vertAlign w:val="superscript"/>
              </w:rPr>
              <w:t>28c</w:t>
            </w:r>
            <w:r w:rsidRPr="005B6ED0">
              <w:rPr>
                <w:sz w:val="20"/>
                <w:szCs w:val="20"/>
              </w:rPr>
              <w:t xml:space="preserve">) Na prevod programu krytých dlhopisov alebo jeho časti správcom banky, ktorá je emitentom krytých dlhopisov, sa nevzťahuje ustanovenie </w:t>
            </w:r>
            <w:r w:rsidRPr="005B6ED0">
              <w:rPr>
                <w:b/>
                <w:sz w:val="20"/>
                <w:szCs w:val="20"/>
              </w:rPr>
              <w:t>§ 82 ods. 2</w:t>
            </w:r>
            <w:r w:rsidRPr="005B6ED0">
              <w:rPr>
                <w:sz w:val="20"/>
                <w:szCs w:val="20"/>
              </w:rPr>
              <w:t>.</w:t>
            </w:r>
          </w:p>
          <w:p w14:paraId="36A1DCC5" w14:textId="77777777" w:rsidR="00987D0B" w:rsidRPr="005B6ED0" w:rsidRDefault="00987D0B" w:rsidP="00053DDE">
            <w:pPr>
              <w:tabs>
                <w:tab w:val="left" w:pos="360"/>
              </w:tabs>
              <w:jc w:val="both"/>
              <w:rPr>
                <w:sz w:val="20"/>
                <w:szCs w:val="20"/>
              </w:rPr>
            </w:pPr>
          </w:p>
          <w:p w14:paraId="378BD52B" w14:textId="77777777" w:rsidR="00987D0B" w:rsidRPr="005B6ED0" w:rsidRDefault="00987D0B" w:rsidP="00053DDE">
            <w:pPr>
              <w:tabs>
                <w:tab w:val="left" w:pos="360"/>
              </w:tabs>
              <w:jc w:val="both"/>
              <w:rPr>
                <w:sz w:val="20"/>
                <w:szCs w:val="20"/>
              </w:rPr>
            </w:pPr>
            <w:r w:rsidRPr="005B6ED0">
              <w:rPr>
                <w:sz w:val="20"/>
                <w:szCs w:val="20"/>
              </w:rPr>
              <w:t>(2) 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w:t>
            </w:r>
          </w:p>
          <w:p w14:paraId="7FCFACF4" w14:textId="2F3CB29D" w:rsidR="00987D0B" w:rsidRPr="005B6ED0" w:rsidRDefault="00987D0B" w:rsidP="00053DDE">
            <w:pPr>
              <w:tabs>
                <w:tab w:val="left" w:pos="360"/>
              </w:tabs>
              <w:jc w:val="both"/>
              <w:rPr>
                <w:sz w:val="20"/>
                <w:szCs w:val="20"/>
              </w:rPr>
            </w:pPr>
          </w:p>
          <w:p w14:paraId="6DFDE8AE" w14:textId="12B9C20F" w:rsidR="00987D0B" w:rsidRPr="005B6ED0" w:rsidRDefault="00987D0B" w:rsidP="00053DDE">
            <w:pPr>
              <w:tabs>
                <w:tab w:val="left" w:pos="360"/>
              </w:tabs>
              <w:jc w:val="both"/>
              <w:rPr>
                <w:sz w:val="20"/>
                <w:szCs w:val="20"/>
              </w:rPr>
            </w:pPr>
            <w:r w:rsidRPr="005B6ED0">
              <w:rPr>
                <w:sz w:val="20"/>
                <w:szCs w:val="20"/>
              </w:rPr>
              <w:t>(3) 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w:t>
            </w:r>
          </w:p>
          <w:p w14:paraId="04F7BDE5" w14:textId="77777777" w:rsidR="00987D0B" w:rsidRPr="005B6ED0" w:rsidRDefault="00987D0B" w:rsidP="00053DDE">
            <w:pPr>
              <w:tabs>
                <w:tab w:val="left" w:pos="360"/>
              </w:tabs>
              <w:jc w:val="both"/>
              <w:rPr>
                <w:sz w:val="20"/>
                <w:szCs w:val="20"/>
              </w:rPr>
            </w:pPr>
          </w:p>
          <w:p w14:paraId="0E83147E" w14:textId="429B8AB5" w:rsidR="00987D0B" w:rsidRPr="005B6ED0" w:rsidRDefault="00987D0B" w:rsidP="00053DDE">
            <w:pPr>
              <w:tabs>
                <w:tab w:val="left" w:pos="360"/>
              </w:tabs>
              <w:jc w:val="both"/>
              <w:rPr>
                <w:sz w:val="20"/>
                <w:szCs w:val="20"/>
              </w:rPr>
            </w:pPr>
            <w:r w:rsidRPr="005B6ED0">
              <w:rPr>
                <w:sz w:val="20"/>
                <w:szCs w:val="20"/>
              </w:rPr>
              <w:t>(3) Správca programu krytých dlhopisov kontroluje, či banka, ktorá je emitentom krytých dlhopisov, v súlade s týmto zákonom a inými všeobecne záväznými právnymi predpismi plní povinnosti týkajúce sa programu krytých dlhopisov.</w:t>
            </w:r>
          </w:p>
          <w:p w14:paraId="56BB972B" w14:textId="77777777" w:rsidR="00987D0B" w:rsidRPr="005B6ED0" w:rsidRDefault="00987D0B" w:rsidP="00053DDE">
            <w:pPr>
              <w:tabs>
                <w:tab w:val="left" w:pos="360"/>
              </w:tabs>
              <w:jc w:val="both"/>
              <w:rPr>
                <w:sz w:val="20"/>
                <w:szCs w:val="20"/>
              </w:rPr>
            </w:pPr>
          </w:p>
          <w:p w14:paraId="67223B33" w14:textId="77777777" w:rsidR="00987D0B" w:rsidRPr="005B6ED0" w:rsidRDefault="00987D0B" w:rsidP="00053DDE">
            <w:pPr>
              <w:tabs>
                <w:tab w:val="left" w:pos="360"/>
              </w:tabs>
              <w:jc w:val="both"/>
              <w:rPr>
                <w:sz w:val="20"/>
                <w:szCs w:val="20"/>
              </w:rPr>
            </w:pPr>
            <w:r w:rsidRPr="005B6ED0">
              <w:rPr>
                <w:sz w:val="20"/>
                <w:szCs w:val="20"/>
              </w:rPr>
              <w:t>(1)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w:t>
            </w:r>
          </w:p>
          <w:p w14:paraId="132A2B75" w14:textId="77777777" w:rsidR="00987D0B" w:rsidRPr="005B6ED0" w:rsidRDefault="00987D0B" w:rsidP="00053DDE">
            <w:pPr>
              <w:tabs>
                <w:tab w:val="left" w:pos="360"/>
              </w:tabs>
              <w:jc w:val="both"/>
              <w:rPr>
                <w:sz w:val="20"/>
                <w:szCs w:val="20"/>
              </w:rPr>
            </w:pPr>
          </w:p>
          <w:p w14:paraId="7D6D2F42" w14:textId="14B1A1EC" w:rsidR="00987D0B" w:rsidRPr="005B6ED0" w:rsidRDefault="00987D0B" w:rsidP="00053DDE">
            <w:pPr>
              <w:tabs>
                <w:tab w:val="left" w:pos="360"/>
              </w:tabs>
              <w:jc w:val="both"/>
              <w:rPr>
                <w:b/>
                <w:sz w:val="20"/>
                <w:szCs w:val="20"/>
              </w:rPr>
            </w:pPr>
            <w:r w:rsidRPr="005B6ED0">
              <w:rPr>
                <w:b/>
                <w:sz w:val="20"/>
                <w:szCs w:val="20"/>
              </w:rPr>
              <w:t>(2) Ak správca programu krytých dlhopisov zistí nedostatky alebo porušenia v</w:t>
            </w:r>
            <w:r w:rsidR="00491109" w:rsidRPr="005B6ED0">
              <w:rPr>
                <w:b/>
                <w:sz w:val="20"/>
                <w:szCs w:val="20"/>
              </w:rPr>
              <w:t xml:space="preserve"> dodržiavaní </w:t>
            </w:r>
            <w:r w:rsidRPr="005B6ED0">
              <w:rPr>
                <w:b/>
                <w:sz w:val="20"/>
                <w:szCs w:val="20"/>
              </w:rPr>
              <w:t>§</w:t>
            </w:r>
            <w:r w:rsidR="001A41B3" w:rsidRPr="005B6ED0">
              <w:rPr>
                <w:b/>
                <w:sz w:val="20"/>
                <w:szCs w:val="20"/>
              </w:rPr>
              <w:t> </w:t>
            </w:r>
            <w:r w:rsidRPr="005B6ED0">
              <w:rPr>
                <w:b/>
                <w:sz w:val="20"/>
                <w:szCs w:val="20"/>
              </w:rPr>
              <w:t>79 ods. 4 písm. a) až c) a f) je povinný bezodkladne vyzvať banku, aby doplnila krycí súbor</w:t>
            </w:r>
            <w:r w:rsidR="001A41B3" w:rsidRPr="005B6ED0">
              <w:rPr>
                <w:b/>
                <w:sz w:val="20"/>
                <w:szCs w:val="20"/>
              </w:rPr>
              <w:t xml:space="preserve"> alebo vykonala nápravu.</w:t>
            </w:r>
          </w:p>
          <w:p w14:paraId="419BD6B8" w14:textId="77777777" w:rsidR="00987D0B" w:rsidRPr="005B6ED0" w:rsidRDefault="00987D0B" w:rsidP="00053DDE">
            <w:pPr>
              <w:tabs>
                <w:tab w:val="left" w:pos="360"/>
              </w:tabs>
              <w:jc w:val="both"/>
              <w:rPr>
                <w:sz w:val="20"/>
                <w:szCs w:val="20"/>
              </w:rPr>
            </w:pPr>
          </w:p>
          <w:p w14:paraId="2CEE726C" w14:textId="3BEBAD23" w:rsidR="00987D0B" w:rsidRPr="005B6ED0" w:rsidRDefault="00987D0B" w:rsidP="00053DDE">
            <w:pPr>
              <w:tabs>
                <w:tab w:val="left" w:pos="360"/>
              </w:tabs>
              <w:jc w:val="both"/>
              <w:rPr>
                <w:b/>
                <w:sz w:val="20"/>
                <w:szCs w:val="20"/>
              </w:rPr>
            </w:pPr>
            <w:r w:rsidRPr="005B6ED0">
              <w:rPr>
                <w:b/>
                <w:sz w:val="20"/>
                <w:szCs w:val="20"/>
              </w:rPr>
              <w:t xml:space="preserve">(3) Správca programu krytých dlhopisov </w:t>
            </w:r>
            <w:r w:rsidR="00491109" w:rsidRPr="005B6ED0">
              <w:rPr>
                <w:b/>
                <w:sz w:val="20"/>
                <w:szCs w:val="20"/>
              </w:rPr>
              <w:t xml:space="preserve">poskytuje </w:t>
            </w:r>
            <w:r w:rsidR="001A41B3" w:rsidRPr="005B6ED0">
              <w:rPr>
                <w:b/>
                <w:sz w:val="20"/>
                <w:szCs w:val="20"/>
              </w:rPr>
              <w:t xml:space="preserve">príslušnému </w:t>
            </w:r>
            <w:r w:rsidR="00491109" w:rsidRPr="005B6ED0">
              <w:rPr>
                <w:b/>
                <w:sz w:val="20"/>
                <w:szCs w:val="20"/>
              </w:rPr>
              <w:t xml:space="preserve">správcovi súčinnosť </w:t>
            </w:r>
            <w:r w:rsidRPr="005B6ED0">
              <w:rPr>
                <w:b/>
                <w:sz w:val="20"/>
                <w:szCs w:val="20"/>
              </w:rPr>
              <w:t>pri postupe podľa § 55 ods. 8 a postupoch podľa osobitného predpisu.</w:t>
            </w:r>
            <w:r w:rsidRPr="005B6ED0">
              <w:rPr>
                <w:b/>
                <w:sz w:val="20"/>
                <w:szCs w:val="20"/>
                <w:vertAlign w:val="superscript"/>
              </w:rPr>
              <w:t>66b</w:t>
            </w:r>
            <w:r w:rsidR="009F28FD" w:rsidRPr="005B6ED0">
              <w:rPr>
                <w:b/>
                <w:sz w:val="20"/>
                <w:szCs w:val="20"/>
                <w:vertAlign w:val="superscript"/>
              </w:rPr>
              <w:t>a</w:t>
            </w:r>
            <w:r w:rsidRPr="005B6ED0">
              <w:rPr>
                <w:b/>
                <w:sz w:val="20"/>
                <w:szCs w:val="20"/>
              </w:rPr>
              <w:t>)</w:t>
            </w:r>
          </w:p>
          <w:p w14:paraId="67C38EAC" w14:textId="77777777" w:rsidR="00987D0B" w:rsidRPr="005B6ED0" w:rsidRDefault="00987D0B" w:rsidP="00053DDE">
            <w:pPr>
              <w:tabs>
                <w:tab w:val="left" w:pos="360"/>
              </w:tabs>
              <w:jc w:val="both"/>
              <w:rPr>
                <w:b/>
                <w:sz w:val="20"/>
                <w:szCs w:val="20"/>
              </w:rPr>
            </w:pPr>
          </w:p>
          <w:p w14:paraId="594F9C5F" w14:textId="0A72201D" w:rsidR="00987D0B" w:rsidRPr="005B6ED0" w:rsidRDefault="00987D0B" w:rsidP="00D27E8C">
            <w:pPr>
              <w:tabs>
                <w:tab w:val="left" w:pos="360"/>
              </w:tabs>
              <w:ind w:left="466" w:hanging="466"/>
              <w:jc w:val="both"/>
              <w:rPr>
                <w:b/>
                <w:sz w:val="20"/>
                <w:szCs w:val="20"/>
              </w:rPr>
            </w:pPr>
            <w:r w:rsidRPr="005B6ED0">
              <w:rPr>
                <w:b/>
                <w:sz w:val="20"/>
                <w:szCs w:val="20"/>
                <w:vertAlign w:val="superscript"/>
              </w:rPr>
              <w:t>66b</w:t>
            </w:r>
            <w:r w:rsidR="009F28FD" w:rsidRPr="005B6ED0">
              <w:rPr>
                <w:b/>
                <w:sz w:val="20"/>
                <w:szCs w:val="20"/>
                <w:vertAlign w:val="superscript"/>
              </w:rPr>
              <w:t>a</w:t>
            </w:r>
            <w:r w:rsidRPr="005B6ED0">
              <w:rPr>
                <w:b/>
                <w:sz w:val="20"/>
                <w:szCs w:val="20"/>
              </w:rPr>
              <w:t>) § 70, 94, 95 a 195a ods. 2 a 3 zákona č. 7/2005 Z. z.</w:t>
            </w:r>
            <w:r w:rsidR="00F355B4" w:rsidRPr="005B6ED0">
              <w:rPr>
                <w:rFonts w:eastAsiaTheme="minorEastAsia"/>
                <w:sz w:val="20"/>
                <w:szCs w:val="20"/>
                <w:lang w:eastAsia="en-US"/>
              </w:rPr>
              <w:t xml:space="preserve"> </w:t>
            </w:r>
            <w:r w:rsidR="00F355B4" w:rsidRPr="005B6ED0">
              <w:rPr>
                <w:b/>
                <w:sz w:val="20"/>
                <w:szCs w:val="20"/>
              </w:rPr>
              <w:t>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68B283" w14:textId="46EF2F53" w:rsidR="00987D0B" w:rsidRPr="005B6ED0" w:rsidRDefault="00E9455F" w:rsidP="00053DDE">
            <w:pPr>
              <w:jc w:val="center"/>
              <w:rPr>
                <w:sz w:val="20"/>
                <w:szCs w:val="20"/>
              </w:rPr>
            </w:pPr>
            <w:r w:rsidRPr="005B6ED0">
              <w:rPr>
                <w:sz w:val="20"/>
                <w:szCs w:val="20"/>
              </w:rPr>
              <w:t>Ú</w:t>
            </w:r>
          </w:p>
          <w:p w14:paraId="67952D38" w14:textId="77777777" w:rsidR="00EF1850" w:rsidRPr="005B6ED0" w:rsidRDefault="00EF1850" w:rsidP="00053DDE">
            <w:pPr>
              <w:jc w:val="center"/>
              <w:rPr>
                <w:sz w:val="20"/>
                <w:szCs w:val="20"/>
              </w:rPr>
            </w:pPr>
          </w:p>
          <w:p w14:paraId="60F4B12E" w14:textId="77777777" w:rsidR="00EF1850" w:rsidRPr="005B6ED0" w:rsidRDefault="00EF1850" w:rsidP="00053DDE">
            <w:pPr>
              <w:jc w:val="center"/>
              <w:rPr>
                <w:sz w:val="20"/>
                <w:szCs w:val="20"/>
              </w:rPr>
            </w:pPr>
          </w:p>
          <w:p w14:paraId="263E2ADF" w14:textId="77777777" w:rsidR="00EF1850" w:rsidRPr="005B6ED0" w:rsidRDefault="00EF1850" w:rsidP="00053DDE">
            <w:pPr>
              <w:jc w:val="center"/>
              <w:rPr>
                <w:sz w:val="20"/>
                <w:szCs w:val="20"/>
              </w:rPr>
            </w:pPr>
          </w:p>
          <w:p w14:paraId="39FF7BD6" w14:textId="77777777" w:rsidR="00EF1850" w:rsidRPr="005B6ED0" w:rsidRDefault="00EF1850" w:rsidP="00053DDE">
            <w:pPr>
              <w:jc w:val="center"/>
              <w:rPr>
                <w:sz w:val="20"/>
                <w:szCs w:val="20"/>
              </w:rPr>
            </w:pPr>
          </w:p>
          <w:p w14:paraId="193E9DE1" w14:textId="77777777" w:rsidR="00EF1850" w:rsidRPr="005B6ED0" w:rsidRDefault="00EF1850" w:rsidP="00053DDE">
            <w:pPr>
              <w:jc w:val="center"/>
              <w:rPr>
                <w:sz w:val="20"/>
                <w:szCs w:val="20"/>
              </w:rPr>
            </w:pPr>
          </w:p>
          <w:p w14:paraId="123B921D" w14:textId="77777777" w:rsidR="00EF1850" w:rsidRPr="005B6ED0" w:rsidRDefault="00EF1850" w:rsidP="00053DDE">
            <w:pPr>
              <w:jc w:val="center"/>
              <w:rPr>
                <w:sz w:val="20"/>
                <w:szCs w:val="20"/>
              </w:rPr>
            </w:pPr>
          </w:p>
          <w:p w14:paraId="1261200E" w14:textId="77777777" w:rsidR="00EF1850" w:rsidRPr="005B6ED0" w:rsidRDefault="00EF1850" w:rsidP="00053DDE">
            <w:pPr>
              <w:jc w:val="center"/>
              <w:rPr>
                <w:sz w:val="20"/>
                <w:szCs w:val="20"/>
              </w:rPr>
            </w:pPr>
          </w:p>
          <w:p w14:paraId="3317716F" w14:textId="77777777" w:rsidR="00EF1850" w:rsidRPr="005B6ED0" w:rsidRDefault="00EF1850" w:rsidP="00053DDE">
            <w:pPr>
              <w:jc w:val="center"/>
              <w:rPr>
                <w:sz w:val="20"/>
                <w:szCs w:val="20"/>
              </w:rPr>
            </w:pPr>
          </w:p>
          <w:p w14:paraId="25677995" w14:textId="77777777" w:rsidR="00EF1850" w:rsidRPr="005B6ED0" w:rsidRDefault="00EF1850" w:rsidP="00053DDE">
            <w:pPr>
              <w:jc w:val="center"/>
              <w:rPr>
                <w:sz w:val="20"/>
                <w:szCs w:val="20"/>
              </w:rPr>
            </w:pPr>
          </w:p>
          <w:p w14:paraId="0DAFFCD5" w14:textId="77777777" w:rsidR="00EF1850" w:rsidRPr="005B6ED0" w:rsidRDefault="00EF1850" w:rsidP="00053DDE">
            <w:pPr>
              <w:jc w:val="center"/>
              <w:rPr>
                <w:sz w:val="20"/>
                <w:szCs w:val="20"/>
              </w:rPr>
            </w:pPr>
          </w:p>
          <w:p w14:paraId="33833798" w14:textId="77777777" w:rsidR="00EF1850" w:rsidRPr="005B6ED0" w:rsidRDefault="00EF1850" w:rsidP="00053DDE">
            <w:pPr>
              <w:jc w:val="center"/>
              <w:rPr>
                <w:sz w:val="20"/>
                <w:szCs w:val="20"/>
              </w:rPr>
            </w:pPr>
          </w:p>
          <w:p w14:paraId="4BF88F3F" w14:textId="77777777" w:rsidR="00EF1850" w:rsidRPr="005B6ED0" w:rsidRDefault="00EF1850" w:rsidP="00053DDE">
            <w:pPr>
              <w:jc w:val="center"/>
              <w:rPr>
                <w:sz w:val="20"/>
                <w:szCs w:val="20"/>
              </w:rPr>
            </w:pPr>
          </w:p>
          <w:p w14:paraId="199C333D" w14:textId="77777777" w:rsidR="00EF1850" w:rsidRPr="005B6ED0" w:rsidRDefault="00EF1850" w:rsidP="00053DDE">
            <w:pPr>
              <w:jc w:val="center"/>
              <w:rPr>
                <w:sz w:val="20"/>
                <w:szCs w:val="20"/>
              </w:rPr>
            </w:pPr>
          </w:p>
          <w:p w14:paraId="18666C5A" w14:textId="77777777" w:rsidR="00EF1850" w:rsidRPr="005B6ED0" w:rsidRDefault="00EF1850" w:rsidP="00053DDE">
            <w:pPr>
              <w:jc w:val="center"/>
              <w:rPr>
                <w:sz w:val="20"/>
                <w:szCs w:val="20"/>
              </w:rPr>
            </w:pPr>
          </w:p>
          <w:p w14:paraId="2C576D39" w14:textId="77777777" w:rsidR="00EF1850" w:rsidRPr="005B6ED0" w:rsidRDefault="00EF1850" w:rsidP="00053DDE">
            <w:pPr>
              <w:jc w:val="center"/>
              <w:rPr>
                <w:sz w:val="20"/>
                <w:szCs w:val="20"/>
              </w:rPr>
            </w:pPr>
          </w:p>
          <w:p w14:paraId="3105E3D9" w14:textId="77777777" w:rsidR="00EF1850" w:rsidRPr="005B6ED0" w:rsidRDefault="00EF1850" w:rsidP="00053DDE">
            <w:pPr>
              <w:jc w:val="center"/>
              <w:rPr>
                <w:sz w:val="20"/>
                <w:szCs w:val="20"/>
              </w:rPr>
            </w:pPr>
          </w:p>
          <w:p w14:paraId="4A02C1E4" w14:textId="77777777" w:rsidR="00EF1850" w:rsidRPr="005B6ED0" w:rsidRDefault="00EF1850" w:rsidP="00053DDE">
            <w:pPr>
              <w:jc w:val="center"/>
              <w:rPr>
                <w:sz w:val="20"/>
                <w:szCs w:val="20"/>
              </w:rPr>
            </w:pPr>
          </w:p>
          <w:p w14:paraId="66D51B4C" w14:textId="77777777" w:rsidR="00EF1850" w:rsidRPr="005B6ED0" w:rsidRDefault="00EF1850" w:rsidP="00053DDE">
            <w:pPr>
              <w:jc w:val="center"/>
              <w:rPr>
                <w:sz w:val="20"/>
                <w:szCs w:val="20"/>
              </w:rPr>
            </w:pPr>
          </w:p>
          <w:p w14:paraId="188519CA" w14:textId="77777777" w:rsidR="00EF1850" w:rsidRPr="005B6ED0" w:rsidRDefault="00EF1850" w:rsidP="00053DDE">
            <w:pPr>
              <w:jc w:val="center"/>
              <w:rPr>
                <w:sz w:val="20"/>
                <w:szCs w:val="20"/>
              </w:rPr>
            </w:pPr>
          </w:p>
          <w:p w14:paraId="453B126E" w14:textId="77777777" w:rsidR="00EF1850" w:rsidRPr="005B6ED0" w:rsidRDefault="00EF1850" w:rsidP="00053DDE">
            <w:pPr>
              <w:jc w:val="center"/>
              <w:rPr>
                <w:sz w:val="20"/>
                <w:szCs w:val="20"/>
              </w:rPr>
            </w:pPr>
          </w:p>
          <w:p w14:paraId="063EDAB5" w14:textId="77777777" w:rsidR="00EF1850" w:rsidRPr="005B6ED0" w:rsidRDefault="00EF1850" w:rsidP="00053DDE">
            <w:pPr>
              <w:jc w:val="center"/>
              <w:rPr>
                <w:sz w:val="20"/>
                <w:szCs w:val="20"/>
              </w:rPr>
            </w:pPr>
          </w:p>
          <w:p w14:paraId="345915F1" w14:textId="77777777" w:rsidR="00EF1850" w:rsidRPr="005B6ED0" w:rsidRDefault="00EF1850" w:rsidP="00053DDE">
            <w:pPr>
              <w:jc w:val="center"/>
              <w:rPr>
                <w:sz w:val="20"/>
                <w:szCs w:val="20"/>
              </w:rPr>
            </w:pPr>
          </w:p>
          <w:p w14:paraId="58AB7D44" w14:textId="77777777" w:rsidR="00EF1850" w:rsidRPr="005B6ED0" w:rsidRDefault="00EF1850" w:rsidP="00053DDE">
            <w:pPr>
              <w:jc w:val="center"/>
              <w:rPr>
                <w:sz w:val="20"/>
                <w:szCs w:val="20"/>
              </w:rPr>
            </w:pPr>
          </w:p>
          <w:p w14:paraId="45F174D1" w14:textId="77777777" w:rsidR="00EF1850" w:rsidRPr="005B6ED0" w:rsidRDefault="00EF1850" w:rsidP="00053DDE">
            <w:pPr>
              <w:jc w:val="center"/>
              <w:rPr>
                <w:sz w:val="20"/>
                <w:szCs w:val="20"/>
              </w:rPr>
            </w:pPr>
          </w:p>
          <w:p w14:paraId="5B1B4AF8" w14:textId="77777777" w:rsidR="00EF1850" w:rsidRPr="005B6ED0" w:rsidRDefault="00EF1850" w:rsidP="00053DDE">
            <w:pPr>
              <w:jc w:val="center"/>
              <w:rPr>
                <w:sz w:val="20"/>
                <w:szCs w:val="20"/>
              </w:rPr>
            </w:pPr>
          </w:p>
          <w:p w14:paraId="4117EC27" w14:textId="77777777" w:rsidR="00EF1850" w:rsidRPr="005B6ED0" w:rsidRDefault="00EF1850" w:rsidP="00053DDE">
            <w:pPr>
              <w:jc w:val="center"/>
              <w:rPr>
                <w:sz w:val="20"/>
                <w:szCs w:val="20"/>
              </w:rPr>
            </w:pPr>
          </w:p>
          <w:p w14:paraId="4DCB68C3" w14:textId="77777777" w:rsidR="00EF1850" w:rsidRPr="005B6ED0" w:rsidRDefault="00EF1850" w:rsidP="00053DDE">
            <w:pPr>
              <w:jc w:val="center"/>
              <w:rPr>
                <w:sz w:val="20"/>
                <w:szCs w:val="20"/>
              </w:rPr>
            </w:pPr>
          </w:p>
          <w:p w14:paraId="0F7EDD74" w14:textId="77777777" w:rsidR="00EF1850" w:rsidRPr="005B6ED0" w:rsidRDefault="00EF1850" w:rsidP="00053DDE">
            <w:pPr>
              <w:jc w:val="center"/>
              <w:rPr>
                <w:sz w:val="20"/>
                <w:szCs w:val="20"/>
              </w:rPr>
            </w:pPr>
          </w:p>
          <w:p w14:paraId="1102721A" w14:textId="77777777" w:rsidR="00EF1850" w:rsidRPr="005B6ED0" w:rsidRDefault="00EF1850" w:rsidP="00053DDE">
            <w:pPr>
              <w:jc w:val="center"/>
              <w:rPr>
                <w:sz w:val="20"/>
                <w:szCs w:val="20"/>
              </w:rPr>
            </w:pPr>
          </w:p>
          <w:p w14:paraId="25E00373" w14:textId="77777777" w:rsidR="00EF1850" w:rsidRPr="005B6ED0" w:rsidRDefault="00EF1850" w:rsidP="00053DDE">
            <w:pPr>
              <w:jc w:val="center"/>
              <w:rPr>
                <w:sz w:val="20"/>
                <w:szCs w:val="20"/>
              </w:rPr>
            </w:pPr>
          </w:p>
          <w:p w14:paraId="1DF10881" w14:textId="77777777" w:rsidR="00EF1850" w:rsidRPr="005B6ED0" w:rsidRDefault="00EF1850" w:rsidP="00053DDE">
            <w:pPr>
              <w:jc w:val="center"/>
              <w:rPr>
                <w:sz w:val="20"/>
                <w:szCs w:val="20"/>
              </w:rPr>
            </w:pPr>
          </w:p>
          <w:p w14:paraId="42DFF968" w14:textId="77777777" w:rsidR="00EF1850" w:rsidRPr="005B6ED0" w:rsidRDefault="00EF1850" w:rsidP="00053DDE">
            <w:pPr>
              <w:jc w:val="center"/>
              <w:rPr>
                <w:sz w:val="20"/>
                <w:szCs w:val="20"/>
              </w:rPr>
            </w:pPr>
          </w:p>
          <w:p w14:paraId="256FDBA1" w14:textId="77777777" w:rsidR="00EF1850" w:rsidRPr="005B6ED0" w:rsidRDefault="00EF1850" w:rsidP="00053DDE">
            <w:pPr>
              <w:jc w:val="center"/>
              <w:rPr>
                <w:sz w:val="20"/>
                <w:szCs w:val="20"/>
              </w:rPr>
            </w:pPr>
          </w:p>
          <w:p w14:paraId="4F4988F4" w14:textId="77777777" w:rsidR="00EF1850" w:rsidRPr="005B6ED0" w:rsidRDefault="00EF1850" w:rsidP="00053DDE">
            <w:pPr>
              <w:jc w:val="center"/>
              <w:rPr>
                <w:sz w:val="20"/>
                <w:szCs w:val="20"/>
              </w:rPr>
            </w:pPr>
          </w:p>
          <w:p w14:paraId="5317CDD5" w14:textId="77777777" w:rsidR="00EF1850" w:rsidRPr="005B6ED0" w:rsidRDefault="00EF1850" w:rsidP="00053DDE">
            <w:pPr>
              <w:jc w:val="center"/>
              <w:rPr>
                <w:sz w:val="20"/>
                <w:szCs w:val="20"/>
              </w:rPr>
            </w:pPr>
          </w:p>
          <w:p w14:paraId="5340525F" w14:textId="77777777" w:rsidR="00EF1850" w:rsidRPr="005B6ED0" w:rsidRDefault="00EF1850" w:rsidP="00053DDE">
            <w:pPr>
              <w:jc w:val="center"/>
              <w:rPr>
                <w:sz w:val="20"/>
                <w:szCs w:val="20"/>
              </w:rPr>
            </w:pPr>
          </w:p>
          <w:p w14:paraId="65A4F93A" w14:textId="77777777" w:rsidR="00EF1850" w:rsidRPr="005B6ED0" w:rsidRDefault="00EF1850" w:rsidP="00053DDE">
            <w:pPr>
              <w:jc w:val="center"/>
              <w:rPr>
                <w:sz w:val="20"/>
                <w:szCs w:val="20"/>
              </w:rPr>
            </w:pPr>
          </w:p>
          <w:p w14:paraId="04FA036F" w14:textId="77777777" w:rsidR="00EF1850" w:rsidRPr="005B6ED0" w:rsidRDefault="00EF1850" w:rsidP="00053DDE">
            <w:pPr>
              <w:jc w:val="center"/>
              <w:rPr>
                <w:sz w:val="20"/>
                <w:szCs w:val="20"/>
              </w:rPr>
            </w:pPr>
          </w:p>
          <w:p w14:paraId="0662793E" w14:textId="77777777" w:rsidR="00EF1850" w:rsidRPr="005B6ED0" w:rsidRDefault="00EF1850" w:rsidP="00053DDE">
            <w:pPr>
              <w:jc w:val="center"/>
              <w:rPr>
                <w:sz w:val="20"/>
                <w:szCs w:val="20"/>
              </w:rPr>
            </w:pPr>
          </w:p>
          <w:p w14:paraId="0AD1F0AE" w14:textId="77777777" w:rsidR="00EF1850" w:rsidRPr="005B6ED0" w:rsidRDefault="00EF1850" w:rsidP="00053DDE">
            <w:pPr>
              <w:jc w:val="center"/>
              <w:rPr>
                <w:sz w:val="20"/>
                <w:szCs w:val="20"/>
              </w:rPr>
            </w:pPr>
          </w:p>
          <w:p w14:paraId="330AFCAF" w14:textId="77777777" w:rsidR="00EF1850" w:rsidRPr="005B6ED0" w:rsidRDefault="00EF1850" w:rsidP="00053DDE">
            <w:pPr>
              <w:jc w:val="center"/>
              <w:rPr>
                <w:sz w:val="20"/>
                <w:szCs w:val="20"/>
              </w:rPr>
            </w:pPr>
          </w:p>
          <w:p w14:paraId="478C8543" w14:textId="77777777" w:rsidR="00EF1850" w:rsidRPr="005B6ED0" w:rsidRDefault="00EF1850" w:rsidP="00053DDE">
            <w:pPr>
              <w:jc w:val="center"/>
              <w:rPr>
                <w:sz w:val="20"/>
                <w:szCs w:val="20"/>
              </w:rPr>
            </w:pPr>
          </w:p>
          <w:p w14:paraId="74E14450" w14:textId="77777777" w:rsidR="00EF1850" w:rsidRPr="005B6ED0" w:rsidRDefault="00EF1850" w:rsidP="00053DDE">
            <w:pPr>
              <w:jc w:val="center"/>
              <w:rPr>
                <w:sz w:val="20"/>
                <w:szCs w:val="20"/>
              </w:rPr>
            </w:pPr>
          </w:p>
          <w:p w14:paraId="01069D43" w14:textId="77777777" w:rsidR="00EF1850" w:rsidRPr="005B6ED0" w:rsidRDefault="00EF1850" w:rsidP="00053DDE">
            <w:pPr>
              <w:jc w:val="center"/>
              <w:rPr>
                <w:sz w:val="20"/>
                <w:szCs w:val="20"/>
              </w:rPr>
            </w:pPr>
          </w:p>
          <w:p w14:paraId="75CBD1E7" w14:textId="77777777" w:rsidR="00EF1850" w:rsidRPr="005B6ED0" w:rsidRDefault="00EF1850" w:rsidP="00053DDE">
            <w:pPr>
              <w:jc w:val="center"/>
              <w:rPr>
                <w:sz w:val="20"/>
                <w:szCs w:val="20"/>
              </w:rPr>
            </w:pPr>
          </w:p>
          <w:p w14:paraId="27407E76" w14:textId="77777777" w:rsidR="00EF1850" w:rsidRPr="005B6ED0" w:rsidRDefault="00EF1850" w:rsidP="00053DDE">
            <w:pPr>
              <w:jc w:val="center"/>
              <w:rPr>
                <w:sz w:val="20"/>
                <w:szCs w:val="20"/>
              </w:rPr>
            </w:pPr>
          </w:p>
          <w:p w14:paraId="70403753" w14:textId="77777777" w:rsidR="00EF1850" w:rsidRPr="005B6ED0" w:rsidRDefault="00EF1850" w:rsidP="00053DDE">
            <w:pPr>
              <w:jc w:val="center"/>
              <w:rPr>
                <w:sz w:val="20"/>
                <w:szCs w:val="20"/>
              </w:rPr>
            </w:pPr>
          </w:p>
          <w:p w14:paraId="6A976FC6" w14:textId="77777777" w:rsidR="00EF1850" w:rsidRPr="005B6ED0" w:rsidRDefault="00EF1850" w:rsidP="00053DDE">
            <w:pPr>
              <w:jc w:val="center"/>
              <w:rPr>
                <w:sz w:val="20"/>
                <w:szCs w:val="20"/>
              </w:rPr>
            </w:pPr>
          </w:p>
          <w:p w14:paraId="4EA7EC40" w14:textId="77777777" w:rsidR="00EF1850" w:rsidRPr="005B6ED0" w:rsidRDefault="00EF1850" w:rsidP="00053DDE">
            <w:pPr>
              <w:jc w:val="center"/>
              <w:rPr>
                <w:sz w:val="20"/>
                <w:szCs w:val="20"/>
              </w:rPr>
            </w:pPr>
          </w:p>
          <w:p w14:paraId="1B1F2D9E" w14:textId="77777777" w:rsidR="00EF1850" w:rsidRPr="005B6ED0" w:rsidRDefault="00EF1850" w:rsidP="00053DDE">
            <w:pPr>
              <w:jc w:val="center"/>
              <w:rPr>
                <w:sz w:val="20"/>
                <w:szCs w:val="20"/>
              </w:rPr>
            </w:pPr>
          </w:p>
          <w:p w14:paraId="1625BC20" w14:textId="77777777" w:rsidR="00EF1850" w:rsidRPr="005B6ED0" w:rsidRDefault="00EF1850" w:rsidP="00053DDE">
            <w:pPr>
              <w:jc w:val="center"/>
              <w:rPr>
                <w:sz w:val="20"/>
                <w:szCs w:val="20"/>
              </w:rPr>
            </w:pPr>
          </w:p>
          <w:p w14:paraId="40AED42B" w14:textId="77777777" w:rsidR="00EF1850" w:rsidRPr="005B6ED0" w:rsidRDefault="00EF1850" w:rsidP="00053DDE">
            <w:pPr>
              <w:jc w:val="center"/>
              <w:rPr>
                <w:sz w:val="20"/>
                <w:szCs w:val="20"/>
              </w:rPr>
            </w:pPr>
          </w:p>
          <w:p w14:paraId="0E0E4679" w14:textId="77777777" w:rsidR="00EF1850" w:rsidRPr="005B6ED0" w:rsidRDefault="00EF1850" w:rsidP="00053DDE">
            <w:pPr>
              <w:jc w:val="center"/>
              <w:rPr>
                <w:sz w:val="20"/>
                <w:szCs w:val="20"/>
              </w:rPr>
            </w:pPr>
          </w:p>
          <w:p w14:paraId="54B2430F" w14:textId="77777777" w:rsidR="00EF1850" w:rsidRPr="005B6ED0" w:rsidRDefault="00EF1850" w:rsidP="00053DDE">
            <w:pPr>
              <w:jc w:val="center"/>
              <w:rPr>
                <w:sz w:val="20"/>
                <w:szCs w:val="20"/>
              </w:rPr>
            </w:pPr>
          </w:p>
          <w:p w14:paraId="55C36BA4" w14:textId="77777777" w:rsidR="00EF1850" w:rsidRPr="005B6ED0" w:rsidRDefault="00EF1850" w:rsidP="00053DDE">
            <w:pPr>
              <w:jc w:val="center"/>
              <w:rPr>
                <w:sz w:val="20"/>
                <w:szCs w:val="20"/>
              </w:rPr>
            </w:pPr>
          </w:p>
          <w:p w14:paraId="45056093" w14:textId="77777777" w:rsidR="00EF1850" w:rsidRPr="005B6ED0" w:rsidRDefault="00EF1850" w:rsidP="00053DDE">
            <w:pPr>
              <w:jc w:val="center"/>
              <w:rPr>
                <w:sz w:val="20"/>
                <w:szCs w:val="20"/>
              </w:rPr>
            </w:pPr>
          </w:p>
          <w:p w14:paraId="7A56B3C0" w14:textId="77777777" w:rsidR="00EF1850" w:rsidRPr="005B6ED0" w:rsidRDefault="00EF1850" w:rsidP="00053DDE">
            <w:pPr>
              <w:jc w:val="center"/>
              <w:rPr>
                <w:sz w:val="20"/>
                <w:szCs w:val="20"/>
              </w:rPr>
            </w:pPr>
          </w:p>
          <w:p w14:paraId="6B3AD079" w14:textId="77777777" w:rsidR="00EF1850" w:rsidRPr="005B6ED0" w:rsidRDefault="00EF1850" w:rsidP="00053DDE">
            <w:pPr>
              <w:jc w:val="center"/>
              <w:rPr>
                <w:sz w:val="20"/>
                <w:szCs w:val="20"/>
              </w:rPr>
            </w:pPr>
          </w:p>
          <w:p w14:paraId="4A5C9862" w14:textId="77777777" w:rsidR="00EF1850" w:rsidRPr="005B6ED0" w:rsidRDefault="00EF1850" w:rsidP="00053DDE">
            <w:pPr>
              <w:jc w:val="center"/>
              <w:rPr>
                <w:sz w:val="20"/>
                <w:szCs w:val="20"/>
              </w:rPr>
            </w:pPr>
          </w:p>
          <w:p w14:paraId="5D4ECD21" w14:textId="77777777" w:rsidR="00EF1850" w:rsidRPr="005B6ED0" w:rsidRDefault="00EF1850" w:rsidP="00053DDE">
            <w:pPr>
              <w:jc w:val="center"/>
              <w:rPr>
                <w:sz w:val="20"/>
                <w:szCs w:val="20"/>
              </w:rPr>
            </w:pPr>
          </w:p>
          <w:p w14:paraId="3320498D" w14:textId="77777777" w:rsidR="00EF1850" w:rsidRPr="005B6ED0" w:rsidRDefault="00EF1850" w:rsidP="00053DDE">
            <w:pPr>
              <w:jc w:val="center"/>
              <w:rPr>
                <w:sz w:val="20"/>
                <w:szCs w:val="20"/>
              </w:rPr>
            </w:pPr>
          </w:p>
          <w:p w14:paraId="78B26289" w14:textId="77777777" w:rsidR="00EF1850" w:rsidRPr="005B6ED0" w:rsidRDefault="00EF1850" w:rsidP="00053DDE">
            <w:pPr>
              <w:jc w:val="center"/>
              <w:rPr>
                <w:sz w:val="20"/>
                <w:szCs w:val="20"/>
              </w:rPr>
            </w:pPr>
          </w:p>
          <w:p w14:paraId="6E7B2A70" w14:textId="77777777" w:rsidR="00EF1850" w:rsidRPr="005B6ED0" w:rsidRDefault="00EF1850" w:rsidP="00053DDE">
            <w:pPr>
              <w:jc w:val="center"/>
              <w:rPr>
                <w:sz w:val="20"/>
                <w:szCs w:val="20"/>
              </w:rPr>
            </w:pPr>
          </w:p>
          <w:p w14:paraId="0617F085" w14:textId="77777777" w:rsidR="00EF1850" w:rsidRPr="005B6ED0" w:rsidRDefault="00EF1850" w:rsidP="00053DDE">
            <w:pPr>
              <w:jc w:val="center"/>
              <w:rPr>
                <w:sz w:val="20"/>
                <w:szCs w:val="20"/>
              </w:rPr>
            </w:pPr>
          </w:p>
          <w:p w14:paraId="5F72CC19" w14:textId="77777777" w:rsidR="00EF1850" w:rsidRPr="005B6ED0" w:rsidRDefault="00EF1850" w:rsidP="00053DDE">
            <w:pPr>
              <w:jc w:val="center"/>
              <w:rPr>
                <w:sz w:val="20"/>
                <w:szCs w:val="20"/>
              </w:rPr>
            </w:pPr>
          </w:p>
          <w:p w14:paraId="520CB43F" w14:textId="77777777" w:rsidR="00EF1850" w:rsidRPr="005B6ED0" w:rsidRDefault="00EF1850" w:rsidP="00053DDE">
            <w:pPr>
              <w:jc w:val="center"/>
              <w:rPr>
                <w:sz w:val="20"/>
                <w:szCs w:val="20"/>
              </w:rPr>
            </w:pPr>
          </w:p>
          <w:p w14:paraId="4C6BB492" w14:textId="77777777" w:rsidR="00EF1850" w:rsidRPr="005B6ED0" w:rsidRDefault="00EF1850" w:rsidP="00053DDE">
            <w:pPr>
              <w:jc w:val="center"/>
              <w:rPr>
                <w:sz w:val="20"/>
                <w:szCs w:val="20"/>
              </w:rPr>
            </w:pPr>
          </w:p>
          <w:p w14:paraId="5AFB1D27" w14:textId="77777777" w:rsidR="00EF1850" w:rsidRPr="005B6ED0" w:rsidRDefault="00EF1850" w:rsidP="00053DDE">
            <w:pPr>
              <w:jc w:val="center"/>
              <w:rPr>
                <w:sz w:val="20"/>
                <w:szCs w:val="20"/>
              </w:rPr>
            </w:pPr>
          </w:p>
          <w:p w14:paraId="6E9A5262" w14:textId="77777777" w:rsidR="00EF1850" w:rsidRPr="005B6ED0" w:rsidRDefault="00EF1850" w:rsidP="00053DDE">
            <w:pPr>
              <w:jc w:val="center"/>
              <w:rPr>
                <w:sz w:val="20"/>
                <w:szCs w:val="20"/>
              </w:rPr>
            </w:pPr>
          </w:p>
          <w:p w14:paraId="3157650D" w14:textId="77777777" w:rsidR="00EF1850" w:rsidRPr="005B6ED0" w:rsidRDefault="00EF1850" w:rsidP="00053DDE">
            <w:pPr>
              <w:jc w:val="center"/>
              <w:rPr>
                <w:sz w:val="20"/>
                <w:szCs w:val="20"/>
              </w:rPr>
            </w:pPr>
          </w:p>
          <w:p w14:paraId="00CC697C" w14:textId="77777777" w:rsidR="00EF1850" w:rsidRPr="005B6ED0" w:rsidRDefault="00EF1850" w:rsidP="00053DDE">
            <w:pPr>
              <w:jc w:val="center"/>
              <w:rPr>
                <w:sz w:val="20"/>
                <w:szCs w:val="20"/>
              </w:rPr>
            </w:pPr>
          </w:p>
          <w:p w14:paraId="3CF771A5" w14:textId="77777777" w:rsidR="00EF1850" w:rsidRPr="005B6ED0" w:rsidRDefault="00EF1850" w:rsidP="00053DDE">
            <w:pPr>
              <w:jc w:val="center"/>
              <w:rPr>
                <w:sz w:val="20"/>
                <w:szCs w:val="20"/>
              </w:rPr>
            </w:pPr>
          </w:p>
          <w:p w14:paraId="7BCF983D" w14:textId="77777777" w:rsidR="00EF1850" w:rsidRPr="005B6ED0" w:rsidRDefault="00EF1850" w:rsidP="00053DDE">
            <w:pPr>
              <w:jc w:val="center"/>
              <w:rPr>
                <w:sz w:val="20"/>
                <w:szCs w:val="20"/>
              </w:rPr>
            </w:pPr>
          </w:p>
          <w:p w14:paraId="66104489" w14:textId="77777777" w:rsidR="00EF1850" w:rsidRPr="005B6ED0" w:rsidRDefault="00EF1850" w:rsidP="00053DDE">
            <w:pPr>
              <w:jc w:val="center"/>
              <w:rPr>
                <w:sz w:val="20"/>
                <w:szCs w:val="20"/>
              </w:rPr>
            </w:pPr>
          </w:p>
          <w:p w14:paraId="192216A9" w14:textId="77777777" w:rsidR="00EF1850" w:rsidRPr="005B6ED0" w:rsidRDefault="00EF1850" w:rsidP="00053DDE">
            <w:pPr>
              <w:jc w:val="center"/>
              <w:rPr>
                <w:sz w:val="20"/>
                <w:szCs w:val="20"/>
              </w:rPr>
            </w:pPr>
          </w:p>
          <w:p w14:paraId="4BCC1188" w14:textId="77777777" w:rsidR="00EF1850" w:rsidRPr="005B6ED0" w:rsidRDefault="00EF1850" w:rsidP="00053DDE">
            <w:pPr>
              <w:jc w:val="center"/>
              <w:rPr>
                <w:sz w:val="20"/>
                <w:szCs w:val="20"/>
              </w:rPr>
            </w:pPr>
          </w:p>
          <w:p w14:paraId="54C6E811" w14:textId="77777777" w:rsidR="001A41B3" w:rsidRPr="005B6ED0" w:rsidRDefault="001A41B3" w:rsidP="00053DDE">
            <w:pPr>
              <w:jc w:val="center"/>
              <w:rPr>
                <w:sz w:val="20"/>
                <w:szCs w:val="20"/>
              </w:rPr>
            </w:pPr>
          </w:p>
          <w:p w14:paraId="6EC97AD3" w14:textId="77777777" w:rsidR="00EF1850" w:rsidRPr="005B6ED0" w:rsidRDefault="00EF1850" w:rsidP="00053DDE">
            <w:pPr>
              <w:jc w:val="center"/>
              <w:rPr>
                <w:sz w:val="20"/>
                <w:szCs w:val="20"/>
              </w:rPr>
            </w:pPr>
          </w:p>
          <w:p w14:paraId="45C9309B" w14:textId="1875E9D4" w:rsidR="00EF1850" w:rsidRPr="005B6ED0" w:rsidRDefault="00EF1850" w:rsidP="00053DDE">
            <w:pPr>
              <w:jc w:val="center"/>
              <w:rPr>
                <w:sz w:val="20"/>
                <w:szCs w:val="20"/>
              </w:rPr>
            </w:pPr>
            <w:r w:rsidRPr="005B6ED0">
              <w:rPr>
                <w:sz w:val="20"/>
                <w:szCs w:val="20"/>
              </w:rPr>
              <w:t>n.a.</w:t>
            </w:r>
          </w:p>
          <w:p w14:paraId="525A863F" w14:textId="77777777" w:rsidR="00EF1850" w:rsidRPr="005B6ED0" w:rsidRDefault="00EF1850" w:rsidP="00053DDE">
            <w:pPr>
              <w:jc w:val="center"/>
              <w:rPr>
                <w:sz w:val="20"/>
                <w:szCs w:val="20"/>
              </w:rPr>
            </w:pPr>
          </w:p>
          <w:p w14:paraId="75DCF3DA" w14:textId="77777777" w:rsidR="00EF1850" w:rsidRPr="005B6ED0" w:rsidRDefault="00EF1850" w:rsidP="00053DDE">
            <w:pPr>
              <w:jc w:val="center"/>
              <w:rPr>
                <w:sz w:val="20"/>
                <w:szCs w:val="20"/>
              </w:rPr>
            </w:pPr>
          </w:p>
          <w:p w14:paraId="5E2ED17C" w14:textId="5903D9D1" w:rsidR="00EF1850" w:rsidRPr="005B6ED0" w:rsidRDefault="00EF1850"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tcPr>
          <w:p w14:paraId="452779B5" w14:textId="4028FF66" w:rsidR="00987D0B" w:rsidRPr="005B6ED0" w:rsidRDefault="00987D0B" w:rsidP="00053DDE">
            <w:pPr>
              <w:pStyle w:val="Nadpis1"/>
              <w:rPr>
                <w:b w:val="0"/>
                <w:bCs w:val="0"/>
                <w:sz w:val="20"/>
                <w:szCs w:val="20"/>
              </w:rPr>
            </w:pPr>
          </w:p>
        </w:tc>
      </w:tr>
      <w:tr w:rsidR="00987D0B" w:rsidRPr="005B6ED0" w14:paraId="74A88B02"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F67E997" w14:textId="7BF9FB42" w:rsidR="00987D0B" w:rsidRPr="005B6ED0" w:rsidRDefault="00987D0B" w:rsidP="00053DDE">
            <w:pPr>
              <w:rPr>
                <w:sz w:val="20"/>
                <w:szCs w:val="20"/>
              </w:rPr>
            </w:pPr>
            <w:r w:rsidRPr="005B6ED0">
              <w:rPr>
                <w:sz w:val="20"/>
                <w:szCs w:val="20"/>
              </w:rPr>
              <w:t>Č 20</w:t>
            </w:r>
          </w:p>
          <w:p w14:paraId="70790FBB"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F5D7CE1" w14:textId="77777777" w:rsidR="00987D0B" w:rsidRPr="005B6ED0" w:rsidRDefault="00987D0B" w:rsidP="00053DDE">
            <w:pPr>
              <w:adjustRightInd w:val="0"/>
              <w:rPr>
                <w:sz w:val="20"/>
                <w:szCs w:val="20"/>
              </w:rPr>
            </w:pPr>
            <w:r w:rsidRPr="005B6ED0">
              <w:rPr>
                <w:sz w:val="20"/>
                <w:szCs w:val="20"/>
              </w:rPr>
              <w:t>4.   Členské štáty zabezpečia koordináciu a výmenu informácií na účely platobnej neschopnosti alebo postupu riešenia krízovej situácie medzi príslušnými orgánmi určenými podľa článku 18 ods. 2, osobitným správcom, ak bol takýto správca vymenovaný, a v prípade riešenia krízovej situácie orgánom pre riešenie krízových situácií.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8CBEFE" w14:textId="3A35B7EC"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880ED5" w14:textId="43BAF2BA"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2A6CB2" w14:textId="35EC4417" w:rsidR="00E20301" w:rsidRPr="005B6ED0" w:rsidRDefault="00E20301" w:rsidP="00053DDE">
            <w:pPr>
              <w:jc w:val="center"/>
              <w:rPr>
                <w:b/>
                <w:sz w:val="20"/>
                <w:szCs w:val="20"/>
              </w:rPr>
            </w:pPr>
            <w:r w:rsidRPr="005B6ED0">
              <w:rPr>
                <w:b/>
                <w:sz w:val="20"/>
                <w:szCs w:val="20"/>
              </w:rPr>
              <w:t>§ 79 O</w:t>
            </w:r>
            <w:r w:rsidR="005F0F25" w:rsidRPr="005B6ED0">
              <w:rPr>
                <w:b/>
                <w:sz w:val="20"/>
                <w:szCs w:val="20"/>
              </w:rPr>
              <w:t xml:space="preserve"> 9 </w:t>
            </w:r>
          </w:p>
          <w:p w14:paraId="0963199D" w14:textId="77777777" w:rsidR="00E20301" w:rsidRPr="005B6ED0" w:rsidRDefault="00E20301" w:rsidP="00053DDE">
            <w:pPr>
              <w:jc w:val="center"/>
              <w:rPr>
                <w:b/>
                <w:sz w:val="20"/>
                <w:szCs w:val="20"/>
              </w:rPr>
            </w:pPr>
          </w:p>
          <w:p w14:paraId="39DA544F" w14:textId="77777777" w:rsidR="00E20301" w:rsidRPr="005B6ED0" w:rsidRDefault="00E20301" w:rsidP="00053DDE">
            <w:pPr>
              <w:jc w:val="center"/>
              <w:rPr>
                <w:b/>
                <w:sz w:val="20"/>
                <w:szCs w:val="20"/>
              </w:rPr>
            </w:pPr>
          </w:p>
          <w:p w14:paraId="51573F64" w14:textId="77777777" w:rsidR="00E20301" w:rsidRPr="005B6ED0" w:rsidRDefault="00E20301" w:rsidP="00053DDE">
            <w:pPr>
              <w:jc w:val="center"/>
              <w:rPr>
                <w:b/>
                <w:sz w:val="20"/>
                <w:szCs w:val="20"/>
              </w:rPr>
            </w:pPr>
          </w:p>
          <w:p w14:paraId="1B27C47C" w14:textId="77777777" w:rsidR="00E20301" w:rsidRPr="005B6ED0" w:rsidRDefault="00E20301" w:rsidP="00053DDE">
            <w:pPr>
              <w:jc w:val="center"/>
              <w:rPr>
                <w:b/>
                <w:sz w:val="20"/>
                <w:szCs w:val="20"/>
              </w:rPr>
            </w:pPr>
          </w:p>
          <w:p w14:paraId="5FA984C3" w14:textId="77777777" w:rsidR="00E20301" w:rsidRDefault="00E20301" w:rsidP="00053DDE">
            <w:pPr>
              <w:jc w:val="center"/>
              <w:rPr>
                <w:b/>
                <w:sz w:val="20"/>
                <w:szCs w:val="20"/>
              </w:rPr>
            </w:pPr>
          </w:p>
          <w:p w14:paraId="5B2DA573" w14:textId="77777777" w:rsidR="00A62211" w:rsidRPr="005B6ED0" w:rsidRDefault="00A62211" w:rsidP="00053DDE">
            <w:pPr>
              <w:jc w:val="center"/>
              <w:rPr>
                <w:b/>
                <w:sz w:val="20"/>
                <w:szCs w:val="20"/>
              </w:rPr>
            </w:pPr>
          </w:p>
          <w:p w14:paraId="1DA04096" w14:textId="77777777" w:rsidR="005F0F25" w:rsidRPr="005B6ED0" w:rsidRDefault="005F0F25" w:rsidP="00053DDE">
            <w:pPr>
              <w:jc w:val="center"/>
              <w:rPr>
                <w:b/>
                <w:sz w:val="20"/>
                <w:szCs w:val="20"/>
              </w:rPr>
            </w:pPr>
          </w:p>
          <w:p w14:paraId="18ADE543" w14:textId="634AAC92" w:rsidR="00987D0B" w:rsidRPr="005B6ED0" w:rsidRDefault="00987D0B" w:rsidP="00053DDE">
            <w:pPr>
              <w:jc w:val="center"/>
              <w:rPr>
                <w:b/>
                <w:sz w:val="20"/>
                <w:szCs w:val="20"/>
              </w:rPr>
            </w:pPr>
            <w:r w:rsidRPr="005B6ED0">
              <w:rPr>
                <w:b/>
                <w:sz w:val="20"/>
                <w:szCs w:val="20"/>
              </w:rPr>
              <w:t>§ 81 O </w:t>
            </w:r>
            <w:r w:rsidR="009A0B67" w:rsidRPr="005B6ED0">
              <w:rPr>
                <w:b/>
                <w:sz w:val="20"/>
                <w:szCs w:val="20"/>
              </w:rPr>
              <w:t>2</w:t>
            </w:r>
            <w:r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0082C4D" w14:textId="6C823B66" w:rsidR="00E20301" w:rsidRPr="005B6ED0" w:rsidRDefault="00E20301" w:rsidP="00053DDE">
            <w:pPr>
              <w:tabs>
                <w:tab w:val="left" w:pos="360"/>
              </w:tabs>
              <w:jc w:val="both"/>
              <w:rPr>
                <w:b/>
                <w:color w:val="000000" w:themeColor="text1"/>
                <w:sz w:val="20"/>
                <w:szCs w:val="20"/>
              </w:rPr>
            </w:pPr>
            <w:r w:rsidRPr="005B6ED0">
              <w:rPr>
                <w:b/>
                <w:color w:val="000000" w:themeColor="text1"/>
                <w:sz w:val="20"/>
                <w:szCs w:val="20"/>
              </w:rPr>
              <w:t>(</w:t>
            </w:r>
            <w:r w:rsidR="005F0F25" w:rsidRPr="005B6ED0">
              <w:rPr>
                <w:b/>
                <w:color w:val="000000" w:themeColor="text1"/>
                <w:sz w:val="20"/>
                <w:szCs w:val="20"/>
              </w:rPr>
              <w:t>9</w:t>
            </w:r>
            <w:r w:rsidRPr="005B6ED0">
              <w:rPr>
                <w:b/>
                <w:color w:val="000000" w:themeColor="text1"/>
                <w:sz w:val="20"/>
                <w:szCs w:val="20"/>
              </w:rPr>
              <w:t xml:space="preserve">) </w:t>
            </w:r>
            <w:r w:rsidR="00A62211" w:rsidRPr="00A62211">
              <w:rPr>
                <w:b/>
                <w:sz w:val="20"/>
                <w:szCs w:val="20"/>
              </w:rPr>
              <w:t>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programu krytých dlhopisov na účely prvej vety koordinuje svoj postup s Národnou bankou Slovenska, rezolučnou radou a príslušnými správcami a vymieňa si s nimi informácie.</w:t>
            </w:r>
          </w:p>
          <w:p w14:paraId="09B6535E" w14:textId="77777777" w:rsidR="00E20301" w:rsidRPr="005B6ED0" w:rsidRDefault="00E20301" w:rsidP="00053DDE">
            <w:pPr>
              <w:tabs>
                <w:tab w:val="left" w:pos="360"/>
              </w:tabs>
              <w:jc w:val="both"/>
              <w:rPr>
                <w:b/>
                <w:color w:val="000000" w:themeColor="text1"/>
                <w:sz w:val="20"/>
                <w:szCs w:val="20"/>
              </w:rPr>
            </w:pPr>
          </w:p>
          <w:p w14:paraId="6240F3AF" w14:textId="2C74849E" w:rsidR="00987D0B" w:rsidRPr="005B6ED0" w:rsidRDefault="00987D0B" w:rsidP="00053DDE">
            <w:pPr>
              <w:autoSpaceDE/>
              <w:autoSpaceDN/>
              <w:jc w:val="both"/>
              <w:rPr>
                <w:b/>
                <w:sz w:val="20"/>
                <w:szCs w:val="20"/>
              </w:rPr>
            </w:pPr>
            <w:r w:rsidRPr="005B6ED0">
              <w:rPr>
                <w:b/>
                <w:color w:val="000000" w:themeColor="text1"/>
                <w:sz w:val="20"/>
                <w:szCs w:val="20"/>
              </w:rPr>
              <w:t>(</w:t>
            </w:r>
            <w:r w:rsidR="009A0B67" w:rsidRPr="005B6ED0">
              <w:rPr>
                <w:b/>
                <w:color w:val="000000" w:themeColor="text1"/>
                <w:sz w:val="20"/>
                <w:szCs w:val="20"/>
              </w:rPr>
              <w:t>2</w:t>
            </w:r>
            <w:r w:rsidRPr="005B6ED0">
              <w:rPr>
                <w:b/>
                <w:color w:val="000000" w:themeColor="text1"/>
                <w:sz w:val="20"/>
                <w:szCs w:val="20"/>
              </w:rPr>
              <w:t xml:space="preserve">) </w:t>
            </w:r>
            <w:r w:rsidR="009A0B67" w:rsidRPr="005B6ED0">
              <w:rPr>
                <w:b/>
                <w:color w:val="000000" w:themeColor="text1"/>
                <w:sz w:val="20"/>
                <w:szCs w:val="20"/>
              </w:rPr>
              <w:t>Ak je nad bankou, ktorá je emitentom krytých dlhopisov, začaté a vedené rezolučné konanie, Národná banka Slovenska sa s rezolučnou radou koordinuje,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D17130" w14:textId="55BDCA7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DF03EDE" w14:textId="125257AB" w:rsidR="00987D0B" w:rsidRPr="005B6ED0" w:rsidRDefault="00987D0B" w:rsidP="00053DDE">
            <w:pPr>
              <w:pStyle w:val="Nadpis1"/>
              <w:rPr>
                <w:b w:val="0"/>
                <w:bCs w:val="0"/>
                <w:sz w:val="20"/>
                <w:szCs w:val="20"/>
              </w:rPr>
            </w:pPr>
          </w:p>
        </w:tc>
      </w:tr>
      <w:tr w:rsidR="00987D0B" w:rsidRPr="005B6ED0" w14:paraId="1070FA0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0E9CD0F" w14:textId="521F3573" w:rsidR="00987D0B" w:rsidRPr="005B6ED0" w:rsidRDefault="00987D0B" w:rsidP="00053DDE">
            <w:pPr>
              <w:rPr>
                <w:sz w:val="20"/>
                <w:szCs w:val="20"/>
              </w:rPr>
            </w:pPr>
            <w:r w:rsidRPr="005B6ED0">
              <w:rPr>
                <w:sz w:val="20"/>
                <w:szCs w:val="20"/>
              </w:rPr>
              <w:t>Č 21</w:t>
            </w:r>
          </w:p>
          <w:p w14:paraId="246C5958"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AC54D7" w14:textId="77777777" w:rsidR="00987D0B" w:rsidRPr="005B6ED0" w:rsidRDefault="00987D0B" w:rsidP="00053DDE">
            <w:pPr>
              <w:adjustRightInd w:val="0"/>
              <w:rPr>
                <w:sz w:val="20"/>
                <w:szCs w:val="20"/>
              </w:rPr>
            </w:pPr>
            <w:r w:rsidRPr="005B6ED0">
              <w:rPr>
                <w:sz w:val="20"/>
                <w:szCs w:val="20"/>
              </w:rPr>
              <w:t>Ohlasovanie príslušným orgánom</w:t>
            </w:r>
          </w:p>
          <w:p w14:paraId="4D3FB993" w14:textId="77777777" w:rsidR="00987D0B" w:rsidRPr="005B6ED0" w:rsidRDefault="00987D0B" w:rsidP="00053DDE">
            <w:pPr>
              <w:adjustRightInd w:val="0"/>
              <w:rPr>
                <w:sz w:val="20"/>
                <w:szCs w:val="20"/>
              </w:rPr>
            </w:pPr>
          </w:p>
          <w:p w14:paraId="20BF0935" w14:textId="77777777" w:rsidR="00987D0B" w:rsidRPr="005B6ED0" w:rsidRDefault="00987D0B" w:rsidP="00053DDE">
            <w:pPr>
              <w:adjustRightInd w:val="0"/>
              <w:rPr>
                <w:sz w:val="20"/>
                <w:szCs w:val="20"/>
              </w:rPr>
            </w:pPr>
            <w:r w:rsidRPr="005B6ED0">
              <w:rPr>
                <w:sz w:val="20"/>
                <w:szCs w:val="20"/>
              </w:rPr>
              <w:t>1.   Členské štáty zabezpečia ochranu investorov tým, že od úverových inštitúcií emitujúcich kryté dlhopisy vyžadujú ohlasovanie informácií uvedených v odseku 2 týkajúcich sa programov krytých dlhopisov príslušným orgánom určeným podľa článku 18 ods. 2. Toto ohlasovanie sa vykonáva pravidelne, ako aj na žiadosť týchto príslušných orgánov. Členské štáty stanovia pravidlá o frekvencii tohto pravidelného ohlasovania.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BD0F0B2" w14:textId="2F68E41F"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9AED093" w14:textId="31BFC81B"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1E331C" w14:textId="20A4AD8D" w:rsidR="00987D0B" w:rsidRPr="005B6ED0" w:rsidRDefault="00987D0B" w:rsidP="00053DDE">
            <w:pPr>
              <w:jc w:val="center"/>
              <w:rPr>
                <w:b/>
                <w:sz w:val="20"/>
                <w:szCs w:val="20"/>
              </w:rPr>
            </w:pPr>
            <w:r w:rsidRPr="005B6ED0">
              <w:rPr>
                <w:b/>
                <w:sz w:val="20"/>
                <w:szCs w:val="20"/>
              </w:rPr>
              <w:t xml:space="preserve">§ </w:t>
            </w:r>
            <w:r w:rsidR="007F16F6" w:rsidRPr="005B6ED0">
              <w:rPr>
                <w:b/>
                <w:sz w:val="20"/>
                <w:szCs w:val="20"/>
              </w:rPr>
              <w:t>81</w:t>
            </w:r>
            <w:r w:rsidRPr="005B6ED0">
              <w:rPr>
                <w:b/>
                <w:sz w:val="20"/>
                <w:szCs w:val="20"/>
              </w:rPr>
              <w:t xml:space="preserve"> O </w:t>
            </w:r>
            <w:r w:rsidR="007F16F6" w:rsidRPr="005B6ED0">
              <w:rPr>
                <w:b/>
                <w:sz w:val="20"/>
                <w:szCs w:val="20"/>
              </w:rPr>
              <w:t xml:space="preserve">4 </w:t>
            </w:r>
          </w:p>
          <w:p w14:paraId="42849788" w14:textId="555DC8F9"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D737AA5" w14:textId="60B06366" w:rsidR="007F16F6" w:rsidRPr="005B6ED0" w:rsidRDefault="007F16F6" w:rsidP="00053DDE">
            <w:pPr>
              <w:pStyle w:val="Odsekzoznamu"/>
              <w:autoSpaceDE/>
              <w:autoSpaceDN/>
              <w:ind w:left="41"/>
              <w:jc w:val="both"/>
              <w:rPr>
                <w:b/>
                <w:sz w:val="20"/>
                <w:szCs w:val="20"/>
              </w:rPr>
            </w:pPr>
            <w:r w:rsidRPr="005B6ED0">
              <w:rPr>
                <w:sz w:val="20"/>
                <w:szCs w:val="20"/>
              </w:rPr>
              <w:t xml:space="preserve">(4) </w:t>
            </w:r>
            <w:r w:rsidRPr="005B6ED0">
              <w:rPr>
                <w:b/>
                <w:color w:val="000000" w:themeColor="text1"/>
                <w:sz w:val="20"/>
                <w:szCs w:val="20"/>
              </w:rPr>
              <w:t>Banka, ktorá je emitentom krytých dlhopisov, je povinná predkladať Národnej banke Slovenska raz ročne informácie o</w:t>
            </w:r>
          </w:p>
          <w:p w14:paraId="0234F43F" w14:textId="0E0EB686" w:rsidR="007F16F6" w:rsidRPr="005B6ED0" w:rsidRDefault="00091180" w:rsidP="00053DDE">
            <w:pPr>
              <w:pStyle w:val="Odsekzoznamu"/>
              <w:numPr>
                <w:ilvl w:val="1"/>
                <w:numId w:val="5"/>
              </w:numPr>
              <w:autoSpaceDE/>
              <w:autoSpaceDN/>
              <w:ind w:left="466"/>
              <w:jc w:val="both"/>
              <w:rPr>
                <w:b/>
                <w:sz w:val="20"/>
                <w:szCs w:val="20"/>
              </w:rPr>
            </w:pPr>
            <w:r w:rsidRPr="005B6ED0">
              <w:rPr>
                <w:b/>
                <w:color w:val="000000" w:themeColor="text1"/>
                <w:sz w:val="20"/>
                <w:szCs w:val="20"/>
              </w:rPr>
              <w:t>oprávnenosti aktív</w:t>
            </w:r>
            <w:r w:rsidR="007F16F6" w:rsidRPr="005B6ED0">
              <w:rPr>
                <w:b/>
                <w:color w:val="000000" w:themeColor="text1"/>
                <w:sz w:val="20"/>
                <w:szCs w:val="20"/>
              </w:rPr>
              <w:t xml:space="preserve"> a </w:t>
            </w:r>
            <w:r w:rsidRPr="005B6ED0">
              <w:rPr>
                <w:b/>
                <w:color w:val="000000" w:themeColor="text1"/>
                <w:sz w:val="20"/>
                <w:szCs w:val="20"/>
              </w:rPr>
              <w:t>požiadavkách na krycí súbor podľa § 68 až 73,</w:t>
            </w:r>
          </w:p>
          <w:p w14:paraId="448AC25E" w14:textId="77777777" w:rsidR="007F16F6" w:rsidRPr="005B6ED0" w:rsidRDefault="00091180" w:rsidP="00053DDE">
            <w:pPr>
              <w:pStyle w:val="Odsekzoznamu"/>
              <w:numPr>
                <w:ilvl w:val="1"/>
                <w:numId w:val="5"/>
              </w:numPr>
              <w:autoSpaceDE/>
              <w:autoSpaceDN/>
              <w:ind w:left="466"/>
              <w:jc w:val="both"/>
              <w:rPr>
                <w:b/>
                <w:sz w:val="20"/>
                <w:szCs w:val="20"/>
              </w:rPr>
            </w:pPr>
            <w:r w:rsidRPr="005B6ED0">
              <w:rPr>
                <w:b/>
                <w:color w:val="000000" w:themeColor="text1"/>
                <w:sz w:val="20"/>
                <w:szCs w:val="20"/>
              </w:rPr>
              <w:t>oddelení krycích aktív podľa §</w:t>
            </w:r>
            <w:r w:rsidR="007F16F6" w:rsidRPr="005B6ED0">
              <w:rPr>
                <w:b/>
                <w:color w:val="000000" w:themeColor="text1"/>
                <w:sz w:val="20"/>
                <w:szCs w:val="20"/>
              </w:rPr>
              <w:t xml:space="preserve"> </w:t>
            </w:r>
            <w:r w:rsidRPr="005B6ED0">
              <w:rPr>
                <w:b/>
                <w:color w:val="000000" w:themeColor="text1"/>
                <w:sz w:val="20"/>
                <w:szCs w:val="20"/>
              </w:rPr>
              <w:t>68 ods. 2 až 6 a</w:t>
            </w:r>
            <w:r w:rsidR="007F16F6" w:rsidRPr="005B6ED0">
              <w:rPr>
                <w:b/>
                <w:color w:val="000000" w:themeColor="text1"/>
                <w:sz w:val="20"/>
                <w:szCs w:val="20"/>
              </w:rPr>
              <w:t> </w:t>
            </w:r>
            <w:r w:rsidRPr="005B6ED0">
              <w:rPr>
                <w:b/>
                <w:color w:val="000000" w:themeColor="text1"/>
                <w:sz w:val="20"/>
                <w:szCs w:val="20"/>
              </w:rPr>
              <w:t>osobitného predpisu,</w:t>
            </w:r>
            <w:r w:rsidRPr="005B6ED0">
              <w:rPr>
                <w:b/>
                <w:color w:val="000000" w:themeColor="text1"/>
                <w:sz w:val="20"/>
                <w:szCs w:val="20"/>
                <w:vertAlign w:val="superscript"/>
              </w:rPr>
              <w:t>61aa</w:t>
            </w:r>
            <w:r w:rsidRPr="005B6ED0">
              <w:rPr>
                <w:b/>
                <w:color w:val="000000" w:themeColor="text1"/>
                <w:sz w:val="20"/>
                <w:szCs w:val="20"/>
              </w:rPr>
              <w:t>)</w:t>
            </w:r>
            <w:r w:rsidRPr="005B6ED0">
              <w:rPr>
                <w:b/>
                <w:sz w:val="20"/>
                <w:szCs w:val="20"/>
              </w:rPr>
              <w:t xml:space="preserve"> </w:t>
            </w:r>
          </w:p>
          <w:p w14:paraId="1A4F73CF" w14:textId="77777777" w:rsidR="007F16F6" w:rsidRPr="005B6ED0" w:rsidRDefault="00091180" w:rsidP="00053DDE">
            <w:pPr>
              <w:pStyle w:val="Odsekzoznamu"/>
              <w:numPr>
                <w:ilvl w:val="1"/>
                <w:numId w:val="5"/>
              </w:numPr>
              <w:autoSpaceDE/>
              <w:autoSpaceDN/>
              <w:ind w:left="466"/>
              <w:jc w:val="both"/>
              <w:rPr>
                <w:b/>
                <w:sz w:val="20"/>
                <w:szCs w:val="20"/>
              </w:rPr>
            </w:pPr>
            <w:r w:rsidRPr="005B6ED0">
              <w:rPr>
                <w:b/>
                <w:color w:val="000000" w:themeColor="text1"/>
                <w:sz w:val="20"/>
                <w:szCs w:val="20"/>
              </w:rPr>
              <w:t>súlade s</w:t>
            </w:r>
            <w:r w:rsidR="007F16F6" w:rsidRPr="005B6ED0">
              <w:rPr>
                <w:b/>
                <w:color w:val="000000" w:themeColor="text1"/>
                <w:sz w:val="20"/>
                <w:szCs w:val="20"/>
              </w:rPr>
              <w:t> </w:t>
            </w:r>
            <w:r w:rsidRPr="005B6ED0">
              <w:rPr>
                <w:b/>
                <w:color w:val="000000" w:themeColor="text1"/>
                <w:sz w:val="20"/>
                <w:szCs w:val="20"/>
              </w:rPr>
              <w:t>požiadavkami podľa § 68 ods. 1, 3 a 4, § 69 a §</w:t>
            </w:r>
            <w:r w:rsidR="007F16F6" w:rsidRPr="005B6ED0">
              <w:rPr>
                <w:b/>
                <w:color w:val="000000" w:themeColor="text1"/>
                <w:sz w:val="20"/>
                <w:szCs w:val="20"/>
              </w:rPr>
              <w:t xml:space="preserve"> </w:t>
            </w:r>
            <w:r w:rsidRPr="005B6ED0">
              <w:rPr>
                <w:b/>
                <w:color w:val="000000" w:themeColor="text1"/>
                <w:sz w:val="20"/>
                <w:szCs w:val="20"/>
              </w:rPr>
              <w:t>73 ods.</w:t>
            </w:r>
            <w:r w:rsidR="007F16F6" w:rsidRPr="005B6ED0">
              <w:rPr>
                <w:b/>
                <w:color w:val="000000" w:themeColor="text1"/>
                <w:sz w:val="20"/>
                <w:szCs w:val="20"/>
              </w:rPr>
              <w:t> 4,</w:t>
            </w:r>
          </w:p>
          <w:p w14:paraId="73B60742" w14:textId="22C5C5CB" w:rsidR="00987D0B" w:rsidRPr="005B6ED0" w:rsidRDefault="00091180" w:rsidP="00053DDE">
            <w:pPr>
              <w:pStyle w:val="Odsekzoznamu"/>
              <w:numPr>
                <w:ilvl w:val="1"/>
                <w:numId w:val="5"/>
              </w:numPr>
              <w:autoSpaceDE/>
              <w:autoSpaceDN/>
              <w:ind w:left="466"/>
              <w:jc w:val="both"/>
              <w:rPr>
                <w:b/>
                <w:sz w:val="20"/>
                <w:szCs w:val="20"/>
              </w:rPr>
            </w:pPr>
            <w:r w:rsidRPr="005B6ED0">
              <w:rPr>
                <w:b/>
                <w:color w:val="000000" w:themeColor="text1"/>
                <w:sz w:val="20"/>
                <w:szCs w:val="20"/>
              </w:rPr>
              <w:t>vankúši likvidných aktív podľa § 74</w:t>
            </w:r>
            <w:r w:rsidR="007F16F6" w:rsidRPr="005B6ED0">
              <w:rPr>
                <w:b/>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415A6D" w14:textId="588417EF"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B36CD5B" w14:textId="0AEA1B1F" w:rsidR="00987D0B" w:rsidRPr="005B6ED0" w:rsidRDefault="00987D0B" w:rsidP="00053DDE">
            <w:pPr>
              <w:pStyle w:val="Nadpis1"/>
              <w:rPr>
                <w:b w:val="0"/>
                <w:bCs w:val="0"/>
                <w:sz w:val="20"/>
                <w:szCs w:val="20"/>
              </w:rPr>
            </w:pPr>
          </w:p>
        </w:tc>
      </w:tr>
      <w:tr w:rsidR="00987D0B" w:rsidRPr="005B6ED0" w14:paraId="3346A06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934631D" w14:textId="1057948A" w:rsidR="00987D0B" w:rsidRPr="005B6ED0" w:rsidRDefault="00987D0B" w:rsidP="00053DDE">
            <w:pPr>
              <w:rPr>
                <w:sz w:val="20"/>
                <w:szCs w:val="20"/>
              </w:rPr>
            </w:pPr>
            <w:r w:rsidRPr="005B6ED0">
              <w:rPr>
                <w:sz w:val="20"/>
                <w:szCs w:val="20"/>
              </w:rPr>
              <w:t>Č 21</w:t>
            </w:r>
          </w:p>
          <w:p w14:paraId="49CB2C72"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74F43F" w14:textId="77777777" w:rsidR="00987D0B" w:rsidRPr="005B6ED0" w:rsidRDefault="00987D0B" w:rsidP="00053DDE">
            <w:pPr>
              <w:adjustRightInd w:val="0"/>
              <w:rPr>
                <w:sz w:val="20"/>
                <w:szCs w:val="20"/>
              </w:rPr>
            </w:pPr>
            <w:r w:rsidRPr="005B6ED0">
              <w:rPr>
                <w:sz w:val="20"/>
                <w:szCs w:val="20"/>
              </w:rPr>
              <w:t>2.   V rámci ohlasovacích povinností, ktoré sa majú stanoviť podľa odseku 1, sa požaduje, aby informácie, ktoré sa majú poskytovať, zahŕňali informácie aspoň o týchto prvkoch:</w:t>
            </w:r>
          </w:p>
          <w:p w14:paraId="20D0E2CA" w14:textId="77777777" w:rsidR="00987D0B" w:rsidRPr="005B6ED0" w:rsidRDefault="00987D0B" w:rsidP="00053DDE">
            <w:pPr>
              <w:adjustRightInd w:val="0"/>
              <w:rPr>
                <w:sz w:val="20"/>
                <w:szCs w:val="20"/>
              </w:rPr>
            </w:pPr>
            <w:r w:rsidRPr="005B6ED0">
              <w:rPr>
                <w:sz w:val="20"/>
                <w:szCs w:val="20"/>
              </w:rPr>
              <w:t>a) oprávnenosť aktív a požiadavky na krycí súbor v súlade s článkami 6 až 11;</w:t>
            </w:r>
          </w:p>
          <w:p w14:paraId="7CC80A13" w14:textId="77777777" w:rsidR="00987D0B" w:rsidRPr="005B6ED0" w:rsidRDefault="00987D0B" w:rsidP="00053DDE">
            <w:pPr>
              <w:adjustRightInd w:val="0"/>
              <w:rPr>
                <w:sz w:val="20"/>
                <w:szCs w:val="20"/>
              </w:rPr>
            </w:pPr>
          </w:p>
          <w:p w14:paraId="78747A0A" w14:textId="77777777" w:rsidR="00987D0B" w:rsidRPr="005B6ED0" w:rsidRDefault="00987D0B" w:rsidP="00053DDE">
            <w:pPr>
              <w:adjustRightInd w:val="0"/>
              <w:rPr>
                <w:sz w:val="20"/>
                <w:szCs w:val="20"/>
              </w:rPr>
            </w:pPr>
            <w:r w:rsidRPr="005B6ED0">
              <w:rPr>
                <w:sz w:val="20"/>
                <w:szCs w:val="20"/>
              </w:rPr>
              <w:t>b) oddelenie krycích aktív v súlade s článkom 12;</w:t>
            </w:r>
          </w:p>
          <w:p w14:paraId="6C386F0F" w14:textId="77777777" w:rsidR="00987D0B" w:rsidRPr="005B6ED0" w:rsidRDefault="00987D0B" w:rsidP="00053DDE">
            <w:pPr>
              <w:adjustRightInd w:val="0"/>
              <w:rPr>
                <w:sz w:val="20"/>
                <w:szCs w:val="20"/>
              </w:rPr>
            </w:pPr>
          </w:p>
          <w:p w14:paraId="2EE1E447" w14:textId="77777777" w:rsidR="00987D0B" w:rsidRPr="005B6ED0" w:rsidRDefault="00987D0B" w:rsidP="00053DDE">
            <w:pPr>
              <w:adjustRightInd w:val="0"/>
              <w:rPr>
                <w:sz w:val="20"/>
                <w:szCs w:val="20"/>
              </w:rPr>
            </w:pPr>
            <w:r w:rsidRPr="005B6ED0">
              <w:rPr>
                <w:sz w:val="20"/>
                <w:szCs w:val="20"/>
              </w:rPr>
              <w:t>c) prípadne fungovanie osoby monitorujúcej krycí súbor v súlade s článkom 13;</w:t>
            </w:r>
          </w:p>
          <w:p w14:paraId="470DA771" w14:textId="77777777" w:rsidR="00987D0B" w:rsidRPr="005B6ED0" w:rsidRDefault="00987D0B" w:rsidP="00053DDE">
            <w:pPr>
              <w:adjustRightInd w:val="0"/>
              <w:rPr>
                <w:sz w:val="20"/>
                <w:szCs w:val="20"/>
              </w:rPr>
            </w:pPr>
          </w:p>
          <w:p w14:paraId="7CD1E2F8" w14:textId="77777777" w:rsidR="00987D0B" w:rsidRPr="005B6ED0" w:rsidRDefault="00987D0B" w:rsidP="00053DDE">
            <w:pPr>
              <w:adjustRightInd w:val="0"/>
              <w:rPr>
                <w:sz w:val="20"/>
                <w:szCs w:val="20"/>
              </w:rPr>
            </w:pPr>
            <w:r w:rsidRPr="005B6ED0">
              <w:rPr>
                <w:sz w:val="20"/>
                <w:szCs w:val="20"/>
              </w:rPr>
              <w:t>d) požiadavky na krytie v súlade s článkom 15;</w:t>
            </w:r>
          </w:p>
          <w:p w14:paraId="6AE2DEFC" w14:textId="77777777" w:rsidR="00987D0B" w:rsidRPr="005B6ED0" w:rsidRDefault="00987D0B" w:rsidP="00053DDE">
            <w:pPr>
              <w:adjustRightInd w:val="0"/>
              <w:rPr>
                <w:sz w:val="20"/>
                <w:szCs w:val="20"/>
              </w:rPr>
            </w:pPr>
          </w:p>
          <w:p w14:paraId="5D3D412B" w14:textId="77777777" w:rsidR="00987D0B" w:rsidRPr="005B6ED0" w:rsidRDefault="00987D0B" w:rsidP="00053DDE">
            <w:pPr>
              <w:adjustRightInd w:val="0"/>
              <w:rPr>
                <w:sz w:val="20"/>
                <w:szCs w:val="20"/>
              </w:rPr>
            </w:pPr>
            <w:r w:rsidRPr="005B6ED0">
              <w:rPr>
                <w:sz w:val="20"/>
                <w:szCs w:val="20"/>
              </w:rPr>
              <w:t>e) vankúš likvidity krycieho súboru v súlade s článkom 16;</w:t>
            </w:r>
          </w:p>
          <w:p w14:paraId="4FF38EA5" w14:textId="77777777" w:rsidR="00987D0B" w:rsidRPr="005B6ED0" w:rsidRDefault="00987D0B" w:rsidP="00053DDE">
            <w:pPr>
              <w:adjustRightInd w:val="0"/>
              <w:rPr>
                <w:sz w:val="20"/>
                <w:szCs w:val="20"/>
              </w:rPr>
            </w:pPr>
          </w:p>
          <w:p w14:paraId="2F9AD604" w14:textId="77777777" w:rsidR="00B9552B" w:rsidRPr="005B6ED0" w:rsidRDefault="00B9552B" w:rsidP="00053DDE">
            <w:pPr>
              <w:adjustRightInd w:val="0"/>
              <w:rPr>
                <w:sz w:val="20"/>
                <w:szCs w:val="20"/>
              </w:rPr>
            </w:pPr>
          </w:p>
          <w:p w14:paraId="3FB0367E" w14:textId="77777777" w:rsidR="00987D0B" w:rsidRPr="005B6ED0" w:rsidRDefault="00987D0B" w:rsidP="00053DDE">
            <w:pPr>
              <w:adjustRightInd w:val="0"/>
              <w:rPr>
                <w:sz w:val="20"/>
                <w:szCs w:val="20"/>
              </w:rPr>
            </w:pPr>
            <w:r w:rsidRPr="005B6ED0">
              <w:rPr>
                <w:sz w:val="20"/>
                <w:szCs w:val="20"/>
              </w:rPr>
              <w:t>f) prípadne podmienky pre štruktúry s možnosťou predĺženia splatnosti v súlade s článkom 17.</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274335" w14:textId="6A70385A"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48B725" w14:textId="32204252" w:rsidR="00987D0B" w:rsidRPr="005B6ED0" w:rsidRDefault="007F16F6" w:rsidP="00053DDE">
            <w:pPr>
              <w:jc w:val="center"/>
              <w:rPr>
                <w:b/>
                <w:sz w:val="20"/>
                <w:szCs w:val="20"/>
              </w:rPr>
            </w:pPr>
            <w:r w:rsidRPr="005B6ED0">
              <w:rPr>
                <w:b/>
                <w:sz w:val="20"/>
                <w:szCs w:val="20"/>
              </w:rPr>
              <w:t>N</w:t>
            </w:r>
            <w:r w:rsidR="00E136BF" w:rsidRPr="005B6ED0">
              <w:rPr>
                <w:b/>
                <w:sz w:val="20"/>
                <w:szCs w:val="20"/>
              </w:rPr>
              <w:t xml:space="preserve">ávrh zákona čl. I </w:t>
            </w:r>
          </w:p>
          <w:p w14:paraId="02A6F63D" w14:textId="77777777" w:rsidR="00987D0B" w:rsidRPr="005B6ED0" w:rsidRDefault="00987D0B" w:rsidP="00053DDE">
            <w:pPr>
              <w:jc w:val="center"/>
              <w:rPr>
                <w:b/>
                <w:sz w:val="20"/>
                <w:szCs w:val="20"/>
              </w:rPr>
            </w:pPr>
          </w:p>
          <w:p w14:paraId="5A4135EF" w14:textId="77777777" w:rsidR="00987D0B" w:rsidRPr="005B6ED0" w:rsidRDefault="00987D0B" w:rsidP="00053DDE">
            <w:pPr>
              <w:jc w:val="center"/>
              <w:rPr>
                <w:b/>
                <w:sz w:val="20"/>
                <w:szCs w:val="20"/>
              </w:rPr>
            </w:pPr>
          </w:p>
          <w:p w14:paraId="12BEFF60" w14:textId="77777777" w:rsidR="00987D0B" w:rsidRPr="005B6ED0" w:rsidRDefault="00987D0B" w:rsidP="00053DDE">
            <w:pPr>
              <w:jc w:val="center"/>
              <w:rPr>
                <w:b/>
                <w:sz w:val="20"/>
                <w:szCs w:val="20"/>
              </w:rPr>
            </w:pPr>
          </w:p>
          <w:p w14:paraId="4457BF6C" w14:textId="77777777" w:rsidR="00987D0B" w:rsidRPr="005B6ED0" w:rsidRDefault="00987D0B" w:rsidP="00053DDE">
            <w:pPr>
              <w:jc w:val="center"/>
              <w:rPr>
                <w:b/>
                <w:sz w:val="20"/>
                <w:szCs w:val="20"/>
              </w:rPr>
            </w:pPr>
          </w:p>
          <w:p w14:paraId="18AFBBCF" w14:textId="77777777" w:rsidR="00987D0B" w:rsidRPr="005B6ED0" w:rsidRDefault="00987D0B" w:rsidP="00053DDE">
            <w:pPr>
              <w:jc w:val="center"/>
              <w:rPr>
                <w:sz w:val="20"/>
                <w:szCs w:val="20"/>
              </w:rPr>
            </w:pPr>
          </w:p>
          <w:p w14:paraId="36604403" w14:textId="77777777" w:rsidR="00987D0B" w:rsidRPr="005B6ED0" w:rsidRDefault="00987D0B" w:rsidP="00053DDE">
            <w:pPr>
              <w:jc w:val="center"/>
              <w:rPr>
                <w:sz w:val="20"/>
                <w:szCs w:val="20"/>
              </w:rPr>
            </w:pPr>
          </w:p>
          <w:p w14:paraId="0B4A3461" w14:textId="61E6C6DC" w:rsidR="00987D0B" w:rsidRPr="005B6ED0" w:rsidRDefault="00987D0B" w:rsidP="00053DDE">
            <w:pPr>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112108" w14:textId="79C0D82E" w:rsidR="00B9552B" w:rsidRPr="005B6ED0" w:rsidRDefault="00991437" w:rsidP="00053DDE">
            <w:pPr>
              <w:jc w:val="center"/>
              <w:rPr>
                <w:b/>
                <w:sz w:val="20"/>
                <w:szCs w:val="20"/>
              </w:rPr>
            </w:pPr>
            <w:r w:rsidRPr="005B6ED0">
              <w:rPr>
                <w:b/>
                <w:sz w:val="20"/>
                <w:szCs w:val="20"/>
              </w:rPr>
              <w:t xml:space="preserve">§ 81 O 4 </w:t>
            </w:r>
          </w:p>
          <w:p w14:paraId="7139F709" w14:textId="77777777" w:rsidR="00987D0B" w:rsidRPr="005B6ED0" w:rsidRDefault="00987D0B" w:rsidP="00053DDE">
            <w:pPr>
              <w:jc w:val="center"/>
              <w:rPr>
                <w:sz w:val="20"/>
                <w:szCs w:val="20"/>
              </w:rPr>
            </w:pPr>
          </w:p>
          <w:p w14:paraId="57C7178B" w14:textId="77777777" w:rsidR="00987D0B" w:rsidRPr="005B6ED0" w:rsidRDefault="00987D0B" w:rsidP="00053DDE">
            <w:pPr>
              <w:jc w:val="center"/>
              <w:rPr>
                <w:sz w:val="20"/>
                <w:szCs w:val="20"/>
              </w:rPr>
            </w:pPr>
          </w:p>
          <w:p w14:paraId="0BDF1254" w14:textId="77777777" w:rsidR="00987D0B" w:rsidRPr="005B6ED0" w:rsidRDefault="00987D0B" w:rsidP="00053DDE">
            <w:pPr>
              <w:jc w:val="center"/>
              <w:rPr>
                <w:sz w:val="20"/>
                <w:szCs w:val="20"/>
              </w:rPr>
            </w:pPr>
          </w:p>
          <w:p w14:paraId="07CEEA66" w14:textId="77777777" w:rsidR="00987D0B" w:rsidRPr="005B6ED0" w:rsidRDefault="00987D0B" w:rsidP="00053DDE">
            <w:pPr>
              <w:jc w:val="center"/>
              <w:rPr>
                <w:sz w:val="20"/>
                <w:szCs w:val="20"/>
              </w:rPr>
            </w:pPr>
          </w:p>
          <w:p w14:paraId="47768A3C" w14:textId="77777777" w:rsidR="00987D0B" w:rsidRPr="005B6ED0" w:rsidRDefault="00987D0B" w:rsidP="00053DDE">
            <w:pPr>
              <w:jc w:val="center"/>
              <w:rPr>
                <w:sz w:val="20"/>
                <w:szCs w:val="20"/>
              </w:rPr>
            </w:pPr>
          </w:p>
          <w:p w14:paraId="56E2CC5F" w14:textId="77777777" w:rsidR="00987D0B" w:rsidRPr="005B6ED0" w:rsidRDefault="00987D0B" w:rsidP="00053DDE">
            <w:pPr>
              <w:jc w:val="center"/>
              <w:rPr>
                <w:sz w:val="20"/>
                <w:szCs w:val="20"/>
              </w:rPr>
            </w:pPr>
          </w:p>
          <w:p w14:paraId="29A1EB40" w14:textId="36713E35"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CEB33C1" w14:textId="563EA90D" w:rsidR="00991437" w:rsidRPr="005B6ED0" w:rsidRDefault="00E136BF" w:rsidP="00053DDE">
            <w:pPr>
              <w:autoSpaceDE/>
              <w:autoSpaceDN/>
              <w:jc w:val="both"/>
              <w:rPr>
                <w:b/>
                <w:color w:val="000000" w:themeColor="text1"/>
                <w:sz w:val="20"/>
                <w:szCs w:val="20"/>
              </w:rPr>
            </w:pPr>
            <w:r w:rsidRPr="005B6ED0">
              <w:rPr>
                <w:sz w:val="20"/>
                <w:szCs w:val="20"/>
              </w:rPr>
              <w:t>(</w:t>
            </w:r>
            <w:r w:rsidR="00991437" w:rsidRPr="005B6ED0">
              <w:rPr>
                <w:b/>
                <w:sz w:val="20"/>
                <w:szCs w:val="20"/>
              </w:rPr>
              <w:t>4</w:t>
            </w:r>
            <w:r w:rsidRPr="005B6ED0">
              <w:rPr>
                <w:sz w:val="20"/>
                <w:szCs w:val="20"/>
              </w:rPr>
              <w:t xml:space="preserve">) </w:t>
            </w:r>
            <w:r w:rsidR="00991437" w:rsidRPr="005B6ED0">
              <w:rPr>
                <w:b/>
                <w:color w:val="000000" w:themeColor="text1"/>
                <w:sz w:val="20"/>
                <w:szCs w:val="20"/>
              </w:rPr>
              <w:t xml:space="preserve">Banka, ktorá je emitentom krytých dlhopisov, je povinná predkladať Národnej banke Slovenska raz ročne informácie o </w:t>
            </w:r>
          </w:p>
          <w:p w14:paraId="70DC809B" w14:textId="77777777" w:rsidR="00991437" w:rsidRPr="005B6ED0" w:rsidRDefault="00991437" w:rsidP="00053DDE">
            <w:pPr>
              <w:autoSpaceDE/>
              <w:autoSpaceDN/>
              <w:jc w:val="both"/>
              <w:rPr>
                <w:b/>
                <w:sz w:val="20"/>
                <w:szCs w:val="20"/>
              </w:rPr>
            </w:pPr>
          </w:p>
          <w:p w14:paraId="362D19ED" w14:textId="2A090487" w:rsidR="00991437" w:rsidRPr="005B6ED0" w:rsidRDefault="00991437" w:rsidP="00053DDE">
            <w:pPr>
              <w:pStyle w:val="Odsekzoznamu"/>
              <w:numPr>
                <w:ilvl w:val="0"/>
                <w:numId w:val="18"/>
              </w:numPr>
              <w:autoSpaceDE/>
              <w:autoSpaceDN/>
              <w:ind w:left="466"/>
              <w:jc w:val="both"/>
              <w:rPr>
                <w:b/>
                <w:sz w:val="20"/>
                <w:szCs w:val="20"/>
              </w:rPr>
            </w:pPr>
            <w:r w:rsidRPr="005B6ED0">
              <w:rPr>
                <w:b/>
                <w:color w:val="000000" w:themeColor="text1"/>
                <w:sz w:val="20"/>
                <w:szCs w:val="20"/>
              </w:rPr>
              <w:t>oprávnenosti aktív a požiadavkách na krycí súbor podľa § 68 až 73,</w:t>
            </w:r>
          </w:p>
          <w:p w14:paraId="647650DC" w14:textId="77777777" w:rsidR="00991437" w:rsidRPr="005B6ED0" w:rsidRDefault="00991437" w:rsidP="00053DDE">
            <w:pPr>
              <w:pStyle w:val="Odsekzoznamu"/>
              <w:autoSpaceDE/>
              <w:autoSpaceDN/>
              <w:ind w:left="325"/>
              <w:jc w:val="both"/>
              <w:rPr>
                <w:b/>
                <w:sz w:val="20"/>
                <w:szCs w:val="20"/>
              </w:rPr>
            </w:pPr>
          </w:p>
          <w:p w14:paraId="7B487661" w14:textId="57CA5F5F" w:rsidR="00991437" w:rsidRPr="005B6ED0" w:rsidRDefault="00991437" w:rsidP="00053DDE">
            <w:pPr>
              <w:pStyle w:val="Odsekzoznamu"/>
              <w:numPr>
                <w:ilvl w:val="0"/>
                <w:numId w:val="18"/>
              </w:numPr>
              <w:autoSpaceDE/>
              <w:autoSpaceDN/>
              <w:ind w:left="466"/>
              <w:jc w:val="both"/>
              <w:rPr>
                <w:b/>
                <w:sz w:val="20"/>
                <w:szCs w:val="20"/>
              </w:rPr>
            </w:pPr>
            <w:r w:rsidRPr="005B6ED0">
              <w:rPr>
                <w:b/>
                <w:color w:val="000000" w:themeColor="text1"/>
                <w:sz w:val="20"/>
                <w:szCs w:val="20"/>
              </w:rPr>
              <w:t>oddelení krycích aktív podľa § 68 ods. 2 až 6 a osobitného predpisu,</w:t>
            </w:r>
            <w:r w:rsidRPr="005B6ED0">
              <w:rPr>
                <w:b/>
                <w:color w:val="000000" w:themeColor="text1"/>
                <w:sz w:val="20"/>
                <w:szCs w:val="20"/>
                <w:vertAlign w:val="superscript"/>
              </w:rPr>
              <w:t>61aa</w:t>
            </w:r>
            <w:r w:rsidRPr="005B6ED0">
              <w:rPr>
                <w:b/>
                <w:color w:val="000000" w:themeColor="text1"/>
                <w:sz w:val="20"/>
                <w:szCs w:val="20"/>
              </w:rPr>
              <w:t>)</w:t>
            </w:r>
            <w:r w:rsidRPr="005B6ED0">
              <w:rPr>
                <w:b/>
                <w:sz w:val="20"/>
                <w:szCs w:val="20"/>
              </w:rPr>
              <w:t xml:space="preserve"> </w:t>
            </w:r>
          </w:p>
          <w:p w14:paraId="5AB9C22F" w14:textId="77777777" w:rsidR="00991437" w:rsidRPr="005B6ED0" w:rsidRDefault="00991437" w:rsidP="00053DDE">
            <w:pPr>
              <w:pStyle w:val="Odsekzoznamu"/>
              <w:rPr>
                <w:b/>
                <w:sz w:val="20"/>
                <w:szCs w:val="20"/>
              </w:rPr>
            </w:pPr>
          </w:p>
          <w:p w14:paraId="1E4BAA20" w14:textId="77777777" w:rsidR="00991437" w:rsidRPr="005B6ED0" w:rsidRDefault="00991437" w:rsidP="00053DDE">
            <w:pPr>
              <w:autoSpaceDE/>
              <w:autoSpaceDN/>
              <w:jc w:val="both"/>
              <w:rPr>
                <w:b/>
                <w:sz w:val="20"/>
                <w:szCs w:val="20"/>
              </w:rPr>
            </w:pPr>
          </w:p>
          <w:p w14:paraId="3A441180" w14:textId="77777777" w:rsidR="00991437" w:rsidRPr="005B6ED0" w:rsidRDefault="00991437" w:rsidP="00053DDE">
            <w:pPr>
              <w:autoSpaceDE/>
              <w:autoSpaceDN/>
              <w:jc w:val="both"/>
              <w:rPr>
                <w:b/>
                <w:sz w:val="20"/>
                <w:szCs w:val="20"/>
              </w:rPr>
            </w:pPr>
          </w:p>
          <w:p w14:paraId="25F26CEA" w14:textId="0246ECDE" w:rsidR="00991437" w:rsidRPr="005B6ED0" w:rsidRDefault="00991437" w:rsidP="00053DDE">
            <w:pPr>
              <w:pStyle w:val="Odsekzoznamu"/>
              <w:numPr>
                <w:ilvl w:val="0"/>
                <w:numId w:val="18"/>
              </w:numPr>
              <w:autoSpaceDE/>
              <w:autoSpaceDN/>
              <w:ind w:left="466"/>
              <w:jc w:val="both"/>
              <w:rPr>
                <w:b/>
                <w:sz w:val="20"/>
                <w:szCs w:val="20"/>
              </w:rPr>
            </w:pPr>
            <w:r w:rsidRPr="005B6ED0">
              <w:rPr>
                <w:b/>
                <w:color w:val="000000" w:themeColor="text1"/>
                <w:sz w:val="20"/>
                <w:szCs w:val="20"/>
              </w:rPr>
              <w:t>súlade s požiadavkami podľa § 68 ods. 1, 3 a 4, § 69 a § 73 ods. 4,</w:t>
            </w:r>
          </w:p>
          <w:p w14:paraId="0BB38D78" w14:textId="77777777" w:rsidR="00991437" w:rsidRPr="005B6ED0" w:rsidRDefault="00991437" w:rsidP="00053DDE">
            <w:pPr>
              <w:pStyle w:val="Odsekzoznamu"/>
              <w:autoSpaceDE/>
              <w:autoSpaceDN/>
              <w:ind w:left="325"/>
              <w:jc w:val="both"/>
              <w:rPr>
                <w:b/>
                <w:sz w:val="20"/>
                <w:szCs w:val="20"/>
              </w:rPr>
            </w:pPr>
          </w:p>
          <w:p w14:paraId="08D5A5FE" w14:textId="12FCEBBD" w:rsidR="00987D0B" w:rsidRPr="005B6ED0" w:rsidRDefault="00991437" w:rsidP="00053DDE">
            <w:pPr>
              <w:pStyle w:val="Odsekzoznamu"/>
              <w:numPr>
                <w:ilvl w:val="0"/>
                <w:numId w:val="18"/>
              </w:numPr>
              <w:tabs>
                <w:tab w:val="left" w:pos="466"/>
              </w:tabs>
              <w:autoSpaceDE/>
              <w:autoSpaceDN/>
              <w:ind w:left="466"/>
              <w:jc w:val="both"/>
              <w:rPr>
                <w:sz w:val="20"/>
                <w:szCs w:val="20"/>
              </w:rPr>
            </w:pPr>
            <w:r w:rsidRPr="005B6ED0">
              <w:rPr>
                <w:b/>
                <w:color w:val="000000" w:themeColor="text1"/>
                <w:sz w:val="20"/>
                <w:szCs w:val="20"/>
              </w:rPr>
              <w:t>vankúši likvidných aktív podľa § 74.</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4DA684" w14:textId="4D666D7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2B2B35A" w14:textId="0B40C31E" w:rsidR="00987D0B" w:rsidRPr="005B6ED0" w:rsidRDefault="002D727B" w:rsidP="00053DDE">
            <w:pPr>
              <w:pStyle w:val="Nadpis1"/>
              <w:rPr>
                <w:b w:val="0"/>
                <w:bCs w:val="0"/>
                <w:sz w:val="20"/>
                <w:szCs w:val="20"/>
              </w:rPr>
            </w:pPr>
            <w:r w:rsidRPr="005B6ED0">
              <w:rPr>
                <w:b w:val="0"/>
                <w:bCs w:val="0"/>
                <w:sz w:val="20"/>
                <w:szCs w:val="20"/>
              </w:rPr>
              <w:t>K písm. čl. 21 ods. 2 písm. c) – správca programu je nezávislý a vymenovaný NBS a posiela NBS pravidelnú správu správcu.</w:t>
            </w:r>
          </w:p>
          <w:p w14:paraId="23ABC53E" w14:textId="77777777" w:rsidR="002D727B" w:rsidRPr="005B6ED0" w:rsidRDefault="002D727B" w:rsidP="00053DDE">
            <w:pPr>
              <w:rPr>
                <w:sz w:val="20"/>
                <w:szCs w:val="20"/>
              </w:rPr>
            </w:pPr>
          </w:p>
          <w:p w14:paraId="0603A289" w14:textId="0E1B8FA6" w:rsidR="002D727B" w:rsidRPr="005B6ED0" w:rsidRDefault="002D727B" w:rsidP="00053DDE">
            <w:pPr>
              <w:pStyle w:val="Nadpis1"/>
              <w:rPr>
                <w:b w:val="0"/>
                <w:bCs w:val="0"/>
                <w:sz w:val="20"/>
                <w:szCs w:val="20"/>
              </w:rPr>
            </w:pPr>
            <w:r w:rsidRPr="005B6ED0">
              <w:rPr>
                <w:b w:val="0"/>
                <w:bCs w:val="0"/>
                <w:sz w:val="20"/>
                <w:szCs w:val="20"/>
              </w:rPr>
              <w:t>K písm. čl. 21 ods. 2 písm. f) –</w:t>
            </w:r>
          </w:p>
          <w:p w14:paraId="48F9D3FE" w14:textId="0466B452" w:rsidR="005A3680" w:rsidRPr="005B6ED0" w:rsidRDefault="002D727B" w:rsidP="00053DDE">
            <w:pPr>
              <w:pStyle w:val="Nadpis1"/>
              <w:rPr>
                <w:b w:val="0"/>
                <w:bCs w:val="0"/>
                <w:sz w:val="20"/>
                <w:szCs w:val="20"/>
              </w:rPr>
            </w:pPr>
            <w:r w:rsidRPr="005B6ED0">
              <w:rPr>
                <w:b w:val="0"/>
                <w:bCs w:val="0"/>
                <w:sz w:val="20"/>
                <w:szCs w:val="20"/>
              </w:rPr>
              <w:t>Uplatňuje sa zákonná možnosť predĺženia splatnosti</w:t>
            </w:r>
          </w:p>
        </w:tc>
      </w:tr>
      <w:tr w:rsidR="00987D0B" w:rsidRPr="005B6ED0" w14:paraId="017643F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7843CD3" w14:textId="0FBAA2C9" w:rsidR="00987D0B" w:rsidRPr="005B6ED0" w:rsidRDefault="00987D0B" w:rsidP="00053DDE">
            <w:pPr>
              <w:rPr>
                <w:sz w:val="20"/>
                <w:szCs w:val="20"/>
              </w:rPr>
            </w:pPr>
            <w:r w:rsidRPr="005B6ED0">
              <w:rPr>
                <w:sz w:val="20"/>
                <w:szCs w:val="20"/>
              </w:rPr>
              <w:t>Č 21</w:t>
            </w:r>
          </w:p>
          <w:p w14:paraId="671E4756"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A3A289" w14:textId="77777777" w:rsidR="00987D0B" w:rsidRPr="005B6ED0" w:rsidRDefault="00987D0B" w:rsidP="00053DDE">
            <w:pPr>
              <w:adjustRightInd w:val="0"/>
              <w:rPr>
                <w:sz w:val="20"/>
                <w:szCs w:val="20"/>
              </w:rPr>
            </w:pPr>
            <w:r w:rsidRPr="005B6ED0">
              <w:rPr>
                <w:sz w:val="20"/>
                <w:szCs w:val="20"/>
              </w:rPr>
              <w:t>3.   Členské štáty stanovia pravidlá týkajúce sa informácií, ktoré sa majú poskytnúť podľa odseku 2 úverovými inštitúciami emitujúcimi kryté dlhopisy príslušným orgánom určeným podľa článku 18 ods. 2 v prípade platobnej neschopnosti alebo riešenia krízovej situácie úverovej inštitúcie emitujúcej kryté dlhopisy.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9F11A7" w14:textId="5E135AA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74E9C4" w14:textId="7B991460"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38E397" w14:textId="76C58038" w:rsidR="00987D0B" w:rsidRPr="005B6ED0" w:rsidRDefault="00987D0B" w:rsidP="009D6931">
            <w:pPr>
              <w:jc w:val="center"/>
              <w:rPr>
                <w:b/>
                <w:sz w:val="20"/>
                <w:szCs w:val="20"/>
              </w:rPr>
            </w:pPr>
            <w:r w:rsidRPr="005B6ED0">
              <w:rPr>
                <w:b/>
                <w:sz w:val="20"/>
                <w:szCs w:val="20"/>
              </w:rPr>
              <w:t>§ 81 O</w:t>
            </w:r>
            <w:r w:rsidR="009D6931">
              <w:rPr>
                <w:b/>
                <w:sz w:val="20"/>
                <w:szCs w:val="20"/>
              </w:rPr>
              <w:t> </w:t>
            </w:r>
            <w:r w:rsidR="00991437" w:rsidRPr="005B6ED0">
              <w:rPr>
                <w:b/>
                <w:sz w:val="20"/>
                <w:szCs w:val="20"/>
              </w:rPr>
              <w:t>5</w:t>
            </w:r>
            <w:r w:rsidR="009D6931">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97FD419" w14:textId="74E03BE8" w:rsidR="00987D0B" w:rsidRPr="005B6ED0" w:rsidRDefault="00987D0B" w:rsidP="00053DDE">
            <w:pPr>
              <w:tabs>
                <w:tab w:val="left" w:pos="360"/>
              </w:tabs>
              <w:jc w:val="both"/>
              <w:rPr>
                <w:b/>
                <w:sz w:val="20"/>
                <w:szCs w:val="20"/>
              </w:rPr>
            </w:pPr>
            <w:r w:rsidRPr="005B6ED0">
              <w:rPr>
                <w:b/>
                <w:sz w:val="20"/>
                <w:szCs w:val="20"/>
              </w:rPr>
              <w:t>(</w:t>
            </w:r>
            <w:r w:rsidR="00613520" w:rsidRPr="005B6ED0">
              <w:rPr>
                <w:b/>
                <w:sz w:val="20"/>
                <w:szCs w:val="20"/>
              </w:rPr>
              <w:t>5</w:t>
            </w:r>
            <w:r w:rsidRPr="005B6ED0">
              <w:rPr>
                <w:b/>
                <w:sz w:val="20"/>
                <w:szCs w:val="20"/>
              </w:rPr>
              <w:t>)</w:t>
            </w:r>
            <w:r w:rsidRPr="005B6ED0">
              <w:rPr>
                <w:b/>
                <w:color w:val="000000" w:themeColor="text1"/>
                <w:sz w:val="20"/>
                <w:szCs w:val="20"/>
              </w:rPr>
              <w:t xml:space="preserve"> </w:t>
            </w:r>
            <w:r w:rsidR="00991437" w:rsidRPr="005B6ED0">
              <w:rPr>
                <w:b/>
                <w:color w:val="000000" w:themeColor="text1"/>
                <w:sz w:val="20"/>
                <w:szCs w:val="20"/>
              </w:rPr>
              <w:t xml:space="preserve">Informácie </w:t>
            </w:r>
            <w:r w:rsidR="00613520" w:rsidRPr="005B6ED0">
              <w:rPr>
                <w:b/>
                <w:color w:val="000000" w:themeColor="text1"/>
                <w:sz w:val="20"/>
                <w:szCs w:val="20"/>
              </w:rPr>
              <w:t xml:space="preserve">podľa odseku 4 je banka, ktorá je emitentom krytých dlhopisov, povinná Národnej banke Slovenska predložiť </w:t>
            </w:r>
            <w:r w:rsidR="00A63B41" w:rsidRPr="005B6ED0">
              <w:rPr>
                <w:b/>
                <w:color w:val="000000" w:themeColor="text1"/>
                <w:sz w:val="20"/>
                <w:szCs w:val="20"/>
              </w:rPr>
              <w:t xml:space="preserve">aj </w:t>
            </w:r>
            <w:r w:rsidR="00613520" w:rsidRPr="005B6ED0">
              <w:rPr>
                <w:b/>
                <w:color w:val="000000" w:themeColor="text1"/>
                <w:sz w:val="20"/>
                <w:szCs w:val="20"/>
              </w:rPr>
              <w:t>na vyžiadanie, v rozsahu a lehote ňou určenej, a to aj pri riešení krízovej situácie tejto banky alebo pri jej neschopnosti uhrádzať riadne a včas svoje záväzky</w:t>
            </w:r>
            <w:r w:rsidR="00991437" w:rsidRPr="005B6ED0">
              <w:rPr>
                <w:b/>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F89E6C" w14:textId="7F375A9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7E258D2" w14:textId="722B6CE6" w:rsidR="00987D0B" w:rsidRPr="005B6ED0" w:rsidRDefault="00987D0B" w:rsidP="00053DDE">
            <w:pPr>
              <w:pStyle w:val="Nadpis1"/>
              <w:rPr>
                <w:b w:val="0"/>
                <w:bCs w:val="0"/>
                <w:sz w:val="20"/>
                <w:szCs w:val="20"/>
              </w:rPr>
            </w:pPr>
          </w:p>
        </w:tc>
      </w:tr>
      <w:tr w:rsidR="00987D0B" w:rsidRPr="005B6ED0" w14:paraId="5199BF5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11AF044" w14:textId="1B6E5123" w:rsidR="00987D0B" w:rsidRPr="005B6ED0" w:rsidRDefault="00987D0B" w:rsidP="00053DDE">
            <w:pPr>
              <w:rPr>
                <w:sz w:val="20"/>
                <w:szCs w:val="20"/>
              </w:rPr>
            </w:pPr>
            <w:r w:rsidRPr="005B6ED0">
              <w:rPr>
                <w:sz w:val="20"/>
                <w:szCs w:val="20"/>
              </w:rPr>
              <w:t>Č 22</w:t>
            </w:r>
          </w:p>
          <w:p w14:paraId="718032C0"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27D11E" w14:textId="77777777" w:rsidR="00987D0B" w:rsidRPr="005B6ED0" w:rsidRDefault="00987D0B" w:rsidP="00053DDE">
            <w:pPr>
              <w:adjustRightInd w:val="0"/>
              <w:rPr>
                <w:sz w:val="20"/>
                <w:szCs w:val="20"/>
              </w:rPr>
            </w:pPr>
            <w:r w:rsidRPr="005B6ED0">
              <w:rPr>
                <w:sz w:val="20"/>
                <w:szCs w:val="20"/>
              </w:rPr>
              <w:t>Právomoci príslušných orgánov na účely verejného dohľadu nad krytými dlhopismi</w:t>
            </w:r>
          </w:p>
          <w:p w14:paraId="388E5A91" w14:textId="77777777" w:rsidR="00987D0B" w:rsidRPr="005B6ED0" w:rsidRDefault="00987D0B" w:rsidP="00053DDE">
            <w:pPr>
              <w:adjustRightInd w:val="0"/>
              <w:rPr>
                <w:sz w:val="20"/>
                <w:szCs w:val="20"/>
              </w:rPr>
            </w:pPr>
          </w:p>
          <w:p w14:paraId="48355161" w14:textId="77777777" w:rsidR="00987D0B" w:rsidRPr="005B6ED0" w:rsidRDefault="00987D0B" w:rsidP="00053DDE">
            <w:pPr>
              <w:adjustRightInd w:val="0"/>
              <w:rPr>
                <w:sz w:val="20"/>
                <w:szCs w:val="20"/>
              </w:rPr>
            </w:pPr>
            <w:r w:rsidRPr="005B6ED0">
              <w:rPr>
                <w:sz w:val="20"/>
                <w:szCs w:val="20"/>
              </w:rPr>
              <w:t>1.   Členské štáty zabezpečia ochranu investorov tým, že dávajú príslušným orgánom určeným podľa článku 18 ods. 2 všetky právomoci dohľadu, vyšetrovania a ukladania sankcií, ktoré sú potrebné na vykonávanie úlohy verejného dohľadu nad krytými dlhopismi.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7259EF" w14:textId="77777777" w:rsidR="00987D0B" w:rsidRPr="005B6ED0" w:rsidRDefault="00987D0B" w:rsidP="00053DDE">
            <w:pPr>
              <w:jc w:val="center"/>
              <w:rPr>
                <w:sz w:val="20"/>
                <w:szCs w:val="20"/>
              </w:rPr>
            </w:pPr>
          </w:p>
          <w:p w14:paraId="63538EE7" w14:textId="77777777" w:rsidR="00987D0B" w:rsidRPr="005B6ED0" w:rsidRDefault="00987D0B" w:rsidP="00053DDE">
            <w:pPr>
              <w:jc w:val="center"/>
              <w:rPr>
                <w:sz w:val="20"/>
                <w:szCs w:val="20"/>
              </w:rPr>
            </w:pPr>
          </w:p>
          <w:p w14:paraId="179E16D3" w14:textId="77777777" w:rsidR="00987D0B" w:rsidRPr="005B6ED0" w:rsidRDefault="00987D0B" w:rsidP="00053DDE">
            <w:pPr>
              <w:jc w:val="center"/>
              <w:rPr>
                <w:sz w:val="20"/>
                <w:szCs w:val="20"/>
              </w:rPr>
            </w:pPr>
          </w:p>
          <w:p w14:paraId="407FD4DF" w14:textId="79EBD1FD"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DE6D80" w14:textId="77777777" w:rsidR="00987D0B" w:rsidRPr="005B6ED0" w:rsidRDefault="00987D0B" w:rsidP="00053DDE">
            <w:pPr>
              <w:jc w:val="center"/>
              <w:rPr>
                <w:sz w:val="20"/>
                <w:szCs w:val="20"/>
              </w:rPr>
            </w:pPr>
          </w:p>
          <w:p w14:paraId="6B2C63BA" w14:textId="77777777" w:rsidR="00987D0B" w:rsidRPr="005B6ED0" w:rsidRDefault="00987D0B" w:rsidP="00053DDE">
            <w:pPr>
              <w:jc w:val="center"/>
              <w:rPr>
                <w:sz w:val="20"/>
                <w:szCs w:val="20"/>
              </w:rPr>
            </w:pPr>
          </w:p>
          <w:p w14:paraId="20FAC94A" w14:textId="77777777" w:rsidR="00987D0B" w:rsidRPr="005B6ED0" w:rsidRDefault="00987D0B" w:rsidP="00053DDE">
            <w:pPr>
              <w:jc w:val="center"/>
              <w:rPr>
                <w:sz w:val="20"/>
                <w:szCs w:val="20"/>
              </w:rPr>
            </w:pPr>
          </w:p>
          <w:p w14:paraId="031658AA" w14:textId="6D61B0CA" w:rsidR="00987D0B" w:rsidRPr="005B6ED0" w:rsidRDefault="00987D0B" w:rsidP="00053DDE">
            <w:pPr>
              <w:jc w:val="center"/>
              <w:rPr>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08D2F4" w14:textId="77777777" w:rsidR="00987D0B" w:rsidRPr="005B6ED0" w:rsidRDefault="00987D0B" w:rsidP="00053DDE">
            <w:pPr>
              <w:jc w:val="center"/>
              <w:rPr>
                <w:b/>
                <w:sz w:val="20"/>
                <w:szCs w:val="20"/>
              </w:rPr>
            </w:pPr>
          </w:p>
          <w:p w14:paraId="1F7C3235" w14:textId="77777777" w:rsidR="00987D0B" w:rsidRPr="005B6ED0" w:rsidRDefault="00987D0B" w:rsidP="00053DDE">
            <w:pPr>
              <w:jc w:val="center"/>
              <w:rPr>
                <w:b/>
                <w:sz w:val="20"/>
                <w:szCs w:val="20"/>
              </w:rPr>
            </w:pPr>
          </w:p>
          <w:p w14:paraId="7A9EDE63" w14:textId="77777777" w:rsidR="00987D0B" w:rsidRPr="005B6ED0" w:rsidRDefault="00987D0B" w:rsidP="00053DDE">
            <w:pPr>
              <w:jc w:val="center"/>
              <w:rPr>
                <w:b/>
                <w:sz w:val="20"/>
                <w:szCs w:val="20"/>
              </w:rPr>
            </w:pPr>
          </w:p>
          <w:p w14:paraId="0B542995" w14:textId="2D276BDA" w:rsidR="00987D0B" w:rsidRPr="005B6ED0" w:rsidRDefault="00987D0B" w:rsidP="00053DDE">
            <w:pPr>
              <w:jc w:val="center"/>
              <w:rPr>
                <w:b/>
                <w:sz w:val="20"/>
                <w:szCs w:val="20"/>
              </w:rPr>
            </w:pPr>
            <w:r w:rsidRPr="005B6ED0">
              <w:rPr>
                <w:b/>
                <w:sz w:val="20"/>
                <w:szCs w:val="20"/>
              </w:rPr>
              <w:t xml:space="preserve">§ 81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BC67294" w14:textId="77777777" w:rsidR="00987D0B" w:rsidRPr="005B6ED0" w:rsidRDefault="00987D0B" w:rsidP="00053DDE">
            <w:pPr>
              <w:tabs>
                <w:tab w:val="left" w:pos="360"/>
              </w:tabs>
              <w:jc w:val="both"/>
              <w:rPr>
                <w:b/>
                <w:sz w:val="20"/>
                <w:szCs w:val="20"/>
              </w:rPr>
            </w:pPr>
          </w:p>
          <w:p w14:paraId="359E9061" w14:textId="77777777" w:rsidR="00987D0B" w:rsidRPr="005B6ED0" w:rsidRDefault="00987D0B" w:rsidP="00053DDE">
            <w:pPr>
              <w:tabs>
                <w:tab w:val="left" w:pos="360"/>
              </w:tabs>
              <w:jc w:val="both"/>
              <w:rPr>
                <w:b/>
                <w:sz w:val="20"/>
                <w:szCs w:val="20"/>
              </w:rPr>
            </w:pPr>
          </w:p>
          <w:p w14:paraId="1F159BC7" w14:textId="77777777" w:rsidR="00987D0B" w:rsidRPr="005B6ED0" w:rsidRDefault="00987D0B" w:rsidP="00053DDE">
            <w:pPr>
              <w:tabs>
                <w:tab w:val="left" w:pos="360"/>
              </w:tabs>
              <w:jc w:val="both"/>
              <w:rPr>
                <w:b/>
                <w:sz w:val="20"/>
                <w:szCs w:val="20"/>
              </w:rPr>
            </w:pPr>
          </w:p>
          <w:p w14:paraId="36CBF8F9" w14:textId="7F113BCB" w:rsidR="00987D0B" w:rsidRPr="005B6ED0" w:rsidRDefault="00987D0B" w:rsidP="00053DDE">
            <w:pPr>
              <w:tabs>
                <w:tab w:val="left" w:pos="360"/>
              </w:tabs>
              <w:jc w:val="both"/>
              <w:rPr>
                <w:b/>
                <w:sz w:val="20"/>
                <w:szCs w:val="20"/>
              </w:rPr>
            </w:pPr>
            <w:r w:rsidRPr="005B6ED0">
              <w:rPr>
                <w:b/>
                <w:sz w:val="20"/>
                <w:szCs w:val="20"/>
              </w:rPr>
              <w:t xml:space="preserve">(1) </w:t>
            </w:r>
            <w:r w:rsidR="00B15E58" w:rsidRPr="005B6ED0">
              <w:rPr>
                <w:b/>
                <w:color w:val="000000" w:themeColor="text1"/>
                <w:sz w:val="20"/>
                <w:szCs w:val="20"/>
              </w:rPr>
              <w:t>Vydávanie a správa krytého dlhopisu podlieha dohľadu Národnej banky Slovenska podľa tohto zákona a osobitného predpisu.</w:t>
            </w:r>
            <w:r w:rsidRPr="005B6ED0">
              <w:rPr>
                <w:b/>
                <w:color w:val="000000" w:themeColor="text1"/>
                <w:sz w:val="20"/>
                <w:szCs w:val="20"/>
                <w:vertAlign w:val="superscript"/>
              </w:rPr>
              <w:t>89</w:t>
            </w:r>
            <w:r w:rsidRPr="005B6ED0">
              <w:rPr>
                <w:b/>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05E029" w14:textId="77777777" w:rsidR="00987D0B" w:rsidRPr="005B6ED0" w:rsidRDefault="00987D0B" w:rsidP="00053DDE">
            <w:pPr>
              <w:jc w:val="center"/>
              <w:rPr>
                <w:sz w:val="20"/>
                <w:szCs w:val="20"/>
              </w:rPr>
            </w:pPr>
          </w:p>
          <w:p w14:paraId="7B32EA44" w14:textId="77777777" w:rsidR="00987D0B" w:rsidRPr="005B6ED0" w:rsidRDefault="00987D0B" w:rsidP="00053DDE">
            <w:pPr>
              <w:jc w:val="center"/>
              <w:rPr>
                <w:sz w:val="20"/>
                <w:szCs w:val="20"/>
              </w:rPr>
            </w:pPr>
          </w:p>
          <w:p w14:paraId="6B52269D" w14:textId="77777777" w:rsidR="00987D0B" w:rsidRPr="005B6ED0" w:rsidRDefault="00987D0B" w:rsidP="00053DDE">
            <w:pPr>
              <w:jc w:val="center"/>
              <w:rPr>
                <w:sz w:val="20"/>
                <w:szCs w:val="20"/>
              </w:rPr>
            </w:pPr>
          </w:p>
          <w:p w14:paraId="4A1B29A3" w14:textId="3D0A046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F191DD2" w14:textId="4704BA5D" w:rsidR="00987D0B" w:rsidRPr="005B6ED0" w:rsidRDefault="00987D0B" w:rsidP="00053DDE">
            <w:pPr>
              <w:pStyle w:val="Nadpis1"/>
              <w:rPr>
                <w:b w:val="0"/>
                <w:bCs w:val="0"/>
                <w:sz w:val="20"/>
                <w:szCs w:val="20"/>
              </w:rPr>
            </w:pPr>
          </w:p>
        </w:tc>
      </w:tr>
      <w:tr w:rsidR="00987D0B" w:rsidRPr="005B6ED0" w14:paraId="616D47D1"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24DE2A5" w14:textId="16BF614E" w:rsidR="00987D0B" w:rsidRPr="005B6ED0" w:rsidRDefault="00987D0B" w:rsidP="00053DDE">
            <w:pPr>
              <w:rPr>
                <w:sz w:val="20"/>
                <w:szCs w:val="20"/>
              </w:rPr>
            </w:pPr>
            <w:r w:rsidRPr="005B6ED0">
              <w:rPr>
                <w:sz w:val="20"/>
                <w:szCs w:val="20"/>
              </w:rPr>
              <w:t>Č 22</w:t>
            </w:r>
          </w:p>
          <w:p w14:paraId="50FC8159"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FB1006" w14:textId="77777777" w:rsidR="00987D0B" w:rsidRPr="005B6ED0" w:rsidRDefault="00987D0B" w:rsidP="00053DDE">
            <w:pPr>
              <w:adjustRightInd w:val="0"/>
              <w:rPr>
                <w:sz w:val="20"/>
                <w:szCs w:val="20"/>
              </w:rPr>
            </w:pPr>
            <w:r w:rsidRPr="005B6ED0">
              <w:rPr>
                <w:sz w:val="20"/>
                <w:szCs w:val="20"/>
              </w:rPr>
              <w:t>2.   Právomoci uvedené v odseku 1 zahŕňajú aspoň:</w:t>
            </w:r>
          </w:p>
          <w:p w14:paraId="17A25DBF" w14:textId="77777777" w:rsidR="00987D0B" w:rsidRPr="005B6ED0" w:rsidRDefault="00987D0B" w:rsidP="00053DDE">
            <w:pPr>
              <w:adjustRightInd w:val="0"/>
              <w:rPr>
                <w:sz w:val="20"/>
                <w:szCs w:val="20"/>
              </w:rPr>
            </w:pPr>
          </w:p>
          <w:p w14:paraId="4AF31845" w14:textId="77777777" w:rsidR="00987D0B" w:rsidRPr="005B6ED0" w:rsidRDefault="00987D0B" w:rsidP="00053DDE">
            <w:pPr>
              <w:adjustRightInd w:val="0"/>
              <w:rPr>
                <w:sz w:val="20"/>
                <w:szCs w:val="20"/>
              </w:rPr>
            </w:pPr>
            <w:r w:rsidRPr="005B6ED0">
              <w:rPr>
                <w:sz w:val="20"/>
                <w:szCs w:val="20"/>
              </w:rPr>
              <w:t>a) právomoc udeľovať alebo zamietať povolenie podľa článku 19;</w:t>
            </w:r>
          </w:p>
          <w:p w14:paraId="6AF6DC2A" w14:textId="77777777" w:rsidR="00987D0B" w:rsidRPr="005B6ED0" w:rsidRDefault="00987D0B" w:rsidP="00053DDE">
            <w:pPr>
              <w:adjustRightInd w:val="0"/>
              <w:rPr>
                <w:sz w:val="20"/>
                <w:szCs w:val="20"/>
              </w:rPr>
            </w:pPr>
          </w:p>
          <w:p w14:paraId="1B6933F1" w14:textId="77777777" w:rsidR="00987D0B" w:rsidRPr="005B6ED0" w:rsidRDefault="00987D0B" w:rsidP="00053DDE">
            <w:pPr>
              <w:adjustRightInd w:val="0"/>
              <w:rPr>
                <w:sz w:val="20"/>
                <w:szCs w:val="20"/>
              </w:rPr>
            </w:pPr>
          </w:p>
          <w:p w14:paraId="62621FA1" w14:textId="77777777" w:rsidR="00987D0B" w:rsidRPr="005B6ED0" w:rsidRDefault="00987D0B" w:rsidP="00053DDE">
            <w:pPr>
              <w:adjustRightInd w:val="0"/>
              <w:rPr>
                <w:sz w:val="20"/>
                <w:szCs w:val="20"/>
              </w:rPr>
            </w:pPr>
          </w:p>
          <w:p w14:paraId="035E95C0" w14:textId="77777777" w:rsidR="00391B31" w:rsidRPr="005B6ED0" w:rsidRDefault="00391B31" w:rsidP="00053DDE">
            <w:pPr>
              <w:adjustRightInd w:val="0"/>
              <w:rPr>
                <w:sz w:val="20"/>
                <w:szCs w:val="20"/>
              </w:rPr>
            </w:pPr>
          </w:p>
          <w:p w14:paraId="2DFA619E" w14:textId="77777777" w:rsidR="00987D0B" w:rsidRPr="005B6ED0" w:rsidRDefault="00987D0B" w:rsidP="00053DDE">
            <w:pPr>
              <w:adjustRightInd w:val="0"/>
              <w:rPr>
                <w:sz w:val="20"/>
                <w:szCs w:val="20"/>
              </w:rPr>
            </w:pPr>
            <w:r w:rsidRPr="005B6ED0">
              <w:rPr>
                <w:sz w:val="20"/>
                <w:szCs w:val="20"/>
              </w:rPr>
              <w:t>b) právomoc pravidelne preskúmavať program krytých dlhopisov s cieľom posúdiť súlad s ustanoveniami vnútroštátneho práva, ktorými sa transponuje táto smernica;</w:t>
            </w:r>
          </w:p>
          <w:p w14:paraId="797FC5A8" w14:textId="77777777" w:rsidR="00987D0B" w:rsidRPr="005B6ED0" w:rsidRDefault="00987D0B" w:rsidP="00053DDE">
            <w:pPr>
              <w:adjustRightInd w:val="0"/>
              <w:rPr>
                <w:sz w:val="20"/>
                <w:szCs w:val="20"/>
              </w:rPr>
            </w:pPr>
          </w:p>
          <w:p w14:paraId="3639E8DE" w14:textId="338B4939" w:rsidR="007B7CA3" w:rsidRPr="005B6ED0" w:rsidRDefault="007B7CA3" w:rsidP="00053DDE">
            <w:pPr>
              <w:adjustRightInd w:val="0"/>
              <w:rPr>
                <w:sz w:val="20"/>
                <w:szCs w:val="20"/>
              </w:rPr>
            </w:pPr>
          </w:p>
          <w:p w14:paraId="7AB2AC5C" w14:textId="77777777" w:rsidR="007B7CA3" w:rsidRPr="005B6ED0" w:rsidRDefault="007B7CA3" w:rsidP="00053DDE">
            <w:pPr>
              <w:adjustRightInd w:val="0"/>
              <w:rPr>
                <w:sz w:val="20"/>
                <w:szCs w:val="20"/>
              </w:rPr>
            </w:pPr>
          </w:p>
          <w:p w14:paraId="038043B5" w14:textId="77777777" w:rsidR="007B7CA3" w:rsidRPr="005B6ED0" w:rsidRDefault="007B7CA3" w:rsidP="00053DDE">
            <w:pPr>
              <w:adjustRightInd w:val="0"/>
              <w:rPr>
                <w:sz w:val="20"/>
                <w:szCs w:val="20"/>
              </w:rPr>
            </w:pPr>
          </w:p>
          <w:p w14:paraId="77078D1A" w14:textId="77777777" w:rsidR="007B7CA3" w:rsidRPr="005B6ED0" w:rsidRDefault="007B7CA3" w:rsidP="00053DDE">
            <w:pPr>
              <w:adjustRightInd w:val="0"/>
              <w:rPr>
                <w:sz w:val="20"/>
                <w:szCs w:val="20"/>
              </w:rPr>
            </w:pPr>
          </w:p>
          <w:p w14:paraId="578D244E" w14:textId="77777777" w:rsidR="00987D0B" w:rsidRPr="005B6ED0" w:rsidRDefault="00987D0B" w:rsidP="00053DDE">
            <w:pPr>
              <w:adjustRightInd w:val="0"/>
              <w:rPr>
                <w:sz w:val="20"/>
                <w:szCs w:val="20"/>
              </w:rPr>
            </w:pPr>
          </w:p>
          <w:p w14:paraId="35CEC760" w14:textId="77777777" w:rsidR="00987D0B" w:rsidRPr="005B6ED0" w:rsidRDefault="00987D0B" w:rsidP="00053DDE">
            <w:pPr>
              <w:adjustRightInd w:val="0"/>
              <w:rPr>
                <w:sz w:val="20"/>
                <w:szCs w:val="20"/>
              </w:rPr>
            </w:pPr>
            <w:r w:rsidRPr="005B6ED0">
              <w:rPr>
                <w:sz w:val="20"/>
                <w:szCs w:val="20"/>
              </w:rPr>
              <w:t>c) právomoc vykonávať kontroly na mieste a na diaľku;</w:t>
            </w:r>
          </w:p>
          <w:p w14:paraId="58C385C4" w14:textId="77777777" w:rsidR="00987D0B" w:rsidRPr="005B6ED0" w:rsidRDefault="00987D0B" w:rsidP="00053DDE">
            <w:pPr>
              <w:adjustRightInd w:val="0"/>
              <w:rPr>
                <w:sz w:val="20"/>
                <w:szCs w:val="20"/>
              </w:rPr>
            </w:pPr>
          </w:p>
          <w:p w14:paraId="5FEF8C83" w14:textId="77777777" w:rsidR="00987D0B" w:rsidRPr="005B6ED0" w:rsidRDefault="00987D0B" w:rsidP="00053DDE">
            <w:pPr>
              <w:adjustRightInd w:val="0"/>
              <w:rPr>
                <w:sz w:val="20"/>
                <w:szCs w:val="20"/>
              </w:rPr>
            </w:pPr>
          </w:p>
          <w:p w14:paraId="03EE7567" w14:textId="77777777" w:rsidR="00987D0B" w:rsidRPr="005B6ED0" w:rsidRDefault="00987D0B" w:rsidP="00053DDE">
            <w:pPr>
              <w:adjustRightInd w:val="0"/>
              <w:rPr>
                <w:sz w:val="20"/>
                <w:szCs w:val="20"/>
              </w:rPr>
            </w:pPr>
          </w:p>
          <w:p w14:paraId="6E1AB4E6" w14:textId="77777777" w:rsidR="00987D0B" w:rsidRPr="005B6ED0" w:rsidRDefault="00987D0B" w:rsidP="00053DDE">
            <w:pPr>
              <w:adjustRightInd w:val="0"/>
              <w:rPr>
                <w:sz w:val="20"/>
                <w:szCs w:val="20"/>
              </w:rPr>
            </w:pPr>
            <w:r w:rsidRPr="005B6ED0">
              <w:rPr>
                <w:sz w:val="20"/>
                <w:szCs w:val="20"/>
              </w:rPr>
              <w:t>d) právomoc ukladať správne sankcie a iné správne opatrenia v súlade s ustanoveniami vnútroštátneho práva, ktorými sa transponuje článok 23;</w:t>
            </w:r>
          </w:p>
          <w:p w14:paraId="119ADC82" w14:textId="77777777" w:rsidR="00987D0B" w:rsidRPr="005B6ED0" w:rsidRDefault="00987D0B" w:rsidP="00053DDE">
            <w:pPr>
              <w:adjustRightInd w:val="0"/>
              <w:rPr>
                <w:sz w:val="20"/>
                <w:szCs w:val="20"/>
              </w:rPr>
            </w:pPr>
          </w:p>
          <w:p w14:paraId="56AA1324" w14:textId="54A3053B" w:rsidR="00987D0B" w:rsidRPr="005B6ED0" w:rsidRDefault="00987D0B" w:rsidP="00053DDE">
            <w:pPr>
              <w:adjustRightInd w:val="0"/>
              <w:rPr>
                <w:sz w:val="20"/>
                <w:szCs w:val="20"/>
              </w:rPr>
            </w:pPr>
          </w:p>
          <w:p w14:paraId="0FCA0809" w14:textId="77777777" w:rsidR="00987D0B" w:rsidRPr="005B6ED0" w:rsidRDefault="00987D0B" w:rsidP="00053DDE">
            <w:pPr>
              <w:adjustRightInd w:val="0"/>
              <w:rPr>
                <w:sz w:val="20"/>
                <w:szCs w:val="20"/>
              </w:rPr>
            </w:pPr>
          </w:p>
          <w:p w14:paraId="5B700CCF" w14:textId="77777777" w:rsidR="00987D0B" w:rsidRPr="005B6ED0" w:rsidRDefault="00987D0B" w:rsidP="00053DDE">
            <w:pPr>
              <w:adjustRightInd w:val="0"/>
              <w:rPr>
                <w:sz w:val="20"/>
                <w:szCs w:val="20"/>
              </w:rPr>
            </w:pPr>
          </w:p>
          <w:p w14:paraId="1CA3404B" w14:textId="77777777" w:rsidR="00987D0B" w:rsidRPr="005B6ED0" w:rsidRDefault="00987D0B" w:rsidP="00053DDE">
            <w:pPr>
              <w:adjustRightInd w:val="0"/>
              <w:rPr>
                <w:sz w:val="20"/>
                <w:szCs w:val="20"/>
              </w:rPr>
            </w:pPr>
          </w:p>
          <w:p w14:paraId="62069D29" w14:textId="77777777" w:rsidR="00987D0B" w:rsidRPr="005B6ED0" w:rsidRDefault="00987D0B" w:rsidP="00053DDE">
            <w:pPr>
              <w:adjustRightInd w:val="0"/>
              <w:rPr>
                <w:sz w:val="20"/>
                <w:szCs w:val="20"/>
              </w:rPr>
            </w:pPr>
          </w:p>
          <w:p w14:paraId="16728CCA" w14:textId="77777777" w:rsidR="00987D0B" w:rsidRPr="005B6ED0" w:rsidRDefault="00987D0B" w:rsidP="00053DDE">
            <w:pPr>
              <w:adjustRightInd w:val="0"/>
              <w:rPr>
                <w:sz w:val="20"/>
                <w:szCs w:val="20"/>
              </w:rPr>
            </w:pPr>
          </w:p>
          <w:p w14:paraId="62DC1171" w14:textId="77777777" w:rsidR="00987D0B" w:rsidRPr="005B6ED0" w:rsidRDefault="00987D0B" w:rsidP="00053DDE">
            <w:pPr>
              <w:adjustRightInd w:val="0"/>
              <w:rPr>
                <w:sz w:val="20"/>
                <w:szCs w:val="20"/>
              </w:rPr>
            </w:pPr>
          </w:p>
          <w:p w14:paraId="3561459C" w14:textId="77777777" w:rsidR="00987D0B" w:rsidRPr="005B6ED0" w:rsidRDefault="00987D0B" w:rsidP="00053DDE">
            <w:pPr>
              <w:adjustRightInd w:val="0"/>
              <w:rPr>
                <w:sz w:val="20"/>
                <w:szCs w:val="20"/>
              </w:rPr>
            </w:pPr>
          </w:p>
          <w:p w14:paraId="022CCE33" w14:textId="77777777" w:rsidR="00987D0B" w:rsidRPr="005B6ED0" w:rsidRDefault="00987D0B" w:rsidP="00053DDE">
            <w:pPr>
              <w:adjustRightInd w:val="0"/>
              <w:rPr>
                <w:sz w:val="20"/>
                <w:szCs w:val="20"/>
              </w:rPr>
            </w:pPr>
          </w:p>
          <w:p w14:paraId="0CB513C1" w14:textId="77777777" w:rsidR="00987D0B" w:rsidRPr="005B6ED0" w:rsidRDefault="00987D0B" w:rsidP="00053DDE">
            <w:pPr>
              <w:adjustRightInd w:val="0"/>
              <w:rPr>
                <w:sz w:val="20"/>
                <w:szCs w:val="20"/>
              </w:rPr>
            </w:pPr>
          </w:p>
          <w:p w14:paraId="16CF9446" w14:textId="77777777" w:rsidR="00987D0B" w:rsidRPr="005B6ED0" w:rsidRDefault="00987D0B" w:rsidP="00053DDE">
            <w:pPr>
              <w:adjustRightInd w:val="0"/>
              <w:rPr>
                <w:sz w:val="20"/>
                <w:szCs w:val="20"/>
              </w:rPr>
            </w:pPr>
          </w:p>
          <w:p w14:paraId="20C20226" w14:textId="77777777" w:rsidR="00987D0B" w:rsidRPr="005B6ED0" w:rsidRDefault="00987D0B" w:rsidP="00053DDE">
            <w:pPr>
              <w:adjustRightInd w:val="0"/>
              <w:rPr>
                <w:sz w:val="20"/>
                <w:szCs w:val="20"/>
              </w:rPr>
            </w:pPr>
          </w:p>
          <w:p w14:paraId="67D0E569" w14:textId="77777777" w:rsidR="00987D0B" w:rsidRPr="005B6ED0" w:rsidRDefault="00987D0B" w:rsidP="00053DDE">
            <w:pPr>
              <w:adjustRightInd w:val="0"/>
              <w:rPr>
                <w:sz w:val="20"/>
                <w:szCs w:val="20"/>
              </w:rPr>
            </w:pPr>
          </w:p>
          <w:p w14:paraId="6F99C178" w14:textId="77777777" w:rsidR="00987D0B" w:rsidRPr="005B6ED0" w:rsidRDefault="00987D0B" w:rsidP="00053DDE">
            <w:pPr>
              <w:adjustRightInd w:val="0"/>
              <w:rPr>
                <w:sz w:val="20"/>
                <w:szCs w:val="20"/>
              </w:rPr>
            </w:pPr>
          </w:p>
          <w:p w14:paraId="2340F416" w14:textId="77777777" w:rsidR="00987D0B" w:rsidRPr="005B6ED0" w:rsidRDefault="00987D0B" w:rsidP="00053DDE">
            <w:pPr>
              <w:adjustRightInd w:val="0"/>
              <w:rPr>
                <w:sz w:val="20"/>
                <w:szCs w:val="20"/>
              </w:rPr>
            </w:pPr>
          </w:p>
          <w:p w14:paraId="4633DF91" w14:textId="77777777" w:rsidR="00987D0B" w:rsidRPr="005B6ED0" w:rsidRDefault="00987D0B" w:rsidP="00053DDE">
            <w:pPr>
              <w:adjustRightInd w:val="0"/>
              <w:rPr>
                <w:sz w:val="20"/>
                <w:szCs w:val="20"/>
              </w:rPr>
            </w:pPr>
          </w:p>
          <w:p w14:paraId="6E767511" w14:textId="77777777" w:rsidR="00987D0B" w:rsidRPr="005B6ED0" w:rsidRDefault="00987D0B" w:rsidP="00053DDE">
            <w:pPr>
              <w:adjustRightInd w:val="0"/>
              <w:rPr>
                <w:sz w:val="20"/>
                <w:szCs w:val="20"/>
              </w:rPr>
            </w:pPr>
          </w:p>
          <w:p w14:paraId="49D42F13" w14:textId="77777777" w:rsidR="00987D0B" w:rsidRPr="005B6ED0" w:rsidRDefault="00987D0B" w:rsidP="00053DDE">
            <w:pPr>
              <w:adjustRightInd w:val="0"/>
              <w:rPr>
                <w:sz w:val="20"/>
                <w:szCs w:val="20"/>
              </w:rPr>
            </w:pPr>
          </w:p>
          <w:p w14:paraId="0A52E478" w14:textId="77777777" w:rsidR="00987D0B" w:rsidRPr="005B6ED0" w:rsidRDefault="00987D0B" w:rsidP="00053DDE">
            <w:pPr>
              <w:adjustRightInd w:val="0"/>
              <w:rPr>
                <w:sz w:val="20"/>
                <w:szCs w:val="20"/>
              </w:rPr>
            </w:pPr>
          </w:p>
          <w:p w14:paraId="6B6EAC51" w14:textId="77777777" w:rsidR="00987D0B" w:rsidRPr="005B6ED0" w:rsidRDefault="00987D0B" w:rsidP="00053DDE">
            <w:pPr>
              <w:adjustRightInd w:val="0"/>
              <w:rPr>
                <w:sz w:val="20"/>
                <w:szCs w:val="20"/>
              </w:rPr>
            </w:pPr>
          </w:p>
          <w:p w14:paraId="423E52E3" w14:textId="77777777" w:rsidR="00987D0B" w:rsidRPr="005B6ED0" w:rsidRDefault="00987D0B" w:rsidP="00053DDE">
            <w:pPr>
              <w:adjustRightInd w:val="0"/>
              <w:rPr>
                <w:sz w:val="20"/>
                <w:szCs w:val="20"/>
              </w:rPr>
            </w:pPr>
          </w:p>
          <w:p w14:paraId="096DEC41" w14:textId="77777777" w:rsidR="00987D0B" w:rsidRPr="005B6ED0" w:rsidRDefault="00987D0B" w:rsidP="00053DDE">
            <w:pPr>
              <w:adjustRightInd w:val="0"/>
              <w:rPr>
                <w:sz w:val="20"/>
                <w:szCs w:val="20"/>
              </w:rPr>
            </w:pPr>
          </w:p>
          <w:p w14:paraId="649F2FE9" w14:textId="77777777" w:rsidR="00987D0B" w:rsidRPr="005B6ED0" w:rsidRDefault="00987D0B" w:rsidP="00053DDE">
            <w:pPr>
              <w:adjustRightInd w:val="0"/>
              <w:rPr>
                <w:sz w:val="20"/>
                <w:szCs w:val="20"/>
              </w:rPr>
            </w:pPr>
          </w:p>
          <w:p w14:paraId="26BEC2F0" w14:textId="77777777" w:rsidR="00987D0B" w:rsidRPr="005B6ED0" w:rsidRDefault="00987D0B" w:rsidP="00053DDE">
            <w:pPr>
              <w:adjustRightInd w:val="0"/>
              <w:rPr>
                <w:sz w:val="20"/>
                <w:szCs w:val="20"/>
              </w:rPr>
            </w:pPr>
          </w:p>
          <w:p w14:paraId="53B94FEA" w14:textId="77777777" w:rsidR="00987D0B" w:rsidRPr="005B6ED0" w:rsidRDefault="00987D0B" w:rsidP="00053DDE">
            <w:pPr>
              <w:adjustRightInd w:val="0"/>
              <w:rPr>
                <w:sz w:val="20"/>
                <w:szCs w:val="20"/>
              </w:rPr>
            </w:pPr>
          </w:p>
          <w:p w14:paraId="77758D8A" w14:textId="77777777" w:rsidR="00987D0B" w:rsidRPr="005B6ED0" w:rsidRDefault="00987D0B" w:rsidP="00053DDE">
            <w:pPr>
              <w:adjustRightInd w:val="0"/>
              <w:rPr>
                <w:sz w:val="20"/>
                <w:szCs w:val="20"/>
              </w:rPr>
            </w:pPr>
          </w:p>
          <w:p w14:paraId="29FB8341" w14:textId="77777777" w:rsidR="00987D0B" w:rsidRPr="005B6ED0" w:rsidRDefault="00987D0B" w:rsidP="00053DDE">
            <w:pPr>
              <w:adjustRightInd w:val="0"/>
              <w:rPr>
                <w:sz w:val="20"/>
                <w:szCs w:val="20"/>
              </w:rPr>
            </w:pPr>
          </w:p>
          <w:p w14:paraId="5E29C981" w14:textId="77777777" w:rsidR="00987D0B" w:rsidRPr="005B6ED0" w:rsidRDefault="00987D0B" w:rsidP="00053DDE">
            <w:pPr>
              <w:adjustRightInd w:val="0"/>
              <w:rPr>
                <w:sz w:val="20"/>
                <w:szCs w:val="20"/>
              </w:rPr>
            </w:pPr>
          </w:p>
          <w:p w14:paraId="050A6ED0" w14:textId="77777777" w:rsidR="00987D0B" w:rsidRPr="005B6ED0" w:rsidRDefault="00987D0B" w:rsidP="00053DDE">
            <w:pPr>
              <w:adjustRightInd w:val="0"/>
              <w:rPr>
                <w:sz w:val="20"/>
                <w:szCs w:val="20"/>
              </w:rPr>
            </w:pPr>
          </w:p>
          <w:p w14:paraId="64A5B0D5" w14:textId="77777777" w:rsidR="00987D0B" w:rsidRPr="005B6ED0" w:rsidRDefault="00987D0B" w:rsidP="00053DDE">
            <w:pPr>
              <w:adjustRightInd w:val="0"/>
              <w:rPr>
                <w:sz w:val="20"/>
                <w:szCs w:val="20"/>
              </w:rPr>
            </w:pPr>
          </w:p>
          <w:p w14:paraId="6DE2F65B" w14:textId="77777777" w:rsidR="00987D0B" w:rsidRPr="005B6ED0" w:rsidRDefault="00987D0B" w:rsidP="00053DDE">
            <w:pPr>
              <w:adjustRightInd w:val="0"/>
              <w:rPr>
                <w:sz w:val="20"/>
                <w:szCs w:val="20"/>
              </w:rPr>
            </w:pPr>
          </w:p>
          <w:p w14:paraId="466B4CC6" w14:textId="77777777" w:rsidR="00987D0B" w:rsidRPr="005B6ED0" w:rsidRDefault="00987D0B" w:rsidP="00053DDE">
            <w:pPr>
              <w:adjustRightInd w:val="0"/>
              <w:rPr>
                <w:sz w:val="20"/>
                <w:szCs w:val="20"/>
              </w:rPr>
            </w:pPr>
          </w:p>
          <w:p w14:paraId="1E76C6D4" w14:textId="77777777" w:rsidR="00987D0B" w:rsidRPr="005B6ED0" w:rsidRDefault="00987D0B" w:rsidP="00053DDE">
            <w:pPr>
              <w:adjustRightInd w:val="0"/>
              <w:rPr>
                <w:sz w:val="20"/>
                <w:szCs w:val="20"/>
              </w:rPr>
            </w:pPr>
          </w:p>
          <w:p w14:paraId="6A2D37A9" w14:textId="77777777" w:rsidR="00987D0B" w:rsidRPr="005B6ED0" w:rsidRDefault="00987D0B" w:rsidP="00053DDE">
            <w:pPr>
              <w:adjustRightInd w:val="0"/>
              <w:rPr>
                <w:sz w:val="20"/>
                <w:szCs w:val="20"/>
              </w:rPr>
            </w:pPr>
          </w:p>
          <w:p w14:paraId="03366899" w14:textId="77777777" w:rsidR="00987D0B" w:rsidRPr="005B6ED0" w:rsidRDefault="00987D0B" w:rsidP="00053DDE">
            <w:pPr>
              <w:adjustRightInd w:val="0"/>
              <w:rPr>
                <w:sz w:val="20"/>
                <w:szCs w:val="20"/>
              </w:rPr>
            </w:pPr>
          </w:p>
          <w:p w14:paraId="5E8FA2FB" w14:textId="77777777" w:rsidR="00987D0B" w:rsidRPr="005B6ED0" w:rsidRDefault="00987D0B" w:rsidP="00053DDE">
            <w:pPr>
              <w:adjustRightInd w:val="0"/>
              <w:rPr>
                <w:sz w:val="20"/>
                <w:szCs w:val="20"/>
              </w:rPr>
            </w:pPr>
          </w:p>
          <w:p w14:paraId="79F37CE2" w14:textId="77777777" w:rsidR="00987D0B" w:rsidRPr="005B6ED0" w:rsidRDefault="00987D0B" w:rsidP="00053DDE">
            <w:pPr>
              <w:adjustRightInd w:val="0"/>
              <w:rPr>
                <w:sz w:val="20"/>
                <w:szCs w:val="20"/>
              </w:rPr>
            </w:pPr>
          </w:p>
          <w:p w14:paraId="41477DEF" w14:textId="77777777" w:rsidR="00987D0B" w:rsidRPr="005B6ED0" w:rsidRDefault="00987D0B" w:rsidP="00053DDE">
            <w:pPr>
              <w:adjustRightInd w:val="0"/>
              <w:rPr>
                <w:sz w:val="20"/>
                <w:szCs w:val="20"/>
              </w:rPr>
            </w:pPr>
          </w:p>
          <w:p w14:paraId="281F81DC" w14:textId="77777777" w:rsidR="00987D0B" w:rsidRPr="005B6ED0" w:rsidRDefault="00987D0B" w:rsidP="00053DDE">
            <w:pPr>
              <w:adjustRightInd w:val="0"/>
              <w:rPr>
                <w:sz w:val="20"/>
                <w:szCs w:val="20"/>
              </w:rPr>
            </w:pPr>
          </w:p>
          <w:p w14:paraId="252A1FA3" w14:textId="77777777" w:rsidR="00987D0B" w:rsidRPr="005B6ED0" w:rsidRDefault="00987D0B" w:rsidP="00053DDE">
            <w:pPr>
              <w:adjustRightInd w:val="0"/>
              <w:rPr>
                <w:sz w:val="20"/>
                <w:szCs w:val="20"/>
              </w:rPr>
            </w:pPr>
          </w:p>
          <w:p w14:paraId="24C10AD8" w14:textId="77777777" w:rsidR="00987D0B" w:rsidRPr="005B6ED0" w:rsidRDefault="00987D0B" w:rsidP="00053DDE">
            <w:pPr>
              <w:adjustRightInd w:val="0"/>
              <w:rPr>
                <w:sz w:val="20"/>
                <w:szCs w:val="20"/>
              </w:rPr>
            </w:pPr>
          </w:p>
          <w:p w14:paraId="6615166D" w14:textId="77777777" w:rsidR="00987D0B" w:rsidRPr="005B6ED0" w:rsidRDefault="00987D0B" w:rsidP="00053DDE">
            <w:pPr>
              <w:adjustRightInd w:val="0"/>
              <w:rPr>
                <w:sz w:val="20"/>
                <w:szCs w:val="20"/>
              </w:rPr>
            </w:pPr>
          </w:p>
          <w:p w14:paraId="0A0A8FD0" w14:textId="77777777" w:rsidR="00987D0B" w:rsidRPr="005B6ED0" w:rsidRDefault="00987D0B" w:rsidP="00053DDE">
            <w:pPr>
              <w:adjustRightInd w:val="0"/>
              <w:rPr>
                <w:sz w:val="20"/>
                <w:szCs w:val="20"/>
              </w:rPr>
            </w:pPr>
          </w:p>
          <w:p w14:paraId="4145EC05" w14:textId="77777777" w:rsidR="00987D0B" w:rsidRPr="005B6ED0" w:rsidRDefault="00987D0B" w:rsidP="00053DDE">
            <w:pPr>
              <w:adjustRightInd w:val="0"/>
              <w:rPr>
                <w:sz w:val="20"/>
                <w:szCs w:val="20"/>
              </w:rPr>
            </w:pPr>
          </w:p>
          <w:p w14:paraId="203B3216" w14:textId="77777777" w:rsidR="00987D0B" w:rsidRPr="005B6ED0" w:rsidRDefault="00987D0B" w:rsidP="00053DDE">
            <w:pPr>
              <w:adjustRightInd w:val="0"/>
              <w:rPr>
                <w:sz w:val="20"/>
                <w:szCs w:val="20"/>
              </w:rPr>
            </w:pPr>
          </w:p>
          <w:p w14:paraId="383FC7A9" w14:textId="77777777" w:rsidR="00987D0B" w:rsidRPr="005B6ED0" w:rsidRDefault="00987D0B" w:rsidP="00053DDE">
            <w:pPr>
              <w:adjustRightInd w:val="0"/>
              <w:rPr>
                <w:sz w:val="20"/>
                <w:szCs w:val="20"/>
              </w:rPr>
            </w:pPr>
          </w:p>
          <w:p w14:paraId="7D2B95E7" w14:textId="0D645B44" w:rsidR="00E9455F" w:rsidRPr="005B6ED0" w:rsidRDefault="00E9455F" w:rsidP="00053DDE">
            <w:pPr>
              <w:adjustRightInd w:val="0"/>
              <w:rPr>
                <w:sz w:val="20"/>
                <w:szCs w:val="20"/>
              </w:rPr>
            </w:pPr>
          </w:p>
          <w:p w14:paraId="512ED9BF" w14:textId="77777777" w:rsidR="00E9455F" w:rsidRPr="005B6ED0" w:rsidRDefault="00E9455F" w:rsidP="00053DDE">
            <w:pPr>
              <w:adjustRightInd w:val="0"/>
              <w:rPr>
                <w:sz w:val="20"/>
                <w:szCs w:val="20"/>
              </w:rPr>
            </w:pPr>
          </w:p>
          <w:p w14:paraId="4043E441" w14:textId="77777777" w:rsidR="00E9455F" w:rsidRPr="005B6ED0" w:rsidRDefault="00E9455F" w:rsidP="00053DDE">
            <w:pPr>
              <w:adjustRightInd w:val="0"/>
              <w:rPr>
                <w:sz w:val="20"/>
                <w:szCs w:val="20"/>
              </w:rPr>
            </w:pPr>
          </w:p>
          <w:p w14:paraId="17F3B176" w14:textId="77777777" w:rsidR="00E9455F" w:rsidRPr="005B6ED0" w:rsidRDefault="00E9455F" w:rsidP="00053DDE">
            <w:pPr>
              <w:adjustRightInd w:val="0"/>
              <w:rPr>
                <w:sz w:val="20"/>
                <w:szCs w:val="20"/>
              </w:rPr>
            </w:pPr>
          </w:p>
          <w:p w14:paraId="695674D6" w14:textId="77777777" w:rsidR="00E9455F" w:rsidRPr="005B6ED0" w:rsidRDefault="00E9455F" w:rsidP="00053DDE">
            <w:pPr>
              <w:adjustRightInd w:val="0"/>
              <w:rPr>
                <w:sz w:val="20"/>
                <w:szCs w:val="20"/>
              </w:rPr>
            </w:pPr>
          </w:p>
          <w:p w14:paraId="2BDE7DB2" w14:textId="77777777" w:rsidR="00E9455F" w:rsidRPr="005B6ED0" w:rsidRDefault="00E9455F" w:rsidP="00053DDE">
            <w:pPr>
              <w:adjustRightInd w:val="0"/>
              <w:rPr>
                <w:sz w:val="20"/>
                <w:szCs w:val="20"/>
              </w:rPr>
            </w:pPr>
          </w:p>
          <w:p w14:paraId="73FE94A4" w14:textId="77777777" w:rsidR="00E9455F" w:rsidRPr="005B6ED0" w:rsidRDefault="00E9455F" w:rsidP="00053DDE">
            <w:pPr>
              <w:adjustRightInd w:val="0"/>
              <w:rPr>
                <w:sz w:val="20"/>
                <w:szCs w:val="20"/>
              </w:rPr>
            </w:pPr>
          </w:p>
          <w:p w14:paraId="61AF156F" w14:textId="77777777" w:rsidR="00E9455F" w:rsidRPr="005B6ED0" w:rsidRDefault="00E9455F" w:rsidP="00053DDE">
            <w:pPr>
              <w:adjustRightInd w:val="0"/>
              <w:rPr>
                <w:sz w:val="20"/>
                <w:szCs w:val="20"/>
              </w:rPr>
            </w:pPr>
          </w:p>
          <w:p w14:paraId="1F76C374" w14:textId="77777777" w:rsidR="00E9455F" w:rsidRPr="005B6ED0" w:rsidRDefault="00E9455F" w:rsidP="00053DDE">
            <w:pPr>
              <w:adjustRightInd w:val="0"/>
              <w:rPr>
                <w:sz w:val="20"/>
                <w:szCs w:val="20"/>
              </w:rPr>
            </w:pPr>
          </w:p>
          <w:p w14:paraId="15B106B4" w14:textId="77777777" w:rsidR="00E9455F" w:rsidRPr="005B6ED0" w:rsidRDefault="00E9455F" w:rsidP="00053DDE">
            <w:pPr>
              <w:adjustRightInd w:val="0"/>
              <w:rPr>
                <w:sz w:val="20"/>
                <w:szCs w:val="20"/>
              </w:rPr>
            </w:pPr>
          </w:p>
          <w:p w14:paraId="24BB4FB2" w14:textId="77777777" w:rsidR="00E9455F" w:rsidRPr="005B6ED0" w:rsidRDefault="00E9455F" w:rsidP="00053DDE">
            <w:pPr>
              <w:adjustRightInd w:val="0"/>
              <w:rPr>
                <w:sz w:val="20"/>
                <w:szCs w:val="20"/>
              </w:rPr>
            </w:pPr>
          </w:p>
          <w:p w14:paraId="2C61B120" w14:textId="77777777" w:rsidR="00E9455F" w:rsidRPr="005B6ED0" w:rsidRDefault="00E9455F" w:rsidP="00053DDE">
            <w:pPr>
              <w:adjustRightInd w:val="0"/>
              <w:rPr>
                <w:sz w:val="20"/>
                <w:szCs w:val="20"/>
              </w:rPr>
            </w:pPr>
          </w:p>
          <w:p w14:paraId="0AE9C8A0" w14:textId="77777777" w:rsidR="00E9455F" w:rsidRPr="005B6ED0" w:rsidRDefault="00E9455F" w:rsidP="00053DDE">
            <w:pPr>
              <w:adjustRightInd w:val="0"/>
              <w:rPr>
                <w:sz w:val="20"/>
                <w:szCs w:val="20"/>
              </w:rPr>
            </w:pPr>
          </w:p>
          <w:p w14:paraId="69670BFE" w14:textId="77777777" w:rsidR="00E9455F" w:rsidRPr="005B6ED0" w:rsidRDefault="00E9455F" w:rsidP="00053DDE">
            <w:pPr>
              <w:adjustRightInd w:val="0"/>
              <w:rPr>
                <w:sz w:val="20"/>
                <w:szCs w:val="20"/>
              </w:rPr>
            </w:pPr>
          </w:p>
          <w:p w14:paraId="13537028" w14:textId="77777777" w:rsidR="00E9455F" w:rsidRPr="005B6ED0" w:rsidRDefault="00E9455F" w:rsidP="00053DDE">
            <w:pPr>
              <w:adjustRightInd w:val="0"/>
              <w:rPr>
                <w:sz w:val="20"/>
                <w:szCs w:val="20"/>
              </w:rPr>
            </w:pPr>
          </w:p>
          <w:p w14:paraId="43C0064F" w14:textId="77777777" w:rsidR="00E9455F" w:rsidRPr="005B6ED0" w:rsidRDefault="00E9455F" w:rsidP="00053DDE">
            <w:pPr>
              <w:adjustRightInd w:val="0"/>
              <w:rPr>
                <w:sz w:val="20"/>
                <w:szCs w:val="20"/>
              </w:rPr>
            </w:pPr>
          </w:p>
          <w:p w14:paraId="11379EDF" w14:textId="77777777" w:rsidR="00E9455F" w:rsidRPr="005B6ED0" w:rsidRDefault="00E9455F" w:rsidP="00053DDE">
            <w:pPr>
              <w:adjustRightInd w:val="0"/>
              <w:rPr>
                <w:sz w:val="20"/>
                <w:szCs w:val="20"/>
              </w:rPr>
            </w:pPr>
          </w:p>
          <w:p w14:paraId="69E751D5" w14:textId="77777777" w:rsidR="00E9455F" w:rsidRPr="005B6ED0" w:rsidRDefault="00E9455F" w:rsidP="00053DDE">
            <w:pPr>
              <w:adjustRightInd w:val="0"/>
              <w:rPr>
                <w:sz w:val="20"/>
                <w:szCs w:val="20"/>
              </w:rPr>
            </w:pPr>
          </w:p>
          <w:p w14:paraId="1B9C2905" w14:textId="77777777" w:rsidR="00E9455F" w:rsidRPr="005B6ED0" w:rsidRDefault="00E9455F" w:rsidP="00053DDE">
            <w:pPr>
              <w:adjustRightInd w:val="0"/>
              <w:rPr>
                <w:sz w:val="20"/>
                <w:szCs w:val="20"/>
              </w:rPr>
            </w:pPr>
          </w:p>
          <w:p w14:paraId="2112C751" w14:textId="77777777" w:rsidR="00E9455F" w:rsidRPr="005B6ED0" w:rsidRDefault="00E9455F" w:rsidP="00053DDE">
            <w:pPr>
              <w:adjustRightInd w:val="0"/>
              <w:rPr>
                <w:sz w:val="20"/>
                <w:szCs w:val="20"/>
              </w:rPr>
            </w:pPr>
          </w:p>
          <w:p w14:paraId="12C416F0" w14:textId="77777777" w:rsidR="00E9455F" w:rsidRPr="005B6ED0" w:rsidRDefault="00E9455F" w:rsidP="00053DDE">
            <w:pPr>
              <w:adjustRightInd w:val="0"/>
              <w:rPr>
                <w:sz w:val="20"/>
                <w:szCs w:val="20"/>
              </w:rPr>
            </w:pPr>
          </w:p>
          <w:p w14:paraId="38CA2FA4" w14:textId="77777777" w:rsidR="00E9455F" w:rsidRPr="005B6ED0" w:rsidRDefault="00E9455F" w:rsidP="00053DDE">
            <w:pPr>
              <w:adjustRightInd w:val="0"/>
              <w:rPr>
                <w:sz w:val="20"/>
                <w:szCs w:val="20"/>
              </w:rPr>
            </w:pPr>
          </w:p>
          <w:p w14:paraId="2EBBD5E3" w14:textId="77777777" w:rsidR="00E9455F" w:rsidRPr="005B6ED0" w:rsidRDefault="00E9455F" w:rsidP="00053DDE">
            <w:pPr>
              <w:adjustRightInd w:val="0"/>
              <w:rPr>
                <w:sz w:val="20"/>
                <w:szCs w:val="20"/>
              </w:rPr>
            </w:pPr>
          </w:p>
          <w:p w14:paraId="27BD04A9" w14:textId="77777777" w:rsidR="00E9455F" w:rsidRPr="005B6ED0" w:rsidRDefault="00E9455F" w:rsidP="00053DDE">
            <w:pPr>
              <w:adjustRightInd w:val="0"/>
              <w:rPr>
                <w:sz w:val="20"/>
                <w:szCs w:val="20"/>
              </w:rPr>
            </w:pPr>
          </w:p>
          <w:p w14:paraId="03DE9514" w14:textId="77777777" w:rsidR="00E9455F" w:rsidRPr="005B6ED0" w:rsidRDefault="00E9455F" w:rsidP="00053DDE">
            <w:pPr>
              <w:adjustRightInd w:val="0"/>
              <w:rPr>
                <w:sz w:val="20"/>
                <w:szCs w:val="20"/>
              </w:rPr>
            </w:pPr>
          </w:p>
          <w:p w14:paraId="2EA74A0F" w14:textId="77777777" w:rsidR="00E9455F" w:rsidRPr="005B6ED0" w:rsidRDefault="00E9455F" w:rsidP="00053DDE">
            <w:pPr>
              <w:adjustRightInd w:val="0"/>
              <w:rPr>
                <w:sz w:val="20"/>
                <w:szCs w:val="20"/>
              </w:rPr>
            </w:pPr>
          </w:p>
          <w:p w14:paraId="2E83F256" w14:textId="77777777" w:rsidR="00E9455F" w:rsidRPr="005B6ED0" w:rsidRDefault="00E9455F" w:rsidP="00053DDE">
            <w:pPr>
              <w:adjustRightInd w:val="0"/>
              <w:rPr>
                <w:sz w:val="20"/>
                <w:szCs w:val="20"/>
              </w:rPr>
            </w:pPr>
          </w:p>
          <w:p w14:paraId="0FF392DF" w14:textId="77777777" w:rsidR="00E9455F" w:rsidRPr="005B6ED0" w:rsidRDefault="00E9455F" w:rsidP="00053DDE">
            <w:pPr>
              <w:adjustRightInd w:val="0"/>
              <w:rPr>
                <w:sz w:val="20"/>
                <w:szCs w:val="20"/>
              </w:rPr>
            </w:pPr>
          </w:p>
          <w:p w14:paraId="0725ABBE" w14:textId="77777777" w:rsidR="00E9455F" w:rsidRPr="005B6ED0" w:rsidRDefault="00E9455F" w:rsidP="00053DDE">
            <w:pPr>
              <w:adjustRightInd w:val="0"/>
              <w:rPr>
                <w:sz w:val="20"/>
                <w:szCs w:val="20"/>
              </w:rPr>
            </w:pPr>
          </w:p>
          <w:p w14:paraId="1D0924AE" w14:textId="77777777" w:rsidR="00E9455F" w:rsidRPr="005B6ED0" w:rsidRDefault="00E9455F" w:rsidP="00053DDE">
            <w:pPr>
              <w:adjustRightInd w:val="0"/>
              <w:rPr>
                <w:sz w:val="20"/>
                <w:szCs w:val="20"/>
              </w:rPr>
            </w:pPr>
          </w:p>
          <w:p w14:paraId="33ABC471" w14:textId="77777777" w:rsidR="00E9455F" w:rsidRPr="005B6ED0" w:rsidRDefault="00E9455F" w:rsidP="00053DDE">
            <w:pPr>
              <w:adjustRightInd w:val="0"/>
              <w:rPr>
                <w:sz w:val="20"/>
                <w:szCs w:val="20"/>
              </w:rPr>
            </w:pPr>
          </w:p>
          <w:p w14:paraId="536F33A0" w14:textId="77777777" w:rsidR="00E9455F" w:rsidRPr="005B6ED0" w:rsidRDefault="00E9455F" w:rsidP="00053DDE">
            <w:pPr>
              <w:adjustRightInd w:val="0"/>
              <w:rPr>
                <w:sz w:val="20"/>
                <w:szCs w:val="20"/>
              </w:rPr>
            </w:pPr>
          </w:p>
          <w:p w14:paraId="6DF8EF9B" w14:textId="77777777" w:rsidR="00E9455F" w:rsidRPr="005B6ED0" w:rsidRDefault="00E9455F" w:rsidP="00053DDE">
            <w:pPr>
              <w:adjustRightInd w:val="0"/>
              <w:rPr>
                <w:sz w:val="20"/>
                <w:szCs w:val="20"/>
              </w:rPr>
            </w:pPr>
          </w:p>
          <w:p w14:paraId="6EB05E8F" w14:textId="77777777" w:rsidR="00E9455F" w:rsidRPr="005B6ED0" w:rsidRDefault="00E9455F" w:rsidP="00053DDE">
            <w:pPr>
              <w:adjustRightInd w:val="0"/>
              <w:rPr>
                <w:sz w:val="20"/>
                <w:szCs w:val="20"/>
              </w:rPr>
            </w:pPr>
          </w:p>
          <w:p w14:paraId="606BD8F2" w14:textId="77777777" w:rsidR="00E9455F" w:rsidRPr="005B6ED0" w:rsidRDefault="00E9455F" w:rsidP="00053DDE">
            <w:pPr>
              <w:adjustRightInd w:val="0"/>
              <w:rPr>
                <w:sz w:val="20"/>
                <w:szCs w:val="20"/>
              </w:rPr>
            </w:pPr>
          </w:p>
          <w:p w14:paraId="7542C32D" w14:textId="77777777" w:rsidR="00E9455F" w:rsidRPr="005B6ED0" w:rsidRDefault="00E9455F" w:rsidP="00053DDE">
            <w:pPr>
              <w:adjustRightInd w:val="0"/>
              <w:rPr>
                <w:sz w:val="20"/>
                <w:szCs w:val="20"/>
              </w:rPr>
            </w:pPr>
          </w:p>
          <w:p w14:paraId="5FF11FF0" w14:textId="77777777" w:rsidR="00E9455F" w:rsidRPr="005B6ED0" w:rsidRDefault="00E9455F" w:rsidP="00053DDE">
            <w:pPr>
              <w:adjustRightInd w:val="0"/>
              <w:rPr>
                <w:sz w:val="20"/>
                <w:szCs w:val="20"/>
              </w:rPr>
            </w:pPr>
          </w:p>
          <w:p w14:paraId="717061F8" w14:textId="77777777" w:rsidR="00E9455F" w:rsidRPr="005B6ED0" w:rsidRDefault="00E9455F" w:rsidP="00053DDE">
            <w:pPr>
              <w:adjustRightInd w:val="0"/>
              <w:rPr>
                <w:sz w:val="20"/>
                <w:szCs w:val="20"/>
              </w:rPr>
            </w:pPr>
          </w:p>
          <w:p w14:paraId="793387A7" w14:textId="77777777" w:rsidR="00E9455F" w:rsidRPr="005B6ED0" w:rsidRDefault="00E9455F" w:rsidP="00053DDE">
            <w:pPr>
              <w:adjustRightInd w:val="0"/>
              <w:rPr>
                <w:sz w:val="20"/>
                <w:szCs w:val="20"/>
              </w:rPr>
            </w:pPr>
          </w:p>
          <w:p w14:paraId="56D0D6D9" w14:textId="77777777" w:rsidR="00E9455F" w:rsidRPr="005B6ED0" w:rsidRDefault="00E9455F" w:rsidP="00053DDE">
            <w:pPr>
              <w:adjustRightInd w:val="0"/>
              <w:rPr>
                <w:sz w:val="20"/>
                <w:szCs w:val="20"/>
              </w:rPr>
            </w:pPr>
          </w:p>
          <w:p w14:paraId="7595520D" w14:textId="77777777" w:rsidR="00E9455F" w:rsidRPr="005B6ED0" w:rsidRDefault="00E9455F" w:rsidP="00053DDE">
            <w:pPr>
              <w:adjustRightInd w:val="0"/>
              <w:rPr>
                <w:sz w:val="20"/>
                <w:szCs w:val="20"/>
              </w:rPr>
            </w:pPr>
          </w:p>
          <w:p w14:paraId="5037C9D0" w14:textId="77777777" w:rsidR="00E9455F" w:rsidRPr="005B6ED0" w:rsidRDefault="00E9455F" w:rsidP="00053DDE">
            <w:pPr>
              <w:adjustRightInd w:val="0"/>
              <w:rPr>
                <w:sz w:val="20"/>
                <w:szCs w:val="20"/>
              </w:rPr>
            </w:pPr>
          </w:p>
          <w:p w14:paraId="4FF14681" w14:textId="77777777" w:rsidR="00E9455F" w:rsidRPr="005B6ED0" w:rsidRDefault="00E9455F" w:rsidP="00053DDE">
            <w:pPr>
              <w:adjustRightInd w:val="0"/>
              <w:rPr>
                <w:sz w:val="20"/>
                <w:szCs w:val="20"/>
              </w:rPr>
            </w:pPr>
          </w:p>
          <w:p w14:paraId="26D12CC2" w14:textId="77777777" w:rsidR="00E9455F" w:rsidRPr="005B6ED0" w:rsidRDefault="00E9455F" w:rsidP="00053DDE">
            <w:pPr>
              <w:adjustRightInd w:val="0"/>
              <w:rPr>
                <w:sz w:val="20"/>
                <w:szCs w:val="20"/>
              </w:rPr>
            </w:pPr>
          </w:p>
          <w:p w14:paraId="65FA5291" w14:textId="77777777" w:rsidR="00E9455F" w:rsidRPr="005B6ED0" w:rsidRDefault="00E9455F" w:rsidP="00053DDE">
            <w:pPr>
              <w:adjustRightInd w:val="0"/>
              <w:rPr>
                <w:sz w:val="20"/>
                <w:szCs w:val="20"/>
              </w:rPr>
            </w:pPr>
          </w:p>
          <w:p w14:paraId="5C2CE7D9" w14:textId="77777777" w:rsidR="00E9455F" w:rsidRPr="005B6ED0" w:rsidRDefault="00E9455F" w:rsidP="00053DDE">
            <w:pPr>
              <w:adjustRightInd w:val="0"/>
              <w:rPr>
                <w:sz w:val="20"/>
                <w:szCs w:val="20"/>
              </w:rPr>
            </w:pPr>
          </w:p>
          <w:p w14:paraId="202C579A" w14:textId="77777777" w:rsidR="00E9455F" w:rsidRPr="005B6ED0" w:rsidRDefault="00E9455F" w:rsidP="00053DDE">
            <w:pPr>
              <w:adjustRightInd w:val="0"/>
              <w:rPr>
                <w:sz w:val="20"/>
                <w:szCs w:val="20"/>
              </w:rPr>
            </w:pPr>
          </w:p>
          <w:p w14:paraId="188CFC77" w14:textId="77777777" w:rsidR="00E9455F" w:rsidRPr="005B6ED0" w:rsidRDefault="00E9455F" w:rsidP="00053DDE">
            <w:pPr>
              <w:adjustRightInd w:val="0"/>
              <w:rPr>
                <w:sz w:val="20"/>
                <w:szCs w:val="20"/>
              </w:rPr>
            </w:pPr>
          </w:p>
          <w:p w14:paraId="5F00B1A9" w14:textId="77777777" w:rsidR="00E9455F" w:rsidRPr="005B6ED0" w:rsidRDefault="00E9455F" w:rsidP="00053DDE">
            <w:pPr>
              <w:adjustRightInd w:val="0"/>
              <w:rPr>
                <w:sz w:val="20"/>
                <w:szCs w:val="20"/>
              </w:rPr>
            </w:pPr>
          </w:p>
          <w:p w14:paraId="650725FE" w14:textId="77777777" w:rsidR="00E9455F" w:rsidRPr="005B6ED0" w:rsidRDefault="00E9455F" w:rsidP="00053DDE">
            <w:pPr>
              <w:adjustRightInd w:val="0"/>
              <w:rPr>
                <w:sz w:val="20"/>
                <w:szCs w:val="20"/>
              </w:rPr>
            </w:pPr>
          </w:p>
          <w:p w14:paraId="5776041F" w14:textId="77777777" w:rsidR="00E9455F" w:rsidRPr="005B6ED0" w:rsidRDefault="00E9455F" w:rsidP="00053DDE">
            <w:pPr>
              <w:adjustRightInd w:val="0"/>
              <w:rPr>
                <w:sz w:val="20"/>
                <w:szCs w:val="20"/>
              </w:rPr>
            </w:pPr>
          </w:p>
          <w:p w14:paraId="61BD44A7" w14:textId="77777777" w:rsidR="00E9455F" w:rsidRPr="005B6ED0" w:rsidRDefault="00E9455F" w:rsidP="00053DDE">
            <w:pPr>
              <w:adjustRightInd w:val="0"/>
              <w:rPr>
                <w:sz w:val="20"/>
                <w:szCs w:val="20"/>
              </w:rPr>
            </w:pPr>
          </w:p>
          <w:p w14:paraId="7C3ACC5A" w14:textId="77777777" w:rsidR="00E9455F" w:rsidRPr="005B6ED0" w:rsidRDefault="00E9455F" w:rsidP="00053DDE">
            <w:pPr>
              <w:adjustRightInd w:val="0"/>
              <w:rPr>
                <w:sz w:val="20"/>
                <w:szCs w:val="20"/>
              </w:rPr>
            </w:pPr>
          </w:p>
          <w:p w14:paraId="0A4011E2" w14:textId="77777777" w:rsidR="00E9455F" w:rsidRPr="005B6ED0" w:rsidRDefault="00E9455F" w:rsidP="00053DDE">
            <w:pPr>
              <w:adjustRightInd w:val="0"/>
              <w:rPr>
                <w:sz w:val="20"/>
                <w:szCs w:val="20"/>
              </w:rPr>
            </w:pPr>
          </w:p>
          <w:p w14:paraId="1D2E7A47" w14:textId="77777777" w:rsidR="00E9455F" w:rsidRPr="005B6ED0" w:rsidRDefault="00E9455F" w:rsidP="00053DDE">
            <w:pPr>
              <w:adjustRightInd w:val="0"/>
              <w:rPr>
                <w:sz w:val="20"/>
                <w:szCs w:val="20"/>
              </w:rPr>
            </w:pPr>
          </w:p>
          <w:p w14:paraId="45618892" w14:textId="77777777" w:rsidR="00E9455F" w:rsidRPr="005B6ED0" w:rsidRDefault="00E9455F" w:rsidP="00053DDE">
            <w:pPr>
              <w:adjustRightInd w:val="0"/>
              <w:rPr>
                <w:sz w:val="20"/>
                <w:szCs w:val="20"/>
              </w:rPr>
            </w:pPr>
          </w:p>
          <w:p w14:paraId="623A3377" w14:textId="77777777" w:rsidR="00E9455F" w:rsidRPr="005B6ED0" w:rsidRDefault="00E9455F" w:rsidP="00053DDE">
            <w:pPr>
              <w:adjustRightInd w:val="0"/>
              <w:rPr>
                <w:sz w:val="20"/>
                <w:szCs w:val="20"/>
              </w:rPr>
            </w:pPr>
          </w:p>
          <w:p w14:paraId="1D4B03B4" w14:textId="77777777" w:rsidR="00E9455F" w:rsidRPr="005B6ED0" w:rsidRDefault="00E9455F" w:rsidP="00053DDE">
            <w:pPr>
              <w:adjustRightInd w:val="0"/>
              <w:rPr>
                <w:sz w:val="20"/>
                <w:szCs w:val="20"/>
              </w:rPr>
            </w:pPr>
          </w:p>
          <w:p w14:paraId="01D15C92" w14:textId="77777777" w:rsidR="00E9455F" w:rsidRPr="005B6ED0" w:rsidRDefault="00E9455F" w:rsidP="00053DDE">
            <w:pPr>
              <w:adjustRightInd w:val="0"/>
              <w:rPr>
                <w:sz w:val="20"/>
                <w:szCs w:val="20"/>
              </w:rPr>
            </w:pPr>
          </w:p>
          <w:p w14:paraId="5F7D0FF7" w14:textId="77777777" w:rsidR="00E9455F" w:rsidRPr="005B6ED0" w:rsidRDefault="00E9455F" w:rsidP="00053DDE">
            <w:pPr>
              <w:adjustRightInd w:val="0"/>
              <w:rPr>
                <w:sz w:val="20"/>
                <w:szCs w:val="20"/>
              </w:rPr>
            </w:pPr>
          </w:p>
          <w:p w14:paraId="6F9C4AC8" w14:textId="77777777" w:rsidR="00E9455F" w:rsidRPr="005B6ED0" w:rsidRDefault="00E9455F" w:rsidP="00053DDE">
            <w:pPr>
              <w:adjustRightInd w:val="0"/>
              <w:rPr>
                <w:sz w:val="20"/>
                <w:szCs w:val="20"/>
              </w:rPr>
            </w:pPr>
          </w:p>
          <w:p w14:paraId="1E070BC9" w14:textId="77777777" w:rsidR="00E9455F" w:rsidRPr="005B6ED0" w:rsidRDefault="00E9455F" w:rsidP="00053DDE">
            <w:pPr>
              <w:adjustRightInd w:val="0"/>
              <w:rPr>
                <w:sz w:val="20"/>
                <w:szCs w:val="20"/>
              </w:rPr>
            </w:pPr>
          </w:p>
          <w:p w14:paraId="0957C5E2" w14:textId="77777777" w:rsidR="00E9455F" w:rsidRPr="005B6ED0" w:rsidRDefault="00E9455F" w:rsidP="00053DDE">
            <w:pPr>
              <w:adjustRightInd w:val="0"/>
              <w:rPr>
                <w:sz w:val="20"/>
                <w:szCs w:val="20"/>
              </w:rPr>
            </w:pPr>
          </w:p>
          <w:p w14:paraId="7B1BAAA8" w14:textId="77777777" w:rsidR="00E9455F" w:rsidRPr="005B6ED0" w:rsidRDefault="00E9455F" w:rsidP="00053DDE">
            <w:pPr>
              <w:adjustRightInd w:val="0"/>
              <w:rPr>
                <w:sz w:val="20"/>
                <w:szCs w:val="20"/>
              </w:rPr>
            </w:pPr>
          </w:p>
          <w:p w14:paraId="215B1D02" w14:textId="77777777" w:rsidR="00E9455F" w:rsidRPr="005B6ED0" w:rsidRDefault="00E9455F" w:rsidP="00053DDE">
            <w:pPr>
              <w:adjustRightInd w:val="0"/>
              <w:rPr>
                <w:sz w:val="20"/>
                <w:szCs w:val="20"/>
              </w:rPr>
            </w:pPr>
          </w:p>
          <w:p w14:paraId="2129C207" w14:textId="77777777" w:rsidR="00E9455F" w:rsidRPr="005B6ED0" w:rsidRDefault="00E9455F" w:rsidP="00053DDE">
            <w:pPr>
              <w:adjustRightInd w:val="0"/>
              <w:rPr>
                <w:sz w:val="20"/>
                <w:szCs w:val="20"/>
              </w:rPr>
            </w:pPr>
          </w:p>
          <w:p w14:paraId="272B5BC4" w14:textId="77777777" w:rsidR="00E9455F" w:rsidRPr="005B6ED0" w:rsidRDefault="00E9455F" w:rsidP="00053DDE">
            <w:pPr>
              <w:adjustRightInd w:val="0"/>
              <w:rPr>
                <w:sz w:val="20"/>
                <w:szCs w:val="20"/>
              </w:rPr>
            </w:pPr>
          </w:p>
          <w:p w14:paraId="6C9200DA" w14:textId="77777777" w:rsidR="00E9455F" w:rsidRPr="005B6ED0" w:rsidRDefault="00E9455F" w:rsidP="00053DDE">
            <w:pPr>
              <w:adjustRightInd w:val="0"/>
              <w:rPr>
                <w:sz w:val="20"/>
                <w:szCs w:val="20"/>
              </w:rPr>
            </w:pPr>
          </w:p>
          <w:p w14:paraId="6DE2E433" w14:textId="77777777" w:rsidR="00E9455F" w:rsidRPr="005B6ED0" w:rsidRDefault="00E9455F" w:rsidP="00053DDE">
            <w:pPr>
              <w:adjustRightInd w:val="0"/>
              <w:rPr>
                <w:sz w:val="20"/>
                <w:szCs w:val="20"/>
              </w:rPr>
            </w:pPr>
          </w:p>
          <w:p w14:paraId="791E0D9C" w14:textId="77777777" w:rsidR="00E9455F" w:rsidRPr="005B6ED0" w:rsidRDefault="00E9455F" w:rsidP="00053DDE">
            <w:pPr>
              <w:adjustRightInd w:val="0"/>
              <w:rPr>
                <w:sz w:val="20"/>
                <w:szCs w:val="20"/>
              </w:rPr>
            </w:pPr>
          </w:p>
          <w:p w14:paraId="56746861" w14:textId="77777777" w:rsidR="00E9455F" w:rsidRPr="005B6ED0" w:rsidRDefault="00E9455F" w:rsidP="00053DDE">
            <w:pPr>
              <w:adjustRightInd w:val="0"/>
              <w:rPr>
                <w:sz w:val="20"/>
                <w:szCs w:val="20"/>
              </w:rPr>
            </w:pPr>
          </w:p>
          <w:p w14:paraId="5A255136" w14:textId="77777777" w:rsidR="00E9455F" w:rsidRPr="005B6ED0" w:rsidRDefault="00E9455F" w:rsidP="00053DDE">
            <w:pPr>
              <w:adjustRightInd w:val="0"/>
              <w:rPr>
                <w:sz w:val="20"/>
                <w:szCs w:val="20"/>
              </w:rPr>
            </w:pPr>
          </w:p>
          <w:p w14:paraId="1EE5FA79" w14:textId="77777777" w:rsidR="00E9455F" w:rsidRPr="005B6ED0" w:rsidRDefault="00E9455F" w:rsidP="00053DDE">
            <w:pPr>
              <w:adjustRightInd w:val="0"/>
              <w:rPr>
                <w:sz w:val="20"/>
                <w:szCs w:val="20"/>
              </w:rPr>
            </w:pPr>
          </w:p>
          <w:p w14:paraId="55337C6F" w14:textId="77777777" w:rsidR="00987D0B" w:rsidRPr="005B6ED0" w:rsidRDefault="00987D0B" w:rsidP="00053DDE">
            <w:pPr>
              <w:adjustRightInd w:val="0"/>
              <w:rPr>
                <w:sz w:val="20"/>
                <w:szCs w:val="20"/>
              </w:rPr>
            </w:pPr>
          </w:p>
          <w:p w14:paraId="7A437C76" w14:textId="77777777" w:rsidR="00987D0B" w:rsidRPr="005B6ED0" w:rsidRDefault="00987D0B" w:rsidP="00053DDE">
            <w:pPr>
              <w:adjustRightInd w:val="0"/>
              <w:rPr>
                <w:sz w:val="20"/>
                <w:szCs w:val="20"/>
              </w:rPr>
            </w:pPr>
          </w:p>
          <w:p w14:paraId="471DB4A4" w14:textId="77777777" w:rsidR="00987D0B" w:rsidRPr="005B6ED0" w:rsidRDefault="00987D0B" w:rsidP="00053DDE">
            <w:pPr>
              <w:adjustRightInd w:val="0"/>
              <w:rPr>
                <w:sz w:val="20"/>
                <w:szCs w:val="20"/>
              </w:rPr>
            </w:pPr>
          </w:p>
          <w:p w14:paraId="40E7ED3F" w14:textId="312000B0" w:rsidR="00AB0B1D" w:rsidRPr="005B6ED0" w:rsidRDefault="00AB0B1D" w:rsidP="00053DDE">
            <w:pPr>
              <w:adjustRightInd w:val="0"/>
              <w:rPr>
                <w:sz w:val="20"/>
                <w:szCs w:val="20"/>
              </w:rPr>
            </w:pPr>
          </w:p>
          <w:p w14:paraId="71FDCFF6" w14:textId="77777777" w:rsidR="00AB0B1D" w:rsidRPr="005B6ED0" w:rsidRDefault="00AB0B1D" w:rsidP="00053DDE">
            <w:pPr>
              <w:adjustRightInd w:val="0"/>
              <w:rPr>
                <w:sz w:val="20"/>
                <w:szCs w:val="20"/>
              </w:rPr>
            </w:pPr>
          </w:p>
          <w:p w14:paraId="338689F2" w14:textId="77777777" w:rsidR="00AB0B1D" w:rsidRPr="005B6ED0" w:rsidRDefault="00AB0B1D" w:rsidP="00053DDE">
            <w:pPr>
              <w:adjustRightInd w:val="0"/>
              <w:rPr>
                <w:sz w:val="20"/>
                <w:szCs w:val="20"/>
              </w:rPr>
            </w:pPr>
          </w:p>
          <w:p w14:paraId="0920EFE3" w14:textId="77777777" w:rsidR="00AB0B1D" w:rsidRPr="005B6ED0" w:rsidRDefault="00AB0B1D" w:rsidP="00053DDE">
            <w:pPr>
              <w:adjustRightInd w:val="0"/>
              <w:rPr>
                <w:sz w:val="20"/>
                <w:szCs w:val="20"/>
              </w:rPr>
            </w:pPr>
          </w:p>
          <w:p w14:paraId="2F745008" w14:textId="77777777" w:rsidR="00284C33" w:rsidRPr="005B6ED0" w:rsidRDefault="00284C33" w:rsidP="00053DDE">
            <w:pPr>
              <w:adjustRightInd w:val="0"/>
              <w:rPr>
                <w:sz w:val="20"/>
                <w:szCs w:val="20"/>
              </w:rPr>
            </w:pPr>
          </w:p>
          <w:p w14:paraId="3F0B9906" w14:textId="77777777" w:rsidR="00987D0B" w:rsidRPr="005B6ED0" w:rsidRDefault="00987D0B" w:rsidP="00053DDE">
            <w:pPr>
              <w:adjustRightInd w:val="0"/>
              <w:rPr>
                <w:sz w:val="20"/>
                <w:szCs w:val="20"/>
              </w:rPr>
            </w:pPr>
          </w:p>
          <w:p w14:paraId="7D0A31ED" w14:textId="77777777" w:rsidR="00987D0B" w:rsidRPr="005B6ED0" w:rsidRDefault="00987D0B" w:rsidP="00053DDE">
            <w:pPr>
              <w:adjustRightInd w:val="0"/>
              <w:rPr>
                <w:sz w:val="20"/>
                <w:szCs w:val="20"/>
              </w:rPr>
            </w:pPr>
            <w:r w:rsidRPr="005B6ED0">
              <w:rPr>
                <w:sz w:val="20"/>
                <w:szCs w:val="20"/>
              </w:rPr>
              <w:t>e) právomoc prijímať a vykonávať usmernenia týkajúce sa dohľadu v súvislosti s emisiou krytých dlhopisov.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2A54FA" w14:textId="550C1E7B"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AA8EF9" w14:textId="77777777" w:rsidR="00987D0B" w:rsidRPr="005B6ED0" w:rsidRDefault="00987D0B" w:rsidP="00053DDE">
            <w:pPr>
              <w:jc w:val="center"/>
              <w:rPr>
                <w:sz w:val="20"/>
                <w:szCs w:val="20"/>
              </w:rPr>
            </w:pPr>
          </w:p>
          <w:p w14:paraId="1D3BA8B2" w14:textId="77777777" w:rsidR="00987D0B" w:rsidRPr="005B6ED0" w:rsidRDefault="00987D0B" w:rsidP="00053DDE">
            <w:pPr>
              <w:jc w:val="center"/>
              <w:rPr>
                <w:sz w:val="20"/>
                <w:szCs w:val="20"/>
              </w:rPr>
            </w:pPr>
          </w:p>
          <w:p w14:paraId="720AA24E" w14:textId="59B8C016" w:rsidR="00987D0B" w:rsidRPr="005B6ED0" w:rsidRDefault="00987D0B" w:rsidP="00053DDE">
            <w:pPr>
              <w:jc w:val="center"/>
              <w:rPr>
                <w:sz w:val="20"/>
                <w:szCs w:val="20"/>
              </w:rPr>
            </w:pPr>
            <w:r w:rsidRPr="005B6ED0">
              <w:rPr>
                <w:sz w:val="20"/>
                <w:szCs w:val="20"/>
              </w:rPr>
              <w:t>483/2001 a </w:t>
            </w:r>
            <w:r w:rsidRPr="005B6ED0">
              <w:rPr>
                <w:b/>
                <w:sz w:val="20"/>
                <w:szCs w:val="20"/>
              </w:rPr>
              <w:t>návrh zákona čl. I</w:t>
            </w:r>
          </w:p>
          <w:p w14:paraId="0D5C4A2F" w14:textId="77777777" w:rsidR="00391B31" w:rsidRPr="005B6ED0" w:rsidRDefault="00391B31" w:rsidP="00053DDE">
            <w:pPr>
              <w:jc w:val="center"/>
              <w:rPr>
                <w:sz w:val="20"/>
                <w:szCs w:val="20"/>
              </w:rPr>
            </w:pPr>
          </w:p>
          <w:p w14:paraId="532D2EC2" w14:textId="456D0B7D" w:rsidR="00987D0B" w:rsidRPr="005B6ED0" w:rsidRDefault="007B7CA3" w:rsidP="00053DDE">
            <w:pPr>
              <w:jc w:val="center"/>
              <w:rPr>
                <w:sz w:val="20"/>
                <w:szCs w:val="20"/>
              </w:rPr>
            </w:pPr>
            <w:r w:rsidRPr="005B6ED0">
              <w:rPr>
                <w:sz w:val="20"/>
                <w:szCs w:val="20"/>
              </w:rPr>
              <w:t xml:space="preserve">483/2001 </w:t>
            </w:r>
          </w:p>
          <w:p w14:paraId="07679FEC" w14:textId="77777777" w:rsidR="00987D0B" w:rsidRPr="005B6ED0" w:rsidRDefault="00987D0B" w:rsidP="00053DDE">
            <w:pPr>
              <w:jc w:val="center"/>
              <w:rPr>
                <w:sz w:val="20"/>
                <w:szCs w:val="20"/>
              </w:rPr>
            </w:pPr>
          </w:p>
          <w:p w14:paraId="4A304637" w14:textId="77777777" w:rsidR="007B7CA3" w:rsidRPr="005B6ED0" w:rsidRDefault="007B7CA3" w:rsidP="00053DDE">
            <w:pPr>
              <w:jc w:val="center"/>
              <w:rPr>
                <w:sz w:val="20"/>
                <w:szCs w:val="20"/>
              </w:rPr>
            </w:pPr>
          </w:p>
          <w:p w14:paraId="37F2937F" w14:textId="77777777" w:rsidR="007B7CA3" w:rsidRPr="005B6ED0" w:rsidRDefault="007B7CA3" w:rsidP="00053DDE">
            <w:pPr>
              <w:jc w:val="center"/>
              <w:rPr>
                <w:sz w:val="20"/>
                <w:szCs w:val="20"/>
              </w:rPr>
            </w:pPr>
          </w:p>
          <w:p w14:paraId="7411FFD5" w14:textId="77777777" w:rsidR="007B7CA3" w:rsidRPr="005B6ED0" w:rsidRDefault="007B7CA3" w:rsidP="00053DDE">
            <w:pPr>
              <w:jc w:val="center"/>
              <w:rPr>
                <w:sz w:val="20"/>
                <w:szCs w:val="20"/>
              </w:rPr>
            </w:pPr>
          </w:p>
          <w:p w14:paraId="59094661" w14:textId="77777777" w:rsidR="007B7CA3" w:rsidRPr="005B6ED0" w:rsidRDefault="007B7CA3" w:rsidP="00053DDE">
            <w:pPr>
              <w:jc w:val="center"/>
              <w:rPr>
                <w:sz w:val="20"/>
                <w:szCs w:val="20"/>
              </w:rPr>
            </w:pPr>
          </w:p>
          <w:p w14:paraId="674A6237" w14:textId="77777777" w:rsidR="007B7CA3" w:rsidRPr="005B6ED0" w:rsidRDefault="007B7CA3" w:rsidP="00053DDE">
            <w:pPr>
              <w:jc w:val="center"/>
              <w:rPr>
                <w:sz w:val="20"/>
                <w:szCs w:val="20"/>
              </w:rPr>
            </w:pPr>
          </w:p>
          <w:p w14:paraId="2BA6B9FD" w14:textId="77777777" w:rsidR="007B7CA3" w:rsidRPr="005B6ED0" w:rsidRDefault="007B7CA3" w:rsidP="00053DDE">
            <w:pPr>
              <w:jc w:val="center"/>
              <w:rPr>
                <w:sz w:val="20"/>
                <w:szCs w:val="20"/>
              </w:rPr>
            </w:pPr>
          </w:p>
          <w:p w14:paraId="634043F2" w14:textId="77777777" w:rsidR="007B7CA3" w:rsidRPr="005B6ED0" w:rsidRDefault="007B7CA3" w:rsidP="00053DDE">
            <w:pPr>
              <w:jc w:val="center"/>
              <w:rPr>
                <w:sz w:val="20"/>
                <w:szCs w:val="20"/>
              </w:rPr>
            </w:pPr>
          </w:p>
          <w:p w14:paraId="325862E1" w14:textId="77777777" w:rsidR="00987D0B" w:rsidRPr="005B6ED0" w:rsidRDefault="00987D0B" w:rsidP="00053DDE">
            <w:pPr>
              <w:jc w:val="center"/>
              <w:rPr>
                <w:sz w:val="20"/>
                <w:szCs w:val="20"/>
              </w:rPr>
            </w:pPr>
            <w:r w:rsidRPr="005B6ED0">
              <w:rPr>
                <w:sz w:val="20"/>
                <w:szCs w:val="20"/>
              </w:rPr>
              <w:t>747/2004</w:t>
            </w:r>
          </w:p>
          <w:p w14:paraId="03D61DA5" w14:textId="77777777" w:rsidR="00987D0B" w:rsidRPr="005B6ED0" w:rsidRDefault="00987D0B" w:rsidP="00053DDE">
            <w:pPr>
              <w:jc w:val="center"/>
              <w:rPr>
                <w:sz w:val="20"/>
                <w:szCs w:val="20"/>
              </w:rPr>
            </w:pPr>
          </w:p>
          <w:p w14:paraId="483BF67E" w14:textId="77777777" w:rsidR="00987D0B" w:rsidRPr="005B6ED0" w:rsidRDefault="00987D0B" w:rsidP="00053DDE">
            <w:pPr>
              <w:jc w:val="center"/>
              <w:rPr>
                <w:sz w:val="20"/>
                <w:szCs w:val="20"/>
              </w:rPr>
            </w:pPr>
          </w:p>
          <w:p w14:paraId="3F6C186A" w14:textId="77777777" w:rsidR="00987D0B" w:rsidRPr="005B6ED0" w:rsidRDefault="00987D0B" w:rsidP="00053DDE">
            <w:pPr>
              <w:jc w:val="center"/>
              <w:rPr>
                <w:sz w:val="20"/>
                <w:szCs w:val="20"/>
              </w:rPr>
            </w:pPr>
          </w:p>
          <w:p w14:paraId="30F16FC7" w14:textId="77777777" w:rsidR="00987D0B" w:rsidRPr="005B6ED0" w:rsidRDefault="00987D0B" w:rsidP="00053DDE">
            <w:pPr>
              <w:jc w:val="center"/>
              <w:rPr>
                <w:sz w:val="20"/>
                <w:szCs w:val="20"/>
              </w:rPr>
            </w:pPr>
            <w:r w:rsidRPr="005B6ED0">
              <w:rPr>
                <w:sz w:val="20"/>
                <w:szCs w:val="20"/>
              </w:rPr>
              <w:t>483/2001</w:t>
            </w:r>
          </w:p>
          <w:p w14:paraId="067D9525" w14:textId="4816CE7F" w:rsidR="00987D0B" w:rsidRPr="005B6ED0" w:rsidRDefault="00E9455F" w:rsidP="00053DDE">
            <w:pPr>
              <w:jc w:val="center"/>
              <w:rPr>
                <w:sz w:val="20"/>
                <w:szCs w:val="20"/>
              </w:rPr>
            </w:pPr>
            <w:r w:rsidRPr="005B6ED0">
              <w:rPr>
                <w:sz w:val="20"/>
                <w:szCs w:val="20"/>
              </w:rPr>
              <w:t>a </w:t>
            </w:r>
            <w:r w:rsidRPr="005B6ED0">
              <w:rPr>
                <w:b/>
                <w:sz w:val="20"/>
                <w:szCs w:val="20"/>
              </w:rPr>
              <w:t>návrh zákona čl. I</w:t>
            </w:r>
          </w:p>
          <w:p w14:paraId="48E83174" w14:textId="77777777" w:rsidR="00987D0B" w:rsidRPr="005B6ED0" w:rsidRDefault="00987D0B" w:rsidP="00053DDE">
            <w:pPr>
              <w:jc w:val="center"/>
              <w:rPr>
                <w:sz w:val="20"/>
                <w:szCs w:val="20"/>
              </w:rPr>
            </w:pPr>
          </w:p>
          <w:p w14:paraId="3A175813" w14:textId="77777777" w:rsidR="00987D0B" w:rsidRPr="005B6ED0" w:rsidRDefault="00987D0B" w:rsidP="00053DDE">
            <w:pPr>
              <w:jc w:val="center"/>
              <w:rPr>
                <w:sz w:val="20"/>
                <w:szCs w:val="20"/>
              </w:rPr>
            </w:pPr>
          </w:p>
          <w:p w14:paraId="26A3F3F9" w14:textId="77777777" w:rsidR="00987D0B" w:rsidRPr="005B6ED0" w:rsidRDefault="00987D0B" w:rsidP="00053DDE">
            <w:pPr>
              <w:jc w:val="center"/>
              <w:rPr>
                <w:sz w:val="20"/>
                <w:szCs w:val="20"/>
              </w:rPr>
            </w:pPr>
          </w:p>
          <w:p w14:paraId="42FC7A20" w14:textId="77777777" w:rsidR="00987D0B" w:rsidRPr="005B6ED0" w:rsidRDefault="00987D0B" w:rsidP="00053DDE">
            <w:pPr>
              <w:jc w:val="center"/>
              <w:rPr>
                <w:sz w:val="20"/>
                <w:szCs w:val="20"/>
              </w:rPr>
            </w:pPr>
          </w:p>
          <w:p w14:paraId="23DC249A" w14:textId="77777777" w:rsidR="00987D0B" w:rsidRPr="005B6ED0" w:rsidRDefault="00987D0B" w:rsidP="00053DDE">
            <w:pPr>
              <w:jc w:val="center"/>
              <w:rPr>
                <w:sz w:val="20"/>
                <w:szCs w:val="20"/>
              </w:rPr>
            </w:pPr>
          </w:p>
          <w:p w14:paraId="7EED0703" w14:textId="77777777" w:rsidR="00987D0B" w:rsidRPr="005B6ED0" w:rsidRDefault="00987D0B" w:rsidP="00053DDE">
            <w:pPr>
              <w:jc w:val="center"/>
              <w:rPr>
                <w:sz w:val="20"/>
                <w:szCs w:val="20"/>
              </w:rPr>
            </w:pPr>
          </w:p>
          <w:p w14:paraId="3F591A1B" w14:textId="77777777" w:rsidR="00987D0B" w:rsidRPr="005B6ED0" w:rsidRDefault="00987D0B" w:rsidP="00053DDE">
            <w:pPr>
              <w:jc w:val="center"/>
              <w:rPr>
                <w:sz w:val="20"/>
                <w:szCs w:val="20"/>
              </w:rPr>
            </w:pPr>
          </w:p>
          <w:p w14:paraId="3E55AAF7" w14:textId="77777777" w:rsidR="00987D0B" w:rsidRPr="005B6ED0" w:rsidRDefault="00987D0B" w:rsidP="00053DDE">
            <w:pPr>
              <w:jc w:val="center"/>
              <w:rPr>
                <w:sz w:val="20"/>
                <w:szCs w:val="20"/>
              </w:rPr>
            </w:pPr>
          </w:p>
          <w:p w14:paraId="6F739BA3" w14:textId="77777777" w:rsidR="00987D0B" w:rsidRPr="005B6ED0" w:rsidRDefault="00987D0B" w:rsidP="00053DDE">
            <w:pPr>
              <w:jc w:val="center"/>
              <w:rPr>
                <w:sz w:val="20"/>
                <w:szCs w:val="20"/>
              </w:rPr>
            </w:pPr>
          </w:p>
          <w:p w14:paraId="0D6975DD" w14:textId="77777777" w:rsidR="00987D0B" w:rsidRPr="005B6ED0" w:rsidRDefault="00987D0B" w:rsidP="00053DDE">
            <w:pPr>
              <w:jc w:val="center"/>
              <w:rPr>
                <w:sz w:val="20"/>
                <w:szCs w:val="20"/>
              </w:rPr>
            </w:pPr>
          </w:p>
          <w:p w14:paraId="6D035207" w14:textId="77777777" w:rsidR="00987D0B" w:rsidRPr="005B6ED0" w:rsidRDefault="00987D0B" w:rsidP="00053DDE">
            <w:pPr>
              <w:jc w:val="center"/>
              <w:rPr>
                <w:sz w:val="20"/>
                <w:szCs w:val="20"/>
              </w:rPr>
            </w:pPr>
          </w:p>
          <w:p w14:paraId="46FC31BA" w14:textId="77777777" w:rsidR="00987D0B" w:rsidRPr="005B6ED0" w:rsidRDefault="00987D0B" w:rsidP="00053DDE">
            <w:pPr>
              <w:jc w:val="center"/>
              <w:rPr>
                <w:sz w:val="20"/>
                <w:szCs w:val="20"/>
              </w:rPr>
            </w:pPr>
          </w:p>
          <w:p w14:paraId="50F7E341" w14:textId="77777777" w:rsidR="00987D0B" w:rsidRPr="005B6ED0" w:rsidRDefault="00987D0B" w:rsidP="00053DDE">
            <w:pPr>
              <w:jc w:val="center"/>
              <w:rPr>
                <w:sz w:val="20"/>
                <w:szCs w:val="20"/>
              </w:rPr>
            </w:pPr>
          </w:p>
          <w:p w14:paraId="6BE32A19" w14:textId="77777777" w:rsidR="00987D0B" w:rsidRPr="005B6ED0" w:rsidRDefault="00987D0B" w:rsidP="00053DDE">
            <w:pPr>
              <w:jc w:val="center"/>
              <w:rPr>
                <w:sz w:val="20"/>
                <w:szCs w:val="20"/>
              </w:rPr>
            </w:pPr>
          </w:p>
          <w:p w14:paraId="15608259" w14:textId="77777777" w:rsidR="00987D0B" w:rsidRPr="005B6ED0" w:rsidRDefault="00987D0B" w:rsidP="00053DDE">
            <w:pPr>
              <w:jc w:val="center"/>
              <w:rPr>
                <w:sz w:val="20"/>
                <w:szCs w:val="20"/>
              </w:rPr>
            </w:pPr>
          </w:p>
          <w:p w14:paraId="584D04A3" w14:textId="77777777" w:rsidR="00987D0B" w:rsidRPr="005B6ED0" w:rsidRDefault="00987D0B" w:rsidP="00053DDE">
            <w:pPr>
              <w:jc w:val="center"/>
              <w:rPr>
                <w:sz w:val="20"/>
                <w:szCs w:val="20"/>
              </w:rPr>
            </w:pPr>
          </w:p>
          <w:p w14:paraId="74E4EC6B" w14:textId="77777777" w:rsidR="00987D0B" w:rsidRPr="005B6ED0" w:rsidRDefault="00987D0B" w:rsidP="00053DDE">
            <w:pPr>
              <w:jc w:val="center"/>
              <w:rPr>
                <w:sz w:val="20"/>
                <w:szCs w:val="20"/>
              </w:rPr>
            </w:pPr>
          </w:p>
          <w:p w14:paraId="7EC5E799" w14:textId="77777777" w:rsidR="00987D0B" w:rsidRPr="005B6ED0" w:rsidRDefault="00987D0B" w:rsidP="00053DDE">
            <w:pPr>
              <w:jc w:val="center"/>
              <w:rPr>
                <w:sz w:val="20"/>
                <w:szCs w:val="20"/>
              </w:rPr>
            </w:pPr>
          </w:p>
          <w:p w14:paraId="57F795AD" w14:textId="77777777" w:rsidR="00987D0B" w:rsidRPr="005B6ED0" w:rsidRDefault="00987D0B" w:rsidP="00053DDE">
            <w:pPr>
              <w:jc w:val="center"/>
              <w:rPr>
                <w:sz w:val="20"/>
                <w:szCs w:val="20"/>
              </w:rPr>
            </w:pPr>
          </w:p>
          <w:p w14:paraId="38C0DF70" w14:textId="77777777" w:rsidR="00987D0B" w:rsidRPr="005B6ED0" w:rsidRDefault="00987D0B" w:rsidP="00053DDE">
            <w:pPr>
              <w:jc w:val="center"/>
              <w:rPr>
                <w:sz w:val="20"/>
                <w:szCs w:val="20"/>
              </w:rPr>
            </w:pPr>
          </w:p>
          <w:p w14:paraId="5F9379E0" w14:textId="77777777" w:rsidR="00987D0B" w:rsidRPr="005B6ED0" w:rsidRDefault="00987D0B" w:rsidP="00053DDE">
            <w:pPr>
              <w:jc w:val="center"/>
              <w:rPr>
                <w:sz w:val="20"/>
                <w:szCs w:val="20"/>
              </w:rPr>
            </w:pPr>
          </w:p>
          <w:p w14:paraId="0C5C8F2C" w14:textId="77777777" w:rsidR="00987D0B" w:rsidRPr="005B6ED0" w:rsidRDefault="00987D0B" w:rsidP="00053DDE">
            <w:pPr>
              <w:jc w:val="center"/>
              <w:rPr>
                <w:sz w:val="20"/>
                <w:szCs w:val="20"/>
              </w:rPr>
            </w:pPr>
          </w:p>
          <w:p w14:paraId="6AD85121" w14:textId="77777777" w:rsidR="00987D0B" w:rsidRPr="005B6ED0" w:rsidRDefault="00987D0B" w:rsidP="00053DDE">
            <w:pPr>
              <w:jc w:val="center"/>
              <w:rPr>
                <w:sz w:val="20"/>
                <w:szCs w:val="20"/>
              </w:rPr>
            </w:pPr>
          </w:p>
          <w:p w14:paraId="1679BD18" w14:textId="77777777" w:rsidR="00987D0B" w:rsidRPr="005B6ED0" w:rsidRDefault="00987D0B" w:rsidP="00053DDE">
            <w:pPr>
              <w:jc w:val="center"/>
              <w:rPr>
                <w:sz w:val="20"/>
                <w:szCs w:val="20"/>
              </w:rPr>
            </w:pPr>
          </w:p>
          <w:p w14:paraId="6772CC5C" w14:textId="77777777" w:rsidR="00987D0B" w:rsidRPr="005B6ED0" w:rsidRDefault="00987D0B" w:rsidP="00053DDE">
            <w:pPr>
              <w:jc w:val="center"/>
              <w:rPr>
                <w:sz w:val="20"/>
                <w:szCs w:val="20"/>
              </w:rPr>
            </w:pPr>
          </w:p>
          <w:p w14:paraId="4745314E" w14:textId="77777777" w:rsidR="00987D0B" w:rsidRPr="005B6ED0" w:rsidRDefault="00987D0B" w:rsidP="00053DDE">
            <w:pPr>
              <w:jc w:val="center"/>
              <w:rPr>
                <w:sz w:val="20"/>
                <w:szCs w:val="20"/>
              </w:rPr>
            </w:pPr>
          </w:p>
          <w:p w14:paraId="1135A4E7" w14:textId="77777777" w:rsidR="00987D0B" w:rsidRPr="005B6ED0" w:rsidRDefault="00987D0B" w:rsidP="00053DDE">
            <w:pPr>
              <w:jc w:val="center"/>
              <w:rPr>
                <w:sz w:val="20"/>
                <w:szCs w:val="20"/>
              </w:rPr>
            </w:pPr>
          </w:p>
          <w:p w14:paraId="474E056F" w14:textId="77777777" w:rsidR="00987D0B" w:rsidRPr="005B6ED0" w:rsidRDefault="00987D0B" w:rsidP="00053DDE">
            <w:pPr>
              <w:jc w:val="center"/>
              <w:rPr>
                <w:sz w:val="20"/>
                <w:szCs w:val="20"/>
              </w:rPr>
            </w:pPr>
          </w:p>
          <w:p w14:paraId="571E2F16" w14:textId="77777777" w:rsidR="00987D0B" w:rsidRPr="005B6ED0" w:rsidRDefault="00987D0B" w:rsidP="00053DDE">
            <w:pPr>
              <w:jc w:val="center"/>
              <w:rPr>
                <w:sz w:val="20"/>
                <w:szCs w:val="20"/>
              </w:rPr>
            </w:pPr>
          </w:p>
          <w:p w14:paraId="2E43F1B1" w14:textId="77777777" w:rsidR="00987D0B" w:rsidRPr="005B6ED0" w:rsidRDefault="00987D0B" w:rsidP="00053DDE">
            <w:pPr>
              <w:jc w:val="center"/>
              <w:rPr>
                <w:sz w:val="20"/>
                <w:szCs w:val="20"/>
              </w:rPr>
            </w:pPr>
          </w:p>
          <w:p w14:paraId="62E62EF6" w14:textId="77777777" w:rsidR="00987D0B" w:rsidRPr="005B6ED0" w:rsidRDefault="00987D0B" w:rsidP="00053DDE">
            <w:pPr>
              <w:jc w:val="center"/>
              <w:rPr>
                <w:sz w:val="20"/>
                <w:szCs w:val="20"/>
              </w:rPr>
            </w:pPr>
          </w:p>
          <w:p w14:paraId="32C49B65" w14:textId="77777777" w:rsidR="00987D0B" w:rsidRPr="005B6ED0" w:rsidRDefault="00987D0B" w:rsidP="00053DDE">
            <w:pPr>
              <w:jc w:val="center"/>
              <w:rPr>
                <w:sz w:val="20"/>
                <w:szCs w:val="20"/>
              </w:rPr>
            </w:pPr>
          </w:p>
          <w:p w14:paraId="3B8A3A26" w14:textId="77777777" w:rsidR="00987D0B" w:rsidRPr="005B6ED0" w:rsidRDefault="00987D0B" w:rsidP="00053DDE">
            <w:pPr>
              <w:jc w:val="center"/>
              <w:rPr>
                <w:sz w:val="20"/>
                <w:szCs w:val="20"/>
              </w:rPr>
            </w:pPr>
          </w:p>
          <w:p w14:paraId="40E59015" w14:textId="77777777" w:rsidR="00987D0B" w:rsidRPr="005B6ED0" w:rsidRDefault="00987D0B" w:rsidP="00053DDE">
            <w:pPr>
              <w:jc w:val="center"/>
              <w:rPr>
                <w:sz w:val="20"/>
                <w:szCs w:val="20"/>
              </w:rPr>
            </w:pPr>
          </w:p>
          <w:p w14:paraId="41D54C05" w14:textId="77777777" w:rsidR="00987D0B" w:rsidRPr="005B6ED0" w:rsidRDefault="00987D0B" w:rsidP="00053DDE">
            <w:pPr>
              <w:jc w:val="center"/>
              <w:rPr>
                <w:sz w:val="20"/>
                <w:szCs w:val="20"/>
              </w:rPr>
            </w:pPr>
          </w:p>
          <w:p w14:paraId="2ED24637" w14:textId="77777777" w:rsidR="00987D0B" w:rsidRPr="005B6ED0" w:rsidRDefault="00987D0B" w:rsidP="00053DDE">
            <w:pPr>
              <w:jc w:val="center"/>
              <w:rPr>
                <w:sz w:val="20"/>
                <w:szCs w:val="20"/>
              </w:rPr>
            </w:pPr>
          </w:p>
          <w:p w14:paraId="53DC831F" w14:textId="77777777" w:rsidR="00987D0B" w:rsidRPr="005B6ED0" w:rsidRDefault="00987D0B" w:rsidP="00053DDE">
            <w:pPr>
              <w:jc w:val="center"/>
              <w:rPr>
                <w:sz w:val="20"/>
                <w:szCs w:val="20"/>
              </w:rPr>
            </w:pPr>
          </w:p>
          <w:p w14:paraId="4D9F1F9E" w14:textId="77777777" w:rsidR="00987D0B" w:rsidRPr="005B6ED0" w:rsidRDefault="00987D0B" w:rsidP="00053DDE">
            <w:pPr>
              <w:jc w:val="center"/>
              <w:rPr>
                <w:sz w:val="20"/>
                <w:szCs w:val="20"/>
              </w:rPr>
            </w:pPr>
          </w:p>
          <w:p w14:paraId="6C8CC4B1" w14:textId="77777777" w:rsidR="00987D0B" w:rsidRPr="005B6ED0" w:rsidRDefault="00987D0B" w:rsidP="00053DDE">
            <w:pPr>
              <w:jc w:val="center"/>
              <w:rPr>
                <w:sz w:val="20"/>
                <w:szCs w:val="20"/>
              </w:rPr>
            </w:pPr>
          </w:p>
          <w:p w14:paraId="6F62A166" w14:textId="77777777" w:rsidR="00987D0B" w:rsidRPr="005B6ED0" w:rsidRDefault="00987D0B" w:rsidP="00053DDE">
            <w:pPr>
              <w:jc w:val="center"/>
              <w:rPr>
                <w:sz w:val="20"/>
                <w:szCs w:val="20"/>
              </w:rPr>
            </w:pPr>
          </w:p>
          <w:p w14:paraId="35D6C3DC" w14:textId="77777777" w:rsidR="00987D0B" w:rsidRPr="005B6ED0" w:rsidRDefault="00987D0B" w:rsidP="00053DDE">
            <w:pPr>
              <w:jc w:val="center"/>
              <w:rPr>
                <w:sz w:val="20"/>
                <w:szCs w:val="20"/>
              </w:rPr>
            </w:pPr>
          </w:p>
          <w:p w14:paraId="0B24A7DE" w14:textId="77777777" w:rsidR="00987D0B" w:rsidRPr="005B6ED0" w:rsidRDefault="00987D0B" w:rsidP="00053DDE">
            <w:pPr>
              <w:jc w:val="center"/>
              <w:rPr>
                <w:sz w:val="20"/>
                <w:szCs w:val="20"/>
              </w:rPr>
            </w:pPr>
          </w:p>
          <w:p w14:paraId="18489411" w14:textId="77777777" w:rsidR="00987D0B" w:rsidRPr="005B6ED0" w:rsidRDefault="00987D0B" w:rsidP="00053DDE">
            <w:pPr>
              <w:jc w:val="center"/>
              <w:rPr>
                <w:sz w:val="20"/>
                <w:szCs w:val="20"/>
              </w:rPr>
            </w:pPr>
          </w:p>
          <w:p w14:paraId="33650E4B" w14:textId="77777777" w:rsidR="00987D0B" w:rsidRPr="005B6ED0" w:rsidRDefault="00987D0B" w:rsidP="00053DDE">
            <w:pPr>
              <w:jc w:val="center"/>
              <w:rPr>
                <w:sz w:val="20"/>
                <w:szCs w:val="20"/>
              </w:rPr>
            </w:pPr>
          </w:p>
          <w:p w14:paraId="46E21CFA" w14:textId="77777777" w:rsidR="00987D0B" w:rsidRPr="005B6ED0" w:rsidRDefault="00987D0B" w:rsidP="00053DDE">
            <w:pPr>
              <w:jc w:val="center"/>
              <w:rPr>
                <w:sz w:val="20"/>
                <w:szCs w:val="20"/>
              </w:rPr>
            </w:pPr>
          </w:p>
          <w:p w14:paraId="6B7E7277" w14:textId="77777777" w:rsidR="00987D0B" w:rsidRPr="005B6ED0" w:rsidRDefault="00987D0B" w:rsidP="00053DDE">
            <w:pPr>
              <w:jc w:val="center"/>
              <w:rPr>
                <w:sz w:val="20"/>
                <w:szCs w:val="20"/>
              </w:rPr>
            </w:pPr>
          </w:p>
          <w:p w14:paraId="616303A8" w14:textId="755BA0AE" w:rsidR="00E9455F" w:rsidRPr="005B6ED0" w:rsidRDefault="00E9455F" w:rsidP="00053DDE">
            <w:pPr>
              <w:jc w:val="center"/>
              <w:rPr>
                <w:sz w:val="20"/>
                <w:szCs w:val="20"/>
              </w:rPr>
            </w:pPr>
          </w:p>
          <w:p w14:paraId="7E82A75D" w14:textId="77777777" w:rsidR="00E9455F" w:rsidRPr="005B6ED0" w:rsidRDefault="00E9455F" w:rsidP="00053DDE">
            <w:pPr>
              <w:jc w:val="center"/>
              <w:rPr>
                <w:sz w:val="20"/>
                <w:szCs w:val="20"/>
              </w:rPr>
            </w:pPr>
          </w:p>
          <w:p w14:paraId="4AEC4C89" w14:textId="77777777" w:rsidR="00E9455F" w:rsidRPr="005B6ED0" w:rsidRDefault="00E9455F" w:rsidP="00053DDE">
            <w:pPr>
              <w:jc w:val="center"/>
              <w:rPr>
                <w:sz w:val="20"/>
                <w:szCs w:val="20"/>
              </w:rPr>
            </w:pPr>
          </w:p>
          <w:p w14:paraId="34F806E1" w14:textId="77777777" w:rsidR="00E9455F" w:rsidRPr="005B6ED0" w:rsidRDefault="00E9455F" w:rsidP="00053DDE">
            <w:pPr>
              <w:jc w:val="center"/>
              <w:rPr>
                <w:sz w:val="20"/>
                <w:szCs w:val="20"/>
              </w:rPr>
            </w:pPr>
          </w:p>
          <w:p w14:paraId="2DEC8618" w14:textId="77777777" w:rsidR="00E9455F" w:rsidRPr="005B6ED0" w:rsidRDefault="00E9455F" w:rsidP="00053DDE">
            <w:pPr>
              <w:jc w:val="center"/>
              <w:rPr>
                <w:sz w:val="20"/>
                <w:szCs w:val="20"/>
              </w:rPr>
            </w:pPr>
          </w:p>
          <w:p w14:paraId="2B4A47CE" w14:textId="77777777" w:rsidR="00E9455F" w:rsidRPr="005B6ED0" w:rsidRDefault="00E9455F" w:rsidP="00053DDE">
            <w:pPr>
              <w:jc w:val="center"/>
              <w:rPr>
                <w:sz w:val="20"/>
                <w:szCs w:val="20"/>
              </w:rPr>
            </w:pPr>
          </w:p>
          <w:p w14:paraId="3B50C1F1" w14:textId="77777777" w:rsidR="00E9455F" w:rsidRPr="005B6ED0" w:rsidRDefault="00E9455F" w:rsidP="00053DDE">
            <w:pPr>
              <w:jc w:val="center"/>
              <w:rPr>
                <w:sz w:val="20"/>
                <w:szCs w:val="20"/>
              </w:rPr>
            </w:pPr>
          </w:p>
          <w:p w14:paraId="7EDD4263" w14:textId="77777777" w:rsidR="00E9455F" w:rsidRPr="005B6ED0" w:rsidRDefault="00E9455F" w:rsidP="00053DDE">
            <w:pPr>
              <w:jc w:val="center"/>
              <w:rPr>
                <w:sz w:val="20"/>
                <w:szCs w:val="20"/>
              </w:rPr>
            </w:pPr>
          </w:p>
          <w:p w14:paraId="25617CCE" w14:textId="77777777" w:rsidR="00E9455F" w:rsidRPr="005B6ED0" w:rsidRDefault="00E9455F" w:rsidP="00053DDE">
            <w:pPr>
              <w:jc w:val="center"/>
              <w:rPr>
                <w:sz w:val="20"/>
                <w:szCs w:val="20"/>
              </w:rPr>
            </w:pPr>
          </w:p>
          <w:p w14:paraId="50566CBF" w14:textId="77777777" w:rsidR="00E9455F" w:rsidRPr="005B6ED0" w:rsidRDefault="00E9455F" w:rsidP="00053DDE">
            <w:pPr>
              <w:jc w:val="center"/>
              <w:rPr>
                <w:sz w:val="20"/>
                <w:szCs w:val="20"/>
              </w:rPr>
            </w:pPr>
          </w:p>
          <w:p w14:paraId="6C1BBAC3" w14:textId="77777777" w:rsidR="00E9455F" w:rsidRPr="005B6ED0" w:rsidRDefault="00E9455F" w:rsidP="00053DDE">
            <w:pPr>
              <w:jc w:val="center"/>
              <w:rPr>
                <w:sz w:val="20"/>
                <w:szCs w:val="20"/>
              </w:rPr>
            </w:pPr>
          </w:p>
          <w:p w14:paraId="7408EBC1" w14:textId="77777777" w:rsidR="00E9455F" w:rsidRPr="005B6ED0" w:rsidRDefault="00E9455F" w:rsidP="00053DDE">
            <w:pPr>
              <w:jc w:val="center"/>
              <w:rPr>
                <w:sz w:val="20"/>
                <w:szCs w:val="20"/>
              </w:rPr>
            </w:pPr>
          </w:p>
          <w:p w14:paraId="5A67AA3D" w14:textId="77777777" w:rsidR="00E9455F" w:rsidRPr="005B6ED0" w:rsidRDefault="00E9455F" w:rsidP="00053DDE">
            <w:pPr>
              <w:jc w:val="center"/>
              <w:rPr>
                <w:sz w:val="20"/>
                <w:szCs w:val="20"/>
              </w:rPr>
            </w:pPr>
          </w:p>
          <w:p w14:paraId="780443CA" w14:textId="77777777" w:rsidR="00E9455F" w:rsidRPr="005B6ED0" w:rsidRDefault="00E9455F" w:rsidP="00053DDE">
            <w:pPr>
              <w:jc w:val="center"/>
              <w:rPr>
                <w:sz w:val="20"/>
                <w:szCs w:val="20"/>
              </w:rPr>
            </w:pPr>
          </w:p>
          <w:p w14:paraId="760E427D" w14:textId="77777777" w:rsidR="00E9455F" w:rsidRPr="005B6ED0" w:rsidRDefault="00E9455F" w:rsidP="00053DDE">
            <w:pPr>
              <w:jc w:val="center"/>
              <w:rPr>
                <w:sz w:val="20"/>
                <w:szCs w:val="20"/>
              </w:rPr>
            </w:pPr>
          </w:p>
          <w:p w14:paraId="0F8B22C7" w14:textId="77777777" w:rsidR="00E9455F" w:rsidRPr="005B6ED0" w:rsidRDefault="00E9455F" w:rsidP="00053DDE">
            <w:pPr>
              <w:jc w:val="center"/>
              <w:rPr>
                <w:sz w:val="20"/>
                <w:szCs w:val="20"/>
              </w:rPr>
            </w:pPr>
          </w:p>
          <w:p w14:paraId="19B4ED06" w14:textId="77777777" w:rsidR="00E9455F" w:rsidRPr="005B6ED0" w:rsidRDefault="00E9455F" w:rsidP="00053DDE">
            <w:pPr>
              <w:jc w:val="center"/>
              <w:rPr>
                <w:sz w:val="20"/>
                <w:szCs w:val="20"/>
              </w:rPr>
            </w:pPr>
          </w:p>
          <w:p w14:paraId="2D2A4BB4" w14:textId="77777777" w:rsidR="00E9455F" w:rsidRPr="005B6ED0" w:rsidRDefault="00E9455F" w:rsidP="00053DDE">
            <w:pPr>
              <w:jc w:val="center"/>
              <w:rPr>
                <w:sz w:val="20"/>
                <w:szCs w:val="20"/>
              </w:rPr>
            </w:pPr>
          </w:p>
          <w:p w14:paraId="268E3727" w14:textId="77777777" w:rsidR="00E9455F" w:rsidRPr="005B6ED0" w:rsidRDefault="00E9455F" w:rsidP="00053DDE">
            <w:pPr>
              <w:jc w:val="center"/>
              <w:rPr>
                <w:sz w:val="20"/>
                <w:szCs w:val="20"/>
              </w:rPr>
            </w:pPr>
          </w:p>
          <w:p w14:paraId="77371019" w14:textId="77777777" w:rsidR="00E9455F" w:rsidRPr="005B6ED0" w:rsidRDefault="00E9455F" w:rsidP="00053DDE">
            <w:pPr>
              <w:jc w:val="center"/>
              <w:rPr>
                <w:sz w:val="20"/>
                <w:szCs w:val="20"/>
              </w:rPr>
            </w:pPr>
          </w:p>
          <w:p w14:paraId="748C8B62" w14:textId="77777777" w:rsidR="00E9455F" w:rsidRPr="005B6ED0" w:rsidRDefault="00E9455F" w:rsidP="00053DDE">
            <w:pPr>
              <w:jc w:val="center"/>
              <w:rPr>
                <w:sz w:val="20"/>
                <w:szCs w:val="20"/>
              </w:rPr>
            </w:pPr>
          </w:p>
          <w:p w14:paraId="48A7E6F3" w14:textId="77777777" w:rsidR="00E9455F" w:rsidRPr="005B6ED0" w:rsidRDefault="00E9455F" w:rsidP="00053DDE">
            <w:pPr>
              <w:jc w:val="center"/>
              <w:rPr>
                <w:sz w:val="20"/>
                <w:szCs w:val="20"/>
              </w:rPr>
            </w:pPr>
          </w:p>
          <w:p w14:paraId="641D1C72" w14:textId="77777777" w:rsidR="00E9455F" w:rsidRPr="005B6ED0" w:rsidRDefault="00E9455F" w:rsidP="00053DDE">
            <w:pPr>
              <w:jc w:val="center"/>
              <w:rPr>
                <w:sz w:val="20"/>
                <w:szCs w:val="20"/>
              </w:rPr>
            </w:pPr>
          </w:p>
          <w:p w14:paraId="49264912" w14:textId="77777777" w:rsidR="00E9455F" w:rsidRPr="005B6ED0" w:rsidRDefault="00E9455F" w:rsidP="00053DDE">
            <w:pPr>
              <w:jc w:val="center"/>
              <w:rPr>
                <w:sz w:val="20"/>
                <w:szCs w:val="20"/>
              </w:rPr>
            </w:pPr>
          </w:p>
          <w:p w14:paraId="43F4935E" w14:textId="77777777" w:rsidR="00E9455F" w:rsidRPr="005B6ED0" w:rsidRDefault="00E9455F" w:rsidP="00053DDE">
            <w:pPr>
              <w:jc w:val="center"/>
              <w:rPr>
                <w:sz w:val="20"/>
                <w:szCs w:val="20"/>
              </w:rPr>
            </w:pPr>
          </w:p>
          <w:p w14:paraId="343F777D" w14:textId="77777777" w:rsidR="00E9455F" w:rsidRPr="005B6ED0" w:rsidRDefault="00E9455F" w:rsidP="00053DDE">
            <w:pPr>
              <w:jc w:val="center"/>
              <w:rPr>
                <w:sz w:val="20"/>
                <w:szCs w:val="20"/>
              </w:rPr>
            </w:pPr>
          </w:p>
          <w:p w14:paraId="43568B7E" w14:textId="77777777" w:rsidR="00E9455F" w:rsidRPr="005B6ED0" w:rsidRDefault="00E9455F" w:rsidP="00053DDE">
            <w:pPr>
              <w:jc w:val="center"/>
              <w:rPr>
                <w:sz w:val="20"/>
                <w:szCs w:val="20"/>
              </w:rPr>
            </w:pPr>
          </w:p>
          <w:p w14:paraId="0E7F9CAB" w14:textId="77777777" w:rsidR="00E9455F" w:rsidRPr="005B6ED0" w:rsidRDefault="00E9455F" w:rsidP="00053DDE">
            <w:pPr>
              <w:jc w:val="center"/>
              <w:rPr>
                <w:sz w:val="20"/>
                <w:szCs w:val="20"/>
              </w:rPr>
            </w:pPr>
          </w:p>
          <w:p w14:paraId="2FAB488D" w14:textId="77777777" w:rsidR="00E9455F" w:rsidRPr="005B6ED0" w:rsidRDefault="00E9455F" w:rsidP="00053DDE">
            <w:pPr>
              <w:jc w:val="center"/>
              <w:rPr>
                <w:sz w:val="20"/>
                <w:szCs w:val="20"/>
              </w:rPr>
            </w:pPr>
          </w:p>
          <w:p w14:paraId="35C43128" w14:textId="77777777" w:rsidR="00E9455F" w:rsidRPr="005B6ED0" w:rsidRDefault="00E9455F" w:rsidP="00053DDE">
            <w:pPr>
              <w:jc w:val="center"/>
              <w:rPr>
                <w:sz w:val="20"/>
                <w:szCs w:val="20"/>
              </w:rPr>
            </w:pPr>
          </w:p>
          <w:p w14:paraId="27410B8A" w14:textId="77777777" w:rsidR="00E9455F" w:rsidRPr="005B6ED0" w:rsidRDefault="00E9455F" w:rsidP="00053DDE">
            <w:pPr>
              <w:jc w:val="center"/>
              <w:rPr>
                <w:sz w:val="20"/>
                <w:szCs w:val="20"/>
              </w:rPr>
            </w:pPr>
          </w:p>
          <w:p w14:paraId="0A6D4C89" w14:textId="77777777" w:rsidR="00E9455F" w:rsidRPr="005B6ED0" w:rsidRDefault="00E9455F" w:rsidP="00053DDE">
            <w:pPr>
              <w:jc w:val="center"/>
              <w:rPr>
                <w:sz w:val="20"/>
                <w:szCs w:val="20"/>
              </w:rPr>
            </w:pPr>
          </w:p>
          <w:p w14:paraId="4651A775" w14:textId="77777777" w:rsidR="00E9455F" w:rsidRPr="005B6ED0" w:rsidRDefault="00E9455F" w:rsidP="00053DDE">
            <w:pPr>
              <w:jc w:val="center"/>
              <w:rPr>
                <w:sz w:val="20"/>
                <w:szCs w:val="20"/>
              </w:rPr>
            </w:pPr>
          </w:p>
          <w:p w14:paraId="08566E6F" w14:textId="77777777" w:rsidR="00E9455F" w:rsidRPr="005B6ED0" w:rsidRDefault="00E9455F" w:rsidP="00053DDE">
            <w:pPr>
              <w:jc w:val="center"/>
              <w:rPr>
                <w:sz w:val="20"/>
                <w:szCs w:val="20"/>
              </w:rPr>
            </w:pPr>
          </w:p>
          <w:p w14:paraId="2066D825" w14:textId="77777777" w:rsidR="00E9455F" w:rsidRPr="005B6ED0" w:rsidRDefault="00E9455F" w:rsidP="00053DDE">
            <w:pPr>
              <w:jc w:val="center"/>
              <w:rPr>
                <w:sz w:val="20"/>
                <w:szCs w:val="20"/>
              </w:rPr>
            </w:pPr>
          </w:p>
          <w:p w14:paraId="68D6D094" w14:textId="77777777" w:rsidR="00E9455F" w:rsidRPr="005B6ED0" w:rsidRDefault="00E9455F" w:rsidP="00053DDE">
            <w:pPr>
              <w:jc w:val="center"/>
              <w:rPr>
                <w:sz w:val="20"/>
                <w:szCs w:val="20"/>
              </w:rPr>
            </w:pPr>
          </w:p>
          <w:p w14:paraId="5C01CC74" w14:textId="77777777" w:rsidR="00E9455F" w:rsidRPr="005B6ED0" w:rsidRDefault="00E9455F" w:rsidP="00053DDE">
            <w:pPr>
              <w:jc w:val="center"/>
              <w:rPr>
                <w:sz w:val="20"/>
                <w:szCs w:val="20"/>
              </w:rPr>
            </w:pPr>
          </w:p>
          <w:p w14:paraId="2B93FFF4" w14:textId="77777777" w:rsidR="00E9455F" w:rsidRPr="005B6ED0" w:rsidRDefault="00E9455F" w:rsidP="00053DDE">
            <w:pPr>
              <w:jc w:val="center"/>
              <w:rPr>
                <w:sz w:val="20"/>
                <w:szCs w:val="20"/>
              </w:rPr>
            </w:pPr>
          </w:p>
          <w:p w14:paraId="01810C9A" w14:textId="77777777" w:rsidR="00E9455F" w:rsidRPr="005B6ED0" w:rsidRDefault="00E9455F" w:rsidP="00053DDE">
            <w:pPr>
              <w:jc w:val="center"/>
              <w:rPr>
                <w:sz w:val="20"/>
                <w:szCs w:val="20"/>
              </w:rPr>
            </w:pPr>
          </w:p>
          <w:p w14:paraId="261323C3" w14:textId="77777777" w:rsidR="00E9455F" w:rsidRPr="005B6ED0" w:rsidRDefault="00E9455F" w:rsidP="00053DDE">
            <w:pPr>
              <w:jc w:val="center"/>
              <w:rPr>
                <w:sz w:val="20"/>
                <w:szCs w:val="20"/>
              </w:rPr>
            </w:pPr>
          </w:p>
          <w:p w14:paraId="27272023" w14:textId="77777777" w:rsidR="00E9455F" w:rsidRPr="005B6ED0" w:rsidRDefault="00E9455F" w:rsidP="00053DDE">
            <w:pPr>
              <w:jc w:val="center"/>
              <w:rPr>
                <w:sz w:val="20"/>
                <w:szCs w:val="20"/>
              </w:rPr>
            </w:pPr>
          </w:p>
          <w:p w14:paraId="13DA0037" w14:textId="77777777" w:rsidR="00E9455F" w:rsidRPr="005B6ED0" w:rsidRDefault="00E9455F" w:rsidP="00053DDE">
            <w:pPr>
              <w:jc w:val="center"/>
              <w:rPr>
                <w:sz w:val="20"/>
                <w:szCs w:val="20"/>
              </w:rPr>
            </w:pPr>
          </w:p>
          <w:p w14:paraId="6891597D" w14:textId="77777777" w:rsidR="00E9455F" w:rsidRPr="005B6ED0" w:rsidRDefault="00E9455F" w:rsidP="00053DDE">
            <w:pPr>
              <w:jc w:val="center"/>
              <w:rPr>
                <w:sz w:val="20"/>
                <w:szCs w:val="20"/>
              </w:rPr>
            </w:pPr>
          </w:p>
          <w:p w14:paraId="4F77B324" w14:textId="77777777" w:rsidR="00E9455F" w:rsidRPr="005B6ED0" w:rsidRDefault="00E9455F" w:rsidP="00053DDE">
            <w:pPr>
              <w:jc w:val="center"/>
              <w:rPr>
                <w:sz w:val="20"/>
                <w:szCs w:val="20"/>
              </w:rPr>
            </w:pPr>
          </w:p>
          <w:p w14:paraId="30186390" w14:textId="77777777" w:rsidR="00E9455F" w:rsidRPr="005B6ED0" w:rsidRDefault="00E9455F" w:rsidP="00053DDE">
            <w:pPr>
              <w:jc w:val="center"/>
              <w:rPr>
                <w:sz w:val="20"/>
                <w:szCs w:val="20"/>
              </w:rPr>
            </w:pPr>
          </w:p>
          <w:p w14:paraId="77D900FB" w14:textId="77777777" w:rsidR="00E9455F" w:rsidRPr="005B6ED0" w:rsidRDefault="00E9455F" w:rsidP="00053DDE">
            <w:pPr>
              <w:jc w:val="center"/>
              <w:rPr>
                <w:sz w:val="20"/>
                <w:szCs w:val="20"/>
              </w:rPr>
            </w:pPr>
          </w:p>
          <w:p w14:paraId="33A5B718" w14:textId="77777777" w:rsidR="00E9455F" w:rsidRPr="005B6ED0" w:rsidRDefault="00E9455F" w:rsidP="00053DDE">
            <w:pPr>
              <w:jc w:val="center"/>
              <w:rPr>
                <w:sz w:val="20"/>
                <w:szCs w:val="20"/>
              </w:rPr>
            </w:pPr>
          </w:p>
          <w:p w14:paraId="5087674C" w14:textId="77777777" w:rsidR="00E9455F" w:rsidRPr="005B6ED0" w:rsidRDefault="00E9455F" w:rsidP="00053DDE">
            <w:pPr>
              <w:jc w:val="center"/>
              <w:rPr>
                <w:sz w:val="20"/>
                <w:szCs w:val="20"/>
              </w:rPr>
            </w:pPr>
          </w:p>
          <w:p w14:paraId="32972E54" w14:textId="77777777" w:rsidR="00E9455F" w:rsidRPr="005B6ED0" w:rsidRDefault="00E9455F" w:rsidP="00053DDE">
            <w:pPr>
              <w:jc w:val="center"/>
              <w:rPr>
                <w:sz w:val="20"/>
                <w:szCs w:val="20"/>
              </w:rPr>
            </w:pPr>
          </w:p>
          <w:p w14:paraId="257C9DA9" w14:textId="77777777" w:rsidR="00E9455F" w:rsidRPr="005B6ED0" w:rsidRDefault="00E9455F" w:rsidP="00053DDE">
            <w:pPr>
              <w:jc w:val="center"/>
              <w:rPr>
                <w:sz w:val="20"/>
                <w:szCs w:val="20"/>
              </w:rPr>
            </w:pPr>
          </w:p>
          <w:p w14:paraId="3AADCC39" w14:textId="77777777" w:rsidR="00E9455F" w:rsidRPr="005B6ED0" w:rsidRDefault="00E9455F" w:rsidP="00053DDE">
            <w:pPr>
              <w:jc w:val="center"/>
              <w:rPr>
                <w:sz w:val="20"/>
                <w:szCs w:val="20"/>
              </w:rPr>
            </w:pPr>
          </w:p>
          <w:p w14:paraId="3D9EE603" w14:textId="77777777" w:rsidR="00E9455F" w:rsidRPr="005B6ED0" w:rsidRDefault="00E9455F" w:rsidP="00053DDE">
            <w:pPr>
              <w:jc w:val="center"/>
              <w:rPr>
                <w:sz w:val="20"/>
                <w:szCs w:val="20"/>
              </w:rPr>
            </w:pPr>
          </w:p>
          <w:p w14:paraId="05E97C63" w14:textId="77777777" w:rsidR="00E9455F" w:rsidRPr="005B6ED0" w:rsidRDefault="00E9455F" w:rsidP="00053DDE">
            <w:pPr>
              <w:jc w:val="center"/>
              <w:rPr>
                <w:sz w:val="20"/>
                <w:szCs w:val="20"/>
              </w:rPr>
            </w:pPr>
          </w:p>
          <w:p w14:paraId="72706979" w14:textId="77777777" w:rsidR="00E9455F" w:rsidRPr="005B6ED0" w:rsidRDefault="00E9455F" w:rsidP="00053DDE">
            <w:pPr>
              <w:jc w:val="center"/>
              <w:rPr>
                <w:sz w:val="20"/>
                <w:szCs w:val="20"/>
              </w:rPr>
            </w:pPr>
          </w:p>
          <w:p w14:paraId="0E67D35C" w14:textId="77777777" w:rsidR="00E9455F" w:rsidRPr="005B6ED0" w:rsidRDefault="00E9455F" w:rsidP="00053DDE">
            <w:pPr>
              <w:jc w:val="center"/>
              <w:rPr>
                <w:sz w:val="20"/>
                <w:szCs w:val="20"/>
              </w:rPr>
            </w:pPr>
          </w:p>
          <w:p w14:paraId="0B2609A7" w14:textId="77777777" w:rsidR="00E9455F" w:rsidRPr="005B6ED0" w:rsidRDefault="00E9455F" w:rsidP="00053DDE">
            <w:pPr>
              <w:jc w:val="center"/>
              <w:rPr>
                <w:sz w:val="20"/>
                <w:szCs w:val="20"/>
              </w:rPr>
            </w:pPr>
          </w:p>
          <w:p w14:paraId="58A25F7C" w14:textId="77777777" w:rsidR="00E9455F" w:rsidRPr="005B6ED0" w:rsidRDefault="00E9455F" w:rsidP="00053DDE">
            <w:pPr>
              <w:jc w:val="center"/>
              <w:rPr>
                <w:sz w:val="20"/>
                <w:szCs w:val="20"/>
              </w:rPr>
            </w:pPr>
          </w:p>
          <w:p w14:paraId="2441ADBA" w14:textId="77777777" w:rsidR="00E9455F" w:rsidRPr="005B6ED0" w:rsidRDefault="00E9455F" w:rsidP="00053DDE">
            <w:pPr>
              <w:jc w:val="center"/>
              <w:rPr>
                <w:sz w:val="20"/>
                <w:szCs w:val="20"/>
              </w:rPr>
            </w:pPr>
          </w:p>
          <w:p w14:paraId="4D4FC62C" w14:textId="77777777" w:rsidR="00E9455F" w:rsidRPr="005B6ED0" w:rsidRDefault="00E9455F" w:rsidP="00053DDE">
            <w:pPr>
              <w:jc w:val="center"/>
              <w:rPr>
                <w:sz w:val="20"/>
                <w:szCs w:val="20"/>
              </w:rPr>
            </w:pPr>
          </w:p>
          <w:p w14:paraId="7A2E0641" w14:textId="77777777" w:rsidR="00E9455F" w:rsidRPr="005B6ED0" w:rsidRDefault="00E9455F" w:rsidP="00053DDE">
            <w:pPr>
              <w:jc w:val="center"/>
              <w:rPr>
                <w:sz w:val="20"/>
                <w:szCs w:val="20"/>
              </w:rPr>
            </w:pPr>
          </w:p>
          <w:p w14:paraId="13F4B1C2" w14:textId="77777777" w:rsidR="00E9455F" w:rsidRPr="005B6ED0" w:rsidRDefault="00E9455F" w:rsidP="00053DDE">
            <w:pPr>
              <w:jc w:val="center"/>
              <w:rPr>
                <w:sz w:val="20"/>
                <w:szCs w:val="20"/>
              </w:rPr>
            </w:pPr>
          </w:p>
          <w:p w14:paraId="489B5160" w14:textId="77777777" w:rsidR="00E9455F" w:rsidRPr="005B6ED0" w:rsidRDefault="00E9455F" w:rsidP="00053DDE">
            <w:pPr>
              <w:jc w:val="center"/>
              <w:rPr>
                <w:sz w:val="20"/>
                <w:szCs w:val="20"/>
              </w:rPr>
            </w:pPr>
          </w:p>
          <w:p w14:paraId="2657A7B8" w14:textId="77777777" w:rsidR="00E9455F" w:rsidRPr="005B6ED0" w:rsidRDefault="00E9455F" w:rsidP="00053DDE">
            <w:pPr>
              <w:jc w:val="center"/>
              <w:rPr>
                <w:sz w:val="20"/>
                <w:szCs w:val="20"/>
              </w:rPr>
            </w:pPr>
          </w:p>
          <w:p w14:paraId="70AD565B" w14:textId="77777777" w:rsidR="00E9455F" w:rsidRPr="005B6ED0" w:rsidRDefault="00E9455F" w:rsidP="00053DDE">
            <w:pPr>
              <w:jc w:val="center"/>
              <w:rPr>
                <w:sz w:val="20"/>
                <w:szCs w:val="20"/>
              </w:rPr>
            </w:pPr>
          </w:p>
          <w:p w14:paraId="115B0158" w14:textId="77777777" w:rsidR="00E9455F" w:rsidRPr="005B6ED0" w:rsidRDefault="00E9455F" w:rsidP="00053DDE">
            <w:pPr>
              <w:jc w:val="center"/>
              <w:rPr>
                <w:sz w:val="20"/>
                <w:szCs w:val="20"/>
              </w:rPr>
            </w:pPr>
          </w:p>
          <w:p w14:paraId="2261F755" w14:textId="77777777" w:rsidR="00E9455F" w:rsidRPr="005B6ED0" w:rsidRDefault="00E9455F" w:rsidP="00053DDE">
            <w:pPr>
              <w:jc w:val="center"/>
              <w:rPr>
                <w:sz w:val="20"/>
                <w:szCs w:val="20"/>
              </w:rPr>
            </w:pPr>
          </w:p>
          <w:p w14:paraId="2F0E28EE" w14:textId="77777777" w:rsidR="00E9455F" w:rsidRPr="005B6ED0" w:rsidRDefault="00E9455F" w:rsidP="00053DDE">
            <w:pPr>
              <w:jc w:val="center"/>
              <w:rPr>
                <w:sz w:val="20"/>
                <w:szCs w:val="20"/>
              </w:rPr>
            </w:pPr>
          </w:p>
          <w:p w14:paraId="317D3B65" w14:textId="77777777" w:rsidR="00E9455F" w:rsidRPr="005B6ED0" w:rsidRDefault="00E9455F" w:rsidP="00053DDE">
            <w:pPr>
              <w:jc w:val="center"/>
              <w:rPr>
                <w:sz w:val="20"/>
                <w:szCs w:val="20"/>
              </w:rPr>
            </w:pPr>
          </w:p>
          <w:p w14:paraId="33E31153" w14:textId="77777777" w:rsidR="00E9455F" w:rsidRPr="005B6ED0" w:rsidRDefault="00E9455F" w:rsidP="00053DDE">
            <w:pPr>
              <w:jc w:val="center"/>
              <w:rPr>
                <w:sz w:val="20"/>
                <w:szCs w:val="20"/>
              </w:rPr>
            </w:pPr>
          </w:p>
          <w:p w14:paraId="2BDD6541" w14:textId="77777777" w:rsidR="00E9455F" w:rsidRPr="005B6ED0" w:rsidRDefault="00E9455F" w:rsidP="00053DDE">
            <w:pPr>
              <w:jc w:val="center"/>
              <w:rPr>
                <w:sz w:val="20"/>
                <w:szCs w:val="20"/>
              </w:rPr>
            </w:pPr>
          </w:p>
          <w:p w14:paraId="59BAC77F" w14:textId="77777777" w:rsidR="00E9455F" w:rsidRPr="005B6ED0" w:rsidRDefault="00E9455F" w:rsidP="00053DDE">
            <w:pPr>
              <w:jc w:val="center"/>
              <w:rPr>
                <w:sz w:val="20"/>
                <w:szCs w:val="20"/>
              </w:rPr>
            </w:pPr>
          </w:p>
          <w:p w14:paraId="337B5648" w14:textId="77777777" w:rsidR="00E9455F" w:rsidRPr="005B6ED0" w:rsidRDefault="00E9455F" w:rsidP="00053DDE">
            <w:pPr>
              <w:jc w:val="center"/>
              <w:rPr>
                <w:sz w:val="20"/>
                <w:szCs w:val="20"/>
              </w:rPr>
            </w:pPr>
          </w:p>
          <w:p w14:paraId="4B302357" w14:textId="77777777" w:rsidR="00E9455F" w:rsidRPr="005B6ED0" w:rsidRDefault="00E9455F" w:rsidP="00053DDE">
            <w:pPr>
              <w:jc w:val="center"/>
              <w:rPr>
                <w:sz w:val="20"/>
                <w:szCs w:val="20"/>
              </w:rPr>
            </w:pPr>
          </w:p>
          <w:p w14:paraId="6CFA42A7" w14:textId="77777777" w:rsidR="00987D0B" w:rsidRPr="005B6ED0" w:rsidRDefault="00987D0B" w:rsidP="00053DDE">
            <w:pPr>
              <w:jc w:val="center"/>
              <w:rPr>
                <w:sz w:val="20"/>
                <w:szCs w:val="20"/>
              </w:rPr>
            </w:pPr>
          </w:p>
          <w:p w14:paraId="4536540A" w14:textId="0B4A2188" w:rsidR="00AB0B1D" w:rsidRPr="005B6ED0" w:rsidRDefault="00AB0B1D" w:rsidP="00053DDE">
            <w:pPr>
              <w:jc w:val="center"/>
              <w:rPr>
                <w:sz w:val="20"/>
                <w:szCs w:val="20"/>
              </w:rPr>
            </w:pPr>
          </w:p>
          <w:p w14:paraId="4025F58E" w14:textId="77777777" w:rsidR="00AB0B1D" w:rsidRPr="005B6ED0" w:rsidRDefault="00AB0B1D" w:rsidP="00053DDE">
            <w:pPr>
              <w:jc w:val="center"/>
              <w:rPr>
                <w:sz w:val="20"/>
                <w:szCs w:val="20"/>
              </w:rPr>
            </w:pPr>
          </w:p>
          <w:p w14:paraId="184A2C43" w14:textId="77777777" w:rsidR="00AB0B1D" w:rsidRPr="005B6ED0" w:rsidRDefault="00AB0B1D" w:rsidP="00053DDE">
            <w:pPr>
              <w:jc w:val="center"/>
              <w:rPr>
                <w:sz w:val="20"/>
                <w:szCs w:val="20"/>
              </w:rPr>
            </w:pPr>
          </w:p>
          <w:p w14:paraId="072C8FF5" w14:textId="77777777" w:rsidR="00AB0B1D" w:rsidRPr="005B6ED0" w:rsidRDefault="00AB0B1D" w:rsidP="00053DDE">
            <w:pPr>
              <w:jc w:val="center"/>
              <w:rPr>
                <w:sz w:val="20"/>
                <w:szCs w:val="20"/>
              </w:rPr>
            </w:pPr>
          </w:p>
          <w:p w14:paraId="57DBF195" w14:textId="77777777" w:rsidR="00987D0B" w:rsidRPr="005B6ED0" w:rsidRDefault="00987D0B" w:rsidP="00053DDE">
            <w:pPr>
              <w:jc w:val="center"/>
              <w:rPr>
                <w:sz w:val="20"/>
                <w:szCs w:val="20"/>
              </w:rPr>
            </w:pPr>
          </w:p>
          <w:p w14:paraId="676AF87B" w14:textId="77777777" w:rsidR="00987D0B" w:rsidRPr="005B6ED0" w:rsidRDefault="00987D0B" w:rsidP="00053DDE">
            <w:pPr>
              <w:jc w:val="center"/>
              <w:rPr>
                <w:sz w:val="20"/>
                <w:szCs w:val="20"/>
              </w:rPr>
            </w:pPr>
          </w:p>
          <w:p w14:paraId="603D4557" w14:textId="77777777" w:rsidR="00987D0B" w:rsidRPr="005B6ED0" w:rsidRDefault="00987D0B" w:rsidP="00053DDE">
            <w:pPr>
              <w:jc w:val="center"/>
              <w:rPr>
                <w:sz w:val="20"/>
                <w:szCs w:val="20"/>
              </w:rPr>
            </w:pPr>
          </w:p>
          <w:p w14:paraId="4A813767" w14:textId="77777777" w:rsidR="00987D0B" w:rsidRPr="005B6ED0" w:rsidRDefault="00987D0B" w:rsidP="00053DDE">
            <w:pPr>
              <w:jc w:val="center"/>
              <w:rPr>
                <w:sz w:val="20"/>
                <w:szCs w:val="20"/>
              </w:rPr>
            </w:pPr>
            <w:r w:rsidRPr="005B6ED0">
              <w:rPr>
                <w:sz w:val="20"/>
                <w:szCs w:val="20"/>
              </w:rPr>
              <w:t>747/2004</w:t>
            </w:r>
          </w:p>
          <w:p w14:paraId="3959F3E5"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EE606C" w14:textId="77777777" w:rsidR="00987D0B" w:rsidRPr="005B6ED0" w:rsidRDefault="00987D0B" w:rsidP="00053DDE">
            <w:pPr>
              <w:jc w:val="center"/>
              <w:rPr>
                <w:sz w:val="20"/>
                <w:szCs w:val="20"/>
              </w:rPr>
            </w:pPr>
          </w:p>
          <w:p w14:paraId="35F5ECF8" w14:textId="77777777" w:rsidR="00987D0B" w:rsidRPr="005B6ED0" w:rsidRDefault="00987D0B" w:rsidP="00053DDE">
            <w:pPr>
              <w:jc w:val="center"/>
              <w:rPr>
                <w:sz w:val="20"/>
                <w:szCs w:val="20"/>
              </w:rPr>
            </w:pPr>
          </w:p>
          <w:p w14:paraId="3690C8DA" w14:textId="77777777" w:rsidR="00987D0B" w:rsidRPr="005B6ED0" w:rsidRDefault="00987D0B" w:rsidP="00053DDE">
            <w:pPr>
              <w:jc w:val="center"/>
              <w:rPr>
                <w:sz w:val="20"/>
                <w:szCs w:val="20"/>
              </w:rPr>
            </w:pPr>
            <w:r w:rsidRPr="005B6ED0">
              <w:rPr>
                <w:sz w:val="20"/>
                <w:szCs w:val="20"/>
              </w:rPr>
              <w:t>§ 28 O 1 P f)</w:t>
            </w:r>
          </w:p>
          <w:p w14:paraId="6B76161B" w14:textId="77777777" w:rsidR="00987D0B" w:rsidRPr="005B6ED0" w:rsidRDefault="00987D0B" w:rsidP="00053DDE">
            <w:pPr>
              <w:jc w:val="center"/>
              <w:rPr>
                <w:sz w:val="20"/>
                <w:szCs w:val="20"/>
              </w:rPr>
            </w:pPr>
          </w:p>
          <w:p w14:paraId="680EECA0" w14:textId="77777777" w:rsidR="009F28FD" w:rsidRPr="005B6ED0" w:rsidRDefault="009F28FD" w:rsidP="00053DDE">
            <w:pPr>
              <w:jc w:val="center"/>
              <w:rPr>
                <w:sz w:val="20"/>
                <w:szCs w:val="20"/>
              </w:rPr>
            </w:pPr>
          </w:p>
          <w:p w14:paraId="2C3AEB84" w14:textId="66717BBE" w:rsidR="00987D0B" w:rsidRPr="005B6ED0" w:rsidRDefault="00987D0B" w:rsidP="00053DDE">
            <w:pPr>
              <w:jc w:val="center"/>
              <w:rPr>
                <w:sz w:val="20"/>
                <w:szCs w:val="20"/>
              </w:rPr>
            </w:pPr>
            <w:r w:rsidRPr="005B6ED0">
              <w:rPr>
                <w:sz w:val="20"/>
                <w:szCs w:val="20"/>
              </w:rPr>
              <w:t xml:space="preserve">§ </w:t>
            </w:r>
            <w:r w:rsidR="007B7CA3" w:rsidRPr="005B6ED0">
              <w:rPr>
                <w:sz w:val="20"/>
                <w:szCs w:val="20"/>
              </w:rPr>
              <w:t>6</w:t>
            </w:r>
            <w:r w:rsidRPr="005B6ED0">
              <w:rPr>
                <w:sz w:val="20"/>
                <w:szCs w:val="20"/>
              </w:rPr>
              <w:t xml:space="preserve"> </w:t>
            </w:r>
            <w:r w:rsidR="007B7CA3" w:rsidRPr="005B6ED0">
              <w:rPr>
                <w:sz w:val="20"/>
                <w:szCs w:val="20"/>
              </w:rPr>
              <w:t>O 1</w:t>
            </w:r>
          </w:p>
          <w:p w14:paraId="6B69FB65" w14:textId="77777777" w:rsidR="00987D0B" w:rsidRPr="005B6ED0" w:rsidRDefault="00987D0B" w:rsidP="00053DDE">
            <w:pPr>
              <w:jc w:val="center"/>
              <w:rPr>
                <w:sz w:val="20"/>
                <w:szCs w:val="20"/>
              </w:rPr>
            </w:pPr>
          </w:p>
          <w:p w14:paraId="5BDE46BA" w14:textId="77777777" w:rsidR="00987D0B" w:rsidRPr="005B6ED0" w:rsidRDefault="00987D0B" w:rsidP="00053DDE">
            <w:pPr>
              <w:jc w:val="center"/>
              <w:rPr>
                <w:sz w:val="20"/>
                <w:szCs w:val="20"/>
              </w:rPr>
            </w:pPr>
          </w:p>
          <w:p w14:paraId="742DEF02" w14:textId="6DB1B377" w:rsidR="007B7CA3" w:rsidRPr="005B6ED0" w:rsidRDefault="007B7CA3" w:rsidP="00053DDE">
            <w:pPr>
              <w:jc w:val="center"/>
              <w:rPr>
                <w:sz w:val="20"/>
                <w:szCs w:val="20"/>
              </w:rPr>
            </w:pPr>
          </w:p>
          <w:p w14:paraId="22248291" w14:textId="77777777" w:rsidR="007B7CA3" w:rsidRPr="005B6ED0" w:rsidRDefault="007B7CA3" w:rsidP="00053DDE">
            <w:pPr>
              <w:jc w:val="center"/>
              <w:rPr>
                <w:sz w:val="20"/>
                <w:szCs w:val="20"/>
              </w:rPr>
            </w:pPr>
          </w:p>
          <w:p w14:paraId="4B710C2F" w14:textId="77777777" w:rsidR="007B7CA3" w:rsidRPr="005B6ED0" w:rsidRDefault="007B7CA3" w:rsidP="00053DDE">
            <w:pPr>
              <w:jc w:val="center"/>
              <w:rPr>
                <w:sz w:val="20"/>
                <w:szCs w:val="20"/>
              </w:rPr>
            </w:pPr>
          </w:p>
          <w:p w14:paraId="6CECAD8E" w14:textId="77777777" w:rsidR="007B7CA3" w:rsidRPr="005B6ED0" w:rsidRDefault="007B7CA3" w:rsidP="00053DDE">
            <w:pPr>
              <w:jc w:val="center"/>
              <w:rPr>
                <w:sz w:val="20"/>
                <w:szCs w:val="20"/>
              </w:rPr>
            </w:pPr>
          </w:p>
          <w:p w14:paraId="0C681029" w14:textId="77777777" w:rsidR="007B7CA3" w:rsidRPr="005B6ED0" w:rsidRDefault="007B7CA3" w:rsidP="00053DDE">
            <w:pPr>
              <w:jc w:val="center"/>
              <w:rPr>
                <w:sz w:val="20"/>
                <w:szCs w:val="20"/>
              </w:rPr>
            </w:pPr>
          </w:p>
          <w:p w14:paraId="39203D8F" w14:textId="79F8A674" w:rsidR="00987D0B" w:rsidRPr="005B6ED0" w:rsidRDefault="00987D0B" w:rsidP="00053DDE">
            <w:pPr>
              <w:jc w:val="center"/>
              <w:rPr>
                <w:sz w:val="20"/>
                <w:szCs w:val="20"/>
              </w:rPr>
            </w:pPr>
          </w:p>
          <w:p w14:paraId="794C4348" w14:textId="77777777" w:rsidR="00987D0B" w:rsidRPr="005B6ED0" w:rsidRDefault="00987D0B" w:rsidP="00053DDE">
            <w:pPr>
              <w:jc w:val="center"/>
              <w:rPr>
                <w:sz w:val="20"/>
                <w:szCs w:val="20"/>
              </w:rPr>
            </w:pPr>
            <w:r w:rsidRPr="005B6ED0">
              <w:rPr>
                <w:sz w:val="20"/>
                <w:szCs w:val="20"/>
              </w:rPr>
              <w:t>§ 1 O 3 P a) bod 4.</w:t>
            </w:r>
          </w:p>
          <w:p w14:paraId="7DBE08B4" w14:textId="77777777" w:rsidR="00987D0B" w:rsidRPr="005B6ED0" w:rsidRDefault="00987D0B" w:rsidP="00053DDE">
            <w:pPr>
              <w:jc w:val="center"/>
              <w:rPr>
                <w:sz w:val="20"/>
                <w:szCs w:val="20"/>
              </w:rPr>
            </w:pPr>
          </w:p>
          <w:p w14:paraId="2AF86CBB" w14:textId="77777777" w:rsidR="000112E7" w:rsidRPr="005B6ED0" w:rsidRDefault="00987D0B" w:rsidP="00053DDE">
            <w:pPr>
              <w:jc w:val="center"/>
              <w:rPr>
                <w:sz w:val="20"/>
                <w:szCs w:val="20"/>
              </w:rPr>
            </w:pPr>
            <w:r w:rsidRPr="005B6ED0">
              <w:rPr>
                <w:sz w:val="20"/>
                <w:szCs w:val="20"/>
              </w:rPr>
              <w:t xml:space="preserve">§ 50 O 1 </w:t>
            </w:r>
          </w:p>
          <w:p w14:paraId="7E60E2CA" w14:textId="17701422" w:rsidR="00987D0B" w:rsidRPr="005B6ED0" w:rsidRDefault="00987D0B" w:rsidP="00053DDE">
            <w:pPr>
              <w:jc w:val="center"/>
              <w:rPr>
                <w:sz w:val="20"/>
                <w:szCs w:val="20"/>
              </w:rPr>
            </w:pPr>
            <w:r w:rsidRPr="005B6ED0">
              <w:rPr>
                <w:sz w:val="20"/>
                <w:szCs w:val="20"/>
              </w:rPr>
              <w:t>a 2</w:t>
            </w:r>
          </w:p>
          <w:p w14:paraId="5A374827" w14:textId="77777777" w:rsidR="00987D0B" w:rsidRPr="005B6ED0" w:rsidRDefault="00987D0B" w:rsidP="00053DDE">
            <w:pPr>
              <w:jc w:val="center"/>
              <w:rPr>
                <w:sz w:val="20"/>
                <w:szCs w:val="20"/>
              </w:rPr>
            </w:pPr>
          </w:p>
          <w:p w14:paraId="733EA5D5" w14:textId="211E0539" w:rsidR="00987D0B" w:rsidRPr="005B6ED0" w:rsidRDefault="00987D0B" w:rsidP="00053DDE">
            <w:pPr>
              <w:jc w:val="center"/>
              <w:rPr>
                <w:sz w:val="20"/>
                <w:szCs w:val="20"/>
              </w:rPr>
            </w:pPr>
          </w:p>
          <w:p w14:paraId="2DFB69FE" w14:textId="77777777" w:rsidR="00987D0B" w:rsidRPr="005B6ED0" w:rsidRDefault="00987D0B" w:rsidP="00053DDE">
            <w:pPr>
              <w:jc w:val="center"/>
              <w:rPr>
                <w:sz w:val="20"/>
                <w:szCs w:val="20"/>
              </w:rPr>
            </w:pPr>
          </w:p>
          <w:p w14:paraId="012443AC" w14:textId="77777777" w:rsidR="00987D0B" w:rsidRPr="005B6ED0" w:rsidRDefault="00987D0B" w:rsidP="00053DDE">
            <w:pPr>
              <w:jc w:val="center"/>
              <w:rPr>
                <w:sz w:val="20"/>
                <w:szCs w:val="20"/>
              </w:rPr>
            </w:pPr>
          </w:p>
          <w:p w14:paraId="01660EA4" w14:textId="77777777" w:rsidR="00987D0B" w:rsidRPr="005B6ED0" w:rsidRDefault="00987D0B" w:rsidP="00053DDE">
            <w:pPr>
              <w:jc w:val="center"/>
              <w:rPr>
                <w:sz w:val="20"/>
                <w:szCs w:val="20"/>
              </w:rPr>
            </w:pPr>
          </w:p>
          <w:p w14:paraId="0269F895" w14:textId="77777777" w:rsidR="00987D0B" w:rsidRPr="005B6ED0" w:rsidRDefault="00987D0B" w:rsidP="00053DDE">
            <w:pPr>
              <w:jc w:val="center"/>
              <w:rPr>
                <w:sz w:val="20"/>
                <w:szCs w:val="20"/>
              </w:rPr>
            </w:pPr>
          </w:p>
          <w:p w14:paraId="0E395109" w14:textId="77777777" w:rsidR="00987D0B" w:rsidRPr="005B6ED0" w:rsidRDefault="00987D0B" w:rsidP="00053DDE">
            <w:pPr>
              <w:jc w:val="center"/>
              <w:rPr>
                <w:sz w:val="20"/>
                <w:szCs w:val="20"/>
              </w:rPr>
            </w:pPr>
          </w:p>
          <w:p w14:paraId="17DFAA11" w14:textId="77777777" w:rsidR="00987D0B" w:rsidRPr="005B6ED0" w:rsidRDefault="00987D0B" w:rsidP="00053DDE">
            <w:pPr>
              <w:jc w:val="center"/>
              <w:rPr>
                <w:sz w:val="20"/>
                <w:szCs w:val="20"/>
              </w:rPr>
            </w:pPr>
          </w:p>
          <w:p w14:paraId="64FB3CE8" w14:textId="77777777" w:rsidR="00987D0B" w:rsidRPr="005B6ED0" w:rsidRDefault="00987D0B" w:rsidP="00053DDE">
            <w:pPr>
              <w:jc w:val="center"/>
              <w:rPr>
                <w:sz w:val="20"/>
                <w:szCs w:val="20"/>
              </w:rPr>
            </w:pPr>
          </w:p>
          <w:p w14:paraId="6F5AE9DF" w14:textId="77777777" w:rsidR="00987D0B" w:rsidRPr="005B6ED0" w:rsidRDefault="00987D0B" w:rsidP="00053DDE">
            <w:pPr>
              <w:jc w:val="center"/>
              <w:rPr>
                <w:sz w:val="20"/>
                <w:szCs w:val="20"/>
              </w:rPr>
            </w:pPr>
          </w:p>
          <w:p w14:paraId="404F4328" w14:textId="77777777" w:rsidR="00987D0B" w:rsidRPr="005B6ED0" w:rsidRDefault="00987D0B" w:rsidP="00053DDE">
            <w:pPr>
              <w:jc w:val="center"/>
              <w:rPr>
                <w:sz w:val="20"/>
                <w:szCs w:val="20"/>
              </w:rPr>
            </w:pPr>
          </w:p>
          <w:p w14:paraId="03043CBB" w14:textId="77777777" w:rsidR="00987D0B" w:rsidRPr="005B6ED0" w:rsidRDefault="00987D0B" w:rsidP="00053DDE">
            <w:pPr>
              <w:jc w:val="center"/>
              <w:rPr>
                <w:sz w:val="20"/>
                <w:szCs w:val="20"/>
              </w:rPr>
            </w:pPr>
          </w:p>
          <w:p w14:paraId="483A2455" w14:textId="77777777" w:rsidR="00987D0B" w:rsidRPr="005B6ED0" w:rsidRDefault="00987D0B" w:rsidP="00053DDE">
            <w:pPr>
              <w:jc w:val="center"/>
              <w:rPr>
                <w:sz w:val="20"/>
                <w:szCs w:val="20"/>
              </w:rPr>
            </w:pPr>
          </w:p>
          <w:p w14:paraId="1B1B2909" w14:textId="77777777" w:rsidR="00987D0B" w:rsidRPr="005B6ED0" w:rsidRDefault="00987D0B" w:rsidP="00053DDE">
            <w:pPr>
              <w:jc w:val="center"/>
              <w:rPr>
                <w:sz w:val="20"/>
                <w:szCs w:val="20"/>
              </w:rPr>
            </w:pPr>
          </w:p>
          <w:p w14:paraId="00D6DF18" w14:textId="77777777" w:rsidR="00987D0B" w:rsidRPr="005B6ED0" w:rsidRDefault="00987D0B" w:rsidP="00053DDE">
            <w:pPr>
              <w:jc w:val="center"/>
              <w:rPr>
                <w:sz w:val="20"/>
                <w:szCs w:val="20"/>
              </w:rPr>
            </w:pPr>
          </w:p>
          <w:p w14:paraId="2B906DBF" w14:textId="77777777" w:rsidR="00987D0B" w:rsidRPr="005B6ED0" w:rsidRDefault="00987D0B" w:rsidP="00053DDE">
            <w:pPr>
              <w:jc w:val="center"/>
              <w:rPr>
                <w:sz w:val="20"/>
                <w:szCs w:val="20"/>
              </w:rPr>
            </w:pPr>
          </w:p>
          <w:p w14:paraId="0CE35532" w14:textId="77777777" w:rsidR="00987D0B" w:rsidRPr="005B6ED0" w:rsidRDefault="00987D0B" w:rsidP="00053DDE">
            <w:pPr>
              <w:jc w:val="center"/>
              <w:rPr>
                <w:sz w:val="20"/>
                <w:szCs w:val="20"/>
              </w:rPr>
            </w:pPr>
          </w:p>
          <w:p w14:paraId="6D6F7F95" w14:textId="77777777" w:rsidR="00987D0B" w:rsidRPr="005B6ED0" w:rsidRDefault="00987D0B" w:rsidP="00053DDE">
            <w:pPr>
              <w:jc w:val="center"/>
              <w:rPr>
                <w:sz w:val="20"/>
                <w:szCs w:val="20"/>
              </w:rPr>
            </w:pPr>
          </w:p>
          <w:p w14:paraId="496693CB" w14:textId="77777777" w:rsidR="00987D0B" w:rsidRPr="005B6ED0" w:rsidRDefault="00987D0B" w:rsidP="00053DDE">
            <w:pPr>
              <w:jc w:val="center"/>
              <w:rPr>
                <w:sz w:val="20"/>
                <w:szCs w:val="20"/>
              </w:rPr>
            </w:pPr>
          </w:p>
          <w:p w14:paraId="3259FAF5" w14:textId="77777777" w:rsidR="00987D0B" w:rsidRPr="005B6ED0" w:rsidRDefault="00987D0B" w:rsidP="00053DDE">
            <w:pPr>
              <w:jc w:val="center"/>
              <w:rPr>
                <w:sz w:val="20"/>
                <w:szCs w:val="20"/>
              </w:rPr>
            </w:pPr>
          </w:p>
          <w:p w14:paraId="1E82E014" w14:textId="77777777" w:rsidR="00987D0B" w:rsidRPr="005B6ED0" w:rsidRDefault="00987D0B" w:rsidP="00053DDE">
            <w:pPr>
              <w:jc w:val="center"/>
              <w:rPr>
                <w:sz w:val="20"/>
                <w:szCs w:val="20"/>
              </w:rPr>
            </w:pPr>
          </w:p>
          <w:p w14:paraId="5C18AA26" w14:textId="77777777" w:rsidR="00987D0B" w:rsidRPr="005B6ED0" w:rsidRDefault="00987D0B" w:rsidP="00053DDE">
            <w:pPr>
              <w:jc w:val="center"/>
              <w:rPr>
                <w:sz w:val="20"/>
                <w:szCs w:val="20"/>
              </w:rPr>
            </w:pPr>
          </w:p>
          <w:p w14:paraId="100B04F5" w14:textId="77777777" w:rsidR="00987D0B" w:rsidRPr="005B6ED0" w:rsidRDefault="00987D0B" w:rsidP="00053DDE">
            <w:pPr>
              <w:jc w:val="center"/>
              <w:rPr>
                <w:sz w:val="20"/>
                <w:szCs w:val="20"/>
              </w:rPr>
            </w:pPr>
          </w:p>
          <w:p w14:paraId="007B467A" w14:textId="77777777" w:rsidR="00987D0B" w:rsidRPr="005B6ED0" w:rsidRDefault="00987D0B" w:rsidP="00053DDE">
            <w:pPr>
              <w:jc w:val="center"/>
              <w:rPr>
                <w:sz w:val="20"/>
                <w:szCs w:val="20"/>
              </w:rPr>
            </w:pPr>
          </w:p>
          <w:p w14:paraId="17C39132" w14:textId="77777777" w:rsidR="00987D0B" w:rsidRPr="005B6ED0" w:rsidRDefault="00987D0B" w:rsidP="00053DDE">
            <w:pPr>
              <w:jc w:val="center"/>
              <w:rPr>
                <w:sz w:val="20"/>
                <w:szCs w:val="20"/>
              </w:rPr>
            </w:pPr>
          </w:p>
          <w:p w14:paraId="5E52EEAD" w14:textId="77777777" w:rsidR="00987D0B" w:rsidRPr="005B6ED0" w:rsidRDefault="00987D0B" w:rsidP="00053DDE">
            <w:pPr>
              <w:jc w:val="center"/>
              <w:rPr>
                <w:sz w:val="20"/>
                <w:szCs w:val="20"/>
              </w:rPr>
            </w:pPr>
          </w:p>
          <w:p w14:paraId="09DAD305" w14:textId="77777777" w:rsidR="00987D0B" w:rsidRPr="005B6ED0" w:rsidRDefault="00987D0B" w:rsidP="00053DDE">
            <w:pPr>
              <w:jc w:val="center"/>
              <w:rPr>
                <w:sz w:val="20"/>
                <w:szCs w:val="20"/>
              </w:rPr>
            </w:pPr>
          </w:p>
          <w:p w14:paraId="47A7AA23" w14:textId="77777777" w:rsidR="00987D0B" w:rsidRPr="005B6ED0" w:rsidRDefault="00987D0B" w:rsidP="00053DDE">
            <w:pPr>
              <w:jc w:val="center"/>
              <w:rPr>
                <w:sz w:val="20"/>
                <w:szCs w:val="20"/>
              </w:rPr>
            </w:pPr>
          </w:p>
          <w:p w14:paraId="7F876BBC" w14:textId="77777777" w:rsidR="00987D0B" w:rsidRPr="005B6ED0" w:rsidRDefault="00987D0B" w:rsidP="00053DDE">
            <w:pPr>
              <w:jc w:val="center"/>
              <w:rPr>
                <w:sz w:val="20"/>
                <w:szCs w:val="20"/>
              </w:rPr>
            </w:pPr>
          </w:p>
          <w:p w14:paraId="76DE73BF" w14:textId="77777777" w:rsidR="00987D0B" w:rsidRPr="005B6ED0" w:rsidRDefault="00987D0B" w:rsidP="00053DDE">
            <w:pPr>
              <w:jc w:val="center"/>
              <w:rPr>
                <w:sz w:val="20"/>
                <w:szCs w:val="20"/>
              </w:rPr>
            </w:pPr>
          </w:p>
          <w:p w14:paraId="422DAF83" w14:textId="77777777" w:rsidR="00987D0B" w:rsidRPr="005B6ED0" w:rsidRDefault="00987D0B" w:rsidP="00053DDE">
            <w:pPr>
              <w:jc w:val="center"/>
              <w:rPr>
                <w:sz w:val="20"/>
                <w:szCs w:val="20"/>
              </w:rPr>
            </w:pPr>
          </w:p>
          <w:p w14:paraId="654A2B4C" w14:textId="77777777" w:rsidR="00987D0B" w:rsidRPr="005B6ED0" w:rsidRDefault="00987D0B" w:rsidP="00053DDE">
            <w:pPr>
              <w:jc w:val="center"/>
              <w:rPr>
                <w:sz w:val="20"/>
                <w:szCs w:val="20"/>
              </w:rPr>
            </w:pPr>
          </w:p>
          <w:p w14:paraId="4819C26E" w14:textId="77777777" w:rsidR="00987D0B" w:rsidRPr="005B6ED0" w:rsidRDefault="00987D0B" w:rsidP="00053DDE">
            <w:pPr>
              <w:jc w:val="center"/>
              <w:rPr>
                <w:sz w:val="20"/>
                <w:szCs w:val="20"/>
              </w:rPr>
            </w:pPr>
          </w:p>
          <w:p w14:paraId="50293F34" w14:textId="77777777" w:rsidR="00987D0B" w:rsidRPr="005B6ED0" w:rsidRDefault="00987D0B" w:rsidP="00053DDE">
            <w:pPr>
              <w:jc w:val="center"/>
              <w:rPr>
                <w:sz w:val="20"/>
                <w:szCs w:val="20"/>
              </w:rPr>
            </w:pPr>
          </w:p>
          <w:p w14:paraId="5E0D585D" w14:textId="77777777" w:rsidR="00987D0B" w:rsidRPr="005B6ED0" w:rsidRDefault="00987D0B" w:rsidP="00053DDE">
            <w:pPr>
              <w:jc w:val="center"/>
              <w:rPr>
                <w:sz w:val="20"/>
                <w:szCs w:val="20"/>
              </w:rPr>
            </w:pPr>
          </w:p>
          <w:p w14:paraId="5EF1C68F" w14:textId="77777777" w:rsidR="00987D0B" w:rsidRPr="005B6ED0" w:rsidRDefault="00987D0B" w:rsidP="00053DDE">
            <w:pPr>
              <w:jc w:val="center"/>
              <w:rPr>
                <w:sz w:val="20"/>
                <w:szCs w:val="20"/>
              </w:rPr>
            </w:pPr>
          </w:p>
          <w:p w14:paraId="69D86E9B" w14:textId="77777777" w:rsidR="00987D0B" w:rsidRPr="005B6ED0" w:rsidRDefault="00987D0B" w:rsidP="00053DDE">
            <w:pPr>
              <w:jc w:val="center"/>
              <w:rPr>
                <w:sz w:val="20"/>
                <w:szCs w:val="20"/>
              </w:rPr>
            </w:pPr>
          </w:p>
          <w:p w14:paraId="66689AA8" w14:textId="77777777" w:rsidR="00987D0B" w:rsidRPr="005B6ED0" w:rsidRDefault="00987D0B" w:rsidP="00053DDE">
            <w:pPr>
              <w:jc w:val="center"/>
              <w:rPr>
                <w:sz w:val="20"/>
                <w:szCs w:val="20"/>
              </w:rPr>
            </w:pPr>
          </w:p>
          <w:p w14:paraId="55ECF9D3" w14:textId="77777777" w:rsidR="00987D0B" w:rsidRPr="005B6ED0" w:rsidRDefault="00987D0B" w:rsidP="00053DDE">
            <w:pPr>
              <w:jc w:val="center"/>
              <w:rPr>
                <w:sz w:val="20"/>
                <w:szCs w:val="20"/>
              </w:rPr>
            </w:pPr>
          </w:p>
          <w:p w14:paraId="6543C411" w14:textId="77777777" w:rsidR="00987D0B" w:rsidRPr="005B6ED0" w:rsidRDefault="00987D0B" w:rsidP="00053DDE">
            <w:pPr>
              <w:jc w:val="center"/>
              <w:rPr>
                <w:sz w:val="20"/>
                <w:szCs w:val="20"/>
              </w:rPr>
            </w:pPr>
          </w:p>
          <w:p w14:paraId="3037E5C2" w14:textId="77777777" w:rsidR="00987D0B" w:rsidRPr="005B6ED0" w:rsidRDefault="00987D0B" w:rsidP="00053DDE">
            <w:pPr>
              <w:jc w:val="center"/>
              <w:rPr>
                <w:sz w:val="20"/>
                <w:szCs w:val="20"/>
              </w:rPr>
            </w:pPr>
          </w:p>
          <w:p w14:paraId="504DDCF4" w14:textId="77777777" w:rsidR="00987D0B" w:rsidRPr="005B6ED0" w:rsidRDefault="00987D0B" w:rsidP="00053DDE">
            <w:pPr>
              <w:jc w:val="center"/>
              <w:rPr>
                <w:sz w:val="20"/>
                <w:szCs w:val="20"/>
              </w:rPr>
            </w:pPr>
          </w:p>
          <w:p w14:paraId="4E99F47A" w14:textId="77777777" w:rsidR="00987D0B" w:rsidRPr="005B6ED0" w:rsidRDefault="00987D0B" w:rsidP="00053DDE">
            <w:pPr>
              <w:jc w:val="center"/>
              <w:rPr>
                <w:sz w:val="20"/>
                <w:szCs w:val="20"/>
              </w:rPr>
            </w:pPr>
          </w:p>
          <w:p w14:paraId="5357DD95" w14:textId="77777777" w:rsidR="00987D0B" w:rsidRPr="005B6ED0" w:rsidRDefault="00987D0B" w:rsidP="00053DDE">
            <w:pPr>
              <w:jc w:val="center"/>
              <w:rPr>
                <w:sz w:val="20"/>
                <w:szCs w:val="20"/>
              </w:rPr>
            </w:pPr>
          </w:p>
          <w:p w14:paraId="125937D0" w14:textId="77777777" w:rsidR="00987D0B" w:rsidRPr="005B6ED0" w:rsidRDefault="00987D0B" w:rsidP="00053DDE">
            <w:pPr>
              <w:jc w:val="center"/>
              <w:rPr>
                <w:sz w:val="20"/>
                <w:szCs w:val="20"/>
              </w:rPr>
            </w:pPr>
          </w:p>
          <w:p w14:paraId="3C4B7CAD" w14:textId="77777777" w:rsidR="00987D0B" w:rsidRPr="005B6ED0" w:rsidRDefault="00987D0B" w:rsidP="00053DDE">
            <w:pPr>
              <w:jc w:val="center"/>
              <w:rPr>
                <w:sz w:val="20"/>
                <w:szCs w:val="20"/>
              </w:rPr>
            </w:pPr>
          </w:p>
          <w:p w14:paraId="3CDF6036" w14:textId="77777777" w:rsidR="00987D0B" w:rsidRPr="005B6ED0" w:rsidRDefault="00987D0B" w:rsidP="00053DDE">
            <w:pPr>
              <w:jc w:val="center"/>
              <w:rPr>
                <w:sz w:val="20"/>
                <w:szCs w:val="20"/>
              </w:rPr>
            </w:pPr>
          </w:p>
          <w:p w14:paraId="203CE417" w14:textId="77777777" w:rsidR="00987D0B" w:rsidRPr="005B6ED0" w:rsidRDefault="00987D0B" w:rsidP="00053DDE">
            <w:pPr>
              <w:jc w:val="center"/>
              <w:rPr>
                <w:sz w:val="20"/>
                <w:szCs w:val="20"/>
              </w:rPr>
            </w:pPr>
          </w:p>
          <w:p w14:paraId="1D075351" w14:textId="77777777" w:rsidR="00987D0B" w:rsidRPr="005B6ED0" w:rsidRDefault="00987D0B" w:rsidP="00053DDE">
            <w:pPr>
              <w:jc w:val="center"/>
              <w:rPr>
                <w:sz w:val="20"/>
                <w:szCs w:val="20"/>
              </w:rPr>
            </w:pPr>
          </w:p>
          <w:p w14:paraId="79BDAB27" w14:textId="1685C91B" w:rsidR="00E9455F" w:rsidRPr="005B6ED0" w:rsidRDefault="00E9455F" w:rsidP="00053DDE">
            <w:pPr>
              <w:jc w:val="center"/>
              <w:rPr>
                <w:sz w:val="20"/>
                <w:szCs w:val="20"/>
              </w:rPr>
            </w:pPr>
          </w:p>
          <w:p w14:paraId="44FC1A32" w14:textId="77777777" w:rsidR="00E9455F" w:rsidRPr="005B6ED0" w:rsidRDefault="00E9455F" w:rsidP="00053DDE">
            <w:pPr>
              <w:jc w:val="center"/>
              <w:rPr>
                <w:sz w:val="20"/>
                <w:szCs w:val="20"/>
              </w:rPr>
            </w:pPr>
          </w:p>
          <w:p w14:paraId="60EA8816" w14:textId="77777777" w:rsidR="00E9455F" w:rsidRPr="005B6ED0" w:rsidRDefault="00E9455F" w:rsidP="00053DDE">
            <w:pPr>
              <w:jc w:val="center"/>
              <w:rPr>
                <w:sz w:val="20"/>
                <w:szCs w:val="20"/>
              </w:rPr>
            </w:pPr>
          </w:p>
          <w:p w14:paraId="56DFF975" w14:textId="77777777" w:rsidR="00E9455F" w:rsidRPr="005B6ED0" w:rsidRDefault="00E9455F" w:rsidP="00053DDE">
            <w:pPr>
              <w:jc w:val="center"/>
              <w:rPr>
                <w:sz w:val="20"/>
                <w:szCs w:val="20"/>
              </w:rPr>
            </w:pPr>
          </w:p>
          <w:p w14:paraId="0D936620" w14:textId="77777777" w:rsidR="00E9455F" w:rsidRPr="005B6ED0" w:rsidRDefault="00E9455F" w:rsidP="00053DDE">
            <w:pPr>
              <w:jc w:val="center"/>
              <w:rPr>
                <w:sz w:val="20"/>
                <w:szCs w:val="20"/>
              </w:rPr>
            </w:pPr>
          </w:p>
          <w:p w14:paraId="0E08C6D0" w14:textId="77777777" w:rsidR="00E9455F" w:rsidRPr="005B6ED0" w:rsidRDefault="00E9455F" w:rsidP="00053DDE">
            <w:pPr>
              <w:jc w:val="center"/>
              <w:rPr>
                <w:sz w:val="20"/>
                <w:szCs w:val="20"/>
              </w:rPr>
            </w:pPr>
          </w:p>
          <w:p w14:paraId="0822ED31" w14:textId="77777777" w:rsidR="00E9455F" w:rsidRPr="005B6ED0" w:rsidRDefault="00E9455F" w:rsidP="00053DDE">
            <w:pPr>
              <w:jc w:val="center"/>
              <w:rPr>
                <w:sz w:val="20"/>
                <w:szCs w:val="20"/>
              </w:rPr>
            </w:pPr>
          </w:p>
          <w:p w14:paraId="3C9878B0" w14:textId="77777777" w:rsidR="00E9455F" w:rsidRPr="005B6ED0" w:rsidRDefault="00E9455F" w:rsidP="00053DDE">
            <w:pPr>
              <w:jc w:val="center"/>
              <w:rPr>
                <w:sz w:val="20"/>
                <w:szCs w:val="20"/>
              </w:rPr>
            </w:pPr>
          </w:p>
          <w:p w14:paraId="2D68A72F" w14:textId="77777777" w:rsidR="00E9455F" w:rsidRPr="005B6ED0" w:rsidRDefault="00E9455F" w:rsidP="00053DDE">
            <w:pPr>
              <w:jc w:val="center"/>
              <w:rPr>
                <w:sz w:val="20"/>
                <w:szCs w:val="20"/>
              </w:rPr>
            </w:pPr>
          </w:p>
          <w:p w14:paraId="092C67A8" w14:textId="77777777" w:rsidR="00E9455F" w:rsidRPr="005B6ED0" w:rsidRDefault="00E9455F" w:rsidP="00053DDE">
            <w:pPr>
              <w:jc w:val="center"/>
              <w:rPr>
                <w:sz w:val="20"/>
                <w:szCs w:val="20"/>
              </w:rPr>
            </w:pPr>
          </w:p>
          <w:p w14:paraId="661F09BC" w14:textId="77777777" w:rsidR="00E9455F" w:rsidRPr="005B6ED0" w:rsidRDefault="00E9455F" w:rsidP="00053DDE">
            <w:pPr>
              <w:jc w:val="center"/>
              <w:rPr>
                <w:sz w:val="20"/>
                <w:szCs w:val="20"/>
              </w:rPr>
            </w:pPr>
          </w:p>
          <w:p w14:paraId="73883665" w14:textId="77777777" w:rsidR="00E9455F" w:rsidRPr="005B6ED0" w:rsidRDefault="00E9455F" w:rsidP="00053DDE">
            <w:pPr>
              <w:jc w:val="center"/>
              <w:rPr>
                <w:sz w:val="20"/>
                <w:szCs w:val="20"/>
              </w:rPr>
            </w:pPr>
          </w:p>
          <w:p w14:paraId="604BA193" w14:textId="77777777" w:rsidR="00E9455F" w:rsidRPr="005B6ED0" w:rsidRDefault="00E9455F" w:rsidP="00053DDE">
            <w:pPr>
              <w:jc w:val="center"/>
              <w:rPr>
                <w:sz w:val="20"/>
                <w:szCs w:val="20"/>
              </w:rPr>
            </w:pPr>
          </w:p>
          <w:p w14:paraId="5DA92519" w14:textId="77777777" w:rsidR="00E9455F" w:rsidRPr="005B6ED0" w:rsidRDefault="00E9455F" w:rsidP="00053DDE">
            <w:pPr>
              <w:jc w:val="center"/>
              <w:rPr>
                <w:sz w:val="20"/>
                <w:szCs w:val="20"/>
              </w:rPr>
            </w:pPr>
          </w:p>
          <w:p w14:paraId="17C41DEA" w14:textId="77777777" w:rsidR="00E9455F" w:rsidRPr="005B6ED0" w:rsidRDefault="00E9455F" w:rsidP="00053DDE">
            <w:pPr>
              <w:jc w:val="center"/>
              <w:rPr>
                <w:sz w:val="20"/>
                <w:szCs w:val="20"/>
              </w:rPr>
            </w:pPr>
          </w:p>
          <w:p w14:paraId="03DB4DC9" w14:textId="77777777" w:rsidR="00E9455F" w:rsidRPr="005B6ED0" w:rsidRDefault="00E9455F" w:rsidP="00053DDE">
            <w:pPr>
              <w:jc w:val="center"/>
              <w:rPr>
                <w:sz w:val="20"/>
                <w:szCs w:val="20"/>
              </w:rPr>
            </w:pPr>
          </w:p>
          <w:p w14:paraId="70CD8267" w14:textId="77777777" w:rsidR="00E9455F" w:rsidRPr="005B6ED0" w:rsidRDefault="00E9455F" w:rsidP="00053DDE">
            <w:pPr>
              <w:jc w:val="center"/>
              <w:rPr>
                <w:sz w:val="20"/>
                <w:szCs w:val="20"/>
              </w:rPr>
            </w:pPr>
          </w:p>
          <w:p w14:paraId="5A67337E" w14:textId="77777777" w:rsidR="00E9455F" w:rsidRPr="005B6ED0" w:rsidRDefault="00E9455F" w:rsidP="00053DDE">
            <w:pPr>
              <w:jc w:val="center"/>
              <w:rPr>
                <w:sz w:val="20"/>
                <w:szCs w:val="20"/>
              </w:rPr>
            </w:pPr>
          </w:p>
          <w:p w14:paraId="6D533E92" w14:textId="77777777" w:rsidR="00E9455F" w:rsidRPr="005B6ED0" w:rsidRDefault="00E9455F" w:rsidP="00053DDE">
            <w:pPr>
              <w:jc w:val="center"/>
              <w:rPr>
                <w:sz w:val="20"/>
                <w:szCs w:val="20"/>
              </w:rPr>
            </w:pPr>
          </w:p>
          <w:p w14:paraId="5C6A5270" w14:textId="77777777" w:rsidR="00E9455F" w:rsidRPr="005B6ED0" w:rsidRDefault="00E9455F" w:rsidP="00053DDE">
            <w:pPr>
              <w:jc w:val="center"/>
              <w:rPr>
                <w:sz w:val="20"/>
                <w:szCs w:val="20"/>
              </w:rPr>
            </w:pPr>
          </w:p>
          <w:p w14:paraId="3038F210" w14:textId="77777777" w:rsidR="00E9455F" w:rsidRPr="005B6ED0" w:rsidRDefault="00E9455F" w:rsidP="00053DDE">
            <w:pPr>
              <w:jc w:val="center"/>
              <w:rPr>
                <w:sz w:val="20"/>
                <w:szCs w:val="20"/>
              </w:rPr>
            </w:pPr>
          </w:p>
          <w:p w14:paraId="709B0366" w14:textId="77777777" w:rsidR="00E9455F" w:rsidRPr="005B6ED0" w:rsidRDefault="00E9455F" w:rsidP="00053DDE">
            <w:pPr>
              <w:jc w:val="center"/>
              <w:rPr>
                <w:sz w:val="20"/>
                <w:szCs w:val="20"/>
              </w:rPr>
            </w:pPr>
          </w:p>
          <w:p w14:paraId="0B2107D6" w14:textId="77777777" w:rsidR="00E9455F" w:rsidRPr="005B6ED0" w:rsidRDefault="00E9455F" w:rsidP="00053DDE">
            <w:pPr>
              <w:jc w:val="center"/>
              <w:rPr>
                <w:sz w:val="20"/>
                <w:szCs w:val="20"/>
              </w:rPr>
            </w:pPr>
          </w:p>
          <w:p w14:paraId="14B1E6C5" w14:textId="77777777" w:rsidR="00E9455F" w:rsidRPr="005B6ED0" w:rsidRDefault="00E9455F" w:rsidP="00053DDE">
            <w:pPr>
              <w:jc w:val="center"/>
              <w:rPr>
                <w:sz w:val="20"/>
                <w:szCs w:val="20"/>
              </w:rPr>
            </w:pPr>
          </w:p>
          <w:p w14:paraId="3C147A03" w14:textId="77777777" w:rsidR="00E9455F" w:rsidRPr="005B6ED0" w:rsidRDefault="00E9455F" w:rsidP="00053DDE">
            <w:pPr>
              <w:jc w:val="center"/>
              <w:rPr>
                <w:sz w:val="20"/>
                <w:szCs w:val="20"/>
              </w:rPr>
            </w:pPr>
          </w:p>
          <w:p w14:paraId="500B1AB0" w14:textId="77777777" w:rsidR="00E9455F" w:rsidRPr="005B6ED0" w:rsidRDefault="00E9455F" w:rsidP="00053DDE">
            <w:pPr>
              <w:jc w:val="center"/>
              <w:rPr>
                <w:sz w:val="20"/>
                <w:szCs w:val="20"/>
              </w:rPr>
            </w:pPr>
          </w:p>
          <w:p w14:paraId="2014606B" w14:textId="77777777" w:rsidR="00E9455F" w:rsidRPr="005B6ED0" w:rsidRDefault="00E9455F" w:rsidP="00053DDE">
            <w:pPr>
              <w:jc w:val="center"/>
              <w:rPr>
                <w:sz w:val="20"/>
                <w:szCs w:val="20"/>
              </w:rPr>
            </w:pPr>
          </w:p>
          <w:p w14:paraId="16F8D2D0" w14:textId="77777777" w:rsidR="00E9455F" w:rsidRPr="005B6ED0" w:rsidRDefault="00E9455F" w:rsidP="00053DDE">
            <w:pPr>
              <w:jc w:val="center"/>
              <w:rPr>
                <w:sz w:val="20"/>
                <w:szCs w:val="20"/>
              </w:rPr>
            </w:pPr>
          </w:p>
          <w:p w14:paraId="26F773E8" w14:textId="77777777" w:rsidR="00E9455F" w:rsidRPr="005B6ED0" w:rsidRDefault="00E9455F" w:rsidP="00053DDE">
            <w:pPr>
              <w:jc w:val="center"/>
              <w:rPr>
                <w:sz w:val="20"/>
                <w:szCs w:val="20"/>
              </w:rPr>
            </w:pPr>
          </w:p>
          <w:p w14:paraId="31897992" w14:textId="77777777" w:rsidR="00E9455F" w:rsidRPr="005B6ED0" w:rsidRDefault="00E9455F" w:rsidP="00053DDE">
            <w:pPr>
              <w:jc w:val="center"/>
              <w:rPr>
                <w:sz w:val="20"/>
                <w:szCs w:val="20"/>
              </w:rPr>
            </w:pPr>
          </w:p>
          <w:p w14:paraId="08CB6A4E" w14:textId="77777777" w:rsidR="00E9455F" w:rsidRPr="005B6ED0" w:rsidRDefault="00E9455F" w:rsidP="00053DDE">
            <w:pPr>
              <w:jc w:val="center"/>
              <w:rPr>
                <w:sz w:val="20"/>
                <w:szCs w:val="20"/>
              </w:rPr>
            </w:pPr>
          </w:p>
          <w:p w14:paraId="4B3F685F" w14:textId="77777777" w:rsidR="00E9455F" w:rsidRPr="005B6ED0" w:rsidRDefault="00E9455F" w:rsidP="00053DDE">
            <w:pPr>
              <w:jc w:val="center"/>
              <w:rPr>
                <w:sz w:val="20"/>
                <w:szCs w:val="20"/>
              </w:rPr>
            </w:pPr>
          </w:p>
          <w:p w14:paraId="06471922" w14:textId="77777777" w:rsidR="00E9455F" w:rsidRPr="005B6ED0" w:rsidRDefault="00E9455F" w:rsidP="00053DDE">
            <w:pPr>
              <w:jc w:val="center"/>
              <w:rPr>
                <w:sz w:val="20"/>
                <w:szCs w:val="20"/>
              </w:rPr>
            </w:pPr>
          </w:p>
          <w:p w14:paraId="60221753" w14:textId="77777777" w:rsidR="00E9455F" w:rsidRPr="005B6ED0" w:rsidRDefault="00E9455F" w:rsidP="00053DDE">
            <w:pPr>
              <w:jc w:val="center"/>
              <w:rPr>
                <w:sz w:val="20"/>
                <w:szCs w:val="20"/>
              </w:rPr>
            </w:pPr>
          </w:p>
          <w:p w14:paraId="32E70C6C" w14:textId="77777777" w:rsidR="00E9455F" w:rsidRPr="005B6ED0" w:rsidRDefault="00E9455F" w:rsidP="00053DDE">
            <w:pPr>
              <w:jc w:val="center"/>
              <w:rPr>
                <w:sz w:val="20"/>
                <w:szCs w:val="20"/>
              </w:rPr>
            </w:pPr>
          </w:p>
          <w:p w14:paraId="09D9C8FB" w14:textId="77777777" w:rsidR="00E9455F" w:rsidRPr="005B6ED0" w:rsidRDefault="00E9455F" w:rsidP="00053DDE">
            <w:pPr>
              <w:jc w:val="center"/>
              <w:rPr>
                <w:sz w:val="20"/>
                <w:szCs w:val="20"/>
              </w:rPr>
            </w:pPr>
          </w:p>
          <w:p w14:paraId="7C743265" w14:textId="77777777" w:rsidR="00E9455F" w:rsidRPr="005B6ED0" w:rsidRDefault="00E9455F" w:rsidP="00053DDE">
            <w:pPr>
              <w:jc w:val="center"/>
              <w:rPr>
                <w:sz w:val="20"/>
                <w:szCs w:val="20"/>
              </w:rPr>
            </w:pPr>
          </w:p>
          <w:p w14:paraId="698638F6" w14:textId="77777777" w:rsidR="00E9455F" w:rsidRPr="005B6ED0" w:rsidRDefault="00E9455F" w:rsidP="00053DDE">
            <w:pPr>
              <w:jc w:val="center"/>
              <w:rPr>
                <w:sz w:val="20"/>
                <w:szCs w:val="20"/>
              </w:rPr>
            </w:pPr>
          </w:p>
          <w:p w14:paraId="36F72CDE" w14:textId="77777777" w:rsidR="00E9455F" w:rsidRPr="005B6ED0" w:rsidRDefault="00E9455F" w:rsidP="00053DDE">
            <w:pPr>
              <w:jc w:val="center"/>
              <w:rPr>
                <w:sz w:val="20"/>
                <w:szCs w:val="20"/>
              </w:rPr>
            </w:pPr>
          </w:p>
          <w:p w14:paraId="7F44192B" w14:textId="77777777" w:rsidR="00E9455F" w:rsidRPr="005B6ED0" w:rsidRDefault="00E9455F" w:rsidP="00053DDE">
            <w:pPr>
              <w:jc w:val="center"/>
              <w:rPr>
                <w:sz w:val="20"/>
                <w:szCs w:val="20"/>
              </w:rPr>
            </w:pPr>
          </w:p>
          <w:p w14:paraId="30823B53" w14:textId="77777777" w:rsidR="00E9455F" w:rsidRPr="005B6ED0" w:rsidRDefault="00E9455F" w:rsidP="00053DDE">
            <w:pPr>
              <w:jc w:val="center"/>
              <w:rPr>
                <w:sz w:val="20"/>
                <w:szCs w:val="20"/>
              </w:rPr>
            </w:pPr>
          </w:p>
          <w:p w14:paraId="5C2F4353" w14:textId="77777777" w:rsidR="00E9455F" w:rsidRPr="005B6ED0" w:rsidRDefault="00E9455F" w:rsidP="00053DDE">
            <w:pPr>
              <w:jc w:val="center"/>
              <w:rPr>
                <w:sz w:val="20"/>
                <w:szCs w:val="20"/>
              </w:rPr>
            </w:pPr>
          </w:p>
          <w:p w14:paraId="21107022" w14:textId="77777777" w:rsidR="00E9455F" w:rsidRPr="005B6ED0" w:rsidRDefault="00E9455F" w:rsidP="00053DDE">
            <w:pPr>
              <w:jc w:val="center"/>
              <w:rPr>
                <w:sz w:val="20"/>
                <w:szCs w:val="20"/>
              </w:rPr>
            </w:pPr>
          </w:p>
          <w:p w14:paraId="38FFB345" w14:textId="77777777" w:rsidR="00E9455F" w:rsidRPr="005B6ED0" w:rsidRDefault="00E9455F" w:rsidP="00053DDE">
            <w:pPr>
              <w:jc w:val="center"/>
              <w:rPr>
                <w:sz w:val="20"/>
                <w:szCs w:val="20"/>
              </w:rPr>
            </w:pPr>
          </w:p>
          <w:p w14:paraId="22D10656" w14:textId="77777777" w:rsidR="00E9455F" w:rsidRPr="005B6ED0" w:rsidRDefault="00E9455F" w:rsidP="00053DDE">
            <w:pPr>
              <w:jc w:val="center"/>
              <w:rPr>
                <w:sz w:val="20"/>
                <w:szCs w:val="20"/>
              </w:rPr>
            </w:pPr>
          </w:p>
          <w:p w14:paraId="72DCC08D" w14:textId="77777777" w:rsidR="00E9455F" w:rsidRPr="005B6ED0" w:rsidRDefault="00E9455F" w:rsidP="00053DDE">
            <w:pPr>
              <w:jc w:val="center"/>
              <w:rPr>
                <w:sz w:val="20"/>
                <w:szCs w:val="20"/>
              </w:rPr>
            </w:pPr>
          </w:p>
          <w:p w14:paraId="2108DAC1" w14:textId="77777777" w:rsidR="00E9455F" w:rsidRPr="005B6ED0" w:rsidRDefault="00E9455F" w:rsidP="00053DDE">
            <w:pPr>
              <w:jc w:val="center"/>
              <w:rPr>
                <w:sz w:val="20"/>
                <w:szCs w:val="20"/>
              </w:rPr>
            </w:pPr>
          </w:p>
          <w:p w14:paraId="139FB78E" w14:textId="77777777" w:rsidR="00E9455F" w:rsidRPr="005B6ED0" w:rsidRDefault="00E9455F" w:rsidP="00053DDE">
            <w:pPr>
              <w:jc w:val="center"/>
              <w:rPr>
                <w:sz w:val="20"/>
                <w:szCs w:val="20"/>
              </w:rPr>
            </w:pPr>
          </w:p>
          <w:p w14:paraId="72EF4EE0" w14:textId="77777777" w:rsidR="00E9455F" w:rsidRPr="005B6ED0" w:rsidRDefault="00E9455F" w:rsidP="00053DDE">
            <w:pPr>
              <w:jc w:val="center"/>
              <w:rPr>
                <w:sz w:val="20"/>
                <w:szCs w:val="20"/>
              </w:rPr>
            </w:pPr>
          </w:p>
          <w:p w14:paraId="5EE57B1B" w14:textId="77777777" w:rsidR="00E9455F" w:rsidRPr="005B6ED0" w:rsidRDefault="00E9455F" w:rsidP="00053DDE">
            <w:pPr>
              <w:jc w:val="center"/>
              <w:rPr>
                <w:sz w:val="20"/>
                <w:szCs w:val="20"/>
              </w:rPr>
            </w:pPr>
          </w:p>
          <w:p w14:paraId="4AB654CD" w14:textId="77777777" w:rsidR="00E9455F" w:rsidRPr="005B6ED0" w:rsidRDefault="00E9455F" w:rsidP="00053DDE">
            <w:pPr>
              <w:jc w:val="center"/>
              <w:rPr>
                <w:sz w:val="20"/>
                <w:szCs w:val="20"/>
              </w:rPr>
            </w:pPr>
          </w:p>
          <w:p w14:paraId="36EB85E5" w14:textId="77777777" w:rsidR="00E9455F" w:rsidRPr="005B6ED0" w:rsidRDefault="00E9455F" w:rsidP="00053DDE">
            <w:pPr>
              <w:jc w:val="center"/>
              <w:rPr>
                <w:sz w:val="20"/>
                <w:szCs w:val="20"/>
              </w:rPr>
            </w:pPr>
          </w:p>
          <w:p w14:paraId="59E3842E" w14:textId="77777777" w:rsidR="00E9455F" w:rsidRPr="005B6ED0" w:rsidRDefault="00E9455F" w:rsidP="00053DDE">
            <w:pPr>
              <w:jc w:val="center"/>
              <w:rPr>
                <w:sz w:val="20"/>
                <w:szCs w:val="20"/>
              </w:rPr>
            </w:pPr>
          </w:p>
          <w:p w14:paraId="09C20864" w14:textId="77777777" w:rsidR="00E9455F" w:rsidRPr="005B6ED0" w:rsidRDefault="00E9455F" w:rsidP="00053DDE">
            <w:pPr>
              <w:jc w:val="center"/>
              <w:rPr>
                <w:sz w:val="20"/>
                <w:szCs w:val="20"/>
              </w:rPr>
            </w:pPr>
          </w:p>
          <w:p w14:paraId="5695E297" w14:textId="77777777" w:rsidR="00E9455F" w:rsidRPr="005B6ED0" w:rsidRDefault="00E9455F" w:rsidP="00053DDE">
            <w:pPr>
              <w:jc w:val="center"/>
              <w:rPr>
                <w:sz w:val="20"/>
                <w:szCs w:val="20"/>
              </w:rPr>
            </w:pPr>
          </w:p>
          <w:p w14:paraId="0C6105C4" w14:textId="77777777" w:rsidR="00E9455F" w:rsidRPr="005B6ED0" w:rsidRDefault="00E9455F" w:rsidP="00053DDE">
            <w:pPr>
              <w:jc w:val="center"/>
              <w:rPr>
                <w:sz w:val="20"/>
                <w:szCs w:val="20"/>
              </w:rPr>
            </w:pPr>
          </w:p>
          <w:p w14:paraId="5597C95E" w14:textId="77777777" w:rsidR="00E9455F" w:rsidRPr="005B6ED0" w:rsidRDefault="00E9455F" w:rsidP="00053DDE">
            <w:pPr>
              <w:jc w:val="center"/>
              <w:rPr>
                <w:sz w:val="20"/>
                <w:szCs w:val="20"/>
              </w:rPr>
            </w:pPr>
          </w:p>
          <w:p w14:paraId="4D77FBD8" w14:textId="77777777" w:rsidR="00E9455F" w:rsidRPr="005B6ED0" w:rsidRDefault="00E9455F" w:rsidP="00053DDE">
            <w:pPr>
              <w:jc w:val="center"/>
              <w:rPr>
                <w:sz w:val="20"/>
                <w:szCs w:val="20"/>
              </w:rPr>
            </w:pPr>
          </w:p>
          <w:p w14:paraId="3D62C7F1" w14:textId="77777777" w:rsidR="00E9455F" w:rsidRPr="005B6ED0" w:rsidRDefault="00E9455F" w:rsidP="00053DDE">
            <w:pPr>
              <w:jc w:val="center"/>
              <w:rPr>
                <w:sz w:val="20"/>
                <w:szCs w:val="20"/>
              </w:rPr>
            </w:pPr>
          </w:p>
          <w:p w14:paraId="7B371754" w14:textId="77777777" w:rsidR="00E9455F" w:rsidRPr="005B6ED0" w:rsidRDefault="00E9455F" w:rsidP="00053DDE">
            <w:pPr>
              <w:jc w:val="center"/>
              <w:rPr>
                <w:sz w:val="20"/>
                <w:szCs w:val="20"/>
              </w:rPr>
            </w:pPr>
          </w:p>
          <w:p w14:paraId="267C2ABE" w14:textId="77777777" w:rsidR="00E9455F" w:rsidRPr="005B6ED0" w:rsidRDefault="00E9455F" w:rsidP="00053DDE">
            <w:pPr>
              <w:jc w:val="center"/>
              <w:rPr>
                <w:sz w:val="20"/>
                <w:szCs w:val="20"/>
              </w:rPr>
            </w:pPr>
          </w:p>
          <w:p w14:paraId="5EA087CF" w14:textId="77777777" w:rsidR="00E9455F" w:rsidRPr="005B6ED0" w:rsidRDefault="00E9455F" w:rsidP="00053DDE">
            <w:pPr>
              <w:jc w:val="center"/>
              <w:rPr>
                <w:sz w:val="20"/>
                <w:szCs w:val="20"/>
              </w:rPr>
            </w:pPr>
          </w:p>
          <w:p w14:paraId="7D027F9C" w14:textId="77777777" w:rsidR="00E9455F" w:rsidRPr="005B6ED0" w:rsidRDefault="00E9455F" w:rsidP="00053DDE">
            <w:pPr>
              <w:jc w:val="center"/>
              <w:rPr>
                <w:sz w:val="20"/>
                <w:szCs w:val="20"/>
              </w:rPr>
            </w:pPr>
          </w:p>
          <w:p w14:paraId="3E465687" w14:textId="77777777" w:rsidR="00E9455F" w:rsidRPr="005B6ED0" w:rsidRDefault="00E9455F" w:rsidP="00053DDE">
            <w:pPr>
              <w:jc w:val="center"/>
              <w:rPr>
                <w:sz w:val="20"/>
                <w:szCs w:val="20"/>
              </w:rPr>
            </w:pPr>
          </w:p>
          <w:p w14:paraId="44D737F9" w14:textId="77777777" w:rsidR="00E9455F" w:rsidRPr="005B6ED0" w:rsidRDefault="00E9455F" w:rsidP="00053DDE">
            <w:pPr>
              <w:jc w:val="center"/>
              <w:rPr>
                <w:sz w:val="20"/>
                <w:szCs w:val="20"/>
              </w:rPr>
            </w:pPr>
          </w:p>
          <w:p w14:paraId="6376C02C" w14:textId="77777777" w:rsidR="00E9455F" w:rsidRPr="005B6ED0" w:rsidRDefault="00E9455F" w:rsidP="00053DDE">
            <w:pPr>
              <w:jc w:val="center"/>
              <w:rPr>
                <w:sz w:val="20"/>
                <w:szCs w:val="20"/>
              </w:rPr>
            </w:pPr>
          </w:p>
          <w:p w14:paraId="42549D64" w14:textId="77777777" w:rsidR="00E9455F" w:rsidRPr="005B6ED0" w:rsidRDefault="00E9455F" w:rsidP="00053DDE">
            <w:pPr>
              <w:jc w:val="center"/>
              <w:rPr>
                <w:sz w:val="20"/>
                <w:szCs w:val="20"/>
              </w:rPr>
            </w:pPr>
          </w:p>
          <w:p w14:paraId="44E24049" w14:textId="77777777" w:rsidR="00E9455F" w:rsidRPr="005B6ED0" w:rsidRDefault="00E9455F" w:rsidP="00053DDE">
            <w:pPr>
              <w:jc w:val="center"/>
              <w:rPr>
                <w:sz w:val="20"/>
                <w:szCs w:val="20"/>
              </w:rPr>
            </w:pPr>
          </w:p>
          <w:p w14:paraId="6C55B01E" w14:textId="77777777" w:rsidR="00E9455F" w:rsidRPr="005B6ED0" w:rsidRDefault="00E9455F" w:rsidP="00053DDE">
            <w:pPr>
              <w:jc w:val="center"/>
              <w:rPr>
                <w:sz w:val="20"/>
                <w:szCs w:val="20"/>
              </w:rPr>
            </w:pPr>
          </w:p>
          <w:p w14:paraId="4DA7B3F3" w14:textId="77777777" w:rsidR="00E9455F" w:rsidRPr="005B6ED0" w:rsidRDefault="00E9455F" w:rsidP="00053DDE">
            <w:pPr>
              <w:jc w:val="center"/>
              <w:rPr>
                <w:sz w:val="20"/>
                <w:szCs w:val="20"/>
              </w:rPr>
            </w:pPr>
          </w:p>
          <w:p w14:paraId="696D3194" w14:textId="77777777" w:rsidR="00E9455F" w:rsidRPr="005B6ED0" w:rsidRDefault="00E9455F" w:rsidP="00053DDE">
            <w:pPr>
              <w:jc w:val="center"/>
              <w:rPr>
                <w:sz w:val="20"/>
                <w:szCs w:val="20"/>
              </w:rPr>
            </w:pPr>
          </w:p>
          <w:p w14:paraId="7D079BF6" w14:textId="77777777" w:rsidR="00E9455F" w:rsidRPr="005B6ED0" w:rsidRDefault="00E9455F" w:rsidP="00053DDE">
            <w:pPr>
              <w:jc w:val="center"/>
              <w:rPr>
                <w:sz w:val="20"/>
                <w:szCs w:val="20"/>
              </w:rPr>
            </w:pPr>
          </w:p>
          <w:p w14:paraId="26C5006B" w14:textId="77777777" w:rsidR="00E9455F" w:rsidRPr="005B6ED0" w:rsidRDefault="00E9455F" w:rsidP="00053DDE">
            <w:pPr>
              <w:jc w:val="center"/>
              <w:rPr>
                <w:sz w:val="20"/>
                <w:szCs w:val="20"/>
              </w:rPr>
            </w:pPr>
          </w:p>
          <w:p w14:paraId="60A26790" w14:textId="77777777" w:rsidR="00284C33" w:rsidRPr="005B6ED0" w:rsidRDefault="00284C33" w:rsidP="00053DDE">
            <w:pPr>
              <w:jc w:val="center"/>
              <w:rPr>
                <w:sz w:val="20"/>
                <w:szCs w:val="20"/>
              </w:rPr>
            </w:pPr>
          </w:p>
          <w:p w14:paraId="173EB170" w14:textId="0B2D6F9A" w:rsidR="00AB0B1D" w:rsidRPr="005B6ED0" w:rsidRDefault="00AB0B1D" w:rsidP="00053DDE">
            <w:pPr>
              <w:jc w:val="center"/>
              <w:rPr>
                <w:sz w:val="20"/>
                <w:szCs w:val="20"/>
              </w:rPr>
            </w:pPr>
          </w:p>
          <w:p w14:paraId="6D91BDDB" w14:textId="77777777" w:rsidR="00AB0B1D" w:rsidRPr="005B6ED0" w:rsidRDefault="00AB0B1D" w:rsidP="00053DDE">
            <w:pPr>
              <w:jc w:val="center"/>
              <w:rPr>
                <w:sz w:val="20"/>
                <w:szCs w:val="20"/>
              </w:rPr>
            </w:pPr>
          </w:p>
          <w:p w14:paraId="39B54353" w14:textId="77777777" w:rsidR="00AB0B1D" w:rsidRPr="005B6ED0" w:rsidRDefault="00AB0B1D" w:rsidP="00053DDE">
            <w:pPr>
              <w:jc w:val="center"/>
              <w:rPr>
                <w:sz w:val="20"/>
                <w:szCs w:val="20"/>
              </w:rPr>
            </w:pPr>
          </w:p>
          <w:p w14:paraId="1630AA6F" w14:textId="77777777" w:rsidR="00AB0B1D" w:rsidRPr="005B6ED0" w:rsidRDefault="00AB0B1D" w:rsidP="00053DDE">
            <w:pPr>
              <w:jc w:val="center"/>
              <w:rPr>
                <w:sz w:val="20"/>
                <w:szCs w:val="20"/>
              </w:rPr>
            </w:pPr>
          </w:p>
          <w:p w14:paraId="01E479A4" w14:textId="77777777" w:rsidR="00987D0B" w:rsidRPr="005B6ED0" w:rsidRDefault="00987D0B" w:rsidP="00053DDE">
            <w:pPr>
              <w:jc w:val="center"/>
              <w:rPr>
                <w:sz w:val="20"/>
                <w:szCs w:val="20"/>
              </w:rPr>
            </w:pPr>
          </w:p>
          <w:p w14:paraId="35D555C5" w14:textId="712F5AB8" w:rsidR="00987D0B" w:rsidRPr="005B6ED0" w:rsidRDefault="00987D0B" w:rsidP="00053DDE">
            <w:pPr>
              <w:jc w:val="center"/>
              <w:rPr>
                <w:sz w:val="20"/>
                <w:szCs w:val="20"/>
              </w:rPr>
            </w:pPr>
            <w:r w:rsidRPr="005B6ED0">
              <w:rPr>
                <w:sz w:val="20"/>
                <w:szCs w:val="20"/>
              </w:rPr>
              <w:t>§ 1 O 3 P a) bod 3.</w:t>
            </w:r>
          </w:p>
          <w:p w14:paraId="65E953E5"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344636A" w14:textId="77777777" w:rsidR="00987D0B" w:rsidRPr="005B6ED0" w:rsidRDefault="00987D0B" w:rsidP="00053DDE">
            <w:pPr>
              <w:tabs>
                <w:tab w:val="left" w:pos="360"/>
              </w:tabs>
              <w:jc w:val="both"/>
              <w:rPr>
                <w:sz w:val="20"/>
                <w:szCs w:val="20"/>
              </w:rPr>
            </w:pPr>
          </w:p>
          <w:p w14:paraId="0815AF92" w14:textId="77777777" w:rsidR="00987D0B" w:rsidRPr="005B6ED0" w:rsidRDefault="00987D0B" w:rsidP="00053DDE">
            <w:pPr>
              <w:tabs>
                <w:tab w:val="left" w:pos="360"/>
              </w:tabs>
              <w:jc w:val="both"/>
              <w:rPr>
                <w:sz w:val="20"/>
                <w:szCs w:val="20"/>
              </w:rPr>
            </w:pPr>
          </w:p>
          <w:p w14:paraId="31A6B093" w14:textId="3210337D" w:rsidR="00987D0B" w:rsidRPr="005B6ED0" w:rsidRDefault="00987D0B" w:rsidP="00053DDE">
            <w:pPr>
              <w:tabs>
                <w:tab w:val="left" w:pos="360"/>
              </w:tabs>
              <w:jc w:val="both"/>
              <w:rPr>
                <w:sz w:val="20"/>
                <w:szCs w:val="20"/>
              </w:rPr>
            </w:pPr>
            <w:r w:rsidRPr="005B6ED0">
              <w:rPr>
                <w:sz w:val="20"/>
                <w:szCs w:val="20"/>
              </w:rPr>
              <w:t>(1) Predchádzajúci súhlas Národnej banky Slovenska sa vyžaduje</w:t>
            </w:r>
          </w:p>
          <w:p w14:paraId="7CAEA147" w14:textId="61D5A317" w:rsidR="00987D0B" w:rsidRPr="005B6ED0" w:rsidRDefault="00987D0B" w:rsidP="00053DDE">
            <w:pPr>
              <w:tabs>
                <w:tab w:val="left" w:pos="360"/>
              </w:tabs>
              <w:jc w:val="both"/>
              <w:rPr>
                <w:b/>
                <w:sz w:val="20"/>
                <w:szCs w:val="20"/>
              </w:rPr>
            </w:pPr>
            <w:r w:rsidRPr="005B6ED0">
              <w:rPr>
                <w:sz w:val="20"/>
                <w:szCs w:val="20"/>
              </w:rPr>
              <w:t xml:space="preserve">f) </w:t>
            </w:r>
            <w:r w:rsidRPr="005B6ED0">
              <w:rPr>
                <w:b/>
                <w:sz w:val="20"/>
                <w:szCs w:val="20"/>
              </w:rPr>
              <w:t>na začatie vykonávania činností súvisiacich s prvým programom krytých dlhopisov podľa § 67 ods. 5 a pre každý ďalší program krytých dlhopisov samostatne,</w:t>
            </w:r>
          </w:p>
          <w:p w14:paraId="28BA7A38" w14:textId="77777777" w:rsidR="00987D0B" w:rsidRPr="005B6ED0" w:rsidRDefault="00987D0B" w:rsidP="00053DDE">
            <w:pPr>
              <w:tabs>
                <w:tab w:val="left" w:pos="360"/>
              </w:tabs>
              <w:jc w:val="both"/>
              <w:rPr>
                <w:sz w:val="20"/>
                <w:szCs w:val="20"/>
              </w:rPr>
            </w:pPr>
          </w:p>
          <w:p w14:paraId="491BBD3A" w14:textId="5623B6CB" w:rsidR="00987D0B" w:rsidRPr="005B6ED0" w:rsidRDefault="007B7CA3" w:rsidP="00053DDE">
            <w:pPr>
              <w:tabs>
                <w:tab w:val="left" w:pos="360"/>
              </w:tabs>
              <w:jc w:val="both"/>
              <w:rPr>
                <w:b/>
                <w:color w:val="000000" w:themeColor="text1"/>
                <w:sz w:val="20"/>
                <w:szCs w:val="20"/>
              </w:rPr>
            </w:pPr>
            <w:r w:rsidRPr="005B6ED0">
              <w:rPr>
                <w:sz w:val="20"/>
                <w:szCs w:val="20"/>
              </w:rPr>
              <w:t>(1) Činnosť bánk a pobočiek zahraničných bánk podlieha dohľadu vykonávanému Národnou bankou Slovenska;</w:t>
            </w:r>
            <w:r w:rsidRPr="005B6ED0">
              <w:rPr>
                <w:sz w:val="20"/>
                <w:szCs w:val="20"/>
                <w:vertAlign w:val="superscript"/>
              </w:rPr>
              <w:t>8</w:t>
            </w:r>
            <w:r w:rsidRPr="005B6ED0">
              <w:rPr>
                <w:sz w:val="20"/>
                <w:szCs w:val="20"/>
              </w:rPr>
              <w:t>)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1E7D8D71" w14:textId="0632218F" w:rsidR="007B7CA3" w:rsidRPr="005B6ED0" w:rsidRDefault="007B7CA3" w:rsidP="00053DDE">
            <w:pPr>
              <w:tabs>
                <w:tab w:val="left" w:pos="360"/>
              </w:tabs>
              <w:jc w:val="both"/>
              <w:rPr>
                <w:sz w:val="20"/>
                <w:szCs w:val="20"/>
              </w:rPr>
            </w:pPr>
          </w:p>
          <w:p w14:paraId="6727B8AC" w14:textId="389CC6DE" w:rsidR="000112E7" w:rsidRPr="005B6ED0" w:rsidRDefault="000112E7" w:rsidP="00053DDE">
            <w:pPr>
              <w:tabs>
                <w:tab w:val="left" w:pos="360"/>
              </w:tabs>
              <w:jc w:val="both"/>
              <w:rPr>
                <w:sz w:val="20"/>
                <w:szCs w:val="20"/>
              </w:rPr>
            </w:pPr>
            <w:r w:rsidRPr="005B6ED0">
              <w:rPr>
                <w:sz w:val="20"/>
                <w:szCs w:val="20"/>
                <w:shd w:val="clear" w:color="auto" w:fill="FFFFFF"/>
              </w:rPr>
              <w:t>Národná banka Slovenska v rámci dohľadu nad finančným trhom</w:t>
            </w:r>
          </w:p>
          <w:p w14:paraId="48374571" w14:textId="77777777" w:rsidR="00987D0B" w:rsidRPr="005B6ED0" w:rsidRDefault="00987D0B" w:rsidP="00053DDE">
            <w:pPr>
              <w:tabs>
                <w:tab w:val="left" w:pos="360"/>
              </w:tabs>
              <w:jc w:val="both"/>
              <w:rPr>
                <w:sz w:val="20"/>
                <w:szCs w:val="20"/>
              </w:rPr>
            </w:pPr>
            <w:r w:rsidRPr="005B6ED0">
              <w:rPr>
                <w:sz w:val="20"/>
                <w:szCs w:val="20"/>
              </w:rPr>
              <w:t>4. vykonáva dohľad na mieste a dohľad na diaľku nad dohliadanými subjektmi,</w:t>
            </w:r>
          </w:p>
          <w:p w14:paraId="0B6FE50F" w14:textId="77777777" w:rsidR="00987D0B" w:rsidRPr="005B6ED0" w:rsidRDefault="00987D0B" w:rsidP="00053DDE">
            <w:pPr>
              <w:tabs>
                <w:tab w:val="left" w:pos="360"/>
              </w:tabs>
              <w:jc w:val="both"/>
              <w:rPr>
                <w:sz w:val="20"/>
                <w:szCs w:val="20"/>
              </w:rPr>
            </w:pPr>
          </w:p>
          <w:p w14:paraId="78350F6B" w14:textId="32A7E0D4" w:rsidR="00987D0B" w:rsidRPr="005B6ED0" w:rsidRDefault="00987D0B"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7DB319BB" w14:textId="25878EA3" w:rsidR="00E9455F" w:rsidRPr="005B6ED0" w:rsidRDefault="00E9455F"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2377CDE0" w14:textId="79E75C1B" w:rsidR="00E9455F" w:rsidRPr="005B6ED0" w:rsidRDefault="00E9455F"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1AB620C1" w14:textId="1EBFBDB0" w:rsidR="00E9455F" w:rsidRPr="005B6ED0" w:rsidRDefault="00E9455F"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76642B0D" w14:textId="2D8C8D27" w:rsidR="00E9455F" w:rsidRPr="005B6ED0" w:rsidRDefault="00E9455F" w:rsidP="00053DDE">
            <w:pPr>
              <w:tabs>
                <w:tab w:val="left" w:pos="360"/>
              </w:tabs>
              <w:ind w:left="325" w:hanging="325"/>
              <w:jc w:val="both"/>
              <w:rPr>
                <w:sz w:val="20"/>
                <w:szCs w:val="20"/>
              </w:rPr>
            </w:pPr>
            <w:r w:rsidRPr="005B6ED0">
              <w:rPr>
                <w:sz w:val="20"/>
                <w:szCs w:val="20"/>
              </w:rPr>
              <w:t xml:space="preserve">d) </w:t>
            </w:r>
            <w:r w:rsidR="00D71C21" w:rsidRPr="005B6ED0">
              <w:rPr>
                <w:sz w:val="20"/>
                <w:szCs w:val="20"/>
              </w:rPr>
              <w:t xml:space="preserve">uložiť pokutu banke alebo pobočke zahraničnej banky od 3 300 eur do 332 000 eur a pri opakovanom alebo závažnom nedostatku do výšky 10% celkového </w:t>
            </w:r>
            <w:r w:rsidR="00D71C21" w:rsidRPr="005B6ED0">
              <w:rPr>
                <w:b/>
                <w:sz w:val="20"/>
                <w:szCs w:val="20"/>
              </w:rPr>
              <w:t>čistého</w:t>
            </w:r>
            <w:r w:rsidR="00D71C21" w:rsidRPr="005B6ED0">
              <w:rPr>
                <w:sz w:val="20"/>
                <w:szCs w:val="20"/>
              </w:rPr>
              <w:t xml:space="preserve"> ročného obratu za predchádzajúci kalendárny </w:t>
            </w:r>
            <w:r w:rsidR="00D71C21"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284C33" w:rsidRPr="005B6ED0">
              <w:rPr>
                <w:b/>
                <w:sz w:val="20"/>
                <w:szCs w:val="20"/>
              </w:rPr>
              <w:t>;</w:t>
            </w:r>
            <w:r w:rsidR="00D71C21" w:rsidRPr="005B6ED0">
              <w:rPr>
                <w:b/>
                <w:sz w:val="20"/>
                <w:szCs w:val="20"/>
                <w:vertAlign w:val="superscript"/>
              </w:rPr>
              <w:t>48aaaa</w:t>
            </w:r>
            <w:r w:rsidR="00D71C21" w:rsidRPr="005B6ED0">
              <w:rPr>
                <w:b/>
                <w:sz w:val="20"/>
                <w:szCs w:val="20"/>
              </w:rPr>
              <w:t>)</w:t>
            </w:r>
            <w:r w:rsidR="00D71C21" w:rsidRPr="005B6ED0">
              <w:rPr>
                <w:sz w:val="20"/>
                <w:szCs w:val="20"/>
              </w:rPr>
              <w:t xml:space="preserve"> ak je banka dcérskou spoločnosťou za základ celkového</w:t>
            </w:r>
            <w:r w:rsidR="00284C33" w:rsidRPr="005B6ED0">
              <w:rPr>
                <w:sz w:val="20"/>
                <w:szCs w:val="20"/>
              </w:rPr>
              <w:t xml:space="preserve"> </w:t>
            </w:r>
            <w:r w:rsidR="00284C33" w:rsidRPr="005B6ED0">
              <w:rPr>
                <w:b/>
                <w:sz w:val="20"/>
                <w:szCs w:val="20"/>
              </w:rPr>
              <w:t>čistého</w:t>
            </w:r>
            <w:r w:rsidR="00D71C21" w:rsidRPr="005B6ED0">
              <w:rPr>
                <w:sz w:val="20"/>
                <w:szCs w:val="20"/>
              </w:rPr>
              <w:t xml:space="preserve"> ročného obratu v predchádzajúcom kalendárnom roku sa použije hrubý príjem z konsolidovanej závierky materskej spoločnosti,</w:t>
            </w:r>
          </w:p>
          <w:p w14:paraId="20D5D220" w14:textId="3D82B911" w:rsidR="00E9455F" w:rsidRPr="005B6ED0" w:rsidRDefault="00E9455F"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5E6D96DF" w14:textId="0BBFF41F" w:rsidR="00E9455F" w:rsidRPr="005B6ED0" w:rsidRDefault="00E9455F" w:rsidP="00053DDE">
            <w:pPr>
              <w:tabs>
                <w:tab w:val="left" w:pos="360"/>
              </w:tabs>
              <w:ind w:left="325" w:hanging="325"/>
              <w:jc w:val="both"/>
              <w:rPr>
                <w:sz w:val="20"/>
                <w:szCs w:val="20"/>
              </w:rPr>
            </w:pPr>
            <w:r w:rsidRPr="005B6ED0">
              <w:rPr>
                <w:sz w:val="20"/>
                <w:szCs w:val="20"/>
              </w:rPr>
              <w:t>f) odobrať bankové povolenie na výkon niektorej bankovej činnosti,</w:t>
            </w:r>
          </w:p>
          <w:p w14:paraId="4F27B381" w14:textId="03B669ED" w:rsidR="00E9455F" w:rsidRPr="005B6ED0" w:rsidRDefault="00E9455F"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401E7F21" w14:textId="1109DF84" w:rsidR="00E9455F" w:rsidRPr="005B6ED0" w:rsidRDefault="00E9455F"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32E43C65" w14:textId="55AE5B30" w:rsidR="00E9455F" w:rsidRPr="005B6ED0" w:rsidRDefault="00E9455F"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520DFF4A" w14:textId="5306DA12" w:rsidR="00E9455F" w:rsidRPr="005B6ED0" w:rsidRDefault="00E9455F"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04226D3A" w14:textId="257D2E29" w:rsidR="00E9455F" w:rsidRPr="005B6ED0" w:rsidRDefault="00E9455F"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1BF7AD42" w14:textId="6BA128E5" w:rsidR="00E9455F" w:rsidRPr="005B6ED0" w:rsidRDefault="00E9455F"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30939C50" w14:textId="517D563D" w:rsidR="00E9455F" w:rsidRPr="005B6ED0" w:rsidRDefault="00E9455F" w:rsidP="00053DDE">
            <w:pPr>
              <w:tabs>
                <w:tab w:val="left" w:pos="360"/>
              </w:tabs>
              <w:ind w:left="325" w:hanging="325"/>
              <w:jc w:val="both"/>
              <w:rPr>
                <w:sz w:val="20"/>
                <w:szCs w:val="20"/>
              </w:rPr>
            </w:pPr>
            <w:r w:rsidRPr="005B6ED0">
              <w:rPr>
                <w:sz w:val="20"/>
                <w:szCs w:val="20"/>
              </w:rPr>
              <w:t>m) uložiť banke osobitnú požiadavku na vlastné zdroje podľa § 29b,</w:t>
            </w:r>
          </w:p>
          <w:p w14:paraId="23A639A1" w14:textId="6528AC36" w:rsidR="00E9455F" w:rsidRPr="005B6ED0" w:rsidRDefault="00E9455F"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2D4268F8" w14:textId="5836B2F9" w:rsidR="00E9455F" w:rsidRPr="005B6ED0" w:rsidRDefault="00E9455F"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10D06077" w14:textId="624AC95F" w:rsidR="00E9455F" w:rsidRPr="005B6ED0" w:rsidRDefault="00E9455F"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28A870E4" w14:textId="57C74A06" w:rsidR="00E9455F" w:rsidRPr="005B6ED0" w:rsidRDefault="00E9455F"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4C2D5C84" w14:textId="3E9E74DB" w:rsidR="00E9455F" w:rsidRPr="005B6ED0" w:rsidRDefault="00E9455F"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41C21065" w14:textId="18523A95" w:rsidR="00E9455F" w:rsidRPr="005B6ED0" w:rsidRDefault="00E9455F" w:rsidP="00053DDE">
            <w:pPr>
              <w:tabs>
                <w:tab w:val="left" w:pos="360"/>
              </w:tabs>
              <w:ind w:left="325" w:hanging="325"/>
              <w:jc w:val="both"/>
              <w:rPr>
                <w:sz w:val="20"/>
                <w:szCs w:val="20"/>
              </w:rPr>
            </w:pPr>
            <w:r w:rsidRPr="005B6ED0">
              <w:rPr>
                <w:sz w:val="20"/>
                <w:szCs w:val="20"/>
              </w:rPr>
              <w:t xml:space="preserve">t) </w:t>
            </w:r>
            <w:r w:rsidR="004D7C66" w:rsidRPr="005B6ED0">
              <w:rPr>
                <w:sz w:val="20"/>
                <w:szCs w:val="20"/>
              </w:rPr>
              <w:t xml:space="preserve">uložiť banke povinnosť zverejniť verejné vyhlásenie, v ktorom sa uvedie </w:t>
            </w:r>
            <w:r w:rsidR="004D7C66" w:rsidRPr="005B6ED0">
              <w:rPr>
                <w:b/>
                <w:sz w:val="20"/>
                <w:szCs w:val="20"/>
              </w:rPr>
              <w:t>osoba</w:t>
            </w:r>
            <w:r w:rsidR="004D7C66" w:rsidRPr="005B6ED0">
              <w:rPr>
                <w:sz w:val="20"/>
                <w:szCs w:val="20"/>
              </w:rPr>
              <w:t xml:space="preserve"> zodpovedná za nedostatok v činnosti, ako aj povaha porušenia,</w:t>
            </w:r>
          </w:p>
          <w:p w14:paraId="75384B2E" w14:textId="38FE5C69" w:rsidR="00E9455F" w:rsidRPr="005B6ED0" w:rsidRDefault="00E9455F"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6F6CA0DD" w14:textId="60DC0C24" w:rsidR="00E9455F" w:rsidRPr="005B6ED0" w:rsidRDefault="00E9455F"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5F14D1E1" w14:textId="1B4CDF0E" w:rsidR="00E9455F" w:rsidRPr="005B6ED0" w:rsidRDefault="00E9455F"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1BE5B8B1" w14:textId="34A003C7" w:rsidR="00E9455F" w:rsidRPr="005B6ED0" w:rsidRDefault="00E9455F"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p w14:paraId="63F7C0AF" w14:textId="77777777" w:rsidR="00987D0B" w:rsidRPr="005B6ED0" w:rsidRDefault="00987D0B" w:rsidP="00053DDE">
            <w:pPr>
              <w:tabs>
                <w:tab w:val="left" w:pos="360"/>
              </w:tabs>
              <w:jc w:val="both"/>
              <w:rPr>
                <w:sz w:val="20"/>
                <w:szCs w:val="20"/>
              </w:rPr>
            </w:pPr>
          </w:p>
          <w:p w14:paraId="361E255D" w14:textId="39FBA88A" w:rsidR="00987D0B" w:rsidRPr="005B6ED0" w:rsidRDefault="00987D0B" w:rsidP="00053DDE">
            <w:pPr>
              <w:tabs>
                <w:tab w:val="left" w:pos="360"/>
              </w:tabs>
              <w:jc w:val="both"/>
              <w:rPr>
                <w:sz w:val="20"/>
                <w:szCs w:val="20"/>
              </w:rPr>
            </w:pPr>
            <w:r w:rsidRPr="005B6ED0">
              <w:rPr>
                <w:sz w:val="20"/>
                <w:szCs w:val="20"/>
              </w:rPr>
              <w:t>(2) Národná banka Slovenska môže uložiť členovi štatutárneho orgánu banky, členovi dozornej rady banky, vedúcemu pobočky zahraničnej banky,</w:t>
            </w:r>
            <w:r w:rsidRPr="005B6ED0">
              <w:rPr>
                <w:sz w:val="20"/>
                <w:szCs w:val="20"/>
                <w:vertAlign w:val="superscript"/>
              </w:rPr>
              <w:t>22</w:t>
            </w:r>
            <w:r w:rsidRPr="005B6ED0">
              <w:rPr>
                <w:sz w:val="20"/>
                <w:szCs w:val="20"/>
              </w:rPr>
              <w:t>) zástupcovi vedúceho pobočky zahraničnej banky, prokuristovi, vedúcemu zamestnancovi banky alebo pobočky zahraničnej banky,</w:t>
            </w:r>
            <w:r w:rsidRPr="005B6ED0">
              <w:rPr>
                <w:sz w:val="20"/>
                <w:szCs w:val="20"/>
                <w:vertAlign w:val="superscript"/>
              </w:rPr>
              <w:t>22</w:t>
            </w:r>
            <w:r w:rsidRPr="005B6ED0">
              <w:rPr>
                <w:sz w:val="20"/>
                <w:szCs w:val="20"/>
              </w:rPr>
              <w:t>) 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5B6ED0">
              <w:rPr>
                <w:sz w:val="20"/>
                <w:szCs w:val="20"/>
                <w:vertAlign w:val="superscript"/>
              </w:rPr>
              <w:t>46</w:t>
            </w:r>
            <w:r w:rsidRPr="005B6ED0">
              <w:rPr>
                <w:sz w:val="20"/>
                <w:szCs w:val="20"/>
              </w:rPr>
              <w:t>)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269D61A0" w14:textId="77777777" w:rsidR="00987D0B" w:rsidRPr="005B6ED0" w:rsidRDefault="00987D0B" w:rsidP="00053DDE">
            <w:pPr>
              <w:tabs>
                <w:tab w:val="left" w:pos="360"/>
              </w:tabs>
              <w:jc w:val="both"/>
              <w:rPr>
                <w:sz w:val="20"/>
                <w:szCs w:val="20"/>
              </w:rPr>
            </w:pPr>
          </w:p>
          <w:p w14:paraId="5EB31E3B" w14:textId="339239E7" w:rsidR="00987D0B" w:rsidRPr="005B6ED0" w:rsidRDefault="00987D0B" w:rsidP="00053DDE">
            <w:pPr>
              <w:tabs>
                <w:tab w:val="left" w:pos="360"/>
              </w:tabs>
              <w:jc w:val="both"/>
              <w:rPr>
                <w:sz w:val="20"/>
                <w:szCs w:val="20"/>
              </w:rPr>
            </w:pPr>
            <w:r w:rsidRPr="005B6ED0">
              <w:rPr>
                <w:sz w:val="20"/>
                <w:szCs w:val="20"/>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9B969A" w14:textId="4233C0D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CDA81C9" w14:textId="77777777" w:rsidR="00987D0B" w:rsidRPr="005B6ED0" w:rsidRDefault="00987D0B" w:rsidP="00053DDE">
            <w:pPr>
              <w:pStyle w:val="Nadpis1"/>
              <w:rPr>
                <w:b w:val="0"/>
                <w:bCs w:val="0"/>
                <w:sz w:val="20"/>
                <w:szCs w:val="20"/>
              </w:rPr>
            </w:pPr>
          </w:p>
          <w:p w14:paraId="25B1D5B6" w14:textId="77777777" w:rsidR="000112E7" w:rsidRPr="005B6ED0" w:rsidRDefault="000112E7" w:rsidP="00053DDE">
            <w:pPr>
              <w:rPr>
                <w:sz w:val="20"/>
                <w:szCs w:val="20"/>
              </w:rPr>
            </w:pPr>
          </w:p>
          <w:p w14:paraId="32606ADB" w14:textId="77777777" w:rsidR="000112E7" w:rsidRPr="005B6ED0" w:rsidRDefault="000112E7" w:rsidP="00053DDE">
            <w:pPr>
              <w:rPr>
                <w:sz w:val="20"/>
                <w:szCs w:val="20"/>
              </w:rPr>
            </w:pPr>
          </w:p>
          <w:p w14:paraId="37F00ED4" w14:textId="77777777" w:rsidR="000112E7" w:rsidRPr="005B6ED0" w:rsidRDefault="000112E7" w:rsidP="00053DDE">
            <w:pPr>
              <w:rPr>
                <w:sz w:val="20"/>
                <w:szCs w:val="20"/>
              </w:rPr>
            </w:pPr>
          </w:p>
          <w:p w14:paraId="0F75A87F" w14:textId="77777777" w:rsidR="000112E7" w:rsidRPr="005B6ED0" w:rsidRDefault="000112E7" w:rsidP="00053DDE">
            <w:pPr>
              <w:rPr>
                <w:sz w:val="20"/>
                <w:szCs w:val="20"/>
              </w:rPr>
            </w:pPr>
          </w:p>
          <w:p w14:paraId="2FCDBC92" w14:textId="77777777" w:rsidR="000112E7" w:rsidRPr="005B6ED0" w:rsidRDefault="000112E7" w:rsidP="00053DDE">
            <w:pPr>
              <w:rPr>
                <w:sz w:val="20"/>
                <w:szCs w:val="20"/>
              </w:rPr>
            </w:pPr>
          </w:p>
          <w:p w14:paraId="02C7FBDE" w14:textId="2AE8B236" w:rsidR="000112E7" w:rsidRPr="005B6ED0" w:rsidRDefault="007B7CA3" w:rsidP="00053DDE">
            <w:pPr>
              <w:rPr>
                <w:sz w:val="20"/>
                <w:szCs w:val="20"/>
              </w:rPr>
            </w:pPr>
            <w:r w:rsidRPr="005B6ED0">
              <w:rPr>
                <w:sz w:val="20"/>
                <w:szCs w:val="20"/>
              </w:rPr>
              <w:t>§ 6 a nasl.</w:t>
            </w:r>
          </w:p>
          <w:p w14:paraId="4D162A6C" w14:textId="77777777" w:rsidR="000112E7" w:rsidRPr="005B6ED0" w:rsidRDefault="000112E7" w:rsidP="00053DDE">
            <w:pPr>
              <w:rPr>
                <w:sz w:val="20"/>
                <w:szCs w:val="20"/>
              </w:rPr>
            </w:pPr>
          </w:p>
          <w:p w14:paraId="6666429B" w14:textId="77777777" w:rsidR="000112E7" w:rsidRPr="005B6ED0" w:rsidRDefault="000112E7" w:rsidP="00053DDE">
            <w:pPr>
              <w:rPr>
                <w:sz w:val="20"/>
                <w:szCs w:val="20"/>
              </w:rPr>
            </w:pPr>
          </w:p>
          <w:p w14:paraId="7C162F30" w14:textId="77777777" w:rsidR="000112E7" w:rsidRPr="005B6ED0" w:rsidRDefault="000112E7" w:rsidP="00053DDE">
            <w:pPr>
              <w:rPr>
                <w:sz w:val="20"/>
                <w:szCs w:val="20"/>
              </w:rPr>
            </w:pPr>
          </w:p>
          <w:p w14:paraId="7A1D4071" w14:textId="77777777" w:rsidR="000112E7" w:rsidRPr="005B6ED0" w:rsidRDefault="000112E7" w:rsidP="00053DDE">
            <w:pPr>
              <w:rPr>
                <w:sz w:val="20"/>
                <w:szCs w:val="20"/>
              </w:rPr>
            </w:pPr>
          </w:p>
          <w:p w14:paraId="0F237137" w14:textId="77777777" w:rsidR="000112E7" w:rsidRPr="005B6ED0" w:rsidRDefault="000112E7" w:rsidP="00053DDE">
            <w:pPr>
              <w:rPr>
                <w:sz w:val="20"/>
                <w:szCs w:val="20"/>
              </w:rPr>
            </w:pPr>
          </w:p>
          <w:p w14:paraId="66F8F92D" w14:textId="77777777" w:rsidR="007B7CA3" w:rsidRPr="005B6ED0" w:rsidRDefault="007B7CA3" w:rsidP="00053DDE">
            <w:pPr>
              <w:rPr>
                <w:sz w:val="20"/>
                <w:szCs w:val="20"/>
              </w:rPr>
            </w:pPr>
          </w:p>
          <w:p w14:paraId="329717CC" w14:textId="77777777" w:rsidR="007B7CA3" w:rsidRPr="005B6ED0" w:rsidRDefault="007B7CA3" w:rsidP="00053DDE">
            <w:pPr>
              <w:rPr>
                <w:sz w:val="20"/>
                <w:szCs w:val="20"/>
              </w:rPr>
            </w:pPr>
          </w:p>
          <w:p w14:paraId="576CE15B" w14:textId="77777777" w:rsidR="007B7CA3" w:rsidRPr="005B6ED0" w:rsidRDefault="007B7CA3" w:rsidP="00053DDE">
            <w:pPr>
              <w:rPr>
                <w:sz w:val="20"/>
                <w:szCs w:val="20"/>
              </w:rPr>
            </w:pPr>
          </w:p>
          <w:p w14:paraId="070E4A76" w14:textId="77777777" w:rsidR="007B7CA3" w:rsidRPr="005B6ED0" w:rsidRDefault="007B7CA3" w:rsidP="00053DDE">
            <w:pPr>
              <w:rPr>
                <w:sz w:val="20"/>
                <w:szCs w:val="20"/>
              </w:rPr>
            </w:pPr>
          </w:p>
          <w:p w14:paraId="4A4B41A5" w14:textId="77777777" w:rsidR="007B7CA3" w:rsidRPr="005B6ED0" w:rsidRDefault="007B7CA3" w:rsidP="00053DDE">
            <w:pPr>
              <w:rPr>
                <w:sz w:val="20"/>
                <w:szCs w:val="20"/>
              </w:rPr>
            </w:pPr>
          </w:p>
          <w:p w14:paraId="23ED4B44" w14:textId="60F75CFD" w:rsidR="000112E7" w:rsidRPr="005B6ED0" w:rsidRDefault="000112E7" w:rsidP="00053DDE">
            <w:pPr>
              <w:rPr>
                <w:sz w:val="20"/>
                <w:szCs w:val="20"/>
              </w:rPr>
            </w:pPr>
          </w:p>
        </w:tc>
      </w:tr>
      <w:tr w:rsidR="00987D0B" w:rsidRPr="005B6ED0" w14:paraId="76A2265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8975AA3" w14:textId="39C6F89A" w:rsidR="00987D0B" w:rsidRPr="005B6ED0" w:rsidRDefault="00987D0B" w:rsidP="00053DDE">
            <w:pPr>
              <w:rPr>
                <w:b/>
                <w:sz w:val="20"/>
                <w:szCs w:val="20"/>
              </w:rPr>
            </w:pPr>
            <w:r w:rsidRPr="005B6ED0">
              <w:rPr>
                <w:b/>
                <w:sz w:val="20"/>
                <w:szCs w:val="20"/>
              </w:rPr>
              <w:t>Č 23</w:t>
            </w:r>
          </w:p>
          <w:p w14:paraId="517CF4DB" w14:textId="77777777" w:rsidR="00987D0B" w:rsidRPr="005B6ED0" w:rsidRDefault="00987D0B" w:rsidP="00053DDE">
            <w:pPr>
              <w:rPr>
                <w:b/>
                <w:sz w:val="20"/>
                <w:szCs w:val="20"/>
              </w:rPr>
            </w:pPr>
            <w:r w:rsidRPr="005B6ED0">
              <w:rPr>
                <w:b/>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1CA6700" w14:textId="77777777" w:rsidR="00987D0B" w:rsidRPr="005B6ED0" w:rsidRDefault="00987D0B" w:rsidP="00053DDE">
            <w:pPr>
              <w:adjustRightInd w:val="0"/>
              <w:rPr>
                <w:b/>
                <w:sz w:val="20"/>
                <w:szCs w:val="20"/>
              </w:rPr>
            </w:pPr>
            <w:r w:rsidRPr="005B6ED0">
              <w:rPr>
                <w:b/>
                <w:sz w:val="20"/>
                <w:szCs w:val="20"/>
              </w:rPr>
              <w:t>Správne sankcie a iné správne opatrenia</w:t>
            </w:r>
          </w:p>
          <w:p w14:paraId="0CDE44FE" w14:textId="77777777" w:rsidR="00987D0B" w:rsidRPr="005B6ED0" w:rsidRDefault="00987D0B" w:rsidP="00053DDE">
            <w:pPr>
              <w:adjustRightInd w:val="0"/>
              <w:rPr>
                <w:b/>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097D85" w14:textId="77777777" w:rsidR="00987D0B" w:rsidRPr="005B6ED0" w:rsidRDefault="00987D0B" w:rsidP="00053DDE">
            <w:pPr>
              <w:jc w:val="center"/>
              <w:rPr>
                <w:b/>
                <w:sz w:val="20"/>
                <w:szCs w:val="20"/>
              </w:rPr>
            </w:pPr>
            <w:r w:rsidRPr="005B6ED0">
              <w:rPr>
                <w:b/>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5212876" w14:textId="77777777"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A2C35" w14:textId="77777777" w:rsidR="00987D0B" w:rsidRPr="005B6ED0" w:rsidRDefault="00987D0B" w:rsidP="00053DDE">
            <w:pPr>
              <w:jc w:val="center"/>
              <w:rPr>
                <w:sz w:val="20"/>
                <w:szCs w:val="20"/>
              </w:rPr>
            </w:pPr>
            <w:r w:rsidRPr="005B6ED0">
              <w:rPr>
                <w:sz w:val="20"/>
                <w:szCs w:val="20"/>
              </w:rPr>
              <w:t>§ 50</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B1EB21D" w14:textId="77777777" w:rsidR="00987D0B" w:rsidRPr="005B6ED0" w:rsidRDefault="00987D0B" w:rsidP="00053DDE">
            <w:pPr>
              <w:tabs>
                <w:tab w:val="left" w:pos="360"/>
              </w:tabs>
              <w:jc w:val="both"/>
              <w:rPr>
                <w:sz w:val="20"/>
                <w:szCs w:val="20"/>
              </w:rPr>
            </w:pPr>
            <w:r w:rsidRPr="005B6ED0">
              <w:rPr>
                <w:sz w:val="20"/>
                <w:szCs w:val="20"/>
              </w:rPr>
              <w:t>OPATRENIA NA NÁPRAVU A POKUTY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A3D999" w14:textId="3B6AE215" w:rsidR="00987D0B" w:rsidRPr="005B6ED0" w:rsidRDefault="00284C33"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FDFC554" w14:textId="396A302D" w:rsidR="00987D0B" w:rsidRPr="005B6ED0" w:rsidRDefault="00987D0B" w:rsidP="00053DDE">
            <w:pPr>
              <w:pStyle w:val="Nadpis1"/>
              <w:rPr>
                <w:bCs w:val="0"/>
                <w:sz w:val="20"/>
                <w:szCs w:val="20"/>
              </w:rPr>
            </w:pPr>
          </w:p>
        </w:tc>
      </w:tr>
      <w:tr w:rsidR="00987D0B" w:rsidRPr="005B6ED0" w14:paraId="7A4B476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45A6D1EB" w14:textId="4D39B1E3" w:rsidR="00987D0B" w:rsidRPr="005B6ED0" w:rsidRDefault="00987D0B" w:rsidP="00053DDE">
            <w:pPr>
              <w:rPr>
                <w:sz w:val="20"/>
                <w:szCs w:val="20"/>
              </w:rPr>
            </w:pPr>
            <w:r w:rsidRPr="005B6ED0">
              <w:rPr>
                <w:sz w:val="20"/>
                <w:szCs w:val="20"/>
              </w:rPr>
              <w:t>Č 23</w:t>
            </w:r>
          </w:p>
          <w:p w14:paraId="2BD00242"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5F3684E" w14:textId="0A5B0B3C" w:rsidR="00987D0B" w:rsidRPr="005B6ED0" w:rsidRDefault="00987D0B" w:rsidP="00053DDE">
            <w:pPr>
              <w:adjustRightInd w:val="0"/>
              <w:rPr>
                <w:sz w:val="20"/>
                <w:szCs w:val="20"/>
              </w:rPr>
            </w:pPr>
            <w:r w:rsidRPr="005B6ED0">
              <w:rPr>
                <w:sz w:val="20"/>
                <w:szCs w:val="20"/>
              </w:rPr>
              <w:t>1. Bez toho, aby bolo dotknuté právo členských štátov stanoviť trestné sankcie, členské štáty stanovia pravidlá, ktorými sa zavádzajú primerané správne sankcie a iné správne opatrenia, ktoré sa uplatnia aspoň v týchto situáciách: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F5595E" w14:textId="7777777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724D9A"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1800B5"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FE01204"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2023CF"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60A7585" w14:textId="687AE1EA" w:rsidR="00987D0B" w:rsidRPr="005B6ED0" w:rsidRDefault="00987D0B" w:rsidP="00053DDE">
            <w:pPr>
              <w:pStyle w:val="Nadpis1"/>
              <w:rPr>
                <w:b w:val="0"/>
                <w:bCs w:val="0"/>
                <w:sz w:val="20"/>
                <w:szCs w:val="20"/>
              </w:rPr>
            </w:pPr>
          </w:p>
        </w:tc>
      </w:tr>
      <w:tr w:rsidR="00987D0B" w:rsidRPr="005B6ED0" w14:paraId="27AA473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5004F2E" w14:textId="39C8D407"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 xml:space="preserve">P a)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7EA7A3D" w14:textId="389EAB5C" w:rsidR="00987D0B" w:rsidRPr="005B6ED0" w:rsidRDefault="00987D0B" w:rsidP="00053DDE">
            <w:pPr>
              <w:adjustRightInd w:val="0"/>
              <w:rPr>
                <w:sz w:val="20"/>
                <w:szCs w:val="20"/>
              </w:rPr>
            </w:pPr>
            <w:r w:rsidRPr="005B6ED0">
              <w:rPr>
                <w:sz w:val="20"/>
                <w:szCs w:val="20"/>
              </w:rPr>
              <w:t>a) úverová inštitúcia získala povolenie pre program krytých dlhopisov na základe nepravdivých vyhlásení alebo inými nezákonnými prostriedkami;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96070E5" w14:textId="7777777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86BB300" w14:textId="77777777" w:rsidR="00987D0B" w:rsidRPr="005B6ED0" w:rsidRDefault="00987D0B" w:rsidP="00053DDE">
            <w:pPr>
              <w:jc w:val="center"/>
              <w:rPr>
                <w:b/>
                <w:sz w:val="20"/>
                <w:szCs w:val="20"/>
              </w:rPr>
            </w:pPr>
            <w:r w:rsidRPr="005B6ED0">
              <w:rPr>
                <w:sz w:val="20"/>
                <w:szCs w:val="20"/>
              </w:rPr>
              <w:t>483/2001 a </w:t>
            </w:r>
            <w:r w:rsidRPr="005B6ED0">
              <w:rPr>
                <w:b/>
                <w:sz w:val="20"/>
                <w:szCs w:val="20"/>
              </w:rPr>
              <w:t>návrh zákona čl. I</w:t>
            </w:r>
          </w:p>
          <w:p w14:paraId="56BF009C" w14:textId="77777777" w:rsidR="008E5AD1" w:rsidRPr="005B6ED0" w:rsidRDefault="008E5AD1" w:rsidP="00053DDE">
            <w:pPr>
              <w:jc w:val="center"/>
              <w:rPr>
                <w:b/>
                <w:sz w:val="20"/>
                <w:szCs w:val="20"/>
              </w:rPr>
            </w:pPr>
          </w:p>
          <w:p w14:paraId="78873304" w14:textId="77777777" w:rsidR="008E5AD1" w:rsidRPr="005B6ED0" w:rsidRDefault="008E5AD1" w:rsidP="00053DDE">
            <w:pPr>
              <w:jc w:val="center"/>
              <w:rPr>
                <w:b/>
                <w:sz w:val="20"/>
                <w:szCs w:val="20"/>
              </w:rPr>
            </w:pPr>
          </w:p>
          <w:p w14:paraId="75BD1231" w14:textId="77777777" w:rsidR="008E5AD1" w:rsidRPr="005B6ED0" w:rsidRDefault="008E5AD1" w:rsidP="00053DDE">
            <w:pPr>
              <w:jc w:val="center"/>
              <w:rPr>
                <w:b/>
                <w:sz w:val="20"/>
                <w:szCs w:val="20"/>
              </w:rPr>
            </w:pPr>
          </w:p>
          <w:p w14:paraId="716FD7CF" w14:textId="77777777" w:rsidR="008E5AD1" w:rsidRPr="005B6ED0" w:rsidRDefault="008E5AD1" w:rsidP="00053DDE">
            <w:pPr>
              <w:jc w:val="center"/>
              <w:rPr>
                <w:b/>
                <w:sz w:val="20"/>
                <w:szCs w:val="20"/>
              </w:rPr>
            </w:pPr>
          </w:p>
          <w:p w14:paraId="6AB723B2" w14:textId="77777777" w:rsidR="008E5AD1" w:rsidRPr="005B6ED0" w:rsidRDefault="008E5AD1" w:rsidP="00053DDE">
            <w:pPr>
              <w:jc w:val="center"/>
              <w:rPr>
                <w:b/>
                <w:sz w:val="20"/>
                <w:szCs w:val="20"/>
              </w:rPr>
            </w:pPr>
          </w:p>
          <w:p w14:paraId="0EE15B7A" w14:textId="77777777" w:rsidR="008E5AD1" w:rsidRPr="005B6ED0" w:rsidRDefault="008E5AD1" w:rsidP="00053DDE">
            <w:pPr>
              <w:jc w:val="center"/>
              <w:rPr>
                <w:b/>
                <w:sz w:val="20"/>
                <w:szCs w:val="20"/>
              </w:rPr>
            </w:pPr>
          </w:p>
          <w:p w14:paraId="767F1BCD" w14:textId="77777777" w:rsidR="008E5AD1" w:rsidRPr="005B6ED0" w:rsidRDefault="008E5AD1" w:rsidP="00053DDE">
            <w:pPr>
              <w:jc w:val="center"/>
              <w:rPr>
                <w:b/>
                <w:sz w:val="20"/>
                <w:szCs w:val="20"/>
              </w:rPr>
            </w:pPr>
          </w:p>
          <w:p w14:paraId="055A886E" w14:textId="77777777" w:rsidR="008E5AD1" w:rsidRPr="005B6ED0" w:rsidRDefault="008E5AD1" w:rsidP="00053DDE">
            <w:pPr>
              <w:jc w:val="center"/>
              <w:rPr>
                <w:b/>
                <w:sz w:val="20"/>
                <w:szCs w:val="20"/>
              </w:rPr>
            </w:pPr>
          </w:p>
          <w:p w14:paraId="7D30884C" w14:textId="77777777" w:rsidR="008E5AD1" w:rsidRPr="005B6ED0" w:rsidRDefault="008E5AD1" w:rsidP="00053DDE">
            <w:pPr>
              <w:jc w:val="center"/>
              <w:rPr>
                <w:b/>
                <w:sz w:val="20"/>
                <w:szCs w:val="20"/>
              </w:rPr>
            </w:pPr>
          </w:p>
          <w:p w14:paraId="49E9CF7C" w14:textId="77777777" w:rsidR="008E5AD1" w:rsidRPr="005B6ED0" w:rsidRDefault="008E5AD1" w:rsidP="00053DDE">
            <w:pPr>
              <w:jc w:val="center"/>
              <w:rPr>
                <w:b/>
                <w:sz w:val="20"/>
                <w:szCs w:val="20"/>
              </w:rPr>
            </w:pPr>
          </w:p>
          <w:p w14:paraId="29C995E6" w14:textId="77777777" w:rsidR="008E5AD1" w:rsidRPr="005B6ED0" w:rsidRDefault="008E5AD1" w:rsidP="00053DDE">
            <w:pPr>
              <w:jc w:val="center"/>
              <w:rPr>
                <w:b/>
                <w:sz w:val="20"/>
                <w:szCs w:val="20"/>
              </w:rPr>
            </w:pPr>
          </w:p>
          <w:p w14:paraId="358867D4" w14:textId="77777777" w:rsidR="008E5AD1" w:rsidRPr="005B6ED0" w:rsidRDefault="008E5AD1" w:rsidP="00053DDE">
            <w:pPr>
              <w:jc w:val="center"/>
              <w:rPr>
                <w:b/>
                <w:sz w:val="20"/>
                <w:szCs w:val="20"/>
              </w:rPr>
            </w:pPr>
          </w:p>
          <w:p w14:paraId="4D041099" w14:textId="77777777" w:rsidR="008E5AD1" w:rsidRPr="005B6ED0" w:rsidRDefault="008E5AD1" w:rsidP="00053DDE">
            <w:pPr>
              <w:jc w:val="center"/>
              <w:rPr>
                <w:b/>
                <w:sz w:val="20"/>
                <w:szCs w:val="20"/>
              </w:rPr>
            </w:pPr>
          </w:p>
          <w:p w14:paraId="2FFD9C98" w14:textId="77777777" w:rsidR="008E5AD1" w:rsidRPr="005B6ED0" w:rsidRDefault="008E5AD1" w:rsidP="00053DDE">
            <w:pPr>
              <w:jc w:val="center"/>
              <w:rPr>
                <w:b/>
                <w:sz w:val="20"/>
                <w:szCs w:val="20"/>
              </w:rPr>
            </w:pPr>
          </w:p>
          <w:p w14:paraId="2F6D32FC" w14:textId="77777777" w:rsidR="008E5AD1" w:rsidRPr="005B6ED0" w:rsidRDefault="008E5AD1" w:rsidP="00053DDE">
            <w:pPr>
              <w:jc w:val="center"/>
              <w:rPr>
                <w:b/>
                <w:sz w:val="20"/>
                <w:szCs w:val="20"/>
              </w:rPr>
            </w:pPr>
          </w:p>
          <w:p w14:paraId="0B49B721" w14:textId="77777777" w:rsidR="008E5AD1" w:rsidRPr="005B6ED0" w:rsidRDefault="008E5AD1" w:rsidP="00053DDE">
            <w:pPr>
              <w:jc w:val="center"/>
              <w:rPr>
                <w:b/>
                <w:sz w:val="20"/>
                <w:szCs w:val="20"/>
              </w:rPr>
            </w:pPr>
          </w:p>
          <w:p w14:paraId="63236E54" w14:textId="77777777" w:rsidR="008E5AD1" w:rsidRPr="005B6ED0" w:rsidRDefault="008E5AD1" w:rsidP="00053DDE">
            <w:pPr>
              <w:jc w:val="center"/>
              <w:rPr>
                <w:b/>
                <w:sz w:val="20"/>
                <w:szCs w:val="20"/>
              </w:rPr>
            </w:pPr>
          </w:p>
          <w:p w14:paraId="614C7C88" w14:textId="77777777" w:rsidR="008E5AD1" w:rsidRPr="005B6ED0" w:rsidRDefault="008E5AD1" w:rsidP="00053DDE">
            <w:pPr>
              <w:jc w:val="center"/>
              <w:rPr>
                <w:b/>
                <w:sz w:val="20"/>
                <w:szCs w:val="20"/>
              </w:rPr>
            </w:pPr>
          </w:p>
          <w:p w14:paraId="4E525C73" w14:textId="77777777" w:rsidR="008E5AD1" w:rsidRPr="005B6ED0" w:rsidRDefault="008E5AD1" w:rsidP="00053DDE">
            <w:pPr>
              <w:jc w:val="center"/>
              <w:rPr>
                <w:b/>
                <w:sz w:val="20"/>
                <w:szCs w:val="20"/>
              </w:rPr>
            </w:pPr>
          </w:p>
          <w:p w14:paraId="6F58E78E" w14:textId="7B01F9D4" w:rsidR="008E5AD1" w:rsidRPr="005B6ED0" w:rsidRDefault="00D237F8" w:rsidP="00053DDE">
            <w:pPr>
              <w:jc w:val="center"/>
              <w:rPr>
                <w:b/>
                <w:sz w:val="20"/>
                <w:szCs w:val="20"/>
              </w:rPr>
            </w:pPr>
            <w:r w:rsidRPr="005B6ED0">
              <w:rPr>
                <w:sz w:val="20"/>
                <w:szCs w:val="20"/>
              </w:rPr>
              <w:t>483/2001 a</w:t>
            </w:r>
            <w:r w:rsidRPr="005B6ED0">
              <w:rPr>
                <w:b/>
                <w:sz w:val="20"/>
                <w:szCs w:val="20"/>
              </w:rPr>
              <w:t> návrh zákona čl. I</w:t>
            </w:r>
          </w:p>
          <w:p w14:paraId="40B82500" w14:textId="77777777" w:rsidR="008E5AD1" w:rsidRPr="005B6ED0" w:rsidRDefault="008E5AD1" w:rsidP="00053DDE">
            <w:pPr>
              <w:jc w:val="center"/>
              <w:rPr>
                <w:b/>
                <w:sz w:val="20"/>
                <w:szCs w:val="20"/>
              </w:rPr>
            </w:pPr>
          </w:p>
          <w:p w14:paraId="2C658751" w14:textId="77777777" w:rsidR="00DF3273" w:rsidRPr="005B6ED0" w:rsidRDefault="00DF3273" w:rsidP="00053DDE">
            <w:pPr>
              <w:jc w:val="center"/>
              <w:rPr>
                <w:b/>
                <w:sz w:val="20"/>
                <w:szCs w:val="20"/>
              </w:rPr>
            </w:pPr>
          </w:p>
          <w:p w14:paraId="737058EC" w14:textId="77777777" w:rsidR="008E5AD1" w:rsidRPr="005B6ED0" w:rsidRDefault="008E5AD1" w:rsidP="00053DDE">
            <w:pPr>
              <w:jc w:val="center"/>
              <w:rPr>
                <w:b/>
                <w:sz w:val="20"/>
                <w:szCs w:val="20"/>
              </w:rPr>
            </w:pPr>
          </w:p>
          <w:p w14:paraId="474CE646" w14:textId="77777777" w:rsidR="00940DA2" w:rsidRPr="005B6ED0" w:rsidRDefault="00940DA2" w:rsidP="00053DDE">
            <w:pPr>
              <w:jc w:val="center"/>
              <w:rPr>
                <w:b/>
                <w:sz w:val="20"/>
                <w:szCs w:val="20"/>
              </w:rPr>
            </w:pPr>
          </w:p>
          <w:p w14:paraId="4229E2F2" w14:textId="1FAD0552" w:rsidR="005B5922" w:rsidRPr="005B6ED0" w:rsidRDefault="005B5922" w:rsidP="00053DDE">
            <w:pPr>
              <w:jc w:val="center"/>
              <w:rPr>
                <w:b/>
                <w:sz w:val="20"/>
                <w:szCs w:val="20"/>
              </w:rPr>
            </w:pPr>
          </w:p>
          <w:p w14:paraId="76972680" w14:textId="77777777" w:rsidR="005B5922" w:rsidRPr="005B6ED0" w:rsidRDefault="005B5922" w:rsidP="00053DDE">
            <w:pPr>
              <w:jc w:val="center"/>
              <w:rPr>
                <w:b/>
                <w:sz w:val="20"/>
                <w:szCs w:val="20"/>
              </w:rPr>
            </w:pPr>
          </w:p>
          <w:p w14:paraId="6794697E" w14:textId="77777777" w:rsidR="005B5922" w:rsidRPr="005B6ED0" w:rsidRDefault="005B5922" w:rsidP="00053DDE">
            <w:pPr>
              <w:jc w:val="center"/>
              <w:rPr>
                <w:b/>
                <w:sz w:val="20"/>
                <w:szCs w:val="20"/>
              </w:rPr>
            </w:pPr>
          </w:p>
          <w:p w14:paraId="11B58532" w14:textId="77777777" w:rsidR="005B5922" w:rsidRPr="005B6ED0" w:rsidRDefault="005B5922" w:rsidP="00053DDE">
            <w:pPr>
              <w:jc w:val="center"/>
              <w:rPr>
                <w:b/>
                <w:sz w:val="20"/>
                <w:szCs w:val="20"/>
              </w:rPr>
            </w:pPr>
          </w:p>
          <w:p w14:paraId="74D59146" w14:textId="77777777" w:rsidR="005B5922" w:rsidRPr="005B6ED0" w:rsidRDefault="005B5922" w:rsidP="00053DDE">
            <w:pPr>
              <w:jc w:val="center"/>
              <w:rPr>
                <w:b/>
                <w:sz w:val="20"/>
                <w:szCs w:val="20"/>
              </w:rPr>
            </w:pPr>
          </w:p>
          <w:p w14:paraId="67DCAFEB" w14:textId="77777777" w:rsidR="005B5922" w:rsidRPr="005B6ED0" w:rsidRDefault="005B5922" w:rsidP="00053DDE">
            <w:pPr>
              <w:jc w:val="center"/>
              <w:rPr>
                <w:b/>
                <w:sz w:val="20"/>
                <w:szCs w:val="20"/>
              </w:rPr>
            </w:pPr>
          </w:p>
          <w:p w14:paraId="3628E661" w14:textId="77777777" w:rsidR="008E5AD1" w:rsidRPr="005B6ED0" w:rsidRDefault="008E5AD1" w:rsidP="00053DDE">
            <w:pPr>
              <w:jc w:val="center"/>
              <w:rPr>
                <w:sz w:val="20"/>
                <w:szCs w:val="20"/>
              </w:rPr>
            </w:pPr>
            <w:r w:rsidRPr="005B6ED0">
              <w:rPr>
                <w:sz w:val="20"/>
                <w:szCs w:val="20"/>
              </w:rPr>
              <w:t>483/2001</w:t>
            </w:r>
          </w:p>
          <w:p w14:paraId="5A1AE4DD" w14:textId="77777777" w:rsidR="008E5AD1" w:rsidRPr="005B6ED0" w:rsidRDefault="008E5AD1" w:rsidP="00053DDE">
            <w:pPr>
              <w:jc w:val="center"/>
              <w:rPr>
                <w:sz w:val="20"/>
                <w:szCs w:val="20"/>
              </w:rPr>
            </w:pPr>
          </w:p>
          <w:p w14:paraId="54CADE7B" w14:textId="77777777" w:rsidR="008E5AD1" w:rsidRPr="005B6ED0" w:rsidRDefault="008E5AD1" w:rsidP="00053DDE">
            <w:pPr>
              <w:jc w:val="center"/>
              <w:rPr>
                <w:sz w:val="20"/>
                <w:szCs w:val="20"/>
              </w:rPr>
            </w:pPr>
          </w:p>
          <w:p w14:paraId="05C5F99E" w14:textId="77777777" w:rsidR="008E5AD1" w:rsidRPr="005B6ED0" w:rsidRDefault="008E5AD1" w:rsidP="00053DDE">
            <w:pPr>
              <w:jc w:val="center"/>
              <w:rPr>
                <w:sz w:val="20"/>
                <w:szCs w:val="20"/>
              </w:rPr>
            </w:pPr>
          </w:p>
          <w:p w14:paraId="1705C937" w14:textId="77777777" w:rsidR="008E5AD1" w:rsidRPr="005B6ED0" w:rsidRDefault="008E5AD1" w:rsidP="00053DDE">
            <w:pPr>
              <w:jc w:val="center"/>
              <w:rPr>
                <w:sz w:val="20"/>
                <w:szCs w:val="20"/>
              </w:rPr>
            </w:pPr>
          </w:p>
          <w:p w14:paraId="5404F9E7" w14:textId="77777777" w:rsidR="008E5AD1" w:rsidRPr="005B6ED0" w:rsidRDefault="008E5AD1" w:rsidP="00053DDE">
            <w:pPr>
              <w:jc w:val="center"/>
              <w:rPr>
                <w:sz w:val="20"/>
                <w:szCs w:val="20"/>
              </w:rPr>
            </w:pPr>
          </w:p>
          <w:p w14:paraId="5DF3F23A" w14:textId="77777777" w:rsidR="008E5AD1" w:rsidRPr="005B6ED0" w:rsidRDefault="008E5AD1" w:rsidP="00053DDE">
            <w:pPr>
              <w:jc w:val="center"/>
              <w:rPr>
                <w:sz w:val="20"/>
                <w:szCs w:val="20"/>
              </w:rPr>
            </w:pPr>
          </w:p>
          <w:p w14:paraId="72A076B4" w14:textId="77777777" w:rsidR="008E5AD1" w:rsidRPr="005B6ED0" w:rsidRDefault="008E5AD1" w:rsidP="00053DDE">
            <w:pPr>
              <w:jc w:val="center"/>
              <w:rPr>
                <w:sz w:val="20"/>
                <w:szCs w:val="20"/>
              </w:rPr>
            </w:pPr>
          </w:p>
          <w:p w14:paraId="10F6DD37" w14:textId="77777777" w:rsidR="008E5AD1" w:rsidRPr="005B6ED0" w:rsidRDefault="008E5AD1" w:rsidP="00053DDE">
            <w:pPr>
              <w:jc w:val="center"/>
              <w:rPr>
                <w:sz w:val="20"/>
                <w:szCs w:val="20"/>
              </w:rPr>
            </w:pPr>
          </w:p>
          <w:p w14:paraId="69914A57" w14:textId="77777777" w:rsidR="008E5AD1" w:rsidRPr="005B6ED0" w:rsidRDefault="008E5AD1" w:rsidP="00053DDE">
            <w:pPr>
              <w:jc w:val="center"/>
              <w:rPr>
                <w:sz w:val="20"/>
                <w:szCs w:val="20"/>
              </w:rPr>
            </w:pPr>
          </w:p>
          <w:p w14:paraId="05DDD0C3" w14:textId="77777777" w:rsidR="008E5AD1" w:rsidRPr="005B6ED0" w:rsidRDefault="008E5AD1" w:rsidP="00053DDE">
            <w:pPr>
              <w:jc w:val="center"/>
              <w:rPr>
                <w:sz w:val="20"/>
                <w:szCs w:val="20"/>
              </w:rPr>
            </w:pPr>
          </w:p>
          <w:p w14:paraId="299E848F" w14:textId="77777777" w:rsidR="008E5AD1" w:rsidRPr="005B6ED0" w:rsidRDefault="008E5AD1" w:rsidP="00053DDE">
            <w:pPr>
              <w:jc w:val="center"/>
              <w:rPr>
                <w:sz w:val="20"/>
                <w:szCs w:val="20"/>
              </w:rPr>
            </w:pPr>
          </w:p>
          <w:p w14:paraId="0E89C399" w14:textId="77777777" w:rsidR="008E5AD1" w:rsidRPr="005B6ED0" w:rsidRDefault="008E5AD1" w:rsidP="00053DDE">
            <w:pPr>
              <w:jc w:val="center"/>
              <w:rPr>
                <w:sz w:val="20"/>
                <w:szCs w:val="20"/>
              </w:rPr>
            </w:pPr>
          </w:p>
          <w:p w14:paraId="5621816C" w14:textId="77777777" w:rsidR="008E5AD1" w:rsidRPr="005B6ED0" w:rsidRDefault="008E5AD1" w:rsidP="00053DDE">
            <w:pPr>
              <w:jc w:val="center"/>
              <w:rPr>
                <w:sz w:val="20"/>
                <w:szCs w:val="20"/>
              </w:rPr>
            </w:pPr>
          </w:p>
          <w:p w14:paraId="5E6EF8F4" w14:textId="77777777" w:rsidR="008E5AD1" w:rsidRPr="005B6ED0" w:rsidRDefault="008E5AD1" w:rsidP="00053DDE">
            <w:pPr>
              <w:jc w:val="center"/>
              <w:rPr>
                <w:sz w:val="20"/>
                <w:szCs w:val="20"/>
              </w:rPr>
            </w:pPr>
          </w:p>
          <w:p w14:paraId="625197FB" w14:textId="77777777" w:rsidR="008E5AD1" w:rsidRPr="005B6ED0" w:rsidRDefault="008E5AD1" w:rsidP="00053DDE">
            <w:pPr>
              <w:jc w:val="center"/>
              <w:rPr>
                <w:sz w:val="20"/>
                <w:szCs w:val="20"/>
              </w:rPr>
            </w:pPr>
          </w:p>
          <w:p w14:paraId="6F40753D" w14:textId="77777777" w:rsidR="008E5AD1" w:rsidRPr="005B6ED0" w:rsidRDefault="008E5AD1" w:rsidP="00053DDE">
            <w:pPr>
              <w:jc w:val="center"/>
              <w:rPr>
                <w:sz w:val="20"/>
                <w:szCs w:val="20"/>
              </w:rPr>
            </w:pPr>
          </w:p>
          <w:p w14:paraId="16DE8512" w14:textId="77777777" w:rsidR="008E5AD1" w:rsidRPr="005B6ED0" w:rsidRDefault="008E5AD1" w:rsidP="00053DDE">
            <w:pPr>
              <w:jc w:val="center"/>
              <w:rPr>
                <w:sz w:val="20"/>
                <w:szCs w:val="20"/>
              </w:rPr>
            </w:pPr>
          </w:p>
          <w:p w14:paraId="3390C505" w14:textId="77777777" w:rsidR="008E5AD1" w:rsidRPr="005B6ED0" w:rsidRDefault="008E5AD1" w:rsidP="00053DDE">
            <w:pPr>
              <w:jc w:val="center"/>
              <w:rPr>
                <w:sz w:val="20"/>
                <w:szCs w:val="20"/>
              </w:rPr>
            </w:pPr>
          </w:p>
          <w:p w14:paraId="53E3172C" w14:textId="76B27610" w:rsidR="008E5AD1" w:rsidRPr="005B6ED0" w:rsidRDefault="00D237F8" w:rsidP="00053DDE">
            <w:pPr>
              <w:jc w:val="center"/>
              <w:rPr>
                <w:sz w:val="20"/>
                <w:szCs w:val="20"/>
              </w:rPr>
            </w:pPr>
            <w:r w:rsidRPr="005B6ED0">
              <w:rPr>
                <w:sz w:val="20"/>
                <w:szCs w:val="20"/>
              </w:rPr>
              <w:t>483/2001</w:t>
            </w:r>
          </w:p>
          <w:p w14:paraId="49FCE254" w14:textId="77777777" w:rsidR="008E5AD1" w:rsidRPr="005B6ED0" w:rsidRDefault="008E5AD1" w:rsidP="00053DDE">
            <w:pPr>
              <w:jc w:val="center"/>
              <w:rPr>
                <w:sz w:val="20"/>
                <w:szCs w:val="20"/>
              </w:rPr>
            </w:pPr>
          </w:p>
          <w:p w14:paraId="05838736" w14:textId="77777777" w:rsidR="008E5AD1" w:rsidRPr="005B6ED0" w:rsidRDefault="008E5AD1" w:rsidP="00053DDE">
            <w:pPr>
              <w:jc w:val="center"/>
              <w:rPr>
                <w:sz w:val="20"/>
                <w:szCs w:val="20"/>
              </w:rPr>
            </w:pPr>
          </w:p>
          <w:p w14:paraId="21E6DC2A" w14:textId="77777777" w:rsidR="008E5AD1" w:rsidRPr="005B6ED0" w:rsidRDefault="008E5AD1" w:rsidP="00053DDE">
            <w:pPr>
              <w:jc w:val="center"/>
              <w:rPr>
                <w:sz w:val="20"/>
                <w:szCs w:val="20"/>
              </w:rPr>
            </w:pPr>
          </w:p>
          <w:p w14:paraId="3098FDEB" w14:textId="77777777" w:rsidR="008E5AD1" w:rsidRPr="005B6ED0" w:rsidRDefault="008E5AD1" w:rsidP="00053DDE">
            <w:pPr>
              <w:jc w:val="center"/>
              <w:rPr>
                <w:sz w:val="20"/>
                <w:szCs w:val="20"/>
              </w:rPr>
            </w:pPr>
          </w:p>
          <w:p w14:paraId="7851DEDC" w14:textId="77777777" w:rsidR="008E5AD1" w:rsidRPr="005B6ED0" w:rsidRDefault="008E5AD1" w:rsidP="00053DDE">
            <w:pPr>
              <w:jc w:val="center"/>
              <w:rPr>
                <w:sz w:val="20"/>
                <w:szCs w:val="20"/>
              </w:rPr>
            </w:pPr>
          </w:p>
          <w:p w14:paraId="77DF8A7D" w14:textId="77777777" w:rsidR="008E5AD1" w:rsidRPr="005B6ED0" w:rsidRDefault="008E5AD1" w:rsidP="00053DDE">
            <w:pPr>
              <w:jc w:val="center"/>
              <w:rPr>
                <w:sz w:val="20"/>
                <w:szCs w:val="20"/>
              </w:rPr>
            </w:pPr>
          </w:p>
          <w:p w14:paraId="55D0E541" w14:textId="77777777" w:rsidR="008E5AD1" w:rsidRPr="005B6ED0" w:rsidRDefault="008E5AD1" w:rsidP="00053DDE">
            <w:pPr>
              <w:jc w:val="center"/>
              <w:rPr>
                <w:sz w:val="20"/>
                <w:szCs w:val="20"/>
              </w:rPr>
            </w:pPr>
          </w:p>
          <w:p w14:paraId="49F7D497" w14:textId="77777777" w:rsidR="008E5AD1" w:rsidRPr="005B6ED0" w:rsidRDefault="008E5AD1" w:rsidP="00053DDE">
            <w:pPr>
              <w:jc w:val="center"/>
              <w:rPr>
                <w:sz w:val="20"/>
                <w:szCs w:val="20"/>
              </w:rPr>
            </w:pPr>
          </w:p>
          <w:p w14:paraId="43A386DD" w14:textId="77777777" w:rsidR="008E5AD1" w:rsidRPr="005B6ED0" w:rsidRDefault="008E5AD1" w:rsidP="00053DDE">
            <w:pPr>
              <w:jc w:val="center"/>
              <w:rPr>
                <w:sz w:val="20"/>
                <w:szCs w:val="20"/>
              </w:rPr>
            </w:pPr>
          </w:p>
          <w:p w14:paraId="415032DF" w14:textId="77777777" w:rsidR="008E5AD1" w:rsidRPr="005B6ED0" w:rsidRDefault="008E5AD1" w:rsidP="00053DDE">
            <w:pPr>
              <w:jc w:val="center"/>
              <w:rPr>
                <w:sz w:val="20"/>
                <w:szCs w:val="20"/>
              </w:rPr>
            </w:pPr>
          </w:p>
          <w:p w14:paraId="3CBC7572" w14:textId="77777777" w:rsidR="008E5AD1" w:rsidRPr="005B6ED0" w:rsidRDefault="008E5AD1" w:rsidP="00053DDE">
            <w:pPr>
              <w:jc w:val="center"/>
              <w:rPr>
                <w:sz w:val="20"/>
                <w:szCs w:val="20"/>
              </w:rPr>
            </w:pPr>
          </w:p>
          <w:p w14:paraId="24F2677D" w14:textId="77777777" w:rsidR="008E5AD1" w:rsidRPr="005B6ED0" w:rsidRDefault="008E5AD1" w:rsidP="00053DDE">
            <w:pPr>
              <w:jc w:val="center"/>
              <w:rPr>
                <w:sz w:val="20"/>
                <w:szCs w:val="20"/>
              </w:rPr>
            </w:pPr>
          </w:p>
          <w:p w14:paraId="0278EE6C" w14:textId="77777777" w:rsidR="008E5AD1" w:rsidRPr="005B6ED0" w:rsidRDefault="008E5AD1" w:rsidP="00053DDE">
            <w:pPr>
              <w:jc w:val="center"/>
              <w:rPr>
                <w:sz w:val="20"/>
                <w:szCs w:val="20"/>
              </w:rPr>
            </w:pPr>
          </w:p>
          <w:p w14:paraId="745F47B3" w14:textId="77777777" w:rsidR="008E5AD1" w:rsidRPr="005B6ED0" w:rsidRDefault="008E5AD1" w:rsidP="00053DDE">
            <w:pPr>
              <w:jc w:val="center"/>
              <w:rPr>
                <w:sz w:val="20"/>
                <w:szCs w:val="20"/>
              </w:rPr>
            </w:pPr>
          </w:p>
          <w:p w14:paraId="2133BF55" w14:textId="77777777" w:rsidR="004B18D1" w:rsidRPr="005B6ED0" w:rsidRDefault="004B18D1" w:rsidP="00053DDE">
            <w:pPr>
              <w:jc w:val="center"/>
              <w:rPr>
                <w:sz w:val="20"/>
                <w:szCs w:val="20"/>
              </w:rPr>
            </w:pPr>
          </w:p>
          <w:p w14:paraId="2B3EE5FB" w14:textId="77777777" w:rsidR="008E5AD1" w:rsidRPr="005B6ED0" w:rsidRDefault="008E5AD1" w:rsidP="00053DDE">
            <w:pPr>
              <w:jc w:val="center"/>
              <w:rPr>
                <w:sz w:val="20"/>
                <w:szCs w:val="20"/>
              </w:rPr>
            </w:pPr>
          </w:p>
          <w:p w14:paraId="73D7C8E5" w14:textId="31028AE6" w:rsidR="008E5AD1" w:rsidRPr="005B6ED0" w:rsidRDefault="00D237F8" w:rsidP="00053DDE">
            <w:pPr>
              <w:jc w:val="center"/>
              <w:rPr>
                <w:sz w:val="20"/>
                <w:szCs w:val="20"/>
              </w:rPr>
            </w:pPr>
            <w:r w:rsidRPr="005B6ED0">
              <w:rPr>
                <w:b/>
                <w:sz w:val="20"/>
                <w:szCs w:val="20"/>
              </w:rPr>
              <w:t>N</w:t>
            </w:r>
            <w:r w:rsidR="008E5AD1" w:rsidRPr="005B6ED0">
              <w:rPr>
                <w:b/>
                <w:sz w:val="20"/>
                <w:szCs w:val="20"/>
              </w:rPr>
              <w:t>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42F2E0" w14:textId="77777777" w:rsidR="00987D0B" w:rsidRPr="005B6ED0" w:rsidRDefault="00987D0B" w:rsidP="00053DDE">
            <w:pPr>
              <w:jc w:val="center"/>
              <w:rPr>
                <w:sz w:val="20"/>
                <w:szCs w:val="20"/>
              </w:rPr>
            </w:pPr>
            <w:r w:rsidRPr="005B6ED0">
              <w:rPr>
                <w:sz w:val="20"/>
                <w:szCs w:val="20"/>
              </w:rPr>
              <w:t>§ 28 O 1 P f)</w:t>
            </w:r>
          </w:p>
          <w:p w14:paraId="3E7FD8A8" w14:textId="77777777" w:rsidR="00987D0B" w:rsidRPr="005B6ED0" w:rsidRDefault="00987D0B" w:rsidP="00053DDE">
            <w:pPr>
              <w:jc w:val="center"/>
              <w:rPr>
                <w:sz w:val="20"/>
                <w:szCs w:val="20"/>
              </w:rPr>
            </w:pPr>
          </w:p>
          <w:p w14:paraId="04D49F90" w14:textId="77777777" w:rsidR="00987D0B" w:rsidRPr="005B6ED0" w:rsidRDefault="00987D0B" w:rsidP="00053DDE">
            <w:pPr>
              <w:jc w:val="center"/>
              <w:rPr>
                <w:sz w:val="20"/>
                <w:szCs w:val="20"/>
              </w:rPr>
            </w:pPr>
          </w:p>
          <w:p w14:paraId="05F6F1B1" w14:textId="77777777" w:rsidR="00987D0B" w:rsidRPr="005B6ED0" w:rsidRDefault="00987D0B" w:rsidP="00053DDE">
            <w:pPr>
              <w:jc w:val="center"/>
              <w:rPr>
                <w:sz w:val="20"/>
                <w:szCs w:val="20"/>
              </w:rPr>
            </w:pPr>
            <w:r w:rsidRPr="005B6ED0">
              <w:rPr>
                <w:sz w:val="20"/>
                <w:szCs w:val="20"/>
              </w:rPr>
              <w:t xml:space="preserve">§ 28 O 2 V 4 </w:t>
            </w:r>
          </w:p>
          <w:p w14:paraId="6DA2C114" w14:textId="77777777" w:rsidR="00987D0B" w:rsidRPr="005B6ED0" w:rsidRDefault="00987D0B" w:rsidP="00053DDE">
            <w:pPr>
              <w:jc w:val="center"/>
              <w:rPr>
                <w:sz w:val="20"/>
                <w:szCs w:val="20"/>
              </w:rPr>
            </w:pPr>
          </w:p>
          <w:p w14:paraId="17D61BCC" w14:textId="77777777" w:rsidR="00987D0B" w:rsidRPr="005B6ED0" w:rsidRDefault="00987D0B" w:rsidP="00053DDE">
            <w:pPr>
              <w:jc w:val="center"/>
              <w:rPr>
                <w:sz w:val="20"/>
                <w:szCs w:val="20"/>
              </w:rPr>
            </w:pPr>
          </w:p>
          <w:p w14:paraId="0BF51A95" w14:textId="77777777" w:rsidR="00987D0B" w:rsidRPr="005B6ED0" w:rsidRDefault="00987D0B" w:rsidP="00053DDE">
            <w:pPr>
              <w:jc w:val="center"/>
              <w:rPr>
                <w:sz w:val="20"/>
                <w:szCs w:val="20"/>
              </w:rPr>
            </w:pPr>
          </w:p>
          <w:p w14:paraId="550985D1" w14:textId="77777777" w:rsidR="00987D0B" w:rsidRPr="005B6ED0" w:rsidRDefault="00987D0B" w:rsidP="00053DDE">
            <w:pPr>
              <w:jc w:val="center"/>
              <w:rPr>
                <w:sz w:val="20"/>
                <w:szCs w:val="20"/>
              </w:rPr>
            </w:pPr>
          </w:p>
          <w:p w14:paraId="695F8BE6" w14:textId="77777777" w:rsidR="00987D0B" w:rsidRPr="005B6ED0" w:rsidRDefault="00987D0B" w:rsidP="00053DDE">
            <w:pPr>
              <w:jc w:val="center"/>
              <w:rPr>
                <w:sz w:val="20"/>
                <w:szCs w:val="20"/>
              </w:rPr>
            </w:pPr>
          </w:p>
          <w:p w14:paraId="1186E2C1" w14:textId="77777777" w:rsidR="00987D0B" w:rsidRPr="005B6ED0" w:rsidRDefault="00987D0B" w:rsidP="00053DDE">
            <w:pPr>
              <w:jc w:val="center"/>
              <w:rPr>
                <w:sz w:val="20"/>
                <w:szCs w:val="20"/>
              </w:rPr>
            </w:pPr>
          </w:p>
          <w:p w14:paraId="7EB5C4AD" w14:textId="77777777" w:rsidR="00987D0B" w:rsidRPr="005B6ED0" w:rsidRDefault="00987D0B" w:rsidP="00053DDE">
            <w:pPr>
              <w:jc w:val="center"/>
              <w:rPr>
                <w:sz w:val="20"/>
                <w:szCs w:val="20"/>
              </w:rPr>
            </w:pPr>
          </w:p>
          <w:p w14:paraId="7D3CF85A" w14:textId="77777777" w:rsidR="00987D0B" w:rsidRPr="005B6ED0" w:rsidRDefault="00987D0B" w:rsidP="00053DDE">
            <w:pPr>
              <w:jc w:val="center"/>
              <w:rPr>
                <w:sz w:val="20"/>
                <w:szCs w:val="20"/>
              </w:rPr>
            </w:pPr>
          </w:p>
          <w:p w14:paraId="27109D97" w14:textId="77777777" w:rsidR="00987D0B" w:rsidRPr="005B6ED0" w:rsidRDefault="00987D0B" w:rsidP="00053DDE">
            <w:pPr>
              <w:jc w:val="center"/>
              <w:rPr>
                <w:sz w:val="20"/>
                <w:szCs w:val="20"/>
              </w:rPr>
            </w:pPr>
          </w:p>
          <w:p w14:paraId="437A7E4D" w14:textId="77777777" w:rsidR="00987D0B" w:rsidRPr="005B6ED0" w:rsidRDefault="00987D0B" w:rsidP="00053DDE">
            <w:pPr>
              <w:jc w:val="center"/>
              <w:rPr>
                <w:sz w:val="20"/>
                <w:szCs w:val="20"/>
              </w:rPr>
            </w:pPr>
          </w:p>
          <w:p w14:paraId="05D66AE7" w14:textId="43B651A0" w:rsidR="00987D0B" w:rsidRPr="005B6ED0" w:rsidRDefault="00987D0B" w:rsidP="00053DDE">
            <w:pPr>
              <w:jc w:val="center"/>
              <w:rPr>
                <w:sz w:val="20"/>
                <w:szCs w:val="20"/>
              </w:rPr>
            </w:pPr>
          </w:p>
          <w:p w14:paraId="6008912D" w14:textId="77777777" w:rsidR="00987D0B" w:rsidRPr="005B6ED0" w:rsidRDefault="00987D0B" w:rsidP="00053DDE">
            <w:pPr>
              <w:jc w:val="center"/>
              <w:rPr>
                <w:sz w:val="20"/>
                <w:szCs w:val="20"/>
              </w:rPr>
            </w:pPr>
          </w:p>
          <w:p w14:paraId="005F827F" w14:textId="77777777" w:rsidR="00D7139D" w:rsidRPr="005B6ED0" w:rsidRDefault="00D7139D" w:rsidP="00053DDE">
            <w:pPr>
              <w:jc w:val="center"/>
              <w:rPr>
                <w:sz w:val="20"/>
                <w:szCs w:val="20"/>
              </w:rPr>
            </w:pPr>
          </w:p>
          <w:p w14:paraId="357A7F66" w14:textId="72909E32" w:rsidR="00DC6985" w:rsidRPr="005B6ED0" w:rsidRDefault="00DC6985" w:rsidP="00053DDE">
            <w:pPr>
              <w:jc w:val="center"/>
              <w:rPr>
                <w:sz w:val="20"/>
                <w:szCs w:val="20"/>
              </w:rPr>
            </w:pPr>
          </w:p>
          <w:p w14:paraId="3AD7597B" w14:textId="77777777" w:rsidR="00DC6985" w:rsidRPr="005B6ED0" w:rsidRDefault="00DC6985" w:rsidP="00053DDE">
            <w:pPr>
              <w:jc w:val="center"/>
              <w:rPr>
                <w:sz w:val="20"/>
                <w:szCs w:val="20"/>
              </w:rPr>
            </w:pPr>
          </w:p>
          <w:p w14:paraId="7C409580" w14:textId="01BC547E" w:rsidR="00987D0B" w:rsidRPr="005B6ED0" w:rsidRDefault="00987D0B" w:rsidP="00053DDE">
            <w:pPr>
              <w:jc w:val="center"/>
              <w:rPr>
                <w:sz w:val="20"/>
                <w:szCs w:val="20"/>
              </w:rPr>
            </w:pPr>
            <w:r w:rsidRPr="005B6ED0">
              <w:rPr>
                <w:sz w:val="20"/>
                <w:szCs w:val="20"/>
              </w:rPr>
              <w:t xml:space="preserve">§ 28 O 5 </w:t>
            </w:r>
          </w:p>
          <w:p w14:paraId="31020C70" w14:textId="03D16B5E" w:rsidR="005B5922" w:rsidRPr="005B6ED0" w:rsidRDefault="005B5922" w:rsidP="00053DDE">
            <w:pPr>
              <w:jc w:val="center"/>
              <w:rPr>
                <w:sz w:val="20"/>
                <w:szCs w:val="20"/>
              </w:rPr>
            </w:pPr>
          </w:p>
          <w:p w14:paraId="488DD281" w14:textId="77777777" w:rsidR="005B5922" w:rsidRPr="005B6ED0" w:rsidRDefault="005B5922" w:rsidP="00053DDE">
            <w:pPr>
              <w:jc w:val="center"/>
              <w:rPr>
                <w:sz w:val="20"/>
                <w:szCs w:val="20"/>
              </w:rPr>
            </w:pPr>
          </w:p>
          <w:p w14:paraId="3A9285F8" w14:textId="77777777" w:rsidR="005B5922" w:rsidRPr="005B6ED0" w:rsidRDefault="005B5922" w:rsidP="00053DDE">
            <w:pPr>
              <w:jc w:val="center"/>
              <w:rPr>
                <w:sz w:val="20"/>
                <w:szCs w:val="20"/>
              </w:rPr>
            </w:pPr>
          </w:p>
          <w:p w14:paraId="46F8F7F1" w14:textId="77777777" w:rsidR="005B5922" w:rsidRPr="005B6ED0" w:rsidRDefault="005B5922" w:rsidP="00053DDE">
            <w:pPr>
              <w:jc w:val="center"/>
              <w:rPr>
                <w:sz w:val="20"/>
                <w:szCs w:val="20"/>
              </w:rPr>
            </w:pPr>
          </w:p>
          <w:p w14:paraId="120F8CCE" w14:textId="77777777" w:rsidR="005B5922" w:rsidRPr="005B6ED0" w:rsidRDefault="005B5922" w:rsidP="00053DDE">
            <w:pPr>
              <w:jc w:val="center"/>
              <w:rPr>
                <w:sz w:val="20"/>
                <w:szCs w:val="20"/>
              </w:rPr>
            </w:pPr>
          </w:p>
          <w:p w14:paraId="4DC2F482" w14:textId="77777777" w:rsidR="005B5922" w:rsidRPr="005B6ED0" w:rsidRDefault="005B5922" w:rsidP="00053DDE">
            <w:pPr>
              <w:jc w:val="center"/>
              <w:rPr>
                <w:sz w:val="20"/>
                <w:szCs w:val="20"/>
              </w:rPr>
            </w:pPr>
          </w:p>
          <w:p w14:paraId="2DB613A1" w14:textId="77777777" w:rsidR="005B5922" w:rsidRPr="005B6ED0" w:rsidRDefault="005B5922" w:rsidP="00053DDE">
            <w:pPr>
              <w:jc w:val="center"/>
              <w:rPr>
                <w:sz w:val="20"/>
                <w:szCs w:val="20"/>
              </w:rPr>
            </w:pPr>
          </w:p>
          <w:p w14:paraId="54B44F7A" w14:textId="77777777" w:rsidR="00987D0B" w:rsidRPr="005B6ED0" w:rsidRDefault="00987D0B" w:rsidP="00053DDE">
            <w:pPr>
              <w:jc w:val="center"/>
              <w:rPr>
                <w:sz w:val="20"/>
                <w:szCs w:val="20"/>
              </w:rPr>
            </w:pPr>
          </w:p>
          <w:p w14:paraId="599DDA8C" w14:textId="77777777" w:rsidR="00987D0B" w:rsidRPr="005B6ED0" w:rsidRDefault="00987D0B" w:rsidP="00053DDE">
            <w:pPr>
              <w:jc w:val="center"/>
              <w:rPr>
                <w:sz w:val="20"/>
                <w:szCs w:val="20"/>
              </w:rPr>
            </w:pPr>
          </w:p>
          <w:p w14:paraId="408658FF" w14:textId="57B5BE21" w:rsidR="00DF3273" w:rsidRPr="005B6ED0" w:rsidRDefault="00DF3273" w:rsidP="00053DDE">
            <w:pPr>
              <w:jc w:val="center"/>
              <w:rPr>
                <w:sz w:val="20"/>
                <w:szCs w:val="20"/>
              </w:rPr>
            </w:pPr>
          </w:p>
          <w:p w14:paraId="1AF22D04" w14:textId="77777777" w:rsidR="00DF3273" w:rsidRPr="005B6ED0" w:rsidRDefault="00DF3273" w:rsidP="00053DDE">
            <w:pPr>
              <w:jc w:val="center"/>
              <w:rPr>
                <w:sz w:val="20"/>
                <w:szCs w:val="20"/>
              </w:rPr>
            </w:pPr>
          </w:p>
          <w:p w14:paraId="33134430" w14:textId="77777777" w:rsidR="00DF3273" w:rsidRPr="005B6ED0" w:rsidRDefault="00DF3273" w:rsidP="00053DDE">
            <w:pPr>
              <w:jc w:val="center"/>
              <w:rPr>
                <w:sz w:val="20"/>
                <w:szCs w:val="20"/>
              </w:rPr>
            </w:pPr>
          </w:p>
          <w:p w14:paraId="736E7981" w14:textId="77777777" w:rsidR="00987D0B" w:rsidRPr="005B6ED0" w:rsidRDefault="00987D0B" w:rsidP="00053DDE">
            <w:pPr>
              <w:jc w:val="center"/>
              <w:rPr>
                <w:sz w:val="20"/>
                <w:szCs w:val="20"/>
              </w:rPr>
            </w:pPr>
            <w:r w:rsidRPr="005B6ED0">
              <w:rPr>
                <w:sz w:val="20"/>
                <w:szCs w:val="20"/>
              </w:rPr>
              <w:t xml:space="preserve">§ 50 O 7 </w:t>
            </w:r>
          </w:p>
          <w:p w14:paraId="7038468B" w14:textId="77777777" w:rsidR="00987D0B" w:rsidRPr="005B6ED0" w:rsidRDefault="00987D0B" w:rsidP="00053DDE">
            <w:pPr>
              <w:jc w:val="center"/>
              <w:rPr>
                <w:sz w:val="20"/>
                <w:szCs w:val="20"/>
              </w:rPr>
            </w:pPr>
          </w:p>
          <w:p w14:paraId="39F725ED" w14:textId="77777777" w:rsidR="00987D0B" w:rsidRPr="005B6ED0" w:rsidRDefault="00987D0B" w:rsidP="00053DDE">
            <w:pPr>
              <w:jc w:val="center"/>
              <w:rPr>
                <w:sz w:val="20"/>
                <w:szCs w:val="20"/>
              </w:rPr>
            </w:pPr>
          </w:p>
          <w:p w14:paraId="5976D06F" w14:textId="77777777" w:rsidR="00987D0B" w:rsidRPr="005B6ED0" w:rsidRDefault="00987D0B" w:rsidP="00053DDE">
            <w:pPr>
              <w:jc w:val="center"/>
              <w:rPr>
                <w:sz w:val="20"/>
                <w:szCs w:val="20"/>
              </w:rPr>
            </w:pPr>
          </w:p>
          <w:p w14:paraId="3E271C46" w14:textId="77777777" w:rsidR="00987D0B" w:rsidRPr="005B6ED0" w:rsidRDefault="00987D0B" w:rsidP="00053DDE">
            <w:pPr>
              <w:jc w:val="center"/>
              <w:rPr>
                <w:sz w:val="20"/>
                <w:szCs w:val="20"/>
              </w:rPr>
            </w:pPr>
          </w:p>
          <w:p w14:paraId="7D747D1F" w14:textId="77777777" w:rsidR="00987D0B" w:rsidRPr="005B6ED0" w:rsidRDefault="00987D0B" w:rsidP="00053DDE">
            <w:pPr>
              <w:jc w:val="center"/>
              <w:rPr>
                <w:sz w:val="20"/>
                <w:szCs w:val="20"/>
              </w:rPr>
            </w:pPr>
          </w:p>
          <w:p w14:paraId="78F10A57" w14:textId="77777777" w:rsidR="00987D0B" w:rsidRPr="005B6ED0" w:rsidRDefault="00987D0B" w:rsidP="00053DDE">
            <w:pPr>
              <w:jc w:val="center"/>
              <w:rPr>
                <w:sz w:val="20"/>
                <w:szCs w:val="20"/>
              </w:rPr>
            </w:pPr>
          </w:p>
          <w:p w14:paraId="5226A404" w14:textId="77777777" w:rsidR="00987D0B" w:rsidRPr="005B6ED0" w:rsidRDefault="00987D0B" w:rsidP="00053DDE">
            <w:pPr>
              <w:jc w:val="center"/>
              <w:rPr>
                <w:sz w:val="20"/>
                <w:szCs w:val="20"/>
              </w:rPr>
            </w:pPr>
          </w:p>
          <w:p w14:paraId="2F6F0366" w14:textId="77777777" w:rsidR="00987D0B" w:rsidRPr="005B6ED0" w:rsidRDefault="00987D0B" w:rsidP="00053DDE">
            <w:pPr>
              <w:jc w:val="center"/>
              <w:rPr>
                <w:sz w:val="20"/>
                <w:szCs w:val="20"/>
              </w:rPr>
            </w:pPr>
          </w:p>
          <w:p w14:paraId="50E220A4" w14:textId="77777777" w:rsidR="00987D0B" w:rsidRPr="005B6ED0" w:rsidRDefault="00987D0B" w:rsidP="00053DDE">
            <w:pPr>
              <w:jc w:val="center"/>
              <w:rPr>
                <w:sz w:val="20"/>
                <w:szCs w:val="20"/>
              </w:rPr>
            </w:pPr>
          </w:p>
          <w:p w14:paraId="0E0B2373" w14:textId="77777777" w:rsidR="00987D0B" w:rsidRPr="005B6ED0" w:rsidRDefault="00987D0B" w:rsidP="00053DDE">
            <w:pPr>
              <w:jc w:val="center"/>
              <w:rPr>
                <w:sz w:val="20"/>
                <w:szCs w:val="20"/>
              </w:rPr>
            </w:pPr>
          </w:p>
          <w:p w14:paraId="5C5BAD85" w14:textId="77777777" w:rsidR="00987D0B" w:rsidRPr="005B6ED0" w:rsidRDefault="00987D0B" w:rsidP="00053DDE">
            <w:pPr>
              <w:jc w:val="center"/>
              <w:rPr>
                <w:sz w:val="20"/>
                <w:szCs w:val="20"/>
              </w:rPr>
            </w:pPr>
          </w:p>
          <w:p w14:paraId="696830E7" w14:textId="77777777" w:rsidR="00D237F8" w:rsidRPr="005B6ED0" w:rsidRDefault="00D237F8" w:rsidP="00053DDE">
            <w:pPr>
              <w:jc w:val="center"/>
              <w:rPr>
                <w:sz w:val="20"/>
                <w:szCs w:val="20"/>
              </w:rPr>
            </w:pPr>
          </w:p>
          <w:p w14:paraId="441CB0BE" w14:textId="77777777" w:rsidR="00987D0B" w:rsidRPr="005B6ED0" w:rsidRDefault="00987D0B" w:rsidP="00053DDE">
            <w:pPr>
              <w:jc w:val="center"/>
              <w:rPr>
                <w:sz w:val="20"/>
                <w:szCs w:val="20"/>
              </w:rPr>
            </w:pPr>
          </w:p>
          <w:p w14:paraId="1BB5324E" w14:textId="77777777" w:rsidR="00987D0B" w:rsidRPr="005B6ED0" w:rsidRDefault="00987D0B" w:rsidP="00053DDE">
            <w:pPr>
              <w:jc w:val="center"/>
              <w:rPr>
                <w:sz w:val="20"/>
                <w:szCs w:val="20"/>
              </w:rPr>
            </w:pPr>
          </w:p>
          <w:p w14:paraId="1157A68B" w14:textId="77777777" w:rsidR="00987D0B" w:rsidRPr="005B6ED0" w:rsidRDefault="00987D0B" w:rsidP="00053DDE">
            <w:pPr>
              <w:jc w:val="center"/>
              <w:rPr>
                <w:sz w:val="20"/>
                <w:szCs w:val="20"/>
              </w:rPr>
            </w:pPr>
          </w:p>
          <w:p w14:paraId="6A9CCB8E" w14:textId="77777777" w:rsidR="00987D0B" w:rsidRPr="005B6ED0" w:rsidRDefault="00987D0B" w:rsidP="00053DDE">
            <w:pPr>
              <w:jc w:val="center"/>
              <w:rPr>
                <w:sz w:val="20"/>
                <w:szCs w:val="20"/>
              </w:rPr>
            </w:pPr>
          </w:p>
          <w:p w14:paraId="767CE393" w14:textId="77777777" w:rsidR="00987D0B" w:rsidRPr="005B6ED0" w:rsidRDefault="00987D0B" w:rsidP="00053DDE">
            <w:pPr>
              <w:jc w:val="center"/>
              <w:rPr>
                <w:sz w:val="20"/>
                <w:szCs w:val="20"/>
              </w:rPr>
            </w:pPr>
          </w:p>
          <w:p w14:paraId="0F97E1E9" w14:textId="77777777" w:rsidR="00987D0B" w:rsidRPr="005B6ED0" w:rsidRDefault="00987D0B" w:rsidP="00053DDE">
            <w:pPr>
              <w:jc w:val="center"/>
              <w:rPr>
                <w:sz w:val="20"/>
                <w:szCs w:val="20"/>
              </w:rPr>
            </w:pPr>
            <w:r w:rsidRPr="005B6ED0">
              <w:rPr>
                <w:sz w:val="20"/>
                <w:szCs w:val="20"/>
              </w:rPr>
              <w:t>§ 50 O 1 P c)</w:t>
            </w:r>
          </w:p>
          <w:p w14:paraId="50C266CF" w14:textId="77777777" w:rsidR="00987D0B" w:rsidRPr="005B6ED0" w:rsidRDefault="00987D0B" w:rsidP="00053DDE">
            <w:pPr>
              <w:jc w:val="center"/>
              <w:rPr>
                <w:sz w:val="20"/>
                <w:szCs w:val="20"/>
              </w:rPr>
            </w:pPr>
          </w:p>
          <w:p w14:paraId="4897DA1C" w14:textId="77777777" w:rsidR="00987D0B" w:rsidRPr="005B6ED0" w:rsidRDefault="00987D0B" w:rsidP="00053DDE">
            <w:pPr>
              <w:jc w:val="center"/>
              <w:rPr>
                <w:sz w:val="20"/>
                <w:szCs w:val="20"/>
              </w:rPr>
            </w:pPr>
          </w:p>
          <w:p w14:paraId="380D97F4" w14:textId="77777777" w:rsidR="00987D0B" w:rsidRPr="005B6ED0" w:rsidRDefault="00987D0B" w:rsidP="00053DDE">
            <w:pPr>
              <w:jc w:val="center"/>
              <w:rPr>
                <w:sz w:val="20"/>
                <w:szCs w:val="20"/>
              </w:rPr>
            </w:pPr>
          </w:p>
          <w:p w14:paraId="7C8B4361" w14:textId="77777777" w:rsidR="00987D0B" w:rsidRPr="005B6ED0" w:rsidRDefault="00987D0B" w:rsidP="00053DDE">
            <w:pPr>
              <w:jc w:val="center"/>
              <w:rPr>
                <w:sz w:val="20"/>
                <w:szCs w:val="20"/>
              </w:rPr>
            </w:pPr>
          </w:p>
          <w:p w14:paraId="05A4D4FB" w14:textId="77777777" w:rsidR="00987D0B" w:rsidRPr="005B6ED0" w:rsidRDefault="00987D0B" w:rsidP="00053DDE">
            <w:pPr>
              <w:jc w:val="center"/>
              <w:rPr>
                <w:sz w:val="20"/>
                <w:szCs w:val="20"/>
              </w:rPr>
            </w:pPr>
          </w:p>
          <w:p w14:paraId="1F8B54A9" w14:textId="77777777" w:rsidR="00987D0B" w:rsidRPr="005B6ED0" w:rsidRDefault="00987D0B" w:rsidP="00053DDE">
            <w:pPr>
              <w:jc w:val="center"/>
              <w:rPr>
                <w:sz w:val="20"/>
                <w:szCs w:val="20"/>
              </w:rPr>
            </w:pPr>
          </w:p>
          <w:p w14:paraId="3F3BA911" w14:textId="77777777" w:rsidR="00987D0B" w:rsidRPr="005B6ED0" w:rsidRDefault="00987D0B" w:rsidP="00053DDE">
            <w:pPr>
              <w:jc w:val="center"/>
              <w:rPr>
                <w:sz w:val="20"/>
                <w:szCs w:val="20"/>
              </w:rPr>
            </w:pPr>
          </w:p>
          <w:p w14:paraId="6ED1CA90" w14:textId="77777777" w:rsidR="00987D0B" w:rsidRPr="005B6ED0" w:rsidRDefault="00987D0B" w:rsidP="00053DDE">
            <w:pPr>
              <w:jc w:val="center"/>
              <w:rPr>
                <w:sz w:val="20"/>
                <w:szCs w:val="20"/>
              </w:rPr>
            </w:pPr>
          </w:p>
          <w:p w14:paraId="0154EAE8" w14:textId="77777777" w:rsidR="00987D0B" w:rsidRPr="005B6ED0" w:rsidRDefault="00987D0B" w:rsidP="00053DDE">
            <w:pPr>
              <w:jc w:val="center"/>
              <w:rPr>
                <w:sz w:val="20"/>
                <w:szCs w:val="20"/>
              </w:rPr>
            </w:pPr>
          </w:p>
          <w:p w14:paraId="1D04A841" w14:textId="77777777" w:rsidR="00987D0B" w:rsidRPr="005B6ED0" w:rsidRDefault="00987D0B" w:rsidP="00053DDE">
            <w:pPr>
              <w:jc w:val="center"/>
              <w:rPr>
                <w:sz w:val="20"/>
                <w:szCs w:val="20"/>
              </w:rPr>
            </w:pPr>
          </w:p>
          <w:p w14:paraId="56B78274" w14:textId="77777777" w:rsidR="00987D0B" w:rsidRPr="005B6ED0" w:rsidRDefault="00987D0B" w:rsidP="00053DDE">
            <w:pPr>
              <w:jc w:val="center"/>
              <w:rPr>
                <w:sz w:val="20"/>
                <w:szCs w:val="20"/>
              </w:rPr>
            </w:pPr>
          </w:p>
          <w:p w14:paraId="6072B2B6" w14:textId="77777777" w:rsidR="008E5AD1" w:rsidRPr="005B6ED0" w:rsidRDefault="008E5AD1" w:rsidP="00053DDE">
            <w:pPr>
              <w:jc w:val="center"/>
              <w:rPr>
                <w:sz w:val="20"/>
                <w:szCs w:val="20"/>
              </w:rPr>
            </w:pPr>
          </w:p>
          <w:p w14:paraId="3C3A3C9A" w14:textId="77777777" w:rsidR="004B18D1" w:rsidRPr="005B6ED0" w:rsidRDefault="004B18D1" w:rsidP="00053DDE">
            <w:pPr>
              <w:jc w:val="center"/>
              <w:rPr>
                <w:sz w:val="20"/>
                <w:szCs w:val="20"/>
              </w:rPr>
            </w:pPr>
          </w:p>
          <w:p w14:paraId="591488DC" w14:textId="77777777" w:rsidR="00987D0B" w:rsidRPr="005B6ED0" w:rsidRDefault="00987D0B" w:rsidP="00053DDE">
            <w:pPr>
              <w:jc w:val="center"/>
              <w:rPr>
                <w:sz w:val="20"/>
                <w:szCs w:val="20"/>
              </w:rPr>
            </w:pPr>
          </w:p>
          <w:p w14:paraId="30336548" w14:textId="50BF9499" w:rsidR="00987D0B" w:rsidRPr="005B6ED0" w:rsidRDefault="00987D0B" w:rsidP="00053DDE">
            <w:pPr>
              <w:jc w:val="center"/>
              <w:rPr>
                <w:b/>
                <w:sz w:val="20"/>
                <w:szCs w:val="20"/>
              </w:rPr>
            </w:pPr>
            <w:r w:rsidRPr="005B6ED0">
              <w:rPr>
                <w:b/>
                <w:sz w:val="20"/>
                <w:szCs w:val="20"/>
              </w:rPr>
              <w:t xml:space="preserve">§ 50 O 24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EC13DC5" w14:textId="77777777" w:rsidR="00987D0B" w:rsidRPr="005B6ED0" w:rsidRDefault="00987D0B" w:rsidP="00053DDE">
            <w:pPr>
              <w:tabs>
                <w:tab w:val="left" w:pos="360"/>
              </w:tabs>
              <w:jc w:val="both"/>
              <w:rPr>
                <w:sz w:val="20"/>
                <w:szCs w:val="20"/>
              </w:rPr>
            </w:pPr>
            <w:r w:rsidRPr="005B6ED0">
              <w:rPr>
                <w:sz w:val="20"/>
                <w:szCs w:val="20"/>
              </w:rPr>
              <w:t>(1) Predchádzajúci súhlas Národnej banky Slovenska sa vyžaduje</w:t>
            </w:r>
          </w:p>
          <w:p w14:paraId="166B7467" w14:textId="1E222969" w:rsidR="00987D0B" w:rsidRPr="005B6ED0" w:rsidRDefault="00987D0B" w:rsidP="00053DDE">
            <w:pPr>
              <w:tabs>
                <w:tab w:val="left" w:pos="360"/>
              </w:tabs>
              <w:ind w:left="325" w:hanging="284"/>
              <w:jc w:val="both"/>
              <w:rPr>
                <w:sz w:val="20"/>
                <w:szCs w:val="20"/>
              </w:rPr>
            </w:pPr>
            <w:r w:rsidRPr="005B6ED0">
              <w:rPr>
                <w:sz w:val="20"/>
                <w:szCs w:val="20"/>
              </w:rPr>
              <w:t xml:space="preserve">f) </w:t>
            </w:r>
            <w:r w:rsidRPr="005B6ED0">
              <w:rPr>
                <w:b/>
                <w:sz w:val="20"/>
                <w:szCs w:val="20"/>
              </w:rPr>
              <w:t>na začatie vykonávania činností súvisiacich s prvým programom krytých dlhopisov podľa § 67 ods. 5 a pre každý ďalší program krytých dlhopisov samostatne,</w:t>
            </w:r>
          </w:p>
          <w:p w14:paraId="335D51FC" w14:textId="77777777" w:rsidR="00987D0B" w:rsidRPr="005B6ED0" w:rsidRDefault="00987D0B" w:rsidP="00053DDE">
            <w:pPr>
              <w:tabs>
                <w:tab w:val="left" w:pos="360"/>
              </w:tabs>
              <w:ind w:left="325" w:hanging="284"/>
              <w:jc w:val="both"/>
              <w:rPr>
                <w:sz w:val="20"/>
                <w:szCs w:val="20"/>
              </w:rPr>
            </w:pPr>
          </w:p>
          <w:p w14:paraId="1E1EFDBA" w14:textId="5B95BE66" w:rsidR="00987D0B" w:rsidRPr="005B6ED0" w:rsidRDefault="00987D0B" w:rsidP="00053DDE">
            <w:pPr>
              <w:tabs>
                <w:tab w:val="left" w:pos="360"/>
              </w:tabs>
              <w:ind w:left="325" w:hanging="284"/>
              <w:jc w:val="both"/>
              <w:rPr>
                <w:sz w:val="20"/>
                <w:szCs w:val="20"/>
              </w:rPr>
            </w:pPr>
            <w:r w:rsidRPr="005B6ED0">
              <w:rPr>
                <w:sz w:val="20"/>
                <w:szCs w:val="20"/>
              </w:rPr>
              <w:t xml:space="preserve">(2) Na vydanie predchádzajúceho súhlasu podľa odseku 1 písm. f) alebo písm. g) musia byť primerane splnené podmienky podľa </w:t>
            </w:r>
            <w:r w:rsidRPr="005B6ED0">
              <w:rPr>
                <w:b/>
                <w:sz w:val="20"/>
                <w:szCs w:val="20"/>
              </w:rPr>
              <w:t>odseku 25 a</w:t>
            </w:r>
            <w:r w:rsidRPr="005B6ED0">
              <w:rPr>
                <w:sz w:val="20"/>
                <w:szCs w:val="20"/>
              </w:rPr>
              <w:t xml:space="preserve"> </w:t>
            </w:r>
            <w:r w:rsidRPr="005B6ED0">
              <w:rPr>
                <w:b/>
                <w:sz w:val="20"/>
                <w:szCs w:val="20"/>
              </w:rPr>
              <w:t>§ 67 až</w:t>
            </w:r>
            <w:r w:rsidRPr="005B6ED0">
              <w:rPr>
                <w:sz w:val="20"/>
                <w:szCs w:val="20"/>
              </w:rPr>
              <w:t xml:space="preserve"> </w:t>
            </w:r>
            <w:r w:rsidRPr="005B6ED0">
              <w:rPr>
                <w:b/>
                <w:sz w:val="20"/>
                <w:szCs w:val="20"/>
              </w:rPr>
              <w:t>82</w:t>
            </w:r>
            <w:r w:rsidRPr="005B6ED0">
              <w:rPr>
                <w:sz w:val="20"/>
                <w:szCs w:val="20"/>
              </w:rPr>
              <w:t>, a ak má byť prevodcom banka, nad ktorou je zavedená nútená správa, voči ktorej je začaté a vedené rezolučné konanie alebo na ktorej majetok je vyhlásený konkurz, aj podmienky podľa § 55 ods. 8 až 10 a osobitného predpisu;</w:t>
            </w:r>
            <w:r w:rsidRPr="005B6ED0">
              <w:rPr>
                <w:sz w:val="20"/>
                <w:szCs w:val="20"/>
                <w:vertAlign w:val="superscript"/>
              </w:rPr>
              <w:t>28a</w:t>
            </w:r>
            <w:r w:rsidRPr="005B6ED0">
              <w:rPr>
                <w:sz w:val="20"/>
                <w:szCs w:val="20"/>
              </w:rPr>
              <w:t>) na prevod programu krytých dlhopisov alebo časti programu krytých dlhopisov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časti programu krytých dlhopisov sa nevyžaduje prevod osobnej zložky ani časti osobnej zložky podnikania</w:t>
            </w:r>
            <w:r w:rsidRPr="005B6ED0">
              <w:rPr>
                <w:sz w:val="20"/>
                <w:szCs w:val="20"/>
                <w:vertAlign w:val="superscript"/>
              </w:rPr>
              <w:t>28b</w:t>
            </w:r>
            <w:r w:rsidRPr="005B6ED0">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5B6ED0">
              <w:rPr>
                <w:sz w:val="20"/>
                <w:szCs w:val="20"/>
                <w:vertAlign w:val="superscript"/>
              </w:rPr>
              <w:t>28c</w:t>
            </w:r>
            <w:r w:rsidRPr="005B6ED0">
              <w:rPr>
                <w:sz w:val="20"/>
                <w:szCs w:val="20"/>
              </w:rPr>
              <w:t>)</w:t>
            </w:r>
          </w:p>
          <w:p w14:paraId="25F87F7F" w14:textId="77777777" w:rsidR="00987D0B" w:rsidRPr="005B6ED0" w:rsidRDefault="00987D0B" w:rsidP="00053DDE">
            <w:pPr>
              <w:tabs>
                <w:tab w:val="left" w:pos="360"/>
              </w:tabs>
              <w:ind w:left="325" w:hanging="284"/>
              <w:jc w:val="both"/>
              <w:rPr>
                <w:sz w:val="20"/>
                <w:szCs w:val="20"/>
              </w:rPr>
            </w:pPr>
          </w:p>
          <w:p w14:paraId="493FE415" w14:textId="3317E8D0" w:rsidR="00987D0B" w:rsidRPr="005B6ED0" w:rsidRDefault="00987D0B" w:rsidP="00053DDE">
            <w:pPr>
              <w:tabs>
                <w:tab w:val="left" w:pos="360"/>
              </w:tabs>
              <w:ind w:left="325" w:hanging="284"/>
              <w:jc w:val="both"/>
              <w:rPr>
                <w:b/>
                <w:sz w:val="20"/>
                <w:szCs w:val="20"/>
              </w:rPr>
            </w:pPr>
            <w:r w:rsidRPr="005B6ED0">
              <w:rPr>
                <w:sz w:val="20"/>
                <w:szCs w:val="20"/>
              </w:rPr>
              <w:t xml:space="preserve">(5) </w:t>
            </w:r>
            <w:r w:rsidR="00D237F8" w:rsidRPr="005B6ED0">
              <w:rPr>
                <w:sz w:val="20"/>
                <w:szCs w:val="20"/>
              </w:rPr>
              <w:t>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w:t>
            </w:r>
            <w:r w:rsidR="00D237F8" w:rsidRPr="005B6ED0">
              <w:rPr>
                <w:b/>
                <w:sz w:val="20"/>
                <w:szCs w:val="20"/>
              </w:rPr>
              <w:t xml:space="preserve">. </w:t>
            </w:r>
            <w:r w:rsidR="00DC6985" w:rsidRPr="005B6ED0">
              <w:rPr>
                <w:b/>
                <w:sz w:val="20"/>
                <w:szCs w:val="20"/>
              </w:rPr>
              <w:t>Národná banka Slovenska predchádzajúci súhlas podľa odseku 1 písm. f) získaný na základe nepravdivých údajov odoberie</w:t>
            </w:r>
            <w:r w:rsidR="005B5922" w:rsidRPr="005B6ED0">
              <w:rPr>
                <w:b/>
                <w:sz w:val="20"/>
                <w:szCs w:val="20"/>
              </w:rPr>
              <w:t>.</w:t>
            </w:r>
          </w:p>
          <w:p w14:paraId="331DD544" w14:textId="77777777" w:rsidR="00987D0B" w:rsidRPr="005B6ED0" w:rsidRDefault="00987D0B" w:rsidP="00053DDE">
            <w:pPr>
              <w:tabs>
                <w:tab w:val="left" w:pos="360"/>
              </w:tabs>
              <w:ind w:left="325" w:hanging="284"/>
              <w:jc w:val="both"/>
              <w:rPr>
                <w:sz w:val="20"/>
                <w:szCs w:val="20"/>
              </w:rPr>
            </w:pPr>
          </w:p>
          <w:p w14:paraId="1A8B712A" w14:textId="77777777" w:rsidR="00987D0B" w:rsidRPr="005B6ED0" w:rsidRDefault="00987D0B" w:rsidP="00053DDE">
            <w:pPr>
              <w:tabs>
                <w:tab w:val="left" w:pos="360"/>
              </w:tabs>
              <w:ind w:left="325" w:hanging="284"/>
              <w:jc w:val="both"/>
              <w:rPr>
                <w:sz w:val="20"/>
                <w:szCs w:val="20"/>
              </w:rPr>
            </w:pPr>
            <w:r w:rsidRPr="005B6ED0">
              <w:rPr>
                <w:sz w:val="20"/>
                <w:szCs w:val="20"/>
              </w:rPr>
              <w:t>(7) Za porušenie ustanovení § 3, § 4 ods. 1 a § 28 môže Národná banka Slovenska uložiť opatrenie na odstránenie a nápravu protiprávneho stavu a pokutu</w:t>
            </w:r>
          </w:p>
          <w:p w14:paraId="72811B77" w14:textId="77777777" w:rsidR="00987D0B" w:rsidRPr="005B6ED0" w:rsidRDefault="00987D0B" w:rsidP="00053DDE">
            <w:pPr>
              <w:tabs>
                <w:tab w:val="left" w:pos="360"/>
              </w:tabs>
              <w:ind w:left="325" w:hanging="284"/>
              <w:jc w:val="both"/>
              <w:rPr>
                <w:sz w:val="20"/>
                <w:szCs w:val="20"/>
              </w:rPr>
            </w:pPr>
            <w:r w:rsidRPr="005B6ED0">
              <w:rPr>
                <w:sz w:val="20"/>
                <w:szCs w:val="20"/>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predpisu,48aaaa)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w:t>
            </w:r>
          </w:p>
          <w:p w14:paraId="5E07A1CF" w14:textId="77777777" w:rsidR="00987D0B" w:rsidRPr="005B6ED0" w:rsidRDefault="00987D0B" w:rsidP="00053DDE">
            <w:pPr>
              <w:tabs>
                <w:tab w:val="left" w:pos="360"/>
              </w:tabs>
              <w:ind w:left="325" w:hanging="284"/>
              <w:jc w:val="both"/>
              <w:rPr>
                <w:sz w:val="20"/>
                <w:szCs w:val="20"/>
              </w:rPr>
            </w:pPr>
            <w:r w:rsidRPr="005B6ED0">
              <w:rPr>
                <w:sz w:val="20"/>
                <w:szCs w:val="20"/>
              </w:rPr>
              <w:t>b) do 5 000 000 eur, ak ide o fyzickú osobu alebo</w:t>
            </w:r>
          </w:p>
          <w:p w14:paraId="65D76C85" w14:textId="77777777" w:rsidR="00987D0B" w:rsidRPr="005B6ED0" w:rsidRDefault="00987D0B" w:rsidP="00053DDE">
            <w:pPr>
              <w:tabs>
                <w:tab w:val="left" w:pos="360"/>
              </w:tabs>
              <w:ind w:left="325" w:hanging="284"/>
              <w:jc w:val="both"/>
              <w:rPr>
                <w:sz w:val="20"/>
                <w:szCs w:val="20"/>
              </w:rPr>
            </w:pPr>
            <w:r w:rsidRPr="005B6ED0">
              <w:rPr>
                <w:sz w:val="20"/>
                <w:szCs w:val="20"/>
              </w:rPr>
              <w:t>c) do dvojnásobku sumy obohatenia vyplývajúcej z porušenia týchto ustanovení, ak je túto sumu možné určiť.</w:t>
            </w:r>
          </w:p>
          <w:p w14:paraId="146B20DB" w14:textId="77777777" w:rsidR="00987D0B" w:rsidRPr="005B6ED0" w:rsidRDefault="00987D0B" w:rsidP="00053DDE">
            <w:pPr>
              <w:tabs>
                <w:tab w:val="left" w:pos="360"/>
              </w:tabs>
              <w:ind w:left="325" w:hanging="284"/>
              <w:jc w:val="both"/>
              <w:rPr>
                <w:sz w:val="20"/>
                <w:szCs w:val="20"/>
              </w:rPr>
            </w:pPr>
          </w:p>
          <w:p w14:paraId="6CD832AB" w14:textId="77777777" w:rsidR="00987D0B" w:rsidRPr="005B6ED0" w:rsidRDefault="00987D0B" w:rsidP="00053DDE">
            <w:pPr>
              <w:tabs>
                <w:tab w:val="left" w:pos="360"/>
              </w:tabs>
              <w:ind w:left="325" w:hanging="284"/>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60B49E9A" w14:textId="77777777" w:rsidR="00987D0B" w:rsidRPr="005B6ED0" w:rsidRDefault="00987D0B" w:rsidP="00053DDE">
            <w:pPr>
              <w:tabs>
                <w:tab w:val="left" w:pos="360"/>
              </w:tabs>
              <w:ind w:left="325" w:hanging="284"/>
              <w:jc w:val="both"/>
              <w:rPr>
                <w:sz w:val="20"/>
                <w:szCs w:val="20"/>
              </w:rPr>
            </w:pPr>
            <w:r w:rsidRPr="005B6ED0">
              <w:rPr>
                <w:sz w:val="20"/>
                <w:szCs w:val="20"/>
              </w:rPr>
              <w:t>c) uložiť banke alebo pobočke zahraničnej banky skončiť nepovolenú činnosť,</w:t>
            </w:r>
          </w:p>
          <w:p w14:paraId="74A7B25E" w14:textId="77777777" w:rsidR="008E5AD1" w:rsidRPr="005B6ED0" w:rsidRDefault="008E5AD1" w:rsidP="00053DDE">
            <w:pPr>
              <w:tabs>
                <w:tab w:val="left" w:pos="360"/>
              </w:tabs>
              <w:ind w:left="325" w:hanging="284"/>
              <w:jc w:val="both"/>
              <w:rPr>
                <w:sz w:val="20"/>
                <w:szCs w:val="20"/>
              </w:rPr>
            </w:pPr>
          </w:p>
          <w:p w14:paraId="30B01338" w14:textId="4EFF33E5" w:rsidR="00987D0B" w:rsidRPr="005B6ED0" w:rsidRDefault="00987D0B" w:rsidP="00053DDE">
            <w:pPr>
              <w:ind w:left="284" w:hanging="284"/>
              <w:jc w:val="both"/>
              <w:rPr>
                <w:b/>
                <w:sz w:val="20"/>
                <w:szCs w:val="20"/>
              </w:rPr>
            </w:pPr>
            <w:r w:rsidRPr="005B6ED0">
              <w:rPr>
                <w:b/>
                <w:sz w:val="20"/>
                <w:szCs w:val="20"/>
              </w:rPr>
              <w:t xml:space="preserve">(24) Národná banka Slovenska môže </w:t>
            </w:r>
            <w:r w:rsidR="00D7139D" w:rsidRPr="005B6ED0">
              <w:rPr>
                <w:b/>
                <w:sz w:val="20"/>
                <w:szCs w:val="20"/>
              </w:rPr>
              <w:t>odobrať</w:t>
            </w:r>
            <w:r w:rsidRPr="005B6ED0">
              <w:rPr>
                <w:b/>
                <w:sz w:val="20"/>
                <w:szCs w:val="20"/>
              </w:rPr>
              <w:t xml:space="preserve"> predchádzajúci súhlas podľa § 28 ods. 1 písm. f), ak banka, ktorá je emitentom krytých dlhopisov,</w:t>
            </w:r>
          </w:p>
          <w:p w14:paraId="6DDE0B2E" w14:textId="5825A8BC" w:rsidR="00987D0B" w:rsidRPr="005B6ED0" w:rsidRDefault="00987D0B" w:rsidP="00053DDE">
            <w:pPr>
              <w:pStyle w:val="Odsekzoznamu"/>
              <w:numPr>
                <w:ilvl w:val="0"/>
                <w:numId w:val="4"/>
              </w:numPr>
              <w:autoSpaceDE/>
              <w:autoSpaceDN/>
              <w:ind w:left="466"/>
              <w:jc w:val="both"/>
              <w:rPr>
                <w:b/>
                <w:sz w:val="20"/>
                <w:szCs w:val="20"/>
              </w:rPr>
            </w:pPr>
            <w:r w:rsidRPr="005B6ED0">
              <w:rPr>
                <w:b/>
                <w:sz w:val="20"/>
                <w:szCs w:val="20"/>
              </w:rPr>
              <w:t>neplní alebo nedodržuje podmienky na vydanie tohto predchádzajúceho súhlasu alebo</w:t>
            </w:r>
          </w:p>
          <w:p w14:paraId="3D1CC468" w14:textId="11D720F3" w:rsidR="00987D0B" w:rsidRPr="005B6ED0" w:rsidRDefault="00987D0B" w:rsidP="00053DDE">
            <w:pPr>
              <w:pStyle w:val="Odsekzoznamu"/>
              <w:numPr>
                <w:ilvl w:val="0"/>
                <w:numId w:val="4"/>
              </w:numPr>
              <w:autoSpaceDE/>
              <w:autoSpaceDN/>
              <w:ind w:left="466"/>
              <w:jc w:val="both"/>
              <w:rPr>
                <w:sz w:val="20"/>
                <w:szCs w:val="20"/>
              </w:rPr>
            </w:pPr>
            <w:r w:rsidRPr="005B6ED0">
              <w:rPr>
                <w:b/>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A78E0B" w14:textId="7537A82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E0101AF" w14:textId="186A1C35" w:rsidR="00987D0B" w:rsidRPr="005B6ED0" w:rsidRDefault="00987D0B" w:rsidP="00053DDE">
            <w:pPr>
              <w:pStyle w:val="Nadpis1"/>
              <w:rPr>
                <w:b w:val="0"/>
                <w:bCs w:val="0"/>
                <w:sz w:val="20"/>
                <w:szCs w:val="20"/>
              </w:rPr>
            </w:pPr>
          </w:p>
        </w:tc>
      </w:tr>
      <w:tr w:rsidR="00987D0B" w:rsidRPr="005B6ED0" w14:paraId="25B840B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CE99330" w14:textId="7B58CAD4"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b)</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C0A382" w14:textId="65A3A5DA" w:rsidR="00987D0B" w:rsidRPr="005B6ED0" w:rsidRDefault="00987D0B" w:rsidP="00053DDE">
            <w:pPr>
              <w:adjustRightInd w:val="0"/>
              <w:rPr>
                <w:sz w:val="20"/>
                <w:szCs w:val="20"/>
              </w:rPr>
            </w:pPr>
            <w:r w:rsidRPr="005B6ED0">
              <w:rPr>
                <w:sz w:val="20"/>
                <w:szCs w:val="20"/>
              </w:rPr>
              <w:t>b) úverová inštitúcia už nespĺňa podmienky, za ktorých bolo udelené povolenie pre program krytých dlhopisov;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44D6A80" w14:textId="521E771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F12100" w14:textId="6CF79413" w:rsidR="00987D0B" w:rsidRPr="005B6ED0" w:rsidRDefault="00D60CE9" w:rsidP="00053DDE">
            <w:pPr>
              <w:jc w:val="center"/>
              <w:rPr>
                <w:b/>
                <w:sz w:val="20"/>
                <w:szCs w:val="20"/>
              </w:rPr>
            </w:pPr>
            <w:r w:rsidRPr="005B6ED0">
              <w:rPr>
                <w:b/>
                <w:sz w:val="20"/>
                <w:szCs w:val="20"/>
              </w:rPr>
              <w:t>N</w:t>
            </w:r>
            <w:r w:rsidR="00987D0B" w:rsidRPr="005B6ED0">
              <w:rPr>
                <w:b/>
                <w:sz w:val="20"/>
                <w:szCs w:val="20"/>
              </w:rPr>
              <w:t>ávrh zákona čl. I</w:t>
            </w:r>
          </w:p>
          <w:p w14:paraId="678BD2A4" w14:textId="77777777" w:rsidR="00987D0B" w:rsidRPr="005B6ED0" w:rsidRDefault="00987D0B" w:rsidP="00053DDE">
            <w:pPr>
              <w:jc w:val="center"/>
              <w:rPr>
                <w:b/>
                <w:sz w:val="20"/>
                <w:szCs w:val="20"/>
              </w:rPr>
            </w:pPr>
          </w:p>
          <w:p w14:paraId="1F7C85E7" w14:textId="4EA1A244" w:rsidR="00987D0B" w:rsidRPr="005B6ED0" w:rsidRDefault="00987D0B" w:rsidP="00053DDE">
            <w:pPr>
              <w:jc w:val="center"/>
              <w:rPr>
                <w:b/>
                <w:sz w:val="20"/>
                <w:szCs w:val="20"/>
              </w:rPr>
            </w:pPr>
          </w:p>
          <w:p w14:paraId="058807D8" w14:textId="77777777" w:rsidR="00987D0B" w:rsidRPr="005B6ED0" w:rsidRDefault="00987D0B" w:rsidP="00053DDE">
            <w:pPr>
              <w:jc w:val="center"/>
              <w:rPr>
                <w:b/>
                <w:sz w:val="20"/>
                <w:szCs w:val="20"/>
              </w:rPr>
            </w:pPr>
          </w:p>
          <w:p w14:paraId="535FACCC" w14:textId="77777777" w:rsidR="00987D0B" w:rsidRPr="005B6ED0" w:rsidRDefault="00987D0B" w:rsidP="00053DDE">
            <w:pPr>
              <w:jc w:val="center"/>
              <w:rPr>
                <w:b/>
                <w:sz w:val="20"/>
                <w:szCs w:val="20"/>
              </w:rPr>
            </w:pPr>
          </w:p>
          <w:p w14:paraId="3FDE8B67" w14:textId="77777777" w:rsidR="00D21BAF" w:rsidRPr="005B6ED0" w:rsidRDefault="00D21BAF" w:rsidP="00053DDE">
            <w:pPr>
              <w:jc w:val="center"/>
              <w:rPr>
                <w:b/>
                <w:sz w:val="20"/>
                <w:szCs w:val="20"/>
              </w:rPr>
            </w:pPr>
          </w:p>
          <w:p w14:paraId="33F2D4B9" w14:textId="77777777" w:rsidR="00D21BAF" w:rsidRPr="005B6ED0" w:rsidRDefault="00D21BAF" w:rsidP="00053DDE">
            <w:pPr>
              <w:jc w:val="center"/>
              <w:rPr>
                <w:b/>
                <w:sz w:val="20"/>
                <w:szCs w:val="20"/>
              </w:rPr>
            </w:pPr>
          </w:p>
          <w:p w14:paraId="042CA9EC" w14:textId="77777777" w:rsidR="00987D0B" w:rsidRPr="005B6ED0" w:rsidRDefault="00987D0B" w:rsidP="00053DDE">
            <w:pPr>
              <w:jc w:val="center"/>
              <w:rPr>
                <w:b/>
                <w:sz w:val="20"/>
                <w:szCs w:val="20"/>
              </w:rPr>
            </w:pPr>
          </w:p>
          <w:p w14:paraId="1C846E22" w14:textId="3FAA78CB" w:rsidR="00D60CE9" w:rsidRPr="005B6ED0" w:rsidRDefault="00987D0B" w:rsidP="00053DDE">
            <w:pPr>
              <w:jc w:val="center"/>
              <w:rPr>
                <w:b/>
                <w:sz w:val="20"/>
                <w:szCs w:val="20"/>
              </w:rPr>
            </w:pPr>
            <w:r w:rsidRPr="005B6ED0">
              <w:rPr>
                <w:sz w:val="20"/>
                <w:szCs w:val="20"/>
              </w:rPr>
              <w:t>483/2001</w:t>
            </w:r>
            <w:r w:rsidR="00D60CE9" w:rsidRPr="005B6ED0">
              <w:rPr>
                <w:sz w:val="20"/>
                <w:szCs w:val="20"/>
              </w:rPr>
              <w:t xml:space="preserve"> a </w:t>
            </w:r>
            <w:r w:rsidR="00D60CE9" w:rsidRPr="005B6ED0">
              <w:rPr>
                <w:b/>
                <w:sz w:val="20"/>
                <w:szCs w:val="20"/>
              </w:rPr>
              <w:t>návrh zákona čl. I</w:t>
            </w:r>
          </w:p>
          <w:p w14:paraId="48FB73C9" w14:textId="69BD4171"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22F86E" w14:textId="1A29CD90" w:rsidR="00987D0B" w:rsidRPr="005B6ED0" w:rsidRDefault="00987D0B" w:rsidP="00053DDE">
            <w:pPr>
              <w:jc w:val="center"/>
              <w:rPr>
                <w:b/>
                <w:sz w:val="20"/>
                <w:szCs w:val="20"/>
              </w:rPr>
            </w:pPr>
            <w:r w:rsidRPr="005B6ED0">
              <w:rPr>
                <w:b/>
                <w:sz w:val="20"/>
                <w:szCs w:val="20"/>
              </w:rPr>
              <w:t xml:space="preserve">§ 50 O 24 </w:t>
            </w:r>
          </w:p>
          <w:p w14:paraId="20A1852E" w14:textId="77777777" w:rsidR="00987D0B" w:rsidRPr="005B6ED0" w:rsidRDefault="00987D0B" w:rsidP="00053DDE">
            <w:pPr>
              <w:jc w:val="center"/>
              <w:rPr>
                <w:b/>
                <w:sz w:val="20"/>
                <w:szCs w:val="20"/>
              </w:rPr>
            </w:pPr>
          </w:p>
          <w:p w14:paraId="6F7EFACB" w14:textId="77777777" w:rsidR="00987D0B" w:rsidRPr="005B6ED0" w:rsidRDefault="00987D0B" w:rsidP="00053DDE">
            <w:pPr>
              <w:jc w:val="center"/>
              <w:rPr>
                <w:b/>
                <w:sz w:val="20"/>
                <w:szCs w:val="20"/>
              </w:rPr>
            </w:pPr>
          </w:p>
          <w:p w14:paraId="5CF70E97" w14:textId="509E5979" w:rsidR="00987D0B" w:rsidRPr="005B6ED0" w:rsidRDefault="00987D0B" w:rsidP="00053DDE">
            <w:pPr>
              <w:jc w:val="center"/>
              <w:rPr>
                <w:b/>
                <w:sz w:val="20"/>
                <w:szCs w:val="20"/>
              </w:rPr>
            </w:pPr>
          </w:p>
          <w:p w14:paraId="480DB324" w14:textId="77777777" w:rsidR="00987D0B" w:rsidRPr="005B6ED0" w:rsidRDefault="00987D0B" w:rsidP="00053DDE">
            <w:pPr>
              <w:jc w:val="center"/>
              <w:rPr>
                <w:b/>
                <w:sz w:val="20"/>
                <w:szCs w:val="20"/>
              </w:rPr>
            </w:pPr>
          </w:p>
          <w:p w14:paraId="1C8883DD" w14:textId="77777777" w:rsidR="00987D0B" w:rsidRPr="005B6ED0" w:rsidRDefault="00987D0B" w:rsidP="00053DDE">
            <w:pPr>
              <w:jc w:val="center"/>
              <w:rPr>
                <w:b/>
                <w:sz w:val="20"/>
                <w:szCs w:val="20"/>
              </w:rPr>
            </w:pPr>
          </w:p>
          <w:p w14:paraId="585A7881" w14:textId="77777777" w:rsidR="00987D0B" w:rsidRPr="005B6ED0" w:rsidRDefault="00987D0B" w:rsidP="00053DDE">
            <w:pPr>
              <w:jc w:val="center"/>
              <w:rPr>
                <w:b/>
                <w:sz w:val="20"/>
                <w:szCs w:val="20"/>
              </w:rPr>
            </w:pPr>
          </w:p>
          <w:p w14:paraId="7832922F" w14:textId="77777777" w:rsidR="00987D0B" w:rsidRPr="005B6ED0" w:rsidRDefault="00987D0B" w:rsidP="00053DDE">
            <w:pPr>
              <w:jc w:val="center"/>
              <w:rPr>
                <w:b/>
                <w:sz w:val="20"/>
                <w:szCs w:val="20"/>
              </w:rPr>
            </w:pPr>
          </w:p>
          <w:p w14:paraId="756829B7" w14:textId="77777777" w:rsidR="00987D0B" w:rsidRPr="005B6ED0" w:rsidRDefault="00987D0B" w:rsidP="00053DDE">
            <w:pPr>
              <w:jc w:val="center"/>
              <w:rPr>
                <w:b/>
                <w:sz w:val="20"/>
                <w:szCs w:val="20"/>
              </w:rPr>
            </w:pPr>
          </w:p>
          <w:p w14:paraId="7195C434" w14:textId="2F7EA48F" w:rsidR="00987D0B" w:rsidRPr="005B6ED0" w:rsidRDefault="00987D0B" w:rsidP="00053DDE">
            <w:pPr>
              <w:jc w:val="center"/>
              <w:rPr>
                <w:sz w:val="20"/>
                <w:szCs w:val="20"/>
              </w:rPr>
            </w:pPr>
            <w:r w:rsidRPr="005B6ED0">
              <w:rPr>
                <w:sz w:val="20"/>
                <w:szCs w:val="20"/>
              </w:rPr>
              <w:t>§ 50 O</w:t>
            </w:r>
            <w:r w:rsidR="00D21BAF" w:rsidRPr="005B6ED0">
              <w:rPr>
                <w:sz w:val="20"/>
                <w:szCs w:val="20"/>
              </w:rPr>
              <w:t> </w:t>
            </w:r>
            <w:r w:rsidRPr="005B6ED0">
              <w:rPr>
                <w:sz w:val="20"/>
                <w:szCs w:val="20"/>
              </w:rPr>
              <w:t>1</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4FF62C2" w14:textId="525407F7" w:rsidR="00987D0B" w:rsidRPr="005B6ED0" w:rsidRDefault="00987D0B" w:rsidP="00053DDE">
            <w:pPr>
              <w:contextualSpacing/>
              <w:jc w:val="both"/>
              <w:rPr>
                <w:b/>
                <w:sz w:val="20"/>
                <w:szCs w:val="20"/>
              </w:rPr>
            </w:pPr>
            <w:r w:rsidRPr="005B6ED0">
              <w:rPr>
                <w:b/>
                <w:sz w:val="20"/>
                <w:szCs w:val="20"/>
              </w:rPr>
              <w:t xml:space="preserve">(24) Národná banka Slovenska môže </w:t>
            </w:r>
            <w:r w:rsidR="00D7139D" w:rsidRPr="005B6ED0">
              <w:rPr>
                <w:b/>
                <w:sz w:val="20"/>
                <w:szCs w:val="20"/>
              </w:rPr>
              <w:t>odobrať</w:t>
            </w:r>
            <w:r w:rsidRPr="005B6ED0">
              <w:rPr>
                <w:b/>
                <w:sz w:val="20"/>
                <w:szCs w:val="20"/>
              </w:rPr>
              <w:t xml:space="preserve"> predchádzajúci súhlas podľa § 28 ods. 1 písm. f), ak banka, ktorá je emitentom krytých dlhopisov,</w:t>
            </w:r>
          </w:p>
          <w:p w14:paraId="547C5F47" w14:textId="0705A275" w:rsidR="00987D0B" w:rsidRPr="005B6ED0" w:rsidRDefault="00987D0B" w:rsidP="00053DDE">
            <w:pPr>
              <w:pStyle w:val="Odsekzoznamu"/>
              <w:numPr>
                <w:ilvl w:val="0"/>
                <w:numId w:val="9"/>
              </w:numPr>
              <w:autoSpaceDE/>
              <w:autoSpaceDN/>
              <w:jc w:val="both"/>
              <w:rPr>
                <w:b/>
                <w:sz w:val="20"/>
                <w:szCs w:val="20"/>
              </w:rPr>
            </w:pPr>
            <w:r w:rsidRPr="005B6ED0">
              <w:rPr>
                <w:b/>
                <w:sz w:val="20"/>
                <w:szCs w:val="20"/>
              </w:rPr>
              <w:t>neplní alebo nedodržuje podmienky na vydanie tohto predchádzajúceho súhlasu alebo</w:t>
            </w:r>
          </w:p>
          <w:p w14:paraId="17DFFD50" w14:textId="5B82156C" w:rsidR="00987D0B" w:rsidRPr="005B6ED0" w:rsidRDefault="00987D0B" w:rsidP="00053DDE">
            <w:pPr>
              <w:pStyle w:val="Odsekzoznamu"/>
              <w:numPr>
                <w:ilvl w:val="0"/>
                <w:numId w:val="9"/>
              </w:numPr>
              <w:autoSpaceDE/>
              <w:autoSpaceDN/>
              <w:jc w:val="both"/>
              <w:rPr>
                <w:b/>
                <w:sz w:val="20"/>
                <w:szCs w:val="20"/>
              </w:rPr>
            </w:pPr>
            <w:r w:rsidRPr="005B6ED0">
              <w:rPr>
                <w:b/>
                <w:sz w:val="20"/>
                <w:szCs w:val="20"/>
              </w:rPr>
              <w:t>opakovane alebo závažne porušila alebo porušuje svoje povinnosti ustanovené týmto zákonom alebo inými všeobecne záväznými právnymi predpismi súvisiacimi s programom krytých dlhopisov.</w:t>
            </w:r>
          </w:p>
          <w:p w14:paraId="40911428" w14:textId="77777777" w:rsidR="00987D0B" w:rsidRPr="005B6ED0" w:rsidRDefault="00987D0B" w:rsidP="00053DDE">
            <w:pPr>
              <w:rPr>
                <w:b/>
                <w:i/>
                <w:sz w:val="20"/>
                <w:szCs w:val="20"/>
              </w:rPr>
            </w:pPr>
          </w:p>
          <w:p w14:paraId="45DA2078" w14:textId="21C2EDD8" w:rsidR="000E6EE0" w:rsidRPr="005B6ED0" w:rsidRDefault="00987D0B" w:rsidP="00053DDE">
            <w:pPr>
              <w:tabs>
                <w:tab w:val="left" w:pos="360"/>
              </w:tabs>
              <w:ind w:left="325" w:hanging="284"/>
              <w:jc w:val="both"/>
              <w:rPr>
                <w:sz w:val="20"/>
                <w:szCs w:val="20"/>
              </w:rPr>
            </w:pPr>
            <w:r w:rsidRPr="005B6ED0">
              <w:rPr>
                <w:sz w:val="20"/>
                <w:szCs w:val="20"/>
              </w:rPr>
              <w:t>(1)</w:t>
            </w:r>
            <w:r w:rsidR="00AB0B1D" w:rsidRPr="005B6ED0">
              <w:rPr>
                <w:sz w:val="20"/>
                <w:szCs w:val="20"/>
              </w:rPr>
              <w:t xml:space="preserve"> </w:t>
            </w:r>
            <w:r w:rsidR="000E6EE0" w:rsidRPr="005B6ED0">
              <w:rPr>
                <w:sz w:val="20"/>
                <w:szCs w:val="20"/>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000E6EE0" w:rsidRPr="005B6ED0">
              <w:rPr>
                <w:sz w:val="20"/>
                <w:szCs w:val="20"/>
                <w:vertAlign w:val="superscript"/>
              </w:rPr>
              <w:t>46</w:t>
            </w:r>
            <w:r w:rsidR="000E6EE0"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5C1C8624" w14:textId="77777777" w:rsidR="000E6EE0" w:rsidRPr="005B6ED0" w:rsidRDefault="000E6EE0" w:rsidP="00053DDE">
            <w:pPr>
              <w:tabs>
                <w:tab w:val="left" w:pos="360"/>
              </w:tabs>
              <w:ind w:left="325" w:hanging="284"/>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4D52F828" w14:textId="77777777" w:rsidR="000E6EE0" w:rsidRPr="005B6ED0" w:rsidRDefault="000E6EE0" w:rsidP="00053DDE">
            <w:pPr>
              <w:tabs>
                <w:tab w:val="left" w:pos="360"/>
              </w:tabs>
              <w:ind w:left="325" w:hanging="284"/>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0306F1A6" w14:textId="77777777" w:rsidR="000E6EE0" w:rsidRPr="005B6ED0" w:rsidRDefault="000E6EE0" w:rsidP="00053DDE">
            <w:pPr>
              <w:tabs>
                <w:tab w:val="left" w:pos="360"/>
              </w:tabs>
              <w:ind w:left="325" w:hanging="284"/>
              <w:jc w:val="both"/>
              <w:rPr>
                <w:sz w:val="20"/>
                <w:szCs w:val="20"/>
              </w:rPr>
            </w:pPr>
            <w:r w:rsidRPr="005B6ED0">
              <w:rPr>
                <w:sz w:val="20"/>
                <w:szCs w:val="20"/>
              </w:rPr>
              <w:t>c) uložiť banke alebo pobočke zahraničnej banky skončiť nepovolenú činnosť,</w:t>
            </w:r>
          </w:p>
          <w:p w14:paraId="3C711BFC" w14:textId="27154493" w:rsidR="000E6EE0" w:rsidRPr="005B6ED0" w:rsidRDefault="000E6EE0" w:rsidP="00053DDE">
            <w:pPr>
              <w:tabs>
                <w:tab w:val="left" w:pos="360"/>
              </w:tabs>
              <w:ind w:left="325" w:hanging="284"/>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D60CE9"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D60CE9" w:rsidRPr="005B6ED0">
              <w:rPr>
                <w:sz w:val="20"/>
                <w:szCs w:val="20"/>
              </w:rPr>
              <w:t xml:space="preserve"> </w:t>
            </w:r>
            <w:r w:rsidR="00D60CE9" w:rsidRPr="005B6ED0">
              <w:rPr>
                <w:b/>
                <w:sz w:val="20"/>
                <w:szCs w:val="20"/>
              </w:rPr>
              <w:t>čistého</w:t>
            </w:r>
            <w:r w:rsidR="00D60CE9" w:rsidRPr="005B6ED0">
              <w:rPr>
                <w:sz w:val="20"/>
                <w:szCs w:val="20"/>
              </w:rPr>
              <w:t xml:space="preserve"> </w:t>
            </w:r>
            <w:r w:rsidRPr="005B6ED0">
              <w:rPr>
                <w:sz w:val="20"/>
                <w:szCs w:val="20"/>
              </w:rPr>
              <w:t>ročného obratu v predchádzajúcom kalendárnom roku sa použije hrubý príjem z konsolidovanej závierky materskej spoločnosti,</w:t>
            </w:r>
          </w:p>
          <w:p w14:paraId="5A4B729B" w14:textId="77777777" w:rsidR="000E6EE0" w:rsidRPr="005B6ED0" w:rsidRDefault="000E6EE0" w:rsidP="00053DDE">
            <w:pPr>
              <w:tabs>
                <w:tab w:val="left" w:pos="360"/>
              </w:tabs>
              <w:ind w:left="325" w:hanging="284"/>
              <w:jc w:val="both"/>
              <w:rPr>
                <w:sz w:val="20"/>
                <w:szCs w:val="20"/>
              </w:rPr>
            </w:pPr>
            <w:r w:rsidRPr="005B6ED0">
              <w:rPr>
                <w:sz w:val="20"/>
                <w:szCs w:val="20"/>
              </w:rPr>
              <w:t>e) obmedziť alebo pozastaviť banke alebo pobočke zahraničnej banky výkon niektorej bankovej činnosti alebo výkon niektorého druhu obchodov,</w:t>
            </w:r>
          </w:p>
          <w:p w14:paraId="1B788FE8" w14:textId="77777777" w:rsidR="000E6EE0" w:rsidRPr="005B6ED0" w:rsidRDefault="000E6EE0" w:rsidP="00053DDE">
            <w:pPr>
              <w:tabs>
                <w:tab w:val="left" w:pos="360"/>
              </w:tabs>
              <w:ind w:left="325" w:hanging="284"/>
              <w:jc w:val="both"/>
              <w:rPr>
                <w:sz w:val="20"/>
                <w:szCs w:val="20"/>
              </w:rPr>
            </w:pPr>
            <w:r w:rsidRPr="005B6ED0">
              <w:rPr>
                <w:sz w:val="20"/>
                <w:szCs w:val="20"/>
              </w:rPr>
              <w:t>f) odobrať bankové povolenie na výkon niektorej bankovej činnosti,</w:t>
            </w:r>
          </w:p>
          <w:p w14:paraId="7B358AD3" w14:textId="77777777" w:rsidR="000E6EE0" w:rsidRPr="005B6ED0" w:rsidRDefault="000E6EE0" w:rsidP="00053DDE">
            <w:pPr>
              <w:tabs>
                <w:tab w:val="left" w:pos="360"/>
              </w:tabs>
              <w:ind w:left="325" w:hanging="284"/>
              <w:jc w:val="both"/>
              <w:rPr>
                <w:sz w:val="20"/>
                <w:szCs w:val="20"/>
              </w:rPr>
            </w:pPr>
            <w:r w:rsidRPr="005B6ED0">
              <w:rPr>
                <w:sz w:val="20"/>
                <w:szCs w:val="20"/>
              </w:rPr>
              <w:t>g) uložiť opravu účtovnej alebo inej evidencie podľa zistení Národnej banky Slovenska alebo audítora,</w:t>
            </w:r>
          </w:p>
          <w:p w14:paraId="501BAECC" w14:textId="77777777" w:rsidR="000E6EE0" w:rsidRPr="005B6ED0" w:rsidRDefault="000E6EE0" w:rsidP="00053DDE">
            <w:pPr>
              <w:tabs>
                <w:tab w:val="left" w:pos="360"/>
              </w:tabs>
              <w:ind w:left="325" w:hanging="284"/>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510DA28C" w14:textId="77777777" w:rsidR="000E6EE0" w:rsidRPr="005B6ED0" w:rsidRDefault="000E6EE0" w:rsidP="00053DDE">
            <w:pPr>
              <w:tabs>
                <w:tab w:val="left" w:pos="360"/>
              </w:tabs>
              <w:ind w:left="325" w:hanging="284"/>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1321B7EB" w14:textId="77777777" w:rsidR="000E6EE0" w:rsidRPr="005B6ED0" w:rsidRDefault="000E6EE0" w:rsidP="00053DDE">
            <w:pPr>
              <w:tabs>
                <w:tab w:val="left" w:pos="360"/>
              </w:tabs>
              <w:ind w:left="325" w:hanging="284"/>
              <w:jc w:val="both"/>
              <w:rPr>
                <w:sz w:val="20"/>
                <w:szCs w:val="20"/>
              </w:rPr>
            </w:pPr>
            <w:r w:rsidRPr="005B6ED0">
              <w:rPr>
                <w:sz w:val="20"/>
                <w:szCs w:val="20"/>
              </w:rPr>
              <w:t>j) zaviesť nútenú správu nad bankou alebo pobočkou zahraničnej banky z dôvodov uvedených v § 53,</w:t>
            </w:r>
          </w:p>
          <w:p w14:paraId="0F996ACC" w14:textId="77777777" w:rsidR="000E6EE0" w:rsidRPr="005B6ED0" w:rsidRDefault="000E6EE0" w:rsidP="00053DDE">
            <w:pPr>
              <w:tabs>
                <w:tab w:val="left" w:pos="360"/>
              </w:tabs>
              <w:ind w:left="325" w:hanging="284"/>
              <w:jc w:val="both"/>
              <w:rPr>
                <w:sz w:val="20"/>
                <w:szCs w:val="20"/>
              </w:rPr>
            </w:pPr>
            <w:r w:rsidRPr="005B6ED0">
              <w:rPr>
                <w:sz w:val="20"/>
                <w:szCs w:val="20"/>
              </w:rPr>
              <w:t>k) odobrať bankové povolenie banke alebo pobočke zahraničnej banky z dôvodov uvedených v § 63,</w:t>
            </w:r>
          </w:p>
          <w:p w14:paraId="0BA2BEF9" w14:textId="77777777" w:rsidR="000E6EE0" w:rsidRPr="005B6ED0" w:rsidRDefault="000E6EE0" w:rsidP="00053DDE">
            <w:pPr>
              <w:tabs>
                <w:tab w:val="left" w:pos="360"/>
              </w:tabs>
              <w:ind w:left="325" w:hanging="284"/>
              <w:jc w:val="both"/>
              <w:rPr>
                <w:sz w:val="20"/>
                <w:szCs w:val="20"/>
              </w:rPr>
            </w:pPr>
            <w:r w:rsidRPr="005B6ED0">
              <w:rPr>
                <w:sz w:val="20"/>
                <w:szCs w:val="20"/>
              </w:rPr>
              <w:t>l) uložiť banke alebo pobočke zahraničnej banky prijať opatrenia na zlepšenie riadenia rizík,</w:t>
            </w:r>
          </w:p>
          <w:p w14:paraId="7D850608" w14:textId="77777777" w:rsidR="000E6EE0" w:rsidRPr="005B6ED0" w:rsidRDefault="000E6EE0" w:rsidP="00053DDE">
            <w:pPr>
              <w:tabs>
                <w:tab w:val="left" w:pos="360"/>
              </w:tabs>
              <w:ind w:left="325" w:hanging="284"/>
              <w:jc w:val="both"/>
              <w:rPr>
                <w:sz w:val="20"/>
                <w:szCs w:val="20"/>
              </w:rPr>
            </w:pPr>
            <w:r w:rsidRPr="005B6ED0">
              <w:rPr>
                <w:sz w:val="20"/>
                <w:szCs w:val="20"/>
              </w:rPr>
              <w:t>m) uložiť banke osobitnú požiadavku na vlastné zdroje podľa § 29b,</w:t>
            </w:r>
          </w:p>
          <w:p w14:paraId="73456E38" w14:textId="77777777" w:rsidR="000E6EE0" w:rsidRPr="005B6ED0" w:rsidRDefault="000E6EE0" w:rsidP="00053DDE">
            <w:pPr>
              <w:tabs>
                <w:tab w:val="left" w:pos="360"/>
              </w:tabs>
              <w:ind w:left="325" w:hanging="284"/>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49A24A5C" w14:textId="77777777" w:rsidR="000E6EE0" w:rsidRPr="005B6ED0" w:rsidRDefault="000E6EE0" w:rsidP="00053DDE">
            <w:pPr>
              <w:tabs>
                <w:tab w:val="left" w:pos="360"/>
              </w:tabs>
              <w:ind w:left="325" w:hanging="284"/>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720B9A8A" w14:textId="77777777" w:rsidR="000E6EE0" w:rsidRPr="005B6ED0" w:rsidRDefault="000E6EE0" w:rsidP="00053DDE">
            <w:pPr>
              <w:tabs>
                <w:tab w:val="left" w:pos="360"/>
              </w:tabs>
              <w:ind w:left="325" w:hanging="284"/>
              <w:jc w:val="both"/>
              <w:rPr>
                <w:sz w:val="20"/>
                <w:szCs w:val="20"/>
              </w:rPr>
            </w:pPr>
            <w:r w:rsidRPr="005B6ED0">
              <w:rPr>
                <w:sz w:val="20"/>
                <w:szCs w:val="20"/>
              </w:rPr>
              <w:t>p) uložiť banke alebo pobočke zahraničnej banky udržiavať stanovený rozsah aktív banky alebo pobočky zahraničnej banky v určenej výške,</w:t>
            </w:r>
          </w:p>
          <w:p w14:paraId="42348849" w14:textId="77777777" w:rsidR="000E6EE0" w:rsidRPr="005B6ED0" w:rsidRDefault="000E6EE0" w:rsidP="00053DDE">
            <w:pPr>
              <w:tabs>
                <w:tab w:val="left" w:pos="360"/>
              </w:tabs>
              <w:ind w:left="325" w:hanging="284"/>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745D1E93" w14:textId="77777777" w:rsidR="000E6EE0" w:rsidRPr="005B6ED0" w:rsidRDefault="000E6EE0" w:rsidP="00053DDE">
            <w:pPr>
              <w:tabs>
                <w:tab w:val="left" w:pos="360"/>
              </w:tabs>
              <w:ind w:left="325" w:hanging="284"/>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336AE73D" w14:textId="77777777" w:rsidR="000E6EE0" w:rsidRPr="005B6ED0" w:rsidRDefault="000E6EE0" w:rsidP="00053DDE">
            <w:pPr>
              <w:tabs>
                <w:tab w:val="left" w:pos="360"/>
              </w:tabs>
              <w:ind w:left="325" w:hanging="284"/>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735D020" w14:textId="77777777" w:rsidR="000E6EE0" w:rsidRPr="005B6ED0" w:rsidRDefault="000E6EE0" w:rsidP="00053DDE">
            <w:pPr>
              <w:tabs>
                <w:tab w:val="left" w:pos="360"/>
              </w:tabs>
              <w:ind w:left="325" w:hanging="284"/>
              <w:jc w:val="both"/>
              <w:rPr>
                <w:sz w:val="20"/>
                <w:szCs w:val="20"/>
              </w:rPr>
            </w:pPr>
            <w:r w:rsidRPr="005B6ED0">
              <w:rPr>
                <w:sz w:val="20"/>
                <w:szCs w:val="20"/>
              </w:rPr>
              <w:t>u) uložiť banke povinnosť, aby upustila od konania alebo zdržala sa konania, ktoré je v rozpore s týmto zákonom alebo osobitnými predpismi,</w:t>
            </w:r>
          </w:p>
          <w:p w14:paraId="567E219B" w14:textId="77777777" w:rsidR="000E6EE0" w:rsidRPr="005B6ED0" w:rsidRDefault="000E6EE0" w:rsidP="00053DDE">
            <w:pPr>
              <w:tabs>
                <w:tab w:val="left" w:pos="360"/>
              </w:tabs>
              <w:ind w:left="325" w:hanging="284"/>
              <w:jc w:val="both"/>
              <w:rPr>
                <w:sz w:val="20"/>
                <w:szCs w:val="20"/>
              </w:rPr>
            </w:pPr>
            <w:r w:rsidRPr="005B6ED0">
              <w:rPr>
                <w:sz w:val="20"/>
                <w:szCs w:val="20"/>
              </w:rPr>
              <w:t>v) uložiť banke povinnosť plniť osobitné požiadavky na likviditu vrátane obmedzení nesúladu splatnosti medzi aktívami a záväzkami,</w:t>
            </w:r>
          </w:p>
          <w:p w14:paraId="3FDC2A2D" w14:textId="77777777" w:rsidR="000E6EE0" w:rsidRPr="005B6ED0" w:rsidRDefault="000E6EE0" w:rsidP="00053DDE">
            <w:pPr>
              <w:tabs>
                <w:tab w:val="left" w:pos="360"/>
              </w:tabs>
              <w:ind w:left="325" w:hanging="284"/>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1994E518" w14:textId="1FE663F8" w:rsidR="00987D0B" w:rsidRPr="005B6ED0" w:rsidRDefault="000E6EE0" w:rsidP="00053DDE">
            <w:pPr>
              <w:tabs>
                <w:tab w:val="left" w:pos="360"/>
              </w:tabs>
              <w:ind w:left="325" w:hanging="284"/>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259A45" w14:textId="0C9E60B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D9C06A8" w14:textId="28BD259D" w:rsidR="00987D0B" w:rsidRPr="005B6ED0" w:rsidRDefault="00987D0B" w:rsidP="00053DDE">
            <w:pPr>
              <w:pStyle w:val="Nadpis1"/>
              <w:rPr>
                <w:b w:val="0"/>
                <w:bCs w:val="0"/>
                <w:sz w:val="20"/>
                <w:szCs w:val="20"/>
              </w:rPr>
            </w:pPr>
          </w:p>
        </w:tc>
      </w:tr>
      <w:tr w:rsidR="00987D0B" w:rsidRPr="005B6ED0" w14:paraId="48AE03EC"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2B4BCA8" w14:textId="259D907F"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AB63B45" w14:textId="13D8EF71" w:rsidR="00987D0B" w:rsidRPr="005B6ED0" w:rsidRDefault="00987D0B" w:rsidP="00053DDE">
            <w:pPr>
              <w:adjustRightInd w:val="0"/>
              <w:rPr>
                <w:sz w:val="20"/>
                <w:szCs w:val="20"/>
              </w:rPr>
            </w:pPr>
            <w:r w:rsidRPr="005B6ED0">
              <w:rPr>
                <w:sz w:val="20"/>
                <w:szCs w:val="20"/>
              </w:rPr>
              <w:t>c) úverová inštitúcia emituje kryté dlhopisy bez toho, aby získala povolenie v súlade s ustanoveniami vnútroštátneho práva, ktorými sa transponuje článok 19;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0C8F6D" w14:textId="04666C2A"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C06EA0" w14:textId="77777777" w:rsidR="00987D0B" w:rsidRPr="005B6ED0" w:rsidRDefault="00987D0B" w:rsidP="00053DDE">
            <w:pPr>
              <w:jc w:val="center"/>
              <w:rPr>
                <w:sz w:val="20"/>
                <w:szCs w:val="20"/>
              </w:rPr>
            </w:pPr>
            <w:r w:rsidRPr="005B6ED0">
              <w:rPr>
                <w:sz w:val="20"/>
                <w:szCs w:val="20"/>
              </w:rPr>
              <w:t>483/2001</w:t>
            </w:r>
          </w:p>
          <w:p w14:paraId="50B36418" w14:textId="77777777" w:rsidR="00987D0B" w:rsidRPr="005B6ED0" w:rsidRDefault="00987D0B" w:rsidP="00053DDE">
            <w:pPr>
              <w:jc w:val="center"/>
              <w:rPr>
                <w:b/>
                <w:sz w:val="20"/>
                <w:szCs w:val="20"/>
              </w:rPr>
            </w:pPr>
            <w:r w:rsidRPr="005B6ED0">
              <w:rPr>
                <w:sz w:val="20"/>
                <w:szCs w:val="20"/>
              </w:rPr>
              <w:t>a </w:t>
            </w:r>
            <w:r w:rsidRPr="005B6ED0">
              <w:rPr>
                <w:b/>
                <w:sz w:val="20"/>
                <w:szCs w:val="20"/>
              </w:rPr>
              <w:t>návrh zákona čl. I</w:t>
            </w:r>
          </w:p>
          <w:p w14:paraId="0D13CD14" w14:textId="77777777" w:rsidR="001145B0" w:rsidRPr="005B6ED0" w:rsidRDefault="001145B0" w:rsidP="00053DDE">
            <w:pPr>
              <w:jc w:val="center"/>
              <w:rPr>
                <w:b/>
                <w:sz w:val="20"/>
                <w:szCs w:val="20"/>
              </w:rPr>
            </w:pPr>
          </w:p>
          <w:p w14:paraId="4BAF425F" w14:textId="77777777" w:rsidR="001145B0" w:rsidRPr="005B6ED0" w:rsidRDefault="001145B0" w:rsidP="00053DDE">
            <w:pPr>
              <w:jc w:val="center"/>
              <w:rPr>
                <w:b/>
                <w:sz w:val="20"/>
                <w:szCs w:val="20"/>
              </w:rPr>
            </w:pPr>
          </w:p>
          <w:p w14:paraId="1D9202A4" w14:textId="77777777" w:rsidR="001145B0" w:rsidRPr="005B6ED0" w:rsidRDefault="001145B0" w:rsidP="00053DDE">
            <w:pPr>
              <w:jc w:val="center"/>
              <w:rPr>
                <w:b/>
                <w:sz w:val="20"/>
                <w:szCs w:val="20"/>
              </w:rPr>
            </w:pPr>
          </w:p>
          <w:p w14:paraId="057C160A" w14:textId="77777777" w:rsidR="001145B0" w:rsidRPr="005B6ED0" w:rsidRDefault="001145B0" w:rsidP="00053DDE">
            <w:pPr>
              <w:jc w:val="center"/>
              <w:rPr>
                <w:b/>
                <w:sz w:val="20"/>
                <w:szCs w:val="20"/>
              </w:rPr>
            </w:pPr>
          </w:p>
          <w:p w14:paraId="0466238D" w14:textId="77777777" w:rsidR="001145B0" w:rsidRPr="005B6ED0" w:rsidRDefault="001145B0" w:rsidP="00053DDE">
            <w:pPr>
              <w:jc w:val="center"/>
              <w:rPr>
                <w:b/>
                <w:sz w:val="20"/>
                <w:szCs w:val="20"/>
              </w:rPr>
            </w:pPr>
          </w:p>
          <w:p w14:paraId="5D6E8840" w14:textId="77777777" w:rsidR="001145B0" w:rsidRPr="005B6ED0" w:rsidRDefault="001145B0" w:rsidP="00053DDE">
            <w:pPr>
              <w:jc w:val="center"/>
              <w:rPr>
                <w:b/>
                <w:sz w:val="20"/>
                <w:szCs w:val="20"/>
              </w:rPr>
            </w:pPr>
          </w:p>
          <w:p w14:paraId="746DE9A5" w14:textId="77777777" w:rsidR="001145B0" w:rsidRPr="005B6ED0" w:rsidRDefault="001145B0" w:rsidP="00053DDE">
            <w:pPr>
              <w:jc w:val="center"/>
              <w:rPr>
                <w:b/>
                <w:sz w:val="20"/>
                <w:szCs w:val="20"/>
              </w:rPr>
            </w:pPr>
          </w:p>
          <w:p w14:paraId="37A95C72" w14:textId="77777777" w:rsidR="001145B0" w:rsidRPr="005B6ED0" w:rsidRDefault="001145B0" w:rsidP="00053DDE">
            <w:pPr>
              <w:jc w:val="center"/>
              <w:rPr>
                <w:b/>
                <w:sz w:val="20"/>
                <w:szCs w:val="20"/>
              </w:rPr>
            </w:pPr>
          </w:p>
          <w:p w14:paraId="774C64D7" w14:textId="77777777" w:rsidR="001145B0" w:rsidRPr="005B6ED0" w:rsidRDefault="001145B0" w:rsidP="00053DDE">
            <w:pPr>
              <w:jc w:val="center"/>
              <w:rPr>
                <w:b/>
                <w:sz w:val="20"/>
                <w:szCs w:val="20"/>
              </w:rPr>
            </w:pPr>
          </w:p>
          <w:p w14:paraId="48C58DBB" w14:textId="77777777" w:rsidR="001145B0" w:rsidRPr="005B6ED0" w:rsidRDefault="001145B0" w:rsidP="00053DDE">
            <w:pPr>
              <w:jc w:val="center"/>
              <w:rPr>
                <w:b/>
                <w:sz w:val="20"/>
                <w:szCs w:val="20"/>
              </w:rPr>
            </w:pPr>
          </w:p>
          <w:p w14:paraId="5DDB2210" w14:textId="77777777" w:rsidR="001145B0" w:rsidRPr="005B6ED0" w:rsidRDefault="001145B0" w:rsidP="00053DDE">
            <w:pPr>
              <w:jc w:val="center"/>
              <w:rPr>
                <w:b/>
                <w:sz w:val="20"/>
                <w:szCs w:val="20"/>
              </w:rPr>
            </w:pPr>
          </w:p>
          <w:p w14:paraId="3AB6A591" w14:textId="77777777" w:rsidR="001145B0" w:rsidRPr="005B6ED0" w:rsidRDefault="001145B0" w:rsidP="00053DDE">
            <w:pPr>
              <w:jc w:val="center"/>
              <w:rPr>
                <w:b/>
                <w:sz w:val="20"/>
                <w:szCs w:val="20"/>
              </w:rPr>
            </w:pPr>
          </w:p>
          <w:p w14:paraId="0BFA78C8" w14:textId="77777777" w:rsidR="001145B0" w:rsidRPr="005B6ED0" w:rsidRDefault="001145B0" w:rsidP="00053DDE">
            <w:pPr>
              <w:jc w:val="center"/>
              <w:rPr>
                <w:b/>
                <w:sz w:val="20"/>
                <w:szCs w:val="20"/>
              </w:rPr>
            </w:pPr>
          </w:p>
          <w:p w14:paraId="22F8409D" w14:textId="77777777" w:rsidR="001145B0" w:rsidRPr="005B6ED0" w:rsidRDefault="001145B0" w:rsidP="00053DDE">
            <w:pPr>
              <w:jc w:val="center"/>
              <w:rPr>
                <w:b/>
                <w:sz w:val="20"/>
                <w:szCs w:val="20"/>
              </w:rPr>
            </w:pPr>
          </w:p>
          <w:p w14:paraId="28D3841A" w14:textId="77777777" w:rsidR="001145B0" w:rsidRPr="005B6ED0" w:rsidRDefault="001145B0" w:rsidP="00053DDE">
            <w:pPr>
              <w:jc w:val="center"/>
              <w:rPr>
                <w:b/>
                <w:sz w:val="20"/>
                <w:szCs w:val="20"/>
              </w:rPr>
            </w:pPr>
          </w:p>
          <w:p w14:paraId="557FB4B5" w14:textId="77777777" w:rsidR="001145B0" w:rsidRPr="005B6ED0" w:rsidRDefault="001145B0" w:rsidP="00053DDE">
            <w:pPr>
              <w:jc w:val="center"/>
              <w:rPr>
                <w:b/>
                <w:sz w:val="20"/>
                <w:szCs w:val="20"/>
              </w:rPr>
            </w:pPr>
          </w:p>
          <w:p w14:paraId="1F4466BD" w14:textId="77777777" w:rsidR="001145B0" w:rsidRPr="005B6ED0" w:rsidRDefault="001145B0" w:rsidP="00053DDE">
            <w:pPr>
              <w:jc w:val="center"/>
              <w:rPr>
                <w:b/>
                <w:sz w:val="20"/>
                <w:szCs w:val="20"/>
              </w:rPr>
            </w:pPr>
          </w:p>
          <w:p w14:paraId="1E26121D" w14:textId="77777777" w:rsidR="001145B0" w:rsidRPr="005B6ED0" w:rsidRDefault="001145B0" w:rsidP="00053DDE">
            <w:pPr>
              <w:jc w:val="center"/>
              <w:rPr>
                <w:b/>
                <w:sz w:val="20"/>
                <w:szCs w:val="20"/>
              </w:rPr>
            </w:pPr>
          </w:p>
          <w:p w14:paraId="3591B7E1" w14:textId="77777777" w:rsidR="001145B0" w:rsidRPr="005B6ED0" w:rsidRDefault="001145B0" w:rsidP="00053DDE">
            <w:pPr>
              <w:jc w:val="center"/>
              <w:rPr>
                <w:b/>
                <w:sz w:val="20"/>
                <w:szCs w:val="20"/>
              </w:rPr>
            </w:pPr>
          </w:p>
          <w:p w14:paraId="3248084F" w14:textId="77777777" w:rsidR="001145B0" w:rsidRPr="005B6ED0" w:rsidRDefault="001145B0" w:rsidP="00053DDE">
            <w:pPr>
              <w:jc w:val="center"/>
              <w:rPr>
                <w:b/>
                <w:sz w:val="20"/>
                <w:szCs w:val="20"/>
              </w:rPr>
            </w:pPr>
          </w:p>
          <w:p w14:paraId="107382D0" w14:textId="77777777" w:rsidR="001145B0" w:rsidRPr="005B6ED0" w:rsidRDefault="001145B0" w:rsidP="00053DDE">
            <w:pPr>
              <w:jc w:val="center"/>
              <w:rPr>
                <w:b/>
                <w:sz w:val="20"/>
                <w:szCs w:val="20"/>
              </w:rPr>
            </w:pPr>
          </w:p>
          <w:p w14:paraId="3A6E1D4F" w14:textId="77777777" w:rsidR="001145B0" w:rsidRPr="005B6ED0" w:rsidRDefault="001145B0" w:rsidP="00053DDE">
            <w:pPr>
              <w:jc w:val="center"/>
              <w:rPr>
                <w:b/>
                <w:sz w:val="20"/>
                <w:szCs w:val="20"/>
              </w:rPr>
            </w:pPr>
          </w:p>
          <w:p w14:paraId="2D673EEF" w14:textId="77777777" w:rsidR="001145B0" w:rsidRPr="005B6ED0" w:rsidRDefault="001145B0" w:rsidP="00053DDE">
            <w:pPr>
              <w:jc w:val="center"/>
              <w:rPr>
                <w:b/>
                <w:sz w:val="20"/>
                <w:szCs w:val="20"/>
              </w:rPr>
            </w:pPr>
          </w:p>
          <w:p w14:paraId="6CE62B7E" w14:textId="77777777" w:rsidR="001145B0" w:rsidRPr="005B6ED0" w:rsidRDefault="001145B0" w:rsidP="00053DDE">
            <w:pPr>
              <w:jc w:val="center"/>
              <w:rPr>
                <w:b/>
                <w:sz w:val="20"/>
                <w:szCs w:val="20"/>
              </w:rPr>
            </w:pPr>
          </w:p>
          <w:p w14:paraId="2A95738F" w14:textId="77777777" w:rsidR="00940DA2" w:rsidRPr="005B6ED0" w:rsidRDefault="00940DA2" w:rsidP="00053DDE">
            <w:pPr>
              <w:jc w:val="center"/>
              <w:rPr>
                <w:b/>
                <w:sz w:val="20"/>
                <w:szCs w:val="20"/>
              </w:rPr>
            </w:pPr>
          </w:p>
          <w:p w14:paraId="24B2D6F1" w14:textId="067A8E67" w:rsidR="001234D0" w:rsidRPr="005B6ED0" w:rsidRDefault="001234D0" w:rsidP="00053DDE">
            <w:pPr>
              <w:jc w:val="center"/>
              <w:rPr>
                <w:b/>
                <w:sz w:val="20"/>
                <w:szCs w:val="20"/>
              </w:rPr>
            </w:pPr>
          </w:p>
          <w:p w14:paraId="1D093D1F" w14:textId="77777777" w:rsidR="001234D0" w:rsidRPr="005B6ED0" w:rsidRDefault="001234D0" w:rsidP="00053DDE">
            <w:pPr>
              <w:jc w:val="center"/>
              <w:rPr>
                <w:b/>
                <w:sz w:val="20"/>
                <w:szCs w:val="20"/>
              </w:rPr>
            </w:pPr>
          </w:p>
          <w:p w14:paraId="62D9725B" w14:textId="77777777" w:rsidR="001234D0" w:rsidRPr="005B6ED0" w:rsidRDefault="001234D0" w:rsidP="00053DDE">
            <w:pPr>
              <w:jc w:val="center"/>
              <w:rPr>
                <w:b/>
                <w:sz w:val="20"/>
                <w:szCs w:val="20"/>
              </w:rPr>
            </w:pPr>
          </w:p>
          <w:p w14:paraId="36F0E24E" w14:textId="77777777" w:rsidR="001234D0" w:rsidRPr="005B6ED0" w:rsidRDefault="001234D0" w:rsidP="00053DDE">
            <w:pPr>
              <w:jc w:val="center"/>
              <w:rPr>
                <w:b/>
                <w:sz w:val="20"/>
                <w:szCs w:val="20"/>
              </w:rPr>
            </w:pPr>
          </w:p>
          <w:p w14:paraId="3ED51D6F" w14:textId="77777777" w:rsidR="001234D0" w:rsidRPr="005B6ED0" w:rsidRDefault="001234D0" w:rsidP="00053DDE">
            <w:pPr>
              <w:jc w:val="center"/>
              <w:rPr>
                <w:b/>
                <w:sz w:val="20"/>
                <w:szCs w:val="20"/>
              </w:rPr>
            </w:pPr>
          </w:p>
          <w:p w14:paraId="35454EA9" w14:textId="77777777" w:rsidR="001234D0" w:rsidRPr="005B6ED0" w:rsidRDefault="001234D0" w:rsidP="00053DDE">
            <w:pPr>
              <w:jc w:val="center"/>
              <w:rPr>
                <w:b/>
                <w:sz w:val="20"/>
                <w:szCs w:val="20"/>
              </w:rPr>
            </w:pPr>
          </w:p>
          <w:p w14:paraId="551F645A" w14:textId="77777777" w:rsidR="001145B0" w:rsidRPr="005B6ED0" w:rsidRDefault="001145B0" w:rsidP="00053DDE">
            <w:pPr>
              <w:jc w:val="center"/>
              <w:rPr>
                <w:b/>
                <w:sz w:val="20"/>
                <w:szCs w:val="20"/>
              </w:rPr>
            </w:pPr>
          </w:p>
          <w:p w14:paraId="3059B9F9" w14:textId="77777777" w:rsidR="001145B0" w:rsidRPr="005B6ED0" w:rsidRDefault="001145B0" w:rsidP="00053DDE">
            <w:pPr>
              <w:jc w:val="center"/>
              <w:rPr>
                <w:b/>
                <w:sz w:val="20"/>
                <w:szCs w:val="20"/>
              </w:rPr>
            </w:pPr>
          </w:p>
          <w:p w14:paraId="403D4F5C" w14:textId="1EBA556C" w:rsidR="00D60CE9" w:rsidRPr="005B6ED0" w:rsidRDefault="00D60CE9" w:rsidP="00053DDE">
            <w:pPr>
              <w:jc w:val="center"/>
              <w:rPr>
                <w:b/>
                <w:sz w:val="20"/>
                <w:szCs w:val="20"/>
              </w:rPr>
            </w:pPr>
            <w:r w:rsidRPr="005B6ED0">
              <w:rPr>
                <w:b/>
                <w:sz w:val="20"/>
                <w:szCs w:val="20"/>
              </w:rPr>
              <w:t>Návrh zákona čl. I</w:t>
            </w:r>
          </w:p>
          <w:p w14:paraId="6D6BCF19" w14:textId="77777777" w:rsidR="00D60CE9" w:rsidRPr="005B6ED0" w:rsidRDefault="00D60CE9" w:rsidP="00053DDE">
            <w:pPr>
              <w:jc w:val="center"/>
              <w:rPr>
                <w:b/>
                <w:sz w:val="20"/>
                <w:szCs w:val="20"/>
              </w:rPr>
            </w:pPr>
          </w:p>
          <w:p w14:paraId="0CDE26C2" w14:textId="77777777" w:rsidR="00D60CE9" w:rsidRPr="005B6ED0" w:rsidRDefault="00D60CE9" w:rsidP="00053DDE">
            <w:pPr>
              <w:jc w:val="center"/>
              <w:rPr>
                <w:b/>
                <w:sz w:val="20"/>
                <w:szCs w:val="20"/>
              </w:rPr>
            </w:pPr>
          </w:p>
          <w:p w14:paraId="1CEA114B" w14:textId="77777777" w:rsidR="00D60CE9" w:rsidRPr="005B6ED0" w:rsidRDefault="00D60CE9" w:rsidP="00053DDE">
            <w:pPr>
              <w:jc w:val="center"/>
              <w:rPr>
                <w:b/>
                <w:sz w:val="20"/>
                <w:szCs w:val="20"/>
              </w:rPr>
            </w:pPr>
          </w:p>
          <w:p w14:paraId="2CE20E32" w14:textId="77777777" w:rsidR="00D60CE9" w:rsidRPr="005B6ED0" w:rsidRDefault="00D60CE9" w:rsidP="00053DDE">
            <w:pPr>
              <w:jc w:val="center"/>
              <w:rPr>
                <w:b/>
                <w:sz w:val="20"/>
                <w:szCs w:val="20"/>
              </w:rPr>
            </w:pPr>
          </w:p>
          <w:p w14:paraId="5C5EA097" w14:textId="77777777" w:rsidR="00D60CE9" w:rsidRPr="005B6ED0" w:rsidRDefault="00D60CE9" w:rsidP="00053DDE">
            <w:pPr>
              <w:jc w:val="center"/>
              <w:rPr>
                <w:b/>
                <w:sz w:val="20"/>
                <w:szCs w:val="20"/>
              </w:rPr>
            </w:pPr>
          </w:p>
          <w:p w14:paraId="53230026" w14:textId="77777777" w:rsidR="001145B0" w:rsidRPr="005B6ED0" w:rsidRDefault="001145B0" w:rsidP="00053DDE">
            <w:pPr>
              <w:jc w:val="center"/>
              <w:rPr>
                <w:sz w:val="20"/>
                <w:szCs w:val="20"/>
              </w:rPr>
            </w:pPr>
            <w:r w:rsidRPr="005B6ED0">
              <w:rPr>
                <w:sz w:val="20"/>
                <w:szCs w:val="20"/>
              </w:rPr>
              <w:t>483/2001</w:t>
            </w:r>
          </w:p>
          <w:p w14:paraId="4F3E47C4" w14:textId="77777777" w:rsidR="001145B0" w:rsidRPr="005B6ED0" w:rsidRDefault="001145B0" w:rsidP="00053DDE">
            <w:pPr>
              <w:jc w:val="center"/>
              <w:rPr>
                <w:sz w:val="20"/>
                <w:szCs w:val="20"/>
              </w:rPr>
            </w:pPr>
          </w:p>
          <w:p w14:paraId="23541C06" w14:textId="77777777" w:rsidR="001145B0" w:rsidRPr="005B6ED0" w:rsidRDefault="001145B0" w:rsidP="00053DDE">
            <w:pPr>
              <w:jc w:val="center"/>
              <w:rPr>
                <w:sz w:val="20"/>
                <w:szCs w:val="20"/>
              </w:rPr>
            </w:pPr>
          </w:p>
          <w:p w14:paraId="6CC3CDBF" w14:textId="77777777" w:rsidR="001145B0" w:rsidRPr="005B6ED0" w:rsidRDefault="001145B0" w:rsidP="00053DDE">
            <w:pPr>
              <w:jc w:val="center"/>
              <w:rPr>
                <w:sz w:val="20"/>
                <w:szCs w:val="20"/>
              </w:rPr>
            </w:pPr>
          </w:p>
          <w:p w14:paraId="2EB901BD" w14:textId="77777777" w:rsidR="001145B0" w:rsidRPr="005B6ED0" w:rsidRDefault="001145B0" w:rsidP="00053DDE">
            <w:pPr>
              <w:jc w:val="center"/>
              <w:rPr>
                <w:sz w:val="20"/>
                <w:szCs w:val="20"/>
              </w:rPr>
            </w:pPr>
          </w:p>
          <w:p w14:paraId="0A847220" w14:textId="77777777" w:rsidR="001145B0" w:rsidRPr="005B6ED0" w:rsidRDefault="001145B0" w:rsidP="00053DDE">
            <w:pPr>
              <w:jc w:val="center"/>
              <w:rPr>
                <w:sz w:val="20"/>
                <w:szCs w:val="20"/>
              </w:rPr>
            </w:pPr>
          </w:p>
          <w:p w14:paraId="161AED86" w14:textId="77777777" w:rsidR="001145B0" w:rsidRPr="005B6ED0" w:rsidRDefault="001145B0" w:rsidP="00053DDE">
            <w:pPr>
              <w:jc w:val="center"/>
              <w:rPr>
                <w:sz w:val="20"/>
                <w:szCs w:val="20"/>
              </w:rPr>
            </w:pPr>
          </w:p>
          <w:p w14:paraId="2216F47D" w14:textId="77777777" w:rsidR="001145B0" w:rsidRPr="005B6ED0" w:rsidRDefault="001145B0" w:rsidP="00053DDE">
            <w:pPr>
              <w:jc w:val="center"/>
              <w:rPr>
                <w:sz w:val="20"/>
                <w:szCs w:val="20"/>
              </w:rPr>
            </w:pPr>
          </w:p>
          <w:p w14:paraId="65AE2BD6" w14:textId="77777777" w:rsidR="001145B0" w:rsidRPr="005B6ED0" w:rsidRDefault="001145B0" w:rsidP="00053DDE">
            <w:pPr>
              <w:jc w:val="center"/>
              <w:rPr>
                <w:sz w:val="20"/>
                <w:szCs w:val="20"/>
              </w:rPr>
            </w:pPr>
          </w:p>
          <w:p w14:paraId="65D49512" w14:textId="77777777" w:rsidR="001145B0" w:rsidRPr="005B6ED0" w:rsidRDefault="001145B0" w:rsidP="00053DDE">
            <w:pPr>
              <w:jc w:val="center"/>
              <w:rPr>
                <w:sz w:val="20"/>
                <w:szCs w:val="20"/>
              </w:rPr>
            </w:pPr>
          </w:p>
          <w:p w14:paraId="2767B5B2" w14:textId="77777777" w:rsidR="001145B0" w:rsidRPr="005B6ED0" w:rsidRDefault="001145B0" w:rsidP="00053DDE">
            <w:pPr>
              <w:jc w:val="center"/>
              <w:rPr>
                <w:sz w:val="20"/>
                <w:szCs w:val="20"/>
              </w:rPr>
            </w:pPr>
          </w:p>
          <w:p w14:paraId="50B2458E" w14:textId="77777777" w:rsidR="001145B0" w:rsidRPr="005B6ED0" w:rsidRDefault="001145B0" w:rsidP="00053DDE">
            <w:pPr>
              <w:jc w:val="center"/>
              <w:rPr>
                <w:sz w:val="20"/>
                <w:szCs w:val="20"/>
              </w:rPr>
            </w:pPr>
          </w:p>
          <w:p w14:paraId="622334E5" w14:textId="77777777" w:rsidR="001145B0" w:rsidRPr="005B6ED0" w:rsidRDefault="001145B0" w:rsidP="00053DDE">
            <w:pPr>
              <w:jc w:val="center"/>
              <w:rPr>
                <w:sz w:val="20"/>
                <w:szCs w:val="20"/>
              </w:rPr>
            </w:pPr>
          </w:p>
          <w:p w14:paraId="7BB12D00" w14:textId="77777777" w:rsidR="001145B0" w:rsidRPr="005B6ED0" w:rsidRDefault="001145B0" w:rsidP="00053DDE">
            <w:pPr>
              <w:jc w:val="center"/>
              <w:rPr>
                <w:sz w:val="20"/>
                <w:szCs w:val="20"/>
              </w:rPr>
            </w:pPr>
          </w:p>
          <w:p w14:paraId="571843D9" w14:textId="77777777" w:rsidR="001145B0" w:rsidRPr="005B6ED0" w:rsidRDefault="001145B0" w:rsidP="00053DDE">
            <w:pPr>
              <w:jc w:val="center"/>
              <w:rPr>
                <w:sz w:val="20"/>
                <w:szCs w:val="20"/>
              </w:rPr>
            </w:pPr>
          </w:p>
          <w:p w14:paraId="58EFB692" w14:textId="77777777" w:rsidR="001145B0" w:rsidRPr="005B6ED0" w:rsidRDefault="001145B0" w:rsidP="00053DDE">
            <w:pPr>
              <w:jc w:val="center"/>
              <w:rPr>
                <w:sz w:val="20"/>
                <w:szCs w:val="20"/>
              </w:rPr>
            </w:pPr>
          </w:p>
          <w:p w14:paraId="7F3BD79A" w14:textId="77777777" w:rsidR="001145B0" w:rsidRPr="005B6ED0" w:rsidRDefault="001145B0" w:rsidP="00053DDE">
            <w:pPr>
              <w:jc w:val="center"/>
              <w:rPr>
                <w:sz w:val="20"/>
                <w:szCs w:val="20"/>
              </w:rPr>
            </w:pPr>
          </w:p>
          <w:p w14:paraId="35CB239C" w14:textId="77777777" w:rsidR="001145B0" w:rsidRPr="005B6ED0" w:rsidRDefault="001145B0" w:rsidP="00053DDE">
            <w:pPr>
              <w:jc w:val="center"/>
              <w:rPr>
                <w:sz w:val="20"/>
                <w:szCs w:val="20"/>
              </w:rPr>
            </w:pPr>
          </w:p>
          <w:p w14:paraId="4D21EA78" w14:textId="77777777" w:rsidR="001145B0" w:rsidRPr="005B6ED0" w:rsidRDefault="001145B0" w:rsidP="00053DDE">
            <w:pPr>
              <w:jc w:val="center"/>
              <w:rPr>
                <w:sz w:val="20"/>
                <w:szCs w:val="20"/>
              </w:rPr>
            </w:pPr>
          </w:p>
          <w:p w14:paraId="292CCC6C" w14:textId="77777777" w:rsidR="001145B0" w:rsidRPr="005B6ED0" w:rsidRDefault="001145B0" w:rsidP="00053DDE">
            <w:pPr>
              <w:jc w:val="center"/>
              <w:rPr>
                <w:sz w:val="20"/>
                <w:szCs w:val="20"/>
              </w:rPr>
            </w:pPr>
          </w:p>
          <w:p w14:paraId="36AB0202" w14:textId="77777777" w:rsidR="001145B0" w:rsidRPr="005B6ED0" w:rsidRDefault="001145B0" w:rsidP="00053DDE">
            <w:pPr>
              <w:jc w:val="center"/>
              <w:rPr>
                <w:sz w:val="20"/>
                <w:szCs w:val="20"/>
              </w:rPr>
            </w:pPr>
          </w:p>
          <w:p w14:paraId="5978D819" w14:textId="77777777" w:rsidR="001145B0" w:rsidRPr="005B6ED0" w:rsidRDefault="001145B0" w:rsidP="00053DDE">
            <w:pPr>
              <w:jc w:val="center"/>
              <w:rPr>
                <w:sz w:val="20"/>
                <w:szCs w:val="20"/>
              </w:rPr>
            </w:pPr>
          </w:p>
          <w:p w14:paraId="0C071AF7" w14:textId="77777777" w:rsidR="001145B0" w:rsidRPr="005B6ED0" w:rsidRDefault="001145B0" w:rsidP="00053DDE">
            <w:pPr>
              <w:jc w:val="center"/>
              <w:rPr>
                <w:sz w:val="20"/>
                <w:szCs w:val="20"/>
              </w:rPr>
            </w:pPr>
          </w:p>
          <w:p w14:paraId="07A22E15" w14:textId="77777777" w:rsidR="001145B0" w:rsidRPr="005B6ED0" w:rsidRDefault="001145B0" w:rsidP="00053DDE">
            <w:pPr>
              <w:jc w:val="center"/>
              <w:rPr>
                <w:sz w:val="20"/>
                <w:szCs w:val="20"/>
              </w:rPr>
            </w:pPr>
          </w:p>
          <w:p w14:paraId="73CE7F84" w14:textId="77777777" w:rsidR="001145B0" w:rsidRPr="005B6ED0" w:rsidRDefault="001145B0" w:rsidP="00053DDE">
            <w:pPr>
              <w:jc w:val="center"/>
              <w:rPr>
                <w:sz w:val="20"/>
                <w:szCs w:val="20"/>
              </w:rPr>
            </w:pPr>
          </w:p>
          <w:p w14:paraId="53FEEB61" w14:textId="77777777" w:rsidR="001145B0" w:rsidRPr="005B6ED0" w:rsidRDefault="001145B0" w:rsidP="00053DDE">
            <w:pPr>
              <w:jc w:val="center"/>
              <w:rPr>
                <w:sz w:val="20"/>
                <w:szCs w:val="20"/>
              </w:rPr>
            </w:pPr>
          </w:p>
          <w:p w14:paraId="7598CEF6" w14:textId="77777777" w:rsidR="001145B0" w:rsidRPr="005B6ED0" w:rsidRDefault="001145B0" w:rsidP="00053DDE">
            <w:pPr>
              <w:jc w:val="center"/>
              <w:rPr>
                <w:sz w:val="20"/>
                <w:szCs w:val="20"/>
              </w:rPr>
            </w:pPr>
          </w:p>
          <w:p w14:paraId="0248B4B3" w14:textId="77777777" w:rsidR="001145B0" w:rsidRPr="005B6ED0" w:rsidRDefault="001145B0" w:rsidP="00053DDE">
            <w:pPr>
              <w:jc w:val="center"/>
              <w:rPr>
                <w:sz w:val="20"/>
                <w:szCs w:val="20"/>
              </w:rPr>
            </w:pPr>
          </w:p>
          <w:p w14:paraId="3A48D7EC" w14:textId="77777777" w:rsidR="001145B0" w:rsidRPr="005B6ED0" w:rsidRDefault="001145B0" w:rsidP="00053DDE">
            <w:pPr>
              <w:jc w:val="center"/>
              <w:rPr>
                <w:sz w:val="20"/>
                <w:szCs w:val="20"/>
              </w:rPr>
            </w:pPr>
          </w:p>
          <w:p w14:paraId="1790489D" w14:textId="77777777" w:rsidR="001145B0" w:rsidRPr="005B6ED0" w:rsidRDefault="001145B0" w:rsidP="00053DDE">
            <w:pPr>
              <w:jc w:val="center"/>
              <w:rPr>
                <w:sz w:val="20"/>
                <w:szCs w:val="20"/>
              </w:rPr>
            </w:pPr>
          </w:p>
          <w:p w14:paraId="153E6B48" w14:textId="77777777" w:rsidR="001145B0" w:rsidRPr="005B6ED0" w:rsidRDefault="001145B0" w:rsidP="00053DDE">
            <w:pPr>
              <w:jc w:val="center"/>
              <w:rPr>
                <w:sz w:val="20"/>
                <w:szCs w:val="20"/>
              </w:rPr>
            </w:pPr>
          </w:p>
          <w:p w14:paraId="16A65E22" w14:textId="77777777" w:rsidR="001145B0" w:rsidRPr="005B6ED0" w:rsidRDefault="001145B0" w:rsidP="00053DDE">
            <w:pPr>
              <w:jc w:val="center"/>
              <w:rPr>
                <w:sz w:val="20"/>
                <w:szCs w:val="20"/>
              </w:rPr>
            </w:pPr>
          </w:p>
          <w:p w14:paraId="077601F1" w14:textId="77777777" w:rsidR="001145B0" w:rsidRPr="005B6ED0" w:rsidRDefault="001145B0" w:rsidP="00053DDE">
            <w:pPr>
              <w:jc w:val="center"/>
              <w:rPr>
                <w:sz w:val="20"/>
                <w:szCs w:val="20"/>
              </w:rPr>
            </w:pPr>
          </w:p>
          <w:p w14:paraId="553527E2" w14:textId="77777777" w:rsidR="001145B0" w:rsidRPr="005B6ED0" w:rsidRDefault="001145B0" w:rsidP="00053DDE">
            <w:pPr>
              <w:jc w:val="center"/>
              <w:rPr>
                <w:sz w:val="20"/>
                <w:szCs w:val="20"/>
              </w:rPr>
            </w:pPr>
          </w:p>
          <w:p w14:paraId="7347DED1" w14:textId="77777777" w:rsidR="001145B0" w:rsidRPr="005B6ED0" w:rsidRDefault="001145B0" w:rsidP="00053DDE">
            <w:pPr>
              <w:jc w:val="center"/>
              <w:rPr>
                <w:sz w:val="20"/>
                <w:szCs w:val="20"/>
              </w:rPr>
            </w:pPr>
          </w:p>
          <w:p w14:paraId="273BF056" w14:textId="77777777" w:rsidR="001145B0" w:rsidRPr="005B6ED0" w:rsidRDefault="001145B0" w:rsidP="00053DDE">
            <w:pPr>
              <w:jc w:val="center"/>
              <w:rPr>
                <w:sz w:val="20"/>
                <w:szCs w:val="20"/>
              </w:rPr>
            </w:pPr>
          </w:p>
          <w:p w14:paraId="0F0931AA" w14:textId="77777777" w:rsidR="009F28FD" w:rsidRPr="005B6ED0" w:rsidRDefault="009F28FD" w:rsidP="00053DDE">
            <w:pPr>
              <w:jc w:val="center"/>
              <w:rPr>
                <w:sz w:val="20"/>
                <w:szCs w:val="20"/>
              </w:rPr>
            </w:pPr>
          </w:p>
          <w:p w14:paraId="5BE8FB20" w14:textId="709A802A" w:rsidR="001145B0" w:rsidRPr="005B6ED0" w:rsidRDefault="00D60CE9" w:rsidP="00053DDE">
            <w:pPr>
              <w:jc w:val="center"/>
              <w:rPr>
                <w:b/>
                <w:sz w:val="20"/>
                <w:szCs w:val="20"/>
              </w:rPr>
            </w:pPr>
            <w:r w:rsidRPr="005B6ED0">
              <w:rPr>
                <w:b/>
                <w:sz w:val="20"/>
                <w:szCs w:val="20"/>
              </w:rPr>
              <w:t>N</w:t>
            </w:r>
            <w:r w:rsidR="001145B0" w:rsidRPr="005B6ED0">
              <w:rPr>
                <w:b/>
                <w:sz w:val="20"/>
                <w:szCs w:val="20"/>
              </w:rPr>
              <w:t>ávrh zákona čl. I</w:t>
            </w:r>
          </w:p>
          <w:p w14:paraId="417FE92F" w14:textId="77777777" w:rsidR="001145B0" w:rsidRPr="005B6ED0" w:rsidRDefault="001145B0" w:rsidP="00053DDE">
            <w:pPr>
              <w:jc w:val="center"/>
              <w:rPr>
                <w:sz w:val="20"/>
                <w:szCs w:val="20"/>
              </w:rPr>
            </w:pPr>
          </w:p>
          <w:p w14:paraId="63219706" w14:textId="77777777" w:rsidR="001145B0" w:rsidRPr="005B6ED0" w:rsidRDefault="001145B0" w:rsidP="00053DDE">
            <w:pPr>
              <w:jc w:val="center"/>
              <w:rPr>
                <w:sz w:val="20"/>
                <w:szCs w:val="20"/>
              </w:rPr>
            </w:pPr>
          </w:p>
          <w:p w14:paraId="1AABB10D" w14:textId="77777777" w:rsidR="001145B0" w:rsidRPr="005B6ED0" w:rsidRDefault="001145B0" w:rsidP="00053DDE">
            <w:pPr>
              <w:jc w:val="center"/>
              <w:rPr>
                <w:sz w:val="20"/>
                <w:szCs w:val="20"/>
              </w:rPr>
            </w:pPr>
          </w:p>
          <w:p w14:paraId="47B3FA77" w14:textId="77777777" w:rsidR="001145B0" w:rsidRPr="005B6ED0" w:rsidRDefault="001145B0" w:rsidP="00053DDE">
            <w:pPr>
              <w:jc w:val="center"/>
              <w:rPr>
                <w:sz w:val="20"/>
                <w:szCs w:val="20"/>
              </w:rPr>
            </w:pPr>
          </w:p>
          <w:p w14:paraId="5E9C90A7" w14:textId="77777777" w:rsidR="001145B0" w:rsidRPr="005B6ED0" w:rsidRDefault="001145B0" w:rsidP="00053DDE">
            <w:pPr>
              <w:jc w:val="center"/>
              <w:rPr>
                <w:sz w:val="20"/>
                <w:szCs w:val="20"/>
              </w:rPr>
            </w:pPr>
          </w:p>
          <w:p w14:paraId="37664650" w14:textId="77777777" w:rsidR="001145B0" w:rsidRPr="005B6ED0" w:rsidRDefault="001145B0" w:rsidP="00053DDE">
            <w:pPr>
              <w:jc w:val="center"/>
              <w:rPr>
                <w:sz w:val="20"/>
                <w:szCs w:val="20"/>
              </w:rPr>
            </w:pPr>
          </w:p>
          <w:p w14:paraId="69A43743" w14:textId="77777777" w:rsidR="001145B0" w:rsidRPr="005B6ED0" w:rsidRDefault="001145B0" w:rsidP="00053DDE">
            <w:pPr>
              <w:jc w:val="center"/>
              <w:rPr>
                <w:sz w:val="20"/>
                <w:szCs w:val="20"/>
              </w:rPr>
            </w:pPr>
          </w:p>
          <w:p w14:paraId="7D4040CC" w14:textId="77777777" w:rsidR="001145B0" w:rsidRPr="005B6ED0" w:rsidRDefault="001145B0" w:rsidP="00053DDE">
            <w:pPr>
              <w:jc w:val="center"/>
              <w:rPr>
                <w:b/>
                <w:sz w:val="20"/>
                <w:szCs w:val="20"/>
              </w:rPr>
            </w:pPr>
          </w:p>
          <w:p w14:paraId="2502CCEB" w14:textId="77777777" w:rsidR="001145B0" w:rsidRPr="005B6ED0" w:rsidRDefault="001145B0" w:rsidP="00053DDE">
            <w:pPr>
              <w:jc w:val="center"/>
              <w:rPr>
                <w:b/>
                <w:sz w:val="20"/>
                <w:szCs w:val="20"/>
              </w:rPr>
            </w:pPr>
          </w:p>
          <w:p w14:paraId="777C221E" w14:textId="77777777" w:rsidR="001145B0" w:rsidRPr="005B6ED0" w:rsidRDefault="001145B0" w:rsidP="00053DDE">
            <w:pPr>
              <w:jc w:val="center"/>
              <w:rPr>
                <w:b/>
                <w:sz w:val="20"/>
                <w:szCs w:val="20"/>
              </w:rPr>
            </w:pPr>
          </w:p>
          <w:p w14:paraId="7035D56D" w14:textId="77777777" w:rsidR="001145B0" w:rsidRPr="005B6ED0" w:rsidRDefault="001145B0" w:rsidP="00053DDE">
            <w:pPr>
              <w:jc w:val="center"/>
              <w:rPr>
                <w:b/>
                <w:sz w:val="20"/>
                <w:szCs w:val="20"/>
              </w:rPr>
            </w:pPr>
          </w:p>
          <w:p w14:paraId="5C49B29A" w14:textId="77777777" w:rsidR="001145B0" w:rsidRPr="005B6ED0" w:rsidRDefault="001145B0" w:rsidP="00053DDE">
            <w:pPr>
              <w:jc w:val="center"/>
              <w:rPr>
                <w:b/>
                <w:sz w:val="20"/>
                <w:szCs w:val="20"/>
              </w:rPr>
            </w:pPr>
          </w:p>
          <w:p w14:paraId="1255AF77" w14:textId="77777777" w:rsidR="001145B0" w:rsidRPr="005B6ED0" w:rsidRDefault="001145B0" w:rsidP="00053DDE">
            <w:pPr>
              <w:jc w:val="center"/>
              <w:rPr>
                <w:b/>
                <w:sz w:val="20"/>
                <w:szCs w:val="20"/>
              </w:rPr>
            </w:pPr>
          </w:p>
          <w:p w14:paraId="0849D2D7" w14:textId="77777777" w:rsidR="001145B0" w:rsidRPr="005B6ED0" w:rsidRDefault="001145B0" w:rsidP="00053DDE">
            <w:pPr>
              <w:rPr>
                <w:b/>
                <w:sz w:val="20"/>
                <w:szCs w:val="20"/>
              </w:rPr>
            </w:pPr>
          </w:p>
          <w:p w14:paraId="132A26E6" w14:textId="77777777" w:rsidR="001145B0" w:rsidRPr="005B6ED0" w:rsidRDefault="001145B0" w:rsidP="00053DDE">
            <w:pPr>
              <w:jc w:val="center"/>
              <w:rPr>
                <w:b/>
                <w:sz w:val="20"/>
                <w:szCs w:val="20"/>
              </w:rPr>
            </w:pPr>
          </w:p>
          <w:p w14:paraId="58E6F567" w14:textId="039B359E" w:rsidR="001145B0" w:rsidRPr="005B6ED0" w:rsidRDefault="001145B0"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62CA89" w14:textId="77777777" w:rsidR="00987D0B" w:rsidRPr="005B6ED0" w:rsidRDefault="00987D0B" w:rsidP="00053DDE">
            <w:pPr>
              <w:jc w:val="center"/>
              <w:rPr>
                <w:sz w:val="20"/>
                <w:szCs w:val="20"/>
              </w:rPr>
            </w:pPr>
            <w:r w:rsidRPr="005B6ED0">
              <w:rPr>
                <w:sz w:val="20"/>
                <w:szCs w:val="20"/>
              </w:rPr>
              <w:t>§ 28 O 1 P f)</w:t>
            </w:r>
          </w:p>
          <w:p w14:paraId="129B25A3" w14:textId="7E82288D" w:rsidR="00987D0B" w:rsidRPr="005B6ED0" w:rsidRDefault="00987D0B" w:rsidP="00053DDE">
            <w:pPr>
              <w:jc w:val="center"/>
              <w:rPr>
                <w:sz w:val="20"/>
                <w:szCs w:val="20"/>
              </w:rPr>
            </w:pPr>
          </w:p>
          <w:p w14:paraId="0E00D5E5" w14:textId="77777777" w:rsidR="00987D0B" w:rsidRPr="005B6ED0" w:rsidRDefault="00987D0B" w:rsidP="00053DDE">
            <w:pPr>
              <w:jc w:val="center"/>
              <w:rPr>
                <w:sz w:val="20"/>
                <w:szCs w:val="20"/>
              </w:rPr>
            </w:pPr>
          </w:p>
          <w:p w14:paraId="511A69CA" w14:textId="64EA52D9" w:rsidR="00987D0B" w:rsidRPr="005B6ED0" w:rsidRDefault="00987D0B" w:rsidP="00053DDE">
            <w:pPr>
              <w:jc w:val="center"/>
              <w:rPr>
                <w:sz w:val="20"/>
                <w:szCs w:val="20"/>
              </w:rPr>
            </w:pPr>
            <w:r w:rsidRPr="005B6ED0">
              <w:rPr>
                <w:sz w:val="20"/>
                <w:szCs w:val="20"/>
              </w:rPr>
              <w:t xml:space="preserve">§ 28 O 2 </w:t>
            </w:r>
          </w:p>
          <w:p w14:paraId="7D593BAD" w14:textId="3FF896D3" w:rsidR="00987D0B" w:rsidRPr="005B6ED0" w:rsidRDefault="007A204E" w:rsidP="00053DDE">
            <w:pPr>
              <w:jc w:val="center"/>
              <w:rPr>
                <w:sz w:val="20"/>
                <w:szCs w:val="20"/>
              </w:rPr>
            </w:pPr>
            <w:r w:rsidRPr="005B6ED0">
              <w:rPr>
                <w:sz w:val="20"/>
                <w:szCs w:val="20"/>
              </w:rPr>
              <w:t>V 4</w:t>
            </w:r>
          </w:p>
          <w:p w14:paraId="63535F1F" w14:textId="77777777" w:rsidR="00987D0B" w:rsidRPr="005B6ED0" w:rsidRDefault="00987D0B" w:rsidP="00053DDE">
            <w:pPr>
              <w:jc w:val="center"/>
              <w:rPr>
                <w:sz w:val="20"/>
                <w:szCs w:val="20"/>
              </w:rPr>
            </w:pPr>
          </w:p>
          <w:p w14:paraId="10750B18" w14:textId="77777777" w:rsidR="00987D0B" w:rsidRPr="005B6ED0" w:rsidRDefault="00987D0B" w:rsidP="00053DDE">
            <w:pPr>
              <w:jc w:val="center"/>
              <w:rPr>
                <w:sz w:val="20"/>
                <w:szCs w:val="20"/>
              </w:rPr>
            </w:pPr>
          </w:p>
          <w:p w14:paraId="3EBEE88E" w14:textId="77777777" w:rsidR="007A204E" w:rsidRPr="005B6ED0" w:rsidRDefault="007A204E" w:rsidP="00053DDE">
            <w:pPr>
              <w:jc w:val="center"/>
              <w:rPr>
                <w:sz w:val="20"/>
                <w:szCs w:val="20"/>
              </w:rPr>
            </w:pPr>
          </w:p>
          <w:p w14:paraId="75376198" w14:textId="77777777" w:rsidR="00987D0B" w:rsidRPr="005B6ED0" w:rsidRDefault="00987D0B" w:rsidP="00053DDE">
            <w:pPr>
              <w:jc w:val="center"/>
              <w:rPr>
                <w:sz w:val="20"/>
                <w:szCs w:val="20"/>
              </w:rPr>
            </w:pPr>
          </w:p>
          <w:p w14:paraId="68A8082A" w14:textId="77777777" w:rsidR="00987D0B" w:rsidRPr="005B6ED0" w:rsidRDefault="00987D0B" w:rsidP="00053DDE">
            <w:pPr>
              <w:jc w:val="center"/>
              <w:rPr>
                <w:sz w:val="20"/>
                <w:szCs w:val="20"/>
              </w:rPr>
            </w:pPr>
          </w:p>
          <w:p w14:paraId="114E2E85" w14:textId="77777777" w:rsidR="00987D0B" w:rsidRPr="005B6ED0" w:rsidRDefault="00987D0B" w:rsidP="00053DDE">
            <w:pPr>
              <w:jc w:val="center"/>
              <w:rPr>
                <w:sz w:val="20"/>
                <w:szCs w:val="20"/>
              </w:rPr>
            </w:pPr>
          </w:p>
          <w:p w14:paraId="78D5A65F" w14:textId="38DCFBE3" w:rsidR="00987D0B" w:rsidRPr="005B6ED0" w:rsidRDefault="00987D0B" w:rsidP="00053DDE">
            <w:pPr>
              <w:jc w:val="center"/>
              <w:rPr>
                <w:sz w:val="20"/>
                <w:szCs w:val="20"/>
              </w:rPr>
            </w:pPr>
          </w:p>
          <w:p w14:paraId="2C183CB0" w14:textId="77777777" w:rsidR="00987D0B" w:rsidRPr="005B6ED0" w:rsidRDefault="00987D0B" w:rsidP="00053DDE">
            <w:pPr>
              <w:jc w:val="center"/>
              <w:rPr>
                <w:sz w:val="20"/>
                <w:szCs w:val="20"/>
              </w:rPr>
            </w:pPr>
          </w:p>
          <w:p w14:paraId="538A0A74" w14:textId="77777777" w:rsidR="00987D0B" w:rsidRPr="005B6ED0" w:rsidRDefault="00987D0B" w:rsidP="00053DDE">
            <w:pPr>
              <w:jc w:val="center"/>
              <w:rPr>
                <w:sz w:val="20"/>
                <w:szCs w:val="20"/>
              </w:rPr>
            </w:pPr>
          </w:p>
          <w:p w14:paraId="0876EE37" w14:textId="77777777" w:rsidR="00987D0B" w:rsidRPr="005B6ED0" w:rsidRDefault="00987D0B" w:rsidP="00053DDE">
            <w:pPr>
              <w:jc w:val="center"/>
              <w:rPr>
                <w:sz w:val="20"/>
                <w:szCs w:val="20"/>
              </w:rPr>
            </w:pPr>
          </w:p>
          <w:p w14:paraId="7F5B5012" w14:textId="77777777" w:rsidR="00987D0B" w:rsidRPr="005B6ED0" w:rsidRDefault="00987D0B" w:rsidP="00053DDE">
            <w:pPr>
              <w:jc w:val="center"/>
              <w:rPr>
                <w:sz w:val="20"/>
                <w:szCs w:val="20"/>
              </w:rPr>
            </w:pPr>
          </w:p>
          <w:p w14:paraId="6D1BC5BC" w14:textId="77777777" w:rsidR="00987D0B" w:rsidRPr="005B6ED0" w:rsidRDefault="00987D0B" w:rsidP="00053DDE">
            <w:pPr>
              <w:jc w:val="center"/>
              <w:rPr>
                <w:sz w:val="20"/>
                <w:szCs w:val="20"/>
              </w:rPr>
            </w:pPr>
          </w:p>
          <w:p w14:paraId="5D7DBF99" w14:textId="77777777" w:rsidR="00987D0B" w:rsidRPr="005B6ED0" w:rsidRDefault="00987D0B" w:rsidP="00053DDE">
            <w:pPr>
              <w:jc w:val="center"/>
              <w:rPr>
                <w:sz w:val="20"/>
                <w:szCs w:val="20"/>
              </w:rPr>
            </w:pPr>
          </w:p>
          <w:p w14:paraId="3C2C25A0" w14:textId="77777777" w:rsidR="00987D0B" w:rsidRPr="005B6ED0" w:rsidRDefault="00987D0B" w:rsidP="00053DDE">
            <w:pPr>
              <w:jc w:val="center"/>
              <w:rPr>
                <w:sz w:val="20"/>
                <w:szCs w:val="20"/>
              </w:rPr>
            </w:pPr>
          </w:p>
          <w:p w14:paraId="293DD0FB" w14:textId="77777777" w:rsidR="00987D0B" w:rsidRPr="005B6ED0" w:rsidRDefault="00987D0B" w:rsidP="00053DDE">
            <w:pPr>
              <w:jc w:val="center"/>
              <w:rPr>
                <w:sz w:val="20"/>
                <w:szCs w:val="20"/>
              </w:rPr>
            </w:pPr>
          </w:p>
          <w:p w14:paraId="677F5166" w14:textId="37B2BA02" w:rsidR="00DC6985" w:rsidRPr="005B6ED0" w:rsidRDefault="00987D0B" w:rsidP="00053DDE">
            <w:pPr>
              <w:jc w:val="center"/>
              <w:rPr>
                <w:sz w:val="20"/>
                <w:szCs w:val="20"/>
              </w:rPr>
            </w:pPr>
            <w:r w:rsidRPr="005B6ED0">
              <w:rPr>
                <w:sz w:val="20"/>
                <w:szCs w:val="20"/>
              </w:rPr>
              <w:t xml:space="preserve">§ 28 O 5 </w:t>
            </w:r>
          </w:p>
          <w:p w14:paraId="28BBCCB1" w14:textId="77777777" w:rsidR="00987D0B" w:rsidRPr="005B6ED0" w:rsidRDefault="00987D0B" w:rsidP="00053DDE">
            <w:pPr>
              <w:jc w:val="center"/>
              <w:rPr>
                <w:sz w:val="20"/>
                <w:szCs w:val="20"/>
              </w:rPr>
            </w:pPr>
          </w:p>
          <w:p w14:paraId="05B94612" w14:textId="3584283C" w:rsidR="00987D0B" w:rsidRPr="005B6ED0" w:rsidRDefault="00987D0B" w:rsidP="00053DDE">
            <w:pPr>
              <w:jc w:val="center"/>
              <w:rPr>
                <w:sz w:val="20"/>
                <w:szCs w:val="20"/>
              </w:rPr>
            </w:pPr>
          </w:p>
          <w:p w14:paraId="5889B225" w14:textId="77777777" w:rsidR="00987D0B" w:rsidRPr="005B6ED0" w:rsidRDefault="00987D0B" w:rsidP="00053DDE">
            <w:pPr>
              <w:jc w:val="center"/>
              <w:rPr>
                <w:sz w:val="20"/>
                <w:szCs w:val="20"/>
              </w:rPr>
            </w:pPr>
          </w:p>
          <w:p w14:paraId="4687AED3" w14:textId="033100AD" w:rsidR="001234D0" w:rsidRPr="005B6ED0" w:rsidRDefault="001234D0" w:rsidP="00053DDE">
            <w:pPr>
              <w:jc w:val="center"/>
              <w:rPr>
                <w:sz w:val="20"/>
                <w:szCs w:val="20"/>
              </w:rPr>
            </w:pPr>
          </w:p>
          <w:p w14:paraId="4CE4DE4D" w14:textId="77777777" w:rsidR="001234D0" w:rsidRPr="005B6ED0" w:rsidRDefault="001234D0" w:rsidP="00053DDE">
            <w:pPr>
              <w:jc w:val="center"/>
              <w:rPr>
                <w:sz w:val="20"/>
                <w:szCs w:val="20"/>
              </w:rPr>
            </w:pPr>
          </w:p>
          <w:p w14:paraId="731B7AC6" w14:textId="77777777" w:rsidR="001234D0" w:rsidRPr="005B6ED0" w:rsidRDefault="001234D0" w:rsidP="00053DDE">
            <w:pPr>
              <w:jc w:val="center"/>
              <w:rPr>
                <w:sz w:val="20"/>
                <w:szCs w:val="20"/>
              </w:rPr>
            </w:pPr>
          </w:p>
          <w:p w14:paraId="30E1E2EC" w14:textId="77777777" w:rsidR="001234D0" w:rsidRPr="005B6ED0" w:rsidRDefault="001234D0" w:rsidP="00053DDE">
            <w:pPr>
              <w:jc w:val="center"/>
              <w:rPr>
                <w:sz w:val="20"/>
                <w:szCs w:val="20"/>
              </w:rPr>
            </w:pPr>
          </w:p>
          <w:p w14:paraId="0280EF10" w14:textId="77777777" w:rsidR="001234D0" w:rsidRPr="005B6ED0" w:rsidRDefault="001234D0" w:rsidP="00053DDE">
            <w:pPr>
              <w:jc w:val="center"/>
              <w:rPr>
                <w:sz w:val="20"/>
                <w:szCs w:val="20"/>
              </w:rPr>
            </w:pPr>
          </w:p>
          <w:p w14:paraId="22646B76" w14:textId="77777777" w:rsidR="001234D0" w:rsidRPr="005B6ED0" w:rsidRDefault="001234D0" w:rsidP="00053DDE">
            <w:pPr>
              <w:jc w:val="center"/>
              <w:rPr>
                <w:sz w:val="20"/>
                <w:szCs w:val="20"/>
              </w:rPr>
            </w:pPr>
          </w:p>
          <w:p w14:paraId="314BB581" w14:textId="77777777" w:rsidR="001234D0" w:rsidRPr="005B6ED0" w:rsidRDefault="001234D0" w:rsidP="00053DDE">
            <w:pPr>
              <w:jc w:val="center"/>
              <w:rPr>
                <w:sz w:val="20"/>
                <w:szCs w:val="20"/>
              </w:rPr>
            </w:pPr>
          </w:p>
          <w:p w14:paraId="554BF147" w14:textId="77777777" w:rsidR="001234D0" w:rsidRPr="005B6ED0" w:rsidRDefault="001234D0" w:rsidP="00053DDE">
            <w:pPr>
              <w:jc w:val="center"/>
              <w:rPr>
                <w:sz w:val="20"/>
                <w:szCs w:val="20"/>
              </w:rPr>
            </w:pPr>
          </w:p>
          <w:p w14:paraId="47A85B65" w14:textId="77777777" w:rsidR="00987D0B" w:rsidRPr="005B6ED0" w:rsidRDefault="00987D0B" w:rsidP="00053DDE">
            <w:pPr>
              <w:jc w:val="center"/>
              <w:rPr>
                <w:sz w:val="20"/>
                <w:szCs w:val="20"/>
              </w:rPr>
            </w:pPr>
          </w:p>
          <w:p w14:paraId="48A81186" w14:textId="2FA962A7" w:rsidR="00D60CE9" w:rsidRPr="005B6ED0" w:rsidRDefault="00D60CE9" w:rsidP="00053DDE">
            <w:pPr>
              <w:jc w:val="center"/>
              <w:rPr>
                <w:b/>
                <w:sz w:val="20"/>
                <w:szCs w:val="20"/>
              </w:rPr>
            </w:pPr>
            <w:r w:rsidRPr="005B6ED0">
              <w:rPr>
                <w:b/>
                <w:sz w:val="20"/>
                <w:szCs w:val="20"/>
              </w:rPr>
              <w:t xml:space="preserve">§ 28 O 26 </w:t>
            </w:r>
          </w:p>
          <w:p w14:paraId="1DC581D3" w14:textId="77777777" w:rsidR="00D60CE9" w:rsidRPr="005B6ED0" w:rsidRDefault="00D60CE9" w:rsidP="00053DDE">
            <w:pPr>
              <w:jc w:val="center"/>
              <w:rPr>
                <w:sz w:val="20"/>
                <w:szCs w:val="20"/>
              </w:rPr>
            </w:pPr>
          </w:p>
          <w:p w14:paraId="60F8BE6C" w14:textId="77777777" w:rsidR="00D60CE9" w:rsidRPr="005B6ED0" w:rsidRDefault="00D60CE9" w:rsidP="00053DDE">
            <w:pPr>
              <w:jc w:val="center"/>
              <w:rPr>
                <w:sz w:val="20"/>
                <w:szCs w:val="20"/>
              </w:rPr>
            </w:pPr>
          </w:p>
          <w:p w14:paraId="4F84C68E" w14:textId="77777777" w:rsidR="00D60CE9" w:rsidRPr="005B6ED0" w:rsidRDefault="00D60CE9" w:rsidP="00053DDE">
            <w:pPr>
              <w:jc w:val="center"/>
              <w:rPr>
                <w:sz w:val="20"/>
                <w:szCs w:val="20"/>
              </w:rPr>
            </w:pPr>
          </w:p>
          <w:p w14:paraId="33C20A55" w14:textId="77777777" w:rsidR="00D60CE9" w:rsidRPr="005B6ED0" w:rsidRDefault="00D60CE9" w:rsidP="00053DDE">
            <w:pPr>
              <w:jc w:val="center"/>
              <w:rPr>
                <w:sz w:val="20"/>
                <w:szCs w:val="20"/>
              </w:rPr>
            </w:pPr>
          </w:p>
          <w:p w14:paraId="36132311" w14:textId="77777777" w:rsidR="00D60CE9" w:rsidRPr="005B6ED0" w:rsidRDefault="00D60CE9" w:rsidP="00053DDE">
            <w:pPr>
              <w:jc w:val="center"/>
              <w:rPr>
                <w:sz w:val="20"/>
                <w:szCs w:val="20"/>
              </w:rPr>
            </w:pPr>
          </w:p>
          <w:p w14:paraId="173501E5" w14:textId="77777777" w:rsidR="00D60CE9" w:rsidRPr="005B6ED0" w:rsidRDefault="00D60CE9" w:rsidP="00053DDE">
            <w:pPr>
              <w:jc w:val="center"/>
              <w:rPr>
                <w:sz w:val="20"/>
                <w:szCs w:val="20"/>
              </w:rPr>
            </w:pPr>
          </w:p>
          <w:p w14:paraId="116DD6EC" w14:textId="41AE1C69" w:rsidR="00987D0B" w:rsidRPr="005B6ED0" w:rsidRDefault="00987D0B" w:rsidP="00053DDE">
            <w:pPr>
              <w:jc w:val="center"/>
              <w:rPr>
                <w:sz w:val="20"/>
                <w:szCs w:val="20"/>
              </w:rPr>
            </w:pPr>
            <w:r w:rsidRPr="005B6ED0">
              <w:rPr>
                <w:sz w:val="20"/>
                <w:szCs w:val="20"/>
              </w:rPr>
              <w:t xml:space="preserve">§ 50 O 1 </w:t>
            </w:r>
          </w:p>
          <w:p w14:paraId="3DDADFB2" w14:textId="77777777" w:rsidR="00987D0B" w:rsidRPr="005B6ED0" w:rsidRDefault="00987D0B" w:rsidP="00053DDE">
            <w:pPr>
              <w:jc w:val="center"/>
              <w:rPr>
                <w:sz w:val="20"/>
                <w:szCs w:val="20"/>
              </w:rPr>
            </w:pPr>
          </w:p>
          <w:p w14:paraId="10C47FD7" w14:textId="77777777" w:rsidR="00987D0B" w:rsidRPr="005B6ED0" w:rsidRDefault="00987D0B" w:rsidP="00053DDE">
            <w:pPr>
              <w:jc w:val="center"/>
              <w:rPr>
                <w:sz w:val="20"/>
                <w:szCs w:val="20"/>
              </w:rPr>
            </w:pPr>
          </w:p>
          <w:p w14:paraId="5D691C37" w14:textId="77777777" w:rsidR="00987D0B" w:rsidRPr="005B6ED0" w:rsidRDefault="00987D0B" w:rsidP="00053DDE">
            <w:pPr>
              <w:jc w:val="center"/>
              <w:rPr>
                <w:sz w:val="20"/>
                <w:szCs w:val="20"/>
              </w:rPr>
            </w:pPr>
          </w:p>
          <w:p w14:paraId="246C6444" w14:textId="77777777" w:rsidR="00987D0B" w:rsidRPr="005B6ED0" w:rsidRDefault="00987D0B" w:rsidP="00053DDE">
            <w:pPr>
              <w:jc w:val="center"/>
              <w:rPr>
                <w:sz w:val="20"/>
                <w:szCs w:val="20"/>
              </w:rPr>
            </w:pPr>
          </w:p>
          <w:p w14:paraId="6D4F48F6" w14:textId="77777777" w:rsidR="00987D0B" w:rsidRPr="005B6ED0" w:rsidRDefault="00987D0B" w:rsidP="00053DDE">
            <w:pPr>
              <w:jc w:val="center"/>
              <w:rPr>
                <w:sz w:val="20"/>
                <w:szCs w:val="20"/>
              </w:rPr>
            </w:pPr>
          </w:p>
          <w:p w14:paraId="15AEF16B" w14:textId="77777777" w:rsidR="00987D0B" w:rsidRPr="005B6ED0" w:rsidRDefault="00987D0B" w:rsidP="00053DDE">
            <w:pPr>
              <w:jc w:val="center"/>
              <w:rPr>
                <w:sz w:val="20"/>
                <w:szCs w:val="20"/>
              </w:rPr>
            </w:pPr>
          </w:p>
          <w:p w14:paraId="737046A6" w14:textId="77777777" w:rsidR="00987D0B" w:rsidRPr="005B6ED0" w:rsidRDefault="00987D0B" w:rsidP="00053DDE">
            <w:pPr>
              <w:jc w:val="center"/>
              <w:rPr>
                <w:sz w:val="20"/>
                <w:szCs w:val="20"/>
              </w:rPr>
            </w:pPr>
          </w:p>
          <w:p w14:paraId="355331A9" w14:textId="77777777" w:rsidR="00987D0B" w:rsidRPr="005B6ED0" w:rsidRDefault="00987D0B" w:rsidP="00053DDE">
            <w:pPr>
              <w:jc w:val="center"/>
              <w:rPr>
                <w:sz w:val="20"/>
                <w:szCs w:val="20"/>
              </w:rPr>
            </w:pPr>
          </w:p>
          <w:p w14:paraId="53A4F4D6" w14:textId="77777777" w:rsidR="00987D0B" w:rsidRPr="005B6ED0" w:rsidRDefault="00987D0B" w:rsidP="00053DDE">
            <w:pPr>
              <w:jc w:val="center"/>
              <w:rPr>
                <w:sz w:val="20"/>
                <w:szCs w:val="20"/>
              </w:rPr>
            </w:pPr>
          </w:p>
          <w:p w14:paraId="7A51AAC7" w14:textId="77777777" w:rsidR="00987D0B" w:rsidRPr="005B6ED0" w:rsidRDefault="00987D0B" w:rsidP="00053DDE">
            <w:pPr>
              <w:jc w:val="center"/>
              <w:rPr>
                <w:sz w:val="20"/>
                <w:szCs w:val="20"/>
              </w:rPr>
            </w:pPr>
          </w:p>
          <w:p w14:paraId="2A1189DB" w14:textId="77777777" w:rsidR="00987D0B" w:rsidRPr="005B6ED0" w:rsidRDefault="00987D0B" w:rsidP="00053DDE">
            <w:pPr>
              <w:jc w:val="center"/>
              <w:rPr>
                <w:sz w:val="20"/>
                <w:szCs w:val="20"/>
              </w:rPr>
            </w:pPr>
          </w:p>
          <w:p w14:paraId="7DE2703F" w14:textId="77777777" w:rsidR="00987D0B" w:rsidRPr="005B6ED0" w:rsidRDefault="00987D0B" w:rsidP="00053DDE">
            <w:pPr>
              <w:jc w:val="center"/>
              <w:rPr>
                <w:sz w:val="20"/>
                <w:szCs w:val="20"/>
              </w:rPr>
            </w:pPr>
          </w:p>
          <w:p w14:paraId="72F90AFB" w14:textId="77777777" w:rsidR="00987D0B" w:rsidRPr="005B6ED0" w:rsidRDefault="00987D0B" w:rsidP="00053DDE">
            <w:pPr>
              <w:jc w:val="center"/>
              <w:rPr>
                <w:sz w:val="20"/>
                <w:szCs w:val="20"/>
              </w:rPr>
            </w:pPr>
          </w:p>
          <w:p w14:paraId="5727472D" w14:textId="77777777" w:rsidR="00987D0B" w:rsidRPr="005B6ED0" w:rsidRDefault="00987D0B" w:rsidP="00053DDE">
            <w:pPr>
              <w:jc w:val="center"/>
              <w:rPr>
                <w:sz w:val="20"/>
                <w:szCs w:val="20"/>
              </w:rPr>
            </w:pPr>
          </w:p>
          <w:p w14:paraId="18E27D44" w14:textId="77777777" w:rsidR="00987D0B" w:rsidRDefault="00987D0B" w:rsidP="00053DDE">
            <w:pPr>
              <w:jc w:val="center"/>
              <w:rPr>
                <w:sz w:val="20"/>
                <w:szCs w:val="20"/>
              </w:rPr>
            </w:pPr>
          </w:p>
          <w:p w14:paraId="13021C31" w14:textId="77777777" w:rsidR="00D27E8C" w:rsidRPr="005B6ED0" w:rsidRDefault="00D27E8C" w:rsidP="00053DDE">
            <w:pPr>
              <w:jc w:val="center"/>
              <w:rPr>
                <w:sz w:val="20"/>
                <w:szCs w:val="20"/>
              </w:rPr>
            </w:pPr>
          </w:p>
          <w:p w14:paraId="0919B89E" w14:textId="77777777" w:rsidR="00987D0B" w:rsidRPr="005B6ED0" w:rsidRDefault="00987D0B" w:rsidP="00053DDE">
            <w:pPr>
              <w:jc w:val="center"/>
              <w:rPr>
                <w:sz w:val="20"/>
                <w:szCs w:val="20"/>
              </w:rPr>
            </w:pPr>
            <w:r w:rsidRPr="005B6ED0">
              <w:rPr>
                <w:sz w:val="20"/>
                <w:szCs w:val="20"/>
              </w:rPr>
              <w:t xml:space="preserve">§ 50 O 7 </w:t>
            </w:r>
          </w:p>
          <w:p w14:paraId="1B3D7B28" w14:textId="77777777" w:rsidR="00987D0B" w:rsidRPr="005B6ED0" w:rsidRDefault="00987D0B" w:rsidP="00053DDE">
            <w:pPr>
              <w:jc w:val="center"/>
              <w:rPr>
                <w:sz w:val="20"/>
                <w:szCs w:val="20"/>
              </w:rPr>
            </w:pPr>
          </w:p>
          <w:p w14:paraId="0EE51B7A" w14:textId="77777777" w:rsidR="00987D0B" w:rsidRPr="005B6ED0" w:rsidRDefault="00987D0B" w:rsidP="00053DDE">
            <w:pPr>
              <w:jc w:val="center"/>
              <w:rPr>
                <w:sz w:val="20"/>
                <w:szCs w:val="20"/>
              </w:rPr>
            </w:pPr>
          </w:p>
          <w:p w14:paraId="0A578798" w14:textId="77777777" w:rsidR="00987D0B" w:rsidRPr="005B6ED0" w:rsidRDefault="00987D0B" w:rsidP="00053DDE">
            <w:pPr>
              <w:jc w:val="center"/>
              <w:rPr>
                <w:sz w:val="20"/>
                <w:szCs w:val="20"/>
              </w:rPr>
            </w:pPr>
          </w:p>
          <w:p w14:paraId="5AF99893" w14:textId="77777777" w:rsidR="00987D0B" w:rsidRPr="005B6ED0" w:rsidRDefault="00987D0B" w:rsidP="00053DDE">
            <w:pPr>
              <w:jc w:val="center"/>
              <w:rPr>
                <w:sz w:val="20"/>
                <w:szCs w:val="20"/>
              </w:rPr>
            </w:pPr>
          </w:p>
          <w:p w14:paraId="345F2EBF" w14:textId="77777777" w:rsidR="00987D0B" w:rsidRPr="005B6ED0" w:rsidRDefault="00987D0B" w:rsidP="00053DDE">
            <w:pPr>
              <w:jc w:val="center"/>
              <w:rPr>
                <w:sz w:val="20"/>
                <w:szCs w:val="20"/>
              </w:rPr>
            </w:pPr>
          </w:p>
          <w:p w14:paraId="42912C14" w14:textId="77777777" w:rsidR="00987D0B" w:rsidRPr="005B6ED0" w:rsidRDefault="00987D0B" w:rsidP="00053DDE">
            <w:pPr>
              <w:jc w:val="center"/>
              <w:rPr>
                <w:sz w:val="20"/>
                <w:szCs w:val="20"/>
              </w:rPr>
            </w:pPr>
          </w:p>
          <w:p w14:paraId="5654DB2C" w14:textId="77777777" w:rsidR="00987D0B" w:rsidRPr="005B6ED0" w:rsidRDefault="00987D0B" w:rsidP="00053DDE">
            <w:pPr>
              <w:jc w:val="center"/>
              <w:rPr>
                <w:sz w:val="20"/>
                <w:szCs w:val="20"/>
              </w:rPr>
            </w:pPr>
          </w:p>
          <w:p w14:paraId="10691402" w14:textId="77777777" w:rsidR="00987D0B" w:rsidRPr="005B6ED0" w:rsidRDefault="00987D0B" w:rsidP="00053DDE">
            <w:pPr>
              <w:jc w:val="center"/>
              <w:rPr>
                <w:sz w:val="20"/>
                <w:szCs w:val="20"/>
              </w:rPr>
            </w:pPr>
          </w:p>
          <w:p w14:paraId="2A314F38" w14:textId="77777777" w:rsidR="00987D0B" w:rsidRPr="005B6ED0" w:rsidRDefault="00987D0B" w:rsidP="00053DDE">
            <w:pPr>
              <w:jc w:val="center"/>
              <w:rPr>
                <w:sz w:val="20"/>
                <w:szCs w:val="20"/>
              </w:rPr>
            </w:pPr>
          </w:p>
          <w:p w14:paraId="40B8DD8D" w14:textId="77777777" w:rsidR="00987D0B" w:rsidRPr="005B6ED0" w:rsidRDefault="00987D0B" w:rsidP="00053DDE">
            <w:pPr>
              <w:jc w:val="center"/>
              <w:rPr>
                <w:sz w:val="20"/>
                <w:szCs w:val="20"/>
              </w:rPr>
            </w:pPr>
          </w:p>
          <w:p w14:paraId="0F184BA2" w14:textId="77777777" w:rsidR="00987D0B" w:rsidRPr="005B6ED0" w:rsidRDefault="00987D0B" w:rsidP="00053DDE">
            <w:pPr>
              <w:jc w:val="center"/>
              <w:rPr>
                <w:sz w:val="20"/>
                <w:szCs w:val="20"/>
              </w:rPr>
            </w:pPr>
          </w:p>
          <w:p w14:paraId="321A3E6C" w14:textId="77777777" w:rsidR="00987D0B" w:rsidRPr="005B6ED0" w:rsidRDefault="00987D0B" w:rsidP="00053DDE">
            <w:pPr>
              <w:jc w:val="center"/>
              <w:rPr>
                <w:sz w:val="20"/>
                <w:szCs w:val="20"/>
              </w:rPr>
            </w:pPr>
          </w:p>
          <w:p w14:paraId="33D99465" w14:textId="77777777" w:rsidR="00987D0B" w:rsidRPr="005B6ED0" w:rsidRDefault="00987D0B" w:rsidP="00053DDE">
            <w:pPr>
              <w:jc w:val="center"/>
              <w:rPr>
                <w:sz w:val="20"/>
                <w:szCs w:val="20"/>
              </w:rPr>
            </w:pPr>
          </w:p>
          <w:p w14:paraId="3D1EB464" w14:textId="77777777" w:rsidR="00987D0B" w:rsidRPr="005B6ED0" w:rsidRDefault="00987D0B" w:rsidP="00053DDE">
            <w:pPr>
              <w:jc w:val="center"/>
              <w:rPr>
                <w:sz w:val="20"/>
                <w:szCs w:val="20"/>
              </w:rPr>
            </w:pPr>
          </w:p>
          <w:p w14:paraId="5DFB4807" w14:textId="77777777" w:rsidR="00987D0B" w:rsidRPr="005B6ED0" w:rsidRDefault="00987D0B" w:rsidP="00053DDE">
            <w:pPr>
              <w:jc w:val="center"/>
              <w:rPr>
                <w:sz w:val="20"/>
                <w:szCs w:val="20"/>
              </w:rPr>
            </w:pPr>
          </w:p>
          <w:p w14:paraId="0C071D5F" w14:textId="77777777" w:rsidR="00987D0B" w:rsidRPr="005B6ED0" w:rsidRDefault="00987D0B" w:rsidP="00053DDE">
            <w:pPr>
              <w:jc w:val="center"/>
              <w:rPr>
                <w:sz w:val="20"/>
                <w:szCs w:val="20"/>
              </w:rPr>
            </w:pPr>
          </w:p>
          <w:p w14:paraId="07FE7D69" w14:textId="77777777" w:rsidR="00987D0B" w:rsidRPr="005B6ED0" w:rsidRDefault="00987D0B" w:rsidP="00053DDE">
            <w:pPr>
              <w:jc w:val="center"/>
              <w:rPr>
                <w:sz w:val="20"/>
                <w:szCs w:val="20"/>
              </w:rPr>
            </w:pPr>
          </w:p>
          <w:p w14:paraId="2F616216" w14:textId="66F48304" w:rsidR="00987D0B" w:rsidRPr="005B6ED0" w:rsidRDefault="00987D0B" w:rsidP="00053DDE">
            <w:pPr>
              <w:jc w:val="center"/>
              <w:rPr>
                <w:b/>
                <w:sz w:val="20"/>
                <w:szCs w:val="20"/>
              </w:rPr>
            </w:pPr>
            <w:r w:rsidRPr="005B6ED0">
              <w:rPr>
                <w:b/>
                <w:sz w:val="20"/>
                <w:szCs w:val="20"/>
              </w:rPr>
              <w:t>§ 50 O 24 a 25</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2D6319C" w14:textId="77777777" w:rsidR="00987D0B" w:rsidRPr="005B6ED0" w:rsidRDefault="00987D0B" w:rsidP="00053DDE">
            <w:pPr>
              <w:tabs>
                <w:tab w:val="left" w:pos="360"/>
              </w:tabs>
              <w:jc w:val="both"/>
              <w:rPr>
                <w:sz w:val="20"/>
                <w:szCs w:val="20"/>
              </w:rPr>
            </w:pPr>
            <w:r w:rsidRPr="005B6ED0">
              <w:rPr>
                <w:sz w:val="20"/>
                <w:szCs w:val="20"/>
              </w:rPr>
              <w:t>(1) Predchádzajúci súhlas Národnej banky Slovenska sa vyžaduje</w:t>
            </w:r>
          </w:p>
          <w:p w14:paraId="7E3A033D" w14:textId="3437EC64" w:rsidR="00987D0B" w:rsidRPr="005B6ED0" w:rsidRDefault="00987D0B" w:rsidP="00053DDE">
            <w:pPr>
              <w:tabs>
                <w:tab w:val="left" w:pos="360"/>
              </w:tabs>
              <w:ind w:left="325" w:hanging="284"/>
              <w:jc w:val="both"/>
              <w:rPr>
                <w:b/>
                <w:sz w:val="20"/>
                <w:szCs w:val="20"/>
              </w:rPr>
            </w:pPr>
            <w:r w:rsidRPr="005B6ED0">
              <w:rPr>
                <w:b/>
                <w:sz w:val="20"/>
                <w:szCs w:val="20"/>
              </w:rPr>
              <w:t>f)</w:t>
            </w:r>
            <w:r w:rsidRPr="005B6ED0">
              <w:rPr>
                <w:sz w:val="20"/>
                <w:szCs w:val="20"/>
              </w:rPr>
              <w:t xml:space="preserve"> </w:t>
            </w:r>
            <w:r w:rsidRPr="005B6ED0">
              <w:rPr>
                <w:b/>
                <w:sz w:val="20"/>
                <w:szCs w:val="20"/>
              </w:rPr>
              <w:t>na začatie vykonávania činností súvisiacich s prvým programom krytých dlhopisov podľa § 67 ods. 5 a pre každý ďalší program krytých dlhopisov samostatne,</w:t>
            </w:r>
          </w:p>
          <w:p w14:paraId="02140743" w14:textId="77777777" w:rsidR="00987D0B" w:rsidRPr="005B6ED0" w:rsidRDefault="00987D0B" w:rsidP="00053DDE">
            <w:pPr>
              <w:tabs>
                <w:tab w:val="left" w:pos="360"/>
              </w:tabs>
              <w:ind w:left="325" w:hanging="284"/>
              <w:jc w:val="both"/>
              <w:rPr>
                <w:b/>
                <w:sz w:val="20"/>
                <w:szCs w:val="20"/>
              </w:rPr>
            </w:pPr>
          </w:p>
          <w:p w14:paraId="5567388E" w14:textId="4A5A69D7" w:rsidR="00987D0B" w:rsidRPr="005B6ED0" w:rsidRDefault="00987D0B" w:rsidP="00053DDE">
            <w:pPr>
              <w:tabs>
                <w:tab w:val="left" w:pos="360"/>
              </w:tabs>
              <w:ind w:left="325" w:hanging="284"/>
              <w:jc w:val="both"/>
              <w:rPr>
                <w:sz w:val="20"/>
                <w:szCs w:val="20"/>
              </w:rPr>
            </w:pPr>
            <w:r w:rsidRPr="005B6ED0">
              <w:rPr>
                <w:sz w:val="20"/>
                <w:szCs w:val="20"/>
              </w:rPr>
              <w:t xml:space="preserve">(2) Na vydanie predchádzajúceho súhlasu podľa odseku 1 písm. f) alebo písm. g) musia byť primerane splnené podmienky podľa </w:t>
            </w:r>
            <w:r w:rsidRPr="005B6ED0">
              <w:rPr>
                <w:b/>
                <w:sz w:val="20"/>
                <w:szCs w:val="20"/>
              </w:rPr>
              <w:t>odseku 25 a § 67 až 82</w:t>
            </w:r>
            <w:r w:rsidRPr="005B6ED0">
              <w:rPr>
                <w:sz w:val="20"/>
                <w:szCs w:val="20"/>
              </w:rPr>
              <w:t>, a ak má byť prevodcom banka, nad ktorou je zavedená nútená správa, voči ktorej je začaté a vedené rezolučné konanie alebo na ktorej majetok je vyhlásený konkurz, aj podmienky podľa § 55 ods. 8 až 10 a osobitného predpisu;</w:t>
            </w:r>
            <w:r w:rsidRPr="005B6ED0">
              <w:rPr>
                <w:sz w:val="20"/>
                <w:szCs w:val="20"/>
                <w:vertAlign w:val="superscript"/>
              </w:rPr>
              <w:t>28a</w:t>
            </w:r>
            <w:r w:rsidRPr="005B6ED0">
              <w:rPr>
                <w:sz w:val="20"/>
                <w:szCs w:val="20"/>
              </w:rPr>
              <w:t>) na prevod programu krytých dlhopisov alebo časti programu krytých dlhopisov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časti programu krytých dlhopisov sa nevyžaduje prevod osobnej zložky ani časti osobnej zložky podnikania</w:t>
            </w:r>
            <w:r w:rsidRPr="005B6ED0">
              <w:rPr>
                <w:sz w:val="20"/>
                <w:szCs w:val="20"/>
                <w:vertAlign w:val="superscript"/>
              </w:rPr>
              <w:t>28b</w:t>
            </w:r>
            <w:r w:rsidRPr="005B6ED0">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5B6ED0">
              <w:rPr>
                <w:sz w:val="20"/>
                <w:szCs w:val="20"/>
                <w:vertAlign w:val="superscript"/>
              </w:rPr>
              <w:t>28c</w:t>
            </w:r>
            <w:r w:rsidRPr="005B6ED0">
              <w:rPr>
                <w:sz w:val="20"/>
                <w:szCs w:val="20"/>
              </w:rPr>
              <w:t>)</w:t>
            </w:r>
          </w:p>
          <w:p w14:paraId="73F187A9" w14:textId="77777777" w:rsidR="00987D0B" w:rsidRPr="005B6ED0" w:rsidRDefault="00987D0B" w:rsidP="00053DDE">
            <w:pPr>
              <w:tabs>
                <w:tab w:val="left" w:pos="360"/>
              </w:tabs>
              <w:ind w:left="325" w:hanging="284"/>
              <w:jc w:val="both"/>
              <w:rPr>
                <w:sz w:val="20"/>
                <w:szCs w:val="20"/>
              </w:rPr>
            </w:pPr>
          </w:p>
          <w:p w14:paraId="13EE5AB4" w14:textId="0A4C99BE" w:rsidR="00987D0B" w:rsidRPr="005B6ED0" w:rsidRDefault="00987D0B" w:rsidP="00053DDE">
            <w:pPr>
              <w:tabs>
                <w:tab w:val="left" w:pos="360"/>
              </w:tabs>
              <w:ind w:left="325" w:hanging="284"/>
              <w:jc w:val="both"/>
              <w:rPr>
                <w:b/>
                <w:sz w:val="20"/>
                <w:szCs w:val="20"/>
              </w:rPr>
            </w:pPr>
            <w:r w:rsidRPr="005B6ED0">
              <w:rPr>
                <w:sz w:val="20"/>
                <w:szCs w:val="20"/>
              </w:rPr>
              <w:t xml:space="preserve">(5) </w:t>
            </w:r>
            <w:r w:rsidR="001234D0" w:rsidRPr="005B6ED0">
              <w:rPr>
                <w:sz w:val="20"/>
                <w:szCs w:val="20"/>
              </w:rPr>
              <w:t xml:space="preserve">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001234D0" w:rsidRPr="005B6ED0">
              <w:rPr>
                <w:b/>
                <w:sz w:val="20"/>
                <w:szCs w:val="20"/>
              </w:rPr>
              <w:t>Národná banka Slovenska predchádzajúci súhlas podľa odseku 1 písm. f) získaný na základe nepravdivých údajov odoberie.</w:t>
            </w:r>
          </w:p>
          <w:p w14:paraId="02DCB6C7" w14:textId="35083B3E" w:rsidR="00D60CE9" w:rsidRPr="005B6ED0" w:rsidRDefault="00D60CE9" w:rsidP="00053DDE">
            <w:pPr>
              <w:tabs>
                <w:tab w:val="left" w:pos="360"/>
              </w:tabs>
              <w:ind w:left="325" w:hanging="284"/>
              <w:jc w:val="both"/>
              <w:rPr>
                <w:b/>
                <w:sz w:val="20"/>
                <w:szCs w:val="20"/>
              </w:rPr>
            </w:pPr>
          </w:p>
          <w:p w14:paraId="4A979A53" w14:textId="4C2749EA" w:rsidR="00D60CE9" w:rsidRPr="005B6ED0" w:rsidRDefault="00D60CE9" w:rsidP="00053DDE">
            <w:pPr>
              <w:tabs>
                <w:tab w:val="left" w:pos="360"/>
              </w:tabs>
              <w:ind w:left="325" w:hanging="284"/>
              <w:jc w:val="both"/>
              <w:rPr>
                <w:b/>
                <w:sz w:val="20"/>
                <w:szCs w:val="20"/>
              </w:rPr>
            </w:pPr>
            <w:r w:rsidRPr="005B6ED0">
              <w:rPr>
                <w:b/>
                <w:sz w:val="20"/>
                <w:szCs w:val="20"/>
              </w:rPr>
              <w:t xml:space="preserve">(26) </w:t>
            </w:r>
            <w:r w:rsidR="00C81954" w:rsidRPr="005B6ED0">
              <w:rPr>
                <w:b/>
                <w:sz w:val="20"/>
                <w:szCs w:val="20"/>
              </w:rPr>
              <w:t>Podmienky podľa odseku 25 a § 67 až 82 je banka, ktorá je emitentom krytých dlhopisov, povinná dodržiavať počas celej doby platnosti predchádzajúceho súhlasu podľa odseku 1 písm. f). Banka</w:t>
            </w:r>
            <w:r w:rsidR="00B1630D" w:rsidRPr="00B1630D">
              <w:rPr>
                <w:b/>
                <w:sz w:val="20"/>
                <w:szCs w:val="20"/>
              </w:rPr>
              <w:t>, ktorá je emitentom krytých dlhopisov,</w:t>
            </w:r>
            <w:r w:rsidR="00C81954" w:rsidRPr="005B6ED0">
              <w:rPr>
                <w:b/>
                <w:sz w:val="20"/>
                <w:szCs w:val="20"/>
              </w:rPr>
              <w:t xml:space="preserve"> je povinná vopred písomne informovať Národnú banku Slovenska o zmenách podmienok podľa odseku 25, ktoré boli podkladom na udelenie predchádzajúceho súhlasu podľa odseku 1 písm. f).</w:t>
            </w:r>
          </w:p>
          <w:p w14:paraId="3A1A6C0E" w14:textId="77777777" w:rsidR="00987D0B" w:rsidRPr="005B6ED0" w:rsidRDefault="00987D0B" w:rsidP="00053DDE">
            <w:pPr>
              <w:tabs>
                <w:tab w:val="left" w:pos="360"/>
              </w:tabs>
              <w:ind w:left="325" w:hanging="284"/>
              <w:jc w:val="both"/>
              <w:rPr>
                <w:sz w:val="20"/>
                <w:szCs w:val="20"/>
              </w:rPr>
            </w:pPr>
          </w:p>
          <w:p w14:paraId="22B02590" w14:textId="640B9443" w:rsidR="00987D0B" w:rsidRPr="005B6ED0" w:rsidRDefault="00987D0B" w:rsidP="00053DDE">
            <w:pPr>
              <w:tabs>
                <w:tab w:val="left" w:pos="360"/>
              </w:tabs>
              <w:ind w:left="325" w:hanging="284"/>
              <w:jc w:val="both"/>
              <w:rPr>
                <w:sz w:val="20"/>
                <w:szCs w:val="20"/>
              </w:rPr>
            </w:pPr>
            <w:r w:rsidRPr="005B6ED0">
              <w:rPr>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B6ED0">
              <w:rPr>
                <w:sz w:val="20"/>
                <w:szCs w:val="20"/>
                <w:vertAlign w:val="superscript"/>
              </w:rPr>
              <w:t>46</w:t>
            </w:r>
            <w:r w:rsidRPr="005B6ED0">
              <w:rPr>
                <w:sz w:val="20"/>
                <w:szCs w:val="20"/>
              </w:rPr>
              <w:t>) alebo iných všeobecne záväzných právnych predpisov, ktoré sa vzťahujú na výkon bankových činností, môže Národná banka Slovenska podľa závažnosti, rozsahu, dĺžky trvania, následkov a povahy zistených nedostatkov</w:t>
            </w:r>
          </w:p>
          <w:p w14:paraId="5A9DBBEF" w14:textId="77777777" w:rsidR="00987D0B" w:rsidRPr="005B6ED0" w:rsidRDefault="00987D0B" w:rsidP="00053DDE">
            <w:pPr>
              <w:tabs>
                <w:tab w:val="left" w:pos="360"/>
              </w:tabs>
              <w:ind w:left="325" w:hanging="284"/>
              <w:jc w:val="both"/>
              <w:rPr>
                <w:sz w:val="20"/>
                <w:szCs w:val="20"/>
              </w:rPr>
            </w:pPr>
            <w:r w:rsidRPr="005B6ED0">
              <w:rPr>
                <w:sz w:val="20"/>
                <w:szCs w:val="20"/>
              </w:rPr>
              <w:t>c) uložiť banke alebo pobočke zahraničnej banky skončiť nepovolenú činnosť,</w:t>
            </w:r>
          </w:p>
          <w:p w14:paraId="703FA99F" w14:textId="77777777" w:rsidR="00987D0B" w:rsidRPr="005B6ED0" w:rsidRDefault="00987D0B" w:rsidP="00053DDE">
            <w:pPr>
              <w:tabs>
                <w:tab w:val="left" w:pos="360"/>
              </w:tabs>
              <w:ind w:left="325" w:hanging="284"/>
              <w:jc w:val="both"/>
              <w:rPr>
                <w:sz w:val="20"/>
                <w:szCs w:val="20"/>
              </w:rPr>
            </w:pPr>
          </w:p>
          <w:p w14:paraId="555B24E2" w14:textId="77777777" w:rsidR="00987D0B" w:rsidRPr="005B6ED0" w:rsidRDefault="00987D0B" w:rsidP="00053DDE">
            <w:pPr>
              <w:tabs>
                <w:tab w:val="left" w:pos="360"/>
              </w:tabs>
              <w:ind w:left="325" w:hanging="284"/>
              <w:jc w:val="both"/>
              <w:rPr>
                <w:sz w:val="20"/>
                <w:szCs w:val="20"/>
              </w:rPr>
            </w:pPr>
            <w:r w:rsidRPr="005B6ED0">
              <w:rPr>
                <w:sz w:val="20"/>
                <w:szCs w:val="20"/>
              </w:rPr>
              <w:t>(7) Za porušenie ustanovení § 3, § 4 ods. 1 a § 28 môže Národná banka Slovenska uložiť opatrenie na odstránenie a nápravu protiprávneho stavu a pokutu</w:t>
            </w:r>
          </w:p>
          <w:p w14:paraId="24A2D023" w14:textId="77777777" w:rsidR="00987D0B" w:rsidRPr="005B6ED0" w:rsidRDefault="00987D0B" w:rsidP="00053DDE">
            <w:pPr>
              <w:tabs>
                <w:tab w:val="left" w:pos="360"/>
              </w:tabs>
              <w:ind w:left="325" w:hanging="284"/>
              <w:jc w:val="both"/>
              <w:rPr>
                <w:sz w:val="20"/>
                <w:szCs w:val="20"/>
              </w:rPr>
            </w:pPr>
            <w:r w:rsidRPr="005B6ED0">
              <w:rPr>
                <w:sz w:val="20"/>
                <w:szCs w:val="20"/>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r w:rsidRPr="005B6ED0">
              <w:rPr>
                <w:sz w:val="20"/>
                <w:szCs w:val="20"/>
                <w:vertAlign w:val="superscript"/>
              </w:rPr>
              <w:t>48aaaa</w:t>
            </w:r>
            <w:r w:rsidRPr="005B6ED0">
              <w:rPr>
                <w:sz w:val="20"/>
                <w:szCs w:val="20"/>
              </w:rPr>
              <w:t>)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w:t>
            </w:r>
          </w:p>
          <w:p w14:paraId="1517A6FC" w14:textId="77777777" w:rsidR="00987D0B" w:rsidRPr="005B6ED0" w:rsidRDefault="00987D0B" w:rsidP="00053DDE">
            <w:pPr>
              <w:tabs>
                <w:tab w:val="left" w:pos="360"/>
              </w:tabs>
              <w:ind w:left="325" w:hanging="284"/>
              <w:jc w:val="both"/>
              <w:rPr>
                <w:sz w:val="20"/>
                <w:szCs w:val="20"/>
              </w:rPr>
            </w:pPr>
            <w:r w:rsidRPr="005B6ED0">
              <w:rPr>
                <w:sz w:val="20"/>
                <w:szCs w:val="20"/>
              </w:rPr>
              <w:t>b) do 5 000 000 eur, ak ide o fyzickú osobu alebo</w:t>
            </w:r>
          </w:p>
          <w:p w14:paraId="29E283B8" w14:textId="77777777" w:rsidR="00987D0B" w:rsidRPr="005B6ED0" w:rsidRDefault="00987D0B" w:rsidP="00053DDE">
            <w:pPr>
              <w:ind w:left="325" w:hanging="325"/>
              <w:jc w:val="both"/>
              <w:rPr>
                <w:sz w:val="20"/>
                <w:szCs w:val="20"/>
              </w:rPr>
            </w:pPr>
            <w:r w:rsidRPr="005B6ED0">
              <w:rPr>
                <w:sz w:val="20"/>
                <w:szCs w:val="20"/>
              </w:rPr>
              <w:t>c) do dvojnásobku sumy obohatenia vyplývajúcej z porušenia týchto ustanovení, ak je túto sumu možné určiť.</w:t>
            </w:r>
          </w:p>
          <w:p w14:paraId="71E3F1C6" w14:textId="77777777" w:rsidR="00987D0B" w:rsidRPr="005B6ED0" w:rsidRDefault="00987D0B" w:rsidP="00053DDE">
            <w:pPr>
              <w:ind w:left="325" w:hanging="325"/>
              <w:jc w:val="both"/>
              <w:rPr>
                <w:sz w:val="20"/>
                <w:szCs w:val="20"/>
              </w:rPr>
            </w:pPr>
          </w:p>
          <w:p w14:paraId="59125D94" w14:textId="369F55E1" w:rsidR="00987D0B" w:rsidRPr="005B6ED0" w:rsidRDefault="00987D0B" w:rsidP="00053DDE">
            <w:pPr>
              <w:contextualSpacing/>
              <w:jc w:val="both"/>
              <w:rPr>
                <w:b/>
                <w:sz w:val="20"/>
                <w:szCs w:val="20"/>
              </w:rPr>
            </w:pPr>
            <w:r w:rsidRPr="005B6ED0">
              <w:rPr>
                <w:b/>
                <w:sz w:val="20"/>
                <w:szCs w:val="20"/>
              </w:rPr>
              <w:t xml:space="preserve">(24) Národná banka Slovenska môže </w:t>
            </w:r>
            <w:r w:rsidR="00D7139D" w:rsidRPr="005B6ED0">
              <w:rPr>
                <w:b/>
                <w:sz w:val="20"/>
                <w:szCs w:val="20"/>
              </w:rPr>
              <w:t>odobrať</w:t>
            </w:r>
            <w:r w:rsidRPr="005B6ED0">
              <w:rPr>
                <w:b/>
                <w:sz w:val="20"/>
                <w:szCs w:val="20"/>
              </w:rPr>
              <w:t xml:space="preserve"> predchádzajúci súhlas podľa § 28 ods. 1 písm. f), ak banka, ktorá je emitentom krytých dlhopisov,</w:t>
            </w:r>
          </w:p>
          <w:p w14:paraId="309CE297" w14:textId="77777777" w:rsidR="00987D0B" w:rsidRPr="005B6ED0" w:rsidRDefault="00987D0B" w:rsidP="00053DDE">
            <w:pPr>
              <w:pStyle w:val="Odsekzoznamu"/>
              <w:numPr>
                <w:ilvl w:val="0"/>
                <w:numId w:val="12"/>
              </w:numPr>
              <w:autoSpaceDE/>
              <w:autoSpaceDN/>
              <w:jc w:val="both"/>
              <w:rPr>
                <w:b/>
                <w:sz w:val="20"/>
                <w:szCs w:val="20"/>
              </w:rPr>
            </w:pPr>
            <w:r w:rsidRPr="005B6ED0">
              <w:rPr>
                <w:b/>
                <w:sz w:val="20"/>
                <w:szCs w:val="20"/>
              </w:rPr>
              <w:t>neplní alebo nedodržuje podmienky na vydanie tohto predchádzajúceho súhlasu alebo</w:t>
            </w:r>
          </w:p>
          <w:p w14:paraId="0DAD7CF2" w14:textId="77777777" w:rsidR="00987D0B" w:rsidRPr="005B6ED0" w:rsidRDefault="00987D0B" w:rsidP="00053DDE">
            <w:pPr>
              <w:pStyle w:val="Odsekzoznamu"/>
              <w:numPr>
                <w:ilvl w:val="0"/>
                <w:numId w:val="12"/>
              </w:numPr>
              <w:autoSpaceDE/>
              <w:autoSpaceDN/>
              <w:jc w:val="both"/>
              <w:rPr>
                <w:b/>
                <w:sz w:val="20"/>
                <w:szCs w:val="20"/>
              </w:rPr>
            </w:pPr>
            <w:r w:rsidRPr="005B6ED0">
              <w:rPr>
                <w:b/>
                <w:sz w:val="20"/>
                <w:szCs w:val="20"/>
              </w:rPr>
              <w:t>opakovane alebo závažne porušila alebo porušuje svoje povinnosti ustanovené týmto zákonom alebo inými všeobecne záväznými právnymi predpismi súvisiacimi s programom krytých dlhopisov.</w:t>
            </w:r>
          </w:p>
          <w:p w14:paraId="1782974B" w14:textId="77777777" w:rsidR="00987D0B" w:rsidRPr="005B6ED0" w:rsidRDefault="00987D0B" w:rsidP="00053DDE">
            <w:pPr>
              <w:ind w:left="426"/>
              <w:jc w:val="both"/>
              <w:rPr>
                <w:b/>
                <w:sz w:val="20"/>
                <w:szCs w:val="20"/>
              </w:rPr>
            </w:pPr>
          </w:p>
          <w:p w14:paraId="45FCAE86" w14:textId="02383314" w:rsidR="00987D0B" w:rsidRPr="005B6ED0" w:rsidRDefault="00987D0B" w:rsidP="00053DDE">
            <w:pPr>
              <w:ind w:left="325" w:hanging="325"/>
              <w:jc w:val="both"/>
              <w:rPr>
                <w:sz w:val="20"/>
                <w:szCs w:val="20"/>
              </w:rPr>
            </w:pPr>
            <w:r w:rsidRPr="005B6ED0">
              <w:rPr>
                <w:b/>
                <w:sz w:val="20"/>
                <w:szCs w:val="20"/>
              </w:rPr>
              <w:t xml:space="preserve">(25) </w:t>
            </w:r>
            <w:r w:rsidR="00D60CE9" w:rsidRPr="005B6ED0">
              <w:rPr>
                <w:b/>
                <w:sz w:val="20"/>
                <w:szCs w:val="20"/>
              </w:rPr>
              <w:t>Od okamihu doručenia rozhodnutia Národnej banky Slovenska o odobratí predchádzajúceho súhlasu podľa odseku 24 a § 28 ods. 5 časti druhej vety za bodkočiarkou, táto banka je povinná bezodkladne začať proces prevodu programu krytých dlhopisov postupom podľa § 82 ods. 1 a 2. Táto banka postupuje ako banka, ktorá je emitentom krytých dlhopisov, dovtedy, kým neprevedie celý svoj program krytých dlhopisov na tretiu osobu, ktorou môže byť len banka alebo viaceré banky.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C01DEE" w14:textId="2B3A381A" w:rsidR="00987D0B" w:rsidRPr="005B6ED0" w:rsidRDefault="001145B0"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A48DF5F" w14:textId="5AA92281" w:rsidR="00987D0B" w:rsidRPr="005B6ED0" w:rsidRDefault="00987D0B" w:rsidP="00053DDE">
            <w:pPr>
              <w:pStyle w:val="Nadpis1"/>
              <w:rPr>
                <w:b w:val="0"/>
                <w:bCs w:val="0"/>
                <w:sz w:val="20"/>
                <w:szCs w:val="20"/>
              </w:rPr>
            </w:pPr>
          </w:p>
        </w:tc>
      </w:tr>
      <w:tr w:rsidR="00987D0B" w:rsidRPr="005B6ED0" w14:paraId="2F46CCA8"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1506687" w14:textId="5BF4DB21"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0DEF45A" w14:textId="722BCB6D" w:rsidR="00987D0B" w:rsidRPr="005B6ED0" w:rsidRDefault="00987D0B" w:rsidP="00053DDE">
            <w:pPr>
              <w:adjustRightInd w:val="0"/>
              <w:rPr>
                <w:sz w:val="20"/>
                <w:szCs w:val="20"/>
              </w:rPr>
            </w:pPr>
            <w:r w:rsidRPr="005B6ED0">
              <w:rPr>
                <w:sz w:val="20"/>
                <w:szCs w:val="20"/>
              </w:rPr>
              <w:t>d) úverová inštitúcia emitujúca kryté dlhopisy nespĺňa požiadavky uvedené v ustanoveniach vnútroštátneho práva, ktorými sa transponuje článok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510AB8" w14:textId="615D118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885370" w14:textId="77777777" w:rsidR="00987D0B" w:rsidRPr="005B6ED0" w:rsidRDefault="00987D0B" w:rsidP="00053DDE">
            <w:pPr>
              <w:jc w:val="center"/>
              <w:rPr>
                <w:b/>
                <w:sz w:val="20"/>
                <w:szCs w:val="20"/>
              </w:rPr>
            </w:pPr>
            <w:r w:rsidRPr="005B6ED0">
              <w:rPr>
                <w:sz w:val="20"/>
                <w:szCs w:val="20"/>
              </w:rPr>
              <w:t>483/2001 a </w:t>
            </w:r>
            <w:r w:rsidRPr="005B6ED0">
              <w:rPr>
                <w:b/>
                <w:sz w:val="20"/>
                <w:szCs w:val="20"/>
              </w:rPr>
              <w:t>návrh zákona čl. I</w:t>
            </w:r>
          </w:p>
          <w:p w14:paraId="22F5D6DE" w14:textId="77777777" w:rsidR="00FA26AC" w:rsidRPr="005B6ED0" w:rsidRDefault="00FA26AC" w:rsidP="00053DDE">
            <w:pPr>
              <w:jc w:val="center"/>
              <w:rPr>
                <w:b/>
                <w:sz w:val="20"/>
                <w:szCs w:val="20"/>
              </w:rPr>
            </w:pPr>
          </w:p>
          <w:p w14:paraId="4748E698" w14:textId="0BD28E30" w:rsidR="00FA26AC" w:rsidRPr="005B6ED0" w:rsidRDefault="003C63F4" w:rsidP="00053DDE">
            <w:pPr>
              <w:jc w:val="center"/>
              <w:rPr>
                <w:b/>
                <w:sz w:val="20"/>
                <w:szCs w:val="20"/>
              </w:rPr>
            </w:pPr>
            <w:r w:rsidRPr="005B6ED0">
              <w:rPr>
                <w:sz w:val="20"/>
                <w:szCs w:val="20"/>
              </w:rPr>
              <w:t>483/2001 a </w:t>
            </w:r>
            <w:r w:rsidRPr="005B6ED0">
              <w:rPr>
                <w:b/>
                <w:sz w:val="20"/>
                <w:szCs w:val="20"/>
              </w:rPr>
              <w:t>návrh zákona čl. I</w:t>
            </w:r>
          </w:p>
          <w:p w14:paraId="52C33055" w14:textId="77777777" w:rsidR="00FA26AC" w:rsidRPr="005B6ED0" w:rsidRDefault="00FA26AC" w:rsidP="00053DDE">
            <w:pPr>
              <w:jc w:val="center"/>
              <w:rPr>
                <w:b/>
                <w:sz w:val="20"/>
                <w:szCs w:val="20"/>
              </w:rPr>
            </w:pPr>
          </w:p>
          <w:p w14:paraId="252201ED" w14:textId="77777777" w:rsidR="00FA26AC" w:rsidRPr="005B6ED0" w:rsidRDefault="00FA26AC" w:rsidP="00053DDE">
            <w:pPr>
              <w:jc w:val="center"/>
              <w:rPr>
                <w:b/>
                <w:sz w:val="20"/>
                <w:szCs w:val="20"/>
              </w:rPr>
            </w:pPr>
          </w:p>
          <w:p w14:paraId="24B09ACB" w14:textId="77777777" w:rsidR="00FA26AC" w:rsidRPr="005B6ED0" w:rsidRDefault="00FA26AC" w:rsidP="00053DDE">
            <w:pPr>
              <w:jc w:val="center"/>
              <w:rPr>
                <w:b/>
                <w:sz w:val="20"/>
                <w:szCs w:val="20"/>
              </w:rPr>
            </w:pPr>
          </w:p>
          <w:p w14:paraId="262F3258" w14:textId="77777777" w:rsidR="00FA26AC" w:rsidRPr="005B6ED0" w:rsidRDefault="00FA26AC" w:rsidP="00053DDE">
            <w:pPr>
              <w:jc w:val="center"/>
              <w:rPr>
                <w:b/>
                <w:sz w:val="20"/>
                <w:szCs w:val="20"/>
              </w:rPr>
            </w:pPr>
          </w:p>
          <w:p w14:paraId="7BAB1037" w14:textId="77777777" w:rsidR="00FA26AC" w:rsidRPr="005B6ED0" w:rsidRDefault="00FA26AC" w:rsidP="00053DDE">
            <w:pPr>
              <w:jc w:val="center"/>
              <w:rPr>
                <w:b/>
                <w:sz w:val="20"/>
                <w:szCs w:val="20"/>
              </w:rPr>
            </w:pPr>
          </w:p>
          <w:p w14:paraId="6C99FB4C" w14:textId="77777777" w:rsidR="00FA26AC" w:rsidRPr="005B6ED0" w:rsidRDefault="00FA26AC" w:rsidP="00053DDE">
            <w:pPr>
              <w:jc w:val="center"/>
              <w:rPr>
                <w:b/>
                <w:sz w:val="20"/>
                <w:szCs w:val="20"/>
              </w:rPr>
            </w:pPr>
          </w:p>
          <w:p w14:paraId="6A4A9369" w14:textId="77777777" w:rsidR="00FA26AC" w:rsidRPr="005B6ED0" w:rsidRDefault="00FA26AC" w:rsidP="00053DDE">
            <w:pPr>
              <w:jc w:val="center"/>
              <w:rPr>
                <w:b/>
                <w:sz w:val="20"/>
                <w:szCs w:val="20"/>
              </w:rPr>
            </w:pPr>
          </w:p>
          <w:p w14:paraId="4A060646" w14:textId="77777777" w:rsidR="00FA26AC" w:rsidRPr="005B6ED0" w:rsidRDefault="00FA26AC" w:rsidP="00053DDE">
            <w:pPr>
              <w:jc w:val="center"/>
              <w:rPr>
                <w:b/>
                <w:sz w:val="20"/>
                <w:szCs w:val="20"/>
              </w:rPr>
            </w:pPr>
          </w:p>
          <w:p w14:paraId="642B912E" w14:textId="77777777" w:rsidR="00FA26AC" w:rsidRPr="005B6ED0" w:rsidRDefault="00FA26AC" w:rsidP="00053DDE">
            <w:pPr>
              <w:jc w:val="center"/>
              <w:rPr>
                <w:b/>
                <w:sz w:val="20"/>
                <w:szCs w:val="20"/>
              </w:rPr>
            </w:pPr>
          </w:p>
          <w:p w14:paraId="766D852C" w14:textId="77777777" w:rsidR="00FA26AC" w:rsidRPr="005B6ED0" w:rsidRDefault="00FA26AC" w:rsidP="00053DDE">
            <w:pPr>
              <w:jc w:val="center"/>
              <w:rPr>
                <w:b/>
                <w:sz w:val="20"/>
                <w:szCs w:val="20"/>
              </w:rPr>
            </w:pPr>
          </w:p>
          <w:p w14:paraId="629AE5AA" w14:textId="77777777" w:rsidR="00FA26AC" w:rsidRPr="005B6ED0" w:rsidRDefault="00FA26AC" w:rsidP="00053DDE">
            <w:pPr>
              <w:jc w:val="center"/>
              <w:rPr>
                <w:b/>
                <w:sz w:val="20"/>
                <w:szCs w:val="20"/>
              </w:rPr>
            </w:pPr>
          </w:p>
          <w:p w14:paraId="6B698E2F" w14:textId="77777777" w:rsidR="00FA26AC" w:rsidRPr="005B6ED0" w:rsidRDefault="00FA26AC" w:rsidP="00053DDE">
            <w:pPr>
              <w:jc w:val="center"/>
              <w:rPr>
                <w:b/>
                <w:sz w:val="20"/>
                <w:szCs w:val="20"/>
              </w:rPr>
            </w:pPr>
          </w:p>
          <w:p w14:paraId="4B80A2B3" w14:textId="77777777" w:rsidR="00FA26AC" w:rsidRPr="005B6ED0" w:rsidRDefault="00FA26AC" w:rsidP="00053DDE">
            <w:pPr>
              <w:jc w:val="center"/>
              <w:rPr>
                <w:b/>
                <w:sz w:val="20"/>
                <w:szCs w:val="20"/>
              </w:rPr>
            </w:pPr>
          </w:p>
          <w:p w14:paraId="20EE9029" w14:textId="77777777" w:rsidR="00FA26AC" w:rsidRPr="005B6ED0" w:rsidRDefault="00FA26AC" w:rsidP="00053DDE">
            <w:pPr>
              <w:jc w:val="center"/>
              <w:rPr>
                <w:b/>
                <w:sz w:val="20"/>
                <w:szCs w:val="20"/>
              </w:rPr>
            </w:pPr>
          </w:p>
          <w:p w14:paraId="7B1D3448" w14:textId="770D201A" w:rsidR="00FA26AC" w:rsidRPr="005B6ED0" w:rsidRDefault="003C63F4" w:rsidP="00053DDE">
            <w:pPr>
              <w:jc w:val="center"/>
              <w:rPr>
                <w:b/>
                <w:sz w:val="20"/>
                <w:szCs w:val="20"/>
              </w:rPr>
            </w:pPr>
            <w:r w:rsidRPr="005B6ED0">
              <w:rPr>
                <w:sz w:val="20"/>
                <w:szCs w:val="20"/>
              </w:rPr>
              <w:t>483/2001 a</w:t>
            </w:r>
            <w:r w:rsidRPr="005B6ED0">
              <w:rPr>
                <w:b/>
                <w:sz w:val="20"/>
                <w:szCs w:val="20"/>
              </w:rPr>
              <w:t> návrh zákona čl. I</w:t>
            </w:r>
          </w:p>
          <w:p w14:paraId="2A6BA19F" w14:textId="77777777" w:rsidR="00FA26AC" w:rsidRPr="005B6ED0" w:rsidRDefault="00FA26AC" w:rsidP="00053DDE">
            <w:pPr>
              <w:jc w:val="center"/>
              <w:rPr>
                <w:b/>
                <w:sz w:val="20"/>
                <w:szCs w:val="20"/>
              </w:rPr>
            </w:pPr>
          </w:p>
          <w:p w14:paraId="7E242727" w14:textId="77777777" w:rsidR="00FA26AC" w:rsidRPr="005B6ED0" w:rsidRDefault="00FA26AC" w:rsidP="00053DDE">
            <w:pPr>
              <w:jc w:val="center"/>
              <w:rPr>
                <w:b/>
                <w:sz w:val="20"/>
                <w:szCs w:val="20"/>
              </w:rPr>
            </w:pPr>
          </w:p>
          <w:p w14:paraId="4BFEED91" w14:textId="77777777" w:rsidR="00FA26AC" w:rsidRPr="005B6ED0" w:rsidRDefault="00FA26AC" w:rsidP="00053DDE">
            <w:pPr>
              <w:jc w:val="center"/>
              <w:rPr>
                <w:b/>
                <w:sz w:val="20"/>
                <w:szCs w:val="20"/>
              </w:rPr>
            </w:pPr>
          </w:p>
          <w:p w14:paraId="0DECAAD2" w14:textId="77777777" w:rsidR="00FA26AC" w:rsidRPr="005B6ED0" w:rsidRDefault="00FA26AC" w:rsidP="00053DDE">
            <w:pPr>
              <w:jc w:val="center"/>
              <w:rPr>
                <w:b/>
                <w:sz w:val="20"/>
                <w:szCs w:val="20"/>
              </w:rPr>
            </w:pPr>
          </w:p>
          <w:p w14:paraId="1149F603" w14:textId="2F6FAF85" w:rsidR="003C63F4" w:rsidRPr="005B6ED0" w:rsidRDefault="003C63F4" w:rsidP="00053DDE">
            <w:pPr>
              <w:jc w:val="center"/>
              <w:rPr>
                <w:b/>
                <w:sz w:val="20"/>
                <w:szCs w:val="20"/>
              </w:rPr>
            </w:pPr>
          </w:p>
          <w:p w14:paraId="110CB45B" w14:textId="77777777" w:rsidR="003C63F4" w:rsidRPr="005B6ED0" w:rsidRDefault="003C63F4" w:rsidP="00053DDE">
            <w:pPr>
              <w:jc w:val="center"/>
              <w:rPr>
                <w:b/>
                <w:sz w:val="20"/>
                <w:szCs w:val="20"/>
              </w:rPr>
            </w:pPr>
          </w:p>
          <w:p w14:paraId="6DDD0C4D" w14:textId="77777777" w:rsidR="003C63F4" w:rsidRPr="005B6ED0" w:rsidRDefault="003C63F4" w:rsidP="00053DDE">
            <w:pPr>
              <w:jc w:val="center"/>
              <w:rPr>
                <w:b/>
                <w:sz w:val="20"/>
                <w:szCs w:val="20"/>
              </w:rPr>
            </w:pPr>
          </w:p>
          <w:p w14:paraId="4B61F748" w14:textId="77777777" w:rsidR="00FA26AC" w:rsidRPr="005B6ED0" w:rsidRDefault="00FA26AC" w:rsidP="00053DDE">
            <w:pPr>
              <w:jc w:val="center"/>
              <w:rPr>
                <w:b/>
                <w:sz w:val="20"/>
                <w:szCs w:val="20"/>
              </w:rPr>
            </w:pPr>
          </w:p>
          <w:p w14:paraId="4A833349" w14:textId="77777777" w:rsidR="00DF3273" w:rsidRPr="005B6ED0" w:rsidRDefault="00DF3273" w:rsidP="00053DDE">
            <w:pPr>
              <w:jc w:val="center"/>
              <w:rPr>
                <w:b/>
                <w:sz w:val="20"/>
                <w:szCs w:val="20"/>
              </w:rPr>
            </w:pPr>
          </w:p>
          <w:p w14:paraId="08585974" w14:textId="77777777" w:rsidR="00FA26AC" w:rsidRPr="005B6ED0" w:rsidRDefault="00FA26AC" w:rsidP="00053DDE">
            <w:pPr>
              <w:jc w:val="center"/>
              <w:rPr>
                <w:b/>
                <w:sz w:val="20"/>
                <w:szCs w:val="20"/>
              </w:rPr>
            </w:pPr>
          </w:p>
          <w:p w14:paraId="5FB1D400" w14:textId="77777777" w:rsidR="00FA26AC" w:rsidRPr="005B6ED0" w:rsidRDefault="00FA26AC" w:rsidP="00053DDE">
            <w:pPr>
              <w:jc w:val="center"/>
              <w:rPr>
                <w:sz w:val="20"/>
                <w:szCs w:val="20"/>
              </w:rPr>
            </w:pPr>
            <w:r w:rsidRPr="005B6ED0">
              <w:rPr>
                <w:sz w:val="20"/>
                <w:szCs w:val="20"/>
              </w:rPr>
              <w:t>483/2001</w:t>
            </w:r>
          </w:p>
          <w:p w14:paraId="441EF3B8" w14:textId="77777777" w:rsidR="00FA26AC" w:rsidRPr="005B6ED0" w:rsidRDefault="00FA26AC" w:rsidP="00053DDE">
            <w:pPr>
              <w:jc w:val="center"/>
              <w:rPr>
                <w:sz w:val="20"/>
                <w:szCs w:val="20"/>
              </w:rPr>
            </w:pPr>
          </w:p>
          <w:p w14:paraId="7278AD03" w14:textId="77777777" w:rsidR="00FA26AC" w:rsidRPr="005B6ED0" w:rsidRDefault="00FA26AC" w:rsidP="00053DDE">
            <w:pPr>
              <w:jc w:val="center"/>
              <w:rPr>
                <w:sz w:val="20"/>
                <w:szCs w:val="20"/>
              </w:rPr>
            </w:pPr>
          </w:p>
          <w:p w14:paraId="1A923DC2" w14:textId="77777777" w:rsidR="00FA26AC" w:rsidRPr="005B6ED0" w:rsidRDefault="00FA26AC" w:rsidP="00053DDE">
            <w:pPr>
              <w:jc w:val="center"/>
              <w:rPr>
                <w:sz w:val="20"/>
                <w:szCs w:val="20"/>
              </w:rPr>
            </w:pPr>
          </w:p>
          <w:p w14:paraId="77580414" w14:textId="77777777" w:rsidR="00FA26AC" w:rsidRPr="005B6ED0" w:rsidRDefault="00FA26AC" w:rsidP="00053DDE">
            <w:pPr>
              <w:jc w:val="center"/>
              <w:rPr>
                <w:sz w:val="20"/>
                <w:szCs w:val="20"/>
              </w:rPr>
            </w:pPr>
          </w:p>
          <w:p w14:paraId="06A173D9" w14:textId="77777777" w:rsidR="00FA26AC" w:rsidRPr="005B6ED0" w:rsidRDefault="00FA26AC" w:rsidP="00053DDE">
            <w:pPr>
              <w:jc w:val="center"/>
              <w:rPr>
                <w:sz w:val="20"/>
                <w:szCs w:val="20"/>
              </w:rPr>
            </w:pPr>
          </w:p>
          <w:p w14:paraId="7AE5F39E" w14:textId="77777777" w:rsidR="00FA26AC" w:rsidRPr="005B6ED0" w:rsidRDefault="00FA26AC" w:rsidP="00053DDE">
            <w:pPr>
              <w:jc w:val="center"/>
              <w:rPr>
                <w:sz w:val="20"/>
                <w:szCs w:val="20"/>
              </w:rPr>
            </w:pPr>
          </w:p>
          <w:p w14:paraId="62BFDF8B" w14:textId="77777777" w:rsidR="00FA26AC" w:rsidRPr="005B6ED0" w:rsidRDefault="00FA26AC" w:rsidP="00053DDE">
            <w:pPr>
              <w:jc w:val="center"/>
              <w:rPr>
                <w:sz w:val="20"/>
                <w:szCs w:val="20"/>
              </w:rPr>
            </w:pPr>
          </w:p>
          <w:p w14:paraId="75EFCE1B" w14:textId="77777777" w:rsidR="00FA26AC" w:rsidRPr="005B6ED0" w:rsidRDefault="00FA26AC" w:rsidP="00053DDE">
            <w:pPr>
              <w:jc w:val="center"/>
              <w:rPr>
                <w:sz w:val="20"/>
                <w:szCs w:val="20"/>
              </w:rPr>
            </w:pPr>
          </w:p>
          <w:p w14:paraId="0BC2D042" w14:textId="77777777" w:rsidR="00FA26AC" w:rsidRPr="005B6ED0" w:rsidRDefault="00FA26AC" w:rsidP="00053DDE">
            <w:pPr>
              <w:jc w:val="center"/>
              <w:rPr>
                <w:sz w:val="20"/>
                <w:szCs w:val="20"/>
              </w:rPr>
            </w:pPr>
          </w:p>
          <w:p w14:paraId="4BBC1D90" w14:textId="77777777" w:rsidR="00FA26AC" w:rsidRPr="005B6ED0" w:rsidRDefault="00FA26AC" w:rsidP="00053DDE">
            <w:pPr>
              <w:jc w:val="center"/>
              <w:rPr>
                <w:sz w:val="20"/>
                <w:szCs w:val="20"/>
              </w:rPr>
            </w:pPr>
          </w:p>
          <w:p w14:paraId="0AC6EFE3" w14:textId="77777777" w:rsidR="00FA26AC" w:rsidRPr="005B6ED0" w:rsidRDefault="00FA26AC" w:rsidP="00053DDE">
            <w:pPr>
              <w:jc w:val="center"/>
              <w:rPr>
                <w:sz w:val="20"/>
                <w:szCs w:val="20"/>
              </w:rPr>
            </w:pPr>
          </w:p>
          <w:p w14:paraId="0CED9163" w14:textId="77777777" w:rsidR="00FA26AC" w:rsidRPr="005B6ED0" w:rsidRDefault="00FA26AC" w:rsidP="00053DDE">
            <w:pPr>
              <w:jc w:val="center"/>
              <w:rPr>
                <w:sz w:val="20"/>
                <w:szCs w:val="20"/>
              </w:rPr>
            </w:pPr>
          </w:p>
          <w:p w14:paraId="10EF461B" w14:textId="77777777" w:rsidR="00FA26AC" w:rsidRPr="005B6ED0" w:rsidRDefault="00FA26AC" w:rsidP="00053DDE">
            <w:pPr>
              <w:jc w:val="center"/>
              <w:rPr>
                <w:sz w:val="20"/>
                <w:szCs w:val="20"/>
              </w:rPr>
            </w:pPr>
          </w:p>
          <w:p w14:paraId="466123B2" w14:textId="77777777" w:rsidR="00FA26AC" w:rsidRPr="005B6ED0" w:rsidRDefault="00FA26AC" w:rsidP="00053DDE">
            <w:pPr>
              <w:jc w:val="center"/>
              <w:rPr>
                <w:sz w:val="20"/>
                <w:szCs w:val="20"/>
              </w:rPr>
            </w:pPr>
          </w:p>
          <w:p w14:paraId="17A32BBF" w14:textId="77777777" w:rsidR="00FA26AC" w:rsidRPr="005B6ED0" w:rsidRDefault="00FA26AC" w:rsidP="00053DDE">
            <w:pPr>
              <w:jc w:val="center"/>
              <w:rPr>
                <w:sz w:val="20"/>
                <w:szCs w:val="20"/>
              </w:rPr>
            </w:pPr>
          </w:p>
          <w:p w14:paraId="69D20E2F" w14:textId="77777777" w:rsidR="00FA26AC" w:rsidRPr="005B6ED0" w:rsidRDefault="00FA26AC" w:rsidP="00053DDE">
            <w:pPr>
              <w:jc w:val="center"/>
              <w:rPr>
                <w:sz w:val="20"/>
                <w:szCs w:val="20"/>
              </w:rPr>
            </w:pPr>
          </w:p>
          <w:p w14:paraId="3A770C13" w14:textId="77777777" w:rsidR="00FA26AC" w:rsidRPr="005B6ED0" w:rsidRDefault="00FA26AC" w:rsidP="00053DDE">
            <w:pPr>
              <w:jc w:val="center"/>
              <w:rPr>
                <w:sz w:val="20"/>
                <w:szCs w:val="20"/>
              </w:rPr>
            </w:pPr>
          </w:p>
          <w:p w14:paraId="0416F711" w14:textId="77777777" w:rsidR="00FA26AC" w:rsidRPr="005B6ED0" w:rsidRDefault="00FA26AC" w:rsidP="00053DDE">
            <w:pPr>
              <w:jc w:val="center"/>
              <w:rPr>
                <w:sz w:val="20"/>
                <w:szCs w:val="20"/>
              </w:rPr>
            </w:pPr>
          </w:p>
          <w:p w14:paraId="00110991" w14:textId="77777777" w:rsidR="00FA26AC" w:rsidRPr="005B6ED0" w:rsidRDefault="00FA26AC" w:rsidP="00053DDE">
            <w:pPr>
              <w:jc w:val="center"/>
              <w:rPr>
                <w:sz w:val="20"/>
                <w:szCs w:val="20"/>
              </w:rPr>
            </w:pPr>
          </w:p>
          <w:p w14:paraId="28A8B09B" w14:textId="77777777" w:rsidR="00FA26AC" w:rsidRPr="005B6ED0" w:rsidRDefault="00FA26AC" w:rsidP="00053DDE">
            <w:pPr>
              <w:jc w:val="center"/>
              <w:rPr>
                <w:sz w:val="20"/>
                <w:szCs w:val="20"/>
              </w:rPr>
            </w:pPr>
          </w:p>
          <w:p w14:paraId="6A8BF53C" w14:textId="77777777" w:rsidR="00FA26AC" w:rsidRPr="005B6ED0" w:rsidRDefault="00FA26AC" w:rsidP="00053DDE">
            <w:pPr>
              <w:jc w:val="center"/>
              <w:rPr>
                <w:sz w:val="20"/>
                <w:szCs w:val="20"/>
              </w:rPr>
            </w:pPr>
          </w:p>
          <w:p w14:paraId="164BFEDA" w14:textId="77777777" w:rsidR="00FA26AC" w:rsidRPr="005B6ED0" w:rsidRDefault="00FA26AC" w:rsidP="00053DDE">
            <w:pPr>
              <w:jc w:val="center"/>
              <w:rPr>
                <w:sz w:val="20"/>
                <w:szCs w:val="20"/>
              </w:rPr>
            </w:pPr>
          </w:p>
          <w:p w14:paraId="7C7CB4ED" w14:textId="77777777" w:rsidR="00FA26AC" w:rsidRPr="005B6ED0" w:rsidRDefault="00FA26AC" w:rsidP="00053DDE">
            <w:pPr>
              <w:jc w:val="center"/>
              <w:rPr>
                <w:sz w:val="20"/>
                <w:szCs w:val="20"/>
              </w:rPr>
            </w:pPr>
          </w:p>
          <w:p w14:paraId="5735F017" w14:textId="77777777" w:rsidR="00FA26AC" w:rsidRPr="005B6ED0" w:rsidRDefault="00FA26AC" w:rsidP="00053DDE">
            <w:pPr>
              <w:jc w:val="center"/>
              <w:rPr>
                <w:sz w:val="20"/>
                <w:szCs w:val="20"/>
              </w:rPr>
            </w:pPr>
          </w:p>
          <w:p w14:paraId="4B489645" w14:textId="77777777" w:rsidR="00FA26AC" w:rsidRPr="005B6ED0" w:rsidRDefault="00FA26AC" w:rsidP="00053DDE">
            <w:pPr>
              <w:jc w:val="center"/>
              <w:rPr>
                <w:sz w:val="20"/>
                <w:szCs w:val="20"/>
              </w:rPr>
            </w:pPr>
          </w:p>
          <w:p w14:paraId="3AB9AED5" w14:textId="77777777" w:rsidR="00FA26AC" w:rsidRPr="005B6ED0" w:rsidRDefault="00FA26AC" w:rsidP="00053DDE">
            <w:pPr>
              <w:jc w:val="center"/>
              <w:rPr>
                <w:sz w:val="20"/>
                <w:szCs w:val="20"/>
              </w:rPr>
            </w:pPr>
          </w:p>
          <w:p w14:paraId="0074EC16" w14:textId="77777777" w:rsidR="00FA26AC" w:rsidRPr="005B6ED0" w:rsidRDefault="00FA26AC" w:rsidP="00053DDE">
            <w:pPr>
              <w:jc w:val="center"/>
              <w:rPr>
                <w:sz w:val="20"/>
                <w:szCs w:val="20"/>
              </w:rPr>
            </w:pPr>
          </w:p>
          <w:p w14:paraId="2091BF24" w14:textId="77777777" w:rsidR="00FA26AC" w:rsidRPr="005B6ED0" w:rsidRDefault="00FA26AC" w:rsidP="00053DDE">
            <w:pPr>
              <w:jc w:val="center"/>
              <w:rPr>
                <w:sz w:val="20"/>
                <w:szCs w:val="20"/>
              </w:rPr>
            </w:pPr>
          </w:p>
          <w:p w14:paraId="125E95EF" w14:textId="77777777" w:rsidR="00FA26AC" w:rsidRPr="005B6ED0" w:rsidRDefault="00FA26AC" w:rsidP="00053DDE">
            <w:pPr>
              <w:jc w:val="center"/>
              <w:rPr>
                <w:sz w:val="20"/>
                <w:szCs w:val="20"/>
              </w:rPr>
            </w:pPr>
          </w:p>
          <w:p w14:paraId="51AAA63C" w14:textId="77777777" w:rsidR="00FA26AC" w:rsidRPr="005B6ED0" w:rsidRDefault="00FA26AC" w:rsidP="00053DDE">
            <w:pPr>
              <w:jc w:val="center"/>
              <w:rPr>
                <w:sz w:val="20"/>
                <w:szCs w:val="20"/>
              </w:rPr>
            </w:pPr>
          </w:p>
          <w:p w14:paraId="1AB83B08" w14:textId="77777777" w:rsidR="00FA26AC" w:rsidRPr="005B6ED0" w:rsidRDefault="00FA26AC" w:rsidP="00053DDE">
            <w:pPr>
              <w:jc w:val="center"/>
              <w:rPr>
                <w:sz w:val="20"/>
                <w:szCs w:val="20"/>
              </w:rPr>
            </w:pPr>
          </w:p>
          <w:p w14:paraId="28BD5B01" w14:textId="77777777" w:rsidR="00FA26AC" w:rsidRPr="005B6ED0" w:rsidRDefault="00FA26AC" w:rsidP="00053DDE">
            <w:pPr>
              <w:jc w:val="center"/>
              <w:rPr>
                <w:sz w:val="20"/>
                <w:szCs w:val="20"/>
              </w:rPr>
            </w:pPr>
          </w:p>
          <w:p w14:paraId="0358F894" w14:textId="77777777" w:rsidR="00FA26AC" w:rsidRPr="005B6ED0" w:rsidRDefault="00FA26AC" w:rsidP="00053DDE">
            <w:pPr>
              <w:jc w:val="center"/>
              <w:rPr>
                <w:sz w:val="20"/>
                <w:szCs w:val="20"/>
              </w:rPr>
            </w:pPr>
          </w:p>
          <w:p w14:paraId="0744F69F" w14:textId="77777777" w:rsidR="00FA26AC" w:rsidRPr="005B6ED0" w:rsidRDefault="00FA26AC" w:rsidP="00053DDE">
            <w:pPr>
              <w:jc w:val="center"/>
              <w:rPr>
                <w:sz w:val="20"/>
                <w:szCs w:val="20"/>
              </w:rPr>
            </w:pPr>
          </w:p>
          <w:p w14:paraId="7BB5F5B8" w14:textId="77777777" w:rsidR="00FA26AC" w:rsidRPr="005B6ED0" w:rsidRDefault="00FA26AC" w:rsidP="00053DDE">
            <w:pPr>
              <w:jc w:val="center"/>
              <w:rPr>
                <w:sz w:val="20"/>
                <w:szCs w:val="20"/>
              </w:rPr>
            </w:pPr>
          </w:p>
          <w:p w14:paraId="0EA08A62" w14:textId="7F86DE40" w:rsidR="00FA26AC" w:rsidRPr="005B6ED0" w:rsidRDefault="00585779" w:rsidP="00053DDE">
            <w:pPr>
              <w:jc w:val="center"/>
              <w:rPr>
                <w:b/>
                <w:sz w:val="20"/>
                <w:szCs w:val="20"/>
              </w:rPr>
            </w:pPr>
            <w:r w:rsidRPr="005B6ED0">
              <w:rPr>
                <w:b/>
                <w:sz w:val="20"/>
                <w:szCs w:val="20"/>
              </w:rPr>
              <w:t>N</w:t>
            </w:r>
            <w:r w:rsidR="00FA26AC" w:rsidRPr="005B6ED0">
              <w:rPr>
                <w:b/>
                <w:sz w:val="20"/>
                <w:szCs w:val="20"/>
              </w:rPr>
              <w:t>ávrh zákona čl. I</w:t>
            </w:r>
          </w:p>
          <w:p w14:paraId="033FCBE9" w14:textId="280006B6" w:rsidR="00FA26AC" w:rsidRPr="005B6ED0" w:rsidRDefault="00FA26AC"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E319B2" w14:textId="77777777" w:rsidR="00987D0B" w:rsidRPr="005B6ED0" w:rsidRDefault="00987D0B" w:rsidP="00053DDE">
            <w:pPr>
              <w:jc w:val="center"/>
              <w:rPr>
                <w:sz w:val="20"/>
                <w:szCs w:val="20"/>
              </w:rPr>
            </w:pPr>
            <w:r w:rsidRPr="005B6ED0">
              <w:rPr>
                <w:sz w:val="20"/>
                <w:szCs w:val="20"/>
              </w:rPr>
              <w:t>§ 28 O 1 P f)</w:t>
            </w:r>
          </w:p>
          <w:p w14:paraId="5CFDF1CD" w14:textId="77777777" w:rsidR="00987D0B" w:rsidRPr="005B6ED0" w:rsidRDefault="00987D0B" w:rsidP="00053DDE">
            <w:pPr>
              <w:jc w:val="center"/>
              <w:rPr>
                <w:sz w:val="20"/>
                <w:szCs w:val="20"/>
              </w:rPr>
            </w:pPr>
          </w:p>
          <w:p w14:paraId="5BF5E975" w14:textId="77777777" w:rsidR="00FA26AC" w:rsidRPr="005B6ED0" w:rsidRDefault="00FA26AC" w:rsidP="00053DDE">
            <w:pPr>
              <w:jc w:val="center"/>
              <w:rPr>
                <w:sz w:val="20"/>
                <w:szCs w:val="20"/>
              </w:rPr>
            </w:pPr>
          </w:p>
          <w:p w14:paraId="2CD8B8E6" w14:textId="211DF236" w:rsidR="00987D0B" w:rsidRPr="005B6ED0" w:rsidRDefault="00987D0B" w:rsidP="00053DDE">
            <w:pPr>
              <w:jc w:val="center"/>
              <w:rPr>
                <w:sz w:val="20"/>
                <w:szCs w:val="20"/>
              </w:rPr>
            </w:pPr>
            <w:r w:rsidRPr="005B6ED0">
              <w:rPr>
                <w:sz w:val="20"/>
                <w:szCs w:val="20"/>
              </w:rPr>
              <w:t xml:space="preserve">§ 28 O 2 V 4 </w:t>
            </w:r>
          </w:p>
          <w:p w14:paraId="113A2101" w14:textId="77777777" w:rsidR="00987D0B" w:rsidRPr="005B6ED0" w:rsidRDefault="00987D0B" w:rsidP="00053DDE">
            <w:pPr>
              <w:jc w:val="center"/>
              <w:rPr>
                <w:sz w:val="20"/>
                <w:szCs w:val="20"/>
              </w:rPr>
            </w:pPr>
          </w:p>
          <w:p w14:paraId="7E10E7D8" w14:textId="77777777" w:rsidR="00987D0B" w:rsidRPr="005B6ED0" w:rsidRDefault="00987D0B" w:rsidP="00053DDE">
            <w:pPr>
              <w:jc w:val="center"/>
              <w:rPr>
                <w:sz w:val="20"/>
                <w:szCs w:val="20"/>
              </w:rPr>
            </w:pPr>
          </w:p>
          <w:p w14:paraId="699B4A6B" w14:textId="77777777" w:rsidR="00987D0B" w:rsidRPr="005B6ED0" w:rsidRDefault="00987D0B" w:rsidP="00053DDE">
            <w:pPr>
              <w:jc w:val="center"/>
              <w:rPr>
                <w:sz w:val="20"/>
                <w:szCs w:val="20"/>
              </w:rPr>
            </w:pPr>
          </w:p>
          <w:p w14:paraId="0582DBF1" w14:textId="77777777" w:rsidR="00987D0B" w:rsidRPr="005B6ED0" w:rsidRDefault="00987D0B" w:rsidP="00053DDE">
            <w:pPr>
              <w:jc w:val="center"/>
              <w:rPr>
                <w:sz w:val="20"/>
                <w:szCs w:val="20"/>
              </w:rPr>
            </w:pPr>
          </w:p>
          <w:p w14:paraId="083C63B4" w14:textId="77777777" w:rsidR="00987D0B" w:rsidRPr="005B6ED0" w:rsidRDefault="00987D0B" w:rsidP="00053DDE">
            <w:pPr>
              <w:jc w:val="center"/>
              <w:rPr>
                <w:sz w:val="20"/>
                <w:szCs w:val="20"/>
              </w:rPr>
            </w:pPr>
          </w:p>
          <w:p w14:paraId="0FC997E2" w14:textId="77777777" w:rsidR="00987D0B" w:rsidRPr="005B6ED0" w:rsidRDefault="00987D0B" w:rsidP="00053DDE">
            <w:pPr>
              <w:jc w:val="center"/>
              <w:rPr>
                <w:sz w:val="20"/>
                <w:szCs w:val="20"/>
              </w:rPr>
            </w:pPr>
          </w:p>
          <w:p w14:paraId="43D46203" w14:textId="77777777" w:rsidR="00987D0B" w:rsidRPr="005B6ED0" w:rsidRDefault="00987D0B" w:rsidP="00053DDE">
            <w:pPr>
              <w:jc w:val="center"/>
              <w:rPr>
                <w:sz w:val="20"/>
                <w:szCs w:val="20"/>
              </w:rPr>
            </w:pPr>
          </w:p>
          <w:p w14:paraId="45C0EDAC" w14:textId="77777777" w:rsidR="00987D0B" w:rsidRPr="005B6ED0" w:rsidRDefault="00987D0B" w:rsidP="00053DDE">
            <w:pPr>
              <w:jc w:val="center"/>
              <w:rPr>
                <w:sz w:val="20"/>
                <w:szCs w:val="20"/>
              </w:rPr>
            </w:pPr>
          </w:p>
          <w:p w14:paraId="156ABE7F" w14:textId="77777777" w:rsidR="00987D0B" w:rsidRPr="005B6ED0" w:rsidRDefault="00987D0B" w:rsidP="00053DDE">
            <w:pPr>
              <w:jc w:val="center"/>
              <w:rPr>
                <w:sz w:val="20"/>
                <w:szCs w:val="20"/>
              </w:rPr>
            </w:pPr>
          </w:p>
          <w:p w14:paraId="3B1ACDE7" w14:textId="77777777" w:rsidR="00987D0B" w:rsidRPr="005B6ED0" w:rsidRDefault="00987D0B" w:rsidP="00053DDE">
            <w:pPr>
              <w:jc w:val="center"/>
              <w:rPr>
                <w:sz w:val="20"/>
                <w:szCs w:val="20"/>
              </w:rPr>
            </w:pPr>
          </w:p>
          <w:p w14:paraId="29065037" w14:textId="77777777" w:rsidR="00987D0B" w:rsidRPr="005B6ED0" w:rsidRDefault="00987D0B" w:rsidP="00053DDE">
            <w:pPr>
              <w:jc w:val="center"/>
              <w:rPr>
                <w:sz w:val="20"/>
                <w:szCs w:val="20"/>
              </w:rPr>
            </w:pPr>
          </w:p>
          <w:p w14:paraId="72400CEB" w14:textId="77777777" w:rsidR="00987D0B" w:rsidRPr="005B6ED0" w:rsidRDefault="00987D0B" w:rsidP="00053DDE">
            <w:pPr>
              <w:jc w:val="center"/>
              <w:rPr>
                <w:sz w:val="20"/>
                <w:szCs w:val="20"/>
              </w:rPr>
            </w:pPr>
          </w:p>
          <w:p w14:paraId="1E3C8364" w14:textId="77777777" w:rsidR="00987D0B" w:rsidRPr="005B6ED0" w:rsidRDefault="00987D0B" w:rsidP="00053DDE">
            <w:pPr>
              <w:jc w:val="center"/>
              <w:rPr>
                <w:sz w:val="20"/>
                <w:szCs w:val="20"/>
              </w:rPr>
            </w:pPr>
          </w:p>
          <w:p w14:paraId="1BA1CEC7" w14:textId="77777777" w:rsidR="00987D0B" w:rsidRPr="005B6ED0" w:rsidRDefault="00987D0B" w:rsidP="00053DDE">
            <w:pPr>
              <w:jc w:val="center"/>
              <w:rPr>
                <w:sz w:val="20"/>
                <w:szCs w:val="20"/>
              </w:rPr>
            </w:pPr>
          </w:p>
          <w:p w14:paraId="12895C16" w14:textId="77777777" w:rsidR="00987D0B" w:rsidRPr="005B6ED0" w:rsidRDefault="00987D0B" w:rsidP="00053DDE">
            <w:pPr>
              <w:jc w:val="center"/>
              <w:rPr>
                <w:sz w:val="20"/>
                <w:szCs w:val="20"/>
              </w:rPr>
            </w:pPr>
          </w:p>
          <w:p w14:paraId="6CB2B390" w14:textId="021C1008" w:rsidR="00987D0B" w:rsidRPr="005B6ED0" w:rsidRDefault="00987D0B" w:rsidP="00053DDE">
            <w:pPr>
              <w:jc w:val="center"/>
              <w:rPr>
                <w:sz w:val="20"/>
                <w:szCs w:val="20"/>
              </w:rPr>
            </w:pPr>
            <w:r w:rsidRPr="005B6ED0">
              <w:rPr>
                <w:sz w:val="20"/>
                <w:szCs w:val="20"/>
              </w:rPr>
              <w:t xml:space="preserve">§ 28 O 5 </w:t>
            </w:r>
          </w:p>
          <w:p w14:paraId="5A36C478" w14:textId="77777777" w:rsidR="003C63F4" w:rsidRPr="005B6ED0" w:rsidRDefault="003C63F4" w:rsidP="00053DDE">
            <w:pPr>
              <w:jc w:val="center"/>
              <w:rPr>
                <w:sz w:val="20"/>
                <w:szCs w:val="20"/>
              </w:rPr>
            </w:pPr>
          </w:p>
          <w:p w14:paraId="391FD014" w14:textId="77777777" w:rsidR="003C63F4" w:rsidRPr="005B6ED0" w:rsidRDefault="003C63F4" w:rsidP="00053DDE">
            <w:pPr>
              <w:jc w:val="center"/>
              <w:rPr>
                <w:sz w:val="20"/>
                <w:szCs w:val="20"/>
              </w:rPr>
            </w:pPr>
          </w:p>
          <w:p w14:paraId="3055A006" w14:textId="77777777" w:rsidR="003C63F4" w:rsidRPr="005B6ED0" w:rsidRDefault="003C63F4" w:rsidP="00053DDE">
            <w:pPr>
              <w:jc w:val="center"/>
              <w:rPr>
                <w:sz w:val="20"/>
                <w:szCs w:val="20"/>
              </w:rPr>
            </w:pPr>
          </w:p>
          <w:p w14:paraId="417A75EA" w14:textId="77777777" w:rsidR="003C63F4" w:rsidRPr="005B6ED0" w:rsidRDefault="003C63F4" w:rsidP="00053DDE">
            <w:pPr>
              <w:jc w:val="center"/>
              <w:rPr>
                <w:sz w:val="20"/>
                <w:szCs w:val="20"/>
              </w:rPr>
            </w:pPr>
          </w:p>
          <w:p w14:paraId="4E37843B" w14:textId="77777777" w:rsidR="003C63F4" w:rsidRPr="005B6ED0" w:rsidRDefault="003C63F4" w:rsidP="00053DDE">
            <w:pPr>
              <w:jc w:val="center"/>
              <w:rPr>
                <w:sz w:val="20"/>
                <w:szCs w:val="20"/>
              </w:rPr>
            </w:pPr>
          </w:p>
          <w:p w14:paraId="317F2D46" w14:textId="77777777" w:rsidR="003C63F4" w:rsidRPr="005B6ED0" w:rsidRDefault="003C63F4" w:rsidP="00053DDE">
            <w:pPr>
              <w:jc w:val="center"/>
              <w:rPr>
                <w:sz w:val="20"/>
                <w:szCs w:val="20"/>
              </w:rPr>
            </w:pPr>
          </w:p>
          <w:p w14:paraId="71D6A470" w14:textId="77777777" w:rsidR="003C63F4" w:rsidRPr="005B6ED0" w:rsidRDefault="003C63F4" w:rsidP="00053DDE">
            <w:pPr>
              <w:jc w:val="center"/>
              <w:rPr>
                <w:sz w:val="20"/>
                <w:szCs w:val="20"/>
              </w:rPr>
            </w:pPr>
          </w:p>
          <w:p w14:paraId="52A18EE9" w14:textId="77777777" w:rsidR="003C63F4" w:rsidRPr="005B6ED0" w:rsidRDefault="003C63F4" w:rsidP="00053DDE">
            <w:pPr>
              <w:jc w:val="center"/>
              <w:rPr>
                <w:sz w:val="20"/>
                <w:szCs w:val="20"/>
              </w:rPr>
            </w:pPr>
          </w:p>
          <w:p w14:paraId="1E9F8736" w14:textId="77777777" w:rsidR="00987D0B" w:rsidRPr="005B6ED0" w:rsidRDefault="00987D0B" w:rsidP="00053DDE">
            <w:pPr>
              <w:jc w:val="center"/>
              <w:rPr>
                <w:sz w:val="20"/>
                <w:szCs w:val="20"/>
              </w:rPr>
            </w:pPr>
          </w:p>
          <w:p w14:paraId="4598ABDA" w14:textId="77777777" w:rsidR="00987D0B" w:rsidRPr="005B6ED0" w:rsidRDefault="00987D0B" w:rsidP="00053DDE">
            <w:pPr>
              <w:jc w:val="center"/>
              <w:rPr>
                <w:sz w:val="20"/>
                <w:szCs w:val="20"/>
              </w:rPr>
            </w:pPr>
          </w:p>
          <w:p w14:paraId="1266EF95" w14:textId="77777777" w:rsidR="00DF3273" w:rsidRPr="005B6ED0" w:rsidRDefault="00DF3273" w:rsidP="00053DDE">
            <w:pPr>
              <w:jc w:val="center"/>
              <w:rPr>
                <w:sz w:val="20"/>
                <w:szCs w:val="20"/>
              </w:rPr>
            </w:pPr>
          </w:p>
          <w:p w14:paraId="6912EBAC" w14:textId="77777777" w:rsidR="00987D0B" w:rsidRPr="005B6ED0" w:rsidRDefault="00987D0B" w:rsidP="00053DDE">
            <w:pPr>
              <w:jc w:val="center"/>
              <w:rPr>
                <w:sz w:val="20"/>
                <w:szCs w:val="20"/>
              </w:rPr>
            </w:pPr>
          </w:p>
          <w:p w14:paraId="00CD7E3C" w14:textId="5A43483B" w:rsidR="00987D0B" w:rsidRPr="005B6ED0" w:rsidRDefault="00987D0B" w:rsidP="00053DDE">
            <w:pPr>
              <w:jc w:val="center"/>
              <w:rPr>
                <w:sz w:val="20"/>
                <w:szCs w:val="20"/>
              </w:rPr>
            </w:pPr>
            <w:r w:rsidRPr="005B6ED0">
              <w:rPr>
                <w:sz w:val="20"/>
                <w:szCs w:val="20"/>
              </w:rPr>
              <w:t>§ 50 O</w:t>
            </w:r>
            <w:r w:rsidR="003C63F4" w:rsidRPr="005B6ED0">
              <w:rPr>
                <w:sz w:val="20"/>
                <w:szCs w:val="20"/>
              </w:rPr>
              <w:t> </w:t>
            </w:r>
            <w:r w:rsidRPr="005B6ED0">
              <w:rPr>
                <w:sz w:val="20"/>
                <w:szCs w:val="20"/>
              </w:rPr>
              <w:t>1</w:t>
            </w:r>
            <w:r w:rsidR="003C63F4" w:rsidRPr="005B6ED0">
              <w:rPr>
                <w:sz w:val="20"/>
                <w:szCs w:val="20"/>
              </w:rPr>
              <w:t xml:space="preserve"> P c)</w:t>
            </w:r>
          </w:p>
          <w:p w14:paraId="66706477" w14:textId="77777777" w:rsidR="00987D0B" w:rsidRPr="005B6ED0" w:rsidRDefault="00987D0B" w:rsidP="00053DDE">
            <w:pPr>
              <w:jc w:val="center"/>
              <w:rPr>
                <w:sz w:val="20"/>
                <w:szCs w:val="20"/>
              </w:rPr>
            </w:pPr>
          </w:p>
          <w:p w14:paraId="00CB0A91" w14:textId="77777777" w:rsidR="00987D0B" w:rsidRPr="005B6ED0" w:rsidRDefault="00987D0B" w:rsidP="00053DDE">
            <w:pPr>
              <w:jc w:val="center"/>
              <w:rPr>
                <w:sz w:val="20"/>
                <w:szCs w:val="20"/>
              </w:rPr>
            </w:pPr>
          </w:p>
          <w:p w14:paraId="086119BF" w14:textId="77777777" w:rsidR="00987D0B" w:rsidRPr="005B6ED0" w:rsidRDefault="00987D0B" w:rsidP="00053DDE">
            <w:pPr>
              <w:jc w:val="center"/>
              <w:rPr>
                <w:sz w:val="20"/>
                <w:szCs w:val="20"/>
              </w:rPr>
            </w:pPr>
          </w:p>
          <w:p w14:paraId="1025694A" w14:textId="77777777" w:rsidR="00987D0B" w:rsidRPr="005B6ED0" w:rsidRDefault="00987D0B" w:rsidP="00053DDE">
            <w:pPr>
              <w:jc w:val="center"/>
              <w:rPr>
                <w:sz w:val="20"/>
                <w:szCs w:val="20"/>
              </w:rPr>
            </w:pPr>
          </w:p>
          <w:p w14:paraId="06450401" w14:textId="77777777" w:rsidR="00987D0B" w:rsidRPr="005B6ED0" w:rsidRDefault="00987D0B" w:rsidP="00053DDE">
            <w:pPr>
              <w:jc w:val="center"/>
              <w:rPr>
                <w:sz w:val="20"/>
                <w:szCs w:val="20"/>
              </w:rPr>
            </w:pPr>
          </w:p>
          <w:p w14:paraId="20B75A77" w14:textId="77777777" w:rsidR="00987D0B" w:rsidRPr="005B6ED0" w:rsidRDefault="00987D0B" w:rsidP="00053DDE">
            <w:pPr>
              <w:jc w:val="center"/>
              <w:rPr>
                <w:sz w:val="20"/>
                <w:szCs w:val="20"/>
              </w:rPr>
            </w:pPr>
          </w:p>
          <w:p w14:paraId="35165CFD" w14:textId="77777777" w:rsidR="00987D0B" w:rsidRPr="005B6ED0" w:rsidRDefault="00987D0B" w:rsidP="00053DDE">
            <w:pPr>
              <w:jc w:val="center"/>
              <w:rPr>
                <w:sz w:val="20"/>
                <w:szCs w:val="20"/>
              </w:rPr>
            </w:pPr>
          </w:p>
          <w:p w14:paraId="35FA1843" w14:textId="77777777" w:rsidR="00987D0B" w:rsidRPr="005B6ED0" w:rsidRDefault="00987D0B" w:rsidP="00053DDE">
            <w:pPr>
              <w:jc w:val="center"/>
              <w:rPr>
                <w:sz w:val="20"/>
                <w:szCs w:val="20"/>
              </w:rPr>
            </w:pPr>
          </w:p>
          <w:p w14:paraId="568182F7" w14:textId="77777777" w:rsidR="00987D0B" w:rsidRPr="005B6ED0" w:rsidRDefault="00987D0B" w:rsidP="00053DDE">
            <w:pPr>
              <w:jc w:val="center"/>
              <w:rPr>
                <w:sz w:val="20"/>
                <w:szCs w:val="20"/>
              </w:rPr>
            </w:pPr>
          </w:p>
          <w:p w14:paraId="418A1DF0" w14:textId="77777777" w:rsidR="00987D0B" w:rsidRPr="005B6ED0" w:rsidRDefault="00987D0B" w:rsidP="00053DDE">
            <w:pPr>
              <w:jc w:val="center"/>
              <w:rPr>
                <w:sz w:val="20"/>
                <w:szCs w:val="20"/>
              </w:rPr>
            </w:pPr>
          </w:p>
          <w:p w14:paraId="6AAB62B7" w14:textId="77777777" w:rsidR="00987D0B" w:rsidRPr="005B6ED0" w:rsidRDefault="00987D0B" w:rsidP="00053DDE">
            <w:pPr>
              <w:jc w:val="center"/>
              <w:rPr>
                <w:sz w:val="20"/>
                <w:szCs w:val="20"/>
              </w:rPr>
            </w:pPr>
          </w:p>
          <w:p w14:paraId="4BF70136" w14:textId="77777777" w:rsidR="00987D0B" w:rsidRPr="005B6ED0" w:rsidRDefault="00987D0B" w:rsidP="00053DDE">
            <w:pPr>
              <w:jc w:val="center"/>
              <w:rPr>
                <w:sz w:val="20"/>
                <w:szCs w:val="20"/>
              </w:rPr>
            </w:pPr>
          </w:p>
          <w:p w14:paraId="5DF662AF" w14:textId="77777777" w:rsidR="00987D0B" w:rsidRPr="005B6ED0" w:rsidRDefault="00987D0B" w:rsidP="00053DDE">
            <w:pPr>
              <w:jc w:val="center"/>
              <w:rPr>
                <w:sz w:val="20"/>
                <w:szCs w:val="20"/>
              </w:rPr>
            </w:pPr>
          </w:p>
          <w:p w14:paraId="5034CD42" w14:textId="77777777" w:rsidR="00987D0B" w:rsidRPr="005B6ED0" w:rsidRDefault="00987D0B" w:rsidP="00053DDE">
            <w:pPr>
              <w:jc w:val="center"/>
              <w:rPr>
                <w:sz w:val="20"/>
                <w:szCs w:val="20"/>
              </w:rPr>
            </w:pPr>
          </w:p>
          <w:p w14:paraId="19D8B3B5" w14:textId="5948B860" w:rsidR="00987D0B" w:rsidRPr="005B6ED0" w:rsidRDefault="00987D0B" w:rsidP="00053DDE">
            <w:pPr>
              <w:jc w:val="center"/>
              <w:rPr>
                <w:sz w:val="20"/>
                <w:szCs w:val="20"/>
              </w:rPr>
            </w:pPr>
            <w:r w:rsidRPr="005B6ED0">
              <w:rPr>
                <w:sz w:val="20"/>
                <w:szCs w:val="20"/>
              </w:rPr>
              <w:t xml:space="preserve">§ 50 O 7 </w:t>
            </w:r>
            <w:r w:rsidR="003C63F4" w:rsidRPr="005B6ED0">
              <w:rPr>
                <w:sz w:val="20"/>
                <w:szCs w:val="20"/>
              </w:rPr>
              <w:t>P a) až c)</w:t>
            </w:r>
          </w:p>
          <w:p w14:paraId="33D8C7F1" w14:textId="77777777" w:rsidR="00987D0B" w:rsidRPr="005B6ED0" w:rsidRDefault="00987D0B" w:rsidP="00053DDE">
            <w:pPr>
              <w:jc w:val="center"/>
              <w:rPr>
                <w:sz w:val="20"/>
                <w:szCs w:val="20"/>
              </w:rPr>
            </w:pPr>
          </w:p>
          <w:p w14:paraId="1E7B34AE" w14:textId="77777777" w:rsidR="00987D0B" w:rsidRPr="005B6ED0" w:rsidRDefault="00987D0B" w:rsidP="00053DDE">
            <w:pPr>
              <w:jc w:val="center"/>
              <w:rPr>
                <w:sz w:val="20"/>
                <w:szCs w:val="20"/>
              </w:rPr>
            </w:pPr>
          </w:p>
          <w:p w14:paraId="77A0BFAA" w14:textId="77777777" w:rsidR="00987D0B" w:rsidRPr="005B6ED0" w:rsidRDefault="00987D0B" w:rsidP="00053DDE">
            <w:pPr>
              <w:jc w:val="center"/>
              <w:rPr>
                <w:sz w:val="20"/>
                <w:szCs w:val="20"/>
              </w:rPr>
            </w:pPr>
          </w:p>
          <w:p w14:paraId="6CE5CF65" w14:textId="77777777" w:rsidR="00987D0B" w:rsidRPr="005B6ED0" w:rsidRDefault="00987D0B" w:rsidP="00053DDE">
            <w:pPr>
              <w:jc w:val="center"/>
              <w:rPr>
                <w:sz w:val="20"/>
                <w:szCs w:val="20"/>
              </w:rPr>
            </w:pPr>
          </w:p>
          <w:p w14:paraId="47525299" w14:textId="77777777" w:rsidR="00987D0B" w:rsidRPr="005B6ED0" w:rsidRDefault="00987D0B" w:rsidP="00053DDE">
            <w:pPr>
              <w:jc w:val="center"/>
              <w:rPr>
                <w:sz w:val="20"/>
                <w:szCs w:val="20"/>
              </w:rPr>
            </w:pPr>
          </w:p>
          <w:p w14:paraId="3C3789A1" w14:textId="77777777" w:rsidR="00987D0B" w:rsidRPr="005B6ED0" w:rsidRDefault="00987D0B" w:rsidP="00053DDE">
            <w:pPr>
              <w:jc w:val="center"/>
              <w:rPr>
                <w:sz w:val="20"/>
                <w:szCs w:val="20"/>
              </w:rPr>
            </w:pPr>
          </w:p>
          <w:p w14:paraId="39A7BB5B" w14:textId="77777777" w:rsidR="00987D0B" w:rsidRPr="005B6ED0" w:rsidRDefault="00987D0B" w:rsidP="00053DDE">
            <w:pPr>
              <w:jc w:val="center"/>
              <w:rPr>
                <w:sz w:val="20"/>
                <w:szCs w:val="20"/>
              </w:rPr>
            </w:pPr>
          </w:p>
          <w:p w14:paraId="72CB720A" w14:textId="77777777" w:rsidR="00987D0B" w:rsidRPr="005B6ED0" w:rsidRDefault="00987D0B" w:rsidP="00053DDE">
            <w:pPr>
              <w:jc w:val="center"/>
              <w:rPr>
                <w:sz w:val="20"/>
                <w:szCs w:val="20"/>
              </w:rPr>
            </w:pPr>
          </w:p>
          <w:p w14:paraId="01E2DDA0" w14:textId="77777777" w:rsidR="00987D0B" w:rsidRPr="005B6ED0" w:rsidRDefault="00987D0B" w:rsidP="00053DDE">
            <w:pPr>
              <w:jc w:val="center"/>
              <w:rPr>
                <w:sz w:val="20"/>
                <w:szCs w:val="20"/>
              </w:rPr>
            </w:pPr>
          </w:p>
          <w:p w14:paraId="4575B7B9" w14:textId="77777777" w:rsidR="00987D0B" w:rsidRPr="005B6ED0" w:rsidRDefault="00987D0B" w:rsidP="00053DDE">
            <w:pPr>
              <w:jc w:val="center"/>
              <w:rPr>
                <w:sz w:val="20"/>
                <w:szCs w:val="20"/>
              </w:rPr>
            </w:pPr>
          </w:p>
          <w:p w14:paraId="501602CE" w14:textId="77777777" w:rsidR="00987D0B" w:rsidRPr="005B6ED0" w:rsidRDefault="00987D0B" w:rsidP="00053DDE">
            <w:pPr>
              <w:jc w:val="center"/>
              <w:rPr>
                <w:sz w:val="20"/>
                <w:szCs w:val="20"/>
              </w:rPr>
            </w:pPr>
          </w:p>
          <w:p w14:paraId="7776876D" w14:textId="77777777" w:rsidR="00987D0B" w:rsidRPr="005B6ED0" w:rsidRDefault="00987D0B" w:rsidP="00053DDE">
            <w:pPr>
              <w:jc w:val="center"/>
              <w:rPr>
                <w:sz w:val="20"/>
                <w:szCs w:val="20"/>
              </w:rPr>
            </w:pPr>
          </w:p>
          <w:p w14:paraId="193664B3" w14:textId="77777777" w:rsidR="00987D0B" w:rsidRPr="005B6ED0" w:rsidRDefault="00987D0B" w:rsidP="00053DDE">
            <w:pPr>
              <w:jc w:val="center"/>
              <w:rPr>
                <w:sz w:val="20"/>
                <w:szCs w:val="20"/>
              </w:rPr>
            </w:pPr>
          </w:p>
          <w:p w14:paraId="56C1E37E" w14:textId="77777777" w:rsidR="00987D0B" w:rsidRPr="005B6ED0" w:rsidRDefault="00987D0B" w:rsidP="00053DDE">
            <w:pPr>
              <w:jc w:val="center"/>
              <w:rPr>
                <w:sz w:val="20"/>
                <w:szCs w:val="20"/>
              </w:rPr>
            </w:pPr>
          </w:p>
          <w:p w14:paraId="67414904" w14:textId="77777777" w:rsidR="00987D0B" w:rsidRPr="005B6ED0" w:rsidRDefault="00987D0B" w:rsidP="00053DDE">
            <w:pPr>
              <w:jc w:val="center"/>
              <w:rPr>
                <w:sz w:val="20"/>
                <w:szCs w:val="20"/>
              </w:rPr>
            </w:pPr>
          </w:p>
          <w:p w14:paraId="4E9AFC0A" w14:textId="77777777" w:rsidR="00987D0B" w:rsidRPr="005B6ED0" w:rsidRDefault="00987D0B" w:rsidP="00053DDE">
            <w:pPr>
              <w:jc w:val="center"/>
              <w:rPr>
                <w:sz w:val="20"/>
                <w:szCs w:val="20"/>
              </w:rPr>
            </w:pPr>
          </w:p>
          <w:p w14:paraId="21A13B87" w14:textId="3FE75734" w:rsidR="00987D0B" w:rsidRPr="005B6ED0" w:rsidRDefault="00987D0B" w:rsidP="00053DDE">
            <w:pPr>
              <w:jc w:val="center"/>
              <w:rPr>
                <w:b/>
                <w:sz w:val="20"/>
                <w:szCs w:val="20"/>
              </w:rPr>
            </w:pPr>
            <w:r w:rsidRPr="005B6ED0">
              <w:rPr>
                <w:b/>
                <w:sz w:val="20"/>
                <w:szCs w:val="20"/>
              </w:rPr>
              <w:t xml:space="preserve">§ 50 O 24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EBE94D8" w14:textId="77777777" w:rsidR="00987D0B" w:rsidRPr="005B6ED0" w:rsidRDefault="00987D0B" w:rsidP="00053DDE">
            <w:pPr>
              <w:tabs>
                <w:tab w:val="left" w:pos="360"/>
              </w:tabs>
              <w:jc w:val="both"/>
              <w:rPr>
                <w:sz w:val="20"/>
                <w:szCs w:val="20"/>
              </w:rPr>
            </w:pPr>
            <w:r w:rsidRPr="005B6ED0">
              <w:rPr>
                <w:sz w:val="20"/>
                <w:szCs w:val="20"/>
              </w:rPr>
              <w:t>(1) Predchádzajúci súhlas Národnej banky Slovenska sa vyžaduje</w:t>
            </w:r>
          </w:p>
          <w:p w14:paraId="20611410" w14:textId="42D5E0FC" w:rsidR="00987D0B" w:rsidRPr="005B6ED0" w:rsidRDefault="00987D0B" w:rsidP="00053DDE">
            <w:pPr>
              <w:tabs>
                <w:tab w:val="left" w:pos="360"/>
              </w:tabs>
              <w:ind w:left="325" w:hanging="284"/>
              <w:jc w:val="both"/>
              <w:rPr>
                <w:b/>
                <w:sz w:val="20"/>
                <w:szCs w:val="20"/>
              </w:rPr>
            </w:pPr>
            <w:r w:rsidRPr="005B6ED0">
              <w:rPr>
                <w:sz w:val="20"/>
                <w:szCs w:val="20"/>
              </w:rPr>
              <w:t xml:space="preserve">f) </w:t>
            </w:r>
            <w:r w:rsidR="003C63F4" w:rsidRPr="005B6ED0">
              <w:rPr>
                <w:b/>
                <w:sz w:val="20"/>
                <w:szCs w:val="20"/>
              </w:rPr>
              <w:t>na začatie vykonávania činností súvisiacich s prvým programom krytých dlhopisov podľa § 67 ods. 5 a pre každý ďalší program krytých dlhopisov samostatne,</w:t>
            </w:r>
          </w:p>
          <w:p w14:paraId="474B6B60" w14:textId="77777777" w:rsidR="00987D0B" w:rsidRPr="005B6ED0" w:rsidRDefault="00987D0B" w:rsidP="00053DDE">
            <w:pPr>
              <w:tabs>
                <w:tab w:val="left" w:pos="360"/>
              </w:tabs>
              <w:ind w:left="325" w:hanging="284"/>
              <w:jc w:val="both"/>
              <w:rPr>
                <w:sz w:val="20"/>
                <w:szCs w:val="20"/>
              </w:rPr>
            </w:pPr>
          </w:p>
          <w:p w14:paraId="3363193E" w14:textId="71CDBA23" w:rsidR="00987D0B" w:rsidRPr="005B6ED0" w:rsidRDefault="00987D0B" w:rsidP="00053DDE">
            <w:pPr>
              <w:tabs>
                <w:tab w:val="left" w:pos="360"/>
              </w:tabs>
              <w:ind w:left="325" w:hanging="284"/>
              <w:jc w:val="both"/>
              <w:rPr>
                <w:sz w:val="20"/>
                <w:szCs w:val="20"/>
              </w:rPr>
            </w:pPr>
            <w:r w:rsidRPr="005B6ED0">
              <w:rPr>
                <w:sz w:val="20"/>
                <w:szCs w:val="20"/>
              </w:rPr>
              <w:t xml:space="preserve">(2) Na vydanie predchádzajúceho súhlasu podľa odseku 1 písm. f) alebo písm. g) musia byť primerane splnené podmienky podľa </w:t>
            </w:r>
            <w:r w:rsidRPr="005B6ED0">
              <w:rPr>
                <w:b/>
                <w:sz w:val="20"/>
                <w:szCs w:val="20"/>
              </w:rPr>
              <w:t>odseku 25 a</w:t>
            </w:r>
            <w:r w:rsidRPr="005B6ED0">
              <w:rPr>
                <w:sz w:val="20"/>
                <w:szCs w:val="20"/>
              </w:rPr>
              <w:t xml:space="preserve"> </w:t>
            </w:r>
            <w:r w:rsidRPr="005B6ED0">
              <w:rPr>
                <w:b/>
                <w:sz w:val="20"/>
                <w:szCs w:val="20"/>
              </w:rPr>
              <w:t>§ 67 až</w:t>
            </w:r>
            <w:r w:rsidRPr="005B6ED0">
              <w:rPr>
                <w:sz w:val="20"/>
                <w:szCs w:val="20"/>
              </w:rPr>
              <w:t xml:space="preserve"> </w:t>
            </w:r>
            <w:r w:rsidRPr="005B6ED0">
              <w:rPr>
                <w:b/>
                <w:sz w:val="20"/>
                <w:szCs w:val="20"/>
              </w:rPr>
              <w:t>82</w:t>
            </w:r>
            <w:r w:rsidRPr="005B6ED0">
              <w:rPr>
                <w:sz w:val="20"/>
                <w:szCs w:val="20"/>
              </w:rPr>
              <w:t>, a ak má byť prevodcom banka, nad ktorou je zavedená nútená správa, voči ktorej je začaté a vedené rezolučné konanie alebo na ktorej majetok je vyhlásený konkurz, aj podmienky podľa § 55 ods. 8 až 10 a osobitného predpisu;</w:t>
            </w:r>
            <w:r w:rsidRPr="005B6ED0">
              <w:rPr>
                <w:sz w:val="20"/>
                <w:szCs w:val="20"/>
                <w:vertAlign w:val="superscript"/>
              </w:rPr>
              <w:t>28a</w:t>
            </w:r>
            <w:r w:rsidRPr="005B6ED0">
              <w:rPr>
                <w:sz w:val="20"/>
                <w:szCs w:val="20"/>
              </w:rPr>
              <w:t>) na prevod programu krytých dlhopisov alebo časti programu krytých dlhopisov sa vzťahujú ustanovenia Obchodného zákonníka o predaji podniku alebo jeho časti,</w:t>
            </w:r>
            <w:r w:rsidRPr="005B6ED0">
              <w:rPr>
                <w:sz w:val="20"/>
                <w:szCs w:val="20"/>
                <w:vertAlign w:val="superscript"/>
              </w:rPr>
              <w:t>28</w:t>
            </w:r>
            <w:r w:rsidRPr="005B6ED0">
              <w:rPr>
                <w:sz w:val="20"/>
                <w:szCs w:val="20"/>
              </w:rPr>
              <w:t>) pričom však na prevod programu krytých dlhopisov alebo časti programu krytých dlhopisov sa nevyžaduje prevod osobnej zložky ani časti osobnej zložky podnikania</w:t>
            </w:r>
            <w:r w:rsidRPr="005B6ED0">
              <w:rPr>
                <w:sz w:val="20"/>
                <w:szCs w:val="20"/>
                <w:vertAlign w:val="superscript"/>
              </w:rPr>
              <w:t>28b</w:t>
            </w:r>
            <w:r w:rsidRPr="005B6ED0">
              <w:rPr>
                <w:sz w:val="20"/>
                <w:szCs w:val="20"/>
              </w:rPr>
              <w:t>)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5B6ED0">
              <w:rPr>
                <w:sz w:val="20"/>
                <w:szCs w:val="20"/>
                <w:vertAlign w:val="superscript"/>
              </w:rPr>
              <w:t>28c</w:t>
            </w:r>
            <w:r w:rsidRPr="005B6ED0">
              <w:rPr>
                <w:sz w:val="20"/>
                <w:szCs w:val="20"/>
              </w:rPr>
              <w:t>)</w:t>
            </w:r>
          </w:p>
          <w:p w14:paraId="7BCC316B" w14:textId="77777777" w:rsidR="00987D0B" w:rsidRPr="005B6ED0" w:rsidRDefault="00987D0B" w:rsidP="00053DDE">
            <w:pPr>
              <w:tabs>
                <w:tab w:val="left" w:pos="360"/>
              </w:tabs>
              <w:ind w:left="325" w:hanging="284"/>
              <w:jc w:val="both"/>
              <w:rPr>
                <w:sz w:val="20"/>
                <w:szCs w:val="20"/>
              </w:rPr>
            </w:pPr>
          </w:p>
          <w:p w14:paraId="6390C42A" w14:textId="4011D33B" w:rsidR="00987D0B" w:rsidRPr="005B6ED0" w:rsidRDefault="00987D0B" w:rsidP="00053DDE">
            <w:pPr>
              <w:tabs>
                <w:tab w:val="left" w:pos="360"/>
              </w:tabs>
              <w:ind w:left="325" w:hanging="284"/>
              <w:jc w:val="both"/>
              <w:rPr>
                <w:sz w:val="20"/>
                <w:szCs w:val="20"/>
              </w:rPr>
            </w:pPr>
            <w:r w:rsidRPr="005B6ED0">
              <w:rPr>
                <w:sz w:val="20"/>
                <w:szCs w:val="20"/>
              </w:rPr>
              <w:t xml:space="preserve">(5) </w:t>
            </w:r>
            <w:r w:rsidR="003C63F4" w:rsidRPr="005B6ED0">
              <w:rPr>
                <w:sz w:val="20"/>
                <w:szCs w:val="20"/>
              </w:rPr>
              <w:t xml:space="preserve">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003C63F4" w:rsidRPr="005B6ED0">
              <w:rPr>
                <w:b/>
                <w:sz w:val="20"/>
                <w:szCs w:val="20"/>
              </w:rPr>
              <w:t>Národná banka Slovenska predchádzajúci súhlas podľa odseku 1 písm. f) získaný na základe nepravdivých údajov odoberie.</w:t>
            </w:r>
          </w:p>
          <w:p w14:paraId="43C2677C" w14:textId="77777777" w:rsidR="00987D0B" w:rsidRPr="005B6ED0" w:rsidRDefault="00987D0B" w:rsidP="00053DDE">
            <w:pPr>
              <w:tabs>
                <w:tab w:val="left" w:pos="360"/>
              </w:tabs>
              <w:ind w:left="325" w:hanging="284"/>
              <w:jc w:val="both"/>
              <w:rPr>
                <w:sz w:val="20"/>
                <w:szCs w:val="20"/>
              </w:rPr>
            </w:pPr>
          </w:p>
          <w:p w14:paraId="1408CCED" w14:textId="77777777" w:rsidR="00987D0B" w:rsidRPr="005B6ED0" w:rsidRDefault="00987D0B" w:rsidP="00053DDE">
            <w:pPr>
              <w:tabs>
                <w:tab w:val="left" w:pos="360"/>
              </w:tabs>
              <w:ind w:left="325" w:hanging="284"/>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30AA6183" w14:textId="77777777" w:rsidR="00987D0B" w:rsidRPr="005B6ED0" w:rsidRDefault="00987D0B" w:rsidP="00053DDE">
            <w:pPr>
              <w:tabs>
                <w:tab w:val="left" w:pos="360"/>
              </w:tabs>
              <w:ind w:left="325" w:hanging="284"/>
              <w:jc w:val="both"/>
              <w:rPr>
                <w:sz w:val="20"/>
                <w:szCs w:val="20"/>
              </w:rPr>
            </w:pPr>
            <w:r w:rsidRPr="005B6ED0">
              <w:rPr>
                <w:sz w:val="20"/>
                <w:szCs w:val="20"/>
              </w:rPr>
              <w:t>c) uložiť banke alebo pobočke zahraničnej banky skončiť nepovolenú činnosť,</w:t>
            </w:r>
          </w:p>
          <w:p w14:paraId="136BA806" w14:textId="77777777" w:rsidR="00987D0B" w:rsidRPr="005B6ED0" w:rsidRDefault="00987D0B" w:rsidP="00053DDE">
            <w:pPr>
              <w:tabs>
                <w:tab w:val="left" w:pos="360"/>
              </w:tabs>
              <w:ind w:left="325" w:hanging="284"/>
              <w:jc w:val="both"/>
              <w:rPr>
                <w:sz w:val="20"/>
                <w:szCs w:val="20"/>
              </w:rPr>
            </w:pPr>
          </w:p>
          <w:p w14:paraId="2419A1F5" w14:textId="77777777" w:rsidR="00987D0B" w:rsidRPr="005B6ED0" w:rsidRDefault="00987D0B" w:rsidP="00053DDE">
            <w:pPr>
              <w:tabs>
                <w:tab w:val="left" w:pos="360"/>
              </w:tabs>
              <w:ind w:left="325" w:hanging="284"/>
              <w:jc w:val="both"/>
              <w:rPr>
                <w:sz w:val="20"/>
                <w:szCs w:val="20"/>
              </w:rPr>
            </w:pPr>
            <w:r w:rsidRPr="005B6ED0">
              <w:rPr>
                <w:sz w:val="20"/>
                <w:szCs w:val="20"/>
              </w:rPr>
              <w:t>(7) Za porušenie ustanovení § 3, § 4 ods. 1 a § 28 môže Národná banka Slovenska uložiť opatrenie na odstránenie a nápravu protiprávneho stavu a pokutu</w:t>
            </w:r>
          </w:p>
          <w:p w14:paraId="0666FB31" w14:textId="77777777" w:rsidR="00987D0B" w:rsidRPr="005B6ED0" w:rsidRDefault="00987D0B" w:rsidP="00053DDE">
            <w:pPr>
              <w:tabs>
                <w:tab w:val="left" w:pos="360"/>
              </w:tabs>
              <w:ind w:left="325" w:hanging="284"/>
              <w:jc w:val="both"/>
              <w:rPr>
                <w:sz w:val="20"/>
                <w:szCs w:val="20"/>
              </w:rPr>
            </w:pPr>
            <w:r w:rsidRPr="005B6ED0">
              <w:rPr>
                <w:sz w:val="20"/>
                <w:szCs w:val="20"/>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r w:rsidRPr="005B6ED0">
              <w:rPr>
                <w:sz w:val="20"/>
                <w:szCs w:val="20"/>
                <w:vertAlign w:val="superscript"/>
              </w:rPr>
              <w:t>48aaaa</w:t>
            </w:r>
            <w:r w:rsidRPr="005B6ED0">
              <w:rPr>
                <w:sz w:val="20"/>
                <w:szCs w:val="20"/>
              </w:rPr>
              <w:t>)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w:t>
            </w:r>
          </w:p>
          <w:p w14:paraId="37BF2958" w14:textId="77777777" w:rsidR="00987D0B" w:rsidRPr="005B6ED0" w:rsidRDefault="00987D0B" w:rsidP="00053DDE">
            <w:pPr>
              <w:tabs>
                <w:tab w:val="left" w:pos="360"/>
              </w:tabs>
              <w:ind w:left="325" w:hanging="284"/>
              <w:jc w:val="both"/>
              <w:rPr>
                <w:sz w:val="20"/>
                <w:szCs w:val="20"/>
              </w:rPr>
            </w:pPr>
            <w:r w:rsidRPr="005B6ED0">
              <w:rPr>
                <w:sz w:val="20"/>
                <w:szCs w:val="20"/>
              </w:rPr>
              <w:t>b) do 5 000 000 eur, ak ide o fyzickú osobu alebo</w:t>
            </w:r>
          </w:p>
          <w:p w14:paraId="131C6BF5" w14:textId="77777777" w:rsidR="00987D0B" w:rsidRPr="005B6ED0" w:rsidRDefault="00987D0B" w:rsidP="00053DDE">
            <w:pPr>
              <w:ind w:left="325" w:hanging="325"/>
              <w:jc w:val="both"/>
              <w:rPr>
                <w:sz w:val="20"/>
                <w:szCs w:val="20"/>
              </w:rPr>
            </w:pPr>
            <w:r w:rsidRPr="005B6ED0">
              <w:rPr>
                <w:sz w:val="20"/>
                <w:szCs w:val="20"/>
              </w:rPr>
              <w:t>c) do dvojnásobku sumy obohatenia vyplývajúcej z porušenia týchto ustanovení, ak je túto sumu možné určiť.</w:t>
            </w:r>
          </w:p>
          <w:p w14:paraId="446641D6" w14:textId="77777777" w:rsidR="00987D0B" w:rsidRPr="005B6ED0" w:rsidRDefault="00987D0B" w:rsidP="00053DDE">
            <w:pPr>
              <w:ind w:left="325" w:hanging="325"/>
              <w:jc w:val="both"/>
              <w:rPr>
                <w:sz w:val="20"/>
                <w:szCs w:val="20"/>
              </w:rPr>
            </w:pPr>
          </w:p>
          <w:p w14:paraId="21DFA76C" w14:textId="298A07B3" w:rsidR="00987D0B" w:rsidRPr="005B6ED0" w:rsidRDefault="00987D0B" w:rsidP="00053DDE">
            <w:pPr>
              <w:contextualSpacing/>
              <w:jc w:val="both"/>
              <w:rPr>
                <w:b/>
                <w:sz w:val="20"/>
                <w:szCs w:val="20"/>
              </w:rPr>
            </w:pPr>
            <w:r w:rsidRPr="005B6ED0">
              <w:rPr>
                <w:b/>
                <w:sz w:val="20"/>
                <w:szCs w:val="20"/>
              </w:rPr>
              <w:t xml:space="preserve">(24) </w:t>
            </w:r>
            <w:r w:rsidR="003C63F4" w:rsidRPr="005B6ED0">
              <w:rPr>
                <w:b/>
                <w:sz w:val="20"/>
                <w:szCs w:val="20"/>
              </w:rPr>
              <w:t>Národná banka Slovenska môže odobrať predchádzajúci súhlas podľa § 28 ods. 1 písm. f), ak banka, ktorá je emitentom krytých dlhopisov,</w:t>
            </w:r>
          </w:p>
          <w:p w14:paraId="1C269581" w14:textId="323C8F5D" w:rsidR="00987D0B" w:rsidRPr="005B6ED0" w:rsidRDefault="00987D0B" w:rsidP="00053DDE">
            <w:pPr>
              <w:pStyle w:val="Odsekzoznamu"/>
              <w:numPr>
                <w:ilvl w:val="0"/>
                <w:numId w:val="10"/>
              </w:numPr>
              <w:autoSpaceDE/>
              <w:autoSpaceDN/>
              <w:jc w:val="both"/>
              <w:rPr>
                <w:b/>
                <w:sz w:val="20"/>
                <w:szCs w:val="20"/>
              </w:rPr>
            </w:pPr>
            <w:r w:rsidRPr="005B6ED0">
              <w:rPr>
                <w:b/>
                <w:sz w:val="20"/>
                <w:szCs w:val="20"/>
              </w:rPr>
              <w:t>neplní alebo nedodržuje podmienky na vydanie tohto predchádzajúceho súhlasu alebo</w:t>
            </w:r>
          </w:p>
          <w:p w14:paraId="1C34C602" w14:textId="29094161" w:rsidR="00987D0B" w:rsidRPr="005B6ED0" w:rsidRDefault="00987D0B" w:rsidP="00053DDE">
            <w:pPr>
              <w:pStyle w:val="Odsekzoznamu"/>
              <w:numPr>
                <w:ilvl w:val="0"/>
                <w:numId w:val="10"/>
              </w:numPr>
              <w:autoSpaceDE/>
              <w:autoSpaceDN/>
              <w:jc w:val="both"/>
              <w:rPr>
                <w:sz w:val="20"/>
                <w:szCs w:val="20"/>
              </w:rPr>
            </w:pPr>
            <w:r w:rsidRPr="005B6ED0">
              <w:rPr>
                <w:b/>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9CEC2E" w14:textId="35882E6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21D760E" w14:textId="487D43B8" w:rsidR="00987D0B" w:rsidRPr="005B6ED0" w:rsidRDefault="00987D0B" w:rsidP="00053DDE">
            <w:pPr>
              <w:pStyle w:val="Nadpis1"/>
              <w:rPr>
                <w:b w:val="0"/>
                <w:bCs w:val="0"/>
                <w:sz w:val="20"/>
                <w:szCs w:val="20"/>
              </w:rPr>
            </w:pPr>
          </w:p>
        </w:tc>
      </w:tr>
      <w:tr w:rsidR="00987D0B" w:rsidRPr="005B6ED0" w14:paraId="109A125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0D2FC30" w14:textId="3C454538"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E9E7186" w14:textId="2E45359C" w:rsidR="00987D0B" w:rsidRPr="005B6ED0" w:rsidRDefault="00987D0B" w:rsidP="00053DDE">
            <w:pPr>
              <w:adjustRightInd w:val="0"/>
              <w:rPr>
                <w:sz w:val="20"/>
                <w:szCs w:val="20"/>
              </w:rPr>
            </w:pPr>
            <w:r w:rsidRPr="005B6ED0">
              <w:rPr>
                <w:sz w:val="20"/>
                <w:szCs w:val="20"/>
              </w:rPr>
              <w:t>e) úverová inštitúcia emituje kryté dlhopisy, ktoré nespĺňajú požiadavky uvedené v ustanoveniach vnútroštátneho práva, ktorými sa transponuje článok 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75DC94" w14:textId="7E370391"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E85904" w14:textId="77777777" w:rsidR="00987D0B" w:rsidRPr="005B6ED0" w:rsidRDefault="00987D0B" w:rsidP="00053DDE">
            <w:pPr>
              <w:jc w:val="center"/>
              <w:rPr>
                <w:b/>
                <w:sz w:val="20"/>
                <w:szCs w:val="20"/>
              </w:rPr>
            </w:pPr>
            <w:r w:rsidRPr="005B6ED0">
              <w:rPr>
                <w:b/>
                <w:sz w:val="20"/>
                <w:szCs w:val="20"/>
              </w:rPr>
              <w:t>Návrh zákona čl. I</w:t>
            </w:r>
          </w:p>
          <w:p w14:paraId="0BABB94F" w14:textId="77777777" w:rsidR="00987D0B" w:rsidRPr="005B6ED0" w:rsidRDefault="00987D0B" w:rsidP="00053DDE">
            <w:pPr>
              <w:jc w:val="center"/>
              <w:rPr>
                <w:sz w:val="20"/>
                <w:szCs w:val="20"/>
              </w:rPr>
            </w:pPr>
          </w:p>
          <w:p w14:paraId="57EFA301" w14:textId="21169DFB" w:rsidR="00987D0B" w:rsidRPr="005B6ED0" w:rsidRDefault="00987D0B" w:rsidP="00053DDE">
            <w:pPr>
              <w:jc w:val="center"/>
              <w:rPr>
                <w:sz w:val="20"/>
                <w:szCs w:val="20"/>
              </w:rPr>
            </w:pPr>
          </w:p>
          <w:p w14:paraId="4DFDEA69" w14:textId="77777777" w:rsidR="00987D0B" w:rsidRPr="005B6ED0" w:rsidRDefault="00987D0B" w:rsidP="00053DDE">
            <w:pPr>
              <w:jc w:val="center"/>
              <w:rPr>
                <w:sz w:val="20"/>
                <w:szCs w:val="20"/>
              </w:rPr>
            </w:pPr>
          </w:p>
          <w:p w14:paraId="6AB2F4D2" w14:textId="77777777" w:rsidR="00987D0B" w:rsidRPr="005B6ED0" w:rsidRDefault="00987D0B" w:rsidP="00053DDE">
            <w:pPr>
              <w:jc w:val="center"/>
              <w:rPr>
                <w:sz w:val="20"/>
                <w:szCs w:val="20"/>
              </w:rPr>
            </w:pPr>
          </w:p>
          <w:p w14:paraId="42D8DE31" w14:textId="25206F75" w:rsidR="00CE1791" w:rsidRPr="005B6ED0" w:rsidRDefault="00CE1791" w:rsidP="00053DDE">
            <w:pPr>
              <w:jc w:val="center"/>
              <w:rPr>
                <w:sz w:val="20"/>
                <w:szCs w:val="20"/>
              </w:rPr>
            </w:pPr>
          </w:p>
          <w:p w14:paraId="0D76E449" w14:textId="77777777" w:rsidR="00CE1791" w:rsidRPr="005B6ED0" w:rsidRDefault="00CE1791" w:rsidP="00053DDE">
            <w:pPr>
              <w:jc w:val="center"/>
              <w:rPr>
                <w:sz w:val="20"/>
                <w:szCs w:val="20"/>
              </w:rPr>
            </w:pPr>
          </w:p>
          <w:p w14:paraId="6D89BBB1" w14:textId="77777777" w:rsidR="00987D0B" w:rsidRPr="005B6ED0" w:rsidRDefault="00987D0B" w:rsidP="00053DDE">
            <w:pPr>
              <w:jc w:val="center"/>
              <w:rPr>
                <w:sz w:val="20"/>
                <w:szCs w:val="20"/>
              </w:rPr>
            </w:pPr>
          </w:p>
          <w:p w14:paraId="67E4D245" w14:textId="77777777" w:rsidR="00987D0B" w:rsidRPr="005B6ED0" w:rsidRDefault="00987D0B" w:rsidP="00053DDE">
            <w:pPr>
              <w:jc w:val="center"/>
              <w:rPr>
                <w:sz w:val="20"/>
                <w:szCs w:val="20"/>
              </w:rPr>
            </w:pPr>
          </w:p>
          <w:p w14:paraId="3382BC93" w14:textId="77777777" w:rsidR="00585779" w:rsidRPr="005B6ED0" w:rsidRDefault="00585779" w:rsidP="00053DDE">
            <w:pPr>
              <w:jc w:val="center"/>
              <w:rPr>
                <w:sz w:val="20"/>
                <w:szCs w:val="20"/>
              </w:rPr>
            </w:pPr>
          </w:p>
          <w:p w14:paraId="379BC467" w14:textId="4F37B61E" w:rsidR="00987D0B" w:rsidRPr="005B6ED0" w:rsidRDefault="00987D0B" w:rsidP="00053DDE">
            <w:pPr>
              <w:jc w:val="center"/>
              <w:rPr>
                <w:sz w:val="20"/>
                <w:szCs w:val="20"/>
              </w:rPr>
            </w:pPr>
            <w:r w:rsidRPr="005B6ED0">
              <w:rPr>
                <w:sz w:val="20"/>
                <w:szCs w:val="20"/>
              </w:rPr>
              <w:t>483/2001</w:t>
            </w:r>
            <w:r w:rsidR="00585779" w:rsidRPr="005B6ED0">
              <w:rPr>
                <w:sz w:val="20"/>
                <w:szCs w:val="20"/>
              </w:rPr>
              <w:t xml:space="preserve"> a </w:t>
            </w:r>
            <w:r w:rsidR="00585779"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C52297" w14:textId="65D8C7D3" w:rsidR="00987D0B" w:rsidRPr="005B6ED0" w:rsidRDefault="00987D0B" w:rsidP="00053DDE">
            <w:pPr>
              <w:jc w:val="center"/>
              <w:rPr>
                <w:b/>
                <w:sz w:val="20"/>
                <w:szCs w:val="20"/>
              </w:rPr>
            </w:pPr>
            <w:r w:rsidRPr="005B6ED0">
              <w:rPr>
                <w:b/>
                <w:sz w:val="20"/>
                <w:szCs w:val="20"/>
              </w:rPr>
              <w:t xml:space="preserve">§ 67 O 9 </w:t>
            </w:r>
          </w:p>
          <w:p w14:paraId="75CCBB71" w14:textId="77777777" w:rsidR="00987D0B" w:rsidRPr="005B6ED0" w:rsidRDefault="00987D0B" w:rsidP="00053DDE">
            <w:pPr>
              <w:jc w:val="center"/>
              <w:rPr>
                <w:sz w:val="20"/>
                <w:szCs w:val="20"/>
              </w:rPr>
            </w:pPr>
          </w:p>
          <w:p w14:paraId="4A3FCDEB" w14:textId="77777777" w:rsidR="00987D0B" w:rsidRPr="005B6ED0" w:rsidRDefault="00987D0B" w:rsidP="00053DDE">
            <w:pPr>
              <w:jc w:val="center"/>
              <w:rPr>
                <w:sz w:val="20"/>
                <w:szCs w:val="20"/>
              </w:rPr>
            </w:pPr>
          </w:p>
          <w:p w14:paraId="7E5F8DE0" w14:textId="5A4A55DD" w:rsidR="00987D0B" w:rsidRPr="005B6ED0" w:rsidRDefault="00987D0B" w:rsidP="00053DDE">
            <w:pPr>
              <w:jc w:val="center"/>
              <w:rPr>
                <w:sz w:val="20"/>
                <w:szCs w:val="20"/>
              </w:rPr>
            </w:pPr>
          </w:p>
          <w:p w14:paraId="129ADE2E" w14:textId="77777777" w:rsidR="00987D0B" w:rsidRPr="005B6ED0" w:rsidRDefault="00987D0B" w:rsidP="00053DDE">
            <w:pPr>
              <w:jc w:val="center"/>
              <w:rPr>
                <w:sz w:val="20"/>
                <w:szCs w:val="20"/>
              </w:rPr>
            </w:pPr>
          </w:p>
          <w:p w14:paraId="42831C6F" w14:textId="77777777" w:rsidR="00987D0B" w:rsidRPr="005B6ED0" w:rsidRDefault="00987D0B" w:rsidP="00053DDE">
            <w:pPr>
              <w:jc w:val="center"/>
              <w:rPr>
                <w:sz w:val="20"/>
                <w:szCs w:val="20"/>
              </w:rPr>
            </w:pPr>
          </w:p>
          <w:p w14:paraId="0D0164C8" w14:textId="2D2111E8" w:rsidR="00CE1791" w:rsidRPr="005B6ED0" w:rsidRDefault="00CE1791" w:rsidP="00053DDE">
            <w:pPr>
              <w:jc w:val="center"/>
              <w:rPr>
                <w:sz w:val="20"/>
                <w:szCs w:val="20"/>
              </w:rPr>
            </w:pPr>
          </w:p>
          <w:p w14:paraId="062DFBC9" w14:textId="77777777" w:rsidR="00CE1791" w:rsidRPr="005B6ED0" w:rsidRDefault="00CE1791" w:rsidP="00053DDE">
            <w:pPr>
              <w:jc w:val="center"/>
              <w:rPr>
                <w:sz w:val="20"/>
                <w:szCs w:val="20"/>
              </w:rPr>
            </w:pPr>
          </w:p>
          <w:p w14:paraId="60269B67" w14:textId="77777777" w:rsidR="00987D0B" w:rsidRPr="005B6ED0" w:rsidRDefault="00987D0B" w:rsidP="00053DDE">
            <w:pPr>
              <w:jc w:val="center"/>
              <w:rPr>
                <w:sz w:val="20"/>
                <w:szCs w:val="20"/>
              </w:rPr>
            </w:pPr>
          </w:p>
          <w:p w14:paraId="3681A542" w14:textId="77777777" w:rsidR="00987D0B" w:rsidRPr="005B6ED0" w:rsidRDefault="00987D0B" w:rsidP="00053DDE">
            <w:pPr>
              <w:jc w:val="center"/>
              <w:rPr>
                <w:sz w:val="20"/>
                <w:szCs w:val="20"/>
              </w:rPr>
            </w:pPr>
          </w:p>
          <w:p w14:paraId="27527384" w14:textId="77777777" w:rsidR="00585779" w:rsidRPr="005B6ED0" w:rsidRDefault="00585779" w:rsidP="00053DDE">
            <w:pPr>
              <w:jc w:val="center"/>
              <w:rPr>
                <w:sz w:val="20"/>
                <w:szCs w:val="20"/>
              </w:rPr>
            </w:pPr>
          </w:p>
          <w:p w14:paraId="6DCA6474" w14:textId="6D6F8FF8" w:rsidR="00987D0B" w:rsidRPr="005B6ED0" w:rsidRDefault="00987D0B" w:rsidP="00053DDE">
            <w:pPr>
              <w:jc w:val="center"/>
              <w:rPr>
                <w:sz w:val="20"/>
                <w:szCs w:val="20"/>
              </w:rPr>
            </w:pPr>
            <w:r w:rsidRPr="005B6ED0">
              <w:rPr>
                <w:sz w:val="20"/>
                <w:szCs w:val="20"/>
              </w:rPr>
              <w:t>§ 50 O</w:t>
            </w:r>
            <w:r w:rsidR="00A3606D" w:rsidRPr="005B6ED0">
              <w:rPr>
                <w:sz w:val="20"/>
                <w:szCs w:val="20"/>
              </w:rPr>
              <w:t> </w:t>
            </w:r>
            <w:r w:rsidRPr="005B6ED0">
              <w:rPr>
                <w:sz w:val="20"/>
                <w:szCs w:val="20"/>
              </w:rPr>
              <w:t>1</w:t>
            </w:r>
            <w:r w:rsidR="00A3606D"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37DF380" w14:textId="419D3418" w:rsidR="00987D0B" w:rsidRPr="005B6ED0" w:rsidRDefault="00987D0B" w:rsidP="00053DDE">
            <w:pPr>
              <w:jc w:val="both"/>
              <w:rPr>
                <w:b/>
                <w:color w:val="000000" w:themeColor="text1"/>
                <w:sz w:val="20"/>
                <w:szCs w:val="20"/>
              </w:rPr>
            </w:pPr>
            <w:r w:rsidRPr="005B6ED0">
              <w:rPr>
                <w:b/>
                <w:color w:val="000000" w:themeColor="text1"/>
                <w:sz w:val="20"/>
                <w:szCs w:val="20"/>
              </w:rPr>
              <w:t>(9</w:t>
            </w:r>
            <w:r w:rsidR="00585779" w:rsidRPr="005B6ED0">
              <w:rPr>
                <w:b/>
                <w:color w:val="000000" w:themeColor="text1"/>
                <w:sz w:val="20"/>
                <w:szCs w:val="20"/>
              </w:rPr>
              <w:t>)</w:t>
            </w:r>
            <w:r w:rsidR="00585779" w:rsidRPr="005B6ED0">
              <w:rPr>
                <w:sz w:val="20"/>
                <w:szCs w:val="20"/>
              </w:rPr>
              <w:t xml:space="preserve"> </w:t>
            </w:r>
            <w:r w:rsidR="00D64A22" w:rsidRPr="005B6ED0">
              <w:rPr>
                <w:b/>
                <w:sz w:val="20"/>
                <w:szCs w:val="20"/>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r w:rsidR="00585779" w:rsidRPr="005B6ED0">
              <w:rPr>
                <w:b/>
                <w:sz w:val="20"/>
                <w:szCs w:val="20"/>
                <w:vertAlign w:val="superscript"/>
              </w:rPr>
              <w:t>61aa</w:t>
            </w:r>
            <w:r w:rsidR="00585779" w:rsidRPr="005B6ED0">
              <w:rPr>
                <w:b/>
                <w:sz w:val="20"/>
                <w:szCs w:val="20"/>
              </w:rPr>
              <w:t>)</w:t>
            </w:r>
          </w:p>
          <w:p w14:paraId="09EC7890" w14:textId="31CFF109" w:rsidR="00987D0B" w:rsidRPr="005B6ED0" w:rsidRDefault="00987D0B" w:rsidP="00053DDE">
            <w:pPr>
              <w:tabs>
                <w:tab w:val="left" w:pos="360"/>
              </w:tabs>
              <w:jc w:val="both"/>
              <w:rPr>
                <w:sz w:val="20"/>
                <w:szCs w:val="20"/>
              </w:rPr>
            </w:pPr>
            <w:r w:rsidRPr="005B6ED0">
              <w:rPr>
                <w:sz w:val="20"/>
                <w:szCs w:val="20"/>
              </w:rPr>
              <w:t xml:space="preserve"> </w:t>
            </w:r>
          </w:p>
          <w:p w14:paraId="65A9BABC" w14:textId="1DB9996D" w:rsidR="00987D0B" w:rsidRPr="005B6ED0" w:rsidRDefault="00987D0B" w:rsidP="00053DDE">
            <w:pPr>
              <w:tabs>
                <w:tab w:val="left" w:pos="360"/>
              </w:tabs>
              <w:ind w:left="325" w:hanging="325"/>
              <w:jc w:val="both"/>
              <w:rPr>
                <w:b/>
                <w:sz w:val="20"/>
                <w:szCs w:val="20"/>
              </w:rPr>
            </w:pPr>
            <w:r w:rsidRPr="005B6ED0">
              <w:rPr>
                <w:b/>
                <w:sz w:val="20"/>
                <w:szCs w:val="20"/>
                <w:vertAlign w:val="superscript"/>
              </w:rPr>
              <w:t>61aa</w:t>
            </w:r>
            <w:r w:rsidRPr="005B6ED0">
              <w:rPr>
                <w:b/>
                <w:sz w:val="20"/>
                <w:szCs w:val="20"/>
              </w:rPr>
              <w:t xml:space="preserve">) </w:t>
            </w:r>
            <w:r w:rsidR="00FB088F" w:rsidRPr="005B6ED0">
              <w:rPr>
                <w:b/>
                <w:sz w:val="20"/>
                <w:szCs w:val="20"/>
              </w:rPr>
              <w:t>§ 195a zákona č. 7/2005 Z. z. v znení neskorších predpisov</w:t>
            </w:r>
          </w:p>
          <w:p w14:paraId="4B9F2EC5" w14:textId="77777777" w:rsidR="00987D0B" w:rsidRPr="005B6ED0" w:rsidRDefault="00987D0B" w:rsidP="00053DDE">
            <w:pPr>
              <w:tabs>
                <w:tab w:val="left" w:pos="360"/>
              </w:tabs>
              <w:jc w:val="both"/>
              <w:rPr>
                <w:sz w:val="20"/>
                <w:szCs w:val="20"/>
              </w:rPr>
            </w:pPr>
          </w:p>
          <w:p w14:paraId="63D7AD66" w14:textId="07ED0AEC" w:rsidR="000E6EE0" w:rsidRPr="005B6ED0" w:rsidRDefault="00987D0B" w:rsidP="00053DDE">
            <w:pPr>
              <w:tabs>
                <w:tab w:val="left" w:pos="360"/>
              </w:tabs>
              <w:jc w:val="both"/>
              <w:rPr>
                <w:sz w:val="20"/>
                <w:szCs w:val="20"/>
              </w:rPr>
            </w:pPr>
            <w:r w:rsidRPr="005B6ED0">
              <w:rPr>
                <w:sz w:val="20"/>
                <w:szCs w:val="20"/>
              </w:rPr>
              <w:t xml:space="preserve">(1) </w:t>
            </w:r>
            <w:r w:rsidR="000E6EE0" w:rsidRPr="005B6ED0">
              <w:rPr>
                <w:sz w:val="20"/>
                <w:szCs w:val="20"/>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000E6EE0" w:rsidRPr="005B6ED0">
              <w:rPr>
                <w:sz w:val="20"/>
                <w:szCs w:val="20"/>
                <w:vertAlign w:val="superscript"/>
              </w:rPr>
              <w:t>46</w:t>
            </w:r>
            <w:r w:rsidR="000E6EE0"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642405A2" w14:textId="77777777" w:rsidR="000E6EE0" w:rsidRPr="005B6ED0" w:rsidRDefault="000E6EE0" w:rsidP="00053DDE">
            <w:pPr>
              <w:tabs>
                <w:tab w:val="left" w:pos="360"/>
              </w:tabs>
              <w:ind w:left="183" w:hanging="183"/>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54F9010D" w14:textId="77777777" w:rsidR="000E6EE0" w:rsidRPr="005B6ED0" w:rsidRDefault="000E6EE0" w:rsidP="00053DDE">
            <w:pPr>
              <w:tabs>
                <w:tab w:val="left" w:pos="360"/>
              </w:tabs>
              <w:ind w:left="183" w:hanging="183"/>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FAA2A75" w14:textId="77777777" w:rsidR="000E6EE0" w:rsidRPr="005B6ED0" w:rsidRDefault="000E6EE0" w:rsidP="00053DDE">
            <w:pPr>
              <w:tabs>
                <w:tab w:val="left" w:pos="360"/>
              </w:tabs>
              <w:ind w:left="183" w:hanging="183"/>
              <w:jc w:val="both"/>
              <w:rPr>
                <w:sz w:val="20"/>
                <w:szCs w:val="20"/>
              </w:rPr>
            </w:pPr>
            <w:r w:rsidRPr="005B6ED0">
              <w:rPr>
                <w:sz w:val="20"/>
                <w:szCs w:val="20"/>
              </w:rPr>
              <w:t>c) uložiť banke alebo pobočke zahraničnej banky skončiť nepovolenú činnosť,</w:t>
            </w:r>
          </w:p>
          <w:p w14:paraId="6E2BC96E" w14:textId="0C9573D4" w:rsidR="000E6EE0" w:rsidRPr="005B6ED0" w:rsidRDefault="000E6EE0" w:rsidP="00053DDE">
            <w:pPr>
              <w:tabs>
                <w:tab w:val="left" w:pos="360"/>
              </w:tabs>
              <w:ind w:left="183" w:hanging="183"/>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585779"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585779" w:rsidRPr="005B6ED0">
              <w:rPr>
                <w:sz w:val="20"/>
                <w:szCs w:val="20"/>
              </w:rPr>
              <w:t xml:space="preserve"> </w:t>
            </w:r>
            <w:r w:rsidR="00585779" w:rsidRPr="005B6ED0">
              <w:rPr>
                <w:b/>
                <w:sz w:val="20"/>
                <w:szCs w:val="20"/>
              </w:rPr>
              <w:t>čistého</w:t>
            </w:r>
            <w:r w:rsidRPr="005B6ED0">
              <w:rPr>
                <w:sz w:val="20"/>
                <w:szCs w:val="20"/>
              </w:rPr>
              <w:t xml:space="preserve"> ročného obratu v predchádzajúcom kalendárnom roku sa použije hrubý príjem z konsolidovanej závierky materskej spoločnosti,</w:t>
            </w:r>
          </w:p>
          <w:p w14:paraId="20DB75C7" w14:textId="77777777" w:rsidR="000E6EE0" w:rsidRPr="005B6ED0" w:rsidRDefault="000E6EE0" w:rsidP="00053DDE">
            <w:pPr>
              <w:tabs>
                <w:tab w:val="left" w:pos="360"/>
              </w:tabs>
              <w:ind w:left="183" w:hanging="183"/>
              <w:jc w:val="both"/>
              <w:rPr>
                <w:sz w:val="20"/>
                <w:szCs w:val="20"/>
              </w:rPr>
            </w:pPr>
            <w:r w:rsidRPr="005B6ED0">
              <w:rPr>
                <w:sz w:val="20"/>
                <w:szCs w:val="20"/>
              </w:rPr>
              <w:t>e) obmedziť alebo pozastaviť banke alebo pobočke zahraničnej banky výkon niektorej bankovej činnosti alebo výkon niektorého druhu obchodov,</w:t>
            </w:r>
          </w:p>
          <w:p w14:paraId="1E420DAA" w14:textId="77777777" w:rsidR="000E6EE0" w:rsidRPr="005B6ED0" w:rsidRDefault="000E6EE0" w:rsidP="00053DDE">
            <w:pPr>
              <w:tabs>
                <w:tab w:val="left" w:pos="360"/>
              </w:tabs>
              <w:ind w:left="183" w:hanging="183"/>
              <w:jc w:val="both"/>
              <w:rPr>
                <w:sz w:val="20"/>
                <w:szCs w:val="20"/>
              </w:rPr>
            </w:pPr>
            <w:r w:rsidRPr="005B6ED0">
              <w:rPr>
                <w:sz w:val="20"/>
                <w:szCs w:val="20"/>
              </w:rPr>
              <w:t>f) odobrať bankové povolenie na výkon niektorej bankovej činnosti,</w:t>
            </w:r>
          </w:p>
          <w:p w14:paraId="6712F957" w14:textId="77777777" w:rsidR="000E6EE0" w:rsidRPr="005B6ED0" w:rsidRDefault="000E6EE0" w:rsidP="00053DDE">
            <w:pPr>
              <w:tabs>
                <w:tab w:val="left" w:pos="360"/>
              </w:tabs>
              <w:ind w:left="183" w:hanging="183"/>
              <w:jc w:val="both"/>
              <w:rPr>
                <w:sz w:val="20"/>
                <w:szCs w:val="20"/>
              </w:rPr>
            </w:pPr>
            <w:r w:rsidRPr="005B6ED0">
              <w:rPr>
                <w:sz w:val="20"/>
                <w:szCs w:val="20"/>
              </w:rPr>
              <w:t>g) uložiť opravu účtovnej alebo inej evidencie podľa zistení Národnej banky Slovenska alebo audítora,</w:t>
            </w:r>
          </w:p>
          <w:p w14:paraId="5DF45C7D" w14:textId="77777777" w:rsidR="000E6EE0" w:rsidRPr="005B6ED0" w:rsidRDefault="000E6EE0" w:rsidP="00053DDE">
            <w:pPr>
              <w:tabs>
                <w:tab w:val="left" w:pos="360"/>
              </w:tabs>
              <w:ind w:left="183" w:hanging="183"/>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028D181B" w14:textId="77777777" w:rsidR="000E6EE0" w:rsidRPr="005B6ED0" w:rsidRDefault="000E6EE0" w:rsidP="00053DDE">
            <w:pPr>
              <w:tabs>
                <w:tab w:val="left" w:pos="360"/>
              </w:tabs>
              <w:ind w:left="183" w:hanging="183"/>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79E27E79" w14:textId="77777777" w:rsidR="000E6EE0" w:rsidRPr="005B6ED0" w:rsidRDefault="000E6EE0" w:rsidP="00053DDE">
            <w:pPr>
              <w:tabs>
                <w:tab w:val="left" w:pos="360"/>
              </w:tabs>
              <w:ind w:left="183" w:hanging="183"/>
              <w:jc w:val="both"/>
              <w:rPr>
                <w:sz w:val="20"/>
                <w:szCs w:val="20"/>
              </w:rPr>
            </w:pPr>
            <w:r w:rsidRPr="005B6ED0">
              <w:rPr>
                <w:sz w:val="20"/>
                <w:szCs w:val="20"/>
              </w:rPr>
              <w:t>j) zaviesť nútenú správu nad bankou alebo pobočkou zahraničnej banky z dôvodov uvedených v § 53,</w:t>
            </w:r>
          </w:p>
          <w:p w14:paraId="011AF0C8" w14:textId="77777777" w:rsidR="000E6EE0" w:rsidRPr="005B6ED0" w:rsidRDefault="000E6EE0" w:rsidP="00053DDE">
            <w:pPr>
              <w:tabs>
                <w:tab w:val="left" w:pos="360"/>
              </w:tabs>
              <w:ind w:left="183" w:hanging="183"/>
              <w:jc w:val="both"/>
              <w:rPr>
                <w:sz w:val="20"/>
                <w:szCs w:val="20"/>
              </w:rPr>
            </w:pPr>
            <w:r w:rsidRPr="005B6ED0">
              <w:rPr>
                <w:sz w:val="20"/>
                <w:szCs w:val="20"/>
              </w:rPr>
              <w:t>k) odobrať bankové povolenie banke alebo pobočke zahraničnej banky z dôvodov uvedených v § 63,</w:t>
            </w:r>
          </w:p>
          <w:p w14:paraId="0193E6C7" w14:textId="77777777" w:rsidR="000E6EE0" w:rsidRPr="005B6ED0" w:rsidRDefault="000E6EE0" w:rsidP="00053DDE">
            <w:pPr>
              <w:tabs>
                <w:tab w:val="left" w:pos="360"/>
              </w:tabs>
              <w:ind w:left="183" w:hanging="183"/>
              <w:jc w:val="both"/>
              <w:rPr>
                <w:sz w:val="20"/>
                <w:szCs w:val="20"/>
              </w:rPr>
            </w:pPr>
            <w:r w:rsidRPr="005B6ED0">
              <w:rPr>
                <w:sz w:val="20"/>
                <w:szCs w:val="20"/>
              </w:rPr>
              <w:t>l) uložiť banke alebo pobočke zahraničnej banky prijať opatrenia na zlepšenie riadenia rizík,</w:t>
            </w:r>
          </w:p>
          <w:p w14:paraId="220903AA" w14:textId="77777777" w:rsidR="000E6EE0" w:rsidRPr="005B6ED0" w:rsidRDefault="000E6EE0" w:rsidP="00053DDE">
            <w:pPr>
              <w:tabs>
                <w:tab w:val="left" w:pos="360"/>
              </w:tabs>
              <w:ind w:left="183" w:hanging="183"/>
              <w:jc w:val="both"/>
              <w:rPr>
                <w:sz w:val="20"/>
                <w:szCs w:val="20"/>
              </w:rPr>
            </w:pPr>
            <w:r w:rsidRPr="005B6ED0">
              <w:rPr>
                <w:sz w:val="20"/>
                <w:szCs w:val="20"/>
              </w:rPr>
              <w:t>m) uložiť banke osobitnú požiadavku na vlastné zdroje podľa § 29b,</w:t>
            </w:r>
          </w:p>
          <w:p w14:paraId="4EDE458B" w14:textId="77777777" w:rsidR="000E6EE0" w:rsidRPr="005B6ED0" w:rsidRDefault="000E6EE0" w:rsidP="00053DDE">
            <w:pPr>
              <w:tabs>
                <w:tab w:val="left" w:pos="360"/>
              </w:tabs>
              <w:ind w:left="183" w:hanging="183"/>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401EBA34" w14:textId="77777777" w:rsidR="000E6EE0" w:rsidRPr="005B6ED0" w:rsidRDefault="000E6EE0" w:rsidP="00053DDE">
            <w:pPr>
              <w:tabs>
                <w:tab w:val="left" w:pos="360"/>
              </w:tabs>
              <w:ind w:left="183" w:hanging="183"/>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75DA30CF" w14:textId="77777777" w:rsidR="000E6EE0" w:rsidRPr="005B6ED0" w:rsidRDefault="000E6EE0" w:rsidP="00053DDE">
            <w:pPr>
              <w:tabs>
                <w:tab w:val="left" w:pos="360"/>
              </w:tabs>
              <w:ind w:left="183" w:hanging="183"/>
              <w:jc w:val="both"/>
              <w:rPr>
                <w:sz w:val="20"/>
                <w:szCs w:val="20"/>
              </w:rPr>
            </w:pPr>
            <w:r w:rsidRPr="005B6ED0">
              <w:rPr>
                <w:sz w:val="20"/>
                <w:szCs w:val="20"/>
              </w:rPr>
              <w:t>p) uložiť banke alebo pobočke zahraničnej banky udržiavať stanovený rozsah aktív banky alebo pobočky zahraničnej banky v určenej výške,</w:t>
            </w:r>
          </w:p>
          <w:p w14:paraId="4E8F5FD2" w14:textId="77777777" w:rsidR="000E6EE0" w:rsidRPr="005B6ED0" w:rsidRDefault="000E6EE0" w:rsidP="00053DDE">
            <w:pPr>
              <w:tabs>
                <w:tab w:val="left" w:pos="360"/>
              </w:tabs>
              <w:ind w:left="183" w:hanging="183"/>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6D5BE768" w14:textId="77777777" w:rsidR="000E6EE0" w:rsidRPr="005B6ED0" w:rsidRDefault="000E6EE0" w:rsidP="00053DDE">
            <w:pPr>
              <w:tabs>
                <w:tab w:val="left" w:pos="360"/>
              </w:tabs>
              <w:ind w:left="183" w:hanging="183"/>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79C9851A" w14:textId="77777777" w:rsidR="000E6EE0" w:rsidRPr="005B6ED0" w:rsidRDefault="000E6EE0" w:rsidP="00053DDE">
            <w:pPr>
              <w:tabs>
                <w:tab w:val="left" w:pos="360"/>
              </w:tabs>
              <w:ind w:left="183" w:hanging="183"/>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43042E41" w14:textId="77777777" w:rsidR="000E6EE0" w:rsidRPr="005B6ED0" w:rsidRDefault="000E6EE0" w:rsidP="00053DDE">
            <w:pPr>
              <w:tabs>
                <w:tab w:val="left" w:pos="360"/>
              </w:tabs>
              <w:ind w:left="183" w:hanging="183"/>
              <w:jc w:val="both"/>
              <w:rPr>
                <w:sz w:val="20"/>
                <w:szCs w:val="20"/>
              </w:rPr>
            </w:pPr>
            <w:r w:rsidRPr="005B6ED0">
              <w:rPr>
                <w:sz w:val="20"/>
                <w:szCs w:val="20"/>
              </w:rPr>
              <w:t>u) uložiť banke povinnosť, aby upustila od konania alebo zdržala sa konania, ktoré je v rozpore s týmto zákonom alebo osobitnými predpismi,</w:t>
            </w:r>
          </w:p>
          <w:p w14:paraId="126F5E8A" w14:textId="77777777" w:rsidR="000E6EE0" w:rsidRPr="005B6ED0" w:rsidRDefault="000E6EE0" w:rsidP="00053DDE">
            <w:pPr>
              <w:tabs>
                <w:tab w:val="left" w:pos="360"/>
              </w:tabs>
              <w:ind w:left="183" w:hanging="183"/>
              <w:jc w:val="both"/>
              <w:rPr>
                <w:sz w:val="20"/>
                <w:szCs w:val="20"/>
              </w:rPr>
            </w:pPr>
            <w:r w:rsidRPr="005B6ED0">
              <w:rPr>
                <w:sz w:val="20"/>
                <w:szCs w:val="20"/>
              </w:rPr>
              <w:t>v) uložiť banke povinnosť plniť osobitné požiadavky na likviditu vrátane obmedzení nesúladu splatnosti medzi aktívami a záväzkami,</w:t>
            </w:r>
          </w:p>
          <w:p w14:paraId="558A8F53" w14:textId="77777777" w:rsidR="000E6EE0" w:rsidRPr="005B6ED0" w:rsidRDefault="000E6EE0" w:rsidP="00053DDE">
            <w:pPr>
              <w:tabs>
                <w:tab w:val="left" w:pos="360"/>
              </w:tabs>
              <w:ind w:left="183" w:hanging="183"/>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087CA976" w14:textId="7FD005DC" w:rsidR="00987D0B" w:rsidRPr="005B6ED0" w:rsidRDefault="000E6EE0" w:rsidP="00053DDE">
            <w:pPr>
              <w:tabs>
                <w:tab w:val="left" w:pos="360"/>
              </w:tabs>
              <w:ind w:left="183" w:hanging="183"/>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7DB5F6" w14:textId="508AE42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EBA6AA5" w14:textId="47BD17C2" w:rsidR="00987D0B" w:rsidRPr="005B6ED0" w:rsidRDefault="00987D0B" w:rsidP="00053DDE">
            <w:pPr>
              <w:pStyle w:val="Nadpis1"/>
              <w:rPr>
                <w:b w:val="0"/>
                <w:bCs w:val="0"/>
                <w:sz w:val="20"/>
                <w:szCs w:val="20"/>
              </w:rPr>
            </w:pPr>
          </w:p>
        </w:tc>
      </w:tr>
      <w:tr w:rsidR="00987D0B" w:rsidRPr="005B6ED0" w14:paraId="624C935C"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87547EE" w14:textId="26EF5C85"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f)</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6557F2E" w14:textId="39ED179D" w:rsidR="00987D0B" w:rsidRPr="005B6ED0" w:rsidRDefault="00987D0B" w:rsidP="00053DDE">
            <w:pPr>
              <w:adjustRightInd w:val="0"/>
              <w:rPr>
                <w:sz w:val="20"/>
                <w:szCs w:val="20"/>
              </w:rPr>
            </w:pPr>
            <w:r w:rsidRPr="005B6ED0">
              <w:rPr>
                <w:sz w:val="20"/>
                <w:szCs w:val="20"/>
              </w:rPr>
              <w:t>f) úverová inštitúcia emituje kryté dlhopisy, ktoré nie sú zabezpečené v súlade s ustanoveniami vnútroštátneho práva, ktorými sa transponuje článok 6;</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FCF315" w14:textId="57AFC53D"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B242CE" w14:textId="7EA90C1C" w:rsidR="00987D0B" w:rsidRPr="005B6ED0" w:rsidRDefault="00987D0B" w:rsidP="00053DDE">
            <w:pPr>
              <w:jc w:val="center"/>
              <w:rPr>
                <w:b/>
                <w:sz w:val="20"/>
                <w:szCs w:val="20"/>
              </w:rPr>
            </w:pPr>
            <w:r w:rsidRPr="005B6ED0">
              <w:rPr>
                <w:b/>
                <w:sz w:val="20"/>
                <w:szCs w:val="20"/>
              </w:rPr>
              <w:t>Návrh zákona čl. I</w:t>
            </w:r>
          </w:p>
          <w:p w14:paraId="3CB9B765" w14:textId="77777777" w:rsidR="00987D0B" w:rsidRPr="005B6ED0" w:rsidRDefault="00987D0B" w:rsidP="00053DDE">
            <w:pPr>
              <w:jc w:val="center"/>
              <w:rPr>
                <w:sz w:val="20"/>
                <w:szCs w:val="20"/>
              </w:rPr>
            </w:pPr>
          </w:p>
          <w:p w14:paraId="7B0651A1" w14:textId="640148D8" w:rsidR="00987D0B" w:rsidRPr="005B6ED0" w:rsidRDefault="00987D0B" w:rsidP="00053DDE">
            <w:pPr>
              <w:jc w:val="center"/>
              <w:rPr>
                <w:sz w:val="20"/>
                <w:szCs w:val="20"/>
              </w:rPr>
            </w:pPr>
            <w:r w:rsidRPr="005B6ED0">
              <w:rPr>
                <w:sz w:val="20"/>
                <w:szCs w:val="20"/>
              </w:rPr>
              <w:t>483/2001</w:t>
            </w:r>
            <w:r w:rsidR="00585779" w:rsidRPr="005B6ED0">
              <w:rPr>
                <w:sz w:val="20"/>
                <w:szCs w:val="20"/>
              </w:rPr>
              <w:t xml:space="preserve"> a </w:t>
            </w:r>
            <w:r w:rsidR="00585779"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052415" w14:textId="77777777" w:rsidR="00987D0B" w:rsidRPr="005B6ED0" w:rsidRDefault="00987D0B" w:rsidP="00053DDE">
            <w:pPr>
              <w:jc w:val="center"/>
              <w:rPr>
                <w:b/>
                <w:sz w:val="20"/>
                <w:szCs w:val="20"/>
              </w:rPr>
            </w:pPr>
            <w:r w:rsidRPr="005B6ED0">
              <w:rPr>
                <w:b/>
                <w:sz w:val="20"/>
                <w:szCs w:val="20"/>
              </w:rPr>
              <w:t xml:space="preserve">§ 67 O 4 </w:t>
            </w:r>
          </w:p>
          <w:p w14:paraId="4D461052" w14:textId="77777777" w:rsidR="00987D0B" w:rsidRPr="005B6ED0" w:rsidRDefault="00987D0B" w:rsidP="00053DDE">
            <w:pPr>
              <w:jc w:val="center"/>
              <w:rPr>
                <w:sz w:val="20"/>
                <w:szCs w:val="20"/>
              </w:rPr>
            </w:pPr>
          </w:p>
          <w:p w14:paraId="13ECF9B3" w14:textId="77777777" w:rsidR="00987D0B" w:rsidRPr="005B6ED0" w:rsidRDefault="00987D0B" w:rsidP="00053DDE">
            <w:pPr>
              <w:jc w:val="center"/>
              <w:rPr>
                <w:sz w:val="20"/>
                <w:szCs w:val="20"/>
              </w:rPr>
            </w:pPr>
          </w:p>
          <w:p w14:paraId="3C7687FF" w14:textId="3E3E0927" w:rsidR="00987D0B" w:rsidRPr="005B6ED0" w:rsidRDefault="00987D0B" w:rsidP="00053DDE">
            <w:pPr>
              <w:jc w:val="center"/>
              <w:rPr>
                <w:sz w:val="20"/>
                <w:szCs w:val="20"/>
              </w:rPr>
            </w:pPr>
            <w:r w:rsidRPr="005B6ED0">
              <w:rPr>
                <w:sz w:val="20"/>
                <w:szCs w:val="20"/>
              </w:rPr>
              <w:t>§ 50 O</w:t>
            </w:r>
            <w:r w:rsidR="00A3606D" w:rsidRPr="005B6ED0">
              <w:rPr>
                <w:sz w:val="20"/>
                <w:szCs w:val="20"/>
              </w:rPr>
              <w:t> </w:t>
            </w:r>
            <w:r w:rsidRPr="005B6ED0">
              <w:rPr>
                <w:sz w:val="20"/>
                <w:szCs w:val="20"/>
              </w:rPr>
              <w:t>1</w:t>
            </w:r>
            <w:r w:rsidR="00A3606D"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9871455" w14:textId="1F6B2641" w:rsidR="00987D0B" w:rsidRPr="005B6ED0" w:rsidRDefault="00987D0B" w:rsidP="00053DDE">
            <w:pPr>
              <w:jc w:val="both"/>
              <w:rPr>
                <w:b/>
                <w:color w:val="000000" w:themeColor="text1"/>
                <w:sz w:val="20"/>
                <w:szCs w:val="20"/>
              </w:rPr>
            </w:pPr>
            <w:r w:rsidRPr="005B6ED0">
              <w:rPr>
                <w:b/>
                <w:color w:val="000000" w:themeColor="text1"/>
                <w:sz w:val="20"/>
                <w:szCs w:val="20"/>
              </w:rPr>
              <w:t xml:space="preserve">(4) </w:t>
            </w:r>
            <w:r w:rsidR="00585779" w:rsidRPr="005B6ED0">
              <w:rPr>
                <w:b/>
                <w:color w:val="000000" w:themeColor="text1"/>
                <w:sz w:val="20"/>
                <w:szCs w:val="20"/>
              </w:rPr>
              <w:t>Dlhopis podľa osobitného predpisu,</w:t>
            </w:r>
            <w:r w:rsidR="00585779" w:rsidRPr="005B6ED0">
              <w:rPr>
                <w:b/>
                <w:color w:val="000000" w:themeColor="text1"/>
                <w:sz w:val="20"/>
                <w:szCs w:val="20"/>
                <w:vertAlign w:val="superscript"/>
              </w:rPr>
              <w:t>61</w:t>
            </w:r>
            <w:r w:rsidR="00585779" w:rsidRPr="005B6ED0">
              <w:rPr>
                <w:b/>
                <w:color w:val="000000" w:themeColor="text1"/>
                <w:sz w:val="20"/>
                <w:szCs w:val="20"/>
              </w:rPr>
              <w:t>) ktorý nespĺňa podmienky ustanovené pre kryté dlhopisy podľa tohto zákona, nemôže mať označenie podľa odseku 2.</w:t>
            </w:r>
          </w:p>
          <w:p w14:paraId="30512107" w14:textId="77777777" w:rsidR="00987D0B" w:rsidRPr="005B6ED0" w:rsidRDefault="00987D0B" w:rsidP="00053DDE">
            <w:pPr>
              <w:tabs>
                <w:tab w:val="left" w:pos="360"/>
              </w:tabs>
              <w:jc w:val="both"/>
              <w:rPr>
                <w:sz w:val="20"/>
                <w:szCs w:val="20"/>
              </w:rPr>
            </w:pPr>
          </w:p>
          <w:p w14:paraId="754C315F" w14:textId="593FDC1F" w:rsidR="000E6EE0" w:rsidRPr="005B6ED0" w:rsidRDefault="00987D0B" w:rsidP="00053DDE">
            <w:pPr>
              <w:tabs>
                <w:tab w:val="left" w:pos="360"/>
              </w:tabs>
              <w:jc w:val="both"/>
              <w:rPr>
                <w:sz w:val="20"/>
                <w:szCs w:val="20"/>
              </w:rPr>
            </w:pPr>
            <w:r w:rsidRPr="005B6ED0">
              <w:rPr>
                <w:sz w:val="20"/>
                <w:szCs w:val="20"/>
              </w:rPr>
              <w:t xml:space="preserve">(1) </w:t>
            </w:r>
            <w:r w:rsidR="000E6EE0" w:rsidRPr="005B6ED0">
              <w:rPr>
                <w:sz w:val="20"/>
                <w:szCs w:val="20"/>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000E6EE0" w:rsidRPr="005B6ED0">
              <w:rPr>
                <w:sz w:val="20"/>
                <w:szCs w:val="20"/>
                <w:vertAlign w:val="superscript"/>
              </w:rPr>
              <w:t>46</w:t>
            </w:r>
            <w:r w:rsidR="000E6EE0"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070EFB8E" w14:textId="77777777" w:rsidR="000E6EE0" w:rsidRPr="005B6ED0" w:rsidRDefault="000E6EE0"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64D53BBE" w14:textId="77777777" w:rsidR="000E6EE0" w:rsidRPr="005B6ED0" w:rsidRDefault="000E6EE0"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361DAF6" w14:textId="77777777" w:rsidR="000E6EE0" w:rsidRPr="005B6ED0" w:rsidRDefault="000E6EE0"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3C1A01A2" w14:textId="24AE4B07" w:rsidR="000E6EE0" w:rsidRPr="005B6ED0" w:rsidRDefault="000E6EE0"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585779"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585779" w:rsidRPr="005B6ED0">
              <w:rPr>
                <w:sz w:val="20"/>
                <w:szCs w:val="20"/>
              </w:rPr>
              <w:t xml:space="preserve"> </w:t>
            </w:r>
            <w:r w:rsidR="00585779" w:rsidRPr="005B6ED0">
              <w:rPr>
                <w:b/>
                <w:sz w:val="20"/>
                <w:szCs w:val="20"/>
              </w:rPr>
              <w:t>čistého</w:t>
            </w:r>
            <w:r w:rsidRPr="005B6ED0">
              <w:rPr>
                <w:sz w:val="20"/>
                <w:szCs w:val="20"/>
              </w:rPr>
              <w:t xml:space="preserve"> ročného obratu v predchádzajúcom kalendárnom roku sa použije hrubý príjem z konsolidovanej závierky materskej spoločnosti,</w:t>
            </w:r>
          </w:p>
          <w:p w14:paraId="4CBD7DC4" w14:textId="77777777" w:rsidR="000E6EE0" w:rsidRPr="005B6ED0" w:rsidRDefault="000E6EE0"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1C8EA0D9" w14:textId="77777777" w:rsidR="000E6EE0" w:rsidRPr="005B6ED0" w:rsidRDefault="000E6EE0" w:rsidP="00053DDE">
            <w:pPr>
              <w:tabs>
                <w:tab w:val="left" w:pos="360"/>
              </w:tabs>
              <w:ind w:left="325" w:hanging="325"/>
              <w:jc w:val="both"/>
              <w:rPr>
                <w:sz w:val="20"/>
                <w:szCs w:val="20"/>
              </w:rPr>
            </w:pPr>
            <w:r w:rsidRPr="005B6ED0">
              <w:rPr>
                <w:sz w:val="20"/>
                <w:szCs w:val="20"/>
              </w:rPr>
              <w:t>f) odobrať bankové povolenie na výkon niektorej bankovej činnosti,</w:t>
            </w:r>
          </w:p>
          <w:p w14:paraId="26BD53BD" w14:textId="77777777" w:rsidR="000E6EE0" w:rsidRPr="005B6ED0" w:rsidRDefault="000E6EE0"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48424842" w14:textId="77777777" w:rsidR="000E6EE0" w:rsidRPr="005B6ED0" w:rsidRDefault="000E6EE0"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31DAFA92" w14:textId="77777777" w:rsidR="000E6EE0" w:rsidRPr="005B6ED0" w:rsidRDefault="000E6EE0"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38CB90C6" w14:textId="77777777" w:rsidR="000E6EE0" w:rsidRPr="005B6ED0" w:rsidRDefault="000E6EE0"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747DDEAF" w14:textId="77777777" w:rsidR="000E6EE0" w:rsidRPr="005B6ED0" w:rsidRDefault="000E6EE0"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1BD4C8DA" w14:textId="77777777" w:rsidR="000E6EE0" w:rsidRPr="005B6ED0" w:rsidRDefault="000E6EE0"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4D2A0E9D" w14:textId="77777777" w:rsidR="000E6EE0" w:rsidRPr="005B6ED0" w:rsidRDefault="000E6EE0" w:rsidP="00053DDE">
            <w:pPr>
              <w:tabs>
                <w:tab w:val="left" w:pos="360"/>
              </w:tabs>
              <w:ind w:left="325" w:hanging="325"/>
              <w:jc w:val="both"/>
              <w:rPr>
                <w:sz w:val="20"/>
                <w:szCs w:val="20"/>
              </w:rPr>
            </w:pPr>
            <w:r w:rsidRPr="005B6ED0">
              <w:rPr>
                <w:sz w:val="20"/>
                <w:szCs w:val="20"/>
              </w:rPr>
              <w:t>m) uložiť banke osobitnú požiadavku na vlastné zdroje podľa § 29b,</w:t>
            </w:r>
          </w:p>
          <w:p w14:paraId="617F7872" w14:textId="77777777" w:rsidR="000E6EE0" w:rsidRPr="005B6ED0" w:rsidRDefault="000E6EE0"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23C9E54" w14:textId="77777777" w:rsidR="000E6EE0" w:rsidRPr="005B6ED0" w:rsidRDefault="000E6EE0"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1A92F275" w14:textId="77777777" w:rsidR="000E6EE0" w:rsidRPr="005B6ED0" w:rsidRDefault="000E6EE0"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126C2263" w14:textId="77777777" w:rsidR="000E6EE0" w:rsidRPr="005B6ED0" w:rsidRDefault="000E6EE0"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596FE610" w14:textId="77777777" w:rsidR="000E6EE0" w:rsidRPr="005B6ED0" w:rsidRDefault="000E6EE0"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34D9D332" w14:textId="77777777" w:rsidR="000E6EE0" w:rsidRPr="005B6ED0" w:rsidRDefault="000E6EE0"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38807C6" w14:textId="77777777" w:rsidR="000E6EE0" w:rsidRPr="005B6ED0" w:rsidRDefault="000E6EE0"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349EEBE8" w14:textId="77777777" w:rsidR="000E6EE0" w:rsidRPr="005B6ED0" w:rsidRDefault="000E6EE0"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4FCCE6DE" w14:textId="77777777" w:rsidR="000E6EE0" w:rsidRPr="005B6ED0" w:rsidRDefault="000E6EE0"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2A4C1AE1" w14:textId="37631EF0" w:rsidR="00987D0B" w:rsidRPr="005B6ED0" w:rsidRDefault="000E6EE0"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FEA07" w14:textId="26BB8BF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BB1E28A" w14:textId="19492A7A" w:rsidR="00987D0B" w:rsidRPr="005B6ED0" w:rsidRDefault="00987D0B" w:rsidP="00053DDE">
            <w:pPr>
              <w:pStyle w:val="Nadpis1"/>
              <w:rPr>
                <w:b w:val="0"/>
                <w:bCs w:val="0"/>
                <w:sz w:val="20"/>
                <w:szCs w:val="20"/>
              </w:rPr>
            </w:pPr>
          </w:p>
        </w:tc>
      </w:tr>
      <w:tr w:rsidR="00987D0B" w:rsidRPr="005B6ED0" w14:paraId="5448DB7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4DB8E5B3" w14:textId="0FBE7989"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g)</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17714CD" w14:textId="7BB274BD" w:rsidR="00987D0B" w:rsidRPr="005B6ED0" w:rsidRDefault="00987D0B" w:rsidP="00053DDE">
            <w:pPr>
              <w:adjustRightInd w:val="0"/>
              <w:rPr>
                <w:sz w:val="20"/>
                <w:szCs w:val="20"/>
              </w:rPr>
            </w:pPr>
            <w:r w:rsidRPr="005B6ED0">
              <w:rPr>
                <w:sz w:val="20"/>
                <w:szCs w:val="20"/>
              </w:rPr>
              <w:t>g) úverová inštitúcia emituje kryté dlhopisy, ktoré sú zabezpečené aktívami umiestnenými mimo Únie, pričom porušuje požiadavky uvedené v ustanoveniach vnútroštátneho práva, ktorými sa transponuje článok 7;</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065EB4C" w14:textId="08357E22"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67B992F1"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471C37" w14:textId="0734A16B"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4123CB4" w14:textId="092128CB"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AF8D3F" w14:textId="58269995"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BCA8B24" w14:textId="27A8BF45" w:rsidR="00987D0B" w:rsidRPr="005B6ED0" w:rsidRDefault="00987D0B" w:rsidP="00053DDE">
            <w:pPr>
              <w:pStyle w:val="Nadpis1"/>
              <w:rPr>
                <w:b w:val="0"/>
                <w:bCs w:val="0"/>
                <w:sz w:val="20"/>
                <w:szCs w:val="20"/>
              </w:rPr>
            </w:pPr>
            <w:r w:rsidRPr="005B6ED0">
              <w:rPr>
                <w:b w:val="0"/>
                <w:bCs w:val="0"/>
                <w:sz w:val="20"/>
                <w:szCs w:val="20"/>
              </w:rPr>
              <w:t>SR neumožňuje používať ako zabezpečenie aktíva umiestnené mimo EÚ</w:t>
            </w:r>
          </w:p>
        </w:tc>
      </w:tr>
      <w:tr w:rsidR="00987D0B" w:rsidRPr="005B6ED0" w14:paraId="342A0A1F"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8DF022E" w14:textId="71F6E47F"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h)</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6362F8" w14:textId="04FD0FCE" w:rsidR="00987D0B" w:rsidRPr="005B6ED0" w:rsidRDefault="00987D0B" w:rsidP="00053DDE">
            <w:pPr>
              <w:adjustRightInd w:val="0"/>
              <w:rPr>
                <w:sz w:val="20"/>
                <w:szCs w:val="20"/>
              </w:rPr>
            </w:pPr>
            <w:r w:rsidRPr="005B6ED0">
              <w:rPr>
                <w:sz w:val="20"/>
                <w:szCs w:val="20"/>
              </w:rPr>
              <w:t>h) úverová inštitúcia zabezpečuje kryté dlhopisy v štruktúre vnútroskupinových krytých dlhopisov, pričom porušuje požiadavky uvedené v ustanoveniach vnútroštátneho práva, ktorými sa transponuje článok 8;</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D8B024" w14:textId="7B5410B3"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04EA2C13"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A983F6"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0382A8A"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5C4D67D" w14:textId="63118C13"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B653188" w14:textId="1003844B" w:rsidR="00987D0B" w:rsidRPr="005B6ED0" w:rsidRDefault="00987D0B" w:rsidP="00053DDE">
            <w:pPr>
              <w:pStyle w:val="Nadpis1"/>
              <w:rPr>
                <w:b w:val="0"/>
                <w:bCs w:val="0"/>
                <w:sz w:val="20"/>
                <w:szCs w:val="20"/>
              </w:rPr>
            </w:pPr>
            <w:r w:rsidRPr="005B6ED0">
              <w:rPr>
                <w:b w:val="0"/>
                <w:bCs w:val="0"/>
                <w:sz w:val="20"/>
                <w:szCs w:val="20"/>
              </w:rPr>
              <w:t>SR nevyužila národnú voľbu uvedenú v článku 8. Z tohto dôvodu je predmetné ustanovenie irelevantné.</w:t>
            </w:r>
          </w:p>
        </w:tc>
      </w:tr>
      <w:tr w:rsidR="00987D0B" w:rsidRPr="005B6ED0" w14:paraId="3A279F63"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9CCE09A" w14:textId="08A72A04"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i)</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D171E6" w14:textId="1F7F3326" w:rsidR="00987D0B" w:rsidRPr="005B6ED0" w:rsidRDefault="00987D0B" w:rsidP="00053DDE">
            <w:pPr>
              <w:adjustRightInd w:val="0"/>
              <w:rPr>
                <w:sz w:val="20"/>
                <w:szCs w:val="20"/>
              </w:rPr>
            </w:pPr>
            <w:r w:rsidRPr="005B6ED0">
              <w:rPr>
                <w:sz w:val="20"/>
                <w:szCs w:val="20"/>
              </w:rPr>
              <w:t>i) úverová inštitúcia emitujúca kryté dlhopisy nespĺňa podmienky pre spoločné financovanie uvedené v ustanoveniach vnútroštátneho práva, ktorými sa transponuje článok 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50B6B6E" w14:textId="36FE065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AF4DAD" w14:textId="77777777" w:rsidR="00987D0B" w:rsidRPr="005B6ED0" w:rsidRDefault="00987D0B" w:rsidP="00053DDE">
            <w:pPr>
              <w:jc w:val="center"/>
              <w:rPr>
                <w:b/>
                <w:sz w:val="20"/>
                <w:szCs w:val="20"/>
              </w:rPr>
            </w:pPr>
            <w:r w:rsidRPr="005B6ED0">
              <w:rPr>
                <w:b/>
                <w:sz w:val="20"/>
                <w:szCs w:val="20"/>
              </w:rPr>
              <w:t>Návrh zákona čl. I</w:t>
            </w:r>
          </w:p>
          <w:p w14:paraId="029E97EC" w14:textId="77777777" w:rsidR="00987D0B" w:rsidRPr="005B6ED0" w:rsidRDefault="00987D0B" w:rsidP="00053DDE">
            <w:pPr>
              <w:jc w:val="center"/>
              <w:rPr>
                <w:sz w:val="20"/>
                <w:szCs w:val="20"/>
              </w:rPr>
            </w:pPr>
          </w:p>
          <w:p w14:paraId="1936FB6C" w14:textId="77777777" w:rsidR="00987D0B" w:rsidRPr="005B6ED0" w:rsidRDefault="00987D0B" w:rsidP="00053DDE">
            <w:pPr>
              <w:jc w:val="center"/>
              <w:rPr>
                <w:sz w:val="20"/>
                <w:szCs w:val="20"/>
              </w:rPr>
            </w:pPr>
          </w:p>
          <w:p w14:paraId="70186004" w14:textId="77777777" w:rsidR="00987D0B" w:rsidRPr="005B6ED0" w:rsidRDefault="00987D0B" w:rsidP="00053DDE">
            <w:pPr>
              <w:jc w:val="center"/>
              <w:rPr>
                <w:sz w:val="20"/>
                <w:szCs w:val="20"/>
              </w:rPr>
            </w:pPr>
          </w:p>
          <w:p w14:paraId="4474156A" w14:textId="6584C557" w:rsidR="00987D0B" w:rsidRPr="005B6ED0" w:rsidRDefault="00987D0B" w:rsidP="00053DDE">
            <w:pPr>
              <w:jc w:val="center"/>
              <w:rPr>
                <w:sz w:val="20"/>
                <w:szCs w:val="20"/>
              </w:rPr>
            </w:pPr>
          </w:p>
          <w:p w14:paraId="4FE028A9" w14:textId="77777777" w:rsidR="00987D0B" w:rsidRPr="005B6ED0" w:rsidRDefault="00987D0B" w:rsidP="00053DDE">
            <w:pPr>
              <w:jc w:val="center"/>
              <w:rPr>
                <w:sz w:val="20"/>
                <w:szCs w:val="20"/>
              </w:rPr>
            </w:pPr>
          </w:p>
          <w:p w14:paraId="5D2C4904" w14:textId="77777777" w:rsidR="00987D0B" w:rsidRPr="005B6ED0" w:rsidRDefault="00987D0B" w:rsidP="00053DDE">
            <w:pPr>
              <w:jc w:val="center"/>
              <w:rPr>
                <w:sz w:val="20"/>
                <w:szCs w:val="20"/>
              </w:rPr>
            </w:pPr>
          </w:p>
          <w:p w14:paraId="48F4DBEC" w14:textId="77777777" w:rsidR="00987D0B" w:rsidRPr="005B6ED0" w:rsidRDefault="00987D0B" w:rsidP="00053DDE">
            <w:pPr>
              <w:jc w:val="center"/>
              <w:rPr>
                <w:sz w:val="20"/>
                <w:szCs w:val="20"/>
              </w:rPr>
            </w:pPr>
          </w:p>
          <w:p w14:paraId="50B55F7B" w14:textId="77777777" w:rsidR="00987D0B" w:rsidRDefault="00987D0B" w:rsidP="00053DDE">
            <w:pPr>
              <w:jc w:val="center"/>
              <w:rPr>
                <w:sz w:val="20"/>
                <w:szCs w:val="20"/>
              </w:rPr>
            </w:pPr>
          </w:p>
          <w:p w14:paraId="1C3FC977" w14:textId="1DDA5DA6" w:rsidR="003B3C00" w:rsidRDefault="003B3C00" w:rsidP="00053DDE">
            <w:pPr>
              <w:jc w:val="center"/>
              <w:rPr>
                <w:sz w:val="20"/>
                <w:szCs w:val="20"/>
              </w:rPr>
            </w:pPr>
          </w:p>
          <w:p w14:paraId="71EFF6C2" w14:textId="77777777" w:rsidR="003B3C00" w:rsidRDefault="003B3C00" w:rsidP="00053DDE">
            <w:pPr>
              <w:jc w:val="center"/>
              <w:rPr>
                <w:sz w:val="20"/>
                <w:szCs w:val="20"/>
              </w:rPr>
            </w:pPr>
          </w:p>
          <w:p w14:paraId="0F76EF3C" w14:textId="77777777" w:rsidR="003B3C00" w:rsidRDefault="003B3C00" w:rsidP="00053DDE">
            <w:pPr>
              <w:jc w:val="center"/>
              <w:rPr>
                <w:sz w:val="20"/>
                <w:szCs w:val="20"/>
              </w:rPr>
            </w:pPr>
          </w:p>
          <w:p w14:paraId="10F38EA1" w14:textId="77777777" w:rsidR="003B3C00" w:rsidRPr="005B6ED0" w:rsidRDefault="003B3C00" w:rsidP="00053DDE">
            <w:pPr>
              <w:jc w:val="center"/>
              <w:rPr>
                <w:sz w:val="20"/>
                <w:szCs w:val="20"/>
              </w:rPr>
            </w:pPr>
          </w:p>
          <w:p w14:paraId="602E6952" w14:textId="77777777" w:rsidR="00987D0B" w:rsidRPr="005B6ED0" w:rsidRDefault="00987D0B" w:rsidP="00053DDE">
            <w:pPr>
              <w:jc w:val="center"/>
              <w:rPr>
                <w:sz w:val="20"/>
                <w:szCs w:val="20"/>
              </w:rPr>
            </w:pPr>
          </w:p>
          <w:p w14:paraId="70DD3C9C" w14:textId="77777777" w:rsidR="000E6EE0" w:rsidRPr="005B6ED0" w:rsidRDefault="000E6EE0" w:rsidP="00053DDE">
            <w:pPr>
              <w:jc w:val="center"/>
              <w:rPr>
                <w:sz w:val="20"/>
                <w:szCs w:val="20"/>
              </w:rPr>
            </w:pPr>
          </w:p>
          <w:p w14:paraId="72286E0A" w14:textId="77777777" w:rsidR="00987D0B" w:rsidRPr="005B6ED0" w:rsidRDefault="00987D0B" w:rsidP="00053DDE">
            <w:pPr>
              <w:jc w:val="center"/>
              <w:rPr>
                <w:sz w:val="20"/>
                <w:szCs w:val="20"/>
              </w:rPr>
            </w:pPr>
          </w:p>
          <w:p w14:paraId="5AA93426" w14:textId="1ECFAC87" w:rsidR="00987D0B" w:rsidRPr="005B6ED0" w:rsidRDefault="00987D0B" w:rsidP="00053DDE">
            <w:pPr>
              <w:jc w:val="center"/>
              <w:rPr>
                <w:sz w:val="20"/>
                <w:szCs w:val="20"/>
              </w:rPr>
            </w:pPr>
            <w:r w:rsidRPr="005B6ED0">
              <w:rPr>
                <w:sz w:val="20"/>
                <w:szCs w:val="20"/>
              </w:rPr>
              <w:t>483/2001</w:t>
            </w:r>
            <w:r w:rsidR="0062531C" w:rsidRPr="005B6ED0">
              <w:rPr>
                <w:sz w:val="20"/>
                <w:szCs w:val="20"/>
              </w:rPr>
              <w:t xml:space="preserve"> a </w:t>
            </w:r>
            <w:r w:rsidR="0062531C"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5509D0" w14:textId="7F963196" w:rsidR="00987D0B" w:rsidRPr="005B6ED0" w:rsidRDefault="00987D0B" w:rsidP="00053DDE">
            <w:pPr>
              <w:jc w:val="center"/>
              <w:rPr>
                <w:sz w:val="20"/>
                <w:szCs w:val="20"/>
              </w:rPr>
            </w:pPr>
            <w:r w:rsidRPr="005B6ED0">
              <w:rPr>
                <w:b/>
                <w:sz w:val="20"/>
                <w:szCs w:val="20"/>
              </w:rPr>
              <w:t>§ 70 O 9 a 10</w:t>
            </w:r>
          </w:p>
          <w:p w14:paraId="02E3CB3A" w14:textId="77777777" w:rsidR="00987D0B" w:rsidRPr="005B6ED0" w:rsidRDefault="00987D0B" w:rsidP="00053DDE">
            <w:pPr>
              <w:jc w:val="center"/>
              <w:rPr>
                <w:sz w:val="20"/>
                <w:szCs w:val="20"/>
              </w:rPr>
            </w:pPr>
          </w:p>
          <w:p w14:paraId="77F82857" w14:textId="77777777" w:rsidR="00987D0B" w:rsidRPr="005B6ED0" w:rsidRDefault="00987D0B" w:rsidP="00053DDE">
            <w:pPr>
              <w:jc w:val="center"/>
              <w:rPr>
                <w:sz w:val="20"/>
                <w:szCs w:val="20"/>
              </w:rPr>
            </w:pPr>
          </w:p>
          <w:p w14:paraId="604B10C5" w14:textId="163EBC28" w:rsidR="00987D0B" w:rsidRPr="005B6ED0" w:rsidRDefault="00987D0B" w:rsidP="00053DDE">
            <w:pPr>
              <w:jc w:val="center"/>
              <w:rPr>
                <w:sz w:val="20"/>
                <w:szCs w:val="20"/>
              </w:rPr>
            </w:pPr>
          </w:p>
          <w:p w14:paraId="50B04B1F" w14:textId="77777777" w:rsidR="00987D0B" w:rsidRPr="005B6ED0" w:rsidRDefault="00987D0B" w:rsidP="00053DDE">
            <w:pPr>
              <w:jc w:val="center"/>
              <w:rPr>
                <w:sz w:val="20"/>
                <w:szCs w:val="20"/>
              </w:rPr>
            </w:pPr>
          </w:p>
          <w:p w14:paraId="1BF6F834" w14:textId="77777777" w:rsidR="00987D0B" w:rsidRPr="005B6ED0" w:rsidRDefault="00987D0B" w:rsidP="00053DDE">
            <w:pPr>
              <w:jc w:val="center"/>
              <w:rPr>
                <w:sz w:val="20"/>
                <w:szCs w:val="20"/>
              </w:rPr>
            </w:pPr>
          </w:p>
          <w:p w14:paraId="2B00932B" w14:textId="77777777" w:rsidR="00987D0B" w:rsidRPr="005B6ED0" w:rsidRDefault="00987D0B" w:rsidP="00053DDE">
            <w:pPr>
              <w:jc w:val="center"/>
              <w:rPr>
                <w:sz w:val="20"/>
                <w:szCs w:val="20"/>
              </w:rPr>
            </w:pPr>
          </w:p>
          <w:p w14:paraId="6E7A7153" w14:textId="77777777" w:rsidR="00987D0B" w:rsidRPr="005B6ED0" w:rsidRDefault="00987D0B" w:rsidP="00053DDE">
            <w:pPr>
              <w:jc w:val="center"/>
              <w:rPr>
                <w:sz w:val="20"/>
                <w:szCs w:val="20"/>
              </w:rPr>
            </w:pPr>
          </w:p>
          <w:p w14:paraId="06307B43" w14:textId="77777777" w:rsidR="00987D0B" w:rsidRDefault="00987D0B" w:rsidP="00053DDE">
            <w:pPr>
              <w:jc w:val="center"/>
              <w:rPr>
                <w:sz w:val="20"/>
                <w:szCs w:val="20"/>
              </w:rPr>
            </w:pPr>
          </w:p>
          <w:p w14:paraId="53FC7FD9" w14:textId="6029CADA" w:rsidR="003B3C00" w:rsidRDefault="003B3C00" w:rsidP="00053DDE">
            <w:pPr>
              <w:jc w:val="center"/>
              <w:rPr>
                <w:sz w:val="20"/>
                <w:szCs w:val="20"/>
              </w:rPr>
            </w:pPr>
          </w:p>
          <w:p w14:paraId="632D6934" w14:textId="77777777" w:rsidR="003B3C00" w:rsidRDefault="003B3C00" w:rsidP="00053DDE">
            <w:pPr>
              <w:jc w:val="center"/>
              <w:rPr>
                <w:sz w:val="20"/>
                <w:szCs w:val="20"/>
              </w:rPr>
            </w:pPr>
          </w:p>
          <w:p w14:paraId="72E8DBE6" w14:textId="77777777" w:rsidR="003B3C00" w:rsidRDefault="003B3C00" w:rsidP="00053DDE">
            <w:pPr>
              <w:jc w:val="center"/>
              <w:rPr>
                <w:sz w:val="20"/>
                <w:szCs w:val="20"/>
              </w:rPr>
            </w:pPr>
          </w:p>
          <w:p w14:paraId="29C32852" w14:textId="77777777" w:rsidR="003B3C00" w:rsidRPr="005B6ED0" w:rsidRDefault="003B3C00" w:rsidP="00053DDE">
            <w:pPr>
              <w:jc w:val="center"/>
              <w:rPr>
                <w:sz w:val="20"/>
                <w:szCs w:val="20"/>
              </w:rPr>
            </w:pPr>
          </w:p>
          <w:p w14:paraId="141267C0" w14:textId="77777777" w:rsidR="00987D0B" w:rsidRPr="005B6ED0" w:rsidRDefault="00987D0B" w:rsidP="00053DDE">
            <w:pPr>
              <w:jc w:val="center"/>
              <w:rPr>
                <w:sz w:val="20"/>
                <w:szCs w:val="20"/>
              </w:rPr>
            </w:pPr>
          </w:p>
          <w:p w14:paraId="2122FCCE" w14:textId="77777777" w:rsidR="00987D0B" w:rsidRPr="005B6ED0" w:rsidRDefault="00987D0B" w:rsidP="00053DDE">
            <w:pPr>
              <w:jc w:val="center"/>
              <w:rPr>
                <w:sz w:val="20"/>
                <w:szCs w:val="20"/>
              </w:rPr>
            </w:pPr>
          </w:p>
          <w:p w14:paraId="0FBA5D92" w14:textId="77777777" w:rsidR="000E6EE0" w:rsidRPr="005B6ED0" w:rsidRDefault="000E6EE0" w:rsidP="00053DDE">
            <w:pPr>
              <w:jc w:val="center"/>
              <w:rPr>
                <w:sz w:val="20"/>
                <w:szCs w:val="20"/>
              </w:rPr>
            </w:pPr>
          </w:p>
          <w:p w14:paraId="28427EDB" w14:textId="04A01FFF" w:rsidR="00987D0B" w:rsidRPr="005B6ED0" w:rsidRDefault="00987D0B" w:rsidP="00053DDE">
            <w:pPr>
              <w:jc w:val="center"/>
              <w:rPr>
                <w:b/>
                <w:sz w:val="20"/>
                <w:szCs w:val="20"/>
              </w:rPr>
            </w:pPr>
            <w:r w:rsidRPr="005B6ED0">
              <w:rPr>
                <w:sz w:val="20"/>
                <w:szCs w:val="20"/>
              </w:rPr>
              <w:t xml:space="preserve">§ 50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CAFAAD5" w14:textId="33C33657" w:rsidR="00987D0B" w:rsidRPr="005B6ED0" w:rsidRDefault="00987D0B" w:rsidP="00053DDE">
            <w:pPr>
              <w:autoSpaceDE/>
              <w:autoSpaceDN/>
              <w:jc w:val="both"/>
              <w:rPr>
                <w:b/>
                <w:sz w:val="20"/>
                <w:szCs w:val="20"/>
              </w:rPr>
            </w:pPr>
            <w:r w:rsidRPr="005B6ED0">
              <w:rPr>
                <w:b/>
                <w:color w:val="000000" w:themeColor="text1"/>
                <w:sz w:val="20"/>
                <w:szCs w:val="20"/>
              </w:rPr>
              <w:t xml:space="preserve">(9) </w:t>
            </w:r>
            <w:r w:rsidR="0062531C" w:rsidRPr="005B6ED0">
              <w:rPr>
                <w:b/>
                <w:sz w:val="20"/>
                <w:szCs w:val="20"/>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r w:rsidR="0062531C" w:rsidRPr="005B6ED0">
              <w:rPr>
                <w:b/>
                <w:sz w:val="20"/>
                <w:szCs w:val="20"/>
                <w:vertAlign w:val="superscript"/>
              </w:rPr>
              <w:t>53a</w:t>
            </w:r>
            <w:r w:rsidR="0062531C" w:rsidRPr="005B6ED0">
              <w:rPr>
                <w:b/>
                <w:sz w:val="20"/>
                <w:szCs w:val="20"/>
              </w:rPr>
              <w:t>)</w:t>
            </w:r>
          </w:p>
          <w:p w14:paraId="6D1094FC" w14:textId="77777777" w:rsidR="00987D0B" w:rsidRDefault="00987D0B" w:rsidP="00053DDE">
            <w:pPr>
              <w:jc w:val="both"/>
              <w:rPr>
                <w:b/>
                <w:sz w:val="20"/>
                <w:szCs w:val="20"/>
              </w:rPr>
            </w:pPr>
          </w:p>
          <w:p w14:paraId="2BECF660" w14:textId="77777777" w:rsidR="003B3C00" w:rsidRPr="00340CE3" w:rsidRDefault="003B3C00" w:rsidP="003B3C00">
            <w:pPr>
              <w:tabs>
                <w:tab w:val="left" w:pos="360"/>
              </w:tabs>
              <w:ind w:left="325" w:hanging="325"/>
              <w:jc w:val="both"/>
              <w:rPr>
                <w:sz w:val="20"/>
                <w:szCs w:val="20"/>
              </w:rPr>
            </w:pPr>
            <w:r w:rsidRPr="00340CE3">
              <w:rPr>
                <w:sz w:val="20"/>
                <w:szCs w:val="20"/>
                <w:vertAlign w:val="superscript"/>
              </w:rPr>
              <w:t>53a</w:t>
            </w:r>
            <w:r w:rsidRPr="00340CE3">
              <w:rPr>
                <w:sz w:val="20"/>
                <w:szCs w:val="20"/>
              </w:rPr>
              <w:t>) § 151me Občianskeho zákonníka</w:t>
            </w:r>
            <w:r>
              <w:rPr>
                <w:sz w:val="20"/>
                <w:szCs w:val="20"/>
              </w:rPr>
              <w:t xml:space="preserve"> </w:t>
            </w:r>
            <w:r w:rsidRPr="00340CE3">
              <w:rPr>
                <w:sz w:val="20"/>
                <w:szCs w:val="20"/>
              </w:rPr>
              <w:t>v znení neskorších predpisov.</w:t>
            </w:r>
          </w:p>
          <w:p w14:paraId="3CB48369" w14:textId="77777777" w:rsidR="003B3C00" w:rsidRPr="00340CE3" w:rsidRDefault="003B3C00" w:rsidP="003B3C00">
            <w:pPr>
              <w:tabs>
                <w:tab w:val="left" w:pos="360"/>
              </w:tabs>
              <w:ind w:left="325"/>
              <w:jc w:val="both"/>
              <w:rPr>
                <w:sz w:val="20"/>
                <w:szCs w:val="20"/>
              </w:rPr>
            </w:pPr>
            <w:r w:rsidRPr="00340CE3">
              <w:rPr>
                <w:sz w:val="20"/>
                <w:szCs w:val="20"/>
              </w:rPr>
              <w:t>§ 53a až 53e zákona č. 566/2001 Z.</w:t>
            </w:r>
            <w:r>
              <w:rPr>
                <w:sz w:val="20"/>
                <w:szCs w:val="20"/>
              </w:rPr>
              <w:t xml:space="preserve"> </w:t>
            </w:r>
            <w:r w:rsidRPr="00340CE3">
              <w:rPr>
                <w:sz w:val="20"/>
                <w:szCs w:val="20"/>
              </w:rPr>
              <w:t>z.</w:t>
            </w:r>
            <w:r>
              <w:rPr>
                <w:sz w:val="20"/>
                <w:szCs w:val="20"/>
              </w:rPr>
              <w:t xml:space="preserve"> </w:t>
            </w:r>
            <w:r w:rsidRPr="00340CE3">
              <w:rPr>
                <w:sz w:val="20"/>
                <w:szCs w:val="20"/>
              </w:rPr>
              <w:t>v znení neskorších predpisov.</w:t>
            </w:r>
          </w:p>
          <w:p w14:paraId="7FE02FCD" w14:textId="7422385F" w:rsidR="003B3C00" w:rsidRDefault="003B3C00" w:rsidP="003B3C00">
            <w:pPr>
              <w:ind w:left="325"/>
              <w:jc w:val="both"/>
              <w:rPr>
                <w:b/>
                <w:sz w:val="20"/>
                <w:szCs w:val="20"/>
              </w:rPr>
            </w:pPr>
            <w:r w:rsidRPr="00340CE3">
              <w:rPr>
                <w:sz w:val="20"/>
                <w:szCs w:val="20"/>
              </w:rPr>
              <w:t>§ 180 zákona č. 7/2005 Z.</w:t>
            </w:r>
            <w:r>
              <w:rPr>
                <w:sz w:val="20"/>
                <w:szCs w:val="20"/>
              </w:rPr>
              <w:t xml:space="preserve"> </w:t>
            </w:r>
            <w:r w:rsidRPr="00340CE3">
              <w:rPr>
                <w:sz w:val="20"/>
                <w:szCs w:val="20"/>
              </w:rPr>
              <w:t>z.</w:t>
            </w:r>
          </w:p>
          <w:p w14:paraId="55ABFCC5" w14:textId="77777777" w:rsidR="003B3C00" w:rsidRPr="005B6ED0" w:rsidRDefault="003B3C00" w:rsidP="00053DDE">
            <w:pPr>
              <w:jc w:val="both"/>
              <w:rPr>
                <w:b/>
                <w:sz w:val="20"/>
                <w:szCs w:val="20"/>
              </w:rPr>
            </w:pPr>
          </w:p>
          <w:p w14:paraId="10C9023F" w14:textId="5ED8D83D" w:rsidR="00B30B51" w:rsidRPr="005B6ED0" w:rsidRDefault="00987D0B" w:rsidP="00053DDE">
            <w:pPr>
              <w:autoSpaceDE/>
              <w:autoSpaceDN/>
              <w:jc w:val="both"/>
              <w:rPr>
                <w:b/>
                <w:sz w:val="20"/>
                <w:szCs w:val="20"/>
              </w:rPr>
            </w:pPr>
            <w:r w:rsidRPr="005B6ED0">
              <w:rPr>
                <w:b/>
                <w:sz w:val="20"/>
                <w:szCs w:val="20"/>
              </w:rPr>
              <w:t xml:space="preserve">(10) </w:t>
            </w:r>
            <w:r w:rsidR="0062531C" w:rsidRPr="005B6ED0">
              <w:rPr>
                <w:b/>
                <w:sz w:val="20"/>
                <w:szCs w:val="20"/>
              </w:rPr>
              <w:t>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w:t>
            </w:r>
          </w:p>
          <w:p w14:paraId="6B35AC7A" w14:textId="77777777" w:rsidR="000E6EE0" w:rsidRPr="005B6ED0" w:rsidRDefault="000E6EE0" w:rsidP="00053DDE">
            <w:pPr>
              <w:autoSpaceDE/>
              <w:autoSpaceDN/>
              <w:jc w:val="both"/>
              <w:rPr>
                <w:b/>
                <w:sz w:val="20"/>
                <w:szCs w:val="20"/>
              </w:rPr>
            </w:pPr>
          </w:p>
          <w:p w14:paraId="44139862" w14:textId="01FE78A9" w:rsidR="000E6EE0" w:rsidRPr="005B6ED0" w:rsidRDefault="000E6EE0" w:rsidP="00053DDE">
            <w:pPr>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3EC9BCCC" w14:textId="77777777" w:rsidR="000E6EE0" w:rsidRPr="005B6ED0" w:rsidRDefault="000E6EE0" w:rsidP="00053DDE">
            <w:pPr>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5C5CA5BD" w14:textId="77777777" w:rsidR="000E6EE0" w:rsidRPr="005B6ED0" w:rsidRDefault="000E6EE0" w:rsidP="00053DDE">
            <w:pPr>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94F3660" w14:textId="77777777" w:rsidR="000E6EE0" w:rsidRPr="005B6ED0" w:rsidRDefault="000E6EE0" w:rsidP="00053DDE">
            <w:pPr>
              <w:ind w:left="325" w:hanging="325"/>
              <w:jc w:val="both"/>
              <w:rPr>
                <w:sz w:val="20"/>
                <w:szCs w:val="20"/>
              </w:rPr>
            </w:pPr>
            <w:r w:rsidRPr="005B6ED0">
              <w:rPr>
                <w:sz w:val="20"/>
                <w:szCs w:val="20"/>
              </w:rPr>
              <w:t>c) uložiť banke alebo pobočke zahraničnej banky skončiť nepovolenú činnosť,</w:t>
            </w:r>
          </w:p>
          <w:p w14:paraId="1EE5DE3D" w14:textId="188F9DE8" w:rsidR="000E6EE0" w:rsidRPr="005B6ED0" w:rsidRDefault="000E6EE0" w:rsidP="00053DDE">
            <w:pPr>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62531C"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62531C" w:rsidRPr="005B6ED0">
              <w:rPr>
                <w:sz w:val="20"/>
                <w:szCs w:val="20"/>
              </w:rPr>
              <w:t xml:space="preserve"> </w:t>
            </w:r>
            <w:r w:rsidR="0062531C" w:rsidRPr="005B6ED0">
              <w:rPr>
                <w:b/>
                <w:sz w:val="20"/>
                <w:szCs w:val="20"/>
              </w:rPr>
              <w:t xml:space="preserve">čistého </w:t>
            </w:r>
            <w:r w:rsidRPr="005B6ED0">
              <w:rPr>
                <w:sz w:val="20"/>
                <w:szCs w:val="20"/>
              </w:rPr>
              <w:t>ročného obratu v predchádzajúcom kalendárnom roku sa použije hrubý príjem z konsolidovanej závierky materskej spoločnosti,</w:t>
            </w:r>
          </w:p>
          <w:p w14:paraId="738B8A12" w14:textId="77777777" w:rsidR="000E6EE0" w:rsidRPr="005B6ED0" w:rsidRDefault="000E6EE0" w:rsidP="00053DDE">
            <w:pPr>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4B3CD26B" w14:textId="77777777" w:rsidR="000E6EE0" w:rsidRPr="005B6ED0" w:rsidRDefault="000E6EE0" w:rsidP="00053DDE">
            <w:pPr>
              <w:ind w:left="325" w:hanging="325"/>
              <w:jc w:val="both"/>
              <w:rPr>
                <w:sz w:val="20"/>
                <w:szCs w:val="20"/>
              </w:rPr>
            </w:pPr>
            <w:r w:rsidRPr="005B6ED0">
              <w:rPr>
                <w:sz w:val="20"/>
                <w:szCs w:val="20"/>
              </w:rPr>
              <w:t>f) odobrať bankové povolenie na výkon niektorej bankovej činnosti,</w:t>
            </w:r>
          </w:p>
          <w:p w14:paraId="776132B4" w14:textId="77777777" w:rsidR="000E6EE0" w:rsidRPr="005B6ED0" w:rsidRDefault="000E6EE0" w:rsidP="00053DDE">
            <w:pPr>
              <w:ind w:left="325" w:hanging="325"/>
              <w:jc w:val="both"/>
              <w:rPr>
                <w:sz w:val="20"/>
                <w:szCs w:val="20"/>
              </w:rPr>
            </w:pPr>
            <w:r w:rsidRPr="005B6ED0">
              <w:rPr>
                <w:sz w:val="20"/>
                <w:szCs w:val="20"/>
              </w:rPr>
              <w:t>g) uložiť opravu účtovnej alebo inej evidencie podľa zistení Národnej banky Slovenska alebo audítora,</w:t>
            </w:r>
          </w:p>
          <w:p w14:paraId="66E30971" w14:textId="77777777" w:rsidR="000E6EE0" w:rsidRPr="005B6ED0" w:rsidRDefault="000E6EE0" w:rsidP="00053DDE">
            <w:pPr>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2EEE1D2D" w14:textId="77777777" w:rsidR="000E6EE0" w:rsidRPr="005B6ED0" w:rsidRDefault="000E6EE0" w:rsidP="00053DDE">
            <w:pPr>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7FE21B1D" w14:textId="77777777" w:rsidR="000E6EE0" w:rsidRPr="005B6ED0" w:rsidRDefault="000E6EE0" w:rsidP="00053DDE">
            <w:pPr>
              <w:ind w:left="325" w:hanging="325"/>
              <w:jc w:val="both"/>
              <w:rPr>
                <w:sz w:val="20"/>
                <w:szCs w:val="20"/>
              </w:rPr>
            </w:pPr>
            <w:r w:rsidRPr="005B6ED0">
              <w:rPr>
                <w:sz w:val="20"/>
                <w:szCs w:val="20"/>
              </w:rPr>
              <w:t>j) zaviesť nútenú správu nad bankou alebo pobočkou zahraničnej banky z dôvodov uvedených v § 53,</w:t>
            </w:r>
          </w:p>
          <w:p w14:paraId="20372A96" w14:textId="77777777" w:rsidR="000E6EE0" w:rsidRPr="005B6ED0" w:rsidRDefault="000E6EE0" w:rsidP="00053DDE">
            <w:pPr>
              <w:ind w:left="325" w:hanging="325"/>
              <w:jc w:val="both"/>
              <w:rPr>
                <w:sz w:val="20"/>
                <w:szCs w:val="20"/>
              </w:rPr>
            </w:pPr>
            <w:r w:rsidRPr="005B6ED0">
              <w:rPr>
                <w:sz w:val="20"/>
                <w:szCs w:val="20"/>
              </w:rPr>
              <w:t>k) odobrať bankové povolenie banke alebo pobočke zahraničnej banky z dôvodov uvedených v § 63,</w:t>
            </w:r>
          </w:p>
          <w:p w14:paraId="7F698A7D" w14:textId="77777777" w:rsidR="000E6EE0" w:rsidRPr="005B6ED0" w:rsidRDefault="000E6EE0" w:rsidP="00053DDE">
            <w:pPr>
              <w:ind w:left="325" w:hanging="325"/>
              <w:jc w:val="both"/>
              <w:rPr>
                <w:sz w:val="20"/>
                <w:szCs w:val="20"/>
              </w:rPr>
            </w:pPr>
            <w:r w:rsidRPr="005B6ED0">
              <w:rPr>
                <w:sz w:val="20"/>
                <w:szCs w:val="20"/>
              </w:rPr>
              <w:t>l) uložiť banke alebo pobočke zahraničnej banky prijať opatrenia na zlepšenie riadenia rizík,</w:t>
            </w:r>
          </w:p>
          <w:p w14:paraId="0EF2E0FD" w14:textId="77777777" w:rsidR="000E6EE0" w:rsidRPr="005B6ED0" w:rsidRDefault="000E6EE0" w:rsidP="00053DDE">
            <w:pPr>
              <w:ind w:left="325" w:hanging="325"/>
              <w:jc w:val="both"/>
              <w:rPr>
                <w:sz w:val="20"/>
                <w:szCs w:val="20"/>
              </w:rPr>
            </w:pPr>
            <w:r w:rsidRPr="005B6ED0">
              <w:rPr>
                <w:sz w:val="20"/>
                <w:szCs w:val="20"/>
              </w:rPr>
              <w:t>m) uložiť banke osobitnú požiadavku na vlastné zdroje podľa § 29b,</w:t>
            </w:r>
          </w:p>
          <w:p w14:paraId="16ADFBE4" w14:textId="77777777" w:rsidR="000E6EE0" w:rsidRPr="005B6ED0" w:rsidRDefault="000E6EE0" w:rsidP="00053DDE">
            <w:pPr>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2BA5133A" w14:textId="77777777" w:rsidR="000E6EE0" w:rsidRPr="005B6ED0" w:rsidRDefault="000E6EE0" w:rsidP="00053DDE">
            <w:pPr>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76DF50CA" w14:textId="77777777" w:rsidR="000E6EE0" w:rsidRPr="005B6ED0" w:rsidRDefault="000E6EE0" w:rsidP="00053DDE">
            <w:pPr>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702B427A" w14:textId="77777777" w:rsidR="000E6EE0" w:rsidRPr="005B6ED0" w:rsidRDefault="000E6EE0" w:rsidP="00053DDE">
            <w:pPr>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46A22E24" w14:textId="77777777" w:rsidR="000E6EE0" w:rsidRPr="005B6ED0" w:rsidRDefault="000E6EE0" w:rsidP="00053DDE">
            <w:pPr>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56D1039A" w14:textId="77777777" w:rsidR="000E6EE0" w:rsidRPr="005B6ED0" w:rsidRDefault="000E6EE0" w:rsidP="00053DDE">
            <w:pPr>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B8413B2" w14:textId="77777777" w:rsidR="000E6EE0" w:rsidRPr="005B6ED0" w:rsidRDefault="000E6EE0" w:rsidP="00053DDE">
            <w:pPr>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04F46AF6" w14:textId="77777777" w:rsidR="000E6EE0" w:rsidRPr="005B6ED0" w:rsidRDefault="000E6EE0" w:rsidP="00053DDE">
            <w:pPr>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2FB803EF" w14:textId="77777777" w:rsidR="000E6EE0" w:rsidRPr="005B6ED0" w:rsidRDefault="000E6EE0" w:rsidP="00053DDE">
            <w:pPr>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1A09645D" w14:textId="187CD670" w:rsidR="00987D0B" w:rsidRPr="005B6ED0" w:rsidRDefault="000E6EE0" w:rsidP="00053DDE">
            <w:pPr>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5BFE3A" w14:textId="63B3652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534EAFC" w14:textId="4E28A74E" w:rsidR="00987D0B" w:rsidRPr="005B6ED0" w:rsidRDefault="00987D0B" w:rsidP="00053DDE">
            <w:pPr>
              <w:pStyle w:val="Nadpis1"/>
              <w:rPr>
                <w:b w:val="0"/>
                <w:bCs w:val="0"/>
                <w:sz w:val="20"/>
                <w:szCs w:val="20"/>
              </w:rPr>
            </w:pPr>
          </w:p>
        </w:tc>
      </w:tr>
      <w:tr w:rsidR="00987D0B" w:rsidRPr="005B6ED0" w14:paraId="09FDBDB9"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979C89B" w14:textId="1604B88D"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j)</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11B088" w14:textId="07476895" w:rsidR="00987D0B" w:rsidRPr="005B6ED0" w:rsidRDefault="00987D0B" w:rsidP="00053DDE">
            <w:pPr>
              <w:adjustRightInd w:val="0"/>
              <w:rPr>
                <w:sz w:val="20"/>
                <w:szCs w:val="20"/>
              </w:rPr>
            </w:pPr>
            <w:r w:rsidRPr="005B6ED0">
              <w:rPr>
                <w:sz w:val="20"/>
                <w:szCs w:val="20"/>
              </w:rPr>
              <w:t>j) úverová inštitúcia emitujúca kryté dlhopisy nespĺňa požiadavky na zloženie krycieho súboru uvedené v ustanoveniach vnútroštátneho práva, ktorými sa transponuje článok 10;</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AE4385" w14:textId="5983BF58"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B47C70A" w14:textId="77777777" w:rsidR="00987D0B" w:rsidRPr="005B6ED0" w:rsidRDefault="00987D0B" w:rsidP="00053DDE">
            <w:pPr>
              <w:jc w:val="center"/>
              <w:rPr>
                <w:b/>
                <w:sz w:val="20"/>
                <w:szCs w:val="20"/>
              </w:rPr>
            </w:pPr>
            <w:r w:rsidRPr="005B6ED0">
              <w:rPr>
                <w:b/>
                <w:sz w:val="20"/>
                <w:szCs w:val="20"/>
              </w:rPr>
              <w:t>Návrh zákona čl. I</w:t>
            </w:r>
          </w:p>
          <w:p w14:paraId="5BAB733E" w14:textId="77777777" w:rsidR="00987D0B" w:rsidRPr="005B6ED0" w:rsidRDefault="00987D0B" w:rsidP="00053DDE">
            <w:pPr>
              <w:jc w:val="center"/>
              <w:rPr>
                <w:b/>
                <w:sz w:val="20"/>
                <w:szCs w:val="20"/>
              </w:rPr>
            </w:pPr>
          </w:p>
          <w:p w14:paraId="7CD85FA4" w14:textId="77777777" w:rsidR="00987D0B" w:rsidRPr="005B6ED0" w:rsidRDefault="00987D0B" w:rsidP="00053DDE">
            <w:pPr>
              <w:jc w:val="center"/>
              <w:rPr>
                <w:b/>
                <w:sz w:val="20"/>
                <w:szCs w:val="20"/>
              </w:rPr>
            </w:pPr>
          </w:p>
          <w:p w14:paraId="2D980BC9" w14:textId="77777777" w:rsidR="00987D0B" w:rsidRPr="005B6ED0" w:rsidRDefault="00987D0B" w:rsidP="00053DDE">
            <w:pPr>
              <w:jc w:val="center"/>
              <w:rPr>
                <w:b/>
                <w:sz w:val="20"/>
                <w:szCs w:val="20"/>
              </w:rPr>
            </w:pPr>
          </w:p>
          <w:p w14:paraId="3D08EB7F" w14:textId="77777777" w:rsidR="00987D0B" w:rsidRPr="005B6ED0" w:rsidRDefault="00987D0B" w:rsidP="00053DDE">
            <w:pPr>
              <w:jc w:val="center"/>
              <w:rPr>
                <w:b/>
                <w:sz w:val="20"/>
                <w:szCs w:val="20"/>
              </w:rPr>
            </w:pPr>
          </w:p>
          <w:p w14:paraId="1A3F39EF" w14:textId="77777777" w:rsidR="00987D0B" w:rsidRPr="005B6ED0" w:rsidRDefault="00987D0B" w:rsidP="00053DDE">
            <w:pPr>
              <w:jc w:val="center"/>
              <w:rPr>
                <w:b/>
                <w:sz w:val="20"/>
                <w:szCs w:val="20"/>
              </w:rPr>
            </w:pPr>
          </w:p>
          <w:p w14:paraId="03224172" w14:textId="77777777" w:rsidR="00987D0B" w:rsidRPr="005B6ED0" w:rsidRDefault="00987D0B" w:rsidP="00053DDE">
            <w:pPr>
              <w:jc w:val="center"/>
              <w:rPr>
                <w:b/>
                <w:sz w:val="20"/>
                <w:szCs w:val="20"/>
              </w:rPr>
            </w:pPr>
            <w:r w:rsidRPr="005B6ED0">
              <w:rPr>
                <w:b/>
                <w:sz w:val="20"/>
                <w:szCs w:val="20"/>
              </w:rPr>
              <w:t>Návrh zákona čl. I</w:t>
            </w:r>
          </w:p>
          <w:p w14:paraId="1E4DDC1E" w14:textId="77777777" w:rsidR="00987D0B" w:rsidRPr="005B6ED0" w:rsidRDefault="00987D0B" w:rsidP="00053DDE">
            <w:pPr>
              <w:jc w:val="center"/>
              <w:rPr>
                <w:b/>
                <w:sz w:val="20"/>
                <w:szCs w:val="20"/>
              </w:rPr>
            </w:pPr>
          </w:p>
          <w:p w14:paraId="2C023A40" w14:textId="77777777" w:rsidR="00987D0B" w:rsidRPr="005B6ED0" w:rsidRDefault="00987D0B" w:rsidP="00053DDE">
            <w:pPr>
              <w:jc w:val="center"/>
              <w:rPr>
                <w:b/>
                <w:sz w:val="20"/>
                <w:szCs w:val="20"/>
              </w:rPr>
            </w:pPr>
          </w:p>
          <w:p w14:paraId="6C816A6F" w14:textId="77777777" w:rsidR="00987D0B" w:rsidRPr="005B6ED0" w:rsidRDefault="00987D0B" w:rsidP="00053DDE">
            <w:pPr>
              <w:jc w:val="center"/>
              <w:rPr>
                <w:b/>
                <w:sz w:val="20"/>
                <w:szCs w:val="20"/>
              </w:rPr>
            </w:pPr>
          </w:p>
          <w:p w14:paraId="3BDD2593" w14:textId="77777777" w:rsidR="00987D0B" w:rsidRPr="005B6ED0" w:rsidRDefault="00987D0B" w:rsidP="00053DDE">
            <w:pPr>
              <w:jc w:val="center"/>
              <w:rPr>
                <w:b/>
                <w:sz w:val="20"/>
                <w:szCs w:val="20"/>
              </w:rPr>
            </w:pPr>
          </w:p>
          <w:p w14:paraId="2DF75EFB" w14:textId="77777777" w:rsidR="00987D0B" w:rsidRPr="005B6ED0" w:rsidRDefault="00987D0B" w:rsidP="00053DDE">
            <w:pPr>
              <w:jc w:val="center"/>
              <w:rPr>
                <w:b/>
                <w:sz w:val="20"/>
                <w:szCs w:val="20"/>
              </w:rPr>
            </w:pPr>
          </w:p>
          <w:p w14:paraId="06039037" w14:textId="77777777" w:rsidR="00987D0B" w:rsidRPr="005B6ED0" w:rsidRDefault="00987D0B" w:rsidP="00053DDE">
            <w:pPr>
              <w:jc w:val="center"/>
              <w:rPr>
                <w:b/>
                <w:sz w:val="20"/>
                <w:szCs w:val="20"/>
              </w:rPr>
            </w:pPr>
          </w:p>
          <w:p w14:paraId="51C036F7" w14:textId="77777777" w:rsidR="00987D0B" w:rsidRPr="005B6ED0" w:rsidRDefault="00987D0B" w:rsidP="00053DDE">
            <w:pPr>
              <w:jc w:val="center"/>
              <w:rPr>
                <w:b/>
                <w:sz w:val="20"/>
                <w:szCs w:val="20"/>
              </w:rPr>
            </w:pPr>
          </w:p>
          <w:p w14:paraId="46E46A0B" w14:textId="77777777" w:rsidR="00987D0B" w:rsidRPr="005B6ED0" w:rsidRDefault="00987D0B" w:rsidP="00053DDE">
            <w:pPr>
              <w:jc w:val="center"/>
              <w:rPr>
                <w:b/>
                <w:sz w:val="20"/>
                <w:szCs w:val="20"/>
              </w:rPr>
            </w:pPr>
            <w:r w:rsidRPr="005B6ED0">
              <w:rPr>
                <w:b/>
                <w:sz w:val="20"/>
                <w:szCs w:val="20"/>
              </w:rPr>
              <w:t>Návrh zákona čl. I</w:t>
            </w:r>
          </w:p>
          <w:p w14:paraId="79CA0A8E" w14:textId="77777777" w:rsidR="00987D0B" w:rsidRPr="005B6ED0" w:rsidRDefault="00987D0B" w:rsidP="00053DDE">
            <w:pPr>
              <w:jc w:val="center"/>
              <w:rPr>
                <w:b/>
                <w:sz w:val="20"/>
                <w:szCs w:val="20"/>
              </w:rPr>
            </w:pPr>
          </w:p>
          <w:p w14:paraId="307D04F8" w14:textId="433732F9" w:rsidR="00A944A7" w:rsidRPr="005B6ED0" w:rsidRDefault="00A944A7" w:rsidP="00053DDE">
            <w:pPr>
              <w:jc w:val="center"/>
              <w:rPr>
                <w:b/>
                <w:sz w:val="20"/>
                <w:szCs w:val="20"/>
              </w:rPr>
            </w:pPr>
          </w:p>
          <w:p w14:paraId="7F56E25E" w14:textId="77777777" w:rsidR="00A944A7" w:rsidRPr="005B6ED0" w:rsidRDefault="00A944A7" w:rsidP="00053DDE">
            <w:pPr>
              <w:jc w:val="center"/>
              <w:rPr>
                <w:b/>
                <w:sz w:val="20"/>
                <w:szCs w:val="20"/>
              </w:rPr>
            </w:pPr>
          </w:p>
          <w:p w14:paraId="5703E36B" w14:textId="77777777" w:rsidR="00987D0B" w:rsidRPr="005B6ED0" w:rsidRDefault="00987D0B" w:rsidP="00053DDE">
            <w:pPr>
              <w:jc w:val="center"/>
              <w:rPr>
                <w:b/>
                <w:sz w:val="20"/>
                <w:szCs w:val="20"/>
              </w:rPr>
            </w:pPr>
          </w:p>
          <w:p w14:paraId="4B386732" w14:textId="77777777" w:rsidR="00987D0B" w:rsidRPr="005B6ED0" w:rsidRDefault="00987D0B" w:rsidP="00053DDE">
            <w:pPr>
              <w:jc w:val="center"/>
              <w:rPr>
                <w:b/>
                <w:sz w:val="20"/>
                <w:szCs w:val="20"/>
              </w:rPr>
            </w:pPr>
          </w:p>
          <w:p w14:paraId="059ACF18" w14:textId="77777777" w:rsidR="00987D0B" w:rsidRPr="005B6ED0" w:rsidRDefault="00987D0B" w:rsidP="00053DDE">
            <w:pPr>
              <w:jc w:val="center"/>
              <w:rPr>
                <w:b/>
                <w:sz w:val="20"/>
                <w:szCs w:val="20"/>
              </w:rPr>
            </w:pPr>
            <w:r w:rsidRPr="005B6ED0">
              <w:rPr>
                <w:b/>
                <w:sz w:val="20"/>
                <w:szCs w:val="20"/>
              </w:rPr>
              <w:t>Návrh zákona čl. I</w:t>
            </w:r>
          </w:p>
          <w:p w14:paraId="004534B5" w14:textId="77777777" w:rsidR="00987D0B" w:rsidRPr="005B6ED0" w:rsidRDefault="00987D0B" w:rsidP="00053DDE">
            <w:pPr>
              <w:jc w:val="center"/>
              <w:rPr>
                <w:b/>
                <w:sz w:val="20"/>
                <w:szCs w:val="20"/>
              </w:rPr>
            </w:pPr>
          </w:p>
          <w:p w14:paraId="5E731A84" w14:textId="0A127B9A" w:rsidR="00B06EDF" w:rsidRPr="005B6ED0" w:rsidRDefault="00B06EDF" w:rsidP="00053DDE">
            <w:pPr>
              <w:jc w:val="center"/>
              <w:rPr>
                <w:b/>
                <w:sz w:val="20"/>
                <w:szCs w:val="20"/>
              </w:rPr>
            </w:pPr>
          </w:p>
          <w:p w14:paraId="684DC1D8" w14:textId="77777777" w:rsidR="00B06EDF" w:rsidRPr="005B6ED0" w:rsidRDefault="00B06EDF" w:rsidP="00053DDE">
            <w:pPr>
              <w:jc w:val="center"/>
              <w:rPr>
                <w:b/>
                <w:sz w:val="20"/>
                <w:szCs w:val="20"/>
              </w:rPr>
            </w:pPr>
          </w:p>
          <w:p w14:paraId="2EB111BA" w14:textId="77777777" w:rsidR="00471DFC" w:rsidRPr="005B6ED0" w:rsidRDefault="00471DFC" w:rsidP="00053DDE">
            <w:pPr>
              <w:jc w:val="center"/>
              <w:rPr>
                <w:b/>
                <w:sz w:val="20"/>
                <w:szCs w:val="20"/>
              </w:rPr>
            </w:pPr>
          </w:p>
          <w:p w14:paraId="2E0CB9C1" w14:textId="77777777" w:rsidR="00B06EDF" w:rsidRPr="005B6ED0" w:rsidRDefault="00B06EDF" w:rsidP="00053DDE">
            <w:pPr>
              <w:jc w:val="center"/>
              <w:rPr>
                <w:b/>
                <w:sz w:val="20"/>
                <w:szCs w:val="20"/>
              </w:rPr>
            </w:pPr>
          </w:p>
          <w:p w14:paraId="255E1ED5" w14:textId="77777777" w:rsidR="00B06EDF" w:rsidRPr="005B6ED0" w:rsidRDefault="00B06EDF" w:rsidP="00053DDE">
            <w:pPr>
              <w:jc w:val="center"/>
              <w:rPr>
                <w:b/>
                <w:sz w:val="20"/>
                <w:szCs w:val="20"/>
              </w:rPr>
            </w:pPr>
          </w:p>
          <w:p w14:paraId="456137BB" w14:textId="1B9F2AB3" w:rsidR="00987D0B" w:rsidRPr="005B6ED0" w:rsidRDefault="00987D0B" w:rsidP="00053DDE">
            <w:pPr>
              <w:jc w:val="center"/>
              <w:rPr>
                <w:b/>
                <w:sz w:val="20"/>
                <w:szCs w:val="20"/>
              </w:rPr>
            </w:pPr>
            <w:r w:rsidRPr="005B6ED0">
              <w:rPr>
                <w:sz w:val="20"/>
                <w:szCs w:val="20"/>
              </w:rPr>
              <w:t>483/2001</w:t>
            </w:r>
            <w:r w:rsidR="00471DFC" w:rsidRPr="005B6ED0">
              <w:rPr>
                <w:sz w:val="20"/>
                <w:szCs w:val="20"/>
              </w:rPr>
              <w:t xml:space="preserve"> a </w:t>
            </w:r>
            <w:r w:rsidR="00471DFC"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8D3A4C" w14:textId="77777777" w:rsidR="00987D0B" w:rsidRPr="005B6ED0" w:rsidRDefault="00987D0B" w:rsidP="00053DDE">
            <w:pPr>
              <w:jc w:val="center"/>
              <w:rPr>
                <w:b/>
                <w:sz w:val="20"/>
                <w:szCs w:val="20"/>
              </w:rPr>
            </w:pPr>
            <w:r w:rsidRPr="005B6ED0">
              <w:rPr>
                <w:b/>
                <w:sz w:val="20"/>
                <w:szCs w:val="20"/>
              </w:rPr>
              <w:t xml:space="preserve">§ 67 O 1 </w:t>
            </w:r>
          </w:p>
          <w:p w14:paraId="250265A1" w14:textId="77777777" w:rsidR="00987D0B" w:rsidRPr="005B6ED0" w:rsidRDefault="00987D0B" w:rsidP="00053DDE">
            <w:pPr>
              <w:jc w:val="center"/>
              <w:rPr>
                <w:sz w:val="20"/>
                <w:szCs w:val="20"/>
              </w:rPr>
            </w:pPr>
          </w:p>
          <w:p w14:paraId="3CB077FC" w14:textId="77777777" w:rsidR="00987D0B" w:rsidRPr="005B6ED0" w:rsidRDefault="00987D0B" w:rsidP="00053DDE">
            <w:pPr>
              <w:jc w:val="center"/>
              <w:rPr>
                <w:sz w:val="20"/>
                <w:szCs w:val="20"/>
              </w:rPr>
            </w:pPr>
          </w:p>
          <w:p w14:paraId="7207BB93" w14:textId="77777777" w:rsidR="00987D0B" w:rsidRPr="005B6ED0" w:rsidRDefault="00987D0B" w:rsidP="00053DDE">
            <w:pPr>
              <w:jc w:val="center"/>
              <w:rPr>
                <w:sz w:val="20"/>
                <w:szCs w:val="20"/>
              </w:rPr>
            </w:pPr>
          </w:p>
          <w:p w14:paraId="6D055EAC" w14:textId="77777777" w:rsidR="00987D0B" w:rsidRPr="005B6ED0" w:rsidRDefault="00987D0B" w:rsidP="00053DDE">
            <w:pPr>
              <w:jc w:val="center"/>
              <w:rPr>
                <w:sz w:val="20"/>
                <w:szCs w:val="20"/>
              </w:rPr>
            </w:pPr>
          </w:p>
          <w:p w14:paraId="020DE1D4" w14:textId="77777777" w:rsidR="00987D0B" w:rsidRPr="005B6ED0" w:rsidRDefault="00987D0B" w:rsidP="00053DDE">
            <w:pPr>
              <w:jc w:val="center"/>
              <w:rPr>
                <w:sz w:val="20"/>
                <w:szCs w:val="20"/>
              </w:rPr>
            </w:pPr>
          </w:p>
          <w:p w14:paraId="699D2082" w14:textId="77777777" w:rsidR="00987D0B" w:rsidRPr="005B6ED0" w:rsidRDefault="00987D0B" w:rsidP="00053DDE">
            <w:pPr>
              <w:jc w:val="center"/>
              <w:rPr>
                <w:sz w:val="20"/>
                <w:szCs w:val="20"/>
              </w:rPr>
            </w:pPr>
          </w:p>
          <w:p w14:paraId="68019A2B" w14:textId="2DB3FD33" w:rsidR="00987D0B" w:rsidRPr="005B6ED0" w:rsidRDefault="00987D0B" w:rsidP="00053DDE">
            <w:pPr>
              <w:jc w:val="center"/>
              <w:rPr>
                <w:b/>
                <w:sz w:val="20"/>
                <w:szCs w:val="20"/>
              </w:rPr>
            </w:pPr>
            <w:r w:rsidRPr="005B6ED0">
              <w:rPr>
                <w:b/>
                <w:sz w:val="20"/>
                <w:szCs w:val="20"/>
              </w:rPr>
              <w:t xml:space="preserve">§ 68 O 1 </w:t>
            </w:r>
          </w:p>
          <w:p w14:paraId="208444CE" w14:textId="77777777" w:rsidR="00987D0B" w:rsidRPr="005B6ED0" w:rsidRDefault="00987D0B" w:rsidP="00053DDE">
            <w:pPr>
              <w:jc w:val="center"/>
              <w:rPr>
                <w:sz w:val="20"/>
                <w:szCs w:val="20"/>
              </w:rPr>
            </w:pPr>
          </w:p>
          <w:p w14:paraId="0D505CDE" w14:textId="77777777" w:rsidR="00987D0B" w:rsidRPr="005B6ED0" w:rsidRDefault="00987D0B" w:rsidP="00053DDE">
            <w:pPr>
              <w:jc w:val="center"/>
              <w:rPr>
                <w:sz w:val="20"/>
                <w:szCs w:val="20"/>
              </w:rPr>
            </w:pPr>
          </w:p>
          <w:p w14:paraId="5F0775CE" w14:textId="77777777" w:rsidR="00987D0B" w:rsidRPr="005B6ED0" w:rsidRDefault="00987D0B" w:rsidP="00053DDE">
            <w:pPr>
              <w:jc w:val="center"/>
              <w:rPr>
                <w:sz w:val="20"/>
                <w:szCs w:val="20"/>
              </w:rPr>
            </w:pPr>
          </w:p>
          <w:p w14:paraId="5C91C85D" w14:textId="1A7BB8B0" w:rsidR="00987D0B" w:rsidRPr="005B6ED0" w:rsidRDefault="00987D0B" w:rsidP="00053DDE">
            <w:pPr>
              <w:jc w:val="center"/>
              <w:rPr>
                <w:sz w:val="20"/>
                <w:szCs w:val="20"/>
              </w:rPr>
            </w:pPr>
          </w:p>
          <w:p w14:paraId="7B7033AF" w14:textId="77777777" w:rsidR="00987D0B" w:rsidRPr="005B6ED0" w:rsidRDefault="00987D0B" w:rsidP="00053DDE">
            <w:pPr>
              <w:jc w:val="center"/>
              <w:rPr>
                <w:sz w:val="20"/>
                <w:szCs w:val="20"/>
              </w:rPr>
            </w:pPr>
          </w:p>
          <w:p w14:paraId="65BE3683" w14:textId="77777777" w:rsidR="00987D0B" w:rsidRPr="005B6ED0" w:rsidRDefault="00987D0B" w:rsidP="00053DDE">
            <w:pPr>
              <w:jc w:val="center"/>
              <w:rPr>
                <w:sz w:val="20"/>
                <w:szCs w:val="20"/>
              </w:rPr>
            </w:pPr>
          </w:p>
          <w:p w14:paraId="3B71404C" w14:textId="77777777" w:rsidR="00987D0B" w:rsidRPr="005B6ED0" w:rsidRDefault="00987D0B" w:rsidP="00053DDE">
            <w:pPr>
              <w:jc w:val="center"/>
              <w:rPr>
                <w:sz w:val="20"/>
                <w:szCs w:val="20"/>
              </w:rPr>
            </w:pPr>
          </w:p>
          <w:p w14:paraId="3C3F52C7" w14:textId="77777777" w:rsidR="00987D0B" w:rsidRPr="005B6ED0" w:rsidRDefault="00987D0B" w:rsidP="00053DDE">
            <w:pPr>
              <w:jc w:val="center"/>
              <w:rPr>
                <w:sz w:val="20"/>
                <w:szCs w:val="20"/>
              </w:rPr>
            </w:pPr>
          </w:p>
          <w:p w14:paraId="64576832" w14:textId="77777777" w:rsidR="00987D0B" w:rsidRPr="005B6ED0" w:rsidRDefault="00987D0B" w:rsidP="00053DDE">
            <w:pPr>
              <w:jc w:val="center"/>
              <w:rPr>
                <w:b/>
                <w:sz w:val="20"/>
                <w:szCs w:val="20"/>
              </w:rPr>
            </w:pPr>
            <w:r w:rsidRPr="005B6ED0">
              <w:rPr>
                <w:b/>
                <w:sz w:val="20"/>
                <w:szCs w:val="20"/>
              </w:rPr>
              <w:t xml:space="preserve">§ 70 O 3 </w:t>
            </w:r>
          </w:p>
          <w:p w14:paraId="08452015" w14:textId="77777777" w:rsidR="00987D0B" w:rsidRPr="005B6ED0" w:rsidRDefault="00987D0B" w:rsidP="00053DDE">
            <w:pPr>
              <w:jc w:val="center"/>
              <w:rPr>
                <w:b/>
                <w:sz w:val="20"/>
                <w:szCs w:val="20"/>
              </w:rPr>
            </w:pPr>
          </w:p>
          <w:p w14:paraId="5EEC77E7" w14:textId="77777777" w:rsidR="00987D0B" w:rsidRPr="005B6ED0" w:rsidRDefault="00987D0B" w:rsidP="00053DDE">
            <w:pPr>
              <w:jc w:val="center"/>
              <w:rPr>
                <w:b/>
                <w:sz w:val="20"/>
                <w:szCs w:val="20"/>
              </w:rPr>
            </w:pPr>
          </w:p>
          <w:p w14:paraId="0D35CA21" w14:textId="74330AEA" w:rsidR="00A944A7" w:rsidRPr="005B6ED0" w:rsidRDefault="00A944A7" w:rsidP="00053DDE">
            <w:pPr>
              <w:jc w:val="center"/>
              <w:rPr>
                <w:b/>
                <w:sz w:val="20"/>
                <w:szCs w:val="20"/>
              </w:rPr>
            </w:pPr>
          </w:p>
          <w:p w14:paraId="7C340F11" w14:textId="77777777" w:rsidR="00A944A7" w:rsidRPr="005B6ED0" w:rsidRDefault="00A944A7" w:rsidP="00053DDE">
            <w:pPr>
              <w:jc w:val="center"/>
              <w:rPr>
                <w:b/>
                <w:sz w:val="20"/>
                <w:szCs w:val="20"/>
              </w:rPr>
            </w:pPr>
          </w:p>
          <w:p w14:paraId="38250229" w14:textId="1D1C7B36" w:rsidR="00987D0B" w:rsidRPr="005B6ED0" w:rsidRDefault="00987D0B" w:rsidP="00053DDE">
            <w:pPr>
              <w:jc w:val="center"/>
              <w:rPr>
                <w:b/>
                <w:sz w:val="20"/>
                <w:szCs w:val="20"/>
              </w:rPr>
            </w:pPr>
          </w:p>
          <w:p w14:paraId="4357DF40" w14:textId="77777777" w:rsidR="00987D0B" w:rsidRPr="005B6ED0" w:rsidRDefault="00987D0B" w:rsidP="00053DDE">
            <w:pPr>
              <w:jc w:val="center"/>
              <w:rPr>
                <w:b/>
                <w:sz w:val="20"/>
                <w:szCs w:val="20"/>
              </w:rPr>
            </w:pPr>
          </w:p>
          <w:p w14:paraId="30C0D48D" w14:textId="77777777" w:rsidR="00987D0B" w:rsidRPr="005B6ED0" w:rsidRDefault="00987D0B" w:rsidP="00053DDE">
            <w:pPr>
              <w:jc w:val="center"/>
              <w:rPr>
                <w:sz w:val="20"/>
                <w:szCs w:val="20"/>
              </w:rPr>
            </w:pPr>
            <w:r w:rsidRPr="005B6ED0">
              <w:rPr>
                <w:b/>
                <w:sz w:val="20"/>
                <w:szCs w:val="20"/>
              </w:rPr>
              <w:t xml:space="preserve">§ 72 O 2 </w:t>
            </w:r>
          </w:p>
          <w:p w14:paraId="70A6F3D2" w14:textId="77777777" w:rsidR="00987D0B" w:rsidRPr="005B6ED0" w:rsidRDefault="00987D0B" w:rsidP="00053DDE">
            <w:pPr>
              <w:jc w:val="center"/>
              <w:rPr>
                <w:sz w:val="20"/>
                <w:szCs w:val="20"/>
              </w:rPr>
            </w:pPr>
          </w:p>
          <w:p w14:paraId="4FE4ADE2" w14:textId="77777777" w:rsidR="00987D0B" w:rsidRPr="005B6ED0" w:rsidRDefault="00987D0B" w:rsidP="00053DDE">
            <w:pPr>
              <w:jc w:val="center"/>
              <w:rPr>
                <w:sz w:val="20"/>
                <w:szCs w:val="20"/>
              </w:rPr>
            </w:pPr>
          </w:p>
          <w:p w14:paraId="4763A967" w14:textId="77777777" w:rsidR="00471DFC" w:rsidRPr="005B6ED0" w:rsidRDefault="00471DFC" w:rsidP="00053DDE">
            <w:pPr>
              <w:jc w:val="center"/>
              <w:rPr>
                <w:sz w:val="20"/>
                <w:szCs w:val="20"/>
              </w:rPr>
            </w:pPr>
          </w:p>
          <w:p w14:paraId="21A10E2A" w14:textId="25CB5C7E" w:rsidR="00B06EDF" w:rsidRPr="005B6ED0" w:rsidRDefault="00B06EDF" w:rsidP="00053DDE">
            <w:pPr>
              <w:jc w:val="center"/>
              <w:rPr>
                <w:sz w:val="20"/>
                <w:szCs w:val="20"/>
              </w:rPr>
            </w:pPr>
          </w:p>
          <w:p w14:paraId="662EA05F" w14:textId="77777777" w:rsidR="00B06EDF" w:rsidRPr="005B6ED0" w:rsidRDefault="00B06EDF" w:rsidP="00053DDE">
            <w:pPr>
              <w:jc w:val="center"/>
              <w:rPr>
                <w:sz w:val="20"/>
                <w:szCs w:val="20"/>
              </w:rPr>
            </w:pPr>
          </w:p>
          <w:p w14:paraId="54E665B4" w14:textId="77777777" w:rsidR="00B06EDF" w:rsidRPr="005B6ED0" w:rsidRDefault="00B06EDF" w:rsidP="00053DDE">
            <w:pPr>
              <w:jc w:val="center"/>
              <w:rPr>
                <w:sz w:val="20"/>
                <w:szCs w:val="20"/>
              </w:rPr>
            </w:pPr>
          </w:p>
          <w:p w14:paraId="4E1BFBE0" w14:textId="77777777" w:rsidR="00B06EDF" w:rsidRPr="005B6ED0" w:rsidRDefault="00B06EDF" w:rsidP="00053DDE">
            <w:pPr>
              <w:jc w:val="center"/>
              <w:rPr>
                <w:sz w:val="20"/>
                <w:szCs w:val="20"/>
              </w:rPr>
            </w:pPr>
          </w:p>
          <w:p w14:paraId="12EF94D7" w14:textId="417E6071" w:rsidR="00987D0B" w:rsidRPr="005B6ED0" w:rsidRDefault="00987D0B" w:rsidP="00053DDE">
            <w:pPr>
              <w:jc w:val="center"/>
              <w:rPr>
                <w:sz w:val="20"/>
                <w:szCs w:val="20"/>
              </w:rPr>
            </w:pPr>
            <w:r w:rsidRPr="005B6ED0">
              <w:rPr>
                <w:sz w:val="20"/>
                <w:szCs w:val="20"/>
              </w:rPr>
              <w:t>§ 50 O</w:t>
            </w:r>
            <w:r w:rsidR="00371DA7" w:rsidRPr="005B6ED0">
              <w:rPr>
                <w:sz w:val="20"/>
                <w:szCs w:val="20"/>
              </w:rPr>
              <w:t> </w:t>
            </w:r>
            <w:r w:rsidRPr="005B6ED0">
              <w:rPr>
                <w:sz w:val="20"/>
                <w:szCs w:val="20"/>
              </w:rPr>
              <w:t>1</w:t>
            </w:r>
            <w:r w:rsidR="00371DA7" w:rsidRPr="005B6ED0">
              <w:rPr>
                <w:sz w:val="20"/>
                <w:szCs w:val="20"/>
              </w:rPr>
              <w:t xml:space="preserve"> </w:t>
            </w:r>
          </w:p>
          <w:p w14:paraId="3DA3E8DC"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97BDD0A" w14:textId="4359A490" w:rsidR="00987D0B" w:rsidRPr="005B6ED0" w:rsidRDefault="00987D0B" w:rsidP="00053DDE">
            <w:pPr>
              <w:jc w:val="both"/>
              <w:rPr>
                <w:b/>
                <w:color w:val="000000" w:themeColor="text1"/>
                <w:sz w:val="20"/>
                <w:szCs w:val="20"/>
              </w:rPr>
            </w:pPr>
            <w:r w:rsidRPr="005B6ED0">
              <w:rPr>
                <w:b/>
                <w:color w:val="000000" w:themeColor="text1"/>
                <w:sz w:val="20"/>
                <w:szCs w:val="20"/>
              </w:rPr>
              <w:t xml:space="preserve">(1) </w:t>
            </w:r>
            <w:r w:rsidR="009551AB" w:rsidRPr="005B6ED0">
              <w:rPr>
                <w:b/>
                <w:color w:val="000000" w:themeColor="text1"/>
                <w:sz w:val="20"/>
                <w:szCs w:val="20"/>
              </w:rPr>
              <w:t>Krytý dlhopis je zabezpečený dlhopis podľa osobitného predpisu,</w:t>
            </w:r>
            <w:r w:rsidR="009551AB" w:rsidRPr="005B6ED0">
              <w:rPr>
                <w:b/>
                <w:color w:val="000000" w:themeColor="text1"/>
                <w:sz w:val="20"/>
                <w:szCs w:val="20"/>
                <w:vertAlign w:val="superscript"/>
              </w:rPr>
              <w:t>61</w:t>
            </w:r>
            <w:r w:rsidR="009551AB" w:rsidRPr="005B6ED0">
              <w:rPr>
                <w:b/>
                <w:color w:val="000000" w:themeColor="text1"/>
                <w:sz w:val="20"/>
                <w:szCs w:val="20"/>
              </w:rPr>
              <w:t>)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510BC969" w14:textId="77777777" w:rsidR="00987D0B" w:rsidRPr="005B6ED0" w:rsidRDefault="00987D0B" w:rsidP="00053DDE">
            <w:pPr>
              <w:tabs>
                <w:tab w:val="left" w:pos="360"/>
              </w:tabs>
              <w:jc w:val="both"/>
              <w:rPr>
                <w:sz w:val="20"/>
                <w:szCs w:val="20"/>
              </w:rPr>
            </w:pPr>
          </w:p>
          <w:p w14:paraId="46007AFC" w14:textId="55D31B34" w:rsidR="00987D0B" w:rsidRPr="005B6ED0" w:rsidRDefault="00987D0B" w:rsidP="00053DDE">
            <w:pPr>
              <w:autoSpaceDE/>
              <w:autoSpaceDN/>
              <w:jc w:val="both"/>
              <w:rPr>
                <w:b/>
                <w:color w:val="000000" w:themeColor="text1"/>
                <w:sz w:val="20"/>
                <w:szCs w:val="20"/>
              </w:rPr>
            </w:pPr>
            <w:r w:rsidRPr="005B6ED0">
              <w:rPr>
                <w:b/>
                <w:sz w:val="20"/>
                <w:szCs w:val="20"/>
              </w:rPr>
              <w:t>(1)</w:t>
            </w:r>
            <w:r w:rsidR="00CE1791" w:rsidRPr="005B6ED0">
              <w:rPr>
                <w:color w:val="000000" w:themeColor="text1"/>
                <w:sz w:val="20"/>
                <w:szCs w:val="20"/>
              </w:rPr>
              <w:t xml:space="preserve">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1B7ADD38" w14:textId="77777777" w:rsidR="00987D0B" w:rsidRPr="005B6ED0" w:rsidRDefault="00987D0B" w:rsidP="00053DDE">
            <w:pPr>
              <w:pStyle w:val="Odsekzoznamu"/>
              <w:numPr>
                <w:ilvl w:val="0"/>
                <w:numId w:val="11"/>
              </w:numPr>
              <w:autoSpaceDE/>
              <w:autoSpaceDN/>
              <w:ind w:left="608"/>
              <w:jc w:val="both"/>
              <w:rPr>
                <w:b/>
                <w:color w:val="000000" w:themeColor="text1"/>
                <w:sz w:val="20"/>
                <w:szCs w:val="20"/>
              </w:rPr>
            </w:pPr>
            <w:r w:rsidRPr="005B6ED0">
              <w:rPr>
                <w:b/>
                <w:color w:val="000000" w:themeColor="text1"/>
                <w:sz w:val="20"/>
                <w:szCs w:val="20"/>
              </w:rPr>
              <w:t>základné aktíva podľa § 70,</w:t>
            </w:r>
          </w:p>
          <w:p w14:paraId="53856A09" w14:textId="77777777" w:rsidR="00987D0B" w:rsidRPr="005B6ED0" w:rsidRDefault="00987D0B" w:rsidP="00053DDE">
            <w:pPr>
              <w:pStyle w:val="Odsekzoznamu"/>
              <w:numPr>
                <w:ilvl w:val="0"/>
                <w:numId w:val="11"/>
              </w:numPr>
              <w:autoSpaceDE/>
              <w:autoSpaceDN/>
              <w:ind w:left="608"/>
              <w:jc w:val="both"/>
              <w:rPr>
                <w:b/>
                <w:color w:val="000000" w:themeColor="text1"/>
                <w:sz w:val="20"/>
                <w:szCs w:val="20"/>
              </w:rPr>
            </w:pPr>
            <w:r w:rsidRPr="005B6ED0">
              <w:rPr>
                <w:b/>
                <w:color w:val="000000" w:themeColor="text1"/>
                <w:sz w:val="20"/>
                <w:szCs w:val="20"/>
              </w:rPr>
              <w:t>doplňujúce aktíva podľa § 72,</w:t>
            </w:r>
          </w:p>
          <w:p w14:paraId="4041BA0E" w14:textId="1B67BD15" w:rsidR="00987D0B" w:rsidRPr="005B6ED0" w:rsidRDefault="00987D0B" w:rsidP="00053DDE">
            <w:pPr>
              <w:pStyle w:val="Odsekzoznamu"/>
              <w:numPr>
                <w:ilvl w:val="0"/>
                <w:numId w:val="11"/>
              </w:numPr>
              <w:autoSpaceDE/>
              <w:autoSpaceDN/>
              <w:ind w:left="608"/>
              <w:jc w:val="both"/>
              <w:rPr>
                <w:b/>
                <w:color w:val="000000" w:themeColor="text1"/>
                <w:sz w:val="20"/>
                <w:szCs w:val="20"/>
              </w:rPr>
            </w:pPr>
            <w:r w:rsidRPr="005B6ED0">
              <w:rPr>
                <w:b/>
                <w:color w:val="000000" w:themeColor="text1"/>
                <w:sz w:val="20"/>
                <w:szCs w:val="20"/>
              </w:rPr>
              <w:t>zabezpečovacie deriváty podľa § 73,</w:t>
            </w:r>
          </w:p>
          <w:p w14:paraId="57E23067" w14:textId="16BF85F7" w:rsidR="00987D0B" w:rsidRPr="005B6ED0" w:rsidRDefault="00987D0B" w:rsidP="00053DDE">
            <w:pPr>
              <w:pStyle w:val="Odsekzoznamu"/>
              <w:numPr>
                <w:ilvl w:val="0"/>
                <w:numId w:val="11"/>
              </w:numPr>
              <w:autoSpaceDE/>
              <w:autoSpaceDN/>
              <w:ind w:left="608"/>
              <w:jc w:val="both"/>
              <w:rPr>
                <w:b/>
                <w:color w:val="000000" w:themeColor="text1"/>
                <w:sz w:val="20"/>
                <w:szCs w:val="20"/>
              </w:rPr>
            </w:pPr>
            <w:r w:rsidRPr="005B6ED0">
              <w:rPr>
                <w:b/>
                <w:color w:val="000000" w:themeColor="text1"/>
                <w:sz w:val="20"/>
                <w:szCs w:val="20"/>
              </w:rPr>
              <w:t>likvidné aktíva podľa § 74</w:t>
            </w:r>
          </w:p>
          <w:p w14:paraId="73FD0457" w14:textId="21F28D56" w:rsidR="00987D0B" w:rsidRPr="005B6ED0" w:rsidRDefault="00987D0B" w:rsidP="00053DDE">
            <w:pPr>
              <w:tabs>
                <w:tab w:val="left" w:pos="360"/>
              </w:tabs>
              <w:jc w:val="both"/>
              <w:rPr>
                <w:sz w:val="20"/>
                <w:szCs w:val="20"/>
              </w:rPr>
            </w:pPr>
            <w:r w:rsidRPr="005B6ED0">
              <w:rPr>
                <w:color w:val="000000" w:themeColor="text1"/>
                <w:sz w:val="20"/>
                <w:szCs w:val="20"/>
              </w:rPr>
              <w:t>.</w:t>
            </w:r>
          </w:p>
          <w:p w14:paraId="4C9C8407" w14:textId="5E75AEE6" w:rsidR="00987D0B" w:rsidRPr="005B6ED0" w:rsidRDefault="00987D0B" w:rsidP="00053DDE">
            <w:pPr>
              <w:tabs>
                <w:tab w:val="left" w:pos="360"/>
              </w:tabs>
              <w:jc w:val="both"/>
              <w:rPr>
                <w:b/>
                <w:sz w:val="20"/>
                <w:szCs w:val="20"/>
              </w:rPr>
            </w:pPr>
            <w:r w:rsidRPr="005B6ED0">
              <w:rPr>
                <w:b/>
                <w:sz w:val="20"/>
                <w:szCs w:val="20"/>
              </w:rPr>
              <w:t xml:space="preserve">(3) </w:t>
            </w:r>
            <w:r w:rsidR="009551AB" w:rsidRPr="005B6ED0">
              <w:rPr>
                <w:b/>
                <w:sz w:val="20"/>
                <w:szCs w:val="20"/>
              </w:rPr>
              <w:t xml:space="preserve">Základné </w:t>
            </w:r>
            <w:r w:rsidR="00856F0E" w:rsidRPr="005B6ED0">
              <w:rPr>
                <w:b/>
                <w:sz w:val="20"/>
                <w:szCs w:val="20"/>
              </w:rPr>
              <w:t>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w:t>
            </w:r>
          </w:p>
          <w:p w14:paraId="2B81E386" w14:textId="77777777" w:rsidR="00987D0B" w:rsidRPr="005B6ED0" w:rsidRDefault="00987D0B" w:rsidP="00053DDE">
            <w:pPr>
              <w:tabs>
                <w:tab w:val="left" w:pos="360"/>
              </w:tabs>
              <w:jc w:val="both"/>
              <w:rPr>
                <w:sz w:val="20"/>
                <w:szCs w:val="20"/>
              </w:rPr>
            </w:pPr>
          </w:p>
          <w:p w14:paraId="6AC3BDF7" w14:textId="6688504D" w:rsidR="00987D0B" w:rsidRPr="005B6ED0" w:rsidRDefault="00987D0B" w:rsidP="00053DDE">
            <w:pPr>
              <w:tabs>
                <w:tab w:val="left" w:pos="360"/>
              </w:tabs>
              <w:jc w:val="both"/>
              <w:rPr>
                <w:b/>
                <w:sz w:val="20"/>
                <w:szCs w:val="20"/>
              </w:rPr>
            </w:pPr>
            <w:r w:rsidRPr="005B6ED0">
              <w:rPr>
                <w:b/>
                <w:sz w:val="20"/>
                <w:szCs w:val="20"/>
              </w:rPr>
              <w:t xml:space="preserve">(2) </w:t>
            </w:r>
            <w:r w:rsidR="00471DFC" w:rsidRPr="005B6ED0">
              <w:rPr>
                <w:b/>
                <w:bCs/>
                <w:sz w:val="20"/>
                <w:szCs w:val="20"/>
              </w:rPr>
              <w:t xml:space="preserve">Doplňujúce </w:t>
            </w:r>
            <w:r w:rsidR="001A2C84" w:rsidRPr="005B6ED0">
              <w:rPr>
                <w:b/>
                <w:bCs/>
                <w:sz w:val="20"/>
                <w:szCs w:val="20"/>
              </w:rPr>
              <w:t xml:space="preserve">aktíva podľa odseku 1 môžu tvoriť najviac 10 % súhrnnej menovitej hodnoty krytých dlhopisov, ktoré sú kryté týmito doplňujúcimi aktívami  pri krycom súbore tvorenom základnými aktívami podľa § 70 ods. 1 písm. a) alebo písm. b) a najviac 20 % súhrnnej menovitej hodnoty krytých dlhopisov, ktoré sú kryté týmito doplňujúcimi aktívami pri krycom súbore tvorenom základnými aktívami podľa § 70 ods. 1 písm. </w:t>
            </w:r>
            <w:r w:rsidR="009F28FD" w:rsidRPr="005B6ED0">
              <w:rPr>
                <w:b/>
                <w:bCs/>
                <w:sz w:val="20"/>
                <w:szCs w:val="20"/>
              </w:rPr>
              <w:t>b</w:t>
            </w:r>
            <w:r w:rsidR="001A2C84" w:rsidRPr="005B6ED0">
              <w:rPr>
                <w:b/>
                <w:bCs/>
                <w:sz w:val="20"/>
                <w:szCs w:val="20"/>
              </w:rPr>
              <w:t xml:space="preserve">) alebo písm. </w:t>
            </w:r>
            <w:r w:rsidR="009F28FD" w:rsidRPr="005B6ED0">
              <w:rPr>
                <w:b/>
                <w:bCs/>
                <w:sz w:val="20"/>
                <w:szCs w:val="20"/>
              </w:rPr>
              <w:t>c</w:t>
            </w:r>
            <w:r w:rsidR="001A2C84" w:rsidRPr="005B6ED0">
              <w:rPr>
                <w:b/>
                <w:bCs/>
                <w:sz w:val="20"/>
                <w:szCs w:val="20"/>
              </w:rPr>
              <w:t>)</w:t>
            </w:r>
          </w:p>
          <w:p w14:paraId="3102637F" w14:textId="600F138B" w:rsidR="00987D0B" w:rsidRPr="005B6ED0" w:rsidRDefault="00987D0B" w:rsidP="00053DDE">
            <w:pPr>
              <w:tabs>
                <w:tab w:val="left" w:pos="360"/>
              </w:tabs>
              <w:jc w:val="both"/>
              <w:rPr>
                <w:sz w:val="20"/>
                <w:szCs w:val="20"/>
              </w:rPr>
            </w:pPr>
          </w:p>
          <w:p w14:paraId="49071FDC" w14:textId="24D4E190" w:rsidR="00296AE9" w:rsidRPr="005B6ED0" w:rsidRDefault="00987D0B" w:rsidP="00053DDE">
            <w:pPr>
              <w:tabs>
                <w:tab w:val="left" w:pos="360"/>
              </w:tabs>
              <w:jc w:val="both"/>
              <w:rPr>
                <w:sz w:val="20"/>
                <w:szCs w:val="20"/>
              </w:rPr>
            </w:pPr>
            <w:r w:rsidRPr="005B6ED0">
              <w:rPr>
                <w:sz w:val="20"/>
                <w:szCs w:val="20"/>
              </w:rPr>
              <w:t xml:space="preserve">(1) </w:t>
            </w:r>
            <w:r w:rsidR="00296AE9" w:rsidRPr="005B6ED0">
              <w:rPr>
                <w:sz w:val="20"/>
                <w:szCs w:val="20"/>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00296AE9" w:rsidRPr="005B6ED0">
              <w:rPr>
                <w:sz w:val="20"/>
                <w:szCs w:val="20"/>
                <w:vertAlign w:val="superscript"/>
              </w:rPr>
              <w:t>46</w:t>
            </w:r>
            <w:r w:rsidR="00296AE9"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315E0AB9" w14:textId="77777777" w:rsidR="00296AE9" w:rsidRPr="005B6ED0" w:rsidRDefault="00296AE9"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7FCE1FD6" w14:textId="77777777" w:rsidR="00296AE9" w:rsidRPr="005B6ED0" w:rsidRDefault="00296AE9"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1A863A2" w14:textId="77777777" w:rsidR="00296AE9" w:rsidRPr="005B6ED0" w:rsidRDefault="00296AE9"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54030050" w14:textId="4BB3043B" w:rsidR="00296AE9" w:rsidRPr="005B6ED0" w:rsidRDefault="00296AE9"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471DFC"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471DFC" w:rsidRPr="005B6ED0">
              <w:rPr>
                <w:sz w:val="20"/>
                <w:szCs w:val="20"/>
              </w:rPr>
              <w:t xml:space="preserve"> </w:t>
            </w:r>
            <w:r w:rsidR="00471DFC" w:rsidRPr="005B6ED0">
              <w:rPr>
                <w:b/>
                <w:sz w:val="20"/>
                <w:szCs w:val="20"/>
              </w:rPr>
              <w:t>čistého</w:t>
            </w:r>
            <w:r w:rsidRPr="005B6ED0">
              <w:rPr>
                <w:sz w:val="20"/>
                <w:szCs w:val="20"/>
              </w:rPr>
              <w:t xml:space="preserve"> ročného obratu v predchádzajúcom kalendárnom roku sa použije hrubý príjem z konsolidovanej závierky materskej spoločnosti,</w:t>
            </w:r>
          </w:p>
          <w:p w14:paraId="122FDB53" w14:textId="77777777" w:rsidR="00296AE9" w:rsidRPr="005B6ED0" w:rsidRDefault="00296AE9"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50FDC5F5" w14:textId="77777777" w:rsidR="00296AE9" w:rsidRPr="005B6ED0" w:rsidRDefault="00296AE9" w:rsidP="00053DDE">
            <w:pPr>
              <w:tabs>
                <w:tab w:val="left" w:pos="360"/>
              </w:tabs>
              <w:ind w:left="325" w:hanging="325"/>
              <w:jc w:val="both"/>
              <w:rPr>
                <w:sz w:val="20"/>
                <w:szCs w:val="20"/>
              </w:rPr>
            </w:pPr>
            <w:r w:rsidRPr="005B6ED0">
              <w:rPr>
                <w:sz w:val="20"/>
                <w:szCs w:val="20"/>
              </w:rPr>
              <w:t>f) odobrať bankové povolenie na výkon niektorej bankovej činnosti,</w:t>
            </w:r>
          </w:p>
          <w:p w14:paraId="32A03ACC" w14:textId="77777777" w:rsidR="00296AE9" w:rsidRPr="005B6ED0" w:rsidRDefault="00296AE9"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47FC6213" w14:textId="77777777" w:rsidR="00296AE9" w:rsidRPr="005B6ED0" w:rsidRDefault="00296AE9"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384B550F" w14:textId="77777777" w:rsidR="00296AE9" w:rsidRPr="005B6ED0" w:rsidRDefault="00296AE9"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3D0AF857" w14:textId="77777777" w:rsidR="00296AE9" w:rsidRPr="005B6ED0" w:rsidRDefault="00296AE9"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68E5FDEA" w14:textId="77777777" w:rsidR="00296AE9" w:rsidRPr="005B6ED0" w:rsidRDefault="00296AE9"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5A4AF1D1" w14:textId="77777777" w:rsidR="00296AE9" w:rsidRPr="005B6ED0" w:rsidRDefault="00296AE9"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082BC9C7" w14:textId="77777777" w:rsidR="00296AE9" w:rsidRPr="005B6ED0" w:rsidRDefault="00296AE9" w:rsidP="00053DDE">
            <w:pPr>
              <w:tabs>
                <w:tab w:val="left" w:pos="360"/>
              </w:tabs>
              <w:ind w:left="325" w:hanging="325"/>
              <w:jc w:val="both"/>
              <w:rPr>
                <w:sz w:val="20"/>
                <w:szCs w:val="20"/>
              </w:rPr>
            </w:pPr>
            <w:r w:rsidRPr="005B6ED0">
              <w:rPr>
                <w:sz w:val="20"/>
                <w:szCs w:val="20"/>
              </w:rPr>
              <w:t>m) uložiť banke osobitnú požiadavku na vlastné zdroje podľa § 29b,</w:t>
            </w:r>
          </w:p>
          <w:p w14:paraId="12E88B85" w14:textId="77777777" w:rsidR="00296AE9" w:rsidRPr="005B6ED0" w:rsidRDefault="00296AE9"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E3D37F1" w14:textId="77777777" w:rsidR="00296AE9" w:rsidRPr="005B6ED0" w:rsidRDefault="00296AE9"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0D981576" w14:textId="77777777" w:rsidR="00296AE9" w:rsidRPr="005B6ED0" w:rsidRDefault="00296AE9"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1E7BFB8E" w14:textId="77777777" w:rsidR="00296AE9" w:rsidRPr="005B6ED0" w:rsidRDefault="00296AE9"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156E2618" w14:textId="77777777" w:rsidR="00296AE9" w:rsidRPr="005B6ED0" w:rsidRDefault="00296AE9"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3DB82057" w14:textId="77777777" w:rsidR="00296AE9" w:rsidRPr="005B6ED0" w:rsidRDefault="00296AE9"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5BBD773B" w14:textId="77777777" w:rsidR="00296AE9" w:rsidRPr="005B6ED0" w:rsidRDefault="00296AE9"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0E93F32B" w14:textId="77777777" w:rsidR="00296AE9" w:rsidRPr="005B6ED0" w:rsidRDefault="00296AE9"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5CE47F34" w14:textId="77777777" w:rsidR="00296AE9" w:rsidRPr="005B6ED0" w:rsidRDefault="00296AE9"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5429174A" w14:textId="15DE266F" w:rsidR="00987D0B" w:rsidRPr="005B6ED0" w:rsidRDefault="00296AE9"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6F43C8" w14:textId="4BF518A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2881797" w14:textId="2B9F36C4" w:rsidR="00987D0B" w:rsidRPr="005B6ED0" w:rsidRDefault="00987D0B" w:rsidP="00053DDE">
            <w:pPr>
              <w:pStyle w:val="Nadpis1"/>
              <w:rPr>
                <w:b w:val="0"/>
                <w:bCs w:val="0"/>
                <w:sz w:val="20"/>
                <w:szCs w:val="20"/>
              </w:rPr>
            </w:pPr>
          </w:p>
        </w:tc>
      </w:tr>
      <w:tr w:rsidR="00987D0B" w:rsidRPr="005B6ED0" w14:paraId="4C91D167"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6AF629F" w14:textId="4AC611A1"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k)</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771E0BB" w14:textId="414F4F64" w:rsidR="00987D0B" w:rsidRPr="005B6ED0" w:rsidRDefault="00987D0B" w:rsidP="00053DDE">
            <w:pPr>
              <w:adjustRightInd w:val="0"/>
              <w:rPr>
                <w:sz w:val="20"/>
                <w:szCs w:val="20"/>
              </w:rPr>
            </w:pPr>
            <w:r w:rsidRPr="005B6ED0">
              <w:rPr>
                <w:sz w:val="20"/>
                <w:szCs w:val="20"/>
              </w:rPr>
              <w:t>k) úverová inštitúcia emitujúca kryté dlhopisy nespĺňa požiadavky týkajúce sa derivátových zmlúv v krycom súbore uvedené v ustanoveniach vnútroštátneho práva, ktorými sa transponuje článok 11;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C75533" w14:textId="1AA59888"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A991AAD" w14:textId="77777777" w:rsidR="00371DA7" w:rsidRPr="005B6ED0" w:rsidRDefault="00987D0B" w:rsidP="00053DDE">
            <w:pPr>
              <w:jc w:val="center"/>
              <w:rPr>
                <w:sz w:val="20"/>
                <w:szCs w:val="20"/>
              </w:rPr>
            </w:pPr>
            <w:r w:rsidRPr="005B6ED0">
              <w:rPr>
                <w:b/>
                <w:sz w:val="20"/>
                <w:szCs w:val="20"/>
              </w:rPr>
              <w:t>Návrh zákona čl. I</w:t>
            </w:r>
            <w:r w:rsidR="00371DA7" w:rsidRPr="005B6ED0">
              <w:rPr>
                <w:sz w:val="20"/>
                <w:szCs w:val="20"/>
              </w:rPr>
              <w:t xml:space="preserve"> </w:t>
            </w:r>
          </w:p>
          <w:p w14:paraId="15D29A1C" w14:textId="77777777" w:rsidR="00371DA7" w:rsidRPr="005B6ED0" w:rsidRDefault="00371DA7" w:rsidP="00053DDE">
            <w:pPr>
              <w:jc w:val="center"/>
              <w:rPr>
                <w:sz w:val="20"/>
                <w:szCs w:val="20"/>
              </w:rPr>
            </w:pPr>
          </w:p>
          <w:p w14:paraId="4B6EE210" w14:textId="77777777" w:rsidR="00371DA7" w:rsidRPr="005B6ED0" w:rsidRDefault="00371DA7" w:rsidP="00053DDE">
            <w:pPr>
              <w:jc w:val="center"/>
              <w:rPr>
                <w:sz w:val="20"/>
                <w:szCs w:val="20"/>
              </w:rPr>
            </w:pPr>
          </w:p>
          <w:p w14:paraId="77E35AFF" w14:textId="77777777" w:rsidR="00371DA7" w:rsidRPr="005B6ED0" w:rsidRDefault="00371DA7" w:rsidP="00053DDE">
            <w:pPr>
              <w:jc w:val="center"/>
              <w:rPr>
                <w:sz w:val="20"/>
                <w:szCs w:val="20"/>
              </w:rPr>
            </w:pPr>
          </w:p>
          <w:p w14:paraId="6826EB03" w14:textId="77777777" w:rsidR="00371DA7" w:rsidRPr="005B6ED0" w:rsidRDefault="00371DA7" w:rsidP="00053DDE">
            <w:pPr>
              <w:jc w:val="center"/>
              <w:rPr>
                <w:sz w:val="20"/>
                <w:szCs w:val="20"/>
              </w:rPr>
            </w:pPr>
          </w:p>
          <w:p w14:paraId="3812AE07" w14:textId="77777777" w:rsidR="00371DA7" w:rsidRPr="005B6ED0" w:rsidRDefault="00371DA7" w:rsidP="00053DDE">
            <w:pPr>
              <w:jc w:val="center"/>
              <w:rPr>
                <w:sz w:val="20"/>
                <w:szCs w:val="20"/>
              </w:rPr>
            </w:pPr>
          </w:p>
          <w:p w14:paraId="3FAB1783" w14:textId="77777777" w:rsidR="00371DA7" w:rsidRPr="005B6ED0" w:rsidRDefault="00371DA7" w:rsidP="00053DDE">
            <w:pPr>
              <w:jc w:val="center"/>
              <w:rPr>
                <w:sz w:val="20"/>
                <w:szCs w:val="20"/>
              </w:rPr>
            </w:pPr>
          </w:p>
          <w:p w14:paraId="21B1D5AF" w14:textId="77777777" w:rsidR="00371DA7" w:rsidRPr="005B6ED0" w:rsidRDefault="00371DA7" w:rsidP="00053DDE">
            <w:pPr>
              <w:jc w:val="center"/>
              <w:rPr>
                <w:sz w:val="20"/>
                <w:szCs w:val="20"/>
              </w:rPr>
            </w:pPr>
          </w:p>
          <w:p w14:paraId="3E5F4CED" w14:textId="77777777" w:rsidR="00371DA7" w:rsidRPr="005B6ED0" w:rsidRDefault="00371DA7" w:rsidP="00053DDE">
            <w:pPr>
              <w:jc w:val="center"/>
              <w:rPr>
                <w:sz w:val="20"/>
                <w:szCs w:val="20"/>
              </w:rPr>
            </w:pPr>
          </w:p>
          <w:p w14:paraId="6916FC55" w14:textId="77777777" w:rsidR="00371DA7" w:rsidRPr="005B6ED0" w:rsidRDefault="00371DA7" w:rsidP="00053DDE">
            <w:pPr>
              <w:jc w:val="center"/>
              <w:rPr>
                <w:sz w:val="20"/>
                <w:szCs w:val="20"/>
              </w:rPr>
            </w:pPr>
          </w:p>
          <w:p w14:paraId="31DB39B9" w14:textId="77777777" w:rsidR="00371DA7" w:rsidRPr="005B6ED0" w:rsidRDefault="00371DA7" w:rsidP="00053DDE">
            <w:pPr>
              <w:jc w:val="center"/>
              <w:rPr>
                <w:sz w:val="20"/>
                <w:szCs w:val="20"/>
              </w:rPr>
            </w:pPr>
          </w:p>
          <w:p w14:paraId="424236D0" w14:textId="77777777" w:rsidR="00371DA7" w:rsidRPr="005B6ED0" w:rsidRDefault="00371DA7" w:rsidP="00053DDE">
            <w:pPr>
              <w:jc w:val="center"/>
              <w:rPr>
                <w:sz w:val="20"/>
                <w:szCs w:val="20"/>
              </w:rPr>
            </w:pPr>
          </w:p>
          <w:p w14:paraId="013DA3C8" w14:textId="77777777" w:rsidR="00371DA7" w:rsidRPr="005B6ED0" w:rsidRDefault="00371DA7" w:rsidP="00053DDE">
            <w:pPr>
              <w:jc w:val="center"/>
              <w:rPr>
                <w:sz w:val="20"/>
                <w:szCs w:val="20"/>
              </w:rPr>
            </w:pPr>
          </w:p>
          <w:p w14:paraId="34C0D772" w14:textId="77777777" w:rsidR="00371DA7" w:rsidRPr="005B6ED0" w:rsidRDefault="00371DA7" w:rsidP="00053DDE">
            <w:pPr>
              <w:jc w:val="center"/>
              <w:rPr>
                <w:sz w:val="20"/>
                <w:szCs w:val="20"/>
              </w:rPr>
            </w:pPr>
          </w:p>
          <w:p w14:paraId="6515F533" w14:textId="77777777" w:rsidR="00371DA7" w:rsidRPr="005B6ED0" w:rsidRDefault="00371DA7" w:rsidP="00053DDE">
            <w:pPr>
              <w:jc w:val="center"/>
              <w:rPr>
                <w:sz w:val="20"/>
                <w:szCs w:val="20"/>
              </w:rPr>
            </w:pPr>
          </w:p>
          <w:p w14:paraId="166C8121" w14:textId="77777777" w:rsidR="00371DA7" w:rsidRPr="005B6ED0" w:rsidRDefault="00371DA7" w:rsidP="00053DDE">
            <w:pPr>
              <w:jc w:val="center"/>
              <w:rPr>
                <w:sz w:val="20"/>
                <w:szCs w:val="20"/>
              </w:rPr>
            </w:pPr>
          </w:p>
          <w:p w14:paraId="5BA297D1" w14:textId="77777777" w:rsidR="00371DA7" w:rsidRPr="005B6ED0" w:rsidRDefault="00371DA7" w:rsidP="00053DDE">
            <w:pPr>
              <w:jc w:val="center"/>
              <w:rPr>
                <w:sz w:val="20"/>
                <w:szCs w:val="20"/>
              </w:rPr>
            </w:pPr>
          </w:p>
          <w:p w14:paraId="07A71C0C" w14:textId="77777777" w:rsidR="00371DA7" w:rsidRPr="005B6ED0" w:rsidRDefault="00371DA7" w:rsidP="00053DDE">
            <w:pPr>
              <w:jc w:val="center"/>
              <w:rPr>
                <w:sz w:val="20"/>
                <w:szCs w:val="20"/>
              </w:rPr>
            </w:pPr>
          </w:p>
          <w:p w14:paraId="30EBBA26" w14:textId="77777777" w:rsidR="00371DA7" w:rsidRPr="005B6ED0" w:rsidRDefault="00371DA7" w:rsidP="00053DDE">
            <w:pPr>
              <w:jc w:val="center"/>
              <w:rPr>
                <w:sz w:val="20"/>
                <w:szCs w:val="20"/>
              </w:rPr>
            </w:pPr>
          </w:p>
          <w:p w14:paraId="5E5109B6" w14:textId="77777777" w:rsidR="00371DA7" w:rsidRPr="005B6ED0" w:rsidRDefault="00371DA7" w:rsidP="00053DDE">
            <w:pPr>
              <w:jc w:val="center"/>
              <w:rPr>
                <w:sz w:val="20"/>
                <w:szCs w:val="20"/>
              </w:rPr>
            </w:pPr>
          </w:p>
          <w:p w14:paraId="65EE7703" w14:textId="77777777" w:rsidR="00371DA7" w:rsidRPr="005B6ED0" w:rsidRDefault="00371DA7" w:rsidP="00053DDE">
            <w:pPr>
              <w:jc w:val="center"/>
              <w:rPr>
                <w:sz w:val="20"/>
                <w:szCs w:val="20"/>
              </w:rPr>
            </w:pPr>
          </w:p>
          <w:p w14:paraId="08589D83" w14:textId="77777777" w:rsidR="00371DA7" w:rsidRPr="005B6ED0" w:rsidRDefault="00371DA7" w:rsidP="00053DDE">
            <w:pPr>
              <w:jc w:val="center"/>
              <w:rPr>
                <w:sz w:val="20"/>
                <w:szCs w:val="20"/>
              </w:rPr>
            </w:pPr>
          </w:p>
          <w:p w14:paraId="4A9F61E3" w14:textId="77777777" w:rsidR="00371DA7" w:rsidRPr="005B6ED0" w:rsidRDefault="00371DA7" w:rsidP="00053DDE">
            <w:pPr>
              <w:jc w:val="center"/>
              <w:rPr>
                <w:sz w:val="20"/>
                <w:szCs w:val="20"/>
              </w:rPr>
            </w:pPr>
          </w:p>
          <w:p w14:paraId="5F7B1D40" w14:textId="77777777" w:rsidR="00371DA7" w:rsidRPr="005B6ED0" w:rsidRDefault="00371DA7" w:rsidP="00053DDE">
            <w:pPr>
              <w:jc w:val="center"/>
              <w:rPr>
                <w:sz w:val="20"/>
                <w:szCs w:val="20"/>
              </w:rPr>
            </w:pPr>
          </w:p>
          <w:p w14:paraId="111E0DA6" w14:textId="77777777" w:rsidR="00371DA7" w:rsidRPr="005B6ED0" w:rsidRDefault="00371DA7" w:rsidP="00053DDE">
            <w:pPr>
              <w:jc w:val="center"/>
              <w:rPr>
                <w:sz w:val="20"/>
                <w:szCs w:val="20"/>
              </w:rPr>
            </w:pPr>
          </w:p>
          <w:p w14:paraId="48FE5446" w14:textId="77777777" w:rsidR="00371DA7" w:rsidRPr="005B6ED0" w:rsidRDefault="00371DA7" w:rsidP="00053DDE">
            <w:pPr>
              <w:jc w:val="center"/>
              <w:rPr>
                <w:sz w:val="20"/>
                <w:szCs w:val="20"/>
              </w:rPr>
            </w:pPr>
          </w:p>
          <w:p w14:paraId="5FF3D965" w14:textId="77777777" w:rsidR="00371DA7" w:rsidRPr="005B6ED0" w:rsidRDefault="00371DA7" w:rsidP="00053DDE">
            <w:pPr>
              <w:jc w:val="center"/>
              <w:rPr>
                <w:sz w:val="20"/>
                <w:szCs w:val="20"/>
              </w:rPr>
            </w:pPr>
          </w:p>
          <w:p w14:paraId="28E7DAF9" w14:textId="77777777" w:rsidR="00371DA7" w:rsidRPr="005B6ED0" w:rsidRDefault="00371DA7" w:rsidP="00053DDE">
            <w:pPr>
              <w:jc w:val="center"/>
              <w:rPr>
                <w:sz w:val="20"/>
                <w:szCs w:val="20"/>
              </w:rPr>
            </w:pPr>
          </w:p>
          <w:p w14:paraId="61C84FC8" w14:textId="77777777" w:rsidR="00371DA7" w:rsidRPr="005B6ED0" w:rsidRDefault="00371DA7" w:rsidP="00053DDE">
            <w:pPr>
              <w:jc w:val="center"/>
              <w:rPr>
                <w:sz w:val="20"/>
                <w:szCs w:val="20"/>
              </w:rPr>
            </w:pPr>
          </w:p>
          <w:p w14:paraId="5CA996E1" w14:textId="77777777" w:rsidR="00371DA7" w:rsidRPr="005B6ED0" w:rsidRDefault="00371DA7" w:rsidP="00053DDE">
            <w:pPr>
              <w:jc w:val="center"/>
              <w:rPr>
                <w:sz w:val="20"/>
                <w:szCs w:val="20"/>
              </w:rPr>
            </w:pPr>
          </w:p>
          <w:p w14:paraId="710E0CCD" w14:textId="77777777" w:rsidR="00371DA7" w:rsidRPr="005B6ED0" w:rsidRDefault="00371DA7" w:rsidP="00053DDE">
            <w:pPr>
              <w:jc w:val="center"/>
              <w:rPr>
                <w:sz w:val="20"/>
                <w:szCs w:val="20"/>
              </w:rPr>
            </w:pPr>
          </w:p>
          <w:p w14:paraId="430E1739" w14:textId="77777777" w:rsidR="00371DA7" w:rsidRPr="005B6ED0" w:rsidRDefault="00371DA7" w:rsidP="00053DDE">
            <w:pPr>
              <w:jc w:val="center"/>
              <w:rPr>
                <w:sz w:val="20"/>
                <w:szCs w:val="20"/>
              </w:rPr>
            </w:pPr>
          </w:p>
          <w:p w14:paraId="0E9DBE33" w14:textId="77777777" w:rsidR="00371DA7" w:rsidRPr="005B6ED0" w:rsidRDefault="00371DA7" w:rsidP="00053DDE">
            <w:pPr>
              <w:jc w:val="center"/>
              <w:rPr>
                <w:sz w:val="20"/>
                <w:szCs w:val="20"/>
              </w:rPr>
            </w:pPr>
          </w:p>
          <w:p w14:paraId="13643618" w14:textId="3DBCB7B8" w:rsidR="00296AE9" w:rsidRPr="005B6ED0" w:rsidRDefault="00296AE9" w:rsidP="00053DDE">
            <w:pPr>
              <w:jc w:val="center"/>
              <w:rPr>
                <w:sz w:val="20"/>
                <w:szCs w:val="20"/>
              </w:rPr>
            </w:pPr>
          </w:p>
          <w:p w14:paraId="086FA294" w14:textId="77777777" w:rsidR="00296AE9" w:rsidRPr="005B6ED0" w:rsidRDefault="00296AE9" w:rsidP="00053DDE">
            <w:pPr>
              <w:jc w:val="center"/>
              <w:rPr>
                <w:sz w:val="20"/>
                <w:szCs w:val="20"/>
              </w:rPr>
            </w:pPr>
          </w:p>
          <w:p w14:paraId="6408654C" w14:textId="77777777" w:rsidR="00371DA7" w:rsidRPr="005B6ED0" w:rsidRDefault="00371DA7" w:rsidP="00053DDE">
            <w:pPr>
              <w:jc w:val="center"/>
              <w:rPr>
                <w:sz w:val="20"/>
                <w:szCs w:val="20"/>
              </w:rPr>
            </w:pPr>
          </w:p>
          <w:p w14:paraId="58CC9DC5" w14:textId="77777777" w:rsidR="00AB0B1D" w:rsidRPr="005B6ED0" w:rsidRDefault="00AB0B1D" w:rsidP="00053DDE">
            <w:pPr>
              <w:jc w:val="center"/>
              <w:rPr>
                <w:sz w:val="20"/>
                <w:szCs w:val="20"/>
              </w:rPr>
            </w:pPr>
          </w:p>
          <w:p w14:paraId="081C7BB1" w14:textId="288AD42A" w:rsidR="00987D0B" w:rsidRPr="005B6ED0" w:rsidRDefault="00987D0B" w:rsidP="00053DDE">
            <w:pPr>
              <w:jc w:val="center"/>
              <w:rPr>
                <w:sz w:val="20"/>
                <w:szCs w:val="20"/>
              </w:rPr>
            </w:pPr>
            <w:r w:rsidRPr="005B6ED0">
              <w:rPr>
                <w:sz w:val="20"/>
                <w:szCs w:val="20"/>
              </w:rPr>
              <w:t xml:space="preserve"> 483/2001</w:t>
            </w:r>
            <w:r w:rsidR="007E6DB0" w:rsidRPr="005B6ED0">
              <w:rPr>
                <w:sz w:val="20"/>
                <w:szCs w:val="20"/>
              </w:rPr>
              <w:t xml:space="preserve"> a </w:t>
            </w:r>
            <w:r w:rsidR="007E6DB0"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560E87" w14:textId="282F3EC6" w:rsidR="00987D0B" w:rsidRPr="005B6ED0" w:rsidRDefault="00987D0B" w:rsidP="00053DDE">
            <w:pPr>
              <w:jc w:val="center"/>
              <w:rPr>
                <w:b/>
                <w:sz w:val="20"/>
                <w:szCs w:val="20"/>
              </w:rPr>
            </w:pPr>
            <w:r w:rsidRPr="005B6ED0">
              <w:rPr>
                <w:b/>
                <w:sz w:val="20"/>
                <w:szCs w:val="20"/>
              </w:rPr>
              <w:t xml:space="preserve">§ 73 </w:t>
            </w:r>
          </w:p>
          <w:p w14:paraId="3977F981" w14:textId="77777777" w:rsidR="00987D0B" w:rsidRPr="005B6ED0" w:rsidRDefault="00987D0B" w:rsidP="00053DDE">
            <w:pPr>
              <w:jc w:val="center"/>
              <w:rPr>
                <w:sz w:val="20"/>
                <w:szCs w:val="20"/>
              </w:rPr>
            </w:pPr>
          </w:p>
          <w:p w14:paraId="4AABA700" w14:textId="77777777" w:rsidR="00987D0B" w:rsidRPr="005B6ED0" w:rsidRDefault="00987D0B" w:rsidP="00053DDE">
            <w:pPr>
              <w:jc w:val="center"/>
              <w:rPr>
                <w:sz w:val="20"/>
                <w:szCs w:val="20"/>
              </w:rPr>
            </w:pPr>
          </w:p>
          <w:p w14:paraId="36327C60" w14:textId="77777777" w:rsidR="00987D0B" w:rsidRPr="005B6ED0" w:rsidRDefault="00987D0B" w:rsidP="00053DDE">
            <w:pPr>
              <w:jc w:val="center"/>
              <w:rPr>
                <w:sz w:val="20"/>
                <w:szCs w:val="20"/>
              </w:rPr>
            </w:pPr>
          </w:p>
          <w:p w14:paraId="49DA2C64" w14:textId="77777777" w:rsidR="00987D0B" w:rsidRPr="005B6ED0" w:rsidRDefault="00987D0B" w:rsidP="00053DDE">
            <w:pPr>
              <w:jc w:val="center"/>
              <w:rPr>
                <w:sz w:val="20"/>
                <w:szCs w:val="20"/>
              </w:rPr>
            </w:pPr>
          </w:p>
          <w:p w14:paraId="51E5D709" w14:textId="77777777" w:rsidR="00987D0B" w:rsidRPr="005B6ED0" w:rsidRDefault="00987D0B" w:rsidP="00053DDE">
            <w:pPr>
              <w:jc w:val="center"/>
              <w:rPr>
                <w:sz w:val="20"/>
                <w:szCs w:val="20"/>
              </w:rPr>
            </w:pPr>
          </w:p>
          <w:p w14:paraId="797764E2" w14:textId="77777777" w:rsidR="00987D0B" w:rsidRPr="005B6ED0" w:rsidRDefault="00987D0B" w:rsidP="00053DDE">
            <w:pPr>
              <w:jc w:val="center"/>
              <w:rPr>
                <w:sz w:val="20"/>
                <w:szCs w:val="20"/>
              </w:rPr>
            </w:pPr>
          </w:p>
          <w:p w14:paraId="74663287" w14:textId="77777777" w:rsidR="00987D0B" w:rsidRPr="005B6ED0" w:rsidRDefault="00987D0B" w:rsidP="00053DDE">
            <w:pPr>
              <w:jc w:val="center"/>
              <w:rPr>
                <w:sz w:val="20"/>
                <w:szCs w:val="20"/>
              </w:rPr>
            </w:pPr>
          </w:p>
          <w:p w14:paraId="14E6F8CB" w14:textId="2F26B200" w:rsidR="00987D0B" w:rsidRPr="005B6ED0" w:rsidRDefault="00987D0B" w:rsidP="00053DDE">
            <w:pPr>
              <w:jc w:val="center"/>
              <w:rPr>
                <w:sz w:val="20"/>
                <w:szCs w:val="20"/>
              </w:rPr>
            </w:pPr>
          </w:p>
          <w:p w14:paraId="4278CB94" w14:textId="77777777" w:rsidR="00987D0B" w:rsidRPr="005B6ED0" w:rsidRDefault="00987D0B" w:rsidP="00053DDE">
            <w:pPr>
              <w:jc w:val="center"/>
              <w:rPr>
                <w:sz w:val="20"/>
                <w:szCs w:val="20"/>
              </w:rPr>
            </w:pPr>
          </w:p>
          <w:p w14:paraId="43033582" w14:textId="77777777" w:rsidR="00987D0B" w:rsidRPr="005B6ED0" w:rsidRDefault="00987D0B" w:rsidP="00053DDE">
            <w:pPr>
              <w:jc w:val="center"/>
              <w:rPr>
                <w:sz w:val="20"/>
                <w:szCs w:val="20"/>
              </w:rPr>
            </w:pPr>
          </w:p>
          <w:p w14:paraId="14BDB274" w14:textId="77777777" w:rsidR="00987D0B" w:rsidRPr="005B6ED0" w:rsidRDefault="00987D0B" w:rsidP="00053DDE">
            <w:pPr>
              <w:jc w:val="center"/>
              <w:rPr>
                <w:sz w:val="20"/>
                <w:szCs w:val="20"/>
              </w:rPr>
            </w:pPr>
          </w:p>
          <w:p w14:paraId="79065D26" w14:textId="77777777" w:rsidR="00987D0B" w:rsidRPr="005B6ED0" w:rsidRDefault="00987D0B" w:rsidP="00053DDE">
            <w:pPr>
              <w:jc w:val="center"/>
              <w:rPr>
                <w:sz w:val="20"/>
                <w:szCs w:val="20"/>
              </w:rPr>
            </w:pPr>
          </w:p>
          <w:p w14:paraId="0A3D21D5" w14:textId="77777777" w:rsidR="00987D0B" w:rsidRPr="005B6ED0" w:rsidRDefault="00987D0B" w:rsidP="00053DDE">
            <w:pPr>
              <w:jc w:val="center"/>
              <w:rPr>
                <w:sz w:val="20"/>
                <w:szCs w:val="20"/>
              </w:rPr>
            </w:pPr>
          </w:p>
          <w:p w14:paraId="5651F3C3" w14:textId="77777777" w:rsidR="00987D0B" w:rsidRPr="005B6ED0" w:rsidRDefault="00987D0B" w:rsidP="00053DDE">
            <w:pPr>
              <w:jc w:val="center"/>
              <w:rPr>
                <w:sz w:val="20"/>
                <w:szCs w:val="20"/>
              </w:rPr>
            </w:pPr>
          </w:p>
          <w:p w14:paraId="548E7F87" w14:textId="77777777" w:rsidR="00987D0B" w:rsidRPr="005B6ED0" w:rsidRDefault="00987D0B" w:rsidP="00053DDE">
            <w:pPr>
              <w:jc w:val="center"/>
              <w:rPr>
                <w:sz w:val="20"/>
                <w:szCs w:val="20"/>
              </w:rPr>
            </w:pPr>
          </w:p>
          <w:p w14:paraId="738976C0" w14:textId="77777777" w:rsidR="00987D0B" w:rsidRPr="005B6ED0" w:rsidRDefault="00987D0B" w:rsidP="00053DDE">
            <w:pPr>
              <w:jc w:val="center"/>
              <w:rPr>
                <w:sz w:val="20"/>
                <w:szCs w:val="20"/>
              </w:rPr>
            </w:pPr>
          </w:p>
          <w:p w14:paraId="7D58603A" w14:textId="77777777" w:rsidR="00987D0B" w:rsidRPr="005B6ED0" w:rsidRDefault="00987D0B" w:rsidP="00053DDE">
            <w:pPr>
              <w:jc w:val="center"/>
              <w:rPr>
                <w:sz w:val="20"/>
                <w:szCs w:val="20"/>
              </w:rPr>
            </w:pPr>
          </w:p>
          <w:p w14:paraId="2D830A1F" w14:textId="77777777" w:rsidR="00987D0B" w:rsidRPr="005B6ED0" w:rsidRDefault="00987D0B" w:rsidP="00053DDE">
            <w:pPr>
              <w:jc w:val="center"/>
              <w:rPr>
                <w:sz w:val="20"/>
                <w:szCs w:val="20"/>
              </w:rPr>
            </w:pPr>
          </w:p>
          <w:p w14:paraId="3FD25BC4" w14:textId="77777777" w:rsidR="00987D0B" w:rsidRPr="005B6ED0" w:rsidRDefault="00987D0B" w:rsidP="00053DDE">
            <w:pPr>
              <w:jc w:val="center"/>
              <w:rPr>
                <w:sz w:val="20"/>
                <w:szCs w:val="20"/>
              </w:rPr>
            </w:pPr>
          </w:p>
          <w:p w14:paraId="2A2A32F2" w14:textId="77777777" w:rsidR="00987D0B" w:rsidRPr="005B6ED0" w:rsidRDefault="00987D0B" w:rsidP="00053DDE">
            <w:pPr>
              <w:jc w:val="center"/>
              <w:rPr>
                <w:sz w:val="20"/>
                <w:szCs w:val="20"/>
              </w:rPr>
            </w:pPr>
          </w:p>
          <w:p w14:paraId="0825593E" w14:textId="77777777" w:rsidR="00987D0B" w:rsidRPr="005B6ED0" w:rsidRDefault="00987D0B" w:rsidP="00053DDE">
            <w:pPr>
              <w:jc w:val="center"/>
              <w:rPr>
                <w:sz w:val="20"/>
                <w:szCs w:val="20"/>
              </w:rPr>
            </w:pPr>
          </w:p>
          <w:p w14:paraId="5147BB76" w14:textId="77777777" w:rsidR="00987D0B" w:rsidRPr="005B6ED0" w:rsidRDefault="00987D0B" w:rsidP="00053DDE">
            <w:pPr>
              <w:jc w:val="center"/>
              <w:rPr>
                <w:sz w:val="20"/>
                <w:szCs w:val="20"/>
              </w:rPr>
            </w:pPr>
          </w:p>
          <w:p w14:paraId="282259DC" w14:textId="77777777" w:rsidR="00987D0B" w:rsidRPr="005B6ED0" w:rsidRDefault="00987D0B" w:rsidP="00053DDE">
            <w:pPr>
              <w:jc w:val="center"/>
              <w:rPr>
                <w:sz w:val="20"/>
                <w:szCs w:val="20"/>
              </w:rPr>
            </w:pPr>
          </w:p>
          <w:p w14:paraId="7B9409B1" w14:textId="77777777" w:rsidR="00987D0B" w:rsidRPr="005B6ED0" w:rsidRDefault="00987D0B" w:rsidP="00053DDE">
            <w:pPr>
              <w:jc w:val="center"/>
              <w:rPr>
                <w:sz w:val="20"/>
                <w:szCs w:val="20"/>
              </w:rPr>
            </w:pPr>
          </w:p>
          <w:p w14:paraId="6DBC546D" w14:textId="77777777" w:rsidR="00987D0B" w:rsidRPr="005B6ED0" w:rsidRDefault="00987D0B" w:rsidP="00053DDE">
            <w:pPr>
              <w:jc w:val="center"/>
              <w:rPr>
                <w:sz w:val="20"/>
                <w:szCs w:val="20"/>
              </w:rPr>
            </w:pPr>
          </w:p>
          <w:p w14:paraId="3F4CBB0F" w14:textId="77777777" w:rsidR="00987D0B" w:rsidRPr="005B6ED0" w:rsidRDefault="00987D0B" w:rsidP="00053DDE">
            <w:pPr>
              <w:jc w:val="center"/>
              <w:rPr>
                <w:sz w:val="20"/>
                <w:szCs w:val="20"/>
              </w:rPr>
            </w:pPr>
          </w:p>
          <w:p w14:paraId="7DA6A061" w14:textId="77777777" w:rsidR="00987D0B" w:rsidRPr="005B6ED0" w:rsidRDefault="00987D0B" w:rsidP="00053DDE">
            <w:pPr>
              <w:jc w:val="center"/>
              <w:rPr>
                <w:sz w:val="20"/>
                <w:szCs w:val="20"/>
              </w:rPr>
            </w:pPr>
          </w:p>
          <w:p w14:paraId="443C6DCB" w14:textId="77777777" w:rsidR="00987D0B" w:rsidRPr="005B6ED0" w:rsidRDefault="00987D0B" w:rsidP="00053DDE">
            <w:pPr>
              <w:jc w:val="center"/>
              <w:rPr>
                <w:sz w:val="20"/>
                <w:szCs w:val="20"/>
              </w:rPr>
            </w:pPr>
          </w:p>
          <w:p w14:paraId="310B4427" w14:textId="77777777" w:rsidR="00987D0B" w:rsidRPr="005B6ED0" w:rsidRDefault="00987D0B" w:rsidP="00053DDE">
            <w:pPr>
              <w:jc w:val="center"/>
              <w:rPr>
                <w:sz w:val="20"/>
                <w:szCs w:val="20"/>
              </w:rPr>
            </w:pPr>
          </w:p>
          <w:p w14:paraId="5A4B3B34" w14:textId="77777777" w:rsidR="00987D0B" w:rsidRPr="005B6ED0" w:rsidRDefault="00987D0B" w:rsidP="00053DDE">
            <w:pPr>
              <w:jc w:val="center"/>
              <w:rPr>
                <w:sz w:val="20"/>
                <w:szCs w:val="20"/>
              </w:rPr>
            </w:pPr>
          </w:p>
          <w:p w14:paraId="46615C19" w14:textId="77777777" w:rsidR="00987D0B" w:rsidRPr="005B6ED0" w:rsidRDefault="00987D0B" w:rsidP="00053DDE">
            <w:pPr>
              <w:jc w:val="center"/>
              <w:rPr>
                <w:sz w:val="20"/>
                <w:szCs w:val="20"/>
              </w:rPr>
            </w:pPr>
          </w:p>
          <w:p w14:paraId="73029318" w14:textId="77777777" w:rsidR="00987D0B" w:rsidRPr="005B6ED0" w:rsidRDefault="00987D0B" w:rsidP="00053DDE">
            <w:pPr>
              <w:jc w:val="center"/>
              <w:rPr>
                <w:sz w:val="20"/>
                <w:szCs w:val="20"/>
              </w:rPr>
            </w:pPr>
          </w:p>
          <w:p w14:paraId="4843F77D" w14:textId="77777777" w:rsidR="00987D0B" w:rsidRPr="005B6ED0" w:rsidRDefault="00987D0B" w:rsidP="00053DDE">
            <w:pPr>
              <w:jc w:val="center"/>
              <w:rPr>
                <w:sz w:val="20"/>
                <w:szCs w:val="20"/>
              </w:rPr>
            </w:pPr>
          </w:p>
          <w:p w14:paraId="5C4BEADF" w14:textId="77777777" w:rsidR="00987D0B" w:rsidRPr="005B6ED0" w:rsidRDefault="00987D0B" w:rsidP="00053DDE">
            <w:pPr>
              <w:jc w:val="center"/>
              <w:rPr>
                <w:sz w:val="20"/>
                <w:szCs w:val="20"/>
              </w:rPr>
            </w:pPr>
          </w:p>
          <w:p w14:paraId="5B3FE344" w14:textId="77777777" w:rsidR="00987D0B" w:rsidRPr="005B6ED0" w:rsidRDefault="00987D0B" w:rsidP="00053DDE">
            <w:pPr>
              <w:jc w:val="center"/>
              <w:rPr>
                <w:sz w:val="20"/>
                <w:szCs w:val="20"/>
              </w:rPr>
            </w:pPr>
          </w:p>
          <w:p w14:paraId="4F0AFA30" w14:textId="77777777" w:rsidR="00987D0B" w:rsidRPr="005B6ED0" w:rsidRDefault="00987D0B" w:rsidP="00053DDE">
            <w:pPr>
              <w:jc w:val="center"/>
              <w:rPr>
                <w:sz w:val="20"/>
                <w:szCs w:val="20"/>
              </w:rPr>
            </w:pPr>
          </w:p>
          <w:p w14:paraId="09E133BC" w14:textId="77777777" w:rsidR="00296AE9" w:rsidRPr="005B6ED0" w:rsidRDefault="00296AE9" w:rsidP="00053DDE">
            <w:pPr>
              <w:jc w:val="center"/>
              <w:rPr>
                <w:sz w:val="20"/>
                <w:szCs w:val="20"/>
              </w:rPr>
            </w:pPr>
          </w:p>
          <w:p w14:paraId="5D9A176E" w14:textId="77777777" w:rsidR="007A3C45" w:rsidRPr="005B6ED0" w:rsidRDefault="007A3C45" w:rsidP="00053DDE">
            <w:pPr>
              <w:jc w:val="center"/>
              <w:rPr>
                <w:sz w:val="20"/>
                <w:szCs w:val="20"/>
              </w:rPr>
            </w:pPr>
          </w:p>
          <w:p w14:paraId="6BA09F73" w14:textId="6A6FA9A9" w:rsidR="00AB0B1D" w:rsidRPr="005B6ED0" w:rsidRDefault="00AB0B1D" w:rsidP="00053DDE">
            <w:pPr>
              <w:jc w:val="center"/>
              <w:rPr>
                <w:sz w:val="20"/>
                <w:szCs w:val="20"/>
              </w:rPr>
            </w:pPr>
          </w:p>
          <w:p w14:paraId="47C1F9EF" w14:textId="791A31F2" w:rsidR="00987D0B" w:rsidRPr="005B6ED0" w:rsidRDefault="00987D0B" w:rsidP="00053DDE">
            <w:pPr>
              <w:jc w:val="center"/>
              <w:rPr>
                <w:sz w:val="20"/>
                <w:szCs w:val="20"/>
              </w:rPr>
            </w:pPr>
            <w:r w:rsidRPr="005B6ED0">
              <w:rPr>
                <w:sz w:val="20"/>
                <w:szCs w:val="20"/>
              </w:rPr>
              <w:t xml:space="preserve">§ 50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6709FAC" w14:textId="5888D0B8" w:rsidR="00987D0B" w:rsidRPr="005B6ED0" w:rsidRDefault="007A3C45" w:rsidP="00053DDE">
            <w:pPr>
              <w:tabs>
                <w:tab w:val="left" w:pos="360"/>
              </w:tabs>
              <w:jc w:val="both"/>
              <w:rPr>
                <w:b/>
                <w:bCs/>
                <w:sz w:val="20"/>
                <w:szCs w:val="20"/>
              </w:rPr>
            </w:pPr>
            <w:r w:rsidRPr="005B6ED0">
              <w:rPr>
                <w:b/>
                <w:bCs/>
                <w:sz w:val="20"/>
                <w:szCs w:val="20"/>
              </w:rPr>
              <w:t xml:space="preserve">(1) </w:t>
            </w:r>
            <w:r w:rsidR="003D2A72" w:rsidRPr="005B6ED0">
              <w:rPr>
                <w:b/>
                <w:bCs/>
                <w:sz w:val="20"/>
                <w:szCs w:val="20"/>
              </w:rPr>
              <w:t>Zabezpečovacie deriváty tvoria deriváty,</w:t>
            </w:r>
            <w:r w:rsidR="003D2A72" w:rsidRPr="005B6ED0">
              <w:rPr>
                <w:b/>
                <w:sz w:val="20"/>
                <w:szCs w:val="20"/>
                <w:vertAlign w:val="superscript"/>
              </w:rPr>
              <w:t>65</w:t>
            </w:r>
            <w:r w:rsidR="003D2A72" w:rsidRPr="005B6ED0">
              <w:rPr>
                <w:b/>
                <w:bCs/>
                <w:sz w:val="20"/>
                <w:szCs w:val="20"/>
              </w:rPr>
              <w:t>)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w:t>
            </w:r>
          </w:p>
          <w:p w14:paraId="5D64AC62" w14:textId="77777777" w:rsidR="00987D0B" w:rsidRPr="005B6ED0" w:rsidRDefault="00987D0B" w:rsidP="00053DDE">
            <w:pPr>
              <w:autoSpaceDE/>
              <w:autoSpaceDN/>
              <w:ind w:left="426"/>
              <w:jc w:val="both"/>
              <w:rPr>
                <w:b/>
                <w:bCs/>
                <w:sz w:val="20"/>
                <w:szCs w:val="20"/>
              </w:rPr>
            </w:pPr>
          </w:p>
          <w:p w14:paraId="79AA58FB" w14:textId="322FA9EB" w:rsidR="00987D0B" w:rsidRPr="005B6ED0" w:rsidRDefault="007A3C45" w:rsidP="00053DDE">
            <w:pPr>
              <w:tabs>
                <w:tab w:val="left" w:pos="360"/>
              </w:tabs>
              <w:jc w:val="both"/>
              <w:rPr>
                <w:b/>
                <w:bCs/>
                <w:sz w:val="20"/>
                <w:szCs w:val="20"/>
              </w:rPr>
            </w:pPr>
            <w:r w:rsidRPr="005B6ED0">
              <w:rPr>
                <w:b/>
                <w:bCs/>
                <w:sz w:val="20"/>
                <w:szCs w:val="20"/>
              </w:rPr>
              <w:t xml:space="preserve">(2) </w:t>
            </w:r>
            <w:r w:rsidR="003D2A72" w:rsidRPr="005B6ED0">
              <w:rPr>
                <w:b/>
                <w:bCs/>
                <w:sz w:val="20"/>
                <w:szCs w:val="20"/>
              </w:rPr>
              <w:t>Zabezpečovacie deriváty musia byť dostatočne zdokumentované a spĺňať kvalifikačné kritériá efektívneho zaisťovacieho vzťahu podľa osobitných predpisov.</w:t>
            </w:r>
            <w:r w:rsidR="003D2A72" w:rsidRPr="005B6ED0">
              <w:rPr>
                <w:b/>
                <w:sz w:val="20"/>
                <w:szCs w:val="20"/>
                <w:vertAlign w:val="superscript"/>
              </w:rPr>
              <w:t>66</w:t>
            </w:r>
            <w:r w:rsidR="003D2A72" w:rsidRPr="005B6ED0">
              <w:rPr>
                <w:b/>
                <w:bCs/>
                <w:sz w:val="20"/>
                <w:szCs w:val="20"/>
              </w:rPr>
              <w:t>)</w:t>
            </w:r>
          </w:p>
          <w:p w14:paraId="6FE8BB21" w14:textId="77777777" w:rsidR="00987D0B" w:rsidRPr="005B6ED0" w:rsidRDefault="00987D0B" w:rsidP="00053DDE">
            <w:pPr>
              <w:tabs>
                <w:tab w:val="left" w:pos="7395"/>
              </w:tabs>
              <w:jc w:val="both"/>
              <w:rPr>
                <w:b/>
                <w:bCs/>
                <w:sz w:val="20"/>
                <w:szCs w:val="20"/>
              </w:rPr>
            </w:pPr>
            <w:r w:rsidRPr="005B6ED0">
              <w:rPr>
                <w:b/>
                <w:bCs/>
                <w:sz w:val="20"/>
                <w:szCs w:val="20"/>
              </w:rPr>
              <w:tab/>
            </w:r>
          </w:p>
          <w:p w14:paraId="4E5FC83D" w14:textId="1F779BF1" w:rsidR="00987D0B" w:rsidRPr="005B6ED0" w:rsidRDefault="007A3C45" w:rsidP="00053DDE">
            <w:pPr>
              <w:tabs>
                <w:tab w:val="left" w:pos="360"/>
              </w:tabs>
              <w:jc w:val="both"/>
              <w:rPr>
                <w:b/>
                <w:bCs/>
                <w:sz w:val="20"/>
                <w:szCs w:val="20"/>
              </w:rPr>
            </w:pPr>
            <w:r w:rsidRPr="005B6ED0">
              <w:rPr>
                <w:b/>
                <w:bCs/>
                <w:sz w:val="20"/>
                <w:szCs w:val="20"/>
              </w:rPr>
              <w:t xml:space="preserve">(3) </w:t>
            </w:r>
            <w:r w:rsidR="003D2A72" w:rsidRPr="005B6ED0">
              <w:rPr>
                <w:b/>
                <w:bCs/>
                <w:sz w:val="20"/>
                <w:szCs w:val="20"/>
              </w:rPr>
              <w:t>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w:t>
            </w:r>
          </w:p>
          <w:p w14:paraId="4B91B1B0" w14:textId="77777777" w:rsidR="00987D0B" w:rsidRPr="005B6ED0" w:rsidRDefault="00987D0B" w:rsidP="00053DDE">
            <w:pPr>
              <w:jc w:val="both"/>
              <w:rPr>
                <w:b/>
                <w:bCs/>
                <w:sz w:val="20"/>
                <w:szCs w:val="20"/>
              </w:rPr>
            </w:pPr>
          </w:p>
          <w:p w14:paraId="779DF1E7" w14:textId="77777777" w:rsidR="003D2A72" w:rsidRPr="005B6ED0" w:rsidRDefault="007A3C45" w:rsidP="00053DDE">
            <w:pPr>
              <w:autoSpaceDE/>
              <w:autoSpaceDN/>
              <w:jc w:val="both"/>
              <w:rPr>
                <w:b/>
                <w:bCs/>
                <w:sz w:val="20"/>
                <w:szCs w:val="20"/>
              </w:rPr>
            </w:pPr>
            <w:r w:rsidRPr="005B6ED0">
              <w:rPr>
                <w:b/>
                <w:bCs/>
                <w:sz w:val="20"/>
                <w:szCs w:val="20"/>
              </w:rPr>
              <w:t xml:space="preserve">(4) </w:t>
            </w:r>
            <w:r w:rsidR="003D2A72" w:rsidRPr="005B6ED0">
              <w:rPr>
                <w:b/>
                <w:bCs/>
                <w:sz w:val="20"/>
                <w:szCs w:val="20"/>
              </w:rPr>
              <w:t>Do výpočtu hodnoty krycieho súboru sa zabezpečovacie deriváty započítavajú takto:</w:t>
            </w:r>
          </w:p>
          <w:p w14:paraId="015615C5" w14:textId="77777777" w:rsidR="003D2A72" w:rsidRPr="005B6ED0" w:rsidRDefault="003D2A72" w:rsidP="00053DDE">
            <w:pPr>
              <w:pStyle w:val="Odsekzoznamu"/>
              <w:numPr>
                <w:ilvl w:val="0"/>
                <w:numId w:val="8"/>
              </w:numPr>
              <w:autoSpaceDE/>
              <w:autoSpaceDN/>
              <w:ind w:left="466"/>
              <w:jc w:val="both"/>
              <w:rPr>
                <w:b/>
                <w:bCs/>
                <w:sz w:val="20"/>
                <w:szCs w:val="20"/>
              </w:rPr>
            </w:pPr>
            <w:r w:rsidRPr="005B6ED0">
              <w:rPr>
                <w:b/>
                <w:bCs/>
                <w:sz w:val="20"/>
                <w:szCs w:val="20"/>
              </w:rPr>
              <w:t>zabezpečovacie deriváty použité na zmiernenie menového rizika sa oceňujú v reálnej hodnote,</w:t>
            </w:r>
          </w:p>
          <w:p w14:paraId="5E8DDAF1" w14:textId="77777777" w:rsidR="003D2A72" w:rsidRPr="005B6ED0" w:rsidRDefault="003D2A72" w:rsidP="00053DDE">
            <w:pPr>
              <w:pStyle w:val="Odsekzoznamu"/>
              <w:numPr>
                <w:ilvl w:val="0"/>
                <w:numId w:val="8"/>
              </w:numPr>
              <w:autoSpaceDE/>
              <w:autoSpaceDN/>
              <w:ind w:left="466"/>
              <w:jc w:val="both"/>
              <w:rPr>
                <w:b/>
                <w:bCs/>
                <w:sz w:val="20"/>
                <w:szCs w:val="20"/>
              </w:rPr>
            </w:pPr>
            <w:r w:rsidRPr="005B6ED0">
              <w:rPr>
                <w:b/>
                <w:bCs/>
                <w:sz w:val="20"/>
                <w:szCs w:val="20"/>
              </w:rPr>
              <w:t>zabezpečovacie deriváty použité na riadenie a zmiernenie úrokového rizika doplňujúcich aktív sa oceňujú v reálnej hodnote,</w:t>
            </w:r>
          </w:p>
          <w:p w14:paraId="360A1243" w14:textId="0315281F" w:rsidR="00987D0B" w:rsidRPr="005B6ED0" w:rsidRDefault="003D2A72" w:rsidP="00053DDE">
            <w:pPr>
              <w:pStyle w:val="Odsekzoznamu"/>
              <w:numPr>
                <w:ilvl w:val="0"/>
                <w:numId w:val="8"/>
              </w:numPr>
              <w:autoSpaceDE/>
              <w:autoSpaceDN/>
              <w:ind w:left="466"/>
              <w:jc w:val="both"/>
              <w:rPr>
                <w:b/>
                <w:bCs/>
                <w:sz w:val="20"/>
                <w:szCs w:val="20"/>
              </w:rPr>
            </w:pPr>
            <w:r w:rsidRPr="005B6ED0">
              <w:rPr>
                <w:b/>
                <w:bCs/>
                <w:sz w:val="20"/>
                <w:szCs w:val="20"/>
              </w:rPr>
              <w:t>zabezpečovacie deriváty použité na zmiernenie úrokového rizika základných aktív a krytých dlhopisov do výpočtu hodnoty krycieho súboru nevstupujú.</w:t>
            </w:r>
          </w:p>
          <w:p w14:paraId="22943637" w14:textId="77777777" w:rsidR="00987D0B" w:rsidRPr="005B6ED0" w:rsidRDefault="00987D0B" w:rsidP="00053DDE">
            <w:pPr>
              <w:jc w:val="both"/>
              <w:rPr>
                <w:b/>
                <w:bCs/>
                <w:sz w:val="20"/>
                <w:szCs w:val="20"/>
              </w:rPr>
            </w:pPr>
          </w:p>
          <w:p w14:paraId="2AF0954D" w14:textId="6BB0AAFA" w:rsidR="00987D0B" w:rsidRPr="005B6ED0" w:rsidRDefault="007A3C45" w:rsidP="00053DDE">
            <w:pPr>
              <w:tabs>
                <w:tab w:val="left" w:pos="360"/>
              </w:tabs>
              <w:jc w:val="both"/>
              <w:rPr>
                <w:b/>
                <w:sz w:val="20"/>
                <w:szCs w:val="20"/>
              </w:rPr>
            </w:pPr>
            <w:r w:rsidRPr="005B6ED0">
              <w:rPr>
                <w:b/>
                <w:bCs/>
                <w:sz w:val="20"/>
                <w:szCs w:val="20"/>
              </w:rPr>
              <w:t xml:space="preserve">(5) </w:t>
            </w:r>
            <w:r w:rsidR="003D2A72" w:rsidRPr="005B6ED0">
              <w:rPr>
                <w:b/>
                <w:bCs/>
                <w:sz w:val="20"/>
                <w:szCs w:val="20"/>
              </w:rPr>
              <w:t>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61BAEA13" w14:textId="77777777" w:rsidR="00987D0B" w:rsidRPr="005B6ED0" w:rsidRDefault="00987D0B" w:rsidP="00053DDE">
            <w:pPr>
              <w:tabs>
                <w:tab w:val="left" w:pos="360"/>
              </w:tabs>
              <w:jc w:val="both"/>
              <w:rPr>
                <w:sz w:val="20"/>
                <w:szCs w:val="20"/>
              </w:rPr>
            </w:pPr>
          </w:p>
          <w:p w14:paraId="58E52A62" w14:textId="77777777" w:rsidR="00296AE9" w:rsidRPr="005B6ED0" w:rsidRDefault="00296AE9"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6A97CE96" w14:textId="77777777" w:rsidR="00296AE9" w:rsidRPr="005B6ED0" w:rsidRDefault="00296AE9"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5CDD3A4A" w14:textId="77777777" w:rsidR="00296AE9" w:rsidRPr="005B6ED0" w:rsidRDefault="00296AE9"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2E121501" w14:textId="77777777" w:rsidR="00296AE9" w:rsidRPr="005B6ED0" w:rsidRDefault="00296AE9"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06BCA554" w14:textId="530850FA" w:rsidR="00296AE9" w:rsidRPr="005B6ED0" w:rsidRDefault="00296AE9"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7E6DB0"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 </w:t>
            </w:r>
            <w:r w:rsidR="007E6DB0" w:rsidRPr="005B6ED0">
              <w:rPr>
                <w:b/>
                <w:sz w:val="20"/>
                <w:szCs w:val="20"/>
              </w:rPr>
              <w:t xml:space="preserve">čistého </w:t>
            </w:r>
            <w:r w:rsidRPr="005B6ED0">
              <w:rPr>
                <w:sz w:val="20"/>
                <w:szCs w:val="20"/>
              </w:rPr>
              <w:t>ročného obratu v predchádzajúcom kalendárnom roku sa použije hrubý príjem z konsolidovanej závierky materskej spoločnosti,</w:t>
            </w:r>
          </w:p>
          <w:p w14:paraId="0E1F3274" w14:textId="77777777" w:rsidR="00296AE9" w:rsidRPr="005B6ED0" w:rsidRDefault="00296AE9"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5DDF42B0" w14:textId="77777777" w:rsidR="00296AE9" w:rsidRPr="005B6ED0" w:rsidRDefault="00296AE9" w:rsidP="00053DDE">
            <w:pPr>
              <w:tabs>
                <w:tab w:val="left" w:pos="360"/>
              </w:tabs>
              <w:ind w:left="325" w:hanging="325"/>
              <w:jc w:val="both"/>
              <w:rPr>
                <w:sz w:val="20"/>
                <w:szCs w:val="20"/>
              </w:rPr>
            </w:pPr>
            <w:r w:rsidRPr="005B6ED0">
              <w:rPr>
                <w:sz w:val="20"/>
                <w:szCs w:val="20"/>
              </w:rPr>
              <w:t>f) odobrať bankové povolenie na výkon niektorej bankovej činnosti,</w:t>
            </w:r>
          </w:p>
          <w:p w14:paraId="590E3CC4" w14:textId="77777777" w:rsidR="00296AE9" w:rsidRPr="005B6ED0" w:rsidRDefault="00296AE9"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123E1B73" w14:textId="77777777" w:rsidR="00296AE9" w:rsidRPr="005B6ED0" w:rsidRDefault="00296AE9"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73AFC1FF" w14:textId="77777777" w:rsidR="00296AE9" w:rsidRPr="005B6ED0" w:rsidRDefault="00296AE9"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38B24ED2" w14:textId="77777777" w:rsidR="00296AE9" w:rsidRPr="005B6ED0" w:rsidRDefault="00296AE9"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2B869972" w14:textId="77777777" w:rsidR="00296AE9" w:rsidRPr="005B6ED0" w:rsidRDefault="00296AE9"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65B96502" w14:textId="77777777" w:rsidR="00296AE9" w:rsidRPr="005B6ED0" w:rsidRDefault="00296AE9"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1464D938" w14:textId="77777777" w:rsidR="00296AE9" w:rsidRPr="005B6ED0" w:rsidRDefault="00296AE9" w:rsidP="00053DDE">
            <w:pPr>
              <w:tabs>
                <w:tab w:val="left" w:pos="360"/>
              </w:tabs>
              <w:ind w:left="325" w:hanging="325"/>
              <w:jc w:val="both"/>
              <w:rPr>
                <w:sz w:val="20"/>
                <w:szCs w:val="20"/>
              </w:rPr>
            </w:pPr>
            <w:r w:rsidRPr="005B6ED0">
              <w:rPr>
                <w:sz w:val="20"/>
                <w:szCs w:val="20"/>
              </w:rPr>
              <w:t>m) uložiť banke osobitnú požiadavku na vlastné zdroje podľa § 29b,</w:t>
            </w:r>
          </w:p>
          <w:p w14:paraId="7BEDE480" w14:textId="77777777" w:rsidR="00296AE9" w:rsidRPr="005B6ED0" w:rsidRDefault="00296AE9"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7063F450" w14:textId="77777777" w:rsidR="00296AE9" w:rsidRPr="005B6ED0" w:rsidRDefault="00296AE9"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45A09DF8" w14:textId="77777777" w:rsidR="00296AE9" w:rsidRPr="005B6ED0" w:rsidRDefault="00296AE9"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3DD90524" w14:textId="77777777" w:rsidR="00296AE9" w:rsidRPr="005B6ED0" w:rsidRDefault="00296AE9"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49A70BF2" w14:textId="77777777" w:rsidR="00296AE9" w:rsidRPr="005B6ED0" w:rsidRDefault="00296AE9"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288222E6" w14:textId="77777777" w:rsidR="00296AE9" w:rsidRPr="005B6ED0" w:rsidRDefault="00296AE9"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3819F2F" w14:textId="77777777" w:rsidR="00296AE9" w:rsidRPr="005B6ED0" w:rsidRDefault="00296AE9"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3EC48872" w14:textId="77777777" w:rsidR="00296AE9" w:rsidRPr="005B6ED0" w:rsidRDefault="00296AE9"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14B34400" w14:textId="77777777" w:rsidR="00296AE9" w:rsidRPr="005B6ED0" w:rsidRDefault="00296AE9"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779E2E59" w14:textId="3A070C22" w:rsidR="00987D0B" w:rsidRPr="005B6ED0" w:rsidRDefault="00296AE9"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64F516" w14:textId="535581EA"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E1AFE12" w14:textId="5C913C60" w:rsidR="00987D0B" w:rsidRPr="005B6ED0" w:rsidRDefault="00987D0B" w:rsidP="00053DDE">
            <w:pPr>
              <w:pStyle w:val="Nadpis1"/>
              <w:rPr>
                <w:b w:val="0"/>
                <w:bCs w:val="0"/>
                <w:sz w:val="20"/>
                <w:szCs w:val="20"/>
              </w:rPr>
            </w:pPr>
          </w:p>
        </w:tc>
      </w:tr>
      <w:tr w:rsidR="00987D0B" w:rsidRPr="005B6ED0" w14:paraId="60678C6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E6FF774" w14:textId="4EA11C97"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8750CDD" w14:textId="73780B81" w:rsidR="00987D0B" w:rsidRPr="005B6ED0" w:rsidRDefault="00987D0B" w:rsidP="00053DDE">
            <w:pPr>
              <w:adjustRightInd w:val="0"/>
              <w:rPr>
                <w:sz w:val="20"/>
                <w:szCs w:val="20"/>
              </w:rPr>
            </w:pPr>
            <w:r w:rsidRPr="005B6ED0">
              <w:rPr>
                <w:sz w:val="20"/>
                <w:szCs w:val="20"/>
              </w:rPr>
              <w:t>l) úverová inštitúcia emitujúca kryté dlhopisy nespĺňa požiadavky na oddelenie krycích aktív v súlade s ustanoveniami vnútroštátneho práva, ktorými sa transponuje článok 12;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7B2718" w14:textId="007294B8"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CAEEB0" w14:textId="4AA337F4" w:rsidR="00987D0B" w:rsidRPr="005B6ED0" w:rsidRDefault="00AD5D92" w:rsidP="00053DDE">
            <w:pPr>
              <w:jc w:val="center"/>
              <w:rPr>
                <w:b/>
                <w:sz w:val="20"/>
                <w:szCs w:val="20"/>
              </w:rPr>
            </w:pPr>
            <w:r w:rsidRPr="005B6ED0">
              <w:rPr>
                <w:b/>
                <w:sz w:val="20"/>
                <w:szCs w:val="20"/>
              </w:rPr>
              <w:t>N</w:t>
            </w:r>
            <w:r w:rsidR="00987D0B" w:rsidRPr="005B6ED0">
              <w:rPr>
                <w:b/>
                <w:sz w:val="20"/>
                <w:szCs w:val="20"/>
              </w:rPr>
              <w:t>ávrh zákona čl. I</w:t>
            </w:r>
          </w:p>
          <w:p w14:paraId="5298A764" w14:textId="77777777" w:rsidR="00987D0B" w:rsidRPr="005B6ED0" w:rsidRDefault="00987D0B" w:rsidP="00053DDE">
            <w:pPr>
              <w:jc w:val="center"/>
              <w:rPr>
                <w:sz w:val="20"/>
                <w:szCs w:val="20"/>
              </w:rPr>
            </w:pPr>
          </w:p>
          <w:p w14:paraId="455A958C" w14:textId="77777777" w:rsidR="00987D0B" w:rsidRPr="005B6ED0" w:rsidRDefault="00987D0B" w:rsidP="00053DDE">
            <w:pPr>
              <w:jc w:val="center"/>
              <w:rPr>
                <w:sz w:val="20"/>
                <w:szCs w:val="20"/>
              </w:rPr>
            </w:pPr>
          </w:p>
          <w:p w14:paraId="124A5307" w14:textId="77777777" w:rsidR="00987D0B" w:rsidRPr="005B6ED0" w:rsidRDefault="00987D0B" w:rsidP="00053DDE">
            <w:pPr>
              <w:jc w:val="center"/>
              <w:rPr>
                <w:sz w:val="20"/>
                <w:szCs w:val="20"/>
              </w:rPr>
            </w:pPr>
          </w:p>
          <w:p w14:paraId="485FE538" w14:textId="77777777" w:rsidR="00987D0B" w:rsidRPr="005B6ED0" w:rsidRDefault="00987D0B" w:rsidP="00053DDE">
            <w:pPr>
              <w:jc w:val="center"/>
              <w:rPr>
                <w:sz w:val="20"/>
                <w:szCs w:val="20"/>
              </w:rPr>
            </w:pPr>
          </w:p>
          <w:p w14:paraId="21E97F98" w14:textId="77777777" w:rsidR="00987D0B" w:rsidRPr="005B6ED0" w:rsidRDefault="00987D0B" w:rsidP="00053DDE">
            <w:pPr>
              <w:jc w:val="center"/>
              <w:rPr>
                <w:sz w:val="20"/>
                <w:szCs w:val="20"/>
              </w:rPr>
            </w:pPr>
          </w:p>
          <w:p w14:paraId="15D0B36D" w14:textId="77777777" w:rsidR="00987D0B" w:rsidRPr="005B6ED0" w:rsidRDefault="00987D0B" w:rsidP="00053DDE">
            <w:pPr>
              <w:jc w:val="center"/>
              <w:rPr>
                <w:sz w:val="20"/>
                <w:szCs w:val="20"/>
              </w:rPr>
            </w:pPr>
          </w:p>
          <w:p w14:paraId="028021D6" w14:textId="77777777" w:rsidR="00987D0B" w:rsidRPr="005B6ED0" w:rsidRDefault="00987D0B" w:rsidP="00053DDE">
            <w:pPr>
              <w:jc w:val="center"/>
              <w:rPr>
                <w:sz w:val="20"/>
                <w:szCs w:val="20"/>
              </w:rPr>
            </w:pPr>
          </w:p>
          <w:p w14:paraId="089EBBED" w14:textId="77777777" w:rsidR="00987D0B" w:rsidRPr="005B6ED0" w:rsidRDefault="00987D0B" w:rsidP="00053DDE">
            <w:pPr>
              <w:jc w:val="center"/>
              <w:rPr>
                <w:sz w:val="20"/>
                <w:szCs w:val="20"/>
              </w:rPr>
            </w:pPr>
          </w:p>
          <w:p w14:paraId="4C9C3AE1" w14:textId="77777777" w:rsidR="00987D0B" w:rsidRPr="005B6ED0" w:rsidRDefault="00987D0B" w:rsidP="00053DDE">
            <w:pPr>
              <w:jc w:val="center"/>
              <w:rPr>
                <w:sz w:val="20"/>
                <w:szCs w:val="20"/>
              </w:rPr>
            </w:pPr>
          </w:p>
          <w:p w14:paraId="208BBB06" w14:textId="77777777" w:rsidR="00987D0B" w:rsidRPr="005B6ED0" w:rsidRDefault="00987D0B" w:rsidP="00053DDE">
            <w:pPr>
              <w:jc w:val="center"/>
              <w:rPr>
                <w:sz w:val="20"/>
                <w:szCs w:val="20"/>
              </w:rPr>
            </w:pPr>
          </w:p>
          <w:p w14:paraId="2B9291F3" w14:textId="77777777" w:rsidR="00987D0B" w:rsidRPr="005B6ED0" w:rsidRDefault="00987D0B" w:rsidP="00053DDE">
            <w:pPr>
              <w:jc w:val="center"/>
              <w:rPr>
                <w:sz w:val="20"/>
                <w:szCs w:val="20"/>
              </w:rPr>
            </w:pPr>
          </w:p>
          <w:p w14:paraId="30F5D6AB" w14:textId="77777777" w:rsidR="00987D0B" w:rsidRPr="005B6ED0" w:rsidRDefault="00987D0B" w:rsidP="00053DDE">
            <w:pPr>
              <w:jc w:val="center"/>
              <w:rPr>
                <w:sz w:val="20"/>
                <w:szCs w:val="20"/>
              </w:rPr>
            </w:pPr>
          </w:p>
          <w:p w14:paraId="62392B38" w14:textId="77777777" w:rsidR="00987D0B" w:rsidRPr="005B6ED0" w:rsidRDefault="00987D0B" w:rsidP="00053DDE">
            <w:pPr>
              <w:jc w:val="center"/>
              <w:rPr>
                <w:sz w:val="20"/>
                <w:szCs w:val="20"/>
              </w:rPr>
            </w:pPr>
          </w:p>
          <w:p w14:paraId="463C0006" w14:textId="77777777" w:rsidR="00987D0B" w:rsidRPr="005B6ED0" w:rsidRDefault="00987D0B" w:rsidP="00053DDE">
            <w:pPr>
              <w:jc w:val="center"/>
              <w:rPr>
                <w:sz w:val="20"/>
                <w:szCs w:val="20"/>
              </w:rPr>
            </w:pPr>
          </w:p>
          <w:p w14:paraId="06D9C99D" w14:textId="77777777" w:rsidR="00987D0B" w:rsidRPr="005B6ED0" w:rsidRDefault="00987D0B" w:rsidP="00053DDE">
            <w:pPr>
              <w:jc w:val="center"/>
              <w:rPr>
                <w:sz w:val="20"/>
                <w:szCs w:val="20"/>
              </w:rPr>
            </w:pPr>
          </w:p>
          <w:p w14:paraId="6C1840EF" w14:textId="77777777" w:rsidR="00987D0B" w:rsidRPr="005B6ED0" w:rsidRDefault="00987D0B" w:rsidP="00053DDE">
            <w:pPr>
              <w:jc w:val="center"/>
              <w:rPr>
                <w:sz w:val="20"/>
                <w:szCs w:val="20"/>
              </w:rPr>
            </w:pPr>
          </w:p>
          <w:p w14:paraId="797FF3CD" w14:textId="77777777" w:rsidR="00987D0B" w:rsidRPr="005B6ED0" w:rsidRDefault="00987D0B" w:rsidP="00053DDE">
            <w:pPr>
              <w:jc w:val="center"/>
              <w:rPr>
                <w:sz w:val="20"/>
                <w:szCs w:val="20"/>
              </w:rPr>
            </w:pPr>
          </w:p>
          <w:p w14:paraId="3CB8FDBA" w14:textId="77777777" w:rsidR="00987D0B" w:rsidRPr="005B6ED0" w:rsidRDefault="00987D0B" w:rsidP="00053DDE">
            <w:pPr>
              <w:jc w:val="center"/>
              <w:rPr>
                <w:sz w:val="20"/>
                <w:szCs w:val="20"/>
              </w:rPr>
            </w:pPr>
          </w:p>
          <w:p w14:paraId="1FEAA4F6" w14:textId="77777777" w:rsidR="00987D0B" w:rsidRPr="005B6ED0" w:rsidRDefault="00987D0B" w:rsidP="00053DDE">
            <w:pPr>
              <w:jc w:val="center"/>
              <w:rPr>
                <w:sz w:val="20"/>
                <w:szCs w:val="20"/>
              </w:rPr>
            </w:pPr>
          </w:p>
          <w:p w14:paraId="07C7236C" w14:textId="77777777" w:rsidR="00987D0B" w:rsidRPr="005B6ED0" w:rsidRDefault="00987D0B" w:rsidP="00053DDE">
            <w:pPr>
              <w:jc w:val="center"/>
              <w:rPr>
                <w:sz w:val="20"/>
                <w:szCs w:val="20"/>
              </w:rPr>
            </w:pPr>
          </w:p>
          <w:p w14:paraId="7DA6A698" w14:textId="77777777" w:rsidR="00987D0B" w:rsidRPr="005B6ED0" w:rsidRDefault="00987D0B" w:rsidP="00053DDE">
            <w:pPr>
              <w:jc w:val="center"/>
              <w:rPr>
                <w:sz w:val="20"/>
                <w:szCs w:val="20"/>
              </w:rPr>
            </w:pPr>
          </w:p>
          <w:p w14:paraId="7D52168B" w14:textId="77777777" w:rsidR="00987D0B" w:rsidRPr="005B6ED0" w:rsidRDefault="00987D0B" w:rsidP="00053DDE">
            <w:pPr>
              <w:jc w:val="center"/>
              <w:rPr>
                <w:sz w:val="20"/>
                <w:szCs w:val="20"/>
              </w:rPr>
            </w:pPr>
          </w:p>
          <w:p w14:paraId="5137C01E" w14:textId="77777777" w:rsidR="00987D0B" w:rsidRPr="005B6ED0" w:rsidRDefault="00987D0B" w:rsidP="00053DDE">
            <w:pPr>
              <w:jc w:val="center"/>
              <w:rPr>
                <w:sz w:val="20"/>
                <w:szCs w:val="20"/>
              </w:rPr>
            </w:pPr>
          </w:p>
          <w:p w14:paraId="62D20ED8" w14:textId="77777777" w:rsidR="00987D0B" w:rsidRPr="005B6ED0" w:rsidRDefault="00987D0B" w:rsidP="00053DDE">
            <w:pPr>
              <w:jc w:val="center"/>
              <w:rPr>
                <w:sz w:val="20"/>
                <w:szCs w:val="20"/>
              </w:rPr>
            </w:pPr>
          </w:p>
          <w:p w14:paraId="2F906D68" w14:textId="77777777" w:rsidR="00987D0B" w:rsidRPr="005B6ED0" w:rsidRDefault="00987D0B" w:rsidP="00053DDE">
            <w:pPr>
              <w:jc w:val="center"/>
              <w:rPr>
                <w:sz w:val="20"/>
                <w:szCs w:val="20"/>
              </w:rPr>
            </w:pPr>
          </w:p>
          <w:p w14:paraId="52C1E8B3" w14:textId="77777777" w:rsidR="00987D0B" w:rsidRPr="005B6ED0" w:rsidRDefault="00987D0B" w:rsidP="00053DDE">
            <w:pPr>
              <w:jc w:val="center"/>
              <w:rPr>
                <w:sz w:val="20"/>
                <w:szCs w:val="20"/>
              </w:rPr>
            </w:pPr>
          </w:p>
          <w:p w14:paraId="74090486" w14:textId="77777777" w:rsidR="00987D0B" w:rsidRPr="005B6ED0" w:rsidRDefault="00987D0B" w:rsidP="00053DDE">
            <w:pPr>
              <w:jc w:val="center"/>
              <w:rPr>
                <w:sz w:val="20"/>
                <w:szCs w:val="20"/>
              </w:rPr>
            </w:pPr>
          </w:p>
          <w:p w14:paraId="18FF7F4B" w14:textId="77777777" w:rsidR="00987D0B" w:rsidRPr="005B6ED0" w:rsidRDefault="00987D0B" w:rsidP="00053DDE">
            <w:pPr>
              <w:jc w:val="center"/>
              <w:rPr>
                <w:sz w:val="20"/>
                <w:szCs w:val="20"/>
              </w:rPr>
            </w:pPr>
          </w:p>
          <w:p w14:paraId="1CC32868" w14:textId="77777777" w:rsidR="00987D0B" w:rsidRPr="005B6ED0" w:rsidRDefault="00987D0B" w:rsidP="00053DDE">
            <w:pPr>
              <w:jc w:val="center"/>
              <w:rPr>
                <w:sz w:val="20"/>
                <w:szCs w:val="20"/>
              </w:rPr>
            </w:pPr>
          </w:p>
          <w:p w14:paraId="05F1CE30" w14:textId="77777777" w:rsidR="00987D0B" w:rsidRPr="005B6ED0" w:rsidRDefault="00987D0B" w:rsidP="00053DDE">
            <w:pPr>
              <w:jc w:val="center"/>
              <w:rPr>
                <w:sz w:val="20"/>
                <w:szCs w:val="20"/>
              </w:rPr>
            </w:pPr>
          </w:p>
          <w:p w14:paraId="287FC7F4" w14:textId="77777777" w:rsidR="00987D0B" w:rsidRPr="005B6ED0" w:rsidRDefault="00987D0B" w:rsidP="00053DDE">
            <w:pPr>
              <w:jc w:val="center"/>
              <w:rPr>
                <w:sz w:val="20"/>
                <w:szCs w:val="20"/>
              </w:rPr>
            </w:pPr>
          </w:p>
          <w:p w14:paraId="49269E2D" w14:textId="77777777" w:rsidR="00987D0B" w:rsidRPr="005B6ED0" w:rsidRDefault="00987D0B" w:rsidP="00053DDE">
            <w:pPr>
              <w:jc w:val="center"/>
              <w:rPr>
                <w:sz w:val="20"/>
                <w:szCs w:val="20"/>
              </w:rPr>
            </w:pPr>
          </w:p>
          <w:p w14:paraId="698F0993" w14:textId="77777777" w:rsidR="00987D0B" w:rsidRPr="005B6ED0" w:rsidRDefault="00987D0B" w:rsidP="00053DDE">
            <w:pPr>
              <w:jc w:val="center"/>
              <w:rPr>
                <w:sz w:val="20"/>
                <w:szCs w:val="20"/>
              </w:rPr>
            </w:pPr>
          </w:p>
          <w:p w14:paraId="2F6F3574" w14:textId="77777777" w:rsidR="00987D0B" w:rsidRPr="005B6ED0" w:rsidRDefault="00987D0B" w:rsidP="00053DDE">
            <w:pPr>
              <w:jc w:val="center"/>
              <w:rPr>
                <w:sz w:val="20"/>
                <w:szCs w:val="20"/>
              </w:rPr>
            </w:pPr>
          </w:p>
          <w:p w14:paraId="58626FF1" w14:textId="77777777" w:rsidR="00987D0B" w:rsidRPr="005B6ED0" w:rsidRDefault="00987D0B" w:rsidP="00053DDE">
            <w:pPr>
              <w:jc w:val="center"/>
              <w:rPr>
                <w:sz w:val="20"/>
                <w:szCs w:val="20"/>
              </w:rPr>
            </w:pPr>
          </w:p>
          <w:p w14:paraId="536D515B" w14:textId="77777777" w:rsidR="00987D0B" w:rsidRPr="005B6ED0" w:rsidRDefault="00987D0B" w:rsidP="00053DDE">
            <w:pPr>
              <w:jc w:val="center"/>
              <w:rPr>
                <w:sz w:val="20"/>
                <w:szCs w:val="20"/>
              </w:rPr>
            </w:pPr>
          </w:p>
          <w:p w14:paraId="23D703FA" w14:textId="77777777" w:rsidR="00987D0B" w:rsidRPr="005B6ED0" w:rsidRDefault="00987D0B" w:rsidP="00053DDE">
            <w:pPr>
              <w:jc w:val="center"/>
              <w:rPr>
                <w:sz w:val="20"/>
                <w:szCs w:val="20"/>
              </w:rPr>
            </w:pPr>
          </w:p>
          <w:p w14:paraId="0AC0413A" w14:textId="77777777" w:rsidR="00987D0B" w:rsidRPr="005B6ED0" w:rsidRDefault="00987D0B" w:rsidP="00053DDE">
            <w:pPr>
              <w:jc w:val="center"/>
              <w:rPr>
                <w:sz w:val="20"/>
                <w:szCs w:val="20"/>
              </w:rPr>
            </w:pPr>
          </w:p>
          <w:p w14:paraId="0C92F26A" w14:textId="77777777" w:rsidR="00987D0B" w:rsidRPr="005B6ED0" w:rsidRDefault="00987D0B" w:rsidP="00053DDE">
            <w:pPr>
              <w:jc w:val="center"/>
              <w:rPr>
                <w:sz w:val="20"/>
                <w:szCs w:val="20"/>
              </w:rPr>
            </w:pPr>
          </w:p>
          <w:p w14:paraId="7C6A83A7" w14:textId="77777777" w:rsidR="00987D0B" w:rsidRPr="005B6ED0" w:rsidRDefault="00987D0B" w:rsidP="00053DDE">
            <w:pPr>
              <w:jc w:val="center"/>
              <w:rPr>
                <w:sz w:val="20"/>
                <w:szCs w:val="20"/>
              </w:rPr>
            </w:pPr>
          </w:p>
          <w:p w14:paraId="1D4991E2" w14:textId="77777777" w:rsidR="00987D0B" w:rsidRPr="005B6ED0" w:rsidRDefault="00987D0B" w:rsidP="00053DDE">
            <w:pPr>
              <w:jc w:val="center"/>
              <w:rPr>
                <w:sz w:val="20"/>
                <w:szCs w:val="20"/>
              </w:rPr>
            </w:pPr>
          </w:p>
          <w:p w14:paraId="2A6E5A74" w14:textId="77777777" w:rsidR="00987D0B" w:rsidRPr="005B6ED0" w:rsidRDefault="00987D0B" w:rsidP="00053DDE">
            <w:pPr>
              <w:jc w:val="center"/>
              <w:rPr>
                <w:sz w:val="20"/>
                <w:szCs w:val="20"/>
              </w:rPr>
            </w:pPr>
          </w:p>
          <w:p w14:paraId="6690D554" w14:textId="77777777" w:rsidR="00987D0B" w:rsidRPr="005B6ED0" w:rsidRDefault="00987D0B" w:rsidP="00053DDE">
            <w:pPr>
              <w:jc w:val="center"/>
              <w:rPr>
                <w:sz w:val="20"/>
                <w:szCs w:val="20"/>
              </w:rPr>
            </w:pPr>
          </w:p>
          <w:p w14:paraId="5D54D267" w14:textId="77777777" w:rsidR="00987D0B" w:rsidRPr="005B6ED0" w:rsidRDefault="00987D0B" w:rsidP="00053DDE">
            <w:pPr>
              <w:jc w:val="center"/>
              <w:rPr>
                <w:sz w:val="20"/>
                <w:szCs w:val="20"/>
              </w:rPr>
            </w:pPr>
          </w:p>
          <w:p w14:paraId="1A189FEC" w14:textId="77777777" w:rsidR="00987D0B" w:rsidRPr="005B6ED0" w:rsidRDefault="00987D0B" w:rsidP="00053DDE">
            <w:pPr>
              <w:jc w:val="center"/>
              <w:rPr>
                <w:sz w:val="20"/>
                <w:szCs w:val="20"/>
              </w:rPr>
            </w:pPr>
          </w:p>
          <w:p w14:paraId="3DBBE6CB" w14:textId="77777777" w:rsidR="00987D0B" w:rsidRPr="005B6ED0" w:rsidRDefault="00987D0B" w:rsidP="00053DDE">
            <w:pPr>
              <w:jc w:val="center"/>
              <w:rPr>
                <w:sz w:val="20"/>
                <w:szCs w:val="20"/>
              </w:rPr>
            </w:pPr>
          </w:p>
          <w:p w14:paraId="6C91CD37" w14:textId="77777777" w:rsidR="00987D0B" w:rsidRPr="005B6ED0" w:rsidRDefault="00987D0B" w:rsidP="00053DDE">
            <w:pPr>
              <w:jc w:val="center"/>
              <w:rPr>
                <w:sz w:val="20"/>
                <w:szCs w:val="20"/>
              </w:rPr>
            </w:pPr>
          </w:p>
          <w:p w14:paraId="307A9E28" w14:textId="77777777" w:rsidR="00987D0B" w:rsidRPr="005B6ED0" w:rsidRDefault="00987D0B" w:rsidP="00053DDE">
            <w:pPr>
              <w:jc w:val="center"/>
              <w:rPr>
                <w:sz w:val="20"/>
                <w:szCs w:val="20"/>
              </w:rPr>
            </w:pPr>
          </w:p>
          <w:p w14:paraId="6B124303" w14:textId="77777777" w:rsidR="00987D0B" w:rsidRPr="005B6ED0" w:rsidRDefault="00987D0B" w:rsidP="00053DDE">
            <w:pPr>
              <w:jc w:val="center"/>
              <w:rPr>
                <w:sz w:val="20"/>
                <w:szCs w:val="20"/>
              </w:rPr>
            </w:pPr>
          </w:p>
          <w:p w14:paraId="36A1CC2B" w14:textId="77777777" w:rsidR="00987D0B" w:rsidRPr="005B6ED0" w:rsidRDefault="00987D0B" w:rsidP="00053DDE">
            <w:pPr>
              <w:jc w:val="center"/>
              <w:rPr>
                <w:sz w:val="20"/>
                <w:szCs w:val="20"/>
              </w:rPr>
            </w:pPr>
          </w:p>
          <w:p w14:paraId="78224DAF" w14:textId="77777777" w:rsidR="00987D0B" w:rsidRPr="005B6ED0" w:rsidRDefault="00987D0B" w:rsidP="00053DDE">
            <w:pPr>
              <w:jc w:val="center"/>
              <w:rPr>
                <w:sz w:val="20"/>
                <w:szCs w:val="20"/>
              </w:rPr>
            </w:pPr>
          </w:p>
          <w:p w14:paraId="570B1807" w14:textId="77777777" w:rsidR="00987D0B" w:rsidRPr="005B6ED0" w:rsidRDefault="00987D0B" w:rsidP="00053DDE">
            <w:pPr>
              <w:jc w:val="center"/>
              <w:rPr>
                <w:sz w:val="20"/>
                <w:szCs w:val="20"/>
              </w:rPr>
            </w:pPr>
          </w:p>
          <w:p w14:paraId="5FA59C48" w14:textId="77777777" w:rsidR="00987D0B" w:rsidRPr="005B6ED0" w:rsidRDefault="00987D0B" w:rsidP="00053DDE">
            <w:pPr>
              <w:jc w:val="center"/>
              <w:rPr>
                <w:sz w:val="20"/>
                <w:szCs w:val="20"/>
              </w:rPr>
            </w:pPr>
          </w:p>
          <w:p w14:paraId="6F696AE4" w14:textId="77777777" w:rsidR="00987D0B" w:rsidRPr="005B6ED0" w:rsidRDefault="00987D0B" w:rsidP="00053DDE">
            <w:pPr>
              <w:jc w:val="center"/>
              <w:rPr>
                <w:sz w:val="20"/>
                <w:szCs w:val="20"/>
              </w:rPr>
            </w:pPr>
          </w:p>
          <w:p w14:paraId="3A36ACE2" w14:textId="77777777" w:rsidR="00987D0B" w:rsidRPr="005B6ED0" w:rsidRDefault="00987D0B" w:rsidP="00053DDE">
            <w:pPr>
              <w:jc w:val="center"/>
              <w:rPr>
                <w:sz w:val="20"/>
                <w:szCs w:val="20"/>
              </w:rPr>
            </w:pPr>
          </w:p>
          <w:p w14:paraId="5E931DE9" w14:textId="77777777" w:rsidR="00987D0B" w:rsidRPr="005B6ED0" w:rsidRDefault="00987D0B" w:rsidP="00053DDE">
            <w:pPr>
              <w:jc w:val="center"/>
              <w:rPr>
                <w:sz w:val="20"/>
                <w:szCs w:val="20"/>
              </w:rPr>
            </w:pPr>
          </w:p>
          <w:p w14:paraId="4CEF5C3E" w14:textId="77777777" w:rsidR="00987D0B" w:rsidRPr="005B6ED0" w:rsidRDefault="00987D0B" w:rsidP="00053DDE">
            <w:pPr>
              <w:jc w:val="center"/>
              <w:rPr>
                <w:sz w:val="20"/>
                <w:szCs w:val="20"/>
              </w:rPr>
            </w:pPr>
          </w:p>
          <w:p w14:paraId="03DC33B8" w14:textId="77777777" w:rsidR="00DF3273" w:rsidRPr="005B6ED0" w:rsidRDefault="00DF3273" w:rsidP="00053DDE">
            <w:pPr>
              <w:jc w:val="center"/>
              <w:rPr>
                <w:sz w:val="20"/>
                <w:szCs w:val="20"/>
              </w:rPr>
            </w:pPr>
          </w:p>
          <w:p w14:paraId="15B2A63F" w14:textId="77777777" w:rsidR="00987D0B" w:rsidRPr="005B6ED0" w:rsidRDefault="00987D0B" w:rsidP="00053DDE">
            <w:pPr>
              <w:jc w:val="center"/>
              <w:rPr>
                <w:sz w:val="20"/>
                <w:szCs w:val="20"/>
              </w:rPr>
            </w:pPr>
          </w:p>
          <w:p w14:paraId="5B3C6851" w14:textId="77777777" w:rsidR="00987D0B" w:rsidRPr="005B6ED0" w:rsidRDefault="00987D0B" w:rsidP="00053DDE">
            <w:pPr>
              <w:jc w:val="center"/>
              <w:rPr>
                <w:sz w:val="20"/>
                <w:szCs w:val="20"/>
              </w:rPr>
            </w:pPr>
          </w:p>
          <w:p w14:paraId="2119B4A9" w14:textId="338887D0" w:rsidR="003A6A1D" w:rsidRPr="005B6ED0" w:rsidRDefault="003A6A1D" w:rsidP="00053DDE">
            <w:pPr>
              <w:jc w:val="center"/>
              <w:rPr>
                <w:sz w:val="20"/>
                <w:szCs w:val="20"/>
              </w:rPr>
            </w:pPr>
          </w:p>
          <w:p w14:paraId="6E2C460E" w14:textId="77777777" w:rsidR="003A6A1D" w:rsidRPr="005B6ED0" w:rsidRDefault="003A6A1D" w:rsidP="00053DDE">
            <w:pPr>
              <w:jc w:val="center"/>
              <w:rPr>
                <w:sz w:val="20"/>
                <w:szCs w:val="20"/>
              </w:rPr>
            </w:pPr>
          </w:p>
          <w:p w14:paraId="54780C2D" w14:textId="77777777" w:rsidR="003A6A1D" w:rsidRPr="005B6ED0" w:rsidRDefault="003A6A1D" w:rsidP="00053DDE">
            <w:pPr>
              <w:jc w:val="center"/>
              <w:rPr>
                <w:sz w:val="20"/>
                <w:szCs w:val="20"/>
              </w:rPr>
            </w:pPr>
          </w:p>
          <w:p w14:paraId="5F3E17DB" w14:textId="39EF5372" w:rsidR="00AB0B1D" w:rsidRPr="005B6ED0" w:rsidRDefault="00AB0B1D" w:rsidP="00053DDE">
            <w:pPr>
              <w:jc w:val="center"/>
              <w:rPr>
                <w:sz w:val="20"/>
                <w:szCs w:val="20"/>
              </w:rPr>
            </w:pPr>
          </w:p>
          <w:p w14:paraId="51836CBC" w14:textId="77777777" w:rsidR="00AB0B1D" w:rsidRPr="005B6ED0" w:rsidRDefault="00AB0B1D" w:rsidP="00053DDE">
            <w:pPr>
              <w:jc w:val="center"/>
              <w:rPr>
                <w:sz w:val="20"/>
                <w:szCs w:val="20"/>
              </w:rPr>
            </w:pPr>
          </w:p>
          <w:p w14:paraId="3770A467" w14:textId="77777777" w:rsidR="003A6A1D" w:rsidRPr="005B6ED0" w:rsidRDefault="003A6A1D" w:rsidP="00053DDE">
            <w:pPr>
              <w:jc w:val="center"/>
              <w:rPr>
                <w:sz w:val="20"/>
                <w:szCs w:val="20"/>
              </w:rPr>
            </w:pPr>
          </w:p>
          <w:p w14:paraId="5A99665F" w14:textId="1D952063" w:rsidR="002A7A60" w:rsidRPr="005B6ED0" w:rsidRDefault="002A7A60" w:rsidP="00053DDE">
            <w:pPr>
              <w:jc w:val="center"/>
              <w:rPr>
                <w:sz w:val="20"/>
                <w:szCs w:val="20"/>
              </w:rPr>
            </w:pPr>
          </w:p>
          <w:p w14:paraId="48978F06" w14:textId="42004D15" w:rsidR="00987D0B" w:rsidRPr="005B6ED0" w:rsidRDefault="00987D0B" w:rsidP="00053DDE">
            <w:pPr>
              <w:jc w:val="center"/>
              <w:rPr>
                <w:sz w:val="20"/>
                <w:szCs w:val="20"/>
              </w:rPr>
            </w:pPr>
            <w:r w:rsidRPr="005B6ED0">
              <w:rPr>
                <w:sz w:val="20"/>
                <w:szCs w:val="20"/>
              </w:rPr>
              <w:t>483/2001</w:t>
            </w:r>
            <w:r w:rsidR="00AD5D92" w:rsidRPr="005B6ED0">
              <w:rPr>
                <w:sz w:val="20"/>
                <w:szCs w:val="20"/>
              </w:rPr>
              <w:t xml:space="preserve"> a </w:t>
            </w:r>
            <w:r w:rsidR="00AD5D92"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FE272C" w14:textId="530FF95C" w:rsidR="00987D0B" w:rsidRPr="005B6ED0" w:rsidRDefault="00987D0B" w:rsidP="00053DDE">
            <w:pPr>
              <w:jc w:val="center"/>
              <w:rPr>
                <w:b/>
                <w:sz w:val="20"/>
                <w:szCs w:val="20"/>
              </w:rPr>
            </w:pPr>
            <w:r w:rsidRPr="005B6ED0">
              <w:rPr>
                <w:b/>
                <w:sz w:val="20"/>
                <w:szCs w:val="20"/>
              </w:rPr>
              <w:t>§ 67 O 1</w:t>
            </w:r>
          </w:p>
          <w:p w14:paraId="3614CFF7" w14:textId="77777777" w:rsidR="00987D0B" w:rsidRPr="005B6ED0" w:rsidRDefault="00987D0B" w:rsidP="00053DDE">
            <w:pPr>
              <w:jc w:val="center"/>
              <w:rPr>
                <w:b/>
                <w:sz w:val="20"/>
                <w:szCs w:val="20"/>
              </w:rPr>
            </w:pPr>
          </w:p>
          <w:p w14:paraId="384CCD21" w14:textId="77777777" w:rsidR="00987D0B" w:rsidRPr="005B6ED0" w:rsidRDefault="00987D0B" w:rsidP="00053DDE">
            <w:pPr>
              <w:jc w:val="center"/>
              <w:rPr>
                <w:b/>
                <w:sz w:val="20"/>
                <w:szCs w:val="20"/>
              </w:rPr>
            </w:pPr>
          </w:p>
          <w:p w14:paraId="75663CCF" w14:textId="77777777" w:rsidR="00987D0B" w:rsidRPr="005B6ED0" w:rsidRDefault="00987D0B" w:rsidP="00053DDE">
            <w:pPr>
              <w:jc w:val="center"/>
              <w:rPr>
                <w:b/>
                <w:sz w:val="20"/>
                <w:szCs w:val="20"/>
              </w:rPr>
            </w:pPr>
          </w:p>
          <w:p w14:paraId="6E37B886" w14:textId="77777777" w:rsidR="00987D0B" w:rsidRPr="005B6ED0" w:rsidRDefault="00987D0B" w:rsidP="00053DDE">
            <w:pPr>
              <w:jc w:val="center"/>
              <w:rPr>
                <w:b/>
                <w:sz w:val="20"/>
                <w:szCs w:val="20"/>
              </w:rPr>
            </w:pPr>
          </w:p>
          <w:p w14:paraId="6AAED919" w14:textId="77777777" w:rsidR="00987D0B" w:rsidRPr="005B6ED0" w:rsidRDefault="00987D0B" w:rsidP="00053DDE">
            <w:pPr>
              <w:jc w:val="center"/>
              <w:rPr>
                <w:b/>
                <w:sz w:val="20"/>
                <w:szCs w:val="20"/>
              </w:rPr>
            </w:pPr>
          </w:p>
          <w:p w14:paraId="50CB8DFD" w14:textId="77777777" w:rsidR="00987D0B" w:rsidRPr="005B6ED0" w:rsidRDefault="00987D0B" w:rsidP="00053DDE">
            <w:pPr>
              <w:jc w:val="center"/>
              <w:rPr>
                <w:b/>
                <w:sz w:val="20"/>
                <w:szCs w:val="20"/>
              </w:rPr>
            </w:pPr>
          </w:p>
          <w:p w14:paraId="26DE1651" w14:textId="25AC7D26" w:rsidR="00987D0B" w:rsidRPr="005B6ED0" w:rsidRDefault="00371DA7" w:rsidP="00053DDE">
            <w:pPr>
              <w:jc w:val="center"/>
              <w:rPr>
                <w:b/>
                <w:sz w:val="20"/>
                <w:szCs w:val="20"/>
              </w:rPr>
            </w:pPr>
            <w:r w:rsidRPr="005B6ED0">
              <w:rPr>
                <w:b/>
                <w:sz w:val="20"/>
                <w:szCs w:val="20"/>
              </w:rPr>
              <w:t>§ 68 O 1</w:t>
            </w:r>
            <w:r w:rsidR="00987D0B" w:rsidRPr="005B6ED0">
              <w:rPr>
                <w:b/>
                <w:sz w:val="20"/>
                <w:szCs w:val="20"/>
              </w:rPr>
              <w:t xml:space="preserve"> až 7</w:t>
            </w:r>
          </w:p>
          <w:p w14:paraId="12319B1A" w14:textId="77777777" w:rsidR="00987D0B" w:rsidRPr="005B6ED0" w:rsidRDefault="00987D0B" w:rsidP="00053DDE">
            <w:pPr>
              <w:jc w:val="center"/>
              <w:rPr>
                <w:sz w:val="20"/>
                <w:szCs w:val="20"/>
              </w:rPr>
            </w:pPr>
          </w:p>
          <w:p w14:paraId="4DB1F55E" w14:textId="77777777" w:rsidR="00987D0B" w:rsidRPr="005B6ED0" w:rsidRDefault="00987D0B" w:rsidP="00053DDE">
            <w:pPr>
              <w:jc w:val="center"/>
              <w:rPr>
                <w:sz w:val="20"/>
                <w:szCs w:val="20"/>
              </w:rPr>
            </w:pPr>
          </w:p>
          <w:p w14:paraId="7E38F8FD" w14:textId="77777777" w:rsidR="00987D0B" w:rsidRPr="005B6ED0" w:rsidRDefault="00987D0B" w:rsidP="00053DDE">
            <w:pPr>
              <w:jc w:val="center"/>
              <w:rPr>
                <w:sz w:val="20"/>
                <w:szCs w:val="20"/>
              </w:rPr>
            </w:pPr>
          </w:p>
          <w:p w14:paraId="6AB504F5" w14:textId="77777777" w:rsidR="00987D0B" w:rsidRPr="005B6ED0" w:rsidRDefault="00987D0B" w:rsidP="00053DDE">
            <w:pPr>
              <w:jc w:val="center"/>
              <w:rPr>
                <w:sz w:val="20"/>
                <w:szCs w:val="20"/>
              </w:rPr>
            </w:pPr>
          </w:p>
          <w:p w14:paraId="3D8C1F5E" w14:textId="77777777" w:rsidR="00987D0B" w:rsidRPr="005B6ED0" w:rsidRDefault="00987D0B" w:rsidP="00053DDE">
            <w:pPr>
              <w:jc w:val="center"/>
              <w:rPr>
                <w:sz w:val="20"/>
                <w:szCs w:val="20"/>
              </w:rPr>
            </w:pPr>
          </w:p>
          <w:p w14:paraId="439C365C" w14:textId="77777777" w:rsidR="00987D0B" w:rsidRPr="005B6ED0" w:rsidRDefault="00987D0B" w:rsidP="00053DDE">
            <w:pPr>
              <w:jc w:val="center"/>
              <w:rPr>
                <w:sz w:val="20"/>
                <w:szCs w:val="20"/>
              </w:rPr>
            </w:pPr>
          </w:p>
          <w:p w14:paraId="5ADE3FC3" w14:textId="77777777" w:rsidR="00987D0B" w:rsidRPr="005B6ED0" w:rsidRDefault="00987D0B" w:rsidP="00053DDE">
            <w:pPr>
              <w:jc w:val="center"/>
              <w:rPr>
                <w:sz w:val="20"/>
                <w:szCs w:val="20"/>
              </w:rPr>
            </w:pPr>
          </w:p>
          <w:p w14:paraId="1B40FB9A" w14:textId="77777777" w:rsidR="00987D0B" w:rsidRPr="005B6ED0" w:rsidRDefault="00987D0B" w:rsidP="00053DDE">
            <w:pPr>
              <w:jc w:val="center"/>
              <w:rPr>
                <w:sz w:val="20"/>
                <w:szCs w:val="20"/>
              </w:rPr>
            </w:pPr>
          </w:p>
          <w:p w14:paraId="2700FBAB" w14:textId="77777777" w:rsidR="00987D0B" w:rsidRPr="005B6ED0" w:rsidRDefault="00987D0B" w:rsidP="00053DDE">
            <w:pPr>
              <w:jc w:val="center"/>
              <w:rPr>
                <w:sz w:val="20"/>
                <w:szCs w:val="20"/>
              </w:rPr>
            </w:pPr>
          </w:p>
          <w:p w14:paraId="6BC395DA" w14:textId="77777777" w:rsidR="00987D0B" w:rsidRPr="005B6ED0" w:rsidRDefault="00987D0B" w:rsidP="00053DDE">
            <w:pPr>
              <w:jc w:val="center"/>
              <w:rPr>
                <w:sz w:val="20"/>
                <w:szCs w:val="20"/>
              </w:rPr>
            </w:pPr>
          </w:p>
          <w:p w14:paraId="4958B804" w14:textId="77777777" w:rsidR="00987D0B" w:rsidRPr="005B6ED0" w:rsidRDefault="00987D0B" w:rsidP="00053DDE">
            <w:pPr>
              <w:jc w:val="center"/>
              <w:rPr>
                <w:sz w:val="20"/>
                <w:szCs w:val="20"/>
              </w:rPr>
            </w:pPr>
          </w:p>
          <w:p w14:paraId="6B9859FA" w14:textId="77777777" w:rsidR="00987D0B" w:rsidRPr="005B6ED0" w:rsidRDefault="00987D0B" w:rsidP="00053DDE">
            <w:pPr>
              <w:jc w:val="center"/>
              <w:rPr>
                <w:sz w:val="20"/>
                <w:szCs w:val="20"/>
              </w:rPr>
            </w:pPr>
          </w:p>
          <w:p w14:paraId="4EC0B492" w14:textId="77777777" w:rsidR="00987D0B" w:rsidRPr="005B6ED0" w:rsidRDefault="00987D0B" w:rsidP="00053DDE">
            <w:pPr>
              <w:jc w:val="center"/>
              <w:rPr>
                <w:sz w:val="20"/>
                <w:szCs w:val="20"/>
              </w:rPr>
            </w:pPr>
          </w:p>
          <w:p w14:paraId="51DC1C7B" w14:textId="77777777" w:rsidR="00987D0B" w:rsidRPr="005B6ED0" w:rsidRDefault="00987D0B" w:rsidP="00053DDE">
            <w:pPr>
              <w:jc w:val="center"/>
              <w:rPr>
                <w:sz w:val="20"/>
                <w:szCs w:val="20"/>
              </w:rPr>
            </w:pPr>
          </w:p>
          <w:p w14:paraId="043D738D" w14:textId="77777777" w:rsidR="00987D0B" w:rsidRPr="005B6ED0" w:rsidRDefault="00987D0B" w:rsidP="00053DDE">
            <w:pPr>
              <w:jc w:val="center"/>
              <w:rPr>
                <w:sz w:val="20"/>
                <w:szCs w:val="20"/>
              </w:rPr>
            </w:pPr>
          </w:p>
          <w:p w14:paraId="4486AC08" w14:textId="77777777" w:rsidR="00987D0B" w:rsidRPr="005B6ED0" w:rsidRDefault="00987D0B" w:rsidP="00053DDE">
            <w:pPr>
              <w:jc w:val="center"/>
              <w:rPr>
                <w:sz w:val="20"/>
                <w:szCs w:val="20"/>
              </w:rPr>
            </w:pPr>
          </w:p>
          <w:p w14:paraId="7D829781" w14:textId="77777777" w:rsidR="00987D0B" w:rsidRPr="005B6ED0" w:rsidRDefault="00987D0B" w:rsidP="00053DDE">
            <w:pPr>
              <w:jc w:val="center"/>
              <w:rPr>
                <w:sz w:val="20"/>
                <w:szCs w:val="20"/>
              </w:rPr>
            </w:pPr>
          </w:p>
          <w:p w14:paraId="15FB1F96" w14:textId="77777777" w:rsidR="00987D0B" w:rsidRPr="005B6ED0" w:rsidRDefault="00987D0B" w:rsidP="00053DDE">
            <w:pPr>
              <w:jc w:val="center"/>
              <w:rPr>
                <w:sz w:val="20"/>
                <w:szCs w:val="20"/>
              </w:rPr>
            </w:pPr>
          </w:p>
          <w:p w14:paraId="5DF76A5F" w14:textId="77777777" w:rsidR="00987D0B" w:rsidRPr="005B6ED0" w:rsidRDefault="00987D0B" w:rsidP="00053DDE">
            <w:pPr>
              <w:jc w:val="center"/>
              <w:rPr>
                <w:sz w:val="20"/>
                <w:szCs w:val="20"/>
              </w:rPr>
            </w:pPr>
          </w:p>
          <w:p w14:paraId="77B8B725" w14:textId="77777777" w:rsidR="00987D0B" w:rsidRPr="005B6ED0" w:rsidRDefault="00987D0B" w:rsidP="00053DDE">
            <w:pPr>
              <w:jc w:val="center"/>
              <w:rPr>
                <w:sz w:val="20"/>
                <w:szCs w:val="20"/>
              </w:rPr>
            </w:pPr>
          </w:p>
          <w:p w14:paraId="0456F138" w14:textId="77777777" w:rsidR="00987D0B" w:rsidRPr="005B6ED0" w:rsidRDefault="00987D0B" w:rsidP="00053DDE">
            <w:pPr>
              <w:jc w:val="center"/>
              <w:rPr>
                <w:sz w:val="20"/>
                <w:szCs w:val="20"/>
              </w:rPr>
            </w:pPr>
          </w:p>
          <w:p w14:paraId="16709EAE" w14:textId="77777777" w:rsidR="00987D0B" w:rsidRPr="005B6ED0" w:rsidRDefault="00987D0B" w:rsidP="00053DDE">
            <w:pPr>
              <w:jc w:val="center"/>
              <w:rPr>
                <w:sz w:val="20"/>
                <w:szCs w:val="20"/>
              </w:rPr>
            </w:pPr>
          </w:p>
          <w:p w14:paraId="79842890" w14:textId="77777777" w:rsidR="00987D0B" w:rsidRPr="005B6ED0" w:rsidRDefault="00987D0B" w:rsidP="00053DDE">
            <w:pPr>
              <w:jc w:val="center"/>
              <w:rPr>
                <w:sz w:val="20"/>
                <w:szCs w:val="20"/>
              </w:rPr>
            </w:pPr>
          </w:p>
          <w:p w14:paraId="5E1514B9" w14:textId="77777777" w:rsidR="00987D0B" w:rsidRPr="005B6ED0" w:rsidRDefault="00987D0B" w:rsidP="00053DDE">
            <w:pPr>
              <w:jc w:val="center"/>
              <w:rPr>
                <w:sz w:val="20"/>
                <w:szCs w:val="20"/>
              </w:rPr>
            </w:pPr>
          </w:p>
          <w:p w14:paraId="69C8D326" w14:textId="77777777" w:rsidR="00987D0B" w:rsidRPr="005B6ED0" w:rsidRDefault="00987D0B" w:rsidP="00053DDE">
            <w:pPr>
              <w:jc w:val="center"/>
              <w:rPr>
                <w:sz w:val="20"/>
                <w:szCs w:val="20"/>
              </w:rPr>
            </w:pPr>
          </w:p>
          <w:p w14:paraId="58593FC1" w14:textId="77777777" w:rsidR="00987D0B" w:rsidRPr="005B6ED0" w:rsidRDefault="00987D0B" w:rsidP="00053DDE">
            <w:pPr>
              <w:jc w:val="center"/>
              <w:rPr>
                <w:sz w:val="20"/>
                <w:szCs w:val="20"/>
              </w:rPr>
            </w:pPr>
          </w:p>
          <w:p w14:paraId="72EFBEFA" w14:textId="77777777" w:rsidR="00987D0B" w:rsidRPr="005B6ED0" w:rsidRDefault="00987D0B" w:rsidP="00053DDE">
            <w:pPr>
              <w:jc w:val="center"/>
              <w:rPr>
                <w:sz w:val="20"/>
                <w:szCs w:val="20"/>
              </w:rPr>
            </w:pPr>
          </w:p>
          <w:p w14:paraId="727E844A" w14:textId="77777777" w:rsidR="00987D0B" w:rsidRPr="005B6ED0" w:rsidRDefault="00987D0B" w:rsidP="00053DDE">
            <w:pPr>
              <w:jc w:val="center"/>
              <w:rPr>
                <w:sz w:val="20"/>
                <w:szCs w:val="20"/>
              </w:rPr>
            </w:pPr>
          </w:p>
          <w:p w14:paraId="7AA5F44E" w14:textId="77777777" w:rsidR="00987D0B" w:rsidRPr="005B6ED0" w:rsidRDefault="00987D0B" w:rsidP="00053DDE">
            <w:pPr>
              <w:jc w:val="center"/>
              <w:rPr>
                <w:sz w:val="20"/>
                <w:szCs w:val="20"/>
              </w:rPr>
            </w:pPr>
          </w:p>
          <w:p w14:paraId="4B9A440E" w14:textId="77777777" w:rsidR="00987D0B" w:rsidRPr="005B6ED0" w:rsidRDefault="00987D0B" w:rsidP="00053DDE">
            <w:pPr>
              <w:jc w:val="center"/>
              <w:rPr>
                <w:sz w:val="20"/>
                <w:szCs w:val="20"/>
              </w:rPr>
            </w:pPr>
          </w:p>
          <w:p w14:paraId="7831A054" w14:textId="77777777" w:rsidR="00987D0B" w:rsidRPr="005B6ED0" w:rsidRDefault="00987D0B" w:rsidP="00053DDE">
            <w:pPr>
              <w:jc w:val="center"/>
              <w:rPr>
                <w:sz w:val="20"/>
                <w:szCs w:val="20"/>
              </w:rPr>
            </w:pPr>
          </w:p>
          <w:p w14:paraId="22E0AF27" w14:textId="77777777" w:rsidR="00987D0B" w:rsidRPr="005B6ED0" w:rsidRDefault="00987D0B" w:rsidP="00053DDE">
            <w:pPr>
              <w:jc w:val="center"/>
              <w:rPr>
                <w:sz w:val="20"/>
                <w:szCs w:val="20"/>
              </w:rPr>
            </w:pPr>
          </w:p>
          <w:p w14:paraId="20AC2FBB" w14:textId="77777777" w:rsidR="00987D0B" w:rsidRPr="005B6ED0" w:rsidRDefault="00987D0B" w:rsidP="00053DDE">
            <w:pPr>
              <w:jc w:val="center"/>
              <w:rPr>
                <w:sz w:val="20"/>
                <w:szCs w:val="20"/>
              </w:rPr>
            </w:pPr>
          </w:p>
          <w:p w14:paraId="08AFD421" w14:textId="77777777" w:rsidR="00987D0B" w:rsidRPr="005B6ED0" w:rsidRDefault="00987D0B" w:rsidP="00053DDE">
            <w:pPr>
              <w:jc w:val="center"/>
              <w:rPr>
                <w:sz w:val="20"/>
                <w:szCs w:val="20"/>
              </w:rPr>
            </w:pPr>
          </w:p>
          <w:p w14:paraId="5C69BC7F" w14:textId="77777777" w:rsidR="00987D0B" w:rsidRPr="005B6ED0" w:rsidRDefault="00987D0B" w:rsidP="00053DDE">
            <w:pPr>
              <w:jc w:val="center"/>
              <w:rPr>
                <w:sz w:val="20"/>
                <w:szCs w:val="20"/>
              </w:rPr>
            </w:pPr>
          </w:p>
          <w:p w14:paraId="5F712B0D" w14:textId="77777777" w:rsidR="00987D0B" w:rsidRPr="005B6ED0" w:rsidRDefault="00987D0B" w:rsidP="00053DDE">
            <w:pPr>
              <w:jc w:val="center"/>
              <w:rPr>
                <w:sz w:val="20"/>
                <w:szCs w:val="20"/>
              </w:rPr>
            </w:pPr>
          </w:p>
          <w:p w14:paraId="138D868A" w14:textId="77777777" w:rsidR="00987D0B" w:rsidRPr="005B6ED0" w:rsidRDefault="00987D0B" w:rsidP="00053DDE">
            <w:pPr>
              <w:jc w:val="center"/>
              <w:rPr>
                <w:sz w:val="20"/>
                <w:szCs w:val="20"/>
              </w:rPr>
            </w:pPr>
          </w:p>
          <w:p w14:paraId="376F166E" w14:textId="77777777" w:rsidR="00987D0B" w:rsidRPr="005B6ED0" w:rsidRDefault="00987D0B" w:rsidP="00053DDE">
            <w:pPr>
              <w:jc w:val="center"/>
              <w:rPr>
                <w:sz w:val="20"/>
                <w:szCs w:val="20"/>
              </w:rPr>
            </w:pPr>
          </w:p>
          <w:p w14:paraId="3BBC3993" w14:textId="77777777" w:rsidR="00987D0B" w:rsidRPr="005B6ED0" w:rsidRDefault="00987D0B" w:rsidP="00053DDE">
            <w:pPr>
              <w:jc w:val="center"/>
              <w:rPr>
                <w:sz w:val="20"/>
                <w:szCs w:val="20"/>
              </w:rPr>
            </w:pPr>
          </w:p>
          <w:p w14:paraId="3EF99E69" w14:textId="77777777" w:rsidR="00987D0B" w:rsidRPr="005B6ED0" w:rsidRDefault="00987D0B" w:rsidP="00053DDE">
            <w:pPr>
              <w:jc w:val="center"/>
              <w:rPr>
                <w:sz w:val="20"/>
                <w:szCs w:val="20"/>
              </w:rPr>
            </w:pPr>
          </w:p>
          <w:p w14:paraId="093EEC1A" w14:textId="77777777" w:rsidR="00987D0B" w:rsidRPr="005B6ED0" w:rsidRDefault="00987D0B" w:rsidP="00053DDE">
            <w:pPr>
              <w:jc w:val="center"/>
              <w:rPr>
                <w:sz w:val="20"/>
                <w:szCs w:val="20"/>
              </w:rPr>
            </w:pPr>
          </w:p>
          <w:p w14:paraId="4DF45FA3" w14:textId="77777777" w:rsidR="00987D0B" w:rsidRPr="005B6ED0" w:rsidRDefault="00987D0B" w:rsidP="00053DDE">
            <w:pPr>
              <w:jc w:val="center"/>
              <w:rPr>
                <w:sz w:val="20"/>
                <w:szCs w:val="20"/>
              </w:rPr>
            </w:pPr>
          </w:p>
          <w:p w14:paraId="3305C0EA" w14:textId="77777777" w:rsidR="00987D0B" w:rsidRPr="005B6ED0" w:rsidRDefault="00987D0B" w:rsidP="00053DDE">
            <w:pPr>
              <w:jc w:val="center"/>
              <w:rPr>
                <w:sz w:val="20"/>
                <w:szCs w:val="20"/>
              </w:rPr>
            </w:pPr>
          </w:p>
          <w:p w14:paraId="7EC69C88" w14:textId="77777777" w:rsidR="00987D0B" w:rsidRPr="005B6ED0" w:rsidRDefault="00987D0B" w:rsidP="00053DDE">
            <w:pPr>
              <w:jc w:val="center"/>
              <w:rPr>
                <w:sz w:val="20"/>
                <w:szCs w:val="20"/>
              </w:rPr>
            </w:pPr>
          </w:p>
          <w:p w14:paraId="24701135" w14:textId="77777777" w:rsidR="00987D0B" w:rsidRPr="005B6ED0" w:rsidRDefault="00987D0B" w:rsidP="00053DDE">
            <w:pPr>
              <w:jc w:val="center"/>
              <w:rPr>
                <w:sz w:val="20"/>
                <w:szCs w:val="20"/>
              </w:rPr>
            </w:pPr>
          </w:p>
          <w:p w14:paraId="7A50E535" w14:textId="77777777" w:rsidR="00987D0B" w:rsidRPr="005B6ED0" w:rsidRDefault="00987D0B" w:rsidP="00053DDE">
            <w:pPr>
              <w:jc w:val="center"/>
              <w:rPr>
                <w:sz w:val="20"/>
                <w:szCs w:val="20"/>
              </w:rPr>
            </w:pPr>
          </w:p>
          <w:p w14:paraId="0C7622FC" w14:textId="77777777" w:rsidR="00987D0B" w:rsidRPr="005B6ED0" w:rsidRDefault="00987D0B" w:rsidP="00053DDE">
            <w:pPr>
              <w:jc w:val="center"/>
              <w:rPr>
                <w:sz w:val="20"/>
                <w:szCs w:val="20"/>
              </w:rPr>
            </w:pPr>
          </w:p>
          <w:p w14:paraId="2B28D36C" w14:textId="77777777" w:rsidR="00987D0B" w:rsidRPr="005B6ED0" w:rsidRDefault="00987D0B" w:rsidP="00053DDE">
            <w:pPr>
              <w:jc w:val="center"/>
              <w:rPr>
                <w:sz w:val="20"/>
                <w:szCs w:val="20"/>
              </w:rPr>
            </w:pPr>
          </w:p>
          <w:p w14:paraId="5843A0B6" w14:textId="77777777" w:rsidR="00987D0B" w:rsidRPr="005B6ED0" w:rsidRDefault="00987D0B" w:rsidP="00053DDE">
            <w:pPr>
              <w:jc w:val="center"/>
              <w:rPr>
                <w:sz w:val="20"/>
                <w:szCs w:val="20"/>
              </w:rPr>
            </w:pPr>
          </w:p>
          <w:p w14:paraId="092A635F" w14:textId="77777777" w:rsidR="00DF3273" w:rsidRPr="005B6ED0" w:rsidRDefault="00DF3273" w:rsidP="00053DDE">
            <w:pPr>
              <w:jc w:val="center"/>
              <w:rPr>
                <w:sz w:val="20"/>
                <w:szCs w:val="20"/>
              </w:rPr>
            </w:pPr>
          </w:p>
          <w:p w14:paraId="1F86002A" w14:textId="301314E8" w:rsidR="00987D0B" w:rsidRPr="005B6ED0" w:rsidRDefault="00987D0B" w:rsidP="00053DDE">
            <w:pPr>
              <w:jc w:val="center"/>
              <w:rPr>
                <w:sz w:val="20"/>
                <w:szCs w:val="20"/>
              </w:rPr>
            </w:pPr>
          </w:p>
          <w:p w14:paraId="35795516" w14:textId="77777777" w:rsidR="00987D0B" w:rsidRPr="005B6ED0" w:rsidRDefault="00987D0B" w:rsidP="00053DDE">
            <w:pPr>
              <w:jc w:val="center"/>
              <w:rPr>
                <w:sz w:val="20"/>
                <w:szCs w:val="20"/>
              </w:rPr>
            </w:pPr>
          </w:p>
          <w:p w14:paraId="200E46AE" w14:textId="4F7122A2" w:rsidR="003A6A1D" w:rsidRPr="005B6ED0" w:rsidRDefault="003A6A1D" w:rsidP="00053DDE">
            <w:pPr>
              <w:jc w:val="center"/>
              <w:rPr>
                <w:sz w:val="20"/>
                <w:szCs w:val="20"/>
              </w:rPr>
            </w:pPr>
          </w:p>
          <w:p w14:paraId="11B10748" w14:textId="77777777" w:rsidR="003A6A1D" w:rsidRPr="005B6ED0" w:rsidRDefault="003A6A1D" w:rsidP="00053DDE">
            <w:pPr>
              <w:jc w:val="center"/>
              <w:rPr>
                <w:sz w:val="20"/>
                <w:szCs w:val="20"/>
              </w:rPr>
            </w:pPr>
          </w:p>
          <w:p w14:paraId="07597600" w14:textId="77777777" w:rsidR="003A6A1D" w:rsidRPr="005B6ED0" w:rsidRDefault="003A6A1D" w:rsidP="00053DDE">
            <w:pPr>
              <w:jc w:val="center"/>
              <w:rPr>
                <w:sz w:val="20"/>
                <w:szCs w:val="20"/>
              </w:rPr>
            </w:pPr>
          </w:p>
          <w:p w14:paraId="37C73600" w14:textId="2546B690" w:rsidR="00AB0B1D" w:rsidRPr="005B6ED0" w:rsidRDefault="00AB0B1D" w:rsidP="00053DDE">
            <w:pPr>
              <w:jc w:val="center"/>
              <w:rPr>
                <w:sz w:val="20"/>
                <w:szCs w:val="20"/>
              </w:rPr>
            </w:pPr>
          </w:p>
          <w:p w14:paraId="1C8635EA" w14:textId="77777777" w:rsidR="00AB0B1D" w:rsidRPr="005B6ED0" w:rsidRDefault="00AB0B1D" w:rsidP="00053DDE">
            <w:pPr>
              <w:jc w:val="center"/>
              <w:rPr>
                <w:sz w:val="20"/>
                <w:szCs w:val="20"/>
              </w:rPr>
            </w:pPr>
          </w:p>
          <w:p w14:paraId="2D60D4F4" w14:textId="77777777" w:rsidR="003A6A1D" w:rsidRPr="005B6ED0" w:rsidRDefault="003A6A1D" w:rsidP="00053DDE">
            <w:pPr>
              <w:jc w:val="center"/>
              <w:rPr>
                <w:sz w:val="20"/>
                <w:szCs w:val="20"/>
              </w:rPr>
            </w:pPr>
          </w:p>
          <w:p w14:paraId="2068CB13" w14:textId="77777777" w:rsidR="003A6A1D" w:rsidRPr="005B6ED0" w:rsidRDefault="003A6A1D" w:rsidP="00053DDE">
            <w:pPr>
              <w:jc w:val="center"/>
              <w:rPr>
                <w:sz w:val="20"/>
                <w:szCs w:val="20"/>
              </w:rPr>
            </w:pPr>
          </w:p>
          <w:p w14:paraId="509B4A67" w14:textId="18DB67F9" w:rsidR="00987D0B" w:rsidRPr="005B6ED0" w:rsidRDefault="00987D0B" w:rsidP="00053DDE">
            <w:pPr>
              <w:jc w:val="center"/>
              <w:rPr>
                <w:sz w:val="20"/>
                <w:szCs w:val="20"/>
              </w:rPr>
            </w:pPr>
            <w:r w:rsidRPr="005B6ED0">
              <w:rPr>
                <w:sz w:val="20"/>
                <w:szCs w:val="20"/>
              </w:rPr>
              <w:t xml:space="preserve">§ 50 O 1 </w:t>
            </w:r>
          </w:p>
          <w:p w14:paraId="70823C90" w14:textId="77777777" w:rsidR="00987D0B" w:rsidRPr="005B6ED0" w:rsidRDefault="00987D0B" w:rsidP="00053DDE">
            <w:pPr>
              <w:jc w:val="center"/>
              <w:rPr>
                <w:sz w:val="20"/>
                <w:szCs w:val="20"/>
              </w:rPr>
            </w:pPr>
          </w:p>
          <w:p w14:paraId="4F5A56C6" w14:textId="77777777" w:rsidR="00987D0B" w:rsidRPr="005B6ED0" w:rsidRDefault="00987D0B" w:rsidP="00053DDE">
            <w:pPr>
              <w:jc w:val="center"/>
              <w:rPr>
                <w:sz w:val="20"/>
                <w:szCs w:val="20"/>
              </w:rPr>
            </w:pPr>
          </w:p>
          <w:p w14:paraId="57BFCA83" w14:textId="77777777" w:rsidR="00987D0B" w:rsidRPr="005B6ED0" w:rsidRDefault="00987D0B" w:rsidP="00053DDE">
            <w:pPr>
              <w:jc w:val="center"/>
              <w:rPr>
                <w:sz w:val="20"/>
                <w:szCs w:val="20"/>
              </w:rPr>
            </w:pPr>
          </w:p>
          <w:p w14:paraId="73C8E299" w14:textId="77777777" w:rsidR="00987D0B" w:rsidRPr="005B6ED0" w:rsidRDefault="00987D0B" w:rsidP="00053DDE">
            <w:pPr>
              <w:jc w:val="center"/>
              <w:rPr>
                <w:sz w:val="20"/>
                <w:szCs w:val="20"/>
              </w:rPr>
            </w:pPr>
          </w:p>
          <w:p w14:paraId="7CA9EDB5" w14:textId="77777777" w:rsidR="00987D0B" w:rsidRPr="005B6ED0" w:rsidRDefault="00987D0B" w:rsidP="00053DDE">
            <w:pPr>
              <w:jc w:val="center"/>
              <w:rPr>
                <w:sz w:val="20"/>
                <w:szCs w:val="20"/>
              </w:rPr>
            </w:pPr>
          </w:p>
          <w:p w14:paraId="1E1128C6" w14:textId="77777777" w:rsidR="00987D0B" w:rsidRPr="005B6ED0" w:rsidRDefault="00987D0B" w:rsidP="00053DDE">
            <w:pPr>
              <w:jc w:val="center"/>
              <w:rPr>
                <w:sz w:val="20"/>
                <w:szCs w:val="20"/>
              </w:rPr>
            </w:pPr>
          </w:p>
          <w:p w14:paraId="1355FCB0" w14:textId="77777777" w:rsidR="00987D0B" w:rsidRPr="005B6ED0" w:rsidRDefault="00987D0B" w:rsidP="00053DDE">
            <w:pPr>
              <w:jc w:val="center"/>
              <w:rPr>
                <w:sz w:val="20"/>
                <w:szCs w:val="20"/>
              </w:rPr>
            </w:pPr>
          </w:p>
          <w:p w14:paraId="1704FA38" w14:textId="77777777" w:rsidR="00987D0B" w:rsidRPr="005B6ED0" w:rsidRDefault="00987D0B" w:rsidP="00053DDE">
            <w:pPr>
              <w:rPr>
                <w:sz w:val="20"/>
                <w:szCs w:val="20"/>
              </w:rPr>
            </w:pPr>
          </w:p>
          <w:p w14:paraId="7956A1B5" w14:textId="3F1EEF31"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1B8095B" w14:textId="4307DB80" w:rsidR="00987D0B" w:rsidRPr="005B6ED0" w:rsidRDefault="00987D0B" w:rsidP="00053DDE">
            <w:pPr>
              <w:jc w:val="both"/>
              <w:rPr>
                <w:b/>
                <w:color w:val="000000" w:themeColor="text1"/>
                <w:sz w:val="20"/>
                <w:szCs w:val="20"/>
              </w:rPr>
            </w:pPr>
            <w:r w:rsidRPr="005B6ED0">
              <w:rPr>
                <w:b/>
                <w:color w:val="000000" w:themeColor="text1"/>
                <w:sz w:val="20"/>
                <w:szCs w:val="20"/>
              </w:rPr>
              <w:t xml:space="preserve">(1) </w:t>
            </w:r>
            <w:r w:rsidR="00AD5D92" w:rsidRPr="005B6ED0">
              <w:rPr>
                <w:b/>
                <w:color w:val="000000" w:themeColor="text1"/>
                <w:sz w:val="20"/>
                <w:szCs w:val="20"/>
              </w:rPr>
              <w:t>Krytý dlhopis je zabezpečený dlhopis podľa osobitného predpisu,</w:t>
            </w:r>
            <w:r w:rsidR="00AD5D92" w:rsidRPr="005B6ED0">
              <w:rPr>
                <w:b/>
                <w:color w:val="000000" w:themeColor="text1"/>
                <w:sz w:val="20"/>
                <w:szCs w:val="20"/>
                <w:vertAlign w:val="superscript"/>
              </w:rPr>
              <w:t>61</w:t>
            </w:r>
            <w:r w:rsidR="00AD5D92" w:rsidRPr="005B6ED0">
              <w:rPr>
                <w:b/>
                <w:color w:val="000000" w:themeColor="text1"/>
                <w:sz w:val="20"/>
                <w:szCs w:val="20"/>
              </w:rPr>
              <w:t>)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w:t>
            </w:r>
          </w:p>
          <w:p w14:paraId="08FCCDE7" w14:textId="77777777" w:rsidR="00987D0B" w:rsidRPr="005B6ED0" w:rsidRDefault="00987D0B" w:rsidP="00053DDE">
            <w:pPr>
              <w:tabs>
                <w:tab w:val="left" w:pos="360"/>
              </w:tabs>
              <w:jc w:val="both"/>
              <w:rPr>
                <w:sz w:val="20"/>
                <w:szCs w:val="20"/>
              </w:rPr>
            </w:pPr>
          </w:p>
          <w:p w14:paraId="2C13110E" w14:textId="0544D0F8" w:rsidR="00987D0B" w:rsidRPr="005B6ED0" w:rsidRDefault="00987D0B" w:rsidP="00053DDE">
            <w:pPr>
              <w:jc w:val="both"/>
              <w:rPr>
                <w:b/>
                <w:color w:val="000000" w:themeColor="text1"/>
                <w:sz w:val="20"/>
                <w:szCs w:val="20"/>
              </w:rPr>
            </w:pPr>
            <w:r w:rsidRPr="005B6ED0">
              <w:rPr>
                <w:b/>
                <w:color w:val="000000" w:themeColor="text1"/>
                <w:sz w:val="20"/>
                <w:szCs w:val="20"/>
              </w:rPr>
              <w:t xml:space="preserve">(1) </w:t>
            </w:r>
            <w:r w:rsidR="007A581A" w:rsidRPr="005B6ED0">
              <w:rPr>
                <w:b/>
                <w:sz w:val="20"/>
                <w:szCs w:val="20"/>
              </w:rPr>
              <w:t>Krycí súbor je súbor aktív a iných majetkových hodnôt, ktoré prednostne zabezpečujú platobné záväzky z krytých dlhopisov v príslušnom programe krytých dlhopisov a ktoré sú oddelené od ostatných aktív v držbe banky, ktorá</w:t>
            </w:r>
            <w:r w:rsidR="007A581A">
              <w:rPr>
                <w:b/>
                <w:sz w:val="20"/>
                <w:szCs w:val="20"/>
              </w:rPr>
              <w:t xml:space="preserve"> je emitentom krytých dlhopisov.</w:t>
            </w:r>
            <w:r w:rsidR="007A581A" w:rsidRPr="005B6ED0">
              <w:rPr>
                <w:b/>
                <w:sz w:val="20"/>
                <w:szCs w:val="20"/>
              </w:rPr>
              <w:t xml:space="preserve"> </w:t>
            </w:r>
            <w:r w:rsidR="00343751" w:rsidRPr="00343751">
              <w:rPr>
                <w:b/>
                <w:sz w:val="20"/>
                <w:szCs w:val="20"/>
              </w:rPr>
              <w:t>Krycí súbor tvoria tieto aktíva a iné majetkové hodnoty</w:t>
            </w:r>
            <w:r w:rsidR="007A581A" w:rsidRPr="005B6ED0">
              <w:rPr>
                <w:b/>
                <w:sz w:val="20"/>
                <w:szCs w:val="20"/>
              </w:rPr>
              <w:t>:</w:t>
            </w:r>
          </w:p>
          <w:p w14:paraId="7282205F" w14:textId="77777777" w:rsidR="00987D0B" w:rsidRPr="005B6ED0" w:rsidRDefault="00987D0B" w:rsidP="00053DDE">
            <w:pPr>
              <w:jc w:val="both"/>
              <w:rPr>
                <w:b/>
                <w:color w:val="000000" w:themeColor="text1"/>
                <w:sz w:val="20"/>
                <w:szCs w:val="20"/>
              </w:rPr>
            </w:pPr>
            <w:r w:rsidRPr="005B6ED0">
              <w:rPr>
                <w:b/>
                <w:color w:val="000000" w:themeColor="text1"/>
                <w:sz w:val="20"/>
                <w:szCs w:val="20"/>
              </w:rPr>
              <w:t>a) základné aktíva podľa </w:t>
            </w:r>
            <w:hyperlink r:id="rId13" w:anchor="paragraf-70" w:tooltip="Odkaz na predpis alebo ustanovenie" w:history="1">
              <w:r w:rsidRPr="005B6ED0">
                <w:rPr>
                  <w:b/>
                  <w:i/>
                  <w:iCs/>
                  <w:color w:val="000000" w:themeColor="text1"/>
                  <w:sz w:val="20"/>
                  <w:szCs w:val="20"/>
                </w:rPr>
                <w:t>§ 70</w:t>
              </w:r>
            </w:hyperlink>
            <w:r w:rsidRPr="005B6ED0">
              <w:rPr>
                <w:b/>
                <w:color w:val="000000" w:themeColor="text1"/>
                <w:sz w:val="20"/>
                <w:szCs w:val="20"/>
              </w:rPr>
              <w:t>,</w:t>
            </w:r>
          </w:p>
          <w:p w14:paraId="580B124C" w14:textId="77777777" w:rsidR="00987D0B" w:rsidRPr="005B6ED0" w:rsidRDefault="00987D0B" w:rsidP="00053DDE">
            <w:pPr>
              <w:jc w:val="both"/>
              <w:rPr>
                <w:b/>
                <w:color w:val="000000" w:themeColor="text1"/>
                <w:sz w:val="20"/>
                <w:szCs w:val="20"/>
              </w:rPr>
            </w:pPr>
            <w:r w:rsidRPr="005B6ED0">
              <w:rPr>
                <w:b/>
                <w:color w:val="000000" w:themeColor="text1"/>
                <w:sz w:val="20"/>
                <w:szCs w:val="20"/>
              </w:rPr>
              <w:t>b) doplňujúce aktíva podľa </w:t>
            </w:r>
            <w:hyperlink r:id="rId14" w:anchor="paragraf-72" w:tooltip="Odkaz na predpis alebo ustanovenie" w:history="1">
              <w:r w:rsidRPr="005B6ED0">
                <w:rPr>
                  <w:b/>
                  <w:i/>
                  <w:iCs/>
                  <w:color w:val="000000" w:themeColor="text1"/>
                  <w:sz w:val="20"/>
                  <w:szCs w:val="20"/>
                </w:rPr>
                <w:t>§ 72</w:t>
              </w:r>
            </w:hyperlink>
            <w:r w:rsidRPr="005B6ED0">
              <w:rPr>
                <w:b/>
                <w:color w:val="000000" w:themeColor="text1"/>
                <w:sz w:val="20"/>
                <w:szCs w:val="20"/>
              </w:rPr>
              <w:t>,</w:t>
            </w:r>
          </w:p>
          <w:p w14:paraId="4B4DC666" w14:textId="77777777" w:rsidR="00987D0B" w:rsidRPr="005B6ED0" w:rsidRDefault="00987D0B" w:rsidP="00053DDE">
            <w:pPr>
              <w:jc w:val="both"/>
              <w:rPr>
                <w:b/>
                <w:color w:val="000000" w:themeColor="text1"/>
                <w:sz w:val="20"/>
                <w:szCs w:val="20"/>
              </w:rPr>
            </w:pPr>
            <w:r w:rsidRPr="005B6ED0">
              <w:rPr>
                <w:b/>
                <w:color w:val="000000" w:themeColor="text1"/>
                <w:sz w:val="20"/>
                <w:szCs w:val="20"/>
              </w:rPr>
              <w:t>c) zabezpečovacie deriváty podľa </w:t>
            </w:r>
            <w:hyperlink r:id="rId15" w:anchor="paragraf-73" w:tooltip="Odkaz na predpis alebo ustanovenie" w:history="1">
              <w:r w:rsidRPr="005B6ED0">
                <w:rPr>
                  <w:b/>
                  <w:i/>
                  <w:iCs/>
                  <w:color w:val="000000" w:themeColor="text1"/>
                  <w:sz w:val="20"/>
                  <w:szCs w:val="20"/>
                </w:rPr>
                <w:t>§ 73</w:t>
              </w:r>
            </w:hyperlink>
            <w:r w:rsidRPr="005B6ED0">
              <w:rPr>
                <w:b/>
                <w:color w:val="000000" w:themeColor="text1"/>
                <w:sz w:val="20"/>
                <w:szCs w:val="20"/>
              </w:rPr>
              <w:t>,</w:t>
            </w:r>
          </w:p>
          <w:p w14:paraId="69163751" w14:textId="77777777" w:rsidR="00987D0B" w:rsidRPr="005B6ED0" w:rsidRDefault="00987D0B" w:rsidP="00053DDE">
            <w:pPr>
              <w:jc w:val="both"/>
              <w:rPr>
                <w:b/>
                <w:color w:val="000000" w:themeColor="text1"/>
                <w:sz w:val="20"/>
                <w:szCs w:val="20"/>
              </w:rPr>
            </w:pPr>
            <w:r w:rsidRPr="005B6ED0">
              <w:rPr>
                <w:b/>
                <w:color w:val="000000" w:themeColor="text1"/>
                <w:sz w:val="20"/>
                <w:szCs w:val="20"/>
              </w:rPr>
              <w:t>d) likvidné aktíva podľa </w:t>
            </w:r>
            <w:hyperlink r:id="rId16" w:anchor="paragraf-74" w:tooltip="Odkaz na predpis alebo ustanovenie" w:history="1">
              <w:r w:rsidRPr="005B6ED0">
                <w:rPr>
                  <w:b/>
                  <w:i/>
                  <w:iCs/>
                  <w:color w:val="000000" w:themeColor="text1"/>
                  <w:sz w:val="20"/>
                  <w:szCs w:val="20"/>
                </w:rPr>
                <w:t>§ 74</w:t>
              </w:r>
            </w:hyperlink>
            <w:r w:rsidRPr="005B6ED0">
              <w:rPr>
                <w:b/>
                <w:color w:val="000000" w:themeColor="text1"/>
                <w:sz w:val="20"/>
                <w:szCs w:val="20"/>
              </w:rPr>
              <w:t>.</w:t>
            </w:r>
          </w:p>
          <w:p w14:paraId="1454FC64" w14:textId="77777777" w:rsidR="00987D0B" w:rsidRPr="005B6ED0" w:rsidRDefault="00987D0B" w:rsidP="00053DDE">
            <w:pPr>
              <w:jc w:val="both"/>
              <w:rPr>
                <w:b/>
                <w:color w:val="000000" w:themeColor="text1"/>
                <w:sz w:val="20"/>
                <w:szCs w:val="20"/>
              </w:rPr>
            </w:pPr>
          </w:p>
          <w:p w14:paraId="1B634A45" w14:textId="5F35D69A" w:rsidR="00987D0B" w:rsidRPr="005B6ED0" w:rsidRDefault="00987D0B" w:rsidP="00053DDE">
            <w:pPr>
              <w:jc w:val="both"/>
              <w:rPr>
                <w:b/>
                <w:sz w:val="20"/>
                <w:szCs w:val="20"/>
              </w:rPr>
            </w:pPr>
            <w:r w:rsidRPr="005B6ED0">
              <w:rPr>
                <w:b/>
                <w:sz w:val="20"/>
                <w:szCs w:val="20"/>
              </w:rPr>
              <w:t xml:space="preserve">(2) </w:t>
            </w:r>
            <w:r w:rsidR="00AD5D92" w:rsidRPr="005B6ED0">
              <w:rPr>
                <w:b/>
                <w:color w:val="000000" w:themeColor="text1"/>
                <w:sz w:val="20"/>
                <w:szCs w:val="20"/>
              </w:rPr>
              <w:t>Aktíva a iné majetkové hodnoty sa stávajú súčasťou krycieho súboru ich zápisom do registra krytých dlhopisov podľa § 75 a sú súčasťou krycieho súboru až do ich výmazu z registra krytých dlhopisov.</w:t>
            </w:r>
          </w:p>
          <w:p w14:paraId="2BE48274" w14:textId="77777777" w:rsidR="00987D0B" w:rsidRPr="005B6ED0" w:rsidRDefault="00987D0B" w:rsidP="00053DDE">
            <w:pPr>
              <w:jc w:val="both"/>
              <w:rPr>
                <w:b/>
                <w:sz w:val="20"/>
                <w:szCs w:val="20"/>
              </w:rPr>
            </w:pPr>
          </w:p>
          <w:p w14:paraId="4B24E68C" w14:textId="77777777" w:rsidR="00987D0B" w:rsidRPr="005B6ED0" w:rsidRDefault="00987D0B" w:rsidP="00053DDE">
            <w:pPr>
              <w:jc w:val="both"/>
              <w:rPr>
                <w:b/>
                <w:sz w:val="20"/>
                <w:szCs w:val="20"/>
              </w:rPr>
            </w:pPr>
            <w:r w:rsidRPr="005B6ED0">
              <w:rPr>
                <w:b/>
                <w:sz w:val="20"/>
                <w:szCs w:val="20"/>
              </w:rPr>
              <w:t>(3) Krycí súbor možno použiť len na krytie</w:t>
            </w:r>
          </w:p>
          <w:p w14:paraId="772E1688" w14:textId="77777777" w:rsidR="003A6A1D" w:rsidRPr="005B6ED0" w:rsidRDefault="003A6A1D" w:rsidP="00053DDE">
            <w:pPr>
              <w:tabs>
                <w:tab w:val="left" w:pos="360"/>
              </w:tabs>
              <w:ind w:left="325" w:hanging="325"/>
              <w:jc w:val="both"/>
              <w:rPr>
                <w:b/>
                <w:sz w:val="20"/>
                <w:szCs w:val="20"/>
              </w:rPr>
            </w:pPr>
            <w:r w:rsidRPr="005B6ED0">
              <w:rPr>
                <w:b/>
                <w:sz w:val="20"/>
                <w:szCs w:val="20"/>
              </w:rPr>
              <w:t>a) záväzkov banky, ktorá je emitentom krytých dlhopisov, na úhradu menovitej hodnoty krytých dlhopisov a alikvotných úrokových výnosov zo všetkých krytých dlhopisov vydaných touto bankou v príslušnom programe krytých dlhopisov až do doby ich úplného splatenia,</w:t>
            </w:r>
          </w:p>
          <w:p w14:paraId="6E797105" w14:textId="77777777" w:rsidR="003A6A1D" w:rsidRPr="005B6ED0" w:rsidRDefault="003A6A1D" w:rsidP="00053DDE">
            <w:pPr>
              <w:tabs>
                <w:tab w:val="left" w:pos="360"/>
              </w:tabs>
              <w:ind w:left="325" w:hanging="325"/>
              <w:jc w:val="both"/>
              <w:rPr>
                <w:b/>
                <w:sz w:val="20"/>
                <w:szCs w:val="20"/>
              </w:rPr>
            </w:pPr>
            <w:r w:rsidRPr="005B6ED0">
              <w:rPr>
                <w:b/>
                <w:sz w:val="20"/>
                <w:szCs w:val="20"/>
              </w:rPr>
              <w:t>b)odhadovaných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w:t>
            </w:r>
          </w:p>
          <w:p w14:paraId="2B8D0A6F" w14:textId="77777777" w:rsidR="003A6A1D" w:rsidRPr="005B6ED0" w:rsidRDefault="003A6A1D" w:rsidP="00053DDE">
            <w:pPr>
              <w:tabs>
                <w:tab w:val="left" w:pos="360"/>
              </w:tabs>
              <w:ind w:left="325" w:hanging="325"/>
              <w:jc w:val="both"/>
              <w:rPr>
                <w:b/>
                <w:sz w:val="20"/>
                <w:szCs w:val="20"/>
              </w:rPr>
            </w:pPr>
            <w:r w:rsidRPr="005B6ED0">
              <w:rPr>
                <w:b/>
                <w:sz w:val="20"/>
                <w:szCs w:val="20"/>
              </w:rPr>
              <w:t>c) záväzkov banky, ktorá je emitentom krytých dlhopisov, vyplývajúcich zo zabezpečovacích derivátov podľa § 73 v príslušnom programe krytých dlhopisov.</w:t>
            </w:r>
          </w:p>
          <w:p w14:paraId="6C9DE9FB" w14:textId="77777777" w:rsidR="00987D0B" w:rsidRPr="005B6ED0" w:rsidRDefault="00987D0B" w:rsidP="00053DDE">
            <w:pPr>
              <w:jc w:val="both"/>
              <w:rPr>
                <w:b/>
                <w:sz w:val="20"/>
                <w:szCs w:val="20"/>
              </w:rPr>
            </w:pPr>
          </w:p>
          <w:p w14:paraId="21420BA9" w14:textId="3A30C6C7" w:rsidR="00987D0B" w:rsidRPr="005B6ED0" w:rsidRDefault="00987D0B" w:rsidP="00053DDE">
            <w:pPr>
              <w:jc w:val="both"/>
              <w:rPr>
                <w:b/>
                <w:sz w:val="20"/>
                <w:szCs w:val="20"/>
              </w:rPr>
            </w:pPr>
            <w:r w:rsidRPr="005B6ED0">
              <w:rPr>
                <w:b/>
                <w:sz w:val="20"/>
                <w:szCs w:val="20"/>
              </w:rPr>
              <w:t xml:space="preserve">(4) </w:t>
            </w:r>
            <w:r w:rsidR="00AD5D92" w:rsidRPr="005B6ED0">
              <w:rPr>
                <w:b/>
                <w:color w:val="000000" w:themeColor="text1"/>
                <w:sz w:val="20"/>
                <w:szCs w:val="20"/>
              </w:rPr>
              <w:t>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záväzkov podľa odseku 3 sa musí zakladať na rovnakej metodike.</w:t>
            </w:r>
          </w:p>
          <w:p w14:paraId="50FE0959" w14:textId="77777777" w:rsidR="00987D0B" w:rsidRPr="005B6ED0" w:rsidRDefault="00987D0B" w:rsidP="00053DDE">
            <w:pPr>
              <w:jc w:val="both"/>
              <w:rPr>
                <w:b/>
                <w:sz w:val="20"/>
                <w:szCs w:val="20"/>
              </w:rPr>
            </w:pPr>
          </w:p>
          <w:p w14:paraId="7DC61D2B" w14:textId="1495BFB5" w:rsidR="00987D0B" w:rsidRPr="005B6ED0" w:rsidRDefault="00987D0B" w:rsidP="00053DDE">
            <w:pPr>
              <w:jc w:val="both"/>
              <w:rPr>
                <w:b/>
                <w:sz w:val="20"/>
                <w:szCs w:val="20"/>
              </w:rPr>
            </w:pPr>
            <w:r w:rsidRPr="005B6ED0">
              <w:rPr>
                <w:b/>
                <w:sz w:val="20"/>
                <w:szCs w:val="20"/>
              </w:rPr>
              <w:t xml:space="preserve">(5) </w:t>
            </w:r>
            <w:r w:rsidR="00AD5D92" w:rsidRPr="005B6ED0">
              <w:rPr>
                <w:b/>
                <w:color w:val="000000" w:themeColor="text1"/>
                <w:sz w:val="20"/>
                <w:szCs w:val="20"/>
              </w:rPr>
              <w:t>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w:t>
            </w:r>
          </w:p>
          <w:p w14:paraId="3CB98176" w14:textId="77777777" w:rsidR="00987D0B" w:rsidRPr="005B6ED0" w:rsidRDefault="00987D0B" w:rsidP="00053DDE">
            <w:pPr>
              <w:jc w:val="both"/>
              <w:rPr>
                <w:b/>
                <w:sz w:val="20"/>
                <w:szCs w:val="20"/>
              </w:rPr>
            </w:pPr>
          </w:p>
          <w:p w14:paraId="345A0577" w14:textId="0E465A7E" w:rsidR="00987D0B" w:rsidRPr="005B6ED0" w:rsidRDefault="00987D0B" w:rsidP="00053DDE">
            <w:pPr>
              <w:jc w:val="both"/>
              <w:rPr>
                <w:b/>
                <w:sz w:val="20"/>
                <w:szCs w:val="20"/>
              </w:rPr>
            </w:pPr>
            <w:r w:rsidRPr="005B6ED0">
              <w:rPr>
                <w:b/>
                <w:sz w:val="20"/>
                <w:szCs w:val="20"/>
              </w:rPr>
              <w:t xml:space="preserve">(6) </w:t>
            </w:r>
            <w:r w:rsidR="00AD5D92" w:rsidRPr="005B6ED0">
              <w:rPr>
                <w:b/>
                <w:color w:val="000000" w:themeColor="text1"/>
                <w:sz w:val="20"/>
                <w:szCs w:val="20"/>
              </w:rPr>
              <w:t>Aktíva a iné majetkové hodnoty podľa odseku 1 zahŕňajú na účely odsekov 2 až 5 aj akékoľvek zabezpečenie prijaté v súvislosti s pozíciami v zabezpečovacích derivátoch podľa § 73.</w:t>
            </w:r>
          </w:p>
          <w:p w14:paraId="33A85573" w14:textId="77777777" w:rsidR="00987D0B" w:rsidRPr="005B6ED0" w:rsidRDefault="00987D0B" w:rsidP="00053DDE">
            <w:pPr>
              <w:jc w:val="both"/>
              <w:rPr>
                <w:b/>
                <w:sz w:val="20"/>
                <w:szCs w:val="20"/>
              </w:rPr>
            </w:pPr>
          </w:p>
          <w:p w14:paraId="7C907008" w14:textId="77777777" w:rsidR="00987D0B" w:rsidRPr="005B6ED0" w:rsidRDefault="00987D0B" w:rsidP="00053DDE">
            <w:pPr>
              <w:jc w:val="both"/>
              <w:rPr>
                <w:rFonts w:eastAsiaTheme="minorHAnsi"/>
                <w:b/>
                <w:sz w:val="20"/>
                <w:szCs w:val="20"/>
                <w:lang w:eastAsia="en-US"/>
              </w:rPr>
            </w:pPr>
            <w:r w:rsidRPr="005B6ED0">
              <w:rPr>
                <w:b/>
                <w:sz w:val="20"/>
                <w:szCs w:val="20"/>
              </w:rPr>
              <w:t>(7) Exekúcii</w:t>
            </w:r>
            <w:r w:rsidRPr="005B6ED0">
              <w:rPr>
                <w:b/>
                <w:sz w:val="20"/>
                <w:szCs w:val="20"/>
                <w:vertAlign w:val="superscript"/>
              </w:rPr>
              <w:t>61ab</w:t>
            </w:r>
            <w:r w:rsidRPr="005B6ED0">
              <w:rPr>
                <w:b/>
                <w:sz w:val="20"/>
                <w:szCs w:val="20"/>
              </w:rPr>
              <w:t>) nepodliehajú pohľadávky banky, ktorá je emitentom krytých dlhopisov, ktoré sú zapísané v registri krytých dlhopisov a spĺňajú požiadavky podľa tohto zákona.</w:t>
            </w:r>
          </w:p>
          <w:p w14:paraId="2770079F" w14:textId="77777777" w:rsidR="00987D0B" w:rsidRPr="005B6ED0" w:rsidRDefault="00987D0B" w:rsidP="00053DDE">
            <w:pPr>
              <w:tabs>
                <w:tab w:val="left" w:pos="360"/>
              </w:tabs>
              <w:jc w:val="both"/>
              <w:rPr>
                <w:b/>
                <w:sz w:val="20"/>
                <w:szCs w:val="20"/>
              </w:rPr>
            </w:pPr>
          </w:p>
          <w:p w14:paraId="5918695A" w14:textId="77777777" w:rsidR="002A7A60" w:rsidRPr="005B6ED0" w:rsidRDefault="002A7A60"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188E7A43" w14:textId="77777777" w:rsidR="002A7A60" w:rsidRPr="005B6ED0" w:rsidRDefault="002A7A60"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2CF52AA4" w14:textId="77777777" w:rsidR="002A7A60" w:rsidRPr="005B6ED0" w:rsidRDefault="002A7A60"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5471A84C" w14:textId="77777777" w:rsidR="002A7A60" w:rsidRPr="005B6ED0" w:rsidRDefault="002A7A60"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275259D5" w14:textId="1A733C0A" w:rsidR="002A7A60" w:rsidRPr="005B6ED0" w:rsidRDefault="002A7A60"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AD5D92"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 </w:t>
            </w:r>
            <w:r w:rsidR="00AD5D92" w:rsidRPr="005B6ED0">
              <w:rPr>
                <w:b/>
                <w:sz w:val="20"/>
                <w:szCs w:val="20"/>
              </w:rPr>
              <w:t xml:space="preserve">čistého </w:t>
            </w:r>
            <w:r w:rsidRPr="005B6ED0">
              <w:rPr>
                <w:sz w:val="20"/>
                <w:szCs w:val="20"/>
              </w:rPr>
              <w:t>ročného obratu v predchádzajúcom kalendárnom roku sa použije hrubý príjem z konsolidovanej závierky materskej spoločnosti,</w:t>
            </w:r>
          </w:p>
          <w:p w14:paraId="1D4CFB46" w14:textId="77777777" w:rsidR="002A7A60" w:rsidRPr="005B6ED0" w:rsidRDefault="002A7A60"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2D507D6E" w14:textId="77777777" w:rsidR="002A7A60" w:rsidRPr="005B6ED0" w:rsidRDefault="002A7A60" w:rsidP="00053DDE">
            <w:pPr>
              <w:tabs>
                <w:tab w:val="left" w:pos="360"/>
              </w:tabs>
              <w:ind w:left="325" w:hanging="325"/>
              <w:jc w:val="both"/>
              <w:rPr>
                <w:sz w:val="20"/>
                <w:szCs w:val="20"/>
              </w:rPr>
            </w:pPr>
            <w:r w:rsidRPr="005B6ED0">
              <w:rPr>
                <w:sz w:val="20"/>
                <w:szCs w:val="20"/>
              </w:rPr>
              <w:t>f) odobrať bankové povolenie na výkon niektorej bankovej činnosti,</w:t>
            </w:r>
          </w:p>
          <w:p w14:paraId="03E8A601" w14:textId="77777777" w:rsidR="002A7A60" w:rsidRPr="005B6ED0" w:rsidRDefault="002A7A60"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0F351AF4" w14:textId="77777777" w:rsidR="002A7A60" w:rsidRPr="005B6ED0" w:rsidRDefault="002A7A60"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0357CB06" w14:textId="77777777" w:rsidR="002A7A60" w:rsidRPr="005B6ED0" w:rsidRDefault="002A7A60"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5A146A7D" w14:textId="77777777" w:rsidR="002A7A60" w:rsidRPr="005B6ED0" w:rsidRDefault="002A7A60"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5C4617EC" w14:textId="77777777" w:rsidR="002A7A60" w:rsidRPr="005B6ED0" w:rsidRDefault="002A7A60"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0810A2C3" w14:textId="77777777" w:rsidR="002A7A60" w:rsidRPr="005B6ED0" w:rsidRDefault="002A7A60"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0140C725" w14:textId="77777777" w:rsidR="002A7A60" w:rsidRPr="005B6ED0" w:rsidRDefault="002A7A60" w:rsidP="00053DDE">
            <w:pPr>
              <w:tabs>
                <w:tab w:val="left" w:pos="360"/>
              </w:tabs>
              <w:ind w:left="325" w:hanging="325"/>
              <w:jc w:val="both"/>
              <w:rPr>
                <w:sz w:val="20"/>
                <w:szCs w:val="20"/>
              </w:rPr>
            </w:pPr>
            <w:r w:rsidRPr="005B6ED0">
              <w:rPr>
                <w:sz w:val="20"/>
                <w:szCs w:val="20"/>
              </w:rPr>
              <w:t>m) uložiť banke osobitnú požiadavku na vlastné zdroje podľa § 29b,</w:t>
            </w:r>
          </w:p>
          <w:p w14:paraId="2D2481AD" w14:textId="77777777" w:rsidR="002A7A60" w:rsidRPr="005B6ED0" w:rsidRDefault="002A7A60"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6C8F9C44" w14:textId="77777777" w:rsidR="002A7A60" w:rsidRPr="005B6ED0" w:rsidRDefault="002A7A60"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5C6AE0EA" w14:textId="77777777" w:rsidR="002A7A60" w:rsidRPr="005B6ED0" w:rsidRDefault="002A7A60"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0B434B26" w14:textId="77777777" w:rsidR="002A7A60" w:rsidRPr="005B6ED0" w:rsidRDefault="002A7A60"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2FA6B7FD" w14:textId="77777777" w:rsidR="002A7A60" w:rsidRPr="005B6ED0" w:rsidRDefault="002A7A60"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29ED2DD1" w14:textId="77777777" w:rsidR="002A7A60" w:rsidRPr="005B6ED0" w:rsidRDefault="002A7A60"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0B037AA7" w14:textId="77777777" w:rsidR="002A7A60" w:rsidRPr="005B6ED0" w:rsidRDefault="002A7A60"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1F851656" w14:textId="77777777" w:rsidR="002A7A60" w:rsidRPr="005B6ED0" w:rsidRDefault="002A7A60"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4FB6A786" w14:textId="77777777" w:rsidR="002A7A60" w:rsidRPr="005B6ED0" w:rsidRDefault="002A7A60"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0B86965E" w14:textId="00AE407D" w:rsidR="00987D0B" w:rsidRPr="005B6ED0" w:rsidRDefault="002A7A60"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34022" w14:textId="37546E7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00023BB" w14:textId="0E865C0D" w:rsidR="00987D0B" w:rsidRPr="005B6ED0" w:rsidRDefault="00987D0B" w:rsidP="00053DDE">
            <w:pPr>
              <w:pStyle w:val="Nadpis1"/>
              <w:rPr>
                <w:b w:val="0"/>
                <w:bCs w:val="0"/>
                <w:sz w:val="20"/>
                <w:szCs w:val="20"/>
              </w:rPr>
            </w:pPr>
          </w:p>
        </w:tc>
      </w:tr>
      <w:tr w:rsidR="00987D0B" w:rsidRPr="005B6ED0" w14:paraId="2ED8199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6B3F076C" w14:textId="0D83A610"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m)</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0CA18F" w14:textId="38EF0E37" w:rsidR="00987D0B" w:rsidRPr="005B6ED0" w:rsidRDefault="00987D0B" w:rsidP="00053DDE">
            <w:pPr>
              <w:adjustRightInd w:val="0"/>
              <w:rPr>
                <w:sz w:val="20"/>
                <w:szCs w:val="20"/>
              </w:rPr>
            </w:pPr>
            <w:r w:rsidRPr="005B6ED0">
              <w:rPr>
                <w:sz w:val="20"/>
                <w:szCs w:val="20"/>
              </w:rPr>
              <w:t>m) úverová inštitúcia emitujúca kryté dlhopisy neohlasuje informácie alebo poskytuje neúplné alebo nepresné informácie, pričom porušuje ustanovenia vnútroštátneho práva, ktorými sa transponuje článok 14;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9ED75F" w14:textId="4601229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9D4C59" w14:textId="3F6A5F51" w:rsidR="00987D0B" w:rsidRPr="005B6ED0" w:rsidRDefault="00987D0B" w:rsidP="00053DDE">
            <w:pPr>
              <w:jc w:val="center"/>
              <w:rPr>
                <w:b/>
                <w:sz w:val="20"/>
                <w:szCs w:val="20"/>
              </w:rPr>
            </w:pPr>
            <w:r w:rsidRPr="005B6ED0">
              <w:rPr>
                <w:sz w:val="20"/>
                <w:szCs w:val="20"/>
              </w:rPr>
              <w:t xml:space="preserve">483/2001 a </w:t>
            </w:r>
            <w:r w:rsidRPr="005B6ED0">
              <w:rPr>
                <w:b/>
                <w:sz w:val="20"/>
                <w:szCs w:val="20"/>
              </w:rPr>
              <w:t xml:space="preserve">návrh zákona čl. I </w:t>
            </w:r>
          </w:p>
          <w:p w14:paraId="1A8135B0" w14:textId="77777777" w:rsidR="00987D0B" w:rsidRPr="005B6ED0" w:rsidRDefault="00987D0B" w:rsidP="00053DDE">
            <w:pPr>
              <w:jc w:val="center"/>
              <w:rPr>
                <w:sz w:val="20"/>
                <w:szCs w:val="20"/>
              </w:rPr>
            </w:pPr>
          </w:p>
          <w:p w14:paraId="69F5608D" w14:textId="77777777" w:rsidR="00987D0B" w:rsidRPr="005B6ED0" w:rsidRDefault="00987D0B" w:rsidP="00053DDE">
            <w:pPr>
              <w:jc w:val="center"/>
              <w:rPr>
                <w:sz w:val="20"/>
                <w:szCs w:val="20"/>
              </w:rPr>
            </w:pPr>
          </w:p>
          <w:p w14:paraId="0585E33C" w14:textId="77777777" w:rsidR="00987D0B" w:rsidRPr="005B6ED0" w:rsidRDefault="00987D0B" w:rsidP="00053DDE">
            <w:pPr>
              <w:jc w:val="center"/>
              <w:rPr>
                <w:sz w:val="20"/>
                <w:szCs w:val="20"/>
              </w:rPr>
            </w:pPr>
          </w:p>
          <w:p w14:paraId="7C6B1862" w14:textId="77777777" w:rsidR="00987D0B" w:rsidRPr="005B6ED0" w:rsidRDefault="00987D0B" w:rsidP="00053DDE">
            <w:pPr>
              <w:jc w:val="center"/>
              <w:rPr>
                <w:sz w:val="20"/>
                <w:szCs w:val="20"/>
              </w:rPr>
            </w:pPr>
          </w:p>
          <w:p w14:paraId="33937285" w14:textId="77777777" w:rsidR="00987D0B" w:rsidRPr="005B6ED0" w:rsidRDefault="00987D0B" w:rsidP="00053DDE">
            <w:pPr>
              <w:jc w:val="center"/>
              <w:rPr>
                <w:sz w:val="20"/>
                <w:szCs w:val="20"/>
              </w:rPr>
            </w:pPr>
          </w:p>
          <w:p w14:paraId="3A9D292A" w14:textId="77777777" w:rsidR="00987D0B" w:rsidRPr="005B6ED0" w:rsidRDefault="00987D0B" w:rsidP="00053DDE">
            <w:pPr>
              <w:jc w:val="center"/>
              <w:rPr>
                <w:sz w:val="20"/>
                <w:szCs w:val="20"/>
              </w:rPr>
            </w:pPr>
          </w:p>
          <w:p w14:paraId="3A4109B9" w14:textId="77777777" w:rsidR="00987D0B" w:rsidRPr="005B6ED0" w:rsidRDefault="00987D0B" w:rsidP="00053DDE">
            <w:pPr>
              <w:jc w:val="center"/>
              <w:rPr>
                <w:sz w:val="20"/>
                <w:szCs w:val="20"/>
              </w:rPr>
            </w:pPr>
          </w:p>
          <w:p w14:paraId="6C1ED366" w14:textId="77777777" w:rsidR="00987D0B" w:rsidRPr="005B6ED0" w:rsidRDefault="00987D0B" w:rsidP="00053DDE">
            <w:pPr>
              <w:jc w:val="center"/>
              <w:rPr>
                <w:sz w:val="20"/>
                <w:szCs w:val="20"/>
              </w:rPr>
            </w:pPr>
          </w:p>
          <w:p w14:paraId="75A0DE0C" w14:textId="77777777" w:rsidR="00987D0B" w:rsidRPr="005B6ED0" w:rsidRDefault="00987D0B" w:rsidP="00053DDE">
            <w:pPr>
              <w:jc w:val="center"/>
              <w:rPr>
                <w:sz w:val="20"/>
                <w:szCs w:val="20"/>
              </w:rPr>
            </w:pPr>
          </w:p>
          <w:p w14:paraId="37736513" w14:textId="77777777" w:rsidR="00987D0B" w:rsidRPr="005B6ED0" w:rsidRDefault="00987D0B" w:rsidP="00053DDE">
            <w:pPr>
              <w:jc w:val="center"/>
              <w:rPr>
                <w:sz w:val="20"/>
                <w:szCs w:val="20"/>
              </w:rPr>
            </w:pPr>
          </w:p>
          <w:p w14:paraId="60F96756" w14:textId="77777777" w:rsidR="00987D0B" w:rsidRPr="005B6ED0" w:rsidRDefault="00987D0B" w:rsidP="00053DDE">
            <w:pPr>
              <w:jc w:val="center"/>
              <w:rPr>
                <w:sz w:val="20"/>
                <w:szCs w:val="20"/>
              </w:rPr>
            </w:pPr>
          </w:p>
          <w:p w14:paraId="5AFE3B7C" w14:textId="77777777" w:rsidR="00987D0B" w:rsidRPr="005B6ED0" w:rsidRDefault="00987D0B" w:rsidP="00053DDE">
            <w:pPr>
              <w:jc w:val="center"/>
              <w:rPr>
                <w:sz w:val="20"/>
                <w:szCs w:val="20"/>
              </w:rPr>
            </w:pPr>
          </w:p>
          <w:p w14:paraId="663CFDCE" w14:textId="77777777" w:rsidR="00987D0B" w:rsidRPr="005B6ED0" w:rsidRDefault="00987D0B" w:rsidP="00053DDE">
            <w:pPr>
              <w:jc w:val="center"/>
              <w:rPr>
                <w:sz w:val="20"/>
                <w:szCs w:val="20"/>
              </w:rPr>
            </w:pPr>
          </w:p>
          <w:p w14:paraId="75FF2436" w14:textId="77777777" w:rsidR="00987D0B" w:rsidRPr="005B6ED0" w:rsidRDefault="00987D0B" w:rsidP="00053DDE">
            <w:pPr>
              <w:jc w:val="center"/>
              <w:rPr>
                <w:sz w:val="20"/>
                <w:szCs w:val="20"/>
              </w:rPr>
            </w:pPr>
          </w:p>
          <w:p w14:paraId="581D18F0" w14:textId="77777777" w:rsidR="00987D0B" w:rsidRPr="005B6ED0" w:rsidRDefault="00987D0B" w:rsidP="00053DDE">
            <w:pPr>
              <w:jc w:val="center"/>
              <w:rPr>
                <w:sz w:val="20"/>
                <w:szCs w:val="20"/>
              </w:rPr>
            </w:pPr>
          </w:p>
          <w:p w14:paraId="6F5289A0" w14:textId="77777777" w:rsidR="00987D0B" w:rsidRPr="005B6ED0" w:rsidRDefault="00987D0B" w:rsidP="00053DDE">
            <w:pPr>
              <w:jc w:val="center"/>
              <w:rPr>
                <w:sz w:val="20"/>
                <w:szCs w:val="20"/>
              </w:rPr>
            </w:pPr>
          </w:p>
          <w:p w14:paraId="4C76A22E" w14:textId="77777777" w:rsidR="00987D0B" w:rsidRPr="005B6ED0" w:rsidRDefault="00987D0B" w:rsidP="00053DDE">
            <w:pPr>
              <w:jc w:val="center"/>
              <w:rPr>
                <w:sz w:val="20"/>
                <w:szCs w:val="20"/>
              </w:rPr>
            </w:pPr>
          </w:p>
          <w:p w14:paraId="7E389DA4" w14:textId="77777777" w:rsidR="00987D0B" w:rsidRPr="005B6ED0" w:rsidRDefault="00987D0B" w:rsidP="00053DDE">
            <w:pPr>
              <w:jc w:val="center"/>
              <w:rPr>
                <w:sz w:val="20"/>
                <w:szCs w:val="20"/>
              </w:rPr>
            </w:pPr>
          </w:p>
          <w:p w14:paraId="5D04A219" w14:textId="77777777" w:rsidR="00987D0B" w:rsidRPr="005B6ED0" w:rsidRDefault="00987D0B" w:rsidP="00053DDE">
            <w:pPr>
              <w:jc w:val="center"/>
              <w:rPr>
                <w:sz w:val="20"/>
                <w:szCs w:val="20"/>
              </w:rPr>
            </w:pPr>
          </w:p>
          <w:p w14:paraId="15CB8D4C" w14:textId="77777777" w:rsidR="00987D0B" w:rsidRPr="005B6ED0" w:rsidRDefault="00987D0B" w:rsidP="00053DDE">
            <w:pPr>
              <w:jc w:val="center"/>
              <w:rPr>
                <w:sz w:val="20"/>
                <w:szCs w:val="20"/>
              </w:rPr>
            </w:pPr>
          </w:p>
          <w:p w14:paraId="3CF86BE2" w14:textId="77777777" w:rsidR="00987D0B" w:rsidRPr="005B6ED0" w:rsidRDefault="00987D0B" w:rsidP="00053DDE">
            <w:pPr>
              <w:jc w:val="center"/>
              <w:rPr>
                <w:sz w:val="20"/>
                <w:szCs w:val="20"/>
              </w:rPr>
            </w:pPr>
          </w:p>
          <w:p w14:paraId="214F9DB0" w14:textId="77777777" w:rsidR="00987D0B" w:rsidRPr="005B6ED0" w:rsidRDefault="00987D0B" w:rsidP="00053DDE">
            <w:pPr>
              <w:jc w:val="center"/>
              <w:rPr>
                <w:sz w:val="20"/>
                <w:szCs w:val="20"/>
              </w:rPr>
            </w:pPr>
          </w:p>
          <w:p w14:paraId="62D0C8F1" w14:textId="77777777" w:rsidR="00AB0B1D" w:rsidRPr="005B6ED0" w:rsidRDefault="00AB0B1D" w:rsidP="00053DDE">
            <w:pPr>
              <w:jc w:val="center"/>
              <w:rPr>
                <w:sz w:val="20"/>
                <w:szCs w:val="20"/>
              </w:rPr>
            </w:pPr>
          </w:p>
          <w:p w14:paraId="06612196" w14:textId="77777777" w:rsidR="00987D0B" w:rsidRPr="005B6ED0" w:rsidRDefault="00987D0B" w:rsidP="00053DDE">
            <w:pPr>
              <w:jc w:val="center"/>
              <w:rPr>
                <w:sz w:val="20"/>
                <w:szCs w:val="20"/>
              </w:rPr>
            </w:pPr>
          </w:p>
          <w:p w14:paraId="20D25647" w14:textId="77777777" w:rsidR="009A4FC2" w:rsidRPr="005B6ED0" w:rsidRDefault="009A4FC2" w:rsidP="00053DDE">
            <w:pPr>
              <w:jc w:val="center"/>
              <w:rPr>
                <w:sz w:val="20"/>
                <w:szCs w:val="20"/>
              </w:rPr>
            </w:pPr>
          </w:p>
          <w:p w14:paraId="4CE1A80B" w14:textId="77777777" w:rsidR="00987D0B" w:rsidRPr="005B6ED0" w:rsidRDefault="00987D0B" w:rsidP="00053DDE">
            <w:pPr>
              <w:jc w:val="center"/>
              <w:rPr>
                <w:sz w:val="20"/>
                <w:szCs w:val="20"/>
              </w:rPr>
            </w:pPr>
          </w:p>
          <w:p w14:paraId="65CD5F69" w14:textId="77777777" w:rsidR="00987D0B" w:rsidRPr="005B6ED0" w:rsidRDefault="00987D0B" w:rsidP="00053DDE">
            <w:pPr>
              <w:jc w:val="center"/>
              <w:rPr>
                <w:sz w:val="20"/>
                <w:szCs w:val="20"/>
              </w:rPr>
            </w:pPr>
          </w:p>
          <w:p w14:paraId="6E1A4911" w14:textId="41EEB13C" w:rsidR="002A7A60" w:rsidRPr="005B6ED0" w:rsidRDefault="00585445" w:rsidP="00053DDE">
            <w:pPr>
              <w:jc w:val="center"/>
              <w:rPr>
                <w:sz w:val="20"/>
                <w:szCs w:val="20"/>
              </w:rPr>
            </w:pPr>
            <w:r w:rsidRPr="005B6ED0">
              <w:rPr>
                <w:sz w:val="20"/>
                <w:szCs w:val="20"/>
              </w:rPr>
              <w:t>483/2001</w:t>
            </w:r>
          </w:p>
          <w:p w14:paraId="76AEE233" w14:textId="77777777" w:rsidR="002A7A60" w:rsidRPr="005B6ED0" w:rsidRDefault="002A7A60" w:rsidP="00053DDE">
            <w:pPr>
              <w:jc w:val="center"/>
              <w:rPr>
                <w:sz w:val="20"/>
                <w:szCs w:val="20"/>
              </w:rPr>
            </w:pPr>
          </w:p>
          <w:p w14:paraId="08B1B1FC" w14:textId="77777777" w:rsidR="005C1A54" w:rsidRPr="005B6ED0" w:rsidRDefault="005C1A54" w:rsidP="00053DDE">
            <w:pPr>
              <w:jc w:val="center"/>
              <w:rPr>
                <w:sz w:val="20"/>
                <w:szCs w:val="20"/>
              </w:rPr>
            </w:pPr>
          </w:p>
          <w:p w14:paraId="12D22D38" w14:textId="77777777" w:rsidR="00987D0B" w:rsidRPr="005B6ED0" w:rsidRDefault="00987D0B" w:rsidP="00053DDE">
            <w:pPr>
              <w:jc w:val="center"/>
              <w:rPr>
                <w:sz w:val="20"/>
                <w:szCs w:val="20"/>
              </w:rPr>
            </w:pPr>
          </w:p>
          <w:p w14:paraId="57B92B0E" w14:textId="4889F0BF" w:rsidR="00987D0B" w:rsidRPr="005B6ED0" w:rsidRDefault="00987D0B" w:rsidP="00053DDE">
            <w:pPr>
              <w:jc w:val="center"/>
              <w:rPr>
                <w:sz w:val="20"/>
                <w:szCs w:val="20"/>
              </w:rPr>
            </w:pPr>
            <w:r w:rsidRPr="005B6ED0">
              <w:rPr>
                <w:sz w:val="20"/>
                <w:szCs w:val="20"/>
              </w:rPr>
              <w:t>483/2001</w:t>
            </w:r>
            <w:r w:rsidR="00585445" w:rsidRPr="005B6ED0">
              <w:rPr>
                <w:sz w:val="20"/>
                <w:szCs w:val="20"/>
              </w:rPr>
              <w:t xml:space="preserve"> a </w:t>
            </w:r>
            <w:r w:rsidR="00585445"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BC03CC" w14:textId="670AA76F" w:rsidR="00987D0B" w:rsidRPr="005B6ED0" w:rsidRDefault="00987D0B" w:rsidP="00053DDE">
            <w:pPr>
              <w:jc w:val="center"/>
              <w:rPr>
                <w:b/>
                <w:sz w:val="20"/>
                <w:szCs w:val="20"/>
              </w:rPr>
            </w:pPr>
            <w:r w:rsidRPr="005B6ED0">
              <w:rPr>
                <w:b/>
                <w:sz w:val="20"/>
                <w:szCs w:val="20"/>
              </w:rPr>
              <w:t>§ 37 O 9 P i) až q)</w:t>
            </w:r>
          </w:p>
          <w:p w14:paraId="14EA6475" w14:textId="77777777" w:rsidR="00987D0B" w:rsidRPr="005B6ED0" w:rsidRDefault="00987D0B" w:rsidP="00053DDE">
            <w:pPr>
              <w:jc w:val="center"/>
              <w:rPr>
                <w:sz w:val="20"/>
                <w:szCs w:val="20"/>
              </w:rPr>
            </w:pPr>
          </w:p>
          <w:p w14:paraId="7F1C8A95" w14:textId="77777777" w:rsidR="00987D0B" w:rsidRPr="005B6ED0" w:rsidRDefault="00987D0B" w:rsidP="00053DDE">
            <w:pPr>
              <w:jc w:val="center"/>
              <w:rPr>
                <w:sz w:val="20"/>
                <w:szCs w:val="20"/>
              </w:rPr>
            </w:pPr>
          </w:p>
          <w:p w14:paraId="04FD6B2C" w14:textId="77777777" w:rsidR="00987D0B" w:rsidRPr="005B6ED0" w:rsidRDefault="00987D0B" w:rsidP="00053DDE">
            <w:pPr>
              <w:jc w:val="center"/>
              <w:rPr>
                <w:sz w:val="20"/>
                <w:szCs w:val="20"/>
              </w:rPr>
            </w:pPr>
          </w:p>
          <w:p w14:paraId="09051FF9" w14:textId="77777777" w:rsidR="00987D0B" w:rsidRPr="005B6ED0" w:rsidRDefault="00987D0B" w:rsidP="00053DDE">
            <w:pPr>
              <w:jc w:val="center"/>
              <w:rPr>
                <w:sz w:val="20"/>
                <w:szCs w:val="20"/>
              </w:rPr>
            </w:pPr>
          </w:p>
          <w:p w14:paraId="24A854A6" w14:textId="77777777" w:rsidR="00987D0B" w:rsidRPr="005B6ED0" w:rsidRDefault="00987D0B" w:rsidP="00053DDE">
            <w:pPr>
              <w:jc w:val="center"/>
              <w:rPr>
                <w:sz w:val="20"/>
                <w:szCs w:val="20"/>
              </w:rPr>
            </w:pPr>
          </w:p>
          <w:p w14:paraId="68C418D4" w14:textId="77777777" w:rsidR="00987D0B" w:rsidRPr="005B6ED0" w:rsidRDefault="00987D0B" w:rsidP="00053DDE">
            <w:pPr>
              <w:jc w:val="center"/>
              <w:rPr>
                <w:sz w:val="20"/>
                <w:szCs w:val="20"/>
              </w:rPr>
            </w:pPr>
          </w:p>
          <w:p w14:paraId="45F96384" w14:textId="77777777" w:rsidR="00987D0B" w:rsidRPr="005B6ED0" w:rsidRDefault="00987D0B" w:rsidP="00053DDE">
            <w:pPr>
              <w:jc w:val="center"/>
              <w:rPr>
                <w:sz w:val="20"/>
                <w:szCs w:val="20"/>
              </w:rPr>
            </w:pPr>
          </w:p>
          <w:p w14:paraId="0B6BAB61" w14:textId="77777777" w:rsidR="00987D0B" w:rsidRPr="005B6ED0" w:rsidRDefault="00987D0B" w:rsidP="00053DDE">
            <w:pPr>
              <w:jc w:val="center"/>
              <w:rPr>
                <w:sz w:val="20"/>
                <w:szCs w:val="20"/>
              </w:rPr>
            </w:pPr>
          </w:p>
          <w:p w14:paraId="3C9A5558" w14:textId="77777777" w:rsidR="00987D0B" w:rsidRPr="005B6ED0" w:rsidRDefault="00987D0B" w:rsidP="00053DDE">
            <w:pPr>
              <w:jc w:val="center"/>
              <w:rPr>
                <w:sz w:val="20"/>
                <w:szCs w:val="20"/>
              </w:rPr>
            </w:pPr>
          </w:p>
          <w:p w14:paraId="07C8F826" w14:textId="77777777" w:rsidR="00987D0B" w:rsidRPr="005B6ED0" w:rsidRDefault="00987D0B" w:rsidP="00053DDE">
            <w:pPr>
              <w:jc w:val="center"/>
              <w:rPr>
                <w:sz w:val="20"/>
                <w:szCs w:val="20"/>
              </w:rPr>
            </w:pPr>
          </w:p>
          <w:p w14:paraId="43E481DA" w14:textId="77777777" w:rsidR="00987D0B" w:rsidRPr="005B6ED0" w:rsidRDefault="00987D0B" w:rsidP="00053DDE">
            <w:pPr>
              <w:jc w:val="center"/>
              <w:rPr>
                <w:sz w:val="20"/>
                <w:szCs w:val="20"/>
              </w:rPr>
            </w:pPr>
          </w:p>
          <w:p w14:paraId="30565CF1" w14:textId="77777777" w:rsidR="00987D0B" w:rsidRPr="005B6ED0" w:rsidRDefault="00987D0B" w:rsidP="00053DDE">
            <w:pPr>
              <w:jc w:val="center"/>
              <w:rPr>
                <w:sz w:val="20"/>
                <w:szCs w:val="20"/>
              </w:rPr>
            </w:pPr>
          </w:p>
          <w:p w14:paraId="7C384DBB" w14:textId="77777777" w:rsidR="00987D0B" w:rsidRPr="005B6ED0" w:rsidRDefault="00987D0B" w:rsidP="00053DDE">
            <w:pPr>
              <w:jc w:val="center"/>
              <w:rPr>
                <w:sz w:val="20"/>
                <w:szCs w:val="20"/>
              </w:rPr>
            </w:pPr>
          </w:p>
          <w:p w14:paraId="57523741" w14:textId="53BD23AE" w:rsidR="00987D0B" w:rsidRPr="005B6ED0" w:rsidRDefault="00987D0B" w:rsidP="00053DDE">
            <w:pPr>
              <w:jc w:val="center"/>
              <w:rPr>
                <w:sz w:val="20"/>
                <w:szCs w:val="20"/>
              </w:rPr>
            </w:pPr>
          </w:p>
          <w:p w14:paraId="63A533B2" w14:textId="77777777" w:rsidR="00987D0B" w:rsidRPr="005B6ED0" w:rsidRDefault="00987D0B" w:rsidP="00053DDE">
            <w:pPr>
              <w:jc w:val="center"/>
              <w:rPr>
                <w:sz w:val="20"/>
                <w:szCs w:val="20"/>
              </w:rPr>
            </w:pPr>
          </w:p>
          <w:p w14:paraId="40B4413D" w14:textId="77777777" w:rsidR="00987D0B" w:rsidRPr="005B6ED0" w:rsidRDefault="00987D0B" w:rsidP="00053DDE">
            <w:pPr>
              <w:jc w:val="center"/>
              <w:rPr>
                <w:sz w:val="20"/>
                <w:szCs w:val="20"/>
              </w:rPr>
            </w:pPr>
          </w:p>
          <w:p w14:paraId="35E1F163" w14:textId="77777777" w:rsidR="00987D0B" w:rsidRPr="005B6ED0" w:rsidRDefault="00987D0B" w:rsidP="00053DDE">
            <w:pPr>
              <w:jc w:val="center"/>
              <w:rPr>
                <w:sz w:val="20"/>
                <w:szCs w:val="20"/>
              </w:rPr>
            </w:pPr>
          </w:p>
          <w:p w14:paraId="51578366" w14:textId="77777777" w:rsidR="00987D0B" w:rsidRPr="005B6ED0" w:rsidRDefault="00987D0B" w:rsidP="00053DDE">
            <w:pPr>
              <w:jc w:val="center"/>
              <w:rPr>
                <w:sz w:val="20"/>
                <w:szCs w:val="20"/>
              </w:rPr>
            </w:pPr>
          </w:p>
          <w:p w14:paraId="4319461B" w14:textId="77777777" w:rsidR="00987D0B" w:rsidRPr="005B6ED0" w:rsidRDefault="00987D0B" w:rsidP="00053DDE">
            <w:pPr>
              <w:jc w:val="center"/>
              <w:rPr>
                <w:sz w:val="20"/>
                <w:szCs w:val="20"/>
              </w:rPr>
            </w:pPr>
          </w:p>
          <w:p w14:paraId="05F6EFA2" w14:textId="77777777" w:rsidR="00987D0B" w:rsidRPr="005B6ED0" w:rsidRDefault="00987D0B" w:rsidP="00053DDE">
            <w:pPr>
              <w:jc w:val="center"/>
              <w:rPr>
                <w:sz w:val="20"/>
                <w:szCs w:val="20"/>
              </w:rPr>
            </w:pPr>
          </w:p>
          <w:p w14:paraId="15969027" w14:textId="77777777" w:rsidR="00987D0B" w:rsidRPr="005B6ED0" w:rsidRDefault="00987D0B" w:rsidP="00053DDE">
            <w:pPr>
              <w:jc w:val="center"/>
              <w:rPr>
                <w:sz w:val="20"/>
                <w:szCs w:val="20"/>
              </w:rPr>
            </w:pPr>
          </w:p>
          <w:p w14:paraId="518AEB78" w14:textId="77777777" w:rsidR="00987D0B" w:rsidRPr="005B6ED0" w:rsidRDefault="00987D0B" w:rsidP="00053DDE">
            <w:pPr>
              <w:jc w:val="center"/>
              <w:rPr>
                <w:sz w:val="20"/>
                <w:szCs w:val="20"/>
              </w:rPr>
            </w:pPr>
          </w:p>
          <w:p w14:paraId="1F455A2F" w14:textId="77777777" w:rsidR="00987D0B" w:rsidRPr="005B6ED0" w:rsidRDefault="00987D0B" w:rsidP="00053DDE">
            <w:pPr>
              <w:jc w:val="center"/>
              <w:rPr>
                <w:sz w:val="20"/>
                <w:szCs w:val="20"/>
              </w:rPr>
            </w:pPr>
          </w:p>
          <w:p w14:paraId="126A1798" w14:textId="77777777" w:rsidR="00AB0B1D" w:rsidRPr="005B6ED0" w:rsidRDefault="00AB0B1D" w:rsidP="00053DDE">
            <w:pPr>
              <w:jc w:val="center"/>
              <w:rPr>
                <w:sz w:val="20"/>
                <w:szCs w:val="20"/>
              </w:rPr>
            </w:pPr>
          </w:p>
          <w:p w14:paraId="0AC755C6" w14:textId="77777777" w:rsidR="009A4FC2" w:rsidRPr="005B6ED0" w:rsidRDefault="009A4FC2" w:rsidP="00053DDE">
            <w:pPr>
              <w:jc w:val="center"/>
              <w:rPr>
                <w:sz w:val="20"/>
                <w:szCs w:val="20"/>
              </w:rPr>
            </w:pPr>
          </w:p>
          <w:p w14:paraId="4492468B" w14:textId="77777777" w:rsidR="00987D0B" w:rsidRPr="005B6ED0" w:rsidRDefault="00987D0B" w:rsidP="00053DDE">
            <w:pPr>
              <w:jc w:val="center"/>
              <w:rPr>
                <w:sz w:val="20"/>
                <w:szCs w:val="20"/>
              </w:rPr>
            </w:pPr>
          </w:p>
          <w:p w14:paraId="426BB269" w14:textId="77777777" w:rsidR="00987D0B" w:rsidRPr="005B6ED0" w:rsidRDefault="00987D0B" w:rsidP="00053DDE">
            <w:pPr>
              <w:jc w:val="center"/>
              <w:rPr>
                <w:sz w:val="20"/>
                <w:szCs w:val="20"/>
              </w:rPr>
            </w:pPr>
          </w:p>
          <w:p w14:paraId="57BA9B65" w14:textId="77777777" w:rsidR="00987D0B" w:rsidRPr="005B6ED0" w:rsidRDefault="00987D0B" w:rsidP="00053DDE">
            <w:pPr>
              <w:jc w:val="center"/>
              <w:rPr>
                <w:sz w:val="20"/>
                <w:szCs w:val="20"/>
              </w:rPr>
            </w:pPr>
          </w:p>
          <w:p w14:paraId="170B0A61" w14:textId="77777777" w:rsidR="00987D0B" w:rsidRPr="005B6ED0" w:rsidRDefault="00987D0B" w:rsidP="00053DDE">
            <w:pPr>
              <w:jc w:val="center"/>
              <w:rPr>
                <w:sz w:val="20"/>
                <w:szCs w:val="20"/>
              </w:rPr>
            </w:pPr>
            <w:r w:rsidRPr="005B6ED0">
              <w:rPr>
                <w:sz w:val="20"/>
                <w:szCs w:val="20"/>
              </w:rPr>
              <w:t xml:space="preserve">§ 37 O 13 </w:t>
            </w:r>
          </w:p>
          <w:p w14:paraId="1D99E011" w14:textId="77777777" w:rsidR="00987D0B" w:rsidRPr="005B6ED0" w:rsidRDefault="00987D0B" w:rsidP="00053DDE">
            <w:pPr>
              <w:jc w:val="center"/>
              <w:rPr>
                <w:sz w:val="20"/>
                <w:szCs w:val="20"/>
              </w:rPr>
            </w:pPr>
          </w:p>
          <w:p w14:paraId="3335A1D3" w14:textId="77777777" w:rsidR="00987D0B" w:rsidRPr="005B6ED0" w:rsidRDefault="00987D0B" w:rsidP="00053DDE">
            <w:pPr>
              <w:jc w:val="center"/>
              <w:rPr>
                <w:sz w:val="20"/>
                <w:szCs w:val="20"/>
              </w:rPr>
            </w:pPr>
          </w:p>
          <w:p w14:paraId="75B5A63A" w14:textId="5CA032A3" w:rsidR="00987D0B" w:rsidRPr="005B6ED0" w:rsidRDefault="00987D0B" w:rsidP="00053DDE">
            <w:pPr>
              <w:jc w:val="center"/>
              <w:rPr>
                <w:sz w:val="20"/>
                <w:szCs w:val="20"/>
              </w:rPr>
            </w:pPr>
            <w:r w:rsidRPr="005B6ED0">
              <w:rPr>
                <w:sz w:val="20"/>
                <w:szCs w:val="20"/>
              </w:rPr>
              <w:t xml:space="preserve">§50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D7A19D2" w14:textId="4D0BD072" w:rsidR="00987D0B" w:rsidRPr="005B6ED0" w:rsidRDefault="00987D0B" w:rsidP="00053DDE">
            <w:pPr>
              <w:tabs>
                <w:tab w:val="left" w:pos="360"/>
              </w:tabs>
              <w:jc w:val="both"/>
              <w:rPr>
                <w:sz w:val="20"/>
                <w:szCs w:val="20"/>
              </w:rPr>
            </w:pPr>
            <w:r w:rsidRPr="005B6ED0">
              <w:rPr>
                <w:sz w:val="20"/>
                <w:szCs w:val="20"/>
              </w:rPr>
              <w:t xml:space="preserve">(9) </w:t>
            </w:r>
            <w:r w:rsidR="009A4FC2" w:rsidRPr="005B6ED0">
              <w:rPr>
                <w:b/>
                <w:sz w:val="20"/>
                <w:szCs w:val="20"/>
              </w:rPr>
              <w:t>Ak § 67 ods. 3 neustanovuje inak, banka je povinná uverejňovať informácie o</w:t>
            </w:r>
          </w:p>
          <w:p w14:paraId="56B9B142" w14:textId="0F76F749" w:rsidR="00987D0B" w:rsidRPr="005B6ED0" w:rsidRDefault="00987D0B" w:rsidP="00053DDE">
            <w:pPr>
              <w:ind w:left="183" w:hanging="183"/>
              <w:rPr>
                <w:b/>
                <w:sz w:val="20"/>
                <w:szCs w:val="20"/>
              </w:rPr>
            </w:pPr>
            <w:r w:rsidRPr="005B6ED0">
              <w:rPr>
                <w:b/>
                <w:sz w:val="20"/>
                <w:szCs w:val="20"/>
              </w:rPr>
              <w:t>i) štruktúre krytých dlhopisov s uvedením ich ISIN</w:t>
            </w:r>
            <w:r w:rsidR="00906B8C" w:rsidRPr="005B6ED0">
              <w:rPr>
                <w:b/>
                <w:sz w:val="20"/>
                <w:szCs w:val="20"/>
              </w:rPr>
              <w:t>,</w:t>
            </w:r>
            <w:r w:rsidRPr="005B6ED0">
              <w:rPr>
                <w:b/>
                <w:sz w:val="20"/>
                <w:szCs w:val="20"/>
                <w:vertAlign w:val="superscript"/>
              </w:rPr>
              <w:t>35aaa</w:t>
            </w:r>
            <w:r w:rsidR="00906B8C" w:rsidRPr="005B6ED0">
              <w:rPr>
                <w:b/>
                <w:sz w:val="20"/>
                <w:szCs w:val="20"/>
              </w:rPr>
              <w:t>)</w:t>
            </w:r>
            <w:r w:rsidRPr="005B6ED0">
              <w:rPr>
                <w:b/>
                <w:sz w:val="20"/>
                <w:szCs w:val="20"/>
              </w:rPr>
              <w:t xml:space="preserve"> ich splatnosti, počte a objeme emisií krytých dlhopisov, ich mene, na ktorú znejú, a o ich úrokových mierach,</w:t>
            </w:r>
          </w:p>
          <w:p w14:paraId="2CD220D9" w14:textId="32512D8E" w:rsidR="00987D0B" w:rsidRPr="005B6ED0" w:rsidRDefault="00987D0B" w:rsidP="00053DDE">
            <w:pPr>
              <w:ind w:left="183" w:hanging="183"/>
              <w:rPr>
                <w:b/>
                <w:sz w:val="20"/>
                <w:szCs w:val="20"/>
              </w:rPr>
            </w:pPr>
            <w:r w:rsidRPr="005B6ED0">
              <w:rPr>
                <w:b/>
                <w:sz w:val="20"/>
                <w:szCs w:val="20"/>
              </w:rPr>
              <w:t>j) celkovej hodnote krycieho súboru, hodnote, type, pomere, štruktúre splatnosti a metóde oceňovania aktív v krycom súbore a o dôležitých zmenách v ňom,</w:t>
            </w:r>
          </w:p>
          <w:p w14:paraId="1442DF94" w14:textId="77777777" w:rsidR="00987D0B" w:rsidRPr="005B6ED0" w:rsidRDefault="00987D0B" w:rsidP="00053DDE">
            <w:pPr>
              <w:ind w:left="183" w:hanging="183"/>
              <w:rPr>
                <w:sz w:val="20"/>
                <w:szCs w:val="20"/>
              </w:rPr>
            </w:pPr>
            <w:r w:rsidRPr="005B6ED0">
              <w:rPr>
                <w:sz w:val="20"/>
                <w:szCs w:val="20"/>
              </w:rPr>
              <w:t>k) objeme podľa príslušnej meny peňažnej menovitej hodnoty, váženej priemernej zostatkovej splatnosti, váženej priemernej úrokovej miere a o váženej priemernej hodnote ukazovateľa zabezpečenia základných aktív v krycom súbore,</w:t>
            </w:r>
          </w:p>
          <w:p w14:paraId="6487F3D3" w14:textId="77777777" w:rsidR="00987D0B" w:rsidRPr="005B6ED0" w:rsidRDefault="00987D0B" w:rsidP="00053DDE">
            <w:pPr>
              <w:ind w:left="183" w:hanging="183"/>
              <w:rPr>
                <w:sz w:val="20"/>
                <w:szCs w:val="20"/>
              </w:rPr>
            </w:pPr>
            <w:r w:rsidRPr="005B6ED0">
              <w:rPr>
                <w:sz w:val="20"/>
                <w:szCs w:val="20"/>
              </w:rPr>
              <w:t>l) pomernom geografickom rozložení základných aktív a nehnuteľností, ktoré ich zabezpečujú a tvoria krycí súbor,</w:t>
            </w:r>
          </w:p>
          <w:p w14:paraId="4EA1D54C" w14:textId="3734CE14" w:rsidR="00987D0B" w:rsidRPr="005B6ED0" w:rsidRDefault="00987D0B" w:rsidP="00053DDE">
            <w:pPr>
              <w:ind w:left="183" w:hanging="183"/>
              <w:rPr>
                <w:b/>
                <w:sz w:val="20"/>
                <w:szCs w:val="20"/>
              </w:rPr>
            </w:pPr>
            <w:r w:rsidRPr="005B6ED0">
              <w:rPr>
                <w:b/>
                <w:sz w:val="20"/>
                <w:szCs w:val="20"/>
              </w:rPr>
              <w:t>m) trhovom riziku, vrátane úrokového rizika, menového rizika, kreditného rizika a rizika likvidity,</w:t>
            </w:r>
          </w:p>
          <w:p w14:paraId="318090D0" w14:textId="026F9399" w:rsidR="00987D0B" w:rsidRPr="005B6ED0" w:rsidRDefault="00987D0B" w:rsidP="00053DDE">
            <w:pPr>
              <w:ind w:left="183" w:hanging="183"/>
              <w:rPr>
                <w:b/>
                <w:sz w:val="20"/>
                <w:szCs w:val="20"/>
              </w:rPr>
            </w:pPr>
            <w:r w:rsidRPr="005B6ED0">
              <w:rPr>
                <w:b/>
                <w:sz w:val="20"/>
                <w:szCs w:val="20"/>
              </w:rPr>
              <w:t xml:space="preserve">n možnosti predĺženia splatnosti krytých dlhopisov podľa § 82 ods. 3 až </w:t>
            </w:r>
            <w:r w:rsidR="00CA6708" w:rsidRPr="005B6ED0">
              <w:rPr>
                <w:b/>
                <w:sz w:val="20"/>
                <w:szCs w:val="20"/>
              </w:rPr>
              <w:t>9</w:t>
            </w:r>
            <w:r w:rsidRPr="005B6ED0">
              <w:rPr>
                <w:b/>
                <w:sz w:val="20"/>
                <w:szCs w:val="20"/>
              </w:rPr>
              <w:t>,</w:t>
            </w:r>
          </w:p>
          <w:p w14:paraId="2C404AFD" w14:textId="1E3C86D2" w:rsidR="00987D0B" w:rsidRPr="005B6ED0" w:rsidRDefault="00987D0B" w:rsidP="00053DDE">
            <w:pPr>
              <w:ind w:left="183" w:hanging="183"/>
              <w:rPr>
                <w:b/>
                <w:sz w:val="20"/>
                <w:szCs w:val="20"/>
              </w:rPr>
            </w:pPr>
            <w:r w:rsidRPr="005B6ED0">
              <w:rPr>
                <w:b/>
                <w:sz w:val="20"/>
                <w:szCs w:val="20"/>
              </w:rPr>
              <w:t>o) úrovni požadovaného a dostupného krytia a úrovni zákonného, zmluvného a dobrovoľného nadmerného zabezpečenia podľa § 69,</w:t>
            </w:r>
          </w:p>
          <w:p w14:paraId="39899411" w14:textId="53A69EE9" w:rsidR="00987D0B" w:rsidRPr="005B6ED0" w:rsidRDefault="00987D0B" w:rsidP="00053DDE">
            <w:pPr>
              <w:ind w:left="183" w:hanging="183"/>
              <w:rPr>
                <w:b/>
                <w:sz w:val="20"/>
                <w:szCs w:val="20"/>
              </w:rPr>
            </w:pPr>
            <w:r w:rsidRPr="005B6ED0">
              <w:rPr>
                <w:b/>
                <w:sz w:val="20"/>
                <w:szCs w:val="20"/>
              </w:rPr>
              <w:t xml:space="preserve">p </w:t>
            </w:r>
            <w:r w:rsidR="00CA6708" w:rsidRPr="005B6ED0">
              <w:rPr>
                <w:b/>
                <w:sz w:val="20"/>
                <w:szCs w:val="20"/>
              </w:rPr>
              <w:t>percentuálnom podiele úverov, pri ktorých sa predpokladá, že došlo k zlyhaniu podľa osobitného predpisu</w:t>
            </w:r>
            <w:r w:rsidR="00CA6708" w:rsidRPr="005B6ED0">
              <w:rPr>
                <w:b/>
                <w:sz w:val="20"/>
                <w:szCs w:val="20"/>
                <w:vertAlign w:val="superscript"/>
              </w:rPr>
              <w:t>35aab</w:t>
            </w:r>
            <w:r w:rsidR="00CA6708" w:rsidRPr="005B6ED0">
              <w:rPr>
                <w:b/>
                <w:sz w:val="20"/>
                <w:szCs w:val="20"/>
              </w:rPr>
              <w:t>) a úverov viac ako 90 dní po splatnosti,</w:t>
            </w:r>
          </w:p>
          <w:p w14:paraId="6E0226F1" w14:textId="77777777" w:rsidR="00987D0B" w:rsidRPr="005B6ED0" w:rsidRDefault="00987D0B" w:rsidP="00053DDE">
            <w:pPr>
              <w:ind w:left="183" w:hanging="183"/>
              <w:rPr>
                <w:sz w:val="20"/>
                <w:szCs w:val="20"/>
              </w:rPr>
            </w:pPr>
            <w:r w:rsidRPr="005B6ED0">
              <w:rPr>
                <w:b/>
                <w:sz w:val="20"/>
                <w:szCs w:val="20"/>
              </w:rPr>
              <w:t>q</w:t>
            </w:r>
            <w:r w:rsidRPr="005B6ED0">
              <w:rPr>
                <w:sz w:val="20"/>
                <w:szCs w:val="20"/>
              </w:rPr>
              <w:t>) ďalších dokumentoch a informáciách súvisiacich s programom krytých dlhopisov.</w:t>
            </w:r>
          </w:p>
          <w:p w14:paraId="5B6BAC7E" w14:textId="77777777" w:rsidR="00987D0B" w:rsidRPr="005B6ED0" w:rsidRDefault="00987D0B" w:rsidP="00053DDE">
            <w:pPr>
              <w:ind w:left="183" w:hanging="183"/>
              <w:rPr>
                <w:sz w:val="20"/>
                <w:szCs w:val="20"/>
              </w:rPr>
            </w:pPr>
          </w:p>
          <w:p w14:paraId="79795AE2" w14:textId="3A474F03" w:rsidR="00987D0B" w:rsidRPr="005B6ED0" w:rsidRDefault="00987D0B" w:rsidP="00053DDE">
            <w:pPr>
              <w:ind w:left="608" w:hanging="608"/>
              <w:rPr>
                <w:b/>
                <w:sz w:val="20"/>
                <w:szCs w:val="20"/>
              </w:rPr>
            </w:pPr>
            <w:r w:rsidRPr="005B6ED0">
              <w:rPr>
                <w:b/>
                <w:sz w:val="20"/>
                <w:szCs w:val="20"/>
              </w:rPr>
              <w:t>Poznámky pod čiarou k odkazom 35aaa a 35aab znejú:</w:t>
            </w:r>
          </w:p>
          <w:p w14:paraId="7D9BFDB9" w14:textId="18E1C9AA" w:rsidR="00987D0B" w:rsidRPr="005B6ED0" w:rsidRDefault="00987D0B" w:rsidP="00053DDE">
            <w:pPr>
              <w:tabs>
                <w:tab w:val="left" w:pos="360"/>
              </w:tabs>
              <w:ind w:left="608" w:hanging="608"/>
              <w:rPr>
                <w:b/>
                <w:sz w:val="20"/>
                <w:szCs w:val="20"/>
              </w:rPr>
            </w:pPr>
            <w:r w:rsidRPr="005B6ED0">
              <w:rPr>
                <w:b/>
                <w:sz w:val="20"/>
                <w:szCs w:val="20"/>
              </w:rPr>
              <w:t>„</w:t>
            </w:r>
            <w:r w:rsidRPr="005B6ED0">
              <w:rPr>
                <w:b/>
                <w:sz w:val="20"/>
                <w:szCs w:val="20"/>
                <w:vertAlign w:val="superscript"/>
              </w:rPr>
              <w:t>35aaa</w:t>
            </w:r>
            <w:r w:rsidRPr="005B6ED0">
              <w:rPr>
                <w:b/>
                <w:sz w:val="20"/>
                <w:szCs w:val="20"/>
              </w:rPr>
              <w:t>) § 7 ods. 4 zákona č. 566/2001 Z. z.“.</w:t>
            </w:r>
          </w:p>
          <w:p w14:paraId="4B5AF9D1" w14:textId="38DC6990" w:rsidR="00987D0B" w:rsidRPr="005B6ED0" w:rsidRDefault="00987D0B" w:rsidP="00053DDE">
            <w:pPr>
              <w:ind w:left="608" w:hanging="608"/>
              <w:rPr>
                <w:b/>
                <w:sz w:val="20"/>
                <w:szCs w:val="20"/>
              </w:rPr>
            </w:pPr>
            <w:r w:rsidRPr="005B6ED0">
              <w:rPr>
                <w:b/>
                <w:sz w:val="20"/>
                <w:szCs w:val="20"/>
                <w:vertAlign w:val="superscript"/>
              </w:rPr>
              <w:t>35aab</w:t>
            </w:r>
            <w:r w:rsidRPr="005B6ED0">
              <w:rPr>
                <w:b/>
                <w:sz w:val="20"/>
                <w:szCs w:val="20"/>
              </w:rPr>
              <w:t>) Čl. 178 nariadenia (EÚ</w:t>
            </w:r>
            <w:r w:rsidR="00AD5D92" w:rsidRPr="005B6ED0">
              <w:rPr>
                <w:b/>
                <w:sz w:val="20"/>
                <w:szCs w:val="20"/>
              </w:rPr>
              <w:t>) č. 575/2013 v platnom znení.</w:t>
            </w:r>
            <w:r w:rsidR="00165283">
              <w:rPr>
                <w:b/>
                <w:sz w:val="20"/>
                <w:szCs w:val="20"/>
              </w:rPr>
              <w:t>“.</w:t>
            </w:r>
          </w:p>
          <w:p w14:paraId="5CA71206" w14:textId="77777777" w:rsidR="00987D0B" w:rsidRPr="005B6ED0" w:rsidRDefault="00987D0B" w:rsidP="00053DDE">
            <w:pPr>
              <w:tabs>
                <w:tab w:val="left" w:pos="360"/>
              </w:tabs>
              <w:ind w:left="183" w:hanging="183"/>
              <w:rPr>
                <w:sz w:val="20"/>
                <w:szCs w:val="20"/>
              </w:rPr>
            </w:pPr>
          </w:p>
          <w:p w14:paraId="2214EB3D" w14:textId="77777777" w:rsidR="00987D0B" w:rsidRPr="005B6ED0" w:rsidRDefault="00987D0B" w:rsidP="00053DDE">
            <w:pPr>
              <w:tabs>
                <w:tab w:val="left" w:pos="360"/>
              </w:tabs>
              <w:ind w:left="183" w:hanging="183"/>
              <w:rPr>
                <w:sz w:val="20"/>
                <w:szCs w:val="20"/>
              </w:rPr>
            </w:pPr>
            <w:r w:rsidRPr="005B6ED0">
              <w:rPr>
                <w:sz w:val="20"/>
                <w:szCs w:val="20"/>
              </w:rPr>
              <w:t>(13) Ak uverejnené informácie podľa odsekov 9 a 10 sú neúplné alebo sa podstatne odchyľujú od skutočnosti, banka a pobočka zahraničnej banky sú povinné bezodkladne uverejniť opravu.</w:t>
            </w:r>
          </w:p>
          <w:p w14:paraId="1791458D" w14:textId="77777777" w:rsidR="00987D0B" w:rsidRPr="005B6ED0" w:rsidRDefault="00987D0B" w:rsidP="00053DDE">
            <w:pPr>
              <w:tabs>
                <w:tab w:val="left" w:pos="360"/>
              </w:tabs>
              <w:ind w:left="183" w:hanging="183"/>
              <w:rPr>
                <w:sz w:val="20"/>
                <w:szCs w:val="20"/>
              </w:rPr>
            </w:pPr>
          </w:p>
          <w:p w14:paraId="0E2C0A12" w14:textId="77777777" w:rsidR="002A7A60" w:rsidRPr="005B6ED0" w:rsidRDefault="002A7A60"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4A8B1DD2" w14:textId="77777777" w:rsidR="002A7A60" w:rsidRPr="005B6ED0" w:rsidRDefault="002A7A60"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5603CD7D" w14:textId="77777777" w:rsidR="002A7A60" w:rsidRPr="005B6ED0" w:rsidRDefault="002A7A60"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AEF2A32" w14:textId="77777777" w:rsidR="002A7A60" w:rsidRPr="005B6ED0" w:rsidRDefault="002A7A60"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7432AEAE" w14:textId="1415BCD7" w:rsidR="002A7A60" w:rsidRPr="005B6ED0" w:rsidRDefault="002A7A60"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585445"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w:t>
            </w:r>
            <w:r w:rsidR="00585445" w:rsidRPr="005B6ED0">
              <w:rPr>
                <w:sz w:val="20"/>
                <w:szCs w:val="20"/>
              </w:rPr>
              <w:t xml:space="preserve"> </w:t>
            </w:r>
            <w:r w:rsidR="00585445" w:rsidRPr="005B6ED0">
              <w:rPr>
                <w:b/>
                <w:sz w:val="20"/>
                <w:szCs w:val="20"/>
              </w:rPr>
              <w:t>čistého</w:t>
            </w:r>
            <w:r w:rsidRPr="005B6ED0">
              <w:rPr>
                <w:sz w:val="20"/>
                <w:szCs w:val="20"/>
              </w:rPr>
              <w:t xml:space="preserve"> ročného obratu v predchádzajúcom kalendárnom roku sa použije hrubý príjem z konsolidovanej závierky materskej spoločnosti,</w:t>
            </w:r>
          </w:p>
          <w:p w14:paraId="5764466A" w14:textId="77777777" w:rsidR="002A7A60" w:rsidRPr="005B6ED0" w:rsidRDefault="002A7A60"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3CEE3E6E" w14:textId="77777777" w:rsidR="002A7A60" w:rsidRPr="005B6ED0" w:rsidRDefault="002A7A60" w:rsidP="00053DDE">
            <w:pPr>
              <w:tabs>
                <w:tab w:val="left" w:pos="360"/>
              </w:tabs>
              <w:ind w:left="325" w:hanging="325"/>
              <w:jc w:val="both"/>
              <w:rPr>
                <w:sz w:val="20"/>
                <w:szCs w:val="20"/>
              </w:rPr>
            </w:pPr>
            <w:r w:rsidRPr="005B6ED0">
              <w:rPr>
                <w:sz w:val="20"/>
                <w:szCs w:val="20"/>
              </w:rPr>
              <w:t>f) odobrať bankové povolenie na výkon niektorej bankovej činnosti,</w:t>
            </w:r>
          </w:p>
          <w:p w14:paraId="1ADDC759" w14:textId="77777777" w:rsidR="002A7A60" w:rsidRPr="005B6ED0" w:rsidRDefault="002A7A60"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49355C73" w14:textId="77777777" w:rsidR="002A7A60" w:rsidRPr="005B6ED0" w:rsidRDefault="002A7A60"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1F288DAF" w14:textId="77777777" w:rsidR="002A7A60" w:rsidRPr="005B6ED0" w:rsidRDefault="002A7A60"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71D0273F" w14:textId="77777777" w:rsidR="002A7A60" w:rsidRPr="005B6ED0" w:rsidRDefault="002A7A60"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597E9053" w14:textId="77777777" w:rsidR="002A7A60" w:rsidRPr="005B6ED0" w:rsidRDefault="002A7A60"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6773A47B" w14:textId="77777777" w:rsidR="002A7A60" w:rsidRPr="005B6ED0" w:rsidRDefault="002A7A60"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5A79E4D7" w14:textId="77777777" w:rsidR="002A7A60" w:rsidRPr="005B6ED0" w:rsidRDefault="002A7A60" w:rsidP="00053DDE">
            <w:pPr>
              <w:tabs>
                <w:tab w:val="left" w:pos="360"/>
              </w:tabs>
              <w:ind w:left="325" w:hanging="325"/>
              <w:jc w:val="both"/>
              <w:rPr>
                <w:sz w:val="20"/>
                <w:szCs w:val="20"/>
              </w:rPr>
            </w:pPr>
            <w:r w:rsidRPr="005B6ED0">
              <w:rPr>
                <w:sz w:val="20"/>
                <w:szCs w:val="20"/>
              </w:rPr>
              <w:t>m) uložiť banke osobitnú požiadavku na vlastné zdroje podľa § 29b,</w:t>
            </w:r>
          </w:p>
          <w:p w14:paraId="114CE400" w14:textId="77777777" w:rsidR="002A7A60" w:rsidRPr="005B6ED0" w:rsidRDefault="002A7A60"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4DD389F3" w14:textId="77777777" w:rsidR="002A7A60" w:rsidRPr="005B6ED0" w:rsidRDefault="002A7A60"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476000B9" w14:textId="77777777" w:rsidR="002A7A60" w:rsidRPr="005B6ED0" w:rsidRDefault="002A7A60"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4908A40E" w14:textId="77777777" w:rsidR="002A7A60" w:rsidRPr="005B6ED0" w:rsidRDefault="002A7A60"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6B8A87AC" w14:textId="77777777" w:rsidR="002A7A60" w:rsidRPr="005B6ED0" w:rsidRDefault="002A7A60"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3C83C27A" w14:textId="77777777" w:rsidR="002A7A60" w:rsidRPr="005B6ED0" w:rsidRDefault="002A7A60"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5C898DD" w14:textId="77777777" w:rsidR="002A7A60" w:rsidRPr="005B6ED0" w:rsidRDefault="002A7A60"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1B9D2842" w14:textId="77777777" w:rsidR="002A7A60" w:rsidRPr="005B6ED0" w:rsidRDefault="002A7A60"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771E3ADF" w14:textId="77777777" w:rsidR="002A7A60" w:rsidRPr="005B6ED0" w:rsidRDefault="002A7A60"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5CDD040C" w14:textId="0261676B" w:rsidR="00987D0B" w:rsidRPr="005B6ED0" w:rsidRDefault="002A7A60"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F13314" w14:textId="37881A19"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1413D44" w14:textId="1D7E3353" w:rsidR="00987D0B" w:rsidRPr="005B6ED0" w:rsidRDefault="00987D0B" w:rsidP="00053DDE">
            <w:pPr>
              <w:pStyle w:val="Nadpis1"/>
              <w:rPr>
                <w:b w:val="0"/>
                <w:bCs w:val="0"/>
                <w:sz w:val="20"/>
                <w:szCs w:val="20"/>
              </w:rPr>
            </w:pPr>
          </w:p>
        </w:tc>
      </w:tr>
      <w:tr w:rsidR="00987D0B" w:rsidRPr="005B6ED0" w14:paraId="4BB123AB"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C2C85D7" w14:textId="4EB1FE86"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3176F29" w14:textId="693BECA4" w:rsidR="00987D0B" w:rsidRPr="005B6ED0" w:rsidRDefault="00987D0B" w:rsidP="00053DDE">
            <w:pPr>
              <w:adjustRightInd w:val="0"/>
              <w:rPr>
                <w:sz w:val="20"/>
                <w:szCs w:val="20"/>
              </w:rPr>
            </w:pPr>
            <w:r w:rsidRPr="005B6ED0">
              <w:rPr>
                <w:sz w:val="20"/>
                <w:szCs w:val="20"/>
              </w:rPr>
              <w:t>n) úverová inštitúcia emitujúca kryté dlhopisy opakovane alebo nepretržite neudržiava vankúš likvidity krycieho súboru, pričom porušuje ustanovenia vnútroštátneho práva, ktorými sa transponuje článok 16;</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103A82" w14:textId="73D56B9C"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717700F" w14:textId="5B07FF59" w:rsidR="00987D0B" w:rsidRPr="005B6ED0" w:rsidRDefault="00987D0B" w:rsidP="00053DDE">
            <w:pPr>
              <w:jc w:val="center"/>
              <w:rPr>
                <w:b/>
                <w:sz w:val="20"/>
                <w:szCs w:val="20"/>
              </w:rPr>
            </w:pPr>
            <w:r w:rsidRPr="005B6ED0">
              <w:rPr>
                <w:b/>
                <w:sz w:val="20"/>
                <w:szCs w:val="20"/>
              </w:rPr>
              <w:t>Návrh zákona čl. I</w:t>
            </w:r>
          </w:p>
          <w:p w14:paraId="2E6B7B29" w14:textId="77777777" w:rsidR="00987D0B" w:rsidRPr="005B6ED0" w:rsidRDefault="00987D0B" w:rsidP="00053DDE">
            <w:pPr>
              <w:jc w:val="center"/>
              <w:rPr>
                <w:sz w:val="20"/>
                <w:szCs w:val="20"/>
              </w:rPr>
            </w:pPr>
          </w:p>
          <w:p w14:paraId="6C60A916" w14:textId="77777777" w:rsidR="00987D0B" w:rsidRPr="005B6ED0" w:rsidRDefault="00987D0B" w:rsidP="00053DDE">
            <w:pPr>
              <w:jc w:val="center"/>
              <w:rPr>
                <w:sz w:val="20"/>
                <w:szCs w:val="20"/>
              </w:rPr>
            </w:pPr>
          </w:p>
          <w:p w14:paraId="53439EFC" w14:textId="77777777" w:rsidR="00987D0B" w:rsidRPr="005B6ED0" w:rsidRDefault="00987D0B" w:rsidP="00053DDE">
            <w:pPr>
              <w:jc w:val="center"/>
              <w:rPr>
                <w:sz w:val="20"/>
                <w:szCs w:val="20"/>
              </w:rPr>
            </w:pPr>
          </w:p>
          <w:p w14:paraId="64371C43" w14:textId="77777777" w:rsidR="00987D0B" w:rsidRPr="005B6ED0" w:rsidRDefault="00987D0B" w:rsidP="00053DDE">
            <w:pPr>
              <w:jc w:val="center"/>
              <w:rPr>
                <w:sz w:val="20"/>
                <w:szCs w:val="20"/>
              </w:rPr>
            </w:pPr>
          </w:p>
          <w:p w14:paraId="314413B4" w14:textId="77777777" w:rsidR="00987D0B" w:rsidRPr="005B6ED0" w:rsidRDefault="00987D0B" w:rsidP="00053DDE">
            <w:pPr>
              <w:jc w:val="center"/>
              <w:rPr>
                <w:sz w:val="20"/>
                <w:szCs w:val="20"/>
              </w:rPr>
            </w:pPr>
          </w:p>
          <w:p w14:paraId="4D9D7B7E" w14:textId="77777777" w:rsidR="00987D0B" w:rsidRPr="005B6ED0" w:rsidRDefault="00987D0B" w:rsidP="00053DDE">
            <w:pPr>
              <w:jc w:val="center"/>
              <w:rPr>
                <w:sz w:val="20"/>
                <w:szCs w:val="20"/>
              </w:rPr>
            </w:pPr>
          </w:p>
          <w:p w14:paraId="2D97704F" w14:textId="77777777" w:rsidR="00987D0B" w:rsidRPr="005B6ED0" w:rsidRDefault="00987D0B" w:rsidP="00053DDE">
            <w:pPr>
              <w:jc w:val="center"/>
              <w:rPr>
                <w:sz w:val="20"/>
                <w:szCs w:val="20"/>
              </w:rPr>
            </w:pPr>
          </w:p>
          <w:p w14:paraId="20D1568F" w14:textId="77777777" w:rsidR="000B1031" w:rsidRPr="005B6ED0" w:rsidRDefault="000B1031" w:rsidP="00053DDE">
            <w:pPr>
              <w:jc w:val="center"/>
              <w:rPr>
                <w:sz w:val="20"/>
                <w:szCs w:val="20"/>
              </w:rPr>
            </w:pPr>
          </w:p>
          <w:p w14:paraId="25BC50E1" w14:textId="77777777" w:rsidR="00987D0B" w:rsidRPr="005B6ED0" w:rsidRDefault="00987D0B" w:rsidP="00053DDE">
            <w:pPr>
              <w:jc w:val="center"/>
              <w:rPr>
                <w:sz w:val="20"/>
                <w:szCs w:val="20"/>
              </w:rPr>
            </w:pPr>
          </w:p>
          <w:p w14:paraId="7B76A7D9" w14:textId="77777777" w:rsidR="00987D0B" w:rsidRPr="005B6ED0" w:rsidRDefault="00987D0B" w:rsidP="00053DDE">
            <w:pPr>
              <w:jc w:val="center"/>
              <w:rPr>
                <w:sz w:val="20"/>
                <w:szCs w:val="20"/>
              </w:rPr>
            </w:pPr>
          </w:p>
          <w:p w14:paraId="12123608" w14:textId="77777777" w:rsidR="00987D0B" w:rsidRPr="005B6ED0" w:rsidRDefault="00987D0B" w:rsidP="00053DDE">
            <w:pPr>
              <w:jc w:val="center"/>
              <w:rPr>
                <w:sz w:val="20"/>
                <w:szCs w:val="20"/>
              </w:rPr>
            </w:pPr>
          </w:p>
          <w:p w14:paraId="7AA1530E" w14:textId="377D5981" w:rsidR="00987D0B" w:rsidRPr="005B6ED0" w:rsidRDefault="00987D0B" w:rsidP="00053DDE">
            <w:pPr>
              <w:jc w:val="center"/>
              <w:rPr>
                <w:sz w:val="20"/>
                <w:szCs w:val="20"/>
              </w:rPr>
            </w:pPr>
            <w:r w:rsidRPr="005B6ED0">
              <w:rPr>
                <w:sz w:val="20"/>
                <w:szCs w:val="20"/>
              </w:rPr>
              <w:t>483/2001</w:t>
            </w:r>
            <w:r w:rsidR="00173F71" w:rsidRPr="005B6ED0">
              <w:rPr>
                <w:sz w:val="20"/>
                <w:szCs w:val="20"/>
              </w:rPr>
              <w:t xml:space="preserve"> a </w:t>
            </w:r>
            <w:r w:rsidR="00173F71"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D9F84D" w14:textId="77777777" w:rsidR="00987D0B" w:rsidRPr="005B6ED0" w:rsidRDefault="00987D0B" w:rsidP="00053DDE">
            <w:pPr>
              <w:jc w:val="center"/>
              <w:rPr>
                <w:b/>
                <w:sz w:val="20"/>
                <w:szCs w:val="20"/>
              </w:rPr>
            </w:pPr>
            <w:r w:rsidRPr="005B6ED0">
              <w:rPr>
                <w:b/>
                <w:sz w:val="20"/>
                <w:szCs w:val="20"/>
              </w:rPr>
              <w:t xml:space="preserve">§ 74 O 1 </w:t>
            </w:r>
          </w:p>
          <w:p w14:paraId="3517760B" w14:textId="77777777" w:rsidR="00987D0B" w:rsidRPr="005B6ED0" w:rsidRDefault="00987D0B" w:rsidP="00053DDE">
            <w:pPr>
              <w:jc w:val="center"/>
              <w:rPr>
                <w:sz w:val="20"/>
                <w:szCs w:val="20"/>
              </w:rPr>
            </w:pPr>
          </w:p>
          <w:p w14:paraId="60185631" w14:textId="77777777" w:rsidR="00987D0B" w:rsidRPr="005B6ED0" w:rsidRDefault="00987D0B" w:rsidP="00053DDE">
            <w:pPr>
              <w:jc w:val="center"/>
              <w:rPr>
                <w:sz w:val="20"/>
                <w:szCs w:val="20"/>
              </w:rPr>
            </w:pPr>
          </w:p>
          <w:p w14:paraId="20AF799C" w14:textId="77777777" w:rsidR="00987D0B" w:rsidRPr="005B6ED0" w:rsidRDefault="00987D0B" w:rsidP="00053DDE">
            <w:pPr>
              <w:jc w:val="center"/>
              <w:rPr>
                <w:sz w:val="20"/>
                <w:szCs w:val="20"/>
              </w:rPr>
            </w:pPr>
          </w:p>
          <w:p w14:paraId="06D9070E" w14:textId="77777777" w:rsidR="00987D0B" w:rsidRPr="005B6ED0" w:rsidRDefault="00987D0B" w:rsidP="00053DDE">
            <w:pPr>
              <w:jc w:val="center"/>
              <w:rPr>
                <w:sz w:val="20"/>
                <w:szCs w:val="20"/>
              </w:rPr>
            </w:pPr>
          </w:p>
          <w:p w14:paraId="73A434C5" w14:textId="77777777" w:rsidR="00987D0B" w:rsidRPr="005B6ED0" w:rsidRDefault="00987D0B" w:rsidP="00053DDE">
            <w:pPr>
              <w:jc w:val="center"/>
              <w:rPr>
                <w:sz w:val="20"/>
                <w:szCs w:val="20"/>
              </w:rPr>
            </w:pPr>
          </w:p>
          <w:p w14:paraId="54B50073" w14:textId="1B1F5FD1" w:rsidR="00987D0B" w:rsidRPr="005B6ED0" w:rsidRDefault="00987D0B" w:rsidP="00053DDE">
            <w:pPr>
              <w:jc w:val="center"/>
              <w:rPr>
                <w:sz w:val="20"/>
                <w:szCs w:val="20"/>
              </w:rPr>
            </w:pPr>
          </w:p>
          <w:p w14:paraId="5F8F64EA" w14:textId="77777777" w:rsidR="00987D0B" w:rsidRPr="005B6ED0" w:rsidRDefault="00987D0B" w:rsidP="00053DDE">
            <w:pPr>
              <w:jc w:val="center"/>
              <w:rPr>
                <w:sz w:val="20"/>
                <w:szCs w:val="20"/>
              </w:rPr>
            </w:pPr>
          </w:p>
          <w:p w14:paraId="5B321737" w14:textId="77777777" w:rsidR="00987D0B" w:rsidRPr="005B6ED0" w:rsidRDefault="00987D0B" w:rsidP="00053DDE">
            <w:pPr>
              <w:jc w:val="center"/>
              <w:rPr>
                <w:sz w:val="20"/>
                <w:szCs w:val="20"/>
              </w:rPr>
            </w:pPr>
          </w:p>
          <w:p w14:paraId="2742A42A" w14:textId="77777777" w:rsidR="000B1031" w:rsidRPr="005B6ED0" w:rsidRDefault="000B1031" w:rsidP="00053DDE">
            <w:pPr>
              <w:jc w:val="center"/>
              <w:rPr>
                <w:sz w:val="20"/>
                <w:szCs w:val="20"/>
              </w:rPr>
            </w:pPr>
          </w:p>
          <w:p w14:paraId="492C252F" w14:textId="77777777" w:rsidR="00987D0B" w:rsidRPr="005B6ED0" w:rsidRDefault="00987D0B" w:rsidP="00053DDE">
            <w:pPr>
              <w:jc w:val="center"/>
              <w:rPr>
                <w:sz w:val="20"/>
                <w:szCs w:val="20"/>
              </w:rPr>
            </w:pPr>
          </w:p>
          <w:p w14:paraId="17D5E149" w14:textId="77777777" w:rsidR="00987D0B" w:rsidRPr="005B6ED0" w:rsidRDefault="00987D0B" w:rsidP="00053DDE">
            <w:pPr>
              <w:jc w:val="center"/>
              <w:rPr>
                <w:sz w:val="20"/>
                <w:szCs w:val="20"/>
              </w:rPr>
            </w:pPr>
          </w:p>
          <w:p w14:paraId="7D8953A9" w14:textId="77777777" w:rsidR="00987D0B" w:rsidRPr="005B6ED0" w:rsidRDefault="00987D0B" w:rsidP="00053DDE">
            <w:pPr>
              <w:jc w:val="center"/>
              <w:rPr>
                <w:sz w:val="20"/>
                <w:szCs w:val="20"/>
              </w:rPr>
            </w:pPr>
          </w:p>
          <w:p w14:paraId="2F60422C" w14:textId="222F7607" w:rsidR="00987D0B" w:rsidRPr="005B6ED0" w:rsidRDefault="00987D0B" w:rsidP="00053DDE">
            <w:pPr>
              <w:jc w:val="center"/>
              <w:rPr>
                <w:sz w:val="20"/>
                <w:szCs w:val="20"/>
              </w:rPr>
            </w:pPr>
            <w:r w:rsidRPr="005B6ED0">
              <w:rPr>
                <w:sz w:val="20"/>
                <w:szCs w:val="20"/>
              </w:rPr>
              <w:t xml:space="preserve">§ 50 O 1 </w:t>
            </w:r>
          </w:p>
          <w:p w14:paraId="19FC4B61" w14:textId="4D32C299" w:rsidR="00010938" w:rsidRPr="005B6ED0" w:rsidRDefault="00010938"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5202791" w14:textId="6C308C78" w:rsidR="00987D0B" w:rsidRPr="005B6ED0" w:rsidRDefault="000B1031" w:rsidP="00053DDE">
            <w:pPr>
              <w:tabs>
                <w:tab w:val="left" w:pos="360"/>
              </w:tabs>
              <w:jc w:val="both"/>
              <w:rPr>
                <w:b/>
                <w:sz w:val="20"/>
                <w:szCs w:val="20"/>
              </w:rPr>
            </w:pPr>
            <w:r w:rsidRPr="005B6ED0">
              <w:rPr>
                <w:b/>
                <w:sz w:val="20"/>
                <w:szCs w:val="20"/>
              </w:rPr>
              <w:t>(1)</w:t>
            </w:r>
            <w:r w:rsidRPr="005B6ED0">
              <w:rPr>
                <w:sz w:val="20"/>
                <w:szCs w:val="20"/>
              </w:rPr>
              <w:t xml:space="preserve"> </w:t>
            </w:r>
            <w:r w:rsidR="00173F71" w:rsidRPr="005B6ED0">
              <w:rPr>
                <w:b/>
                <w:sz w:val="20"/>
                <w:szCs w:val="20"/>
              </w:rPr>
              <w:t>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9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w:t>
            </w:r>
          </w:p>
          <w:p w14:paraId="74AEFD4B" w14:textId="77777777" w:rsidR="000B1031" w:rsidRPr="005B6ED0" w:rsidRDefault="000B1031" w:rsidP="00053DDE">
            <w:pPr>
              <w:tabs>
                <w:tab w:val="left" w:pos="360"/>
              </w:tabs>
              <w:jc w:val="both"/>
              <w:rPr>
                <w:sz w:val="20"/>
                <w:szCs w:val="20"/>
              </w:rPr>
            </w:pPr>
          </w:p>
          <w:p w14:paraId="57F49EA5" w14:textId="77777777" w:rsidR="002A7A60" w:rsidRPr="005B6ED0" w:rsidRDefault="002A7A60"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5E7703AB" w14:textId="77777777" w:rsidR="002A7A60" w:rsidRPr="005B6ED0" w:rsidRDefault="002A7A60" w:rsidP="00CB006F">
            <w:pPr>
              <w:tabs>
                <w:tab w:val="left" w:pos="360"/>
              </w:tabs>
              <w:ind w:left="183" w:hanging="183"/>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16D4AE43" w14:textId="77777777" w:rsidR="002A7A60" w:rsidRPr="005B6ED0" w:rsidRDefault="002A7A60" w:rsidP="00CB006F">
            <w:pPr>
              <w:tabs>
                <w:tab w:val="left" w:pos="360"/>
              </w:tabs>
              <w:ind w:left="183" w:hanging="183"/>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782DEC78" w14:textId="77777777" w:rsidR="002A7A60" w:rsidRPr="005B6ED0" w:rsidRDefault="002A7A60" w:rsidP="00CB006F">
            <w:pPr>
              <w:tabs>
                <w:tab w:val="left" w:pos="360"/>
              </w:tabs>
              <w:ind w:left="183" w:hanging="183"/>
              <w:jc w:val="both"/>
              <w:rPr>
                <w:sz w:val="20"/>
                <w:szCs w:val="20"/>
              </w:rPr>
            </w:pPr>
            <w:r w:rsidRPr="005B6ED0">
              <w:rPr>
                <w:sz w:val="20"/>
                <w:szCs w:val="20"/>
              </w:rPr>
              <w:t>c) uložiť banke alebo pobočke zahraničnej banky skončiť nepovolenú činnosť,</w:t>
            </w:r>
          </w:p>
          <w:p w14:paraId="14D5B746" w14:textId="2DEDC5DF" w:rsidR="002A7A60" w:rsidRPr="005B6ED0" w:rsidRDefault="002A7A60" w:rsidP="00CB006F">
            <w:pPr>
              <w:tabs>
                <w:tab w:val="left" w:pos="360"/>
              </w:tabs>
              <w:ind w:left="183" w:hanging="183"/>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Pr="005B6ED0">
              <w:rPr>
                <w:b/>
                <w:sz w:val="20"/>
                <w:szCs w:val="20"/>
                <w:vertAlign w:val="superscript"/>
              </w:rPr>
              <w:t>48aaaa</w:t>
            </w:r>
            <w:r w:rsidRPr="005B6ED0">
              <w:rPr>
                <w:b/>
                <w:sz w:val="20"/>
                <w:szCs w:val="20"/>
              </w:rPr>
              <w:t>)</w:t>
            </w:r>
            <w:r w:rsidRPr="005B6ED0">
              <w:rPr>
                <w:sz w:val="20"/>
                <w:szCs w:val="20"/>
              </w:rPr>
              <w:t>; ak je banka dcérskou spoločnosťou za základ celkového</w:t>
            </w:r>
            <w:r w:rsidR="00173F71" w:rsidRPr="005B6ED0">
              <w:rPr>
                <w:sz w:val="20"/>
                <w:szCs w:val="20"/>
              </w:rPr>
              <w:t xml:space="preserve"> </w:t>
            </w:r>
            <w:r w:rsidR="00173F71" w:rsidRPr="005B6ED0">
              <w:rPr>
                <w:b/>
                <w:sz w:val="20"/>
                <w:szCs w:val="20"/>
              </w:rPr>
              <w:t>čistého</w:t>
            </w:r>
            <w:r w:rsidRPr="005B6ED0">
              <w:rPr>
                <w:sz w:val="20"/>
                <w:szCs w:val="20"/>
              </w:rPr>
              <w:t xml:space="preserve"> ročného obratu v predchádzajúcom kalendárnom roku sa použije hrubý príjem z konsolidovanej závierky materskej spoločnosti,</w:t>
            </w:r>
          </w:p>
          <w:p w14:paraId="65E4BFAF" w14:textId="77777777" w:rsidR="002A7A60" w:rsidRPr="005B6ED0" w:rsidRDefault="002A7A60" w:rsidP="00CB006F">
            <w:pPr>
              <w:tabs>
                <w:tab w:val="left" w:pos="360"/>
              </w:tabs>
              <w:ind w:left="183" w:hanging="183"/>
              <w:jc w:val="both"/>
              <w:rPr>
                <w:sz w:val="20"/>
                <w:szCs w:val="20"/>
              </w:rPr>
            </w:pPr>
            <w:r w:rsidRPr="005B6ED0">
              <w:rPr>
                <w:sz w:val="20"/>
                <w:szCs w:val="20"/>
              </w:rPr>
              <w:t>e) obmedziť alebo pozastaviť banke alebo pobočke zahraničnej banky výkon niektorej bankovej činnosti alebo výkon niektorého druhu obchodov,</w:t>
            </w:r>
          </w:p>
          <w:p w14:paraId="139A92D0" w14:textId="77777777" w:rsidR="002A7A60" w:rsidRPr="005B6ED0" w:rsidRDefault="002A7A60" w:rsidP="00CB006F">
            <w:pPr>
              <w:tabs>
                <w:tab w:val="left" w:pos="360"/>
              </w:tabs>
              <w:ind w:left="183" w:hanging="183"/>
              <w:jc w:val="both"/>
              <w:rPr>
                <w:sz w:val="20"/>
                <w:szCs w:val="20"/>
              </w:rPr>
            </w:pPr>
            <w:r w:rsidRPr="005B6ED0">
              <w:rPr>
                <w:sz w:val="20"/>
                <w:szCs w:val="20"/>
              </w:rPr>
              <w:t>f) odobrať bankové povolenie na výkon niektorej bankovej činnosti,</w:t>
            </w:r>
          </w:p>
          <w:p w14:paraId="2BFF012B" w14:textId="77777777" w:rsidR="002A7A60" w:rsidRPr="005B6ED0" w:rsidRDefault="002A7A60" w:rsidP="00CB006F">
            <w:pPr>
              <w:tabs>
                <w:tab w:val="left" w:pos="360"/>
              </w:tabs>
              <w:ind w:left="183" w:hanging="183"/>
              <w:jc w:val="both"/>
              <w:rPr>
                <w:sz w:val="20"/>
                <w:szCs w:val="20"/>
              </w:rPr>
            </w:pPr>
            <w:r w:rsidRPr="005B6ED0">
              <w:rPr>
                <w:sz w:val="20"/>
                <w:szCs w:val="20"/>
              </w:rPr>
              <w:t>g) uložiť opravu účtovnej alebo inej evidencie podľa zistení Národnej banky Slovenska alebo audítora,</w:t>
            </w:r>
          </w:p>
          <w:p w14:paraId="70DC8CA9" w14:textId="77777777" w:rsidR="002A7A60" w:rsidRPr="005B6ED0" w:rsidRDefault="002A7A60" w:rsidP="00CB006F">
            <w:pPr>
              <w:tabs>
                <w:tab w:val="left" w:pos="360"/>
              </w:tabs>
              <w:ind w:left="183" w:hanging="183"/>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580D1885" w14:textId="77777777" w:rsidR="002A7A60" w:rsidRPr="005B6ED0" w:rsidRDefault="002A7A60" w:rsidP="00CB006F">
            <w:pPr>
              <w:tabs>
                <w:tab w:val="left" w:pos="360"/>
              </w:tabs>
              <w:ind w:left="183" w:hanging="183"/>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09727A2A" w14:textId="77777777" w:rsidR="002A7A60" w:rsidRPr="005B6ED0" w:rsidRDefault="002A7A60" w:rsidP="00CB006F">
            <w:pPr>
              <w:tabs>
                <w:tab w:val="left" w:pos="360"/>
              </w:tabs>
              <w:ind w:left="183" w:hanging="183"/>
              <w:jc w:val="both"/>
              <w:rPr>
                <w:sz w:val="20"/>
                <w:szCs w:val="20"/>
              </w:rPr>
            </w:pPr>
            <w:r w:rsidRPr="005B6ED0">
              <w:rPr>
                <w:sz w:val="20"/>
                <w:szCs w:val="20"/>
              </w:rPr>
              <w:t>j) zaviesť nútenú správu nad bankou alebo pobočkou zahraničnej banky z dôvodov uvedených v § 53,</w:t>
            </w:r>
          </w:p>
          <w:p w14:paraId="07C55A8E" w14:textId="77777777" w:rsidR="002A7A60" w:rsidRPr="005B6ED0" w:rsidRDefault="002A7A60" w:rsidP="00CB006F">
            <w:pPr>
              <w:tabs>
                <w:tab w:val="left" w:pos="360"/>
              </w:tabs>
              <w:ind w:left="183" w:hanging="183"/>
              <w:jc w:val="both"/>
              <w:rPr>
                <w:sz w:val="20"/>
                <w:szCs w:val="20"/>
              </w:rPr>
            </w:pPr>
            <w:r w:rsidRPr="005B6ED0">
              <w:rPr>
                <w:sz w:val="20"/>
                <w:szCs w:val="20"/>
              </w:rPr>
              <w:t>k) odobrať bankové povolenie banke alebo pobočke zahraničnej banky z dôvodov uvedených v § 63,</w:t>
            </w:r>
          </w:p>
          <w:p w14:paraId="392F9D07" w14:textId="77777777" w:rsidR="002A7A60" w:rsidRPr="005B6ED0" w:rsidRDefault="002A7A60" w:rsidP="00CB006F">
            <w:pPr>
              <w:tabs>
                <w:tab w:val="left" w:pos="360"/>
              </w:tabs>
              <w:ind w:left="183" w:hanging="183"/>
              <w:jc w:val="both"/>
              <w:rPr>
                <w:sz w:val="20"/>
                <w:szCs w:val="20"/>
              </w:rPr>
            </w:pPr>
            <w:r w:rsidRPr="005B6ED0">
              <w:rPr>
                <w:sz w:val="20"/>
                <w:szCs w:val="20"/>
              </w:rPr>
              <w:t>l) uložiť banke alebo pobočke zahraničnej banky prijať opatrenia na zlepšenie riadenia rizík,</w:t>
            </w:r>
          </w:p>
          <w:p w14:paraId="72A7EC28" w14:textId="77777777" w:rsidR="002A7A60" w:rsidRPr="005B6ED0" w:rsidRDefault="002A7A60" w:rsidP="00CB006F">
            <w:pPr>
              <w:tabs>
                <w:tab w:val="left" w:pos="360"/>
              </w:tabs>
              <w:ind w:left="183" w:hanging="183"/>
              <w:jc w:val="both"/>
              <w:rPr>
                <w:sz w:val="20"/>
                <w:szCs w:val="20"/>
              </w:rPr>
            </w:pPr>
            <w:r w:rsidRPr="005B6ED0">
              <w:rPr>
                <w:sz w:val="20"/>
                <w:szCs w:val="20"/>
              </w:rPr>
              <w:t>m) uložiť banke osobitnú požiadavku na vlastné zdroje podľa § 29b,</w:t>
            </w:r>
          </w:p>
          <w:p w14:paraId="2F1BB9D6" w14:textId="77777777" w:rsidR="002A7A60" w:rsidRPr="005B6ED0" w:rsidRDefault="002A7A60" w:rsidP="00CB006F">
            <w:pPr>
              <w:tabs>
                <w:tab w:val="left" w:pos="360"/>
              </w:tabs>
              <w:ind w:left="183" w:hanging="183"/>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55B51198" w14:textId="77777777" w:rsidR="002A7A60" w:rsidRPr="005B6ED0" w:rsidRDefault="002A7A60" w:rsidP="00CB006F">
            <w:pPr>
              <w:tabs>
                <w:tab w:val="left" w:pos="360"/>
              </w:tabs>
              <w:ind w:left="183" w:hanging="183"/>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1E70DFAB" w14:textId="77777777" w:rsidR="002A7A60" w:rsidRPr="005B6ED0" w:rsidRDefault="002A7A60" w:rsidP="00CB006F">
            <w:pPr>
              <w:tabs>
                <w:tab w:val="left" w:pos="360"/>
              </w:tabs>
              <w:ind w:left="183" w:hanging="183"/>
              <w:jc w:val="both"/>
              <w:rPr>
                <w:sz w:val="20"/>
                <w:szCs w:val="20"/>
              </w:rPr>
            </w:pPr>
            <w:r w:rsidRPr="005B6ED0">
              <w:rPr>
                <w:sz w:val="20"/>
                <w:szCs w:val="20"/>
              </w:rPr>
              <w:t>p) uložiť banke alebo pobočke zahraničnej banky udržiavať stanovený rozsah aktív banky alebo pobočky zahraničnej banky v určenej výške,</w:t>
            </w:r>
          </w:p>
          <w:p w14:paraId="6B4168BA" w14:textId="77777777" w:rsidR="002A7A60" w:rsidRPr="005B6ED0" w:rsidRDefault="002A7A60" w:rsidP="00CB006F">
            <w:pPr>
              <w:tabs>
                <w:tab w:val="left" w:pos="360"/>
              </w:tabs>
              <w:ind w:left="183" w:hanging="183"/>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475B9DF5" w14:textId="77777777" w:rsidR="002A7A60" w:rsidRPr="005B6ED0" w:rsidRDefault="002A7A60" w:rsidP="00CB006F">
            <w:pPr>
              <w:tabs>
                <w:tab w:val="left" w:pos="360"/>
              </w:tabs>
              <w:ind w:left="183" w:hanging="183"/>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20C7998C" w14:textId="77777777" w:rsidR="002A7A60" w:rsidRPr="005B6ED0" w:rsidRDefault="002A7A60" w:rsidP="00CB006F">
            <w:pPr>
              <w:tabs>
                <w:tab w:val="left" w:pos="360"/>
              </w:tabs>
              <w:ind w:left="183" w:hanging="183"/>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245A45A9" w14:textId="77777777" w:rsidR="002A7A60" w:rsidRPr="005B6ED0" w:rsidRDefault="002A7A60" w:rsidP="00CB006F">
            <w:pPr>
              <w:tabs>
                <w:tab w:val="left" w:pos="360"/>
              </w:tabs>
              <w:ind w:left="183" w:hanging="183"/>
              <w:jc w:val="both"/>
              <w:rPr>
                <w:sz w:val="20"/>
                <w:szCs w:val="20"/>
              </w:rPr>
            </w:pPr>
            <w:r w:rsidRPr="005B6ED0">
              <w:rPr>
                <w:sz w:val="20"/>
                <w:szCs w:val="20"/>
              </w:rPr>
              <w:t>u) uložiť banke povinnosť, aby upustila od konania alebo zdržala sa konania, ktoré je v rozpore s týmto zákonom alebo osobitnými predpismi,</w:t>
            </w:r>
          </w:p>
          <w:p w14:paraId="362F27E8" w14:textId="77777777" w:rsidR="002A7A60" w:rsidRPr="005B6ED0" w:rsidRDefault="002A7A60" w:rsidP="00CB006F">
            <w:pPr>
              <w:tabs>
                <w:tab w:val="left" w:pos="360"/>
              </w:tabs>
              <w:ind w:left="183" w:hanging="183"/>
              <w:jc w:val="both"/>
              <w:rPr>
                <w:sz w:val="20"/>
                <w:szCs w:val="20"/>
              </w:rPr>
            </w:pPr>
            <w:r w:rsidRPr="005B6ED0">
              <w:rPr>
                <w:sz w:val="20"/>
                <w:szCs w:val="20"/>
              </w:rPr>
              <w:t>v) uložiť banke povinnosť plniť osobitné požiadavky na likviditu vrátane obmedzení nesúladu splatnosti medzi aktívami a záväzkami,</w:t>
            </w:r>
          </w:p>
          <w:p w14:paraId="4A1ABC02" w14:textId="77777777" w:rsidR="002A7A60" w:rsidRPr="005B6ED0" w:rsidRDefault="002A7A60" w:rsidP="00CB006F">
            <w:pPr>
              <w:tabs>
                <w:tab w:val="left" w:pos="360"/>
              </w:tabs>
              <w:ind w:left="183" w:hanging="183"/>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7EE4957C" w14:textId="55D63F30" w:rsidR="00987D0B" w:rsidRPr="005B6ED0" w:rsidRDefault="002A7A60" w:rsidP="00CB006F">
            <w:pPr>
              <w:tabs>
                <w:tab w:val="left" w:pos="360"/>
              </w:tabs>
              <w:ind w:left="183" w:hanging="183"/>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47C0AB" w14:textId="65D4F6F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5B71519" w14:textId="786ED36D" w:rsidR="00987D0B" w:rsidRPr="005B6ED0" w:rsidRDefault="00987D0B" w:rsidP="00053DDE">
            <w:pPr>
              <w:pStyle w:val="Nadpis1"/>
              <w:rPr>
                <w:b w:val="0"/>
                <w:bCs w:val="0"/>
                <w:sz w:val="20"/>
                <w:szCs w:val="20"/>
              </w:rPr>
            </w:pPr>
          </w:p>
        </w:tc>
      </w:tr>
      <w:tr w:rsidR="00987D0B" w:rsidRPr="005B6ED0" w14:paraId="4088B981"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F2169A4" w14:textId="679273BC"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o)</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695C6B3" w14:textId="34486870" w:rsidR="00987D0B" w:rsidRPr="005B6ED0" w:rsidRDefault="00987D0B" w:rsidP="00053DDE">
            <w:pPr>
              <w:adjustRightInd w:val="0"/>
              <w:rPr>
                <w:sz w:val="20"/>
                <w:szCs w:val="20"/>
              </w:rPr>
            </w:pPr>
            <w:r w:rsidRPr="005B6ED0">
              <w:rPr>
                <w:sz w:val="20"/>
                <w:szCs w:val="20"/>
              </w:rPr>
              <w:t>o) úverová inštitúcia, ktorá emituje kryté dlhopisy so štruktúrami s možnosťou predĺženia splatnosti nespĺňa podmienky pre štruktúry s možnosťou predĺženia splatnosti uvedené v ustanoveniach vnútroštátneho práva, ktorými sa transponuje článok 17;</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F46DD6" w14:textId="58DB50D3"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D682A2" w14:textId="77777777" w:rsidR="00987D0B" w:rsidRPr="005B6ED0" w:rsidRDefault="00987D0B" w:rsidP="00053DDE">
            <w:pPr>
              <w:jc w:val="center"/>
              <w:rPr>
                <w:b/>
                <w:sz w:val="20"/>
                <w:szCs w:val="20"/>
              </w:rPr>
            </w:pPr>
            <w:r w:rsidRPr="005B6ED0">
              <w:rPr>
                <w:b/>
                <w:sz w:val="20"/>
                <w:szCs w:val="20"/>
              </w:rPr>
              <w:t>Návrh zákona čl. I</w:t>
            </w:r>
          </w:p>
          <w:p w14:paraId="7A5E2018" w14:textId="77777777" w:rsidR="00987D0B" w:rsidRPr="005B6ED0" w:rsidRDefault="00987D0B" w:rsidP="00053DDE">
            <w:pPr>
              <w:jc w:val="center"/>
              <w:rPr>
                <w:sz w:val="20"/>
                <w:szCs w:val="20"/>
              </w:rPr>
            </w:pPr>
          </w:p>
          <w:p w14:paraId="08022F1D" w14:textId="77777777" w:rsidR="00987D0B" w:rsidRPr="005B6ED0" w:rsidRDefault="00987D0B" w:rsidP="00053DDE">
            <w:pPr>
              <w:jc w:val="center"/>
              <w:rPr>
                <w:sz w:val="20"/>
                <w:szCs w:val="20"/>
              </w:rPr>
            </w:pPr>
          </w:p>
          <w:p w14:paraId="56D60F6D" w14:textId="77777777" w:rsidR="00987D0B" w:rsidRPr="005B6ED0" w:rsidRDefault="00987D0B" w:rsidP="00053DDE">
            <w:pPr>
              <w:jc w:val="center"/>
              <w:rPr>
                <w:sz w:val="20"/>
                <w:szCs w:val="20"/>
              </w:rPr>
            </w:pPr>
          </w:p>
          <w:p w14:paraId="6D1AA2A9" w14:textId="77777777" w:rsidR="00987D0B" w:rsidRPr="005B6ED0" w:rsidRDefault="00987D0B" w:rsidP="00053DDE">
            <w:pPr>
              <w:jc w:val="center"/>
              <w:rPr>
                <w:sz w:val="20"/>
                <w:szCs w:val="20"/>
              </w:rPr>
            </w:pPr>
          </w:p>
          <w:p w14:paraId="31DF13F9" w14:textId="77777777" w:rsidR="00987D0B" w:rsidRPr="005B6ED0" w:rsidRDefault="00987D0B" w:rsidP="00053DDE">
            <w:pPr>
              <w:jc w:val="center"/>
              <w:rPr>
                <w:sz w:val="20"/>
                <w:szCs w:val="20"/>
              </w:rPr>
            </w:pPr>
          </w:p>
          <w:p w14:paraId="560E048F" w14:textId="77777777" w:rsidR="00987D0B" w:rsidRPr="005B6ED0" w:rsidRDefault="00987D0B" w:rsidP="00053DDE">
            <w:pPr>
              <w:jc w:val="center"/>
              <w:rPr>
                <w:sz w:val="20"/>
                <w:szCs w:val="20"/>
              </w:rPr>
            </w:pPr>
          </w:p>
          <w:p w14:paraId="72D1B844" w14:textId="77777777" w:rsidR="00987D0B" w:rsidRPr="005B6ED0" w:rsidRDefault="00987D0B" w:rsidP="00053DDE">
            <w:pPr>
              <w:jc w:val="center"/>
              <w:rPr>
                <w:sz w:val="20"/>
                <w:szCs w:val="20"/>
              </w:rPr>
            </w:pPr>
          </w:p>
          <w:p w14:paraId="7296EC21" w14:textId="77777777" w:rsidR="00987D0B" w:rsidRPr="005B6ED0" w:rsidRDefault="00987D0B" w:rsidP="00053DDE">
            <w:pPr>
              <w:jc w:val="center"/>
              <w:rPr>
                <w:sz w:val="20"/>
                <w:szCs w:val="20"/>
              </w:rPr>
            </w:pPr>
          </w:p>
          <w:p w14:paraId="22EDAFB1" w14:textId="77777777" w:rsidR="00987D0B" w:rsidRPr="005B6ED0" w:rsidRDefault="00987D0B" w:rsidP="00053DDE">
            <w:pPr>
              <w:jc w:val="center"/>
              <w:rPr>
                <w:sz w:val="20"/>
                <w:szCs w:val="20"/>
              </w:rPr>
            </w:pPr>
          </w:p>
          <w:p w14:paraId="1379DCF7" w14:textId="77777777" w:rsidR="00987D0B" w:rsidRPr="005B6ED0" w:rsidRDefault="00987D0B" w:rsidP="00053DDE">
            <w:pPr>
              <w:jc w:val="center"/>
              <w:rPr>
                <w:sz w:val="20"/>
                <w:szCs w:val="20"/>
              </w:rPr>
            </w:pPr>
          </w:p>
          <w:p w14:paraId="451EA408" w14:textId="77777777" w:rsidR="00987D0B" w:rsidRPr="005B6ED0" w:rsidRDefault="00987D0B" w:rsidP="00053DDE">
            <w:pPr>
              <w:jc w:val="center"/>
              <w:rPr>
                <w:sz w:val="20"/>
                <w:szCs w:val="20"/>
              </w:rPr>
            </w:pPr>
          </w:p>
          <w:p w14:paraId="4FE9734E" w14:textId="77777777" w:rsidR="00987D0B" w:rsidRPr="005B6ED0" w:rsidRDefault="00987D0B" w:rsidP="00053DDE">
            <w:pPr>
              <w:jc w:val="center"/>
              <w:rPr>
                <w:sz w:val="20"/>
                <w:szCs w:val="20"/>
              </w:rPr>
            </w:pPr>
          </w:p>
          <w:p w14:paraId="49F964E1" w14:textId="77777777" w:rsidR="00987D0B" w:rsidRPr="005B6ED0" w:rsidRDefault="00987D0B" w:rsidP="00053DDE">
            <w:pPr>
              <w:jc w:val="center"/>
              <w:rPr>
                <w:sz w:val="20"/>
                <w:szCs w:val="20"/>
              </w:rPr>
            </w:pPr>
          </w:p>
          <w:p w14:paraId="7F9FFB01" w14:textId="77777777" w:rsidR="00987D0B" w:rsidRPr="005B6ED0" w:rsidRDefault="00987D0B" w:rsidP="00053DDE">
            <w:pPr>
              <w:jc w:val="center"/>
              <w:rPr>
                <w:sz w:val="20"/>
                <w:szCs w:val="20"/>
              </w:rPr>
            </w:pPr>
          </w:p>
          <w:p w14:paraId="376D4B73" w14:textId="77777777" w:rsidR="00987D0B" w:rsidRPr="005B6ED0" w:rsidRDefault="00987D0B" w:rsidP="00053DDE">
            <w:pPr>
              <w:jc w:val="center"/>
              <w:rPr>
                <w:sz w:val="20"/>
                <w:szCs w:val="20"/>
              </w:rPr>
            </w:pPr>
          </w:p>
          <w:p w14:paraId="76F45ECE" w14:textId="77777777" w:rsidR="00987D0B" w:rsidRPr="005B6ED0" w:rsidRDefault="00987D0B" w:rsidP="00053DDE">
            <w:pPr>
              <w:jc w:val="center"/>
              <w:rPr>
                <w:sz w:val="20"/>
                <w:szCs w:val="20"/>
              </w:rPr>
            </w:pPr>
          </w:p>
          <w:p w14:paraId="17E5F17C" w14:textId="77777777" w:rsidR="00987D0B" w:rsidRPr="005B6ED0" w:rsidRDefault="00987D0B" w:rsidP="00053DDE">
            <w:pPr>
              <w:jc w:val="center"/>
              <w:rPr>
                <w:sz w:val="20"/>
                <w:szCs w:val="20"/>
              </w:rPr>
            </w:pPr>
          </w:p>
          <w:p w14:paraId="6B6DE435" w14:textId="77777777" w:rsidR="00987D0B" w:rsidRPr="005B6ED0" w:rsidRDefault="00987D0B" w:rsidP="00053DDE">
            <w:pPr>
              <w:jc w:val="center"/>
              <w:rPr>
                <w:sz w:val="20"/>
                <w:szCs w:val="20"/>
              </w:rPr>
            </w:pPr>
          </w:p>
          <w:p w14:paraId="71D8AE00" w14:textId="77777777" w:rsidR="00987D0B" w:rsidRPr="005B6ED0" w:rsidRDefault="00987D0B" w:rsidP="00053DDE">
            <w:pPr>
              <w:jc w:val="center"/>
              <w:rPr>
                <w:sz w:val="20"/>
                <w:szCs w:val="20"/>
              </w:rPr>
            </w:pPr>
          </w:p>
          <w:p w14:paraId="209833CF" w14:textId="77777777" w:rsidR="00987D0B" w:rsidRPr="005B6ED0" w:rsidRDefault="00987D0B" w:rsidP="00053DDE">
            <w:pPr>
              <w:jc w:val="center"/>
              <w:rPr>
                <w:sz w:val="20"/>
                <w:szCs w:val="20"/>
              </w:rPr>
            </w:pPr>
          </w:p>
          <w:p w14:paraId="0A083EC8" w14:textId="77777777" w:rsidR="00987D0B" w:rsidRPr="005B6ED0" w:rsidRDefault="00987D0B" w:rsidP="00053DDE">
            <w:pPr>
              <w:jc w:val="center"/>
              <w:rPr>
                <w:sz w:val="20"/>
                <w:szCs w:val="20"/>
              </w:rPr>
            </w:pPr>
          </w:p>
          <w:p w14:paraId="795D2311" w14:textId="77777777" w:rsidR="00987D0B" w:rsidRPr="005B6ED0" w:rsidRDefault="00987D0B" w:rsidP="00053DDE">
            <w:pPr>
              <w:jc w:val="center"/>
              <w:rPr>
                <w:sz w:val="20"/>
                <w:szCs w:val="20"/>
              </w:rPr>
            </w:pPr>
          </w:p>
          <w:p w14:paraId="05174E06" w14:textId="77777777" w:rsidR="00987D0B" w:rsidRPr="005B6ED0" w:rsidRDefault="00987D0B" w:rsidP="00053DDE">
            <w:pPr>
              <w:jc w:val="center"/>
              <w:rPr>
                <w:sz w:val="20"/>
                <w:szCs w:val="20"/>
              </w:rPr>
            </w:pPr>
          </w:p>
          <w:p w14:paraId="6A18DF9E" w14:textId="77777777" w:rsidR="00987D0B" w:rsidRPr="005B6ED0" w:rsidRDefault="00987D0B" w:rsidP="00053DDE">
            <w:pPr>
              <w:jc w:val="center"/>
              <w:rPr>
                <w:sz w:val="20"/>
                <w:szCs w:val="20"/>
              </w:rPr>
            </w:pPr>
          </w:p>
          <w:p w14:paraId="5747AD61" w14:textId="77777777" w:rsidR="00987D0B" w:rsidRPr="005B6ED0" w:rsidRDefault="00987D0B" w:rsidP="00053DDE">
            <w:pPr>
              <w:jc w:val="center"/>
              <w:rPr>
                <w:sz w:val="20"/>
                <w:szCs w:val="20"/>
              </w:rPr>
            </w:pPr>
          </w:p>
          <w:p w14:paraId="73D33B2D" w14:textId="77777777" w:rsidR="00987D0B" w:rsidRPr="005B6ED0" w:rsidRDefault="00987D0B" w:rsidP="00053DDE">
            <w:pPr>
              <w:jc w:val="center"/>
              <w:rPr>
                <w:sz w:val="20"/>
                <w:szCs w:val="20"/>
              </w:rPr>
            </w:pPr>
          </w:p>
          <w:p w14:paraId="09921E7E" w14:textId="77777777" w:rsidR="00987D0B" w:rsidRPr="005B6ED0" w:rsidRDefault="00987D0B" w:rsidP="00053DDE">
            <w:pPr>
              <w:jc w:val="center"/>
              <w:rPr>
                <w:sz w:val="20"/>
                <w:szCs w:val="20"/>
              </w:rPr>
            </w:pPr>
          </w:p>
          <w:p w14:paraId="45A8860A" w14:textId="77777777" w:rsidR="00987D0B" w:rsidRPr="005B6ED0" w:rsidRDefault="00987D0B" w:rsidP="00053DDE">
            <w:pPr>
              <w:jc w:val="center"/>
              <w:rPr>
                <w:sz w:val="20"/>
                <w:szCs w:val="20"/>
              </w:rPr>
            </w:pPr>
          </w:p>
          <w:p w14:paraId="6D2B054C" w14:textId="77777777" w:rsidR="00987D0B" w:rsidRPr="005B6ED0" w:rsidRDefault="00987D0B" w:rsidP="00053DDE">
            <w:pPr>
              <w:jc w:val="center"/>
              <w:rPr>
                <w:sz w:val="20"/>
                <w:szCs w:val="20"/>
              </w:rPr>
            </w:pPr>
          </w:p>
          <w:p w14:paraId="26772262" w14:textId="77777777" w:rsidR="00987D0B" w:rsidRPr="005B6ED0" w:rsidRDefault="00987D0B" w:rsidP="00053DDE">
            <w:pPr>
              <w:jc w:val="center"/>
              <w:rPr>
                <w:sz w:val="20"/>
                <w:szCs w:val="20"/>
              </w:rPr>
            </w:pPr>
          </w:p>
          <w:p w14:paraId="436EC120" w14:textId="77777777" w:rsidR="00987D0B" w:rsidRPr="005B6ED0" w:rsidRDefault="00987D0B" w:rsidP="00053DDE">
            <w:pPr>
              <w:jc w:val="center"/>
              <w:rPr>
                <w:sz w:val="20"/>
                <w:szCs w:val="20"/>
              </w:rPr>
            </w:pPr>
          </w:p>
          <w:p w14:paraId="0AF3B2F5" w14:textId="77777777" w:rsidR="00987D0B" w:rsidRPr="005B6ED0" w:rsidRDefault="00987D0B" w:rsidP="00053DDE">
            <w:pPr>
              <w:jc w:val="center"/>
              <w:rPr>
                <w:sz w:val="20"/>
                <w:szCs w:val="20"/>
              </w:rPr>
            </w:pPr>
          </w:p>
          <w:p w14:paraId="42251BAC" w14:textId="77777777" w:rsidR="00987D0B" w:rsidRPr="005B6ED0" w:rsidRDefault="00987D0B" w:rsidP="00053DDE">
            <w:pPr>
              <w:jc w:val="center"/>
              <w:rPr>
                <w:sz w:val="20"/>
                <w:szCs w:val="20"/>
              </w:rPr>
            </w:pPr>
          </w:p>
          <w:p w14:paraId="24A377F1" w14:textId="77777777" w:rsidR="00987D0B" w:rsidRPr="005B6ED0" w:rsidRDefault="00987D0B" w:rsidP="00053DDE">
            <w:pPr>
              <w:jc w:val="center"/>
              <w:rPr>
                <w:sz w:val="20"/>
                <w:szCs w:val="20"/>
              </w:rPr>
            </w:pPr>
          </w:p>
          <w:p w14:paraId="2E3D25F4" w14:textId="77777777" w:rsidR="00987D0B" w:rsidRPr="005B6ED0" w:rsidRDefault="00987D0B" w:rsidP="00053DDE">
            <w:pPr>
              <w:jc w:val="center"/>
              <w:rPr>
                <w:sz w:val="20"/>
                <w:szCs w:val="20"/>
              </w:rPr>
            </w:pPr>
          </w:p>
          <w:p w14:paraId="7AE5CD77" w14:textId="77777777" w:rsidR="00987D0B" w:rsidRPr="005B6ED0" w:rsidRDefault="00987D0B" w:rsidP="00053DDE">
            <w:pPr>
              <w:jc w:val="center"/>
              <w:rPr>
                <w:sz w:val="20"/>
                <w:szCs w:val="20"/>
              </w:rPr>
            </w:pPr>
          </w:p>
          <w:p w14:paraId="5D08478A" w14:textId="77777777" w:rsidR="00987D0B" w:rsidRPr="005B6ED0" w:rsidRDefault="00987D0B" w:rsidP="00053DDE">
            <w:pPr>
              <w:jc w:val="center"/>
              <w:rPr>
                <w:sz w:val="20"/>
                <w:szCs w:val="20"/>
              </w:rPr>
            </w:pPr>
          </w:p>
          <w:p w14:paraId="21AD55F9" w14:textId="77777777" w:rsidR="00987D0B" w:rsidRPr="005B6ED0" w:rsidRDefault="00987D0B" w:rsidP="00053DDE">
            <w:pPr>
              <w:jc w:val="center"/>
              <w:rPr>
                <w:sz w:val="20"/>
                <w:szCs w:val="20"/>
              </w:rPr>
            </w:pPr>
          </w:p>
          <w:p w14:paraId="11C7E6F5" w14:textId="77777777" w:rsidR="00987D0B" w:rsidRPr="005B6ED0" w:rsidRDefault="00987D0B" w:rsidP="00053DDE">
            <w:pPr>
              <w:jc w:val="center"/>
              <w:rPr>
                <w:sz w:val="20"/>
                <w:szCs w:val="20"/>
              </w:rPr>
            </w:pPr>
          </w:p>
          <w:p w14:paraId="3CF41301" w14:textId="77777777" w:rsidR="00987D0B" w:rsidRPr="005B6ED0" w:rsidRDefault="00987D0B" w:rsidP="00053DDE">
            <w:pPr>
              <w:jc w:val="center"/>
              <w:rPr>
                <w:sz w:val="20"/>
                <w:szCs w:val="20"/>
              </w:rPr>
            </w:pPr>
          </w:p>
          <w:p w14:paraId="7A89EA92" w14:textId="77777777" w:rsidR="00987D0B" w:rsidRPr="005B6ED0" w:rsidRDefault="00987D0B" w:rsidP="00053DDE">
            <w:pPr>
              <w:jc w:val="center"/>
              <w:rPr>
                <w:sz w:val="20"/>
                <w:szCs w:val="20"/>
              </w:rPr>
            </w:pPr>
          </w:p>
          <w:p w14:paraId="17F8E1BF" w14:textId="77777777" w:rsidR="00987D0B" w:rsidRPr="005B6ED0" w:rsidRDefault="00987D0B" w:rsidP="00053DDE">
            <w:pPr>
              <w:jc w:val="center"/>
              <w:rPr>
                <w:sz w:val="20"/>
                <w:szCs w:val="20"/>
              </w:rPr>
            </w:pPr>
          </w:p>
          <w:p w14:paraId="41F915DB" w14:textId="77777777" w:rsidR="00987D0B" w:rsidRPr="005B6ED0" w:rsidRDefault="00987D0B" w:rsidP="00053DDE">
            <w:pPr>
              <w:jc w:val="center"/>
              <w:rPr>
                <w:sz w:val="20"/>
                <w:szCs w:val="20"/>
              </w:rPr>
            </w:pPr>
          </w:p>
          <w:p w14:paraId="0BC8589D" w14:textId="77777777" w:rsidR="00987D0B" w:rsidRPr="005B6ED0" w:rsidRDefault="00987D0B" w:rsidP="00053DDE">
            <w:pPr>
              <w:jc w:val="center"/>
              <w:rPr>
                <w:sz w:val="20"/>
                <w:szCs w:val="20"/>
              </w:rPr>
            </w:pPr>
          </w:p>
          <w:p w14:paraId="1FFC41A6" w14:textId="77777777" w:rsidR="00987D0B" w:rsidRPr="005B6ED0" w:rsidRDefault="00987D0B" w:rsidP="00053DDE">
            <w:pPr>
              <w:jc w:val="center"/>
              <w:rPr>
                <w:sz w:val="20"/>
                <w:szCs w:val="20"/>
              </w:rPr>
            </w:pPr>
          </w:p>
          <w:p w14:paraId="2B6F4324" w14:textId="77777777" w:rsidR="00987D0B" w:rsidRPr="005B6ED0" w:rsidRDefault="00987D0B" w:rsidP="00053DDE">
            <w:pPr>
              <w:jc w:val="center"/>
              <w:rPr>
                <w:sz w:val="20"/>
                <w:szCs w:val="20"/>
              </w:rPr>
            </w:pPr>
          </w:p>
          <w:p w14:paraId="666F7AA4" w14:textId="77777777" w:rsidR="00987D0B" w:rsidRPr="005B6ED0" w:rsidRDefault="00987D0B" w:rsidP="00053DDE">
            <w:pPr>
              <w:jc w:val="center"/>
              <w:rPr>
                <w:sz w:val="20"/>
                <w:szCs w:val="20"/>
              </w:rPr>
            </w:pPr>
          </w:p>
          <w:p w14:paraId="5DC0D91E" w14:textId="77777777" w:rsidR="00987D0B" w:rsidRPr="005B6ED0" w:rsidRDefault="00987D0B" w:rsidP="00053DDE">
            <w:pPr>
              <w:jc w:val="center"/>
              <w:rPr>
                <w:sz w:val="20"/>
                <w:szCs w:val="20"/>
              </w:rPr>
            </w:pPr>
          </w:p>
          <w:p w14:paraId="4A56312F" w14:textId="77777777" w:rsidR="00987D0B" w:rsidRPr="005B6ED0" w:rsidRDefault="00987D0B" w:rsidP="00053DDE">
            <w:pPr>
              <w:jc w:val="center"/>
              <w:rPr>
                <w:sz w:val="20"/>
                <w:szCs w:val="20"/>
              </w:rPr>
            </w:pPr>
          </w:p>
          <w:p w14:paraId="67A9B762" w14:textId="77777777" w:rsidR="00987D0B" w:rsidRPr="005B6ED0" w:rsidRDefault="00987D0B" w:rsidP="00053DDE">
            <w:pPr>
              <w:jc w:val="center"/>
              <w:rPr>
                <w:sz w:val="20"/>
                <w:szCs w:val="20"/>
              </w:rPr>
            </w:pPr>
          </w:p>
          <w:p w14:paraId="74ED063C" w14:textId="77777777" w:rsidR="00987D0B" w:rsidRPr="005B6ED0" w:rsidRDefault="00987D0B" w:rsidP="00053DDE">
            <w:pPr>
              <w:jc w:val="center"/>
              <w:rPr>
                <w:sz w:val="20"/>
                <w:szCs w:val="20"/>
              </w:rPr>
            </w:pPr>
          </w:p>
          <w:p w14:paraId="4415319E" w14:textId="77777777" w:rsidR="00987D0B" w:rsidRPr="005B6ED0" w:rsidRDefault="00987D0B" w:rsidP="00053DDE">
            <w:pPr>
              <w:jc w:val="center"/>
              <w:rPr>
                <w:sz w:val="20"/>
                <w:szCs w:val="20"/>
              </w:rPr>
            </w:pPr>
          </w:p>
          <w:p w14:paraId="7C1D641E" w14:textId="77777777" w:rsidR="00987D0B" w:rsidRPr="005B6ED0" w:rsidRDefault="00987D0B" w:rsidP="00053DDE">
            <w:pPr>
              <w:jc w:val="center"/>
              <w:rPr>
                <w:sz w:val="20"/>
                <w:szCs w:val="20"/>
              </w:rPr>
            </w:pPr>
          </w:p>
          <w:p w14:paraId="0E96DE6B" w14:textId="77777777" w:rsidR="00987D0B" w:rsidRPr="005B6ED0" w:rsidRDefault="00987D0B" w:rsidP="00053DDE">
            <w:pPr>
              <w:jc w:val="center"/>
              <w:rPr>
                <w:sz w:val="20"/>
                <w:szCs w:val="20"/>
              </w:rPr>
            </w:pPr>
          </w:p>
          <w:p w14:paraId="4CDF6ABD" w14:textId="77777777" w:rsidR="00987D0B" w:rsidRPr="005B6ED0" w:rsidRDefault="00987D0B" w:rsidP="00053DDE">
            <w:pPr>
              <w:jc w:val="center"/>
              <w:rPr>
                <w:sz w:val="20"/>
                <w:szCs w:val="20"/>
              </w:rPr>
            </w:pPr>
          </w:p>
          <w:p w14:paraId="320EB385" w14:textId="77777777" w:rsidR="00987D0B" w:rsidRPr="005B6ED0" w:rsidRDefault="00987D0B" w:rsidP="00053DDE">
            <w:pPr>
              <w:jc w:val="center"/>
              <w:rPr>
                <w:sz w:val="20"/>
                <w:szCs w:val="20"/>
              </w:rPr>
            </w:pPr>
          </w:p>
          <w:p w14:paraId="7909CD81" w14:textId="77777777" w:rsidR="00987D0B" w:rsidRPr="005B6ED0" w:rsidRDefault="00987D0B" w:rsidP="00053DDE">
            <w:pPr>
              <w:jc w:val="center"/>
              <w:rPr>
                <w:sz w:val="20"/>
                <w:szCs w:val="20"/>
              </w:rPr>
            </w:pPr>
          </w:p>
          <w:p w14:paraId="081DC60D" w14:textId="77777777" w:rsidR="00987D0B" w:rsidRPr="005B6ED0" w:rsidRDefault="00987D0B" w:rsidP="00053DDE">
            <w:pPr>
              <w:jc w:val="center"/>
              <w:rPr>
                <w:sz w:val="20"/>
                <w:szCs w:val="20"/>
              </w:rPr>
            </w:pPr>
          </w:p>
          <w:p w14:paraId="7943A1AF" w14:textId="77777777" w:rsidR="00987D0B" w:rsidRPr="005B6ED0" w:rsidRDefault="00987D0B" w:rsidP="00053DDE">
            <w:pPr>
              <w:jc w:val="center"/>
              <w:rPr>
                <w:sz w:val="20"/>
                <w:szCs w:val="20"/>
              </w:rPr>
            </w:pPr>
          </w:p>
          <w:p w14:paraId="329EA2EC" w14:textId="77777777" w:rsidR="00987D0B" w:rsidRPr="005B6ED0" w:rsidRDefault="00987D0B" w:rsidP="00053DDE">
            <w:pPr>
              <w:jc w:val="center"/>
              <w:rPr>
                <w:sz w:val="20"/>
                <w:szCs w:val="20"/>
              </w:rPr>
            </w:pPr>
          </w:p>
          <w:p w14:paraId="0ADD0464" w14:textId="77777777" w:rsidR="00987D0B" w:rsidRPr="005B6ED0" w:rsidRDefault="00987D0B" w:rsidP="00053DDE">
            <w:pPr>
              <w:jc w:val="center"/>
              <w:rPr>
                <w:sz w:val="20"/>
                <w:szCs w:val="20"/>
              </w:rPr>
            </w:pPr>
          </w:p>
          <w:p w14:paraId="5BFE1CD6" w14:textId="77777777" w:rsidR="00987D0B" w:rsidRPr="005B6ED0" w:rsidRDefault="00987D0B" w:rsidP="00053DDE">
            <w:pPr>
              <w:jc w:val="center"/>
              <w:rPr>
                <w:sz w:val="20"/>
                <w:szCs w:val="20"/>
              </w:rPr>
            </w:pPr>
          </w:p>
          <w:p w14:paraId="3EA51389" w14:textId="77777777" w:rsidR="00987D0B" w:rsidRPr="005B6ED0" w:rsidRDefault="00987D0B" w:rsidP="00053DDE">
            <w:pPr>
              <w:jc w:val="center"/>
              <w:rPr>
                <w:sz w:val="20"/>
                <w:szCs w:val="20"/>
              </w:rPr>
            </w:pPr>
          </w:p>
          <w:p w14:paraId="5DEB47C8" w14:textId="77777777" w:rsidR="00987D0B" w:rsidRPr="005B6ED0" w:rsidRDefault="00987D0B" w:rsidP="00053DDE">
            <w:pPr>
              <w:jc w:val="center"/>
              <w:rPr>
                <w:sz w:val="20"/>
                <w:szCs w:val="20"/>
              </w:rPr>
            </w:pPr>
          </w:p>
          <w:p w14:paraId="262DBBC5" w14:textId="77777777" w:rsidR="00987D0B" w:rsidRPr="005B6ED0" w:rsidRDefault="00987D0B" w:rsidP="00053DDE">
            <w:pPr>
              <w:jc w:val="center"/>
              <w:rPr>
                <w:sz w:val="20"/>
                <w:szCs w:val="20"/>
              </w:rPr>
            </w:pPr>
          </w:p>
          <w:p w14:paraId="43892E90" w14:textId="77777777" w:rsidR="00987D0B" w:rsidRPr="005B6ED0" w:rsidRDefault="00987D0B" w:rsidP="00053DDE">
            <w:pPr>
              <w:jc w:val="center"/>
              <w:rPr>
                <w:sz w:val="20"/>
                <w:szCs w:val="20"/>
              </w:rPr>
            </w:pPr>
          </w:p>
          <w:p w14:paraId="00CC146C" w14:textId="77777777" w:rsidR="00987D0B" w:rsidRPr="005B6ED0" w:rsidRDefault="00987D0B" w:rsidP="00053DDE">
            <w:pPr>
              <w:jc w:val="center"/>
              <w:rPr>
                <w:sz w:val="20"/>
                <w:szCs w:val="20"/>
              </w:rPr>
            </w:pPr>
          </w:p>
          <w:p w14:paraId="30381900" w14:textId="77777777" w:rsidR="00987D0B" w:rsidRPr="005B6ED0" w:rsidRDefault="00987D0B" w:rsidP="00053DDE">
            <w:pPr>
              <w:jc w:val="center"/>
              <w:rPr>
                <w:sz w:val="20"/>
                <w:szCs w:val="20"/>
              </w:rPr>
            </w:pPr>
          </w:p>
          <w:p w14:paraId="7323DD74" w14:textId="77777777" w:rsidR="00987D0B" w:rsidRPr="005B6ED0" w:rsidRDefault="00987D0B" w:rsidP="00053DDE">
            <w:pPr>
              <w:jc w:val="center"/>
              <w:rPr>
                <w:sz w:val="20"/>
                <w:szCs w:val="20"/>
              </w:rPr>
            </w:pPr>
          </w:p>
          <w:p w14:paraId="41F3A948" w14:textId="77777777" w:rsidR="00987D0B" w:rsidRPr="005B6ED0" w:rsidRDefault="00987D0B" w:rsidP="00053DDE">
            <w:pPr>
              <w:jc w:val="center"/>
              <w:rPr>
                <w:sz w:val="20"/>
                <w:szCs w:val="20"/>
              </w:rPr>
            </w:pPr>
          </w:p>
          <w:p w14:paraId="3BB2143C" w14:textId="77777777" w:rsidR="00987D0B" w:rsidRPr="005B6ED0" w:rsidRDefault="00987D0B" w:rsidP="00053DDE">
            <w:pPr>
              <w:jc w:val="center"/>
              <w:rPr>
                <w:sz w:val="20"/>
                <w:szCs w:val="20"/>
              </w:rPr>
            </w:pPr>
          </w:p>
          <w:p w14:paraId="39BF1CE9" w14:textId="77777777" w:rsidR="00987D0B" w:rsidRPr="005B6ED0" w:rsidRDefault="00987D0B" w:rsidP="00053DDE">
            <w:pPr>
              <w:jc w:val="center"/>
              <w:rPr>
                <w:sz w:val="20"/>
                <w:szCs w:val="20"/>
              </w:rPr>
            </w:pPr>
          </w:p>
          <w:p w14:paraId="73C4EBAF" w14:textId="77777777" w:rsidR="00987D0B" w:rsidRPr="005B6ED0" w:rsidRDefault="00987D0B" w:rsidP="00053DDE">
            <w:pPr>
              <w:jc w:val="center"/>
              <w:rPr>
                <w:sz w:val="20"/>
                <w:szCs w:val="20"/>
              </w:rPr>
            </w:pPr>
          </w:p>
          <w:p w14:paraId="64929EFE" w14:textId="77777777" w:rsidR="00987D0B" w:rsidRPr="005B6ED0" w:rsidRDefault="00987D0B" w:rsidP="00053DDE">
            <w:pPr>
              <w:jc w:val="center"/>
              <w:rPr>
                <w:sz w:val="20"/>
                <w:szCs w:val="20"/>
              </w:rPr>
            </w:pPr>
          </w:p>
          <w:p w14:paraId="67EA7161" w14:textId="77777777" w:rsidR="00987D0B" w:rsidRPr="005B6ED0" w:rsidRDefault="00987D0B" w:rsidP="00053DDE">
            <w:pPr>
              <w:jc w:val="center"/>
              <w:rPr>
                <w:sz w:val="20"/>
                <w:szCs w:val="20"/>
              </w:rPr>
            </w:pPr>
          </w:p>
          <w:p w14:paraId="280C80CA" w14:textId="77777777" w:rsidR="00987D0B" w:rsidRPr="005B6ED0" w:rsidRDefault="00987D0B" w:rsidP="00053DDE">
            <w:pPr>
              <w:jc w:val="center"/>
              <w:rPr>
                <w:sz w:val="20"/>
                <w:szCs w:val="20"/>
              </w:rPr>
            </w:pPr>
          </w:p>
          <w:p w14:paraId="02B5841A" w14:textId="77777777" w:rsidR="00987D0B" w:rsidRPr="005B6ED0" w:rsidRDefault="00987D0B" w:rsidP="00053DDE">
            <w:pPr>
              <w:jc w:val="center"/>
              <w:rPr>
                <w:sz w:val="20"/>
                <w:szCs w:val="20"/>
              </w:rPr>
            </w:pPr>
          </w:p>
          <w:p w14:paraId="08998E33" w14:textId="77777777" w:rsidR="00987D0B" w:rsidRPr="005B6ED0" w:rsidRDefault="00987D0B" w:rsidP="00053DDE">
            <w:pPr>
              <w:jc w:val="center"/>
              <w:rPr>
                <w:sz w:val="20"/>
                <w:szCs w:val="20"/>
              </w:rPr>
            </w:pPr>
          </w:p>
          <w:p w14:paraId="05F0E937" w14:textId="77777777" w:rsidR="00987D0B" w:rsidRPr="005B6ED0" w:rsidRDefault="00987D0B" w:rsidP="00053DDE">
            <w:pPr>
              <w:jc w:val="center"/>
              <w:rPr>
                <w:sz w:val="20"/>
                <w:szCs w:val="20"/>
              </w:rPr>
            </w:pPr>
          </w:p>
          <w:p w14:paraId="062F8D4F" w14:textId="77777777" w:rsidR="00987D0B" w:rsidRPr="005B6ED0" w:rsidRDefault="00987D0B" w:rsidP="00053DDE">
            <w:pPr>
              <w:jc w:val="center"/>
              <w:rPr>
                <w:sz w:val="20"/>
                <w:szCs w:val="20"/>
              </w:rPr>
            </w:pPr>
          </w:p>
          <w:p w14:paraId="00F50A78" w14:textId="312EA76F" w:rsidR="00987D0B" w:rsidRPr="005B6ED0" w:rsidRDefault="00987D0B" w:rsidP="00053DDE">
            <w:pPr>
              <w:jc w:val="center"/>
              <w:rPr>
                <w:sz w:val="20"/>
                <w:szCs w:val="20"/>
              </w:rPr>
            </w:pPr>
          </w:p>
          <w:p w14:paraId="4C4FEC72" w14:textId="77777777" w:rsidR="00987D0B" w:rsidRPr="005B6ED0" w:rsidRDefault="00987D0B" w:rsidP="00053DDE">
            <w:pPr>
              <w:jc w:val="center"/>
              <w:rPr>
                <w:sz w:val="20"/>
                <w:szCs w:val="20"/>
              </w:rPr>
            </w:pPr>
          </w:p>
          <w:p w14:paraId="5CEA5E05" w14:textId="77777777" w:rsidR="00987D0B" w:rsidRPr="005B6ED0" w:rsidRDefault="00987D0B" w:rsidP="00053DDE">
            <w:pPr>
              <w:jc w:val="center"/>
              <w:rPr>
                <w:sz w:val="20"/>
                <w:szCs w:val="20"/>
              </w:rPr>
            </w:pPr>
          </w:p>
          <w:p w14:paraId="50BE1213" w14:textId="77777777" w:rsidR="00987D0B" w:rsidRPr="005B6ED0" w:rsidRDefault="00987D0B" w:rsidP="00053DDE">
            <w:pPr>
              <w:jc w:val="center"/>
              <w:rPr>
                <w:sz w:val="20"/>
                <w:szCs w:val="20"/>
              </w:rPr>
            </w:pPr>
          </w:p>
          <w:p w14:paraId="308549D7" w14:textId="77777777" w:rsidR="00987D0B" w:rsidRPr="005B6ED0" w:rsidRDefault="00987D0B" w:rsidP="00053DDE">
            <w:pPr>
              <w:jc w:val="center"/>
              <w:rPr>
                <w:sz w:val="20"/>
                <w:szCs w:val="20"/>
              </w:rPr>
            </w:pPr>
          </w:p>
          <w:p w14:paraId="2740AFDE" w14:textId="0D8EFFC4" w:rsidR="005C1A54" w:rsidRPr="005B6ED0" w:rsidRDefault="005C1A54" w:rsidP="00053DDE">
            <w:pPr>
              <w:jc w:val="center"/>
              <w:rPr>
                <w:sz w:val="20"/>
                <w:szCs w:val="20"/>
              </w:rPr>
            </w:pPr>
          </w:p>
          <w:p w14:paraId="694CCBF8" w14:textId="77777777" w:rsidR="00987D0B" w:rsidRDefault="00987D0B" w:rsidP="00053DDE">
            <w:pPr>
              <w:jc w:val="center"/>
              <w:rPr>
                <w:sz w:val="20"/>
                <w:szCs w:val="20"/>
              </w:rPr>
            </w:pPr>
          </w:p>
          <w:p w14:paraId="13C39B5C" w14:textId="77777777" w:rsidR="00BB5A1A" w:rsidRPr="005B6ED0" w:rsidRDefault="00BB5A1A" w:rsidP="00053DDE">
            <w:pPr>
              <w:jc w:val="center"/>
              <w:rPr>
                <w:sz w:val="20"/>
                <w:szCs w:val="20"/>
              </w:rPr>
            </w:pPr>
          </w:p>
          <w:p w14:paraId="4A5B6554" w14:textId="77777777" w:rsidR="00987D0B" w:rsidRPr="005B6ED0" w:rsidRDefault="00987D0B" w:rsidP="00053DDE">
            <w:pPr>
              <w:rPr>
                <w:sz w:val="20"/>
                <w:szCs w:val="20"/>
              </w:rPr>
            </w:pPr>
          </w:p>
          <w:p w14:paraId="4E26760B" w14:textId="227ABD79" w:rsidR="00987D0B" w:rsidRPr="005B6ED0" w:rsidRDefault="00987D0B" w:rsidP="00053DDE">
            <w:pPr>
              <w:jc w:val="center"/>
              <w:rPr>
                <w:sz w:val="20"/>
                <w:szCs w:val="20"/>
              </w:rPr>
            </w:pPr>
            <w:r w:rsidRPr="005B6ED0">
              <w:rPr>
                <w:sz w:val="20"/>
                <w:szCs w:val="20"/>
              </w:rPr>
              <w:t>483/2001</w:t>
            </w:r>
            <w:r w:rsidR="00F57AFC" w:rsidRPr="005B6ED0">
              <w:rPr>
                <w:sz w:val="20"/>
                <w:szCs w:val="20"/>
              </w:rPr>
              <w:t xml:space="preserve"> a </w:t>
            </w:r>
            <w:r w:rsidR="00F57AFC"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F25F49" w14:textId="2AD83CEE" w:rsidR="00987D0B" w:rsidRPr="005B6ED0" w:rsidRDefault="00987D0B" w:rsidP="00053DDE">
            <w:pPr>
              <w:jc w:val="center"/>
              <w:rPr>
                <w:b/>
                <w:sz w:val="20"/>
                <w:szCs w:val="20"/>
              </w:rPr>
            </w:pPr>
            <w:r w:rsidRPr="005B6ED0">
              <w:rPr>
                <w:b/>
                <w:sz w:val="20"/>
                <w:szCs w:val="20"/>
              </w:rPr>
              <w:t xml:space="preserve">§ 82 O 1 až 4 </w:t>
            </w:r>
          </w:p>
          <w:p w14:paraId="443E45DE" w14:textId="77777777" w:rsidR="00987D0B" w:rsidRPr="005B6ED0" w:rsidRDefault="00987D0B" w:rsidP="00053DDE">
            <w:pPr>
              <w:jc w:val="center"/>
              <w:rPr>
                <w:sz w:val="20"/>
                <w:szCs w:val="20"/>
              </w:rPr>
            </w:pPr>
          </w:p>
          <w:p w14:paraId="240B2107" w14:textId="77777777" w:rsidR="00987D0B" w:rsidRPr="005B6ED0" w:rsidRDefault="00987D0B" w:rsidP="00053DDE">
            <w:pPr>
              <w:jc w:val="center"/>
              <w:rPr>
                <w:sz w:val="20"/>
                <w:szCs w:val="20"/>
              </w:rPr>
            </w:pPr>
          </w:p>
          <w:p w14:paraId="59FED90A" w14:textId="77777777" w:rsidR="00987D0B" w:rsidRPr="005B6ED0" w:rsidRDefault="00987D0B" w:rsidP="00053DDE">
            <w:pPr>
              <w:jc w:val="center"/>
              <w:rPr>
                <w:sz w:val="20"/>
                <w:szCs w:val="20"/>
              </w:rPr>
            </w:pPr>
          </w:p>
          <w:p w14:paraId="20D94A1F" w14:textId="77777777" w:rsidR="00987D0B" w:rsidRPr="005B6ED0" w:rsidRDefault="00987D0B" w:rsidP="00053DDE">
            <w:pPr>
              <w:jc w:val="center"/>
              <w:rPr>
                <w:sz w:val="20"/>
                <w:szCs w:val="20"/>
              </w:rPr>
            </w:pPr>
          </w:p>
          <w:p w14:paraId="4AFD59E8" w14:textId="77777777" w:rsidR="00987D0B" w:rsidRPr="005B6ED0" w:rsidRDefault="00987D0B" w:rsidP="00053DDE">
            <w:pPr>
              <w:jc w:val="center"/>
              <w:rPr>
                <w:sz w:val="20"/>
                <w:szCs w:val="20"/>
              </w:rPr>
            </w:pPr>
          </w:p>
          <w:p w14:paraId="746F0088" w14:textId="77777777" w:rsidR="00987D0B" w:rsidRPr="005B6ED0" w:rsidRDefault="00987D0B" w:rsidP="00053DDE">
            <w:pPr>
              <w:jc w:val="center"/>
              <w:rPr>
                <w:sz w:val="20"/>
                <w:szCs w:val="20"/>
              </w:rPr>
            </w:pPr>
          </w:p>
          <w:p w14:paraId="617446C8" w14:textId="77777777" w:rsidR="00987D0B" w:rsidRPr="005B6ED0" w:rsidRDefault="00987D0B" w:rsidP="00053DDE">
            <w:pPr>
              <w:jc w:val="center"/>
              <w:rPr>
                <w:sz w:val="20"/>
                <w:szCs w:val="20"/>
              </w:rPr>
            </w:pPr>
          </w:p>
          <w:p w14:paraId="44CC5DB8" w14:textId="77777777" w:rsidR="00987D0B" w:rsidRPr="005B6ED0" w:rsidRDefault="00987D0B" w:rsidP="00053DDE">
            <w:pPr>
              <w:jc w:val="center"/>
              <w:rPr>
                <w:sz w:val="20"/>
                <w:szCs w:val="20"/>
              </w:rPr>
            </w:pPr>
          </w:p>
          <w:p w14:paraId="6F34275E" w14:textId="77777777" w:rsidR="00987D0B" w:rsidRPr="005B6ED0" w:rsidRDefault="00987D0B" w:rsidP="00053DDE">
            <w:pPr>
              <w:jc w:val="center"/>
              <w:rPr>
                <w:sz w:val="20"/>
                <w:szCs w:val="20"/>
              </w:rPr>
            </w:pPr>
          </w:p>
          <w:p w14:paraId="3ED744F3" w14:textId="77777777" w:rsidR="00987D0B" w:rsidRPr="005B6ED0" w:rsidRDefault="00987D0B" w:rsidP="00053DDE">
            <w:pPr>
              <w:jc w:val="center"/>
              <w:rPr>
                <w:sz w:val="20"/>
                <w:szCs w:val="20"/>
              </w:rPr>
            </w:pPr>
          </w:p>
          <w:p w14:paraId="2E5982FF" w14:textId="77777777" w:rsidR="00987D0B" w:rsidRPr="005B6ED0" w:rsidRDefault="00987D0B" w:rsidP="00053DDE">
            <w:pPr>
              <w:jc w:val="center"/>
              <w:rPr>
                <w:sz w:val="20"/>
                <w:szCs w:val="20"/>
              </w:rPr>
            </w:pPr>
          </w:p>
          <w:p w14:paraId="3B033905" w14:textId="77777777" w:rsidR="00987D0B" w:rsidRPr="005B6ED0" w:rsidRDefault="00987D0B" w:rsidP="00053DDE">
            <w:pPr>
              <w:jc w:val="center"/>
              <w:rPr>
                <w:sz w:val="20"/>
                <w:szCs w:val="20"/>
              </w:rPr>
            </w:pPr>
          </w:p>
          <w:p w14:paraId="05AF3A21" w14:textId="77777777" w:rsidR="00987D0B" w:rsidRPr="005B6ED0" w:rsidRDefault="00987D0B" w:rsidP="00053DDE">
            <w:pPr>
              <w:jc w:val="center"/>
              <w:rPr>
                <w:sz w:val="20"/>
                <w:szCs w:val="20"/>
              </w:rPr>
            </w:pPr>
          </w:p>
          <w:p w14:paraId="2E55B824" w14:textId="77777777" w:rsidR="00987D0B" w:rsidRPr="005B6ED0" w:rsidRDefault="00987D0B" w:rsidP="00053DDE">
            <w:pPr>
              <w:jc w:val="center"/>
              <w:rPr>
                <w:sz w:val="20"/>
                <w:szCs w:val="20"/>
              </w:rPr>
            </w:pPr>
          </w:p>
          <w:p w14:paraId="298600BD" w14:textId="77777777" w:rsidR="00987D0B" w:rsidRPr="005B6ED0" w:rsidRDefault="00987D0B" w:rsidP="00053DDE">
            <w:pPr>
              <w:jc w:val="center"/>
              <w:rPr>
                <w:sz w:val="20"/>
                <w:szCs w:val="20"/>
              </w:rPr>
            </w:pPr>
          </w:p>
          <w:p w14:paraId="14D72D54" w14:textId="77777777" w:rsidR="00987D0B" w:rsidRPr="005B6ED0" w:rsidRDefault="00987D0B" w:rsidP="00053DDE">
            <w:pPr>
              <w:jc w:val="center"/>
              <w:rPr>
                <w:sz w:val="20"/>
                <w:szCs w:val="20"/>
              </w:rPr>
            </w:pPr>
          </w:p>
          <w:p w14:paraId="1DF29AC0" w14:textId="77777777" w:rsidR="00987D0B" w:rsidRPr="005B6ED0" w:rsidRDefault="00987D0B" w:rsidP="00053DDE">
            <w:pPr>
              <w:jc w:val="center"/>
              <w:rPr>
                <w:sz w:val="20"/>
                <w:szCs w:val="20"/>
              </w:rPr>
            </w:pPr>
          </w:p>
          <w:p w14:paraId="7F278A2B" w14:textId="77777777" w:rsidR="00987D0B" w:rsidRPr="005B6ED0" w:rsidRDefault="00987D0B" w:rsidP="00053DDE">
            <w:pPr>
              <w:jc w:val="center"/>
              <w:rPr>
                <w:sz w:val="20"/>
                <w:szCs w:val="20"/>
              </w:rPr>
            </w:pPr>
          </w:p>
          <w:p w14:paraId="2AEC8C55" w14:textId="77777777" w:rsidR="00987D0B" w:rsidRPr="005B6ED0" w:rsidRDefault="00987D0B" w:rsidP="00053DDE">
            <w:pPr>
              <w:jc w:val="center"/>
              <w:rPr>
                <w:sz w:val="20"/>
                <w:szCs w:val="20"/>
              </w:rPr>
            </w:pPr>
          </w:p>
          <w:p w14:paraId="4FD06455" w14:textId="77777777" w:rsidR="00987D0B" w:rsidRPr="005B6ED0" w:rsidRDefault="00987D0B" w:rsidP="00053DDE">
            <w:pPr>
              <w:jc w:val="center"/>
              <w:rPr>
                <w:sz w:val="20"/>
                <w:szCs w:val="20"/>
              </w:rPr>
            </w:pPr>
          </w:p>
          <w:p w14:paraId="08A5E75A" w14:textId="77777777" w:rsidR="00987D0B" w:rsidRPr="005B6ED0" w:rsidRDefault="00987D0B" w:rsidP="00053DDE">
            <w:pPr>
              <w:jc w:val="center"/>
              <w:rPr>
                <w:sz w:val="20"/>
                <w:szCs w:val="20"/>
              </w:rPr>
            </w:pPr>
          </w:p>
          <w:p w14:paraId="5FA90C55" w14:textId="77777777" w:rsidR="00987D0B" w:rsidRPr="005B6ED0" w:rsidRDefault="00987D0B" w:rsidP="00053DDE">
            <w:pPr>
              <w:jc w:val="center"/>
              <w:rPr>
                <w:sz w:val="20"/>
                <w:szCs w:val="20"/>
              </w:rPr>
            </w:pPr>
          </w:p>
          <w:p w14:paraId="734B1243" w14:textId="77777777" w:rsidR="00987D0B" w:rsidRPr="005B6ED0" w:rsidRDefault="00987D0B" w:rsidP="00053DDE">
            <w:pPr>
              <w:jc w:val="center"/>
              <w:rPr>
                <w:sz w:val="20"/>
                <w:szCs w:val="20"/>
              </w:rPr>
            </w:pPr>
          </w:p>
          <w:p w14:paraId="22087812" w14:textId="77777777" w:rsidR="00987D0B" w:rsidRPr="005B6ED0" w:rsidRDefault="00987D0B" w:rsidP="00053DDE">
            <w:pPr>
              <w:jc w:val="center"/>
              <w:rPr>
                <w:sz w:val="20"/>
                <w:szCs w:val="20"/>
              </w:rPr>
            </w:pPr>
          </w:p>
          <w:p w14:paraId="39F31B63" w14:textId="77777777" w:rsidR="00987D0B" w:rsidRPr="005B6ED0" w:rsidRDefault="00987D0B" w:rsidP="00053DDE">
            <w:pPr>
              <w:jc w:val="center"/>
              <w:rPr>
                <w:sz w:val="20"/>
                <w:szCs w:val="20"/>
              </w:rPr>
            </w:pPr>
          </w:p>
          <w:p w14:paraId="3E6E7E6E" w14:textId="77777777" w:rsidR="00987D0B" w:rsidRPr="005B6ED0" w:rsidRDefault="00987D0B" w:rsidP="00053DDE">
            <w:pPr>
              <w:jc w:val="center"/>
              <w:rPr>
                <w:sz w:val="20"/>
                <w:szCs w:val="20"/>
              </w:rPr>
            </w:pPr>
          </w:p>
          <w:p w14:paraId="2FF51728" w14:textId="77777777" w:rsidR="00987D0B" w:rsidRPr="005B6ED0" w:rsidRDefault="00987D0B" w:rsidP="00053DDE">
            <w:pPr>
              <w:jc w:val="center"/>
              <w:rPr>
                <w:sz w:val="20"/>
                <w:szCs w:val="20"/>
              </w:rPr>
            </w:pPr>
          </w:p>
          <w:p w14:paraId="68862129" w14:textId="77777777" w:rsidR="00987D0B" w:rsidRPr="005B6ED0" w:rsidRDefault="00987D0B" w:rsidP="00053DDE">
            <w:pPr>
              <w:jc w:val="center"/>
              <w:rPr>
                <w:sz w:val="20"/>
                <w:szCs w:val="20"/>
              </w:rPr>
            </w:pPr>
          </w:p>
          <w:p w14:paraId="7CB3149B" w14:textId="77777777" w:rsidR="00987D0B" w:rsidRPr="005B6ED0" w:rsidRDefault="00987D0B" w:rsidP="00053DDE">
            <w:pPr>
              <w:jc w:val="center"/>
              <w:rPr>
                <w:sz w:val="20"/>
                <w:szCs w:val="20"/>
              </w:rPr>
            </w:pPr>
          </w:p>
          <w:p w14:paraId="7D2A8207" w14:textId="77777777" w:rsidR="00987D0B" w:rsidRPr="005B6ED0" w:rsidRDefault="00987D0B" w:rsidP="00053DDE">
            <w:pPr>
              <w:jc w:val="center"/>
              <w:rPr>
                <w:sz w:val="20"/>
                <w:szCs w:val="20"/>
              </w:rPr>
            </w:pPr>
          </w:p>
          <w:p w14:paraId="62CB5355" w14:textId="77777777" w:rsidR="00987D0B" w:rsidRPr="005B6ED0" w:rsidRDefault="00987D0B" w:rsidP="00053DDE">
            <w:pPr>
              <w:jc w:val="center"/>
              <w:rPr>
                <w:sz w:val="20"/>
                <w:szCs w:val="20"/>
              </w:rPr>
            </w:pPr>
          </w:p>
          <w:p w14:paraId="2D48C969" w14:textId="77777777" w:rsidR="00987D0B" w:rsidRPr="005B6ED0" w:rsidRDefault="00987D0B" w:rsidP="00053DDE">
            <w:pPr>
              <w:jc w:val="center"/>
              <w:rPr>
                <w:sz w:val="20"/>
                <w:szCs w:val="20"/>
              </w:rPr>
            </w:pPr>
          </w:p>
          <w:p w14:paraId="5C637957" w14:textId="77777777" w:rsidR="00987D0B" w:rsidRPr="005B6ED0" w:rsidRDefault="00987D0B" w:rsidP="00053DDE">
            <w:pPr>
              <w:jc w:val="center"/>
              <w:rPr>
                <w:sz w:val="20"/>
                <w:szCs w:val="20"/>
              </w:rPr>
            </w:pPr>
          </w:p>
          <w:p w14:paraId="6F32E149" w14:textId="77777777" w:rsidR="00987D0B" w:rsidRPr="005B6ED0" w:rsidRDefault="00987D0B" w:rsidP="00053DDE">
            <w:pPr>
              <w:jc w:val="center"/>
              <w:rPr>
                <w:sz w:val="20"/>
                <w:szCs w:val="20"/>
              </w:rPr>
            </w:pPr>
          </w:p>
          <w:p w14:paraId="0DF98FD4" w14:textId="77777777" w:rsidR="00987D0B" w:rsidRPr="005B6ED0" w:rsidRDefault="00987D0B" w:rsidP="00053DDE">
            <w:pPr>
              <w:jc w:val="center"/>
              <w:rPr>
                <w:sz w:val="20"/>
                <w:szCs w:val="20"/>
              </w:rPr>
            </w:pPr>
          </w:p>
          <w:p w14:paraId="3A0F777B" w14:textId="77777777" w:rsidR="00987D0B" w:rsidRPr="005B6ED0" w:rsidRDefault="00987D0B" w:rsidP="00053DDE">
            <w:pPr>
              <w:jc w:val="center"/>
              <w:rPr>
                <w:sz w:val="20"/>
                <w:szCs w:val="20"/>
              </w:rPr>
            </w:pPr>
          </w:p>
          <w:p w14:paraId="7E677DC0" w14:textId="77777777" w:rsidR="00987D0B" w:rsidRPr="005B6ED0" w:rsidRDefault="00987D0B" w:rsidP="00053DDE">
            <w:pPr>
              <w:jc w:val="center"/>
              <w:rPr>
                <w:sz w:val="20"/>
                <w:szCs w:val="20"/>
              </w:rPr>
            </w:pPr>
          </w:p>
          <w:p w14:paraId="6350274F" w14:textId="77777777" w:rsidR="00987D0B" w:rsidRPr="005B6ED0" w:rsidRDefault="00987D0B" w:rsidP="00053DDE">
            <w:pPr>
              <w:jc w:val="center"/>
              <w:rPr>
                <w:sz w:val="20"/>
                <w:szCs w:val="20"/>
              </w:rPr>
            </w:pPr>
          </w:p>
          <w:p w14:paraId="1500E595" w14:textId="77777777" w:rsidR="00987D0B" w:rsidRPr="005B6ED0" w:rsidRDefault="00987D0B" w:rsidP="00053DDE">
            <w:pPr>
              <w:jc w:val="center"/>
              <w:rPr>
                <w:sz w:val="20"/>
                <w:szCs w:val="20"/>
              </w:rPr>
            </w:pPr>
          </w:p>
          <w:p w14:paraId="5E743D79" w14:textId="77777777" w:rsidR="00987D0B" w:rsidRPr="005B6ED0" w:rsidRDefault="00987D0B" w:rsidP="00053DDE">
            <w:pPr>
              <w:jc w:val="center"/>
              <w:rPr>
                <w:sz w:val="20"/>
                <w:szCs w:val="20"/>
              </w:rPr>
            </w:pPr>
          </w:p>
          <w:p w14:paraId="2C673B93" w14:textId="77777777" w:rsidR="00987D0B" w:rsidRPr="005B6ED0" w:rsidRDefault="00987D0B" w:rsidP="00053DDE">
            <w:pPr>
              <w:jc w:val="center"/>
              <w:rPr>
                <w:sz w:val="20"/>
                <w:szCs w:val="20"/>
              </w:rPr>
            </w:pPr>
          </w:p>
          <w:p w14:paraId="0F655078" w14:textId="77777777" w:rsidR="00987D0B" w:rsidRPr="005B6ED0" w:rsidRDefault="00987D0B" w:rsidP="00053DDE">
            <w:pPr>
              <w:jc w:val="center"/>
              <w:rPr>
                <w:sz w:val="20"/>
                <w:szCs w:val="20"/>
              </w:rPr>
            </w:pPr>
          </w:p>
          <w:p w14:paraId="3CCCCBCF" w14:textId="77777777" w:rsidR="00987D0B" w:rsidRPr="005B6ED0" w:rsidRDefault="00987D0B" w:rsidP="00053DDE">
            <w:pPr>
              <w:jc w:val="center"/>
              <w:rPr>
                <w:sz w:val="20"/>
                <w:szCs w:val="20"/>
              </w:rPr>
            </w:pPr>
          </w:p>
          <w:p w14:paraId="17B3913A" w14:textId="77777777" w:rsidR="00987D0B" w:rsidRPr="005B6ED0" w:rsidRDefault="00987D0B" w:rsidP="00053DDE">
            <w:pPr>
              <w:jc w:val="center"/>
              <w:rPr>
                <w:sz w:val="20"/>
                <w:szCs w:val="20"/>
              </w:rPr>
            </w:pPr>
          </w:p>
          <w:p w14:paraId="5ED72D6B" w14:textId="77777777" w:rsidR="00987D0B" w:rsidRPr="005B6ED0" w:rsidRDefault="00987D0B" w:rsidP="00053DDE">
            <w:pPr>
              <w:jc w:val="center"/>
              <w:rPr>
                <w:sz w:val="20"/>
                <w:szCs w:val="20"/>
              </w:rPr>
            </w:pPr>
          </w:p>
          <w:p w14:paraId="7FF6496B" w14:textId="77777777" w:rsidR="00987D0B" w:rsidRPr="005B6ED0" w:rsidRDefault="00987D0B" w:rsidP="00053DDE">
            <w:pPr>
              <w:jc w:val="center"/>
              <w:rPr>
                <w:sz w:val="20"/>
                <w:szCs w:val="20"/>
              </w:rPr>
            </w:pPr>
          </w:p>
          <w:p w14:paraId="266B8F20" w14:textId="77777777" w:rsidR="00987D0B" w:rsidRPr="005B6ED0" w:rsidRDefault="00987D0B" w:rsidP="00053DDE">
            <w:pPr>
              <w:jc w:val="center"/>
              <w:rPr>
                <w:sz w:val="20"/>
                <w:szCs w:val="20"/>
              </w:rPr>
            </w:pPr>
          </w:p>
          <w:p w14:paraId="075E7ED8" w14:textId="77777777" w:rsidR="00987D0B" w:rsidRPr="005B6ED0" w:rsidRDefault="00987D0B" w:rsidP="00053DDE">
            <w:pPr>
              <w:jc w:val="center"/>
              <w:rPr>
                <w:sz w:val="20"/>
                <w:szCs w:val="20"/>
              </w:rPr>
            </w:pPr>
          </w:p>
          <w:p w14:paraId="4F34CB22" w14:textId="77777777" w:rsidR="00987D0B" w:rsidRPr="005B6ED0" w:rsidRDefault="00987D0B" w:rsidP="00053DDE">
            <w:pPr>
              <w:jc w:val="center"/>
              <w:rPr>
                <w:sz w:val="20"/>
                <w:szCs w:val="20"/>
              </w:rPr>
            </w:pPr>
          </w:p>
          <w:p w14:paraId="3761A6B4" w14:textId="77777777" w:rsidR="00987D0B" w:rsidRPr="005B6ED0" w:rsidRDefault="00987D0B" w:rsidP="00053DDE">
            <w:pPr>
              <w:jc w:val="center"/>
              <w:rPr>
                <w:sz w:val="20"/>
                <w:szCs w:val="20"/>
              </w:rPr>
            </w:pPr>
          </w:p>
          <w:p w14:paraId="38450894" w14:textId="77777777" w:rsidR="00987D0B" w:rsidRPr="005B6ED0" w:rsidRDefault="00987D0B" w:rsidP="00053DDE">
            <w:pPr>
              <w:jc w:val="center"/>
              <w:rPr>
                <w:sz w:val="20"/>
                <w:szCs w:val="20"/>
              </w:rPr>
            </w:pPr>
          </w:p>
          <w:p w14:paraId="4B66F0A7" w14:textId="77777777" w:rsidR="00987D0B" w:rsidRPr="005B6ED0" w:rsidRDefault="00987D0B" w:rsidP="00053DDE">
            <w:pPr>
              <w:jc w:val="center"/>
              <w:rPr>
                <w:sz w:val="20"/>
                <w:szCs w:val="20"/>
              </w:rPr>
            </w:pPr>
          </w:p>
          <w:p w14:paraId="472B1D2B" w14:textId="77777777" w:rsidR="00987D0B" w:rsidRPr="005B6ED0" w:rsidRDefault="00987D0B" w:rsidP="00053DDE">
            <w:pPr>
              <w:jc w:val="center"/>
              <w:rPr>
                <w:sz w:val="20"/>
                <w:szCs w:val="20"/>
              </w:rPr>
            </w:pPr>
          </w:p>
          <w:p w14:paraId="5C0AE70A" w14:textId="77777777" w:rsidR="00987D0B" w:rsidRPr="005B6ED0" w:rsidRDefault="00987D0B" w:rsidP="00053DDE">
            <w:pPr>
              <w:jc w:val="center"/>
              <w:rPr>
                <w:sz w:val="20"/>
                <w:szCs w:val="20"/>
              </w:rPr>
            </w:pPr>
          </w:p>
          <w:p w14:paraId="294E6478" w14:textId="77777777" w:rsidR="00987D0B" w:rsidRPr="005B6ED0" w:rsidRDefault="00987D0B" w:rsidP="00053DDE">
            <w:pPr>
              <w:jc w:val="center"/>
              <w:rPr>
                <w:sz w:val="20"/>
                <w:szCs w:val="20"/>
              </w:rPr>
            </w:pPr>
          </w:p>
          <w:p w14:paraId="3F711068" w14:textId="77777777" w:rsidR="00987D0B" w:rsidRPr="005B6ED0" w:rsidRDefault="00987D0B" w:rsidP="00053DDE">
            <w:pPr>
              <w:jc w:val="center"/>
              <w:rPr>
                <w:sz w:val="20"/>
                <w:szCs w:val="20"/>
              </w:rPr>
            </w:pPr>
          </w:p>
          <w:p w14:paraId="6F8F4430" w14:textId="77777777" w:rsidR="00987D0B" w:rsidRPr="005B6ED0" w:rsidRDefault="00987D0B" w:rsidP="00053DDE">
            <w:pPr>
              <w:jc w:val="center"/>
              <w:rPr>
                <w:sz w:val="20"/>
                <w:szCs w:val="20"/>
              </w:rPr>
            </w:pPr>
          </w:p>
          <w:p w14:paraId="6637E08B" w14:textId="77777777" w:rsidR="00987D0B" w:rsidRPr="005B6ED0" w:rsidRDefault="00987D0B" w:rsidP="00053DDE">
            <w:pPr>
              <w:jc w:val="center"/>
              <w:rPr>
                <w:sz w:val="20"/>
                <w:szCs w:val="20"/>
              </w:rPr>
            </w:pPr>
          </w:p>
          <w:p w14:paraId="08AE1F1F" w14:textId="77777777" w:rsidR="00987D0B" w:rsidRPr="005B6ED0" w:rsidRDefault="00987D0B" w:rsidP="00053DDE">
            <w:pPr>
              <w:jc w:val="center"/>
              <w:rPr>
                <w:sz w:val="20"/>
                <w:szCs w:val="20"/>
              </w:rPr>
            </w:pPr>
          </w:p>
          <w:p w14:paraId="1AECADF3" w14:textId="77777777" w:rsidR="00987D0B" w:rsidRPr="005B6ED0" w:rsidRDefault="00987D0B" w:rsidP="00053DDE">
            <w:pPr>
              <w:jc w:val="center"/>
              <w:rPr>
                <w:sz w:val="20"/>
                <w:szCs w:val="20"/>
              </w:rPr>
            </w:pPr>
          </w:p>
          <w:p w14:paraId="04D9F3E9" w14:textId="77777777" w:rsidR="00987D0B" w:rsidRPr="005B6ED0" w:rsidRDefault="00987D0B" w:rsidP="00053DDE">
            <w:pPr>
              <w:jc w:val="center"/>
              <w:rPr>
                <w:sz w:val="20"/>
                <w:szCs w:val="20"/>
              </w:rPr>
            </w:pPr>
          </w:p>
          <w:p w14:paraId="386EE0B3" w14:textId="77777777" w:rsidR="00987D0B" w:rsidRPr="005B6ED0" w:rsidRDefault="00987D0B" w:rsidP="00053DDE">
            <w:pPr>
              <w:jc w:val="center"/>
              <w:rPr>
                <w:sz w:val="20"/>
                <w:szCs w:val="20"/>
              </w:rPr>
            </w:pPr>
          </w:p>
          <w:p w14:paraId="10AF0F91" w14:textId="77777777" w:rsidR="00987D0B" w:rsidRPr="005B6ED0" w:rsidRDefault="00987D0B" w:rsidP="00053DDE">
            <w:pPr>
              <w:jc w:val="center"/>
              <w:rPr>
                <w:sz w:val="20"/>
                <w:szCs w:val="20"/>
              </w:rPr>
            </w:pPr>
          </w:p>
          <w:p w14:paraId="26F4EDAB" w14:textId="77777777" w:rsidR="00987D0B" w:rsidRPr="005B6ED0" w:rsidRDefault="00987D0B" w:rsidP="00053DDE">
            <w:pPr>
              <w:jc w:val="center"/>
              <w:rPr>
                <w:sz w:val="20"/>
                <w:szCs w:val="20"/>
              </w:rPr>
            </w:pPr>
          </w:p>
          <w:p w14:paraId="1D4E713F" w14:textId="77777777" w:rsidR="00987D0B" w:rsidRPr="005B6ED0" w:rsidRDefault="00987D0B" w:rsidP="00053DDE">
            <w:pPr>
              <w:jc w:val="center"/>
              <w:rPr>
                <w:sz w:val="20"/>
                <w:szCs w:val="20"/>
              </w:rPr>
            </w:pPr>
          </w:p>
          <w:p w14:paraId="655B333C" w14:textId="77777777" w:rsidR="00987D0B" w:rsidRPr="005B6ED0" w:rsidRDefault="00987D0B" w:rsidP="00053DDE">
            <w:pPr>
              <w:jc w:val="center"/>
              <w:rPr>
                <w:sz w:val="20"/>
                <w:szCs w:val="20"/>
              </w:rPr>
            </w:pPr>
          </w:p>
          <w:p w14:paraId="76C96B39" w14:textId="77777777" w:rsidR="00987D0B" w:rsidRPr="005B6ED0" w:rsidRDefault="00987D0B" w:rsidP="00053DDE">
            <w:pPr>
              <w:jc w:val="center"/>
              <w:rPr>
                <w:sz w:val="20"/>
                <w:szCs w:val="20"/>
              </w:rPr>
            </w:pPr>
          </w:p>
          <w:p w14:paraId="28234F29" w14:textId="77777777" w:rsidR="00987D0B" w:rsidRPr="005B6ED0" w:rsidRDefault="00987D0B" w:rsidP="00053DDE">
            <w:pPr>
              <w:jc w:val="center"/>
              <w:rPr>
                <w:sz w:val="20"/>
                <w:szCs w:val="20"/>
              </w:rPr>
            </w:pPr>
          </w:p>
          <w:p w14:paraId="6DA0AFA2" w14:textId="77777777" w:rsidR="00987D0B" w:rsidRPr="005B6ED0" w:rsidRDefault="00987D0B" w:rsidP="00053DDE">
            <w:pPr>
              <w:jc w:val="center"/>
              <w:rPr>
                <w:sz w:val="20"/>
                <w:szCs w:val="20"/>
              </w:rPr>
            </w:pPr>
          </w:p>
          <w:p w14:paraId="487ECE97" w14:textId="77777777" w:rsidR="00987D0B" w:rsidRPr="005B6ED0" w:rsidRDefault="00987D0B" w:rsidP="00053DDE">
            <w:pPr>
              <w:jc w:val="center"/>
              <w:rPr>
                <w:sz w:val="20"/>
                <w:szCs w:val="20"/>
              </w:rPr>
            </w:pPr>
          </w:p>
          <w:p w14:paraId="43C850B2" w14:textId="77777777" w:rsidR="00987D0B" w:rsidRPr="005B6ED0" w:rsidRDefault="00987D0B" w:rsidP="00053DDE">
            <w:pPr>
              <w:jc w:val="center"/>
              <w:rPr>
                <w:sz w:val="20"/>
                <w:szCs w:val="20"/>
              </w:rPr>
            </w:pPr>
          </w:p>
          <w:p w14:paraId="76CC8E55" w14:textId="77777777" w:rsidR="00987D0B" w:rsidRPr="005B6ED0" w:rsidRDefault="00987D0B" w:rsidP="00053DDE">
            <w:pPr>
              <w:jc w:val="center"/>
              <w:rPr>
                <w:sz w:val="20"/>
                <w:szCs w:val="20"/>
              </w:rPr>
            </w:pPr>
          </w:p>
          <w:p w14:paraId="207D52A2" w14:textId="77777777" w:rsidR="00987D0B" w:rsidRPr="005B6ED0" w:rsidRDefault="00987D0B" w:rsidP="00053DDE">
            <w:pPr>
              <w:jc w:val="center"/>
              <w:rPr>
                <w:sz w:val="20"/>
                <w:szCs w:val="20"/>
              </w:rPr>
            </w:pPr>
          </w:p>
          <w:p w14:paraId="02D7DF28" w14:textId="77777777" w:rsidR="00987D0B" w:rsidRPr="005B6ED0" w:rsidRDefault="00987D0B" w:rsidP="00053DDE">
            <w:pPr>
              <w:jc w:val="center"/>
              <w:rPr>
                <w:sz w:val="20"/>
                <w:szCs w:val="20"/>
              </w:rPr>
            </w:pPr>
          </w:p>
          <w:p w14:paraId="2E98ADE4" w14:textId="77777777" w:rsidR="00987D0B" w:rsidRPr="005B6ED0" w:rsidRDefault="00987D0B" w:rsidP="00053DDE">
            <w:pPr>
              <w:jc w:val="center"/>
              <w:rPr>
                <w:sz w:val="20"/>
                <w:szCs w:val="20"/>
              </w:rPr>
            </w:pPr>
          </w:p>
          <w:p w14:paraId="3253CBB0" w14:textId="77777777" w:rsidR="00987D0B" w:rsidRPr="005B6ED0" w:rsidRDefault="00987D0B" w:rsidP="00053DDE">
            <w:pPr>
              <w:jc w:val="center"/>
              <w:rPr>
                <w:sz w:val="20"/>
                <w:szCs w:val="20"/>
              </w:rPr>
            </w:pPr>
          </w:p>
          <w:p w14:paraId="53B9F0D5" w14:textId="77777777" w:rsidR="00987D0B" w:rsidRPr="005B6ED0" w:rsidRDefault="00987D0B" w:rsidP="00053DDE">
            <w:pPr>
              <w:jc w:val="center"/>
              <w:rPr>
                <w:sz w:val="20"/>
                <w:szCs w:val="20"/>
              </w:rPr>
            </w:pPr>
          </w:p>
          <w:p w14:paraId="1F5909AD" w14:textId="77777777" w:rsidR="00987D0B" w:rsidRPr="005B6ED0" w:rsidRDefault="00987D0B" w:rsidP="00053DDE">
            <w:pPr>
              <w:jc w:val="center"/>
              <w:rPr>
                <w:sz w:val="20"/>
                <w:szCs w:val="20"/>
              </w:rPr>
            </w:pPr>
          </w:p>
          <w:p w14:paraId="35D4F3B6" w14:textId="77777777" w:rsidR="00987D0B" w:rsidRPr="005B6ED0" w:rsidRDefault="00987D0B" w:rsidP="00053DDE">
            <w:pPr>
              <w:jc w:val="center"/>
              <w:rPr>
                <w:sz w:val="20"/>
                <w:szCs w:val="20"/>
              </w:rPr>
            </w:pPr>
          </w:p>
          <w:p w14:paraId="459659FE" w14:textId="77777777" w:rsidR="00987D0B" w:rsidRPr="005B6ED0" w:rsidRDefault="00987D0B" w:rsidP="00053DDE">
            <w:pPr>
              <w:jc w:val="center"/>
              <w:rPr>
                <w:sz w:val="20"/>
                <w:szCs w:val="20"/>
              </w:rPr>
            </w:pPr>
          </w:p>
          <w:p w14:paraId="6F99784B" w14:textId="77777777" w:rsidR="00987D0B" w:rsidRPr="005B6ED0" w:rsidRDefault="00987D0B" w:rsidP="00053DDE">
            <w:pPr>
              <w:jc w:val="center"/>
              <w:rPr>
                <w:sz w:val="20"/>
                <w:szCs w:val="20"/>
              </w:rPr>
            </w:pPr>
          </w:p>
          <w:p w14:paraId="4DEC93CC" w14:textId="3A0C03A9" w:rsidR="00987D0B" w:rsidRPr="005B6ED0" w:rsidRDefault="00987D0B" w:rsidP="00053DDE">
            <w:pPr>
              <w:jc w:val="center"/>
              <w:rPr>
                <w:sz w:val="20"/>
                <w:szCs w:val="20"/>
              </w:rPr>
            </w:pPr>
          </w:p>
          <w:p w14:paraId="3AADD688" w14:textId="77777777" w:rsidR="00987D0B" w:rsidRPr="005B6ED0" w:rsidRDefault="00987D0B" w:rsidP="00053DDE">
            <w:pPr>
              <w:jc w:val="center"/>
              <w:rPr>
                <w:sz w:val="20"/>
                <w:szCs w:val="20"/>
              </w:rPr>
            </w:pPr>
          </w:p>
          <w:p w14:paraId="1E18146D" w14:textId="77777777" w:rsidR="00987D0B" w:rsidRPr="005B6ED0" w:rsidRDefault="00987D0B" w:rsidP="00053DDE">
            <w:pPr>
              <w:jc w:val="center"/>
              <w:rPr>
                <w:sz w:val="20"/>
                <w:szCs w:val="20"/>
              </w:rPr>
            </w:pPr>
          </w:p>
          <w:p w14:paraId="00838D9C" w14:textId="77777777" w:rsidR="00987D0B" w:rsidRPr="005B6ED0" w:rsidRDefault="00987D0B" w:rsidP="00053DDE">
            <w:pPr>
              <w:jc w:val="center"/>
              <w:rPr>
                <w:sz w:val="20"/>
                <w:szCs w:val="20"/>
              </w:rPr>
            </w:pPr>
          </w:p>
          <w:p w14:paraId="389AFD2E" w14:textId="128E903C" w:rsidR="005C1A54" w:rsidRPr="005B6ED0" w:rsidRDefault="005C1A54" w:rsidP="00053DDE">
            <w:pPr>
              <w:jc w:val="center"/>
              <w:rPr>
                <w:sz w:val="20"/>
                <w:szCs w:val="20"/>
              </w:rPr>
            </w:pPr>
          </w:p>
          <w:p w14:paraId="6D849680" w14:textId="77777777" w:rsidR="005C1A54" w:rsidRDefault="005C1A54" w:rsidP="00053DDE">
            <w:pPr>
              <w:jc w:val="center"/>
              <w:rPr>
                <w:sz w:val="20"/>
                <w:szCs w:val="20"/>
              </w:rPr>
            </w:pPr>
          </w:p>
          <w:p w14:paraId="5A9BB80C" w14:textId="77777777" w:rsidR="00BB5A1A" w:rsidRPr="005B6ED0" w:rsidRDefault="00BB5A1A" w:rsidP="00053DDE">
            <w:pPr>
              <w:jc w:val="center"/>
              <w:rPr>
                <w:sz w:val="20"/>
                <w:szCs w:val="20"/>
              </w:rPr>
            </w:pPr>
          </w:p>
          <w:p w14:paraId="49730929" w14:textId="77777777" w:rsidR="00987D0B" w:rsidRPr="005B6ED0" w:rsidRDefault="00987D0B" w:rsidP="00053DDE">
            <w:pPr>
              <w:jc w:val="center"/>
              <w:rPr>
                <w:sz w:val="20"/>
                <w:szCs w:val="20"/>
              </w:rPr>
            </w:pPr>
          </w:p>
          <w:p w14:paraId="348B72E4" w14:textId="2FCE03FC" w:rsidR="00987D0B" w:rsidRPr="005B6ED0" w:rsidRDefault="00987D0B" w:rsidP="00053DDE">
            <w:pPr>
              <w:jc w:val="center"/>
              <w:rPr>
                <w:sz w:val="20"/>
                <w:szCs w:val="20"/>
              </w:rPr>
            </w:pPr>
            <w:r w:rsidRPr="005B6ED0">
              <w:rPr>
                <w:sz w:val="20"/>
                <w:szCs w:val="20"/>
              </w:rPr>
              <w:t xml:space="preserve">§50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12513EB" w14:textId="6FE8A592" w:rsidR="00987D0B" w:rsidRPr="005B6ED0" w:rsidRDefault="00987D0B" w:rsidP="00053DDE">
            <w:pPr>
              <w:jc w:val="both"/>
              <w:rPr>
                <w:b/>
                <w:sz w:val="20"/>
                <w:szCs w:val="20"/>
              </w:rPr>
            </w:pPr>
            <w:r w:rsidRPr="005B6ED0">
              <w:rPr>
                <w:b/>
                <w:sz w:val="20"/>
                <w:szCs w:val="20"/>
              </w:rPr>
              <w:t xml:space="preserve">(1) </w:t>
            </w:r>
            <w:r w:rsidR="00F57AFC" w:rsidRPr="005B6ED0">
              <w:rPr>
                <w:b/>
                <w:sz w:val="20"/>
                <w:szCs w:val="20"/>
              </w:rPr>
              <w:t>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w:t>
            </w:r>
            <w:r w:rsidR="00F57AFC" w:rsidRPr="005B6ED0">
              <w:rPr>
                <w:b/>
                <w:sz w:val="20"/>
                <w:szCs w:val="20"/>
                <w:vertAlign w:val="superscript"/>
              </w:rPr>
              <w:t>62</w:t>
            </w:r>
            <w:r w:rsidR="00F57AFC" w:rsidRPr="005B6ED0">
              <w:rPr>
                <w:b/>
                <w:sz w:val="20"/>
                <w:szCs w:val="20"/>
              </w:rPr>
              <w:t>) vyžaduje predchádzajúci súhlas Národnej banky Slovenska podľa § 28 ods. 1 písm. g), inak je táto zmluva neplatná.</w:t>
            </w:r>
          </w:p>
          <w:p w14:paraId="7E3B95F0" w14:textId="77777777" w:rsidR="00987D0B" w:rsidRPr="005B6ED0" w:rsidRDefault="00987D0B" w:rsidP="00053DDE">
            <w:pPr>
              <w:jc w:val="both"/>
              <w:rPr>
                <w:b/>
                <w:sz w:val="20"/>
                <w:szCs w:val="20"/>
              </w:rPr>
            </w:pPr>
          </w:p>
          <w:p w14:paraId="1679EE06" w14:textId="498881C6" w:rsidR="00987D0B" w:rsidRPr="005B6ED0" w:rsidRDefault="00987D0B" w:rsidP="00053DDE">
            <w:pPr>
              <w:jc w:val="both"/>
              <w:rPr>
                <w:b/>
                <w:sz w:val="20"/>
                <w:szCs w:val="20"/>
              </w:rPr>
            </w:pPr>
            <w:r w:rsidRPr="005B6ED0">
              <w:rPr>
                <w:b/>
                <w:sz w:val="20"/>
                <w:szCs w:val="20"/>
              </w:rPr>
              <w:t xml:space="preserve">(2) </w:t>
            </w:r>
            <w:r w:rsidR="00907417" w:rsidRPr="005B6ED0">
              <w:rPr>
                <w:b/>
                <w:sz w:val="20"/>
                <w:szCs w:val="20"/>
              </w:rPr>
              <w:t>Na platnosť a účinnosť prevodu programu krytých dlhopisov alebo jeho časti sa vyžaduje súhlas majiteľov krytých dlhopisov so zmenou emisných podmienok krytých dlhopisov podľa osobitného predpisu</w:t>
            </w:r>
            <w:r w:rsidR="00907417" w:rsidRPr="005B6ED0">
              <w:rPr>
                <w:b/>
                <w:sz w:val="20"/>
                <w:szCs w:val="20"/>
                <w:vertAlign w:val="superscript"/>
              </w:rPr>
              <w:t>52a</w:t>
            </w:r>
            <w:r w:rsidR="00907417" w:rsidRPr="005B6ED0">
              <w:rPr>
                <w:b/>
                <w:sz w:val="20"/>
                <w:szCs w:val="20"/>
              </w:rPr>
              <w:t>) spočívajúcich v zmene osoby emitenta krytých dlhopisov v dôsledku prevodu programu krytých dlhopisov alebo jeho časti; to sa nevzťahuje na postup podľa § 55 ods. 8 až 10 alebo osobitných predpisov.</w:t>
            </w:r>
            <w:r w:rsidR="00907417" w:rsidRPr="005B6ED0">
              <w:rPr>
                <w:b/>
                <w:sz w:val="20"/>
                <w:szCs w:val="20"/>
                <w:vertAlign w:val="superscript"/>
              </w:rPr>
              <w:t>66d</w:t>
            </w:r>
            <w:r w:rsidR="00907417" w:rsidRPr="005B6ED0">
              <w:rPr>
                <w:b/>
                <w:sz w:val="20"/>
                <w:szCs w:val="20"/>
              </w:rPr>
              <w:t>)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 predaji podniku alebo jeho časti</w:t>
            </w:r>
            <w:r w:rsidR="00907417" w:rsidRPr="005B6ED0">
              <w:rPr>
                <w:b/>
                <w:sz w:val="20"/>
                <w:szCs w:val="20"/>
                <w:vertAlign w:val="superscript"/>
              </w:rPr>
              <w:t>28</w:t>
            </w:r>
            <w:r w:rsidR="00907417" w:rsidRPr="005B6ED0">
              <w:rPr>
                <w:b/>
                <w:sz w:val="20"/>
                <w:szCs w:val="20"/>
              </w:rPr>
              <w:t>) a na prevod programu krytých dlhopisov alebo jeho časti sa nevyžaduje prevod osobnej zložky ani časti osobnej zložky podnikania.</w:t>
            </w:r>
            <w:r w:rsidR="00907417" w:rsidRPr="005B6ED0">
              <w:rPr>
                <w:b/>
                <w:sz w:val="20"/>
                <w:szCs w:val="20"/>
                <w:vertAlign w:val="superscript"/>
              </w:rPr>
              <w:t>28b</w:t>
            </w:r>
            <w:r w:rsidR="00907417" w:rsidRPr="005B6ED0">
              <w:rPr>
                <w:b/>
                <w:sz w:val="20"/>
                <w:szCs w:val="20"/>
              </w:rPr>
              <w:t>)</w:t>
            </w:r>
            <w:r w:rsidR="00907417" w:rsidRPr="005B6ED0" w:rsidDel="00741205">
              <w:rPr>
                <w:b/>
                <w:sz w:val="20"/>
                <w:szCs w:val="20"/>
              </w:rPr>
              <w:t xml:space="preserve"> </w:t>
            </w:r>
            <w:r w:rsidR="00907417" w:rsidRPr="005B6ED0">
              <w:rPr>
                <w:b/>
                <w:sz w:val="20"/>
                <w:szCs w:val="20"/>
              </w:rPr>
              <w:t>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00907417" w:rsidRPr="005B6ED0">
              <w:rPr>
                <w:b/>
                <w:sz w:val="20"/>
                <w:szCs w:val="20"/>
                <w:vertAlign w:val="superscript"/>
              </w:rPr>
              <w:t>28c</w:t>
            </w:r>
            <w:r w:rsidR="00907417" w:rsidRPr="005B6ED0">
              <w:rPr>
                <w:b/>
                <w:sz w:val="20"/>
                <w:szCs w:val="20"/>
              </w:rPr>
              <w:t>) Prevod programu krytých dlhopisov alebo jeho časti sa zapisuje do obchodného registra ako iná skutočnosť</w:t>
            </w:r>
            <w:r w:rsidR="00907417" w:rsidRPr="005B6ED0">
              <w:rPr>
                <w:b/>
                <w:sz w:val="20"/>
                <w:szCs w:val="20"/>
                <w:vertAlign w:val="superscript"/>
              </w:rPr>
              <w:t>66e</w:t>
            </w:r>
            <w:r w:rsidR="00907417" w:rsidRPr="005B6ED0">
              <w:rPr>
                <w:b/>
                <w:sz w:val="20"/>
                <w:szCs w:val="20"/>
              </w:rPr>
              <w:t>)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w:t>
            </w:r>
          </w:p>
          <w:p w14:paraId="0FB0647D" w14:textId="77777777" w:rsidR="00987D0B" w:rsidRPr="005B6ED0" w:rsidRDefault="00987D0B" w:rsidP="00053DDE">
            <w:pPr>
              <w:jc w:val="both"/>
              <w:rPr>
                <w:b/>
                <w:sz w:val="20"/>
                <w:szCs w:val="20"/>
              </w:rPr>
            </w:pPr>
          </w:p>
          <w:p w14:paraId="6296A0FA" w14:textId="3B05E482" w:rsidR="00F36AA0" w:rsidRPr="005B6ED0" w:rsidRDefault="00987D0B" w:rsidP="00053DDE">
            <w:pPr>
              <w:jc w:val="both"/>
              <w:rPr>
                <w:b/>
                <w:sz w:val="20"/>
                <w:szCs w:val="20"/>
              </w:rPr>
            </w:pPr>
            <w:r w:rsidRPr="005B6ED0">
              <w:rPr>
                <w:b/>
                <w:sz w:val="20"/>
                <w:szCs w:val="20"/>
              </w:rPr>
              <w:t xml:space="preserve">(3) </w:t>
            </w:r>
            <w:r w:rsidR="00F57AFC" w:rsidRPr="005B6ED0">
              <w:rPr>
                <w:b/>
                <w:sz w:val="20"/>
                <w:szCs w:val="20"/>
              </w:rPr>
              <w:t>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00F57AFC" w:rsidRPr="005B6ED0">
              <w:rPr>
                <w:b/>
                <w:sz w:val="20"/>
                <w:szCs w:val="20"/>
                <w:vertAlign w:val="superscript"/>
              </w:rPr>
              <w:t>66f</w:t>
            </w:r>
            <w:r w:rsidR="00F57AFC" w:rsidRPr="005B6ED0">
              <w:rPr>
                <w:b/>
                <w:sz w:val="20"/>
                <w:szCs w:val="20"/>
              </w:rPr>
              <w:t>) sa záväzky z programu krytých dlhopisov plnia takto:</w:t>
            </w:r>
          </w:p>
          <w:p w14:paraId="5C2F5D21" w14:textId="58642808" w:rsidR="00F57AFC" w:rsidRPr="005B6ED0" w:rsidRDefault="00F57AFC" w:rsidP="00053DDE">
            <w:pPr>
              <w:pStyle w:val="Odsekzoznamu"/>
              <w:numPr>
                <w:ilvl w:val="0"/>
                <w:numId w:val="14"/>
              </w:numPr>
              <w:autoSpaceDE/>
              <w:autoSpaceDN/>
              <w:ind w:left="325"/>
              <w:jc w:val="both"/>
              <w:rPr>
                <w:b/>
                <w:sz w:val="20"/>
                <w:szCs w:val="20"/>
              </w:rPr>
            </w:pPr>
            <w:r w:rsidRPr="005B6ED0">
              <w:rPr>
                <w:b/>
                <w:sz w:val="20"/>
                <w:szCs w:val="20"/>
              </w:rPr>
              <w:t>počas prvého mesiaca je banka, ktorá je emitentom krytých dlhopisov, povinná plniť záväzky z programu krytých dlhopisov</w:t>
            </w:r>
            <w:r w:rsidR="007220CB">
              <w:rPr>
                <w:b/>
                <w:sz w:val="20"/>
                <w:szCs w:val="20"/>
              </w:rPr>
              <w:t xml:space="preserve"> v pôvodných lehotách splatnosti</w:t>
            </w:r>
            <w:r w:rsidRPr="005B6ED0">
              <w:rPr>
                <w:b/>
                <w:sz w:val="20"/>
                <w:szCs w:val="20"/>
              </w:rPr>
              <w:t xml:space="preserve"> v plnej výške,</w:t>
            </w:r>
          </w:p>
          <w:p w14:paraId="02744CD6" w14:textId="50F8D34B" w:rsidR="00F57AFC" w:rsidRPr="005B6ED0" w:rsidRDefault="00907417" w:rsidP="00053DDE">
            <w:pPr>
              <w:pStyle w:val="Odsekzoznamu"/>
              <w:numPr>
                <w:ilvl w:val="0"/>
                <w:numId w:val="14"/>
              </w:numPr>
              <w:autoSpaceDE/>
              <w:autoSpaceDN/>
              <w:ind w:left="325"/>
              <w:jc w:val="both"/>
              <w:rPr>
                <w:b/>
                <w:sz w:val="20"/>
                <w:szCs w:val="20"/>
              </w:rPr>
            </w:pPr>
            <w:r w:rsidRPr="005B6ED0">
              <w:rPr>
                <w:b/>
                <w:sz w:val="20"/>
                <w:szCs w:val="20"/>
              </w:rPr>
              <w:t>počas druhého až dvanásteho mesiaca je banka, ktorá je emitentom krytých dlhopisov, povinná plniť</w:t>
            </w:r>
            <w:r w:rsidR="007220CB">
              <w:rPr>
                <w:b/>
                <w:sz w:val="20"/>
                <w:szCs w:val="20"/>
              </w:rPr>
              <w:t xml:space="preserve"> v pôvodných lehotách splatnosti</w:t>
            </w:r>
            <w:r w:rsidRPr="005B6ED0">
              <w:rPr>
                <w:b/>
                <w:sz w:val="20"/>
                <w:szCs w:val="20"/>
              </w:rPr>
              <w:t xml:space="preserve"> v plnej výške len úrokové záväzky z krytých dlhopisov; ak je 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w:t>
            </w:r>
          </w:p>
          <w:p w14:paraId="5485F259" w14:textId="162D4E22" w:rsidR="00987D0B" w:rsidRPr="005B6ED0" w:rsidRDefault="00987D0B" w:rsidP="00053DDE">
            <w:pPr>
              <w:jc w:val="both"/>
              <w:rPr>
                <w:b/>
                <w:sz w:val="20"/>
                <w:szCs w:val="20"/>
              </w:rPr>
            </w:pPr>
          </w:p>
          <w:p w14:paraId="0C2C9160" w14:textId="52FED278" w:rsidR="00987D0B" w:rsidRPr="005B6ED0" w:rsidRDefault="00987D0B" w:rsidP="00053DDE">
            <w:pPr>
              <w:autoSpaceDE/>
              <w:autoSpaceDN/>
              <w:jc w:val="both"/>
              <w:rPr>
                <w:b/>
                <w:sz w:val="20"/>
                <w:szCs w:val="20"/>
              </w:rPr>
            </w:pPr>
            <w:r w:rsidRPr="005B6ED0">
              <w:rPr>
                <w:b/>
                <w:sz w:val="20"/>
                <w:szCs w:val="20"/>
              </w:rPr>
              <w:t xml:space="preserve">(4) </w:t>
            </w:r>
            <w:r w:rsidR="00907417" w:rsidRPr="005B6ED0">
              <w:rPr>
                <w:b/>
                <w:sz w:val="20"/>
                <w:szCs w:val="20"/>
              </w:rPr>
              <w:t>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00907417" w:rsidRPr="005B6ED0">
              <w:rPr>
                <w:b/>
                <w:sz w:val="20"/>
                <w:szCs w:val="20"/>
                <w:vertAlign w:val="superscript"/>
              </w:rPr>
              <w:t>66f</w:t>
            </w:r>
            <w:r w:rsidR="00907417" w:rsidRPr="005B6ED0">
              <w:rPr>
                <w:b/>
                <w:sz w:val="20"/>
                <w:szCs w:val="20"/>
              </w:rPr>
              <w:t>) sa záväzky z programu krytých dlhopisov plnia takto:</w:t>
            </w:r>
          </w:p>
          <w:p w14:paraId="33880883" w14:textId="3C141002" w:rsidR="00F57AFC" w:rsidRPr="005B6ED0" w:rsidRDefault="00907417" w:rsidP="00053DDE">
            <w:pPr>
              <w:pStyle w:val="Odsekzoznamu"/>
              <w:numPr>
                <w:ilvl w:val="0"/>
                <w:numId w:val="15"/>
              </w:numPr>
              <w:autoSpaceDE/>
              <w:autoSpaceDN/>
              <w:ind w:left="466"/>
              <w:jc w:val="both"/>
              <w:rPr>
                <w:b/>
                <w:sz w:val="20"/>
                <w:szCs w:val="20"/>
              </w:rPr>
            </w:pPr>
            <w:r w:rsidRPr="005B6ED0">
              <w:rPr>
                <w:b/>
                <w:sz w:val="20"/>
                <w:szCs w:val="20"/>
              </w:rPr>
              <w:t>počas týchto ďalších 12 mesiacov je banka, ktorá je emitentom krytých dlhopisov, povinná plniť</w:t>
            </w:r>
            <w:r w:rsidR="007220CB">
              <w:rPr>
                <w:b/>
                <w:sz w:val="20"/>
                <w:szCs w:val="20"/>
              </w:rPr>
              <w:t xml:space="preserve"> v pôvodných lehotách splatnosti</w:t>
            </w:r>
            <w:r w:rsidRPr="005B6ED0">
              <w:rPr>
                <w:b/>
                <w:sz w:val="20"/>
                <w:szCs w:val="20"/>
              </w:rPr>
              <w:t xml:space="preserve">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w:t>
            </w:r>
          </w:p>
          <w:p w14:paraId="04BB5545" w14:textId="2B94B11D" w:rsidR="00F57AFC" w:rsidRPr="005B6ED0" w:rsidRDefault="00907417" w:rsidP="00053DDE">
            <w:pPr>
              <w:pStyle w:val="Odsekzoznamu"/>
              <w:numPr>
                <w:ilvl w:val="0"/>
                <w:numId w:val="15"/>
              </w:numPr>
              <w:autoSpaceDE/>
              <w:autoSpaceDN/>
              <w:ind w:left="466"/>
              <w:jc w:val="both"/>
              <w:rPr>
                <w:b/>
                <w:sz w:val="20"/>
                <w:szCs w:val="20"/>
              </w:rPr>
            </w:pPr>
            <w:r w:rsidRPr="005B6ED0">
              <w:rPr>
                <w:b/>
                <w:sz w:val="20"/>
                <w:szCs w:val="20"/>
              </w:rPr>
              <w:t>na emisiu krytých dlhopisov, ktorá bola splatná v predchádzajúcich 11 mesiacoch podľa odseku 3 písm. b), sa rovnako vzťahuje predĺženie lehoty splatnosti emisie krytých dlhopisov o ďalších 12 mesiacov.</w:t>
            </w:r>
          </w:p>
          <w:p w14:paraId="017A6FF1" w14:textId="77777777" w:rsidR="00987D0B" w:rsidRPr="005B6ED0" w:rsidRDefault="00987D0B" w:rsidP="00053DDE">
            <w:pPr>
              <w:tabs>
                <w:tab w:val="left" w:pos="360"/>
              </w:tabs>
              <w:jc w:val="both"/>
              <w:rPr>
                <w:b/>
                <w:sz w:val="20"/>
                <w:szCs w:val="20"/>
              </w:rPr>
            </w:pPr>
          </w:p>
          <w:p w14:paraId="2B6A328F" w14:textId="77777777" w:rsidR="00987D0B" w:rsidRPr="005B6ED0" w:rsidRDefault="00987D0B" w:rsidP="00053DDE">
            <w:pPr>
              <w:pStyle w:val="Odsekzoznamu"/>
              <w:ind w:left="41"/>
              <w:jc w:val="both"/>
              <w:rPr>
                <w:b/>
                <w:sz w:val="20"/>
                <w:szCs w:val="20"/>
              </w:rPr>
            </w:pPr>
            <w:r w:rsidRPr="005B6ED0">
              <w:rPr>
                <w:b/>
                <w:sz w:val="20"/>
                <w:szCs w:val="20"/>
              </w:rPr>
              <w:t>Poznámky pod čiarou k odkazom 66d a 66e znejú:</w:t>
            </w:r>
          </w:p>
          <w:p w14:paraId="24226654" w14:textId="77777777" w:rsidR="00987D0B" w:rsidRPr="005B6ED0" w:rsidRDefault="00987D0B" w:rsidP="00053DDE">
            <w:pPr>
              <w:pStyle w:val="Odsekzoznamu"/>
              <w:ind w:left="466" w:hanging="425"/>
              <w:jc w:val="both"/>
              <w:rPr>
                <w:b/>
                <w:sz w:val="20"/>
                <w:szCs w:val="20"/>
              </w:rPr>
            </w:pPr>
            <w:r w:rsidRPr="005B6ED0">
              <w:rPr>
                <w:b/>
                <w:sz w:val="20"/>
                <w:szCs w:val="20"/>
              </w:rPr>
              <w:t>„</w:t>
            </w:r>
            <w:r w:rsidRPr="005B6ED0">
              <w:rPr>
                <w:b/>
                <w:sz w:val="20"/>
                <w:szCs w:val="20"/>
                <w:vertAlign w:val="superscript"/>
              </w:rPr>
              <w:t>66d</w:t>
            </w:r>
            <w:r w:rsidRPr="005B6ED0">
              <w:rPr>
                <w:b/>
                <w:sz w:val="20"/>
                <w:szCs w:val="20"/>
              </w:rPr>
              <w:t xml:space="preserve">) </w:t>
            </w:r>
            <w:hyperlink r:id="rId17" w:anchor="paragraf-2.odsek-1.pismeno-t" w:tooltip="Odkaz na predpis alebo ustanovenie" w:history="1">
              <w:r w:rsidRPr="005B6ED0">
                <w:rPr>
                  <w:rStyle w:val="Hypertextovprepojenie"/>
                  <w:b/>
                  <w:iCs/>
                  <w:color w:val="auto"/>
                  <w:sz w:val="20"/>
                  <w:szCs w:val="20"/>
                  <w:u w:val="none"/>
                  <w:shd w:val="clear" w:color="auto" w:fill="FFFFFF"/>
                </w:rPr>
                <w:t>§ 2 ods. 1 písm. t)</w:t>
              </w:r>
            </w:hyperlink>
            <w:r w:rsidRPr="005B6ED0">
              <w:rPr>
                <w:b/>
                <w:sz w:val="20"/>
                <w:szCs w:val="20"/>
                <w:shd w:val="clear" w:color="auto" w:fill="FFFFFF"/>
              </w:rPr>
              <w:t> zákona č. </w:t>
            </w:r>
            <w:hyperlink r:id="rId18" w:tooltip="Odkaz na predpis alebo ustanovenie" w:history="1">
              <w:r w:rsidRPr="005B6ED0">
                <w:rPr>
                  <w:rStyle w:val="Hypertextovprepojenie"/>
                  <w:b/>
                  <w:iCs/>
                  <w:color w:val="auto"/>
                  <w:sz w:val="20"/>
                  <w:szCs w:val="20"/>
                  <w:u w:val="none"/>
                  <w:shd w:val="clear" w:color="auto" w:fill="FFFFFF"/>
                </w:rPr>
                <w:t>530/2003 Z. z.</w:t>
              </w:r>
            </w:hyperlink>
            <w:r w:rsidRPr="005B6ED0">
              <w:rPr>
                <w:b/>
                <w:sz w:val="20"/>
                <w:szCs w:val="20"/>
                <w:shd w:val="clear" w:color="auto" w:fill="FFFFFF"/>
              </w:rPr>
              <w:t> v znení zákona č. </w:t>
            </w:r>
            <w:hyperlink r:id="rId19" w:tooltip="Odkaz na predpis alebo ustanovenie" w:history="1">
              <w:r w:rsidRPr="005B6ED0">
                <w:rPr>
                  <w:rStyle w:val="Hypertextovprepojenie"/>
                  <w:b/>
                  <w:iCs/>
                  <w:color w:val="auto"/>
                  <w:sz w:val="20"/>
                  <w:szCs w:val="20"/>
                  <w:u w:val="none"/>
                  <w:shd w:val="clear" w:color="auto" w:fill="FFFFFF"/>
                </w:rPr>
                <w:t>91/2016 Z. z.</w:t>
              </w:r>
            </w:hyperlink>
          </w:p>
          <w:p w14:paraId="6BA804A7" w14:textId="1DD529FF" w:rsidR="00987D0B" w:rsidRDefault="00987D0B" w:rsidP="00BB5A1A">
            <w:pPr>
              <w:tabs>
                <w:tab w:val="left" w:pos="360"/>
              </w:tabs>
              <w:ind w:left="466" w:hanging="425"/>
              <w:jc w:val="both"/>
              <w:rPr>
                <w:b/>
                <w:sz w:val="20"/>
                <w:szCs w:val="20"/>
                <w:shd w:val="clear" w:color="auto" w:fill="FFFFFF"/>
              </w:rPr>
            </w:pPr>
            <w:r w:rsidRPr="005B6ED0">
              <w:rPr>
                <w:b/>
                <w:sz w:val="20"/>
                <w:szCs w:val="20"/>
                <w:vertAlign w:val="superscript"/>
              </w:rPr>
              <w:t>66e</w:t>
            </w:r>
            <w:r w:rsidRPr="005B6ED0">
              <w:rPr>
                <w:b/>
                <w:sz w:val="20"/>
                <w:szCs w:val="20"/>
              </w:rPr>
              <w:t xml:space="preserve">) </w:t>
            </w:r>
            <w:hyperlink r:id="rId20" w:anchor="paragraf-195a.odsek-2" w:tooltip="Odkaz na predpis alebo ustanovenie" w:history="1">
              <w:r w:rsidRPr="005B6ED0">
                <w:rPr>
                  <w:rStyle w:val="Hypertextovprepojenie"/>
                  <w:b/>
                  <w:iCs/>
                  <w:color w:val="auto"/>
                  <w:sz w:val="20"/>
                  <w:szCs w:val="20"/>
                  <w:u w:val="none"/>
                  <w:shd w:val="clear" w:color="auto" w:fill="FFFFFF"/>
                </w:rPr>
                <w:t>§ 195a ods. 2 až 8</w:t>
              </w:r>
            </w:hyperlink>
            <w:r w:rsidRPr="005B6ED0">
              <w:rPr>
                <w:b/>
                <w:sz w:val="20"/>
                <w:szCs w:val="20"/>
                <w:shd w:val="clear" w:color="auto" w:fill="FFFFFF"/>
              </w:rPr>
              <w:t> zákona č. </w:t>
            </w:r>
            <w:hyperlink r:id="rId21" w:tooltip="Odkaz na predpis alebo ustanovenie" w:history="1">
              <w:r w:rsidRPr="005B6ED0">
                <w:rPr>
                  <w:rStyle w:val="Hypertextovprepojenie"/>
                  <w:b/>
                  <w:iCs/>
                  <w:color w:val="auto"/>
                  <w:sz w:val="20"/>
                  <w:szCs w:val="20"/>
                  <w:u w:val="none"/>
                  <w:shd w:val="clear" w:color="auto" w:fill="FFFFFF"/>
                </w:rPr>
                <w:t>7/2005 Z. z.</w:t>
              </w:r>
            </w:hyperlink>
            <w:r w:rsidRPr="005B6ED0">
              <w:rPr>
                <w:b/>
                <w:sz w:val="20"/>
                <w:szCs w:val="20"/>
                <w:shd w:val="clear" w:color="auto" w:fill="FFFFFF"/>
              </w:rPr>
              <w:t> v znení neskorších predpisov.“.</w:t>
            </w:r>
          </w:p>
          <w:p w14:paraId="72C8D661" w14:textId="77777777" w:rsidR="00BB5A1A" w:rsidRPr="005B6ED0" w:rsidRDefault="00BB5A1A" w:rsidP="00BB5A1A">
            <w:pPr>
              <w:tabs>
                <w:tab w:val="left" w:pos="360"/>
              </w:tabs>
              <w:ind w:left="466" w:hanging="425"/>
              <w:jc w:val="both"/>
              <w:rPr>
                <w:b/>
                <w:sz w:val="20"/>
                <w:szCs w:val="20"/>
              </w:rPr>
            </w:pPr>
          </w:p>
          <w:p w14:paraId="019E7EB9" w14:textId="77777777" w:rsidR="002A7A60" w:rsidRPr="005B6ED0" w:rsidRDefault="002A7A60"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38702BCA" w14:textId="77777777" w:rsidR="002A7A60" w:rsidRPr="005B6ED0" w:rsidRDefault="002A7A60"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424CC125" w14:textId="77777777" w:rsidR="002A7A60" w:rsidRPr="005B6ED0" w:rsidRDefault="002A7A60"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159A88CD" w14:textId="77777777" w:rsidR="002A7A60" w:rsidRPr="005B6ED0" w:rsidRDefault="002A7A60"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647EEA93" w14:textId="2B53305E" w:rsidR="002A7A60" w:rsidRPr="005B6ED0" w:rsidRDefault="002A7A60" w:rsidP="00053DDE">
            <w:pPr>
              <w:tabs>
                <w:tab w:val="left" w:pos="360"/>
              </w:tabs>
              <w:ind w:left="325" w:hanging="325"/>
              <w:jc w:val="both"/>
              <w:rPr>
                <w:sz w:val="20"/>
                <w:szCs w:val="20"/>
              </w:rPr>
            </w:pPr>
            <w:r w:rsidRPr="005B6ED0">
              <w:rPr>
                <w:sz w:val="20"/>
                <w:szCs w:val="20"/>
              </w:rPr>
              <w:t>d) uložiť pokutu banke alebo pobočke zahraničnej banky od 3 300 eur do 332 000 eur a pri opakovanom alebo závažnom nedostatku do výšky 10% celkového</w:t>
            </w:r>
            <w:r w:rsidRPr="005B6ED0">
              <w:rPr>
                <w:b/>
                <w:sz w:val="20"/>
                <w:szCs w:val="20"/>
              </w:rPr>
              <w:t xml:space="preserve"> čistého </w:t>
            </w:r>
            <w:r w:rsidRPr="005B6ED0">
              <w:rPr>
                <w:sz w:val="20"/>
                <w:szCs w:val="20"/>
              </w:rPr>
              <w:t>ročného obratu za predchádzajúci kalendárny rok</w:t>
            </w:r>
            <w:r w:rsidRPr="005B6ED0">
              <w:rPr>
                <w:b/>
                <w:sz w:val="20"/>
                <w:szCs w:val="20"/>
              </w:rPr>
              <w:t xml:space="preserve"> vrátane hrubého príjmu pozostávajúceho z výnosov z úrokov a podobných výnosov, kladných výnosov z akcií a iných cenných papierov s pohyblivým výnosom alebo pevným výnosom a výnosom z provízií alebo poplatkov podľa osobitného predpisu</w:t>
            </w:r>
            <w:r w:rsidR="00BC3B87" w:rsidRPr="005B6ED0">
              <w:rPr>
                <w:b/>
                <w:sz w:val="20"/>
                <w:szCs w:val="20"/>
              </w:rPr>
              <w:t>;</w:t>
            </w:r>
            <w:r w:rsidRPr="005B6ED0">
              <w:rPr>
                <w:b/>
                <w:sz w:val="20"/>
                <w:szCs w:val="20"/>
                <w:vertAlign w:val="superscript"/>
              </w:rPr>
              <w:t>48aaaa</w:t>
            </w:r>
            <w:r w:rsidRPr="005B6ED0">
              <w:rPr>
                <w:b/>
                <w:sz w:val="20"/>
                <w:szCs w:val="20"/>
              </w:rPr>
              <w:t xml:space="preserve">) </w:t>
            </w:r>
            <w:r w:rsidRPr="005B6ED0">
              <w:rPr>
                <w:sz w:val="20"/>
                <w:szCs w:val="20"/>
              </w:rPr>
              <w:t>ak je banka dcérskou spoločnosťou za základ celkového</w:t>
            </w:r>
            <w:r w:rsidRPr="005B6ED0">
              <w:rPr>
                <w:b/>
                <w:sz w:val="20"/>
                <w:szCs w:val="20"/>
              </w:rPr>
              <w:t xml:space="preserve"> </w:t>
            </w:r>
            <w:r w:rsidR="00AC5257" w:rsidRPr="005B6ED0">
              <w:rPr>
                <w:b/>
                <w:sz w:val="20"/>
                <w:szCs w:val="20"/>
              </w:rPr>
              <w:t xml:space="preserve">čistého </w:t>
            </w:r>
            <w:r w:rsidRPr="005B6ED0">
              <w:rPr>
                <w:sz w:val="20"/>
                <w:szCs w:val="20"/>
              </w:rPr>
              <w:t>ročného obratu v predchádzajúcom kalendárnom roku sa použije hrubý príjem z konsolidovanej závierky materskej spoločnosti,</w:t>
            </w:r>
          </w:p>
          <w:p w14:paraId="73F9FBE4" w14:textId="77777777" w:rsidR="002A7A60" w:rsidRPr="005B6ED0" w:rsidRDefault="002A7A60"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584148A5" w14:textId="77777777" w:rsidR="002A7A60" w:rsidRPr="005B6ED0" w:rsidRDefault="002A7A60" w:rsidP="00053DDE">
            <w:pPr>
              <w:tabs>
                <w:tab w:val="left" w:pos="360"/>
              </w:tabs>
              <w:ind w:left="325" w:hanging="325"/>
              <w:jc w:val="both"/>
              <w:rPr>
                <w:sz w:val="20"/>
                <w:szCs w:val="20"/>
              </w:rPr>
            </w:pPr>
            <w:r w:rsidRPr="005B6ED0">
              <w:rPr>
                <w:sz w:val="20"/>
                <w:szCs w:val="20"/>
              </w:rPr>
              <w:t>f) odobrať bankové povolenie na výkon niektorej bankovej činnosti,</w:t>
            </w:r>
          </w:p>
          <w:p w14:paraId="5B8CD4A8" w14:textId="77777777" w:rsidR="002A7A60" w:rsidRPr="005B6ED0" w:rsidRDefault="002A7A60"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44C70E64" w14:textId="77777777" w:rsidR="002A7A60" w:rsidRPr="005B6ED0" w:rsidRDefault="002A7A60"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237FF89B" w14:textId="77777777" w:rsidR="002A7A60" w:rsidRPr="005B6ED0" w:rsidRDefault="002A7A60"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7F7129D2" w14:textId="77777777" w:rsidR="002A7A60" w:rsidRPr="005B6ED0" w:rsidRDefault="002A7A60"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335E637D" w14:textId="77777777" w:rsidR="002A7A60" w:rsidRPr="005B6ED0" w:rsidRDefault="002A7A60"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471B722D" w14:textId="77777777" w:rsidR="002A7A60" w:rsidRPr="005B6ED0" w:rsidRDefault="002A7A60"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02F7F1EE" w14:textId="77777777" w:rsidR="002A7A60" w:rsidRPr="005B6ED0" w:rsidRDefault="002A7A60" w:rsidP="00053DDE">
            <w:pPr>
              <w:tabs>
                <w:tab w:val="left" w:pos="360"/>
              </w:tabs>
              <w:ind w:left="325" w:hanging="325"/>
              <w:jc w:val="both"/>
              <w:rPr>
                <w:sz w:val="20"/>
                <w:szCs w:val="20"/>
              </w:rPr>
            </w:pPr>
            <w:r w:rsidRPr="005B6ED0">
              <w:rPr>
                <w:sz w:val="20"/>
                <w:szCs w:val="20"/>
              </w:rPr>
              <w:t>m) uložiť banke osobitnú požiadavku na vlastné zdroje podľa § 29b,</w:t>
            </w:r>
          </w:p>
          <w:p w14:paraId="7D08F92B" w14:textId="77777777" w:rsidR="002A7A60" w:rsidRPr="005B6ED0" w:rsidRDefault="002A7A60"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5C4BF24A" w14:textId="77777777" w:rsidR="002A7A60" w:rsidRPr="005B6ED0" w:rsidRDefault="002A7A60"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689AE19D" w14:textId="77777777" w:rsidR="002A7A60" w:rsidRPr="005B6ED0" w:rsidRDefault="002A7A60"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18CE30FC" w14:textId="77777777" w:rsidR="002A7A60" w:rsidRPr="005B6ED0" w:rsidRDefault="002A7A60"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3939EB12" w14:textId="77777777" w:rsidR="002A7A60" w:rsidRPr="005B6ED0" w:rsidRDefault="002A7A60"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7DFBDBDD" w14:textId="77777777" w:rsidR="002A7A60" w:rsidRPr="005B6ED0" w:rsidRDefault="002A7A60"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422EB4AE" w14:textId="77777777" w:rsidR="002A7A60" w:rsidRPr="005B6ED0" w:rsidRDefault="002A7A60"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14D659BF" w14:textId="77777777" w:rsidR="002A7A60" w:rsidRPr="005B6ED0" w:rsidRDefault="002A7A60"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7E3DA264" w14:textId="77777777" w:rsidR="002A7A60" w:rsidRPr="005B6ED0" w:rsidRDefault="002A7A60"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15296B19" w14:textId="4D885BB3" w:rsidR="00987D0B" w:rsidRPr="005B6ED0" w:rsidRDefault="002A7A60" w:rsidP="00053DDE">
            <w:pPr>
              <w:tabs>
                <w:tab w:val="left" w:pos="360"/>
              </w:tabs>
              <w:ind w:left="325" w:hanging="325"/>
              <w:jc w:val="both"/>
              <w:rPr>
                <w:b/>
                <w:sz w:val="20"/>
                <w:szCs w:val="20"/>
              </w:rPr>
            </w:pPr>
            <w:r w:rsidRPr="005B6ED0">
              <w:rPr>
                <w:sz w:val="20"/>
                <w:szCs w:val="20"/>
              </w:rPr>
              <w:t>x) uložiť banke alebo pobočke zahraničnej banky povinnosť zverejniť dodatočné informácie určené Národnou bankou Slovenska</w:t>
            </w:r>
            <w:r w:rsidRPr="005B6ED0">
              <w:rPr>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FE6CD4" w14:textId="401959F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BA1FD8B" w14:textId="7270AC64" w:rsidR="00987D0B" w:rsidRPr="005B6ED0" w:rsidRDefault="00987D0B" w:rsidP="00053DDE">
            <w:pPr>
              <w:pStyle w:val="Nadpis1"/>
              <w:rPr>
                <w:b w:val="0"/>
                <w:bCs w:val="0"/>
                <w:sz w:val="20"/>
                <w:szCs w:val="20"/>
              </w:rPr>
            </w:pPr>
          </w:p>
        </w:tc>
      </w:tr>
      <w:tr w:rsidR="00987D0B" w:rsidRPr="005B6ED0" w14:paraId="48B2567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D675B69" w14:textId="735080F8" w:rsidR="00987D0B" w:rsidRPr="005B6ED0" w:rsidRDefault="00987D0B" w:rsidP="00053DDE">
            <w:pPr>
              <w:rPr>
                <w:sz w:val="20"/>
                <w:szCs w:val="20"/>
              </w:rPr>
            </w:pPr>
            <w:r w:rsidRPr="005B6ED0">
              <w:rPr>
                <w:sz w:val="20"/>
                <w:szCs w:val="20"/>
              </w:rPr>
              <w:t>Č 23</w:t>
            </w:r>
            <w:r w:rsidRPr="005B6ED0">
              <w:rPr>
                <w:sz w:val="20"/>
                <w:szCs w:val="20"/>
              </w:rPr>
              <w:br/>
              <w:t xml:space="preserve">O 1 </w:t>
            </w:r>
            <w:r w:rsidRPr="005B6ED0">
              <w:rPr>
                <w:sz w:val="20"/>
                <w:szCs w:val="20"/>
              </w:rPr>
              <w:br/>
              <w:t>P p)</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2AA6A1" w14:textId="139F4CBF" w:rsidR="00987D0B" w:rsidRPr="005B6ED0" w:rsidRDefault="00987D0B" w:rsidP="00053DDE">
            <w:pPr>
              <w:adjustRightInd w:val="0"/>
              <w:rPr>
                <w:sz w:val="20"/>
                <w:szCs w:val="20"/>
              </w:rPr>
            </w:pPr>
            <w:r w:rsidRPr="005B6ED0">
              <w:rPr>
                <w:sz w:val="20"/>
                <w:szCs w:val="20"/>
              </w:rPr>
              <w:t>p) úverová inštitúcia emitujúca kryté dlhopisy neohlasuje informácie alebo poskytuje neúplné alebo nepresné informácie o svojich povinnostiach, čím porušuje ustanovenia vnútroštátneho práva, ktorými sa transponuje článok 21 ods. 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476660" w14:textId="614FFA1A"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E444F7" w14:textId="083D1E05" w:rsidR="00987D0B" w:rsidRPr="005B6ED0" w:rsidRDefault="00987D0B" w:rsidP="00053DDE">
            <w:pPr>
              <w:jc w:val="center"/>
              <w:rPr>
                <w:b/>
                <w:sz w:val="20"/>
                <w:szCs w:val="20"/>
              </w:rPr>
            </w:pPr>
            <w:r w:rsidRPr="005B6ED0">
              <w:rPr>
                <w:b/>
                <w:sz w:val="20"/>
                <w:szCs w:val="20"/>
              </w:rPr>
              <w:t>Návrh zákona čl. I</w:t>
            </w:r>
          </w:p>
          <w:p w14:paraId="197BE3A4" w14:textId="77777777" w:rsidR="00987D0B" w:rsidRPr="005B6ED0" w:rsidRDefault="00987D0B" w:rsidP="00053DDE">
            <w:pPr>
              <w:jc w:val="center"/>
              <w:rPr>
                <w:sz w:val="20"/>
                <w:szCs w:val="20"/>
              </w:rPr>
            </w:pPr>
          </w:p>
          <w:p w14:paraId="40D8BF07" w14:textId="77777777" w:rsidR="00987D0B" w:rsidRPr="005B6ED0" w:rsidRDefault="00987D0B" w:rsidP="00053DDE">
            <w:pPr>
              <w:jc w:val="center"/>
              <w:rPr>
                <w:sz w:val="20"/>
                <w:szCs w:val="20"/>
              </w:rPr>
            </w:pPr>
          </w:p>
          <w:p w14:paraId="56254F13" w14:textId="77777777" w:rsidR="00987D0B" w:rsidRPr="005B6ED0" w:rsidRDefault="00987D0B" w:rsidP="00053DDE">
            <w:pPr>
              <w:jc w:val="center"/>
              <w:rPr>
                <w:sz w:val="20"/>
                <w:szCs w:val="20"/>
              </w:rPr>
            </w:pPr>
          </w:p>
          <w:p w14:paraId="2F032383" w14:textId="77777777" w:rsidR="00987D0B" w:rsidRPr="005B6ED0" w:rsidRDefault="00987D0B" w:rsidP="00053DDE">
            <w:pPr>
              <w:jc w:val="center"/>
              <w:rPr>
                <w:sz w:val="20"/>
                <w:szCs w:val="20"/>
              </w:rPr>
            </w:pPr>
          </w:p>
          <w:p w14:paraId="26762ED6" w14:textId="77777777" w:rsidR="00987D0B" w:rsidRPr="005B6ED0" w:rsidRDefault="00987D0B" w:rsidP="00053DDE">
            <w:pPr>
              <w:jc w:val="center"/>
              <w:rPr>
                <w:sz w:val="20"/>
                <w:szCs w:val="20"/>
              </w:rPr>
            </w:pPr>
          </w:p>
          <w:p w14:paraId="64BB807D" w14:textId="77777777" w:rsidR="00987D0B" w:rsidRPr="005B6ED0" w:rsidRDefault="00987D0B" w:rsidP="00053DDE">
            <w:pPr>
              <w:jc w:val="center"/>
              <w:rPr>
                <w:sz w:val="20"/>
                <w:szCs w:val="20"/>
              </w:rPr>
            </w:pPr>
          </w:p>
          <w:p w14:paraId="48BD4832" w14:textId="77777777" w:rsidR="00907417" w:rsidRPr="005B6ED0" w:rsidRDefault="00907417" w:rsidP="00053DDE">
            <w:pPr>
              <w:jc w:val="center"/>
              <w:rPr>
                <w:sz w:val="20"/>
                <w:szCs w:val="20"/>
              </w:rPr>
            </w:pPr>
          </w:p>
          <w:p w14:paraId="1A2F3C55" w14:textId="0C815D66" w:rsidR="00987D0B" w:rsidRPr="005B6ED0" w:rsidRDefault="00987D0B" w:rsidP="00053DDE">
            <w:pPr>
              <w:jc w:val="center"/>
              <w:rPr>
                <w:sz w:val="20"/>
                <w:szCs w:val="20"/>
              </w:rPr>
            </w:pPr>
            <w:r w:rsidRPr="005B6ED0">
              <w:rPr>
                <w:sz w:val="20"/>
                <w:szCs w:val="20"/>
              </w:rPr>
              <w:t>483/2001</w:t>
            </w:r>
            <w:r w:rsidR="0024205D" w:rsidRPr="005B6ED0">
              <w:rPr>
                <w:sz w:val="20"/>
                <w:szCs w:val="20"/>
              </w:rPr>
              <w:t xml:space="preserve"> a </w:t>
            </w:r>
            <w:r w:rsidR="0024205D"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154CFE" w14:textId="7039B74F" w:rsidR="00987D0B" w:rsidRPr="005B6ED0" w:rsidRDefault="00987D0B" w:rsidP="00053DDE">
            <w:pPr>
              <w:jc w:val="center"/>
              <w:rPr>
                <w:b/>
                <w:sz w:val="20"/>
                <w:szCs w:val="20"/>
              </w:rPr>
            </w:pPr>
            <w:r w:rsidRPr="005B6ED0">
              <w:rPr>
                <w:b/>
                <w:sz w:val="20"/>
                <w:szCs w:val="20"/>
              </w:rPr>
              <w:t>§ 81 O </w:t>
            </w:r>
            <w:r w:rsidR="00AC5257" w:rsidRPr="005B6ED0">
              <w:rPr>
                <w:b/>
                <w:sz w:val="20"/>
                <w:szCs w:val="20"/>
              </w:rPr>
              <w:t>4</w:t>
            </w:r>
            <w:r w:rsidRPr="005B6ED0">
              <w:rPr>
                <w:b/>
                <w:sz w:val="20"/>
                <w:szCs w:val="20"/>
              </w:rPr>
              <w:t xml:space="preserve"> </w:t>
            </w:r>
          </w:p>
          <w:p w14:paraId="5A378C55" w14:textId="77777777" w:rsidR="00987D0B" w:rsidRPr="005B6ED0" w:rsidRDefault="00987D0B" w:rsidP="00053DDE">
            <w:pPr>
              <w:jc w:val="center"/>
              <w:rPr>
                <w:sz w:val="20"/>
                <w:szCs w:val="20"/>
              </w:rPr>
            </w:pPr>
          </w:p>
          <w:p w14:paraId="0805C6A6" w14:textId="7D261324" w:rsidR="00987D0B" w:rsidRPr="005B6ED0" w:rsidRDefault="00987D0B" w:rsidP="00053DDE">
            <w:pPr>
              <w:jc w:val="center"/>
              <w:rPr>
                <w:sz w:val="20"/>
                <w:szCs w:val="20"/>
              </w:rPr>
            </w:pPr>
          </w:p>
          <w:p w14:paraId="7EB83DC1" w14:textId="77777777" w:rsidR="00987D0B" w:rsidRPr="005B6ED0" w:rsidRDefault="00987D0B" w:rsidP="00053DDE">
            <w:pPr>
              <w:jc w:val="center"/>
              <w:rPr>
                <w:sz w:val="20"/>
                <w:szCs w:val="20"/>
              </w:rPr>
            </w:pPr>
          </w:p>
          <w:p w14:paraId="3E45F16C" w14:textId="77777777" w:rsidR="00987D0B" w:rsidRPr="005B6ED0" w:rsidRDefault="00987D0B" w:rsidP="00053DDE">
            <w:pPr>
              <w:jc w:val="center"/>
              <w:rPr>
                <w:sz w:val="20"/>
                <w:szCs w:val="20"/>
              </w:rPr>
            </w:pPr>
          </w:p>
          <w:p w14:paraId="6279B714" w14:textId="77777777" w:rsidR="00987D0B" w:rsidRPr="005B6ED0" w:rsidRDefault="00987D0B" w:rsidP="00053DDE">
            <w:pPr>
              <w:jc w:val="center"/>
              <w:rPr>
                <w:sz w:val="20"/>
                <w:szCs w:val="20"/>
              </w:rPr>
            </w:pPr>
          </w:p>
          <w:p w14:paraId="4BEAD5BB" w14:textId="77777777" w:rsidR="00987D0B" w:rsidRPr="005B6ED0" w:rsidRDefault="00987D0B" w:rsidP="00053DDE">
            <w:pPr>
              <w:jc w:val="center"/>
              <w:rPr>
                <w:sz w:val="20"/>
                <w:szCs w:val="20"/>
              </w:rPr>
            </w:pPr>
          </w:p>
          <w:p w14:paraId="2ABD2480" w14:textId="77777777" w:rsidR="00907417" w:rsidRPr="005B6ED0" w:rsidRDefault="00907417" w:rsidP="00053DDE">
            <w:pPr>
              <w:jc w:val="center"/>
              <w:rPr>
                <w:sz w:val="20"/>
                <w:szCs w:val="20"/>
              </w:rPr>
            </w:pPr>
          </w:p>
          <w:p w14:paraId="53EB391D" w14:textId="77777777" w:rsidR="00987D0B" w:rsidRPr="005B6ED0" w:rsidRDefault="00987D0B" w:rsidP="00053DDE">
            <w:pPr>
              <w:jc w:val="center"/>
              <w:rPr>
                <w:sz w:val="20"/>
                <w:szCs w:val="20"/>
              </w:rPr>
            </w:pPr>
          </w:p>
          <w:p w14:paraId="212A38FC" w14:textId="772259AF" w:rsidR="00987D0B" w:rsidRPr="005B6ED0" w:rsidRDefault="00987D0B" w:rsidP="00053DDE">
            <w:pPr>
              <w:jc w:val="center"/>
              <w:rPr>
                <w:sz w:val="20"/>
                <w:szCs w:val="20"/>
              </w:rPr>
            </w:pPr>
            <w:r w:rsidRPr="005B6ED0">
              <w:rPr>
                <w:sz w:val="20"/>
                <w:szCs w:val="20"/>
              </w:rPr>
              <w:t>§50 O</w:t>
            </w:r>
            <w:r w:rsidR="009B0FFE" w:rsidRPr="005B6ED0">
              <w:rPr>
                <w:sz w:val="20"/>
                <w:szCs w:val="20"/>
              </w:rPr>
              <w:t> </w:t>
            </w:r>
            <w:r w:rsidRPr="005B6ED0">
              <w:rPr>
                <w:sz w:val="20"/>
                <w:szCs w:val="20"/>
              </w:rPr>
              <w:t>1</w:t>
            </w:r>
            <w:r w:rsidR="009B0FFE"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5F8F2A6" w14:textId="793577FA" w:rsidR="00987D0B" w:rsidRPr="005B6ED0" w:rsidRDefault="00987D0B" w:rsidP="00053DDE">
            <w:pPr>
              <w:autoSpaceDE/>
              <w:autoSpaceDN/>
              <w:jc w:val="both"/>
              <w:rPr>
                <w:b/>
                <w:sz w:val="20"/>
                <w:szCs w:val="20"/>
              </w:rPr>
            </w:pPr>
            <w:r w:rsidRPr="005B6ED0">
              <w:rPr>
                <w:b/>
                <w:sz w:val="20"/>
                <w:szCs w:val="20"/>
              </w:rPr>
              <w:t>(</w:t>
            </w:r>
            <w:r w:rsidR="00AC5257" w:rsidRPr="005B6ED0">
              <w:rPr>
                <w:b/>
                <w:sz w:val="20"/>
                <w:szCs w:val="20"/>
              </w:rPr>
              <w:t>4</w:t>
            </w:r>
            <w:r w:rsidRPr="005B6ED0">
              <w:rPr>
                <w:b/>
                <w:sz w:val="20"/>
                <w:szCs w:val="20"/>
              </w:rPr>
              <w:t xml:space="preserve">) </w:t>
            </w:r>
            <w:r w:rsidRPr="005B6ED0">
              <w:rPr>
                <w:b/>
                <w:color w:val="000000" w:themeColor="text1"/>
                <w:sz w:val="20"/>
                <w:szCs w:val="20"/>
              </w:rPr>
              <w:t>Banka, ktorá je emitentom krytých dlhopisov, je povinná predkladať Národnej banke Slovenska raz ročne informácie o</w:t>
            </w:r>
          </w:p>
          <w:p w14:paraId="3A817B3C" w14:textId="77777777" w:rsidR="00987D0B" w:rsidRPr="005B6ED0" w:rsidRDefault="00987D0B" w:rsidP="00907417">
            <w:pPr>
              <w:pStyle w:val="Odsekzoznamu"/>
              <w:numPr>
                <w:ilvl w:val="0"/>
                <w:numId w:val="20"/>
              </w:numPr>
              <w:autoSpaceDE/>
              <w:autoSpaceDN/>
              <w:ind w:left="608"/>
              <w:jc w:val="both"/>
              <w:rPr>
                <w:b/>
                <w:sz w:val="20"/>
                <w:szCs w:val="20"/>
              </w:rPr>
            </w:pPr>
            <w:r w:rsidRPr="005B6ED0">
              <w:rPr>
                <w:b/>
                <w:color w:val="000000" w:themeColor="text1"/>
                <w:sz w:val="20"/>
                <w:szCs w:val="20"/>
              </w:rPr>
              <w:t>oprávnenosti aktív a požiadavkách na krycí súbor podľa § 68 až 73,</w:t>
            </w:r>
          </w:p>
          <w:p w14:paraId="146177BA" w14:textId="77777777" w:rsidR="00987D0B" w:rsidRPr="005B6ED0" w:rsidRDefault="00987D0B" w:rsidP="00907417">
            <w:pPr>
              <w:pStyle w:val="Odsekzoznamu"/>
              <w:numPr>
                <w:ilvl w:val="0"/>
                <w:numId w:val="20"/>
              </w:numPr>
              <w:autoSpaceDE/>
              <w:autoSpaceDN/>
              <w:ind w:left="608"/>
              <w:jc w:val="both"/>
              <w:rPr>
                <w:b/>
                <w:sz w:val="20"/>
                <w:szCs w:val="20"/>
              </w:rPr>
            </w:pPr>
            <w:r w:rsidRPr="005B6ED0">
              <w:rPr>
                <w:b/>
                <w:color w:val="000000" w:themeColor="text1"/>
                <w:sz w:val="20"/>
                <w:szCs w:val="20"/>
              </w:rPr>
              <w:t>oddelení krycích aktív podľa § 68 ods. 2 až 6 a osobitného predpisu,</w:t>
            </w:r>
            <w:r w:rsidRPr="005B6ED0">
              <w:rPr>
                <w:b/>
                <w:color w:val="000000" w:themeColor="text1"/>
                <w:sz w:val="20"/>
                <w:szCs w:val="20"/>
                <w:vertAlign w:val="superscript"/>
              </w:rPr>
              <w:t>66ba</w:t>
            </w:r>
            <w:r w:rsidRPr="005B6ED0">
              <w:rPr>
                <w:b/>
                <w:color w:val="000000" w:themeColor="text1"/>
                <w:sz w:val="20"/>
                <w:szCs w:val="20"/>
              </w:rPr>
              <w:t>)</w:t>
            </w:r>
            <w:r w:rsidRPr="005B6ED0">
              <w:rPr>
                <w:b/>
                <w:sz w:val="20"/>
                <w:szCs w:val="20"/>
              </w:rPr>
              <w:t xml:space="preserve"> </w:t>
            </w:r>
          </w:p>
          <w:p w14:paraId="7A3AE69F" w14:textId="77777777" w:rsidR="00987D0B" w:rsidRPr="005B6ED0" w:rsidRDefault="00987D0B" w:rsidP="00907417">
            <w:pPr>
              <w:pStyle w:val="Odsekzoznamu"/>
              <w:numPr>
                <w:ilvl w:val="0"/>
                <w:numId w:val="20"/>
              </w:numPr>
              <w:autoSpaceDE/>
              <w:autoSpaceDN/>
              <w:ind w:left="608"/>
              <w:jc w:val="both"/>
              <w:rPr>
                <w:b/>
                <w:sz w:val="20"/>
                <w:szCs w:val="20"/>
              </w:rPr>
            </w:pPr>
            <w:r w:rsidRPr="005B6ED0">
              <w:rPr>
                <w:b/>
                <w:color w:val="000000" w:themeColor="text1"/>
                <w:sz w:val="20"/>
                <w:szCs w:val="20"/>
              </w:rPr>
              <w:t>súlade s požiadavkami podľa § 68 ods. 1, 3 a 4, § 69 ods. 4 a § 73 ods. 4,</w:t>
            </w:r>
          </w:p>
          <w:p w14:paraId="40AE499D" w14:textId="77777777" w:rsidR="00987D0B" w:rsidRPr="005B6ED0" w:rsidRDefault="00987D0B" w:rsidP="00907417">
            <w:pPr>
              <w:pStyle w:val="Odsekzoznamu"/>
              <w:numPr>
                <w:ilvl w:val="0"/>
                <w:numId w:val="20"/>
              </w:numPr>
              <w:autoSpaceDE/>
              <w:autoSpaceDN/>
              <w:ind w:left="608"/>
              <w:jc w:val="both"/>
              <w:rPr>
                <w:b/>
                <w:sz w:val="20"/>
                <w:szCs w:val="20"/>
              </w:rPr>
            </w:pPr>
            <w:r w:rsidRPr="005B6ED0">
              <w:rPr>
                <w:b/>
                <w:color w:val="000000" w:themeColor="text1"/>
                <w:sz w:val="20"/>
                <w:szCs w:val="20"/>
              </w:rPr>
              <w:t xml:space="preserve">vankúši likvidných aktív podľa § 74. </w:t>
            </w:r>
          </w:p>
          <w:p w14:paraId="271E1B3D" w14:textId="77777777" w:rsidR="00987D0B" w:rsidRPr="005B6ED0" w:rsidRDefault="00987D0B" w:rsidP="00053DDE">
            <w:pPr>
              <w:tabs>
                <w:tab w:val="left" w:pos="360"/>
              </w:tabs>
              <w:ind w:left="183" w:hanging="183"/>
              <w:rPr>
                <w:sz w:val="20"/>
                <w:szCs w:val="20"/>
              </w:rPr>
            </w:pPr>
          </w:p>
          <w:p w14:paraId="4D2FDBE1" w14:textId="77777777" w:rsidR="002A7A60" w:rsidRPr="005B6ED0" w:rsidRDefault="002A7A60" w:rsidP="00053DDE">
            <w:pPr>
              <w:tabs>
                <w:tab w:val="left" w:pos="360"/>
              </w:tabs>
              <w:jc w:val="both"/>
              <w:rPr>
                <w:sz w:val="20"/>
                <w:szCs w:val="20"/>
              </w:rPr>
            </w:pPr>
            <w:r w:rsidRPr="005B6ED0">
              <w:rPr>
                <w:sz w:val="20"/>
                <w:szCs w:val="20"/>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40132633" w14:textId="77777777" w:rsidR="002A7A60" w:rsidRPr="005B6ED0" w:rsidRDefault="002A7A60" w:rsidP="00053DDE">
            <w:pPr>
              <w:tabs>
                <w:tab w:val="left" w:pos="360"/>
              </w:tabs>
              <w:ind w:left="325" w:hanging="325"/>
              <w:jc w:val="both"/>
              <w:rPr>
                <w:sz w:val="20"/>
                <w:szCs w:val="20"/>
              </w:rPr>
            </w:pPr>
            <w:r w:rsidRPr="005B6ED0">
              <w:rPr>
                <w:sz w:val="20"/>
                <w:szCs w:val="20"/>
              </w:rPr>
              <w:t>a) uložiť banke alebo pobočke zahraničnej banky prijať opatrenia na jej ozdravenie a určiť lehotu na ich uskutočnenie vrátane úprav týchto opatrení, ak ide o rozsah a lehotu,</w:t>
            </w:r>
          </w:p>
          <w:p w14:paraId="39AD4CBE" w14:textId="77777777" w:rsidR="002A7A60" w:rsidRPr="005B6ED0" w:rsidRDefault="002A7A60" w:rsidP="00053DDE">
            <w:pPr>
              <w:tabs>
                <w:tab w:val="left" w:pos="360"/>
              </w:tabs>
              <w:ind w:left="325" w:hanging="325"/>
              <w:jc w:val="both"/>
              <w:rPr>
                <w:sz w:val="20"/>
                <w:szCs w:val="20"/>
              </w:rPr>
            </w:pPr>
            <w:r w:rsidRPr="005B6ED0">
              <w:rPr>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4865E32C" w14:textId="77777777" w:rsidR="002A7A60" w:rsidRPr="005B6ED0" w:rsidRDefault="002A7A60" w:rsidP="00053DDE">
            <w:pPr>
              <w:tabs>
                <w:tab w:val="left" w:pos="360"/>
              </w:tabs>
              <w:ind w:left="325" w:hanging="325"/>
              <w:jc w:val="both"/>
              <w:rPr>
                <w:sz w:val="20"/>
                <w:szCs w:val="20"/>
              </w:rPr>
            </w:pPr>
            <w:r w:rsidRPr="005B6ED0">
              <w:rPr>
                <w:sz w:val="20"/>
                <w:szCs w:val="20"/>
              </w:rPr>
              <w:t>c) uložiť banke alebo pobočke zahraničnej banky skončiť nepovolenú činnosť,</w:t>
            </w:r>
          </w:p>
          <w:p w14:paraId="07C8FA23" w14:textId="77B5AEAC" w:rsidR="002A7A60" w:rsidRPr="005B6ED0" w:rsidRDefault="002A7A60" w:rsidP="00053DDE">
            <w:pPr>
              <w:tabs>
                <w:tab w:val="left" w:pos="360"/>
              </w:tabs>
              <w:ind w:left="325" w:hanging="325"/>
              <w:jc w:val="both"/>
              <w:rPr>
                <w:sz w:val="20"/>
                <w:szCs w:val="20"/>
              </w:rPr>
            </w:pPr>
            <w:r w:rsidRPr="005B6ED0">
              <w:rPr>
                <w:sz w:val="20"/>
                <w:szCs w:val="20"/>
              </w:rPr>
              <w:t xml:space="preserve">d) uložiť pokutu banke alebo pobočke zahraničnej banky od 3 300 eur do 332 000 eur a pri opakovanom alebo závažnom nedostatku do výšky 10% celkového </w:t>
            </w:r>
            <w:r w:rsidRPr="005B6ED0">
              <w:rPr>
                <w:b/>
                <w:sz w:val="20"/>
                <w:szCs w:val="20"/>
              </w:rPr>
              <w:t>čistého</w:t>
            </w:r>
            <w:r w:rsidRPr="005B6ED0">
              <w:rPr>
                <w:sz w:val="20"/>
                <w:szCs w:val="20"/>
              </w:rPr>
              <w:t xml:space="preserve"> ročného obratu za predchádzajúci kalendárny </w:t>
            </w:r>
            <w:r w:rsidRPr="005B6ED0">
              <w:rPr>
                <w:b/>
                <w:sz w:val="20"/>
                <w:szCs w:val="20"/>
              </w:rPr>
              <w:t>rok vrátane hrubého príjmu pozostávajúceho z výnosov z úrokov a podobných výnosov, kladných výnosov z akcií a iných cenných papierov s pohyblivým výnosom alebo pevným výnosom a výnosom z provízií alebo poplatkov podľa osobitného predpisu</w:t>
            </w:r>
            <w:r w:rsidR="00F93B47" w:rsidRPr="005B6ED0">
              <w:rPr>
                <w:b/>
                <w:sz w:val="20"/>
                <w:szCs w:val="20"/>
              </w:rPr>
              <w:t>;</w:t>
            </w:r>
            <w:r w:rsidRPr="005B6ED0">
              <w:rPr>
                <w:b/>
                <w:sz w:val="20"/>
                <w:szCs w:val="20"/>
                <w:vertAlign w:val="superscript"/>
              </w:rPr>
              <w:t>48aaaa</w:t>
            </w:r>
            <w:r w:rsidRPr="005B6ED0">
              <w:rPr>
                <w:b/>
                <w:sz w:val="20"/>
                <w:szCs w:val="20"/>
              </w:rPr>
              <w:t>)</w:t>
            </w:r>
            <w:r w:rsidRPr="005B6ED0">
              <w:rPr>
                <w:sz w:val="20"/>
                <w:szCs w:val="20"/>
              </w:rPr>
              <w:t xml:space="preserve"> ak je banka dcérskou spoločnosťou za základ celkového </w:t>
            </w:r>
            <w:r w:rsidR="00F93B47" w:rsidRPr="005B6ED0">
              <w:rPr>
                <w:b/>
                <w:sz w:val="20"/>
                <w:szCs w:val="20"/>
              </w:rPr>
              <w:t>čistého</w:t>
            </w:r>
            <w:r w:rsidR="00F93B47" w:rsidRPr="005B6ED0">
              <w:rPr>
                <w:sz w:val="20"/>
                <w:szCs w:val="20"/>
              </w:rPr>
              <w:t xml:space="preserve"> </w:t>
            </w:r>
            <w:r w:rsidRPr="005B6ED0">
              <w:rPr>
                <w:sz w:val="20"/>
                <w:szCs w:val="20"/>
              </w:rPr>
              <w:t>ročného obratu v predchádzajúcom kalendárnom roku sa použije hrubý príjem z konsolidovanej závierky materskej spoločnosti,</w:t>
            </w:r>
          </w:p>
          <w:p w14:paraId="4430BA73" w14:textId="77777777" w:rsidR="002A7A60" w:rsidRPr="005B6ED0" w:rsidRDefault="002A7A60" w:rsidP="00053DDE">
            <w:pPr>
              <w:tabs>
                <w:tab w:val="left" w:pos="360"/>
              </w:tabs>
              <w:ind w:left="325" w:hanging="325"/>
              <w:jc w:val="both"/>
              <w:rPr>
                <w:sz w:val="20"/>
                <w:szCs w:val="20"/>
              </w:rPr>
            </w:pPr>
            <w:r w:rsidRPr="005B6ED0">
              <w:rPr>
                <w:sz w:val="20"/>
                <w:szCs w:val="20"/>
              </w:rPr>
              <w:t>e) obmedziť alebo pozastaviť banke alebo pobočke zahraničnej banky výkon niektorej bankovej činnosti alebo výkon niektorého druhu obchodov,</w:t>
            </w:r>
          </w:p>
          <w:p w14:paraId="1C6DAE4A" w14:textId="77777777" w:rsidR="002A7A60" w:rsidRPr="005B6ED0" w:rsidRDefault="002A7A60" w:rsidP="00053DDE">
            <w:pPr>
              <w:tabs>
                <w:tab w:val="left" w:pos="360"/>
              </w:tabs>
              <w:ind w:left="325" w:hanging="325"/>
              <w:jc w:val="both"/>
              <w:rPr>
                <w:sz w:val="20"/>
                <w:szCs w:val="20"/>
              </w:rPr>
            </w:pPr>
            <w:r w:rsidRPr="005B6ED0">
              <w:rPr>
                <w:sz w:val="20"/>
                <w:szCs w:val="20"/>
              </w:rPr>
              <w:t>f) odobrať bankové povolenie na výkon niektorej bankovej činnosti,</w:t>
            </w:r>
          </w:p>
          <w:p w14:paraId="36C3FE90" w14:textId="77777777" w:rsidR="002A7A60" w:rsidRPr="005B6ED0" w:rsidRDefault="002A7A60" w:rsidP="00053DDE">
            <w:pPr>
              <w:tabs>
                <w:tab w:val="left" w:pos="360"/>
              </w:tabs>
              <w:ind w:left="325" w:hanging="325"/>
              <w:jc w:val="both"/>
              <w:rPr>
                <w:sz w:val="20"/>
                <w:szCs w:val="20"/>
              </w:rPr>
            </w:pPr>
            <w:r w:rsidRPr="005B6ED0">
              <w:rPr>
                <w:sz w:val="20"/>
                <w:szCs w:val="20"/>
              </w:rPr>
              <w:t>g) uložiť opravu účtovnej alebo inej evidencie podľa zistení Národnej banky Slovenska alebo audítora,</w:t>
            </w:r>
          </w:p>
          <w:p w14:paraId="18099E33" w14:textId="77777777" w:rsidR="002A7A60" w:rsidRPr="005B6ED0" w:rsidRDefault="002A7A60" w:rsidP="00053DDE">
            <w:pPr>
              <w:tabs>
                <w:tab w:val="left" w:pos="360"/>
              </w:tabs>
              <w:ind w:left="325" w:hanging="325"/>
              <w:jc w:val="both"/>
              <w:rPr>
                <w:sz w:val="20"/>
                <w:szCs w:val="20"/>
              </w:rPr>
            </w:pPr>
            <w:r w:rsidRPr="005B6ED0">
              <w:rPr>
                <w:sz w:val="20"/>
                <w:szCs w:val="20"/>
              </w:rPr>
              <w:t>h) uložiť uverejnenie opravy neúplnej, nesprávnej alebo nepravdivej informácie, ktorú banka alebo pobočka zahraničnej banky uverejnila na základe zákonom uloženej povinnosti,</w:t>
            </w:r>
          </w:p>
          <w:p w14:paraId="4406D3BB" w14:textId="77777777" w:rsidR="002A7A60" w:rsidRPr="005B6ED0" w:rsidRDefault="002A7A60" w:rsidP="00053DDE">
            <w:pPr>
              <w:tabs>
                <w:tab w:val="left" w:pos="360"/>
              </w:tabs>
              <w:ind w:left="325" w:hanging="325"/>
              <w:jc w:val="both"/>
              <w:rPr>
                <w:sz w:val="20"/>
                <w:szCs w:val="20"/>
              </w:rPr>
            </w:pPr>
            <w:r w:rsidRPr="005B6ED0">
              <w:rPr>
                <w:sz w:val="20"/>
                <w:szCs w:val="20"/>
              </w:rPr>
              <w:t>i) uložiť zúčtovanie strát z hospodárenia so základným imaním po zúčtovaní strát s nerozdeleným ziskom z minulých rokov, s fondmi tvorenými zo zisku a s kapitálovými fondmi,</w:t>
            </w:r>
          </w:p>
          <w:p w14:paraId="54F59888" w14:textId="77777777" w:rsidR="002A7A60" w:rsidRPr="005B6ED0" w:rsidRDefault="002A7A60" w:rsidP="00053DDE">
            <w:pPr>
              <w:tabs>
                <w:tab w:val="left" w:pos="360"/>
              </w:tabs>
              <w:ind w:left="325" w:hanging="325"/>
              <w:jc w:val="both"/>
              <w:rPr>
                <w:sz w:val="20"/>
                <w:szCs w:val="20"/>
              </w:rPr>
            </w:pPr>
            <w:r w:rsidRPr="005B6ED0">
              <w:rPr>
                <w:sz w:val="20"/>
                <w:szCs w:val="20"/>
              </w:rPr>
              <w:t>j) zaviesť nútenú správu nad bankou alebo pobočkou zahraničnej banky z dôvodov uvedených v § 53,</w:t>
            </w:r>
          </w:p>
          <w:p w14:paraId="6CE96CF3" w14:textId="77777777" w:rsidR="002A7A60" w:rsidRPr="005B6ED0" w:rsidRDefault="002A7A60" w:rsidP="00053DDE">
            <w:pPr>
              <w:tabs>
                <w:tab w:val="left" w:pos="360"/>
              </w:tabs>
              <w:ind w:left="325" w:hanging="325"/>
              <w:jc w:val="both"/>
              <w:rPr>
                <w:sz w:val="20"/>
                <w:szCs w:val="20"/>
              </w:rPr>
            </w:pPr>
            <w:r w:rsidRPr="005B6ED0">
              <w:rPr>
                <w:sz w:val="20"/>
                <w:szCs w:val="20"/>
              </w:rPr>
              <w:t>k) odobrať bankové povolenie banke alebo pobočke zahraničnej banky z dôvodov uvedených v § 63,</w:t>
            </w:r>
          </w:p>
          <w:p w14:paraId="5205946C" w14:textId="77777777" w:rsidR="002A7A60" w:rsidRPr="005B6ED0" w:rsidRDefault="002A7A60" w:rsidP="00053DDE">
            <w:pPr>
              <w:tabs>
                <w:tab w:val="left" w:pos="360"/>
              </w:tabs>
              <w:ind w:left="325" w:hanging="325"/>
              <w:jc w:val="both"/>
              <w:rPr>
                <w:sz w:val="20"/>
                <w:szCs w:val="20"/>
              </w:rPr>
            </w:pPr>
            <w:r w:rsidRPr="005B6ED0">
              <w:rPr>
                <w:sz w:val="20"/>
                <w:szCs w:val="20"/>
              </w:rPr>
              <w:t>l) uložiť banke alebo pobočke zahraničnej banky prijať opatrenia na zlepšenie riadenia rizík,</w:t>
            </w:r>
          </w:p>
          <w:p w14:paraId="3B1BCDAC" w14:textId="77777777" w:rsidR="002A7A60" w:rsidRPr="005B6ED0" w:rsidRDefault="002A7A60" w:rsidP="00053DDE">
            <w:pPr>
              <w:tabs>
                <w:tab w:val="left" w:pos="360"/>
              </w:tabs>
              <w:ind w:left="325" w:hanging="325"/>
              <w:jc w:val="both"/>
              <w:rPr>
                <w:sz w:val="20"/>
                <w:szCs w:val="20"/>
              </w:rPr>
            </w:pPr>
            <w:r w:rsidRPr="005B6ED0">
              <w:rPr>
                <w:sz w:val="20"/>
                <w:szCs w:val="20"/>
              </w:rPr>
              <w:t>m) uložiť banke osobitnú požiadavku na vlastné zdroje podľa § 29b,</w:t>
            </w:r>
          </w:p>
          <w:p w14:paraId="34AE228A" w14:textId="77777777" w:rsidR="002A7A60" w:rsidRPr="005B6ED0" w:rsidRDefault="002A7A60" w:rsidP="00053DDE">
            <w:pPr>
              <w:tabs>
                <w:tab w:val="left" w:pos="360"/>
              </w:tabs>
              <w:ind w:left="325" w:hanging="325"/>
              <w:jc w:val="both"/>
              <w:rPr>
                <w:sz w:val="20"/>
                <w:szCs w:val="20"/>
              </w:rPr>
            </w:pPr>
            <w:r w:rsidRPr="005B6ED0">
              <w:rPr>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14:paraId="176FE6EB" w14:textId="77777777" w:rsidR="002A7A60" w:rsidRPr="005B6ED0" w:rsidRDefault="002A7A60" w:rsidP="00053DDE">
            <w:pPr>
              <w:tabs>
                <w:tab w:val="left" w:pos="360"/>
              </w:tabs>
              <w:ind w:left="325" w:hanging="325"/>
              <w:jc w:val="both"/>
              <w:rPr>
                <w:sz w:val="20"/>
                <w:szCs w:val="20"/>
              </w:rPr>
            </w:pPr>
            <w:r w:rsidRPr="005B6ED0">
              <w:rPr>
                <w:sz w:val="20"/>
                <w:szCs w:val="20"/>
              </w:rPr>
              <w:t>o) uložiť banke alebo pobočke zahraničnej banky znížiť významné riziká, ktoré podstupuje pri výkone svojich činností vrátane činností zabezpečovaných dodávateľským spôsobom,</w:t>
            </w:r>
          </w:p>
          <w:p w14:paraId="3AFA9698" w14:textId="77777777" w:rsidR="002A7A60" w:rsidRPr="005B6ED0" w:rsidRDefault="002A7A60" w:rsidP="00053DDE">
            <w:pPr>
              <w:tabs>
                <w:tab w:val="left" w:pos="360"/>
              </w:tabs>
              <w:ind w:left="325" w:hanging="325"/>
              <w:jc w:val="both"/>
              <w:rPr>
                <w:sz w:val="20"/>
                <w:szCs w:val="20"/>
              </w:rPr>
            </w:pPr>
            <w:r w:rsidRPr="005B6ED0">
              <w:rPr>
                <w:sz w:val="20"/>
                <w:szCs w:val="20"/>
              </w:rPr>
              <w:t>p) uložiť banke alebo pobočke zahraničnej banky udržiavať stanovený rozsah aktív banky alebo pobočky zahraničnej banky v určenej výške,</w:t>
            </w:r>
          </w:p>
          <w:p w14:paraId="3A701B2A" w14:textId="77777777" w:rsidR="002A7A60" w:rsidRPr="005B6ED0" w:rsidRDefault="002A7A60" w:rsidP="00053DDE">
            <w:pPr>
              <w:tabs>
                <w:tab w:val="left" w:pos="360"/>
              </w:tabs>
              <w:ind w:left="325" w:hanging="325"/>
              <w:jc w:val="both"/>
              <w:rPr>
                <w:sz w:val="20"/>
                <w:szCs w:val="20"/>
              </w:rPr>
            </w:pPr>
            <w:r w:rsidRPr="005B6ED0">
              <w:rPr>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predpisu,46a)</w:t>
            </w:r>
          </w:p>
          <w:p w14:paraId="79CEDAD8" w14:textId="77777777" w:rsidR="002A7A60" w:rsidRPr="005B6ED0" w:rsidRDefault="002A7A60" w:rsidP="00053DDE">
            <w:pPr>
              <w:tabs>
                <w:tab w:val="left" w:pos="360"/>
              </w:tabs>
              <w:ind w:left="325" w:hanging="325"/>
              <w:jc w:val="both"/>
              <w:rPr>
                <w:sz w:val="20"/>
                <w:szCs w:val="20"/>
              </w:rPr>
            </w:pPr>
            <w:r w:rsidRPr="005B6ED0">
              <w:rPr>
                <w:sz w:val="20"/>
                <w:szCs w:val="20"/>
              </w:rPr>
              <w:t>s) uložiť banke, aby použila zisk na udržanie hodnoty vlastných zdrojov vo výške presahujúcej hodnotu požiadaviek na vlastné zdroje podľa § 29 ods. 4,</w:t>
            </w:r>
          </w:p>
          <w:p w14:paraId="0FAE8057" w14:textId="77777777" w:rsidR="002A7A60" w:rsidRPr="005B6ED0" w:rsidRDefault="002A7A60" w:rsidP="00053DDE">
            <w:pPr>
              <w:tabs>
                <w:tab w:val="left" w:pos="360"/>
              </w:tabs>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p w14:paraId="347E446D" w14:textId="77777777" w:rsidR="002A7A60" w:rsidRPr="005B6ED0" w:rsidRDefault="002A7A60" w:rsidP="00053DDE">
            <w:pPr>
              <w:tabs>
                <w:tab w:val="left" w:pos="360"/>
              </w:tabs>
              <w:ind w:left="325" w:hanging="325"/>
              <w:jc w:val="both"/>
              <w:rPr>
                <w:sz w:val="20"/>
                <w:szCs w:val="20"/>
              </w:rPr>
            </w:pPr>
            <w:r w:rsidRPr="005B6ED0">
              <w:rPr>
                <w:sz w:val="20"/>
                <w:szCs w:val="20"/>
              </w:rPr>
              <w:t>u) uložiť banke povinnosť, aby upustila od konania alebo zdržala sa konania, ktoré je v rozpore s týmto zákonom alebo osobitnými predpismi,</w:t>
            </w:r>
          </w:p>
          <w:p w14:paraId="6B13D3A0" w14:textId="77777777" w:rsidR="002A7A60" w:rsidRPr="005B6ED0" w:rsidRDefault="002A7A60" w:rsidP="00053DDE">
            <w:pPr>
              <w:tabs>
                <w:tab w:val="left" w:pos="360"/>
              </w:tabs>
              <w:ind w:left="325" w:hanging="325"/>
              <w:jc w:val="both"/>
              <w:rPr>
                <w:sz w:val="20"/>
                <w:szCs w:val="20"/>
              </w:rPr>
            </w:pPr>
            <w:r w:rsidRPr="005B6ED0">
              <w:rPr>
                <w:sz w:val="20"/>
                <w:szCs w:val="20"/>
              </w:rPr>
              <w:t>v) uložiť banke povinnosť plniť osobitné požiadavky na likviditu vrátane obmedzení nesúladu splatnosti medzi aktívami a záväzkami,</w:t>
            </w:r>
          </w:p>
          <w:p w14:paraId="72AA8CA5" w14:textId="77777777" w:rsidR="002A7A60" w:rsidRPr="005B6ED0" w:rsidRDefault="002A7A60" w:rsidP="00053DDE">
            <w:pPr>
              <w:tabs>
                <w:tab w:val="left" w:pos="360"/>
              </w:tabs>
              <w:ind w:left="325" w:hanging="325"/>
              <w:jc w:val="both"/>
              <w:rPr>
                <w:sz w:val="20"/>
                <w:szCs w:val="20"/>
              </w:rPr>
            </w:pPr>
            <w:r w:rsidRPr="005B6ED0">
              <w:rPr>
                <w:sz w:val="20"/>
                <w:szCs w:val="20"/>
              </w:rPr>
              <w:t>w) uložiť banke povinnosť previesť program krytých dlhopisov alebo jeho časť na tretiu osobu, ktorou môže byť len banka alebo viaceré banky tak, aby došlo k prevodu celého programu krytých dlhopisov,</w:t>
            </w:r>
          </w:p>
          <w:p w14:paraId="6BD8E68C" w14:textId="4C7672E3" w:rsidR="00987D0B" w:rsidRPr="005B6ED0" w:rsidRDefault="002A7A60" w:rsidP="00053DDE">
            <w:pPr>
              <w:tabs>
                <w:tab w:val="left" w:pos="360"/>
              </w:tabs>
              <w:ind w:left="325" w:hanging="325"/>
              <w:jc w:val="both"/>
              <w:rPr>
                <w:sz w:val="20"/>
                <w:szCs w:val="20"/>
              </w:rPr>
            </w:pPr>
            <w:r w:rsidRPr="005B6ED0">
              <w:rPr>
                <w:sz w:val="20"/>
                <w:szCs w:val="20"/>
              </w:rPr>
              <w:t>x) uložiť banke alebo pobočke zahraničnej banky povinnosť zverejniť dodatočné informácie určené Národnou bankou Slovenska.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11823D" w14:textId="32A18A5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9BE6840" w14:textId="79314C7E" w:rsidR="00987D0B" w:rsidRPr="005B6ED0" w:rsidRDefault="00987D0B" w:rsidP="00053DDE">
            <w:pPr>
              <w:pStyle w:val="Nadpis1"/>
              <w:rPr>
                <w:b w:val="0"/>
                <w:bCs w:val="0"/>
                <w:sz w:val="20"/>
                <w:szCs w:val="20"/>
              </w:rPr>
            </w:pPr>
          </w:p>
        </w:tc>
      </w:tr>
      <w:tr w:rsidR="00987D0B" w:rsidRPr="005B6ED0" w14:paraId="08DE2D79"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3EAB64A" w14:textId="44EDFDE0" w:rsidR="00987D0B" w:rsidRPr="005B6ED0" w:rsidRDefault="00987D0B" w:rsidP="00053DDE">
            <w:pPr>
              <w:rPr>
                <w:sz w:val="20"/>
                <w:szCs w:val="20"/>
              </w:rPr>
            </w:pPr>
            <w:r w:rsidRPr="005B6ED0">
              <w:rPr>
                <w:sz w:val="20"/>
                <w:szCs w:val="20"/>
              </w:rPr>
              <w:t>Č 23</w:t>
            </w:r>
            <w:r w:rsidRPr="005B6ED0">
              <w:rPr>
                <w:sz w:val="20"/>
                <w:szCs w:val="20"/>
              </w:rPr>
              <w:br/>
              <w:t>O 1</w:t>
            </w:r>
          </w:p>
          <w:p w14:paraId="64E48012" w14:textId="2E600309" w:rsidR="00987D0B" w:rsidRPr="005B6ED0" w:rsidRDefault="00987D0B" w:rsidP="00053DDE">
            <w:pPr>
              <w:rPr>
                <w:sz w:val="20"/>
                <w:szCs w:val="20"/>
              </w:rPr>
            </w:pPr>
            <w:r w:rsidRPr="005B6ED0">
              <w:rPr>
                <w:sz w:val="20"/>
                <w:szCs w:val="20"/>
              </w:rPr>
              <w:t>Podo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D12209C" w14:textId="103D2A30" w:rsidR="00987D0B" w:rsidRPr="005B6ED0" w:rsidRDefault="00987D0B" w:rsidP="00053DDE">
            <w:pPr>
              <w:adjustRightInd w:val="0"/>
              <w:rPr>
                <w:sz w:val="20"/>
                <w:szCs w:val="20"/>
              </w:rPr>
            </w:pPr>
            <w:r w:rsidRPr="005B6ED0">
              <w:rPr>
                <w:sz w:val="20"/>
                <w:szCs w:val="20"/>
              </w:rPr>
              <w:t>Členské štáty sa môžu rozhodnúť, že nestanovia správne sankcie alebo iné správne opatrenia za porušenia, na ktoré sa podľa ich vnútroštátneho práva vzťahujú trestné sankcie. V takýchto prípadoch členské štáty oznámia Komisii príslušné ustanovenia trestného práva.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79D3FE" w14:textId="15882D96"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7BC69082"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A2D83F"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14E96AC"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F6F749" w14:textId="2449852C"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3798B35" w14:textId="5A77E737" w:rsidR="00987D0B" w:rsidRPr="005B6ED0" w:rsidRDefault="00987D0B" w:rsidP="00053DDE">
            <w:pPr>
              <w:pStyle w:val="Nadpis1"/>
              <w:rPr>
                <w:b w:val="0"/>
                <w:bCs w:val="0"/>
                <w:sz w:val="20"/>
                <w:szCs w:val="20"/>
              </w:rPr>
            </w:pPr>
          </w:p>
        </w:tc>
      </w:tr>
      <w:tr w:rsidR="00987D0B" w:rsidRPr="005B6ED0" w14:paraId="76CFA07A"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0A2B037" w14:textId="656B2504" w:rsidR="00987D0B" w:rsidRPr="005B6ED0" w:rsidRDefault="00987D0B" w:rsidP="00053DDE">
            <w:pPr>
              <w:rPr>
                <w:sz w:val="20"/>
                <w:szCs w:val="20"/>
              </w:rPr>
            </w:pPr>
            <w:r w:rsidRPr="005B6ED0">
              <w:rPr>
                <w:sz w:val="20"/>
                <w:szCs w:val="20"/>
              </w:rPr>
              <w:t>Č 23</w:t>
            </w:r>
          </w:p>
          <w:p w14:paraId="1BE66F7D" w14:textId="0C4F1995"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24FC09C" w14:textId="5F85C2D8" w:rsidR="00987D0B" w:rsidRPr="005B6ED0" w:rsidRDefault="00987D0B" w:rsidP="00053DDE">
            <w:pPr>
              <w:adjustRightInd w:val="0"/>
              <w:rPr>
                <w:sz w:val="20"/>
                <w:szCs w:val="20"/>
              </w:rPr>
            </w:pPr>
            <w:r w:rsidRPr="005B6ED0">
              <w:rPr>
                <w:sz w:val="20"/>
                <w:szCs w:val="20"/>
              </w:rPr>
              <w:t>2.   Sankcie a opatrenia uvedené v odseku 1 musia byť účinné, primerané a odrádzajúce a musia zahŕňať aspoň:</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9D1555" w14:textId="2990B2C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D48570A" w14:textId="2F269199"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FE989" w14:textId="75AC5B3E"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DEEEA82" w14:textId="7035505B"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A770D7"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FA0CC70" w14:textId="196A9EB9" w:rsidR="00987D0B" w:rsidRPr="005B6ED0" w:rsidRDefault="00316B29" w:rsidP="00053DDE">
            <w:pPr>
              <w:pStyle w:val="Nadpis1"/>
              <w:rPr>
                <w:b w:val="0"/>
                <w:bCs w:val="0"/>
                <w:sz w:val="20"/>
                <w:szCs w:val="20"/>
              </w:rPr>
            </w:pPr>
            <w:r w:rsidRPr="005B6ED0">
              <w:rPr>
                <w:b w:val="0"/>
                <w:bCs w:val="0"/>
                <w:sz w:val="20"/>
                <w:szCs w:val="20"/>
              </w:rPr>
              <w:t>Jednotlivé sankcie a opatrenia na nápravu sú uvedené nižšie, pričom ich ukladá a aj ich výšku určuje Národná banka Slovenska</w:t>
            </w:r>
            <w:r w:rsidR="00F37897" w:rsidRPr="005B6ED0">
              <w:rPr>
                <w:b w:val="0"/>
                <w:sz w:val="20"/>
                <w:szCs w:val="20"/>
              </w:rPr>
              <w:t>podľa závažnosti, rozsahu, dĺžky trvania, následkov a povahy zistených nedostatkov tak aby boli účinné, primerané a odrádzajúce.</w:t>
            </w:r>
          </w:p>
        </w:tc>
      </w:tr>
      <w:tr w:rsidR="00987D0B" w:rsidRPr="005B6ED0" w14:paraId="290ABE48"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E605D66" w14:textId="7A5E5BAE" w:rsidR="00987D0B" w:rsidRPr="005B6ED0" w:rsidRDefault="00987D0B" w:rsidP="00053DDE">
            <w:pPr>
              <w:rPr>
                <w:sz w:val="20"/>
                <w:szCs w:val="20"/>
              </w:rPr>
            </w:pPr>
            <w:r w:rsidRPr="005B6ED0">
              <w:rPr>
                <w:sz w:val="20"/>
                <w:szCs w:val="20"/>
              </w:rPr>
              <w:t>Č 23</w:t>
            </w:r>
          </w:p>
          <w:p w14:paraId="21EBD68B" w14:textId="77777777" w:rsidR="00987D0B" w:rsidRPr="005B6ED0" w:rsidRDefault="00987D0B" w:rsidP="00053DDE">
            <w:pPr>
              <w:rPr>
                <w:sz w:val="20"/>
                <w:szCs w:val="20"/>
              </w:rPr>
            </w:pPr>
            <w:r w:rsidRPr="005B6ED0">
              <w:rPr>
                <w:sz w:val="20"/>
                <w:szCs w:val="20"/>
              </w:rPr>
              <w:t>O 2</w:t>
            </w:r>
          </w:p>
          <w:p w14:paraId="0C07F1CB" w14:textId="6F9246B8" w:rsidR="00987D0B" w:rsidRPr="005B6ED0" w:rsidRDefault="00987D0B" w:rsidP="00053DDE">
            <w:pPr>
              <w:rPr>
                <w:sz w:val="20"/>
                <w:szCs w:val="20"/>
              </w:rPr>
            </w:pPr>
            <w:r w:rsidRPr="005B6ED0">
              <w:rPr>
                <w:sz w:val="20"/>
                <w:szCs w:val="20"/>
              </w:rPr>
              <w:t>P a)</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7D3AACD" w14:textId="4DDD7549" w:rsidR="00987D0B" w:rsidRPr="005B6ED0" w:rsidRDefault="00987D0B" w:rsidP="00053DDE">
            <w:pPr>
              <w:adjustRightInd w:val="0"/>
              <w:rPr>
                <w:sz w:val="20"/>
                <w:szCs w:val="20"/>
              </w:rPr>
            </w:pPr>
            <w:r w:rsidRPr="005B6ED0">
              <w:rPr>
                <w:sz w:val="20"/>
                <w:szCs w:val="20"/>
              </w:rPr>
              <w:t>a) odňatie povolenia pre program krytých dlhopisov;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4C3AD5" w14:textId="43E9437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40E5ADE" w14:textId="77777777" w:rsidR="00987D0B" w:rsidRPr="005B6ED0" w:rsidRDefault="00987D0B" w:rsidP="00053DDE">
            <w:pPr>
              <w:jc w:val="center"/>
              <w:rPr>
                <w:sz w:val="20"/>
                <w:szCs w:val="20"/>
              </w:rPr>
            </w:pPr>
            <w:r w:rsidRPr="005B6ED0">
              <w:rPr>
                <w:sz w:val="20"/>
                <w:szCs w:val="20"/>
              </w:rPr>
              <w:t>483/2001</w:t>
            </w:r>
          </w:p>
          <w:p w14:paraId="1F0C7BD6" w14:textId="77777777" w:rsidR="00987D0B" w:rsidRPr="005B6ED0" w:rsidRDefault="00987D0B" w:rsidP="00053DDE">
            <w:pPr>
              <w:jc w:val="center"/>
              <w:rPr>
                <w:b/>
                <w:sz w:val="20"/>
                <w:szCs w:val="20"/>
              </w:rPr>
            </w:pPr>
            <w:r w:rsidRPr="005B6ED0">
              <w:rPr>
                <w:sz w:val="20"/>
                <w:szCs w:val="20"/>
              </w:rPr>
              <w:t>a </w:t>
            </w:r>
            <w:r w:rsidRPr="005B6ED0">
              <w:rPr>
                <w:b/>
                <w:sz w:val="20"/>
                <w:szCs w:val="20"/>
              </w:rPr>
              <w:t>návrh zákona čl. I</w:t>
            </w:r>
          </w:p>
          <w:p w14:paraId="3CF78A53" w14:textId="77777777" w:rsidR="00C55EA4" w:rsidRPr="005B6ED0" w:rsidRDefault="00C55EA4" w:rsidP="00053DDE">
            <w:pPr>
              <w:jc w:val="center"/>
              <w:rPr>
                <w:b/>
                <w:sz w:val="20"/>
                <w:szCs w:val="20"/>
              </w:rPr>
            </w:pPr>
          </w:p>
          <w:p w14:paraId="7F8253DC" w14:textId="77777777" w:rsidR="00C55EA4" w:rsidRPr="005B6ED0" w:rsidRDefault="00C55EA4" w:rsidP="00053DDE">
            <w:pPr>
              <w:jc w:val="center"/>
              <w:rPr>
                <w:b/>
                <w:sz w:val="20"/>
                <w:szCs w:val="20"/>
              </w:rPr>
            </w:pPr>
          </w:p>
          <w:p w14:paraId="3B957A3B" w14:textId="01C2C79F" w:rsidR="00D11B3F" w:rsidRPr="005B6ED0" w:rsidRDefault="00D11B3F" w:rsidP="00053DDE">
            <w:pPr>
              <w:jc w:val="center"/>
              <w:rPr>
                <w:b/>
                <w:sz w:val="20"/>
                <w:szCs w:val="20"/>
              </w:rPr>
            </w:pPr>
          </w:p>
          <w:p w14:paraId="41E177EE" w14:textId="77777777" w:rsidR="00D11B3F" w:rsidRPr="005B6ED0" w:rsidRDefault="00D11B3F" w:rsidP="00053DDE">
            <w:pPr>
              <w:jc w:val="center"/>
              <w:rPr>
                <w:b/>
                <w:sz w:val="20"/>
                <w:szCs w:val="20"/>
              </w:rPr>
            </w:pPr>
          </w:p>
          <w:p w14:paraId="169A51D2" w14:textId="77777777" w:rsidR="00D11B3F" w:rsidRPr="005B6ED0" w:rsidRDefault="00D11B3F" w:rsidP="00053DDE">
            <w:pPr>
              <w:jc w:val="center"/>
              <w:rPr>
                <w:b/>
                <w:sz w:val="20"/>
                <w:szCs w:val="20"/>
              </w:rPr>
            </w:pPr>
          </w:p>
          <w:p w14:paraId="290A8D77" w14:textId="77777777" w:rsidR="00D11B3F" w:rsidRPr="005B6ED0" w:rsidRDefault="00D11B3F" w:rsidP="00053DDE">
            <w:pPr>
              <w:jc w:val="center"/>
              <w:rPr>
                <w:b/>
                <w:sz w:val="20"/>
                <w:szCs w:val="20"/>
              </w:rPr>
            </w:pPr>
          </w:p>
          <w:p w14:paraId="4E4E125D" w14:textId="77777777" w:rsidR="00D11B3F" w:rsidRPr="005B6ED0" w:rsidRDefault="00D11B3F" w:rsidP="00053DDE">
            <w:pPr>
              <w:jc w:val="center"/>
              <w:rPr>
                <w:b/>
                <w:sz w:val="20"/>
                <w:szCs w:val="20"/>
              </w:rPr>
            </w:pPr>
          </w:p>
          <w:p w14:paraId="18DF5988" w14:textId="77777777" w:rsidR="00D11B3F" w:rsidRPr="005B6ED0" w:rsidRDefault="00D11B3F" w:rsidP="00053DDE">
            <w:pPr>
              <w:jc w:val="center"/>
              <w:rPr>
                <w:b/>
                <w:sz w:val="20"/>
                <w:szCs w:val="20"/>
              </w:rPr>
            </w:pPr>
          </w:p>
          <w:p w14:paraId="15216670" w14:textId="71D17C34" w:rsidR="00AB0B1D" w:rsidRPr="005B6ED0" w:rsidRDefault="00AB0B1D" w:rsidP="00053DDE">
            <w:pPr>
              <w:jc w:val="center"/>
              <w:rPr>
                <w:b/>
                <w:sz w:val="20"/>
                <w:szCs w:val="20"/>
              </w:rPr>
            </w:pPr>
          </w:p>
          <w:p w14:paraId="45D82A97" w14:textId="77777777" w:rsidR="00C55EA4" w:rsidRPr="005B6ED0" w:rsidRDefault="00C55EA4" w:rsidP="00053DDE">
            <w:pPr>
              <w:jc w:val="center"/>
              <w:rPr>
                <w:b/>
                <w:sz w:val="20"/>
                <w:szCs w:val="20"/>
              </w:rPr>
            </w:pPr>
          </w:p>
          <w:p w14:paraId="4D79FEB4" w14:textId="10E6AC83" w:rsidR="00C55EA4" w:rsidRPr="005B6ED0" w:rsidRDefault="00C55EA4" w:rsidP="00053DDE">
            <w:pPr>
              <w:jc w:val="center"/>
              <w:rPr>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456565" w14:textId="4C747B36" w:rsidR="00987D0B" w:rsidRPr="005B6ED0" w:rsidRDefault="00987D0B" w:rsidP="00053DDE">
            <w:pPr>
              <w:jc w:val="center"/>
              <w:rPr>
                <w:b/>
                <w:sz w:val="20"/>
                <w:szCs w:val="20"/>
              </w:rPr>
            </w:pPr>
            <w:r w:rsidRPr="005B6ED0">
              <w:rPr>
                <w:b/>
                <w:sz w:val="20"/>
                <w:szCs w:val="20"/>
              </w:rPr>
              <w:t xml:space="preserve">§ 28 O 5 </w:t>
            </w:r>
          </w:p>
          <w:p w14:paraId="0517CABB" w14:textId="77777777" w:rsidR="00987D0B" w:rsidRPr="005B6ED0" w:rsidRDefault="00987D0B" w:rsidP="00053DDE">
            <w:pPr>
              <w:jc w:val="center"/>
              <w:rPr>
                <w:b/>
                <w:sz w:val="20"/>
                <w:szCs w:val="20"/>
              </w:rPr>
            </w:pPr>
          </w:p>
          <w:p w14:paraId="7CC92C91" w14:textId="77777777" w:rsidR="00987D0B" w:rsidRPr="005B6ED0" w:rsidRDefault="00987D0B" w:rsidP="00053DDE">
            <w:pPr>
              <w:jc w:val="center"/>
              <w:rPr>
                <w:b/>
                <w:sz w:val="20"/>
                <w:szCs w:val="20"/>
              </w:rPr>
            </w:pPr>
          </w:p>
          <w:p w14:paraId="6F5EADE4" w14:textId="513F3DA1" w:rsidR="00D11B3F" w:rsidRPr="005B6ED0" w:rsidRDefault="00D11B3F" w:rsidP="00053DDE">
            <w:pPr>
              <w:jc w:val="center"/>
              <w:rPr>
                <w:b/>
                <w:sz w:val="20"/>
                <w:szCs w:val="20"/>
              </w:rPr>
            </w:pPr>
          </w:p>
          <w:p w14:paraId="7D340F63" w14:textId="77777777" w:rsidR="00D11B3F" w:rsidRPr="005B6ED0" w:rsidRDefault="00D11B3F" w:rsidP="00053DDE">
            <w:pPr>
              <w:jc w:val="center"/>
              <w:rPr>
                <w:b/>
                <w:sz w:val="20"/>
                <w:szCs w:val="20"/>
              </w:rPr>
            </w:pPr>
          </w:p>
          <w:p w14:paraId="34DA302F" w14:textId="77777777" w:rsidR="00D11B3F" w:rsidRPr="005B6ED0" w:rsidRDefault="00D11B3F" w:rsidP="00053DDE">
            <w:pPr>
              <w:jc w:val="center"/>
              <w:rPr>
                <w:b/>
                <w:sz w:val="20"/>
                <w:szCs w:val="20"/>
              </w:rPr>
            </w:pPr>
          </w:p>
          <w:p w14:paraId="5E55B788" w14:textId="77777777" w:rsidR="00D11B3F" w:rsidRPr="005B6ED0" w:rsidRDefault="00D11B3F" w:rsidP="00053DDE">
            <w:pPr>
              <w:jc w:val="center"/>
              <w:rPr>
                <w:b/>
                <w:sz w:val="20"/>
                <w:szCs w:val="20"/>
              </w:rPr>
            </w:pPr>
          </w:p>
          <w:p w14:paraId="71851D1C" w14:textId="77777777" w:rsidR="00D11B3F" w:rsidRPr="005B6ED0" w:rsidRDefault="00D11B3F" w:rsidP="00053DDE">
            <w:pPr>
              <w:jc w:val="center"/>
              <w:rPr>
                <w:b/>
                <w:sz w:val="20"/>
                <w:szCs w:val="20"/>
              </w:rPr>
            </w:pPr>
          </w:p>
          <w:p w14:paraId="776CB994" w14:textId="77777777" w:rsidR="00D11B3F" w:rsidRPr="005B6ED0" w:rsidRDefault="00D11B3F" w:rsidP="00053DDE">
            <w:pPr>
              <w:jc w:val="center"/>
              <w:rPr>
                <w:b/>
                <w:sz w:val="20"/>
                <w:szCs w:val="20"/>
              </w:rPr>
            </w:pPr>
          </w:p>
          <w:p w14:paraId="73656BB5" w14:textId="77777777" w:rsidR="00D11B3F" w:rsidRPr="005B6ED0" w:rsidRDefault="00D11B3F" w:rsidP="00053DDE">
            <w:pPr>
              <w:jc w:val="center"/>
              <w:rPr>
                <w:b/>
                <w:sz w:val="20"/>
                <w:szCs w:val="20"/>
              </w:rPr>
            </w:pPr>
          </w:p>
          <w:p w14:paraId="03E74B37" w14:textId="77777777" w:rsidR="00D11B3F" w:rsidRPr="005B6ED0" w:rsidRDefault="00D11B3F" w:rsidP="00053DDE">
            <w:pPr>
              <w:jc w:val="center"/>
              <w:rPr>
                <w:b/>
                <w:sz w:val="20"/>
                <w:szCs w:val="20"/>
              </w:rPr>
            </w:pPr>
          </w:p>
          <w:p w14:paraId="4CBF9F33" w14:textId="77777777" w:rsidR="00987D0B" w:rsidRPr="005B6ED0" w:rsidRDefault="00987D0B" w:rsidP="00053DDE">
            <w:pPr>
              <w:jc w:val="center"/>
              <w:rPr>
                <w:b/>
                <w:sz w:val="20"/>
                <w:szCs w:val="20"/>
              </w:rPr>
            </w:pPr>
          </w:p>
          <w:p w14:paraId="28069406" w14:textId="77777777" w:rsidR="00987D0B" w:rsidRPr="005B6ED0" w:rsidRDefault="00987D0B" w:rsidP="00053DDE">
            <w:pPr>
              <w:jc w:val="center"/>
              <w:rPr>
                <w:b/>
                <w:sz w:val="20"/>
                <w:szCs w:val="20"/>
              </w:rPr>
            </w:pPr>
          </w:p>
          <w:p w14:paraId="5C2D2D02" w14:textId="2C4F9BC6" w:rsidR="00987D0B" w:rsidRPr="005B6ED0" w:rsidRDefault="00987D0B" w:rsidP="00053DDE">
            <w:pPr>
              <w:jc w:val="center"/>
              <w:rPr>
                <w:b/>
                <w:sz w:val="20"/>
                <w:szCs w:val="20"/>
              </w:rPr>
            </w:pPr>
            <w:r w:rsidRPr="005B6ED0">
              <w:rPr>
                <w:b/>
                <w:sz w:val="20"/>
                <w:szCs w:val="20"/>
              </w:rPr>
              <w:t xml:space="preserve">§ 50 O 24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F6966B9" w14:textId="6DE117E5" w:rsidR="00987D0B" w:rsidRPr="005B6ED0" w:rsidRDefault="00987D0B" w:rsidP="00053DDE">
            <w:pPr>
              <w:contextualSpacing/>
              <w:jc w:val="both"/>
              <w:rPr>
                <w:sz w:val="20"/>
                <w:szCs w:val="20"/>
              </w:rPr>
            </w:pPr>
            <w:r w:rsidRPr="005B6ED0">
              <w:rPr>
                <w:b/>
                <w:sz w:val="20"/>
                <w:szCs w:val="20"/>
              </w:rPr>
              <w:t>(</w:t>
            </w:r>
            <w:r w:rsidRPr="005B6ED0">
              <w:rPr>
                <w:sz w:val="20"/>
                <w:szCs w:val="20"/>
              </w:rPr>
              <w:t xml:space="preserve">5) </w:t>
            </w:r>
            <w:r w:rsidR="00D11B3F" w:rsidRPr="005B6ED0">
              <w:rPr>
                <w:sz w:val="20"/>
                <w:szCs w:val="20"/>
              </w:rPr>
              <w:t xml:space="preserve">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w:t>
            </w:r>
            <w:r w:rsidR="00DC6985" w:rsidRPr="005B6ED0">
              <w:rPr>
                <w:b/>
                <w:sz w:val="20"/>
                <w:szCs w:val="20"/>
              </w:rPr>
              <w:t>Národná banka Slovenska predchádzajúci súhlas podľa odseku 1 písm. f) získaný na základe nepravdivých údajov odoberie.</w:t>
            </w:r>
          </w:p>
          <w:p w14:paraId="11542A8E" w14:textId="77777777" w:rsidR="00987D0B" w:rsidRPr="005B6ED0" w:rsidRDefault="00987D0B" w:rsidP="00053DDE">
            <w:pPr>
              <w:contextualSpacing/>
              <w:jc w:val="both"/>
              <w:rPr>
                <w:b/>
                <w:sz w:val="20"/>
                <w:szCs w:val="20"/>
              </w:rPr>
            </w:pPr>
          </w:p>
          <w:p w14:paraId="0433DE7E" w14:textId="01172100" w:rsidR="00987D0B" w:rsidRPr="005B6ED0" w:rsidRDefault="00987D0B" w:rsidP="00053DDE">
            <w:pPr>
              <w:contextualSpacing/>
              <w:jc w:val="both"/>
              <w:rPr>
                <w:b/>
                <w:sz w:val="20"/>
                <w:szCs w:val="20"/>
              </w:rPr>
            </w:pPr>
            <w:r w:rsidRPr="005B6ED0">
              <w:rPr>
                <w:b/>
                <w:sz w:val="20"/>
                <w:szCs w:val="20"/>
              </w:rPr>
              <w:t xml:space="preserve">(24) Národná banka Slovenska môže </w:t>
            </w:r>
            <w:r w:rsidR="00D7139D" w:rsidRPr="005B6ED0">
              <w:rPr>
                <w:b/>
                <w:sz w:val="20"/>
                <w:szCs w:val="20"/>
              </w:rPr>
              <w:t>odobrať</w:t>
            </w:r>
            <w:r w:rsidRPr="005B6ED0">
              <w:rPr>
                <w:b/>
                <w:sz w:val="20"/>
                <w:szCs w:val="20"/>
              </w:rPr>
              <w:t xml:space="preserve"> predchádzajúci súhlas podľa § 28 ods. 1 písm. f), ak banka, ktorá je emitentom krytých dlhopisov,</w:t>
            </w:r>
          </w:p>
          <w:p w14:paraId="54EB4058" w14:textId="77777777" w:rsidR="00987D0B" w:rsidRPr="005B6ED0" w:rsidRDefault="00987D0B" w:rsidP="00907417">
            <w:pPr>
              <w:pStyle w:val="Odsekzoznamu"/>
              <w:numPr>
                <w:ilvl w:val="0"/>
                <w:numId w:val="13"/>
              </w:numPr>
              <w:autoSpaceDE/>
              <w:autoSpaceDN/>
              <w:ind w:left="608"/>
              <w:jc w:val="both"/>
              <w:rPr>
                <w:b/>
                <w:sz w:val="20"/>
                <w:szCs w:val="20"/>
              </w:rPr>
            </w:pPr>
            <w:r w:rsidRPr="005B6ED0">
              <w:rPr>
                <w:b/>
                <w:sz w:val="20"/>
                <w:szCs w:val="20"/>
              </w:rPr>
              <w:t>neplní alebo nedodržuje podmienky na vydanie tohto predchádzajúceho súhlasu alebo</w:t>
            </w:r>
          </w:p>
          <w:p w14:paraId="4C249BF7" w14:textId="65794358" w:rsidR="00987D0B" w:rsidRPr="005B6ED0" w:rsidRDefault="00987D0B" w:rsidP="00907417">
            <w:pPr>
              <w:pStyle w:val="Odsekzoznamu"/>
              <w:numPr>
                <w:ilvl w:val="0"/>
                <w:numId w:val="13"/>
              </w:numPr>
              <w:autoSpaceDE/>
              <w:autoSpaceDN/>
              <w:ind w:left="608"/>
              <w:jc w:val="both"/>
              <w:rPr>
                <w:sz w:val="20"/>
                <w:szCs w:val="20"/>
              </w:rPr>
            </w:pPr>
            <w:r w:rsidRPr="005B6ED0">
              <w:rPr>
                <w:b/>
                <w:sz w:val="20"/>
                <w:szCs w:val="20"/>
              </w:rPr>
              <w:t>opakovane alebo závažne porušila alebo porušuje svoje povinnosti ustanovené týmto zákonom alebo inými všeobecne záväznými právnymi predpismi súvisiacimi s programom krytých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801E56" w14:textId="5F5013A1"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5188748" w14:textId="36266786" w:rsidR="00987D0B" w:rsidRPr="005B6ED0" w:rsidRDefault="00987D0B" w:rsidP="00053DDE">
            <w:pPr>
              <w:pStyle w:val="Nadpis1"/>
              <w:rPr>
                <w:b w:val="0"/>
                <w:bCs w:val="0"/>
                <w:sz w:val="20"/>
                <w:szCs w:val="20"/>
              </w:rPr>
            </w:pPr>
          </w:p>
        </w:tc>
      </w:tr>
      <w:tr w:rsidR="00987D0B" w:rsidRPr="005B6ED0" w14:paraId="50B5BA6B"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B07D7A1" w14:textId="0BE39DB9" w:rsidR="00987D0B" w:rsidRPr="005B6ED0" w:rsidRDefault="00987D0B" w:rsidP="00053DDE">
            <w:pPr>
              <w:rPr>
                <w:sz w:val="20"/>
                <w:szCs w:val="20"/>
              </w:rPr>
            </w:pPr>
            <w:r w:rsidRPr="005B6ED0">
              <w:rPr>
                <w:sz w:val="20"/>
                <w:szCs w:val="20"/>
              </w:rPr>
              <w:t>Č 23</w:t>
            </w:r>
          </w:p>
          <w:p w14:paraId="66E80C7C" w14:textId="77777777" w:rsidR="00987D0B" w:rsidRPr="005B6ED0" w:rsidRDefault="00987D0B" w:rsidP="00053DDE">
            <w:pPr>
              <w:rPr>
                <w:sz w:val="20"/>
                <w:szCs w:val="20"/>
              </w:rPr>
            </w:pPr>
            <w:r w:rsidRPr="005B6ED0">
              <w:rPr>
                <w:sz w:val="20"/>
                <w:szCs w:val="20"/>
              </w:rPr>
              <w:t>O 2</w:t>
            </w:r>
          </w:p>
          <w:p w14:paraId="5DC797C8" w14:textId="6F33D872" w:rsidR="00987D0B" w:rsidRPr="005B6ED0" w:rsidRDefault="00987D0B" w:rsidP="00053DDE">
            <w:pPr>
              <w:rPr>
                <w:sz w:val="20"/>
                <w:szCs w:val="20"/>
              </w:rPr>
            </w:pPr>
            <w:r w:rsidRPr="005B6ED0">
              <w:rPr>
                <w:sz w:val="20"/>
                <w:szCs w:val="20"/>
              </w:rPr>
              <w:t xml:space="preserve">P b)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D16C7F2" w14:textId="286E4E64" w:rsidR="00987D0B" w:rsidRPr="005B6ED0" w:rsidRDefault="00987D0B" w:rsidP="00053DDE">
            <w:pPr>
              <w:adjustRightInd w:val="0"/>
              <w:rPr>
                <w:sz w:val="20"/>
                <w:szCs w:val="20"/>
              </w:rPr>
            </w:pPr>
            <w:r w:rsidRPr="005B6ED0">
              <w:rPr>
                <w:sz w:val="20"/>
                <w:szCs w:val="20"/>
              </w:rPr>
              <w:t>b) verejné vyhlásenie, v ktorom sa uvádza totožnosť fyzickej alebo právnickej osoby a povaha porušenia v súlade s článkom 24;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016527" w14:textId="2AC21E9B"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41CF6B3" w14:textId="77777777" w:rsidR="00987D0B" w:rsidRPr="005B6ED0" w:rsidRDefault="00987D0B" w:rsidP="00053DDE">
            <w:pPr>
              <w:rPr>
                <w:sz w:val="20"/>
                <w:szCs w:val="20"/>
              </w:rPr>
            </w:pPr>
            <w:r w:rsidRPr="005B6ED0">
              <w:rPr>
                <w:sz w:val="20"/>
                <w:szCs w:val="20"/>
              </w:rPr>
              <w:t>483/2001</w:t>
            </w:r>
          </w:p>
          <w:p w14:paraId="16928BFF" w14:textId="16311B6E" w:rsidR="00987D0B" w:rsidRPr="005B6ED0" w:rsidRDefault="00987D0B" w:rsidP="00053DDE">
            <w:pPr>
              <w:jc w:val="center"/>
              <w:rPr>
                <w:sz w:val="20"/>
                <w:szCs w:val="20"/>
              </w:rPr>
            </w:pPr>
            <w:r w:rsidRPr="005B6ED0">
              <w:rPr>
                <w:b/>
                <w:sz w:val="20"/>
                <w:szCs w:val="20"/>
              </w:rPr>
              <w:t>a 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116ECF" w14:textId="74F5FBBD" w:rsidR="00987D0B" w:rsidRPr="005B6ED0" w:rsidRDefault="00987D0B" w:rsidP="00053DDE">
            <w:pPr>
              <w:jc w:val="center"/>
              <w:rPr>
                <w:sz w:val="20"/>
                <w:szCs w:val="20"/>
              </w:rPr>
            </w:pPr>
            <w:r w:rsidRPr="005B6ED0">
              <w:rPr>
                <w:sz w:val="20"/>
                <w:szCs w:val="20"/>
              </w:rPr>
              <w:t xml:space="preserve">§ 50 O 1 P t)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BC76505" w14:textId="77777777" w:rsidR="00987D0B" w:rsidRPr="005B6ED0" w:rsidRDefault="00987D0B" w:rsidP="00053DDE">
            <w:pPr>
              <w:tabs>
                <w:tab w:val="left" w:pos="360"/>
              </w:tabs>
              <w:jc w:val="both"/>
              <w:rPr>
                <w:sz w:val="20"/>
                <w:szCs w:val="20"/>
              </w:rPr>
            </w:pPr>
            <w:r w:rsidRPr="005B6ED0">
              <w:rPr>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2AD4C561" w14:textId="4D9EB450" w:rsidR="00987D0B" w:rsidRPr="005B6ED0" w:rsidRDefault="00987D0B" w:rsidP="00053DDE">
            <w:pPr>
              <w:ind w:left="325" w:hanging="325"/>
              <w:jc w:val="both"/>
              <w:rPr>
                <w:sz w:val="20"/>
                <w:szCs w:val="20"/>
              </w:rPr>
            </w:pPr>
            <w:r w:rsidRPr="005B6ED0">
              <w:rPr>
                <w:sz w:val="20"/>
                <w:szCs w:val="20"/>
              </w:rPr>
              <w:t xml:space="preserve">t) uložiť banke povinnosť zverejniť verejné vyhlásenie, v ktorom sa uvedie </w:t>
            </w:r>
            <w:r w:rsidRPr="005B6ED0">
              <w:rPr>
                <w:b/>
                <w:sz w:val="20"/>
                <w:szCs w:val="20"/>
              </w:rPr>
              <w:t>osoba</w:t>
            </w:r>
            <w:r w:rsidRPr="005B6ED0">
              <w:rPr>
                <w:sz w:val="20"/>
                <w:szCs w:val="20"/>
              </w:rPr>
              <w:t xml:space="preserve"> zodpovedná za nedostatok v činnosti, ako aj povaha porušenia,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A4ED56" w14:textId="0A76A2A3"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531C094" w14:textId="034868A8" w:rsidR="00987D0B" w:rsidRPr="005B6ED0" w:rsidRDefault="00987D0B" w:rsidP="00053DDE">
            <w:pPr>
              <w:pStyle w:val="Nadpis1"/>
              <w:rPr>
                <w:b w:val="0"/>
                <w:bCs w:val="0"/>
                <w:sz w:val="20"/>
                <w:szCs w:val="20"/>
              </w:rPr>
            </w:pPr>
          </w:p>
        </w:tc>
      </w:tr>
      <w:tr w:rsidR="00987D0B" w:rsidRPr="005B6ED0" w14:paraId="389F1FF7"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51A8A5D" w14:textId="515D4C64" w:rsidR="00987D0B" w:rsidRPr="005B6ED0" w:rsidRDefault="00987D0B" w:rsidP="00053DDE">
            <w:pPr>
              <w:rPr>
                <w:sz w:val="20"/>
                <w:szCs w:val="20"/>
              </w:rPr>
            </w:pPr>
            <w:r w:rsidRPr="005B6ED0">
              <w:rPr>
                <w:sz w:val="20"/>
                <w:szCs w:val="20"/>
              </w:rPr>
              <w:t>Č 23</w:t>
            </w:r>
          </w:p>
          <w:p w14:paraId="063AD12E" w14:textId="77777777" w:rsidR="00987D0B" w:rsidRPr="005B6ED0" w:rsidRDefault="00987D0B" w:rsidP="00053DDE">
            <w:pPr>
              <w:rPr>
                <w:sz w:val="20"/>
                <w:szCs w:val="20"/>
              </w:rPr>
            </w:pPr>
            <w:r w:rsidRPr="005B6ED0">
              <w:rPr>
                <w:sz w:val="20"/>
                <w:szCs w:val="20"/>
              </w:rPr>
              <w:t>O 2</w:t>
            </w:r>
          </w:p>
          <w:p w14:paraId="0C27E7D2" w14:textId="19777874" w:rsidR="00987D0B" w:rsidRPr="005B6ED0" w:rsidRDefault="00987D0B" w:rsidP="00053DDE">
            <w:pPr>
              <w:rPr>
                <w:sz w:val="20"/>
                <w:szCs w:val="20"/>
              </w:rPr>
            </w:pPr>
            <w:r w:rsidRPr="005B6ED0">
              <w:rPr>
                <w:sz w:val="20"/>
                <w:szCs w:val="20"/>
              </w:rPr>
              <w:t>P 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447940B" w14:textId="260E3E27" w:rsidR="00987D0B" w:rsidRPr="005B6ED0" w:rsidRDefault="00987D0B" w:rsidP="00053DDE">
            <w:pPr>
              <w:adjustRightInd w:val="0"/>
              <w:rPr>
                <w:sz w:val="20"/>
                <w:szCs w:val="20"/>
              </w:rPr>
            </w:pPr>
            <w:r w:rsidRPr="005B6ED0">
              <w:rPr>
                <w:sz w:val="20"/>
                <w:szCs w:val="20"/>
              </w:rPr>
              <w:t>c) príkaz vyžadujúci, aby fyzická alebo právnická osoba upustila od konania a zdržala sa jeho opakovania;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073B11" w14:textId="59891459"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71E98D" w14:textId="7ADE6FAC"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6F156A" w14:textId="77777777" w:rsidR="00987D0B" w:rsidRPr="005B6ED0" w:rsidRDefault="00987D0B" w:rsidP="00053DDE">
            <w:pPr>
              <w:jc w:val="center"/>
              <w:rPr>
                <w:sz w:val="20"/>
                <w:szCs w:val="20"/>
              </w:rPr>
            </w:pPr>
            <w:r w:rsidRPr="005B6ED0">
              <w:rPr>
                <w:sz w:val="20"/>
                <w:szCs w:val="20"/>
              </w:rPr>
              <w:t xml:space="preserve">§ 50 O 1 P c) a u) </w:t>
            </w:r>
          </w:p>
          <w:p w14:paraId="3A956E22" w14:textId="77777777" w:rsidR="00987D0B" w:rsidRPr="005B6ED0" w:rsidRDefault="00987D0B" w:rsidP="00053DDE">
            <w:pPr>
              <w:jc w:val="center"/>
              <w:rPr>
                <w:sz w:val="20"/>
                <w:szCs w:val="20"/>
              </w:rPr>
            </w:pPr>
          </w:p>
          <w:p w14:paraId="11AED40A" w14:textId="77777777" w:rsidR="00987D0B" w:rsidRPr="005B6ED0" w:rsidRDefault="00987D0B" w:rsidP="00053DDE">
            <w:pPr>
              <w:jc w:val="center"/>
              <w:rPr>
                <w:sz w:val="20"/>
                <w:szCs w:val="20"/>
              </w:rPr>
            </w:pPr>
          </w:p>
          <w:p w14:paraId="3AB52E01" w14:textId="77777777" w:rsidR="00987D0B" w:rsidRPr="005B6ED0" w:rsidRDefault="00987D0B" w:rsidP="00053DDE">
            <w:pPr>
              <w:jc w:val="center"/>
              <w:rPr>
                <w:sz w:val="20"/>
                <w:szCs w:val="20"/>
              </w:rPr>
            </w:pPr>
          </w:p>
          <w:p w14:paraId="53B2B680" w14:textId="77777777" w:rsidR="00987D0B" w:rsidRPr="005B6ED0" w:rsidRDefault="00987D0B" w:rsidP="00053DDE">
            <w:pPr>
              <w:jc w:val="center"/>
              <w:rPr>
                <w:sz w:val="20"/>
                <w:szCs w:val="20"/>
              </w:rPr>
            </w:pPr>
          </w:p>
          <w:p w14:paraId="0A103A0C" w14:textId="77777777" w:rsidR="00987D0B" w:rsidRPr="005B6ED0" w:rsidRDefault="00987D0B" w:rsidP="00053DDE">
            <w:pPr>
              <w:jc w:val="center"/>
              <w:rPr>
                <w:sz w:val="20"/>
                <w:szCs w:val="20"/>
              </w:rPr>
            </w:pPr>
          </w:p>
          <w:p w14:paraId="2B8FA744" w14:textId="77777777" w:rsidR="00987D0B" w:rsidRPr="005B6ED0" w:rsidRDefault="00987D0B" w:rsidP="00053DDE">
            <w:pPr>
              <w:jc w:val="center"/>
              <w:rPr>
                <w:sz w:val="20"/>
                <w:szCs w:val="20"/>
              </w:rPr>
            </w:pPr>
          </w:p>
          <w:p w14:paraId="4110AB6D" w14:textId="77777777" w:rsidR="00987D0B" w:rsidRPr="005B6ED0" w:rsidRDefault="00987D0B" w:rsidP="00053DDE">
            <w:pPr>
              <w:jc w:val="center"/>
              <w:rPr>
                <w:sz w:val="20"/>
                <w:szCs w:val="20"/>
              </w:rPr>
            </w:pPr>
          </w:p>
          <w:p w14:paraId="378D58A1" w14:textId="77777777" w:rsidR="00987D0B" w:rsidRPr="005B6ED0" w:rsidRDefault="00987D0B" w:rsidP="00053DDE">
            <w:pPr>
              <w:jc w:val="center"/>
              <w:rPr>
                <w:sz w:val="20"/>
                <w:szCs w:val="20"/>
              </w:rPr>
            </w:pPr>
          </w:p>
          <w:p w14:paraId="7B093442" w14:textId="77777777" w:rsidR="00987D0B" w:rsidRPr="005B6ED0" w:rsidRDefault="00987D0B" w:rsidP="00053DDE">
            <w:pPr>
              <w:jc w:val="center"/>
              <w:rPr>
                <w:sz w:val="20"/>
                <w:szCs w:val="20"/>
              </w:rPr>
            </w:pPr>
          </w:p>
          <w:p w14:paraId="2B26C3C2" w14:textId="77777777" w:rsidR="00987D0B" w:rsidRPr="005B6ED0" w:rsidRDefault="00987D0B" w:rsidP="00053DDE">
            <w:pPr>
              <w:jc w:val="center"/>
              <w:rPr>
                <w:sz w:val="20"/>
                <w:szCs w:val="20"/>
              </w:rPr>
            </w:pPr>
          </w:p>
          <w:p w14:paraId="448DDEC5" w14:textId="77777777" w:rsidR="00987D0B" w:rsidRPr="005B6ED0" w:rsidRDefault="00987D0B" w:rsidP="00053DDE">
            <w:pPr>
              <w:jc w:val="center"/>
              <w:rPr>
                <w:sz w:val="20"/>
                <w:szCs w:val="20"/>
              </w:rPr>
            </w:pPr>
          </w:p>
          <w:p w14:paraId="11A813F2" w14:textId="77777777" w:rsidR="00987D0B" w:rsidRPr="005B6ED0" w:rsidRDefault="00987D0B" w:rsidP="00053DDE">
            <w:pPr>
              <w:jc w:val="center"/>
              <w:rPr>
                <w:sz w:val="20"/>
                <w:szCs w:val="20"/>
              </w:rPr>
            </w:pPr>
          </w:p>
          <w:p w14:paraId="7811DF5C" w14:textId="77777777" w:rsidR="00987D0B" w:rsidRPr="005B6ED0" w:rsidRDefault="00987D0B" w:rsidP="00053DDE">
            <w:pPr>
              <w:jc w:val="center"/>
              <w:rPr>
                <w:sz w:val="20"/>
                <w:szCs w:val="20"/>
              </w:rPr>
            </w:pPr>
          </w:p>
          <w:p w14:paraId="60B2D251" w14:textId="77777777" w:rsidR="00987D0B" w:rsidRPr="005B6ED0" w:rsidRDefault="00987D0B" w:rsidP="00053DDE">
            <w:pPr>
              <w:jc w:val="center"/>
              <w:rPr>
                <w:sz w:val="20"/>
                <w:szCs w:val="20"/>
              </w:rPr>
            </w:pPr>
          </w:p>
          <w:p w14:paraId="53FE48C8" w14:textId="77777777" w:rsidR="00987D0B" w:rsidRPr="005B6ED0" w:rsidRDefault="00987D0B" w:rsidP="00053DDE">
            <w:pPr>
              <w:jc w:val="center"/>
              <w:rPr>
                <w:sz w:val="20"/>
                <w:szCs w:val="20"/>
              </w:rPr>
            </w:pPr>
          </w:p>
          <w:p w14:paraId="2F294771" w14:textId="77777777" w:rsidR="00987D0B" w:rsidRPr="005B6ED0" w:rsidRDefault="00987D0B" w:rsidP="00053DDE">
            <w:pPr>
              <w:jc w:val="center"/>
              <w:rPr>
                <w:sz w:val="20"/>
                <w:szCs w:val="20"/>
              </w:rPr>
            </w:pPr>
            <w:r w:rsidRPr="005B6ED0">
              <w:rPr>
                <w:sz w:val="20"/>
                <w:szCs w:val="20"/>
              </w:rPr>
              <w:t xml:space="preserve">§ 50 O 2 </w:t>
            </w:r>
          </w:p>
          <w:p w14:paraId="7E1968B0"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2DA45D0" w14:textId="77777777" w:rsidR="00987D0B" w:rsidRPr="005B6ED0" w:rsidRDefault="00987D0B" w:rsidP="00053DDE">
            <w:pPr>
              <w:tabs>
                <w:tab w:val="left" w:pos="360"/>
              </w:tabs>
              <w:jc w:val="both"/>
              <w:rPr>
                <w:sz w:val="20"/>
                <w:szCs w:val="20"/>
              </w:rPr>
            </w:pPr>
            <w:r w:rsidRPr="005B6ED0">
              <w:rPr>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5DA69889" w14:textId="77777777" w:rsidR="00987D0B" w:rsidRPr="005B6ED0" w:rsidRDefault="00987D0B" w:rsidP="00053DDE">
            <w:pPr>
              <w:tabs>
                <w:tab w:val="left" w:pos="360"/>
              </w:tabs>
              <w:ind w:left="183" w:hanging="183"/>
              <w:jc w:val="both"/>
              <w:rPr>
                <w:sz w:val="20"/>
                <w:szCs w:val="20"/>
              </w:rPr>
            </w:pPr>
            <w:r w:rsidRPr="005B6ED0">
              <w:rPr>
                <w:sz w:val="20"/>
                <w:szCs w:val="20"/>
              </w:rPr>
              <w:t>c) uložiť banke alebo pobočke zahraničnej banky skončiť nepovolenú činnosť,</w:t>
            </w:r>
          </w:p>
          <w:p w14:paraId="58F7A41C" w14:textId="77777777" w:rsidR="00987D0B" w:rsidRPr="005B6ED0" w:rsidRDefault="00987D0B" w:rsidP="00053DDE">
            <w:pPr>
              <w:tabs>
                <w:tab w:val="left" w:pos="360"/>
              </w:tabs>
              <w:ind w:left="183" w:hanging="183"/>
              <w:jc w:val="both"/>
              <w:rPr>
                <w:sz w:val="20"/>
                <w:szCs w:val="20"/>
              </w:rPr>
            </w:pPr>
            <w:r w:rsidRPr="005B6ED0">
              <w:rPr>
                <w:sz w:val="20"/>
                <w:szCs w:val="20"/>
              </w:rPr>
              <w:t>u) uložiť banke povinnosť, aby upustila od konania alebo zdržala sa konania, ktoré je v rozpore s týmto zákonom alebo osobitnými predpismi,</w:t>
            </w:r>
          </w:p>
          <w:p w14:paraId="2F5FABA0" w14:textId="77777777" w:rsidR="00987D0B" w:rsidRPr="005B6ED0" w:rsidRDefault="00987D0B" w:rsidP="00053DDE">
            <w:pPr>
              <w:tabs>
                <w:tab w:val="left" w:pos="360"/>
              </w:tabs>
              <w:jc w:val="both"/>
              <w:rPr>
                <w:sz w:val="20"/>
                <w:szCs w:val="20"/>
              </w:rPr>
            </w:pPr>
          </w:p>
          <w:p w14:paraId="2FD2170F" w14:textId="0447F0B8" w:rsidR="00987D0B" w:rsidRPr="005B6ED0" w:rsidRDefault="00987D0B" w:rsidP="00053DDE">
            <w:pPr>
              <w:tabs>
                <w:tab w:val="left" w:pos="360"/>
              </w:tabs>
              <w:jc w:val="both"/>
              <w:rPr>
                <w:sz w:val="20"/>
                <w:szCs w:val="20"/>
              </w:rPr>
            </w:pPr>
            <w:r w:rsidRPr="005B6ED0">
              <w:rPr>
                <w:sz w:val="20"/>
                <w:szCs w:val="20"/>
              </w:rPr>
              <w:t>(2) Národná banka Slovenska môže uložiť členovi štatutárneho orgánu banky, členovi dozornej rady banky, vedúcemu pobočky zahraničnej banky,</w:t>
            </w:r>
            <w:r w:rsidRPr="005B6ED0">
              <w:rPr>
                <w:sz w:val="20"/>
                <w:szCs w:val="20"/>
                <w:vertAlign w:val="superscript"/>
              </w:rPr>
              <w:t>22</w:t>
            </w:r>
            <w:r w:rsidRPr="005B6ED0">
              <w:rPr>
                <w:sz w:val="20"/>
                <w:szCs w:val="20"/>
              </w:rPr>
              <w:t>) zástupcovi vedúceho pobočky zahraničnej banky, prokuristovi, vedúcemu zamestnancovi banky alebo pobočky zahraničnej banky,</w:t>
            </w:r>
            <w:r w:rsidRPr="005B6ED0">
              <w:rPr>
                <w:sz w:val="20"/>
                <w:szCs w:val="20"/>
                <w:vertAlign w:val="superscript"/>
              </w:rPr>
              <w:t>22</w:t>
            </w:r>
            <w:r w:rsidRPr="005B6ED0">
              <w:rPr>
                <w:sz w:val="20"/>
                <w:szCs w:val="20"/>
              </w:rPr>
              <w:t>) 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5B6ED0">
              <w:rPr>
                <w:sz w:val="20"/>
                <w:szCs w:val="20"/>
                <w:vertAlign w:val="superscript"/>
              </w:rPr>
              <w:t>46</w:t>
            </w:r>
            <w:r w:rsidRPr="005B6ED0">
              <w:rPr>
                <w:sz w:val="20"/>
                <w:szCs w:val="20"/>
              </w:rPr>
              <w:t>)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CB5C50" w14:textId="38326D33" w:rsidR="00987D0B" w:rsidRPr="005B6ED0" w:rsidRDefault="00547B76"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9A135F0" w14:textId="59DB6923" w:rsidR="00987D0B" w:rsidRPr="005B6ED0" w:rsidRDefault="00987D0B" w:rsidP="00053DDE">
            <w:pPr>
              <w:pStyle w:val="Nadpis1"/>
              <w:rPr>
                <w:b w:val="0"/>
                <w:bCs w:val="0"/>
                <w:sz w:val="20"/>
                <w:szCs w:val="20"/>
              </w:rPr>
            </w:pPr>
          </w:p>
        </w:tc>
      </w:tr>
      <w:tr w:rsidR="00987D0B" w:rsidRPr="005B6ED0" w14:paraId="63658C7A"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DBB4316" w14:textId="2E7BAE53" w:rsidR="00987D0B" w:rsidRPr="005B6ED0" w:rsidRDefault="00987D0B" w:rsidP="00053DDE">
            <w:pPr>
              <w:rPr>
                <w:sz w:val="20"/>
                <w:szCs w:val="20"/>
              </w:rPr>
            </w:pPr>
            <w:r w:rsidRPr="005B6ED0">
              <w:rPr>
                <w:sz w:val="20"/>
                <w:szCs w:val="20"/>
              </w:rPr>
              <w:t>Č 23</w:t>
            </w:r>
          </w:p>
          <w:p w14:paraId="14098C58" w14:textId="77777777" w:rsidR="00987D0B" w:rsidRPr="005B6ED0" w:rsidRDefault="00987D0B" w:rsidP="00053DDE">
            <w:pPr>
              <w:rPr>
                <w:sz w:val="20"/>
                <w:szCs w:val="20"/>
              </w:rPr>
            </w:pPr>
            <w:r w:rsidRPr="005B6ED0">
              <w:rPr>
                <w:sz w:val="20"/>
                <w:szCs w:val="20"/>
              </w:rPr>
              <w:t>O 2</w:t>
            </w:r>
          </w:p>
          <w:p w14:paraId="706DAEE7" w14:textId="4D59CE6E" w:rsidR="00987D0B" w:rsidRPr="005B6ED0" w:rsidRDefault="00987D0B" w:rsidP="00053DDE">
            <w:pPr>
              <w:rPr>
                <w:sz w:val="20"/>
                <w:szCs w:val="20"/>
              </w:rPr>
            </w:pPr>
            <w:r w:rsidRPr="005B6ED0">
              <w:rPr>
                <w:sz w:val="20"/>
                <w:szCs w:val="20"/>
              </w:rPr>
              <w:t>P d)</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ADBBD58" w14:textId="0AB3C185" w:rsidR="00987D0B" w:rsidRPr="005B6ED0" w:rsidRDefault="00987D0B" w:rsidP="00053DDE">
            <w:pPr>
              <w:adjustRightInd w:val="0"/>
              <w:rPr>
                <w:sz w:val="20"/>
                <w:szCs w:val="20"/>
              </w:rPr>
            </w:pPr>
            <w:r w:rsidRPr="005B6ED0">
              <w:rPr>
                <w:sz w:val="20"/>
                <w:szCs w:val="20"/>
              </w:rPr>
              <w:t>d) správne peňažné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FBA253" w14:textId="2D13B16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CFC5C75" w14:textId="77777777" w:rsidR="00987D0B" w:rsidRPr="005B6ED0" w:rsidRDefault="00987D0B" w:rsidP="00053DDE">
            <w:pPr>
              <w:jc w:val="center"/>
              <w:rPr>
                <w:sz w:val="20"/>
                <w:szCs w:val="20"/>
              </w:rPr>
            </w:pPr>
            <w:r w:rsidRPr="005B6ED0">
              <w:rPr>
                <w:sz w:val="20"/>
                <w:szCs w:val="20"/>
              </w:rPr>
              <w:t>483/2001</w:t>
            </w:r>
          </w:p>
          <w:p w14:paraId="428F1D53" w14:textId="5873EEB6" w:rsidR="00D71C21" w:rsidRPr="005B6ED0" w:rsidRDefault="00D71C21" w:rsidP="00053DDE">
            <w:pPr>
              <w:jc w:val="center"/>
              <w:rPr>
                <w:sz w:val="20"/>
                <w:szCs w:val="20"/>
              </w:rPr>
            </w:pPr>
            <w:r w:rsidRPr="005B6ED0">
              <w:rPr>
                <w:b/>
                <w:sz w:val="20"/>
                <w:szCs w:val="20"/>
              </w:rPr>
              <w:t>a 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64C476" w14:textId="036A2ED6" w:rsidR="00987D0B" w:rsidRPr="005B6ED0" w:rsidRDefault="00987D0B" w:rsidP="00053DDE">
            <w:pPr>
              <w:jc w:val="center"/>
              <w:rPr>
                <w:sz w:val="20"/>
                <w:szCs w:val="20"/>
              </w:rPr>
            </w:pPr>
            <w:r w:rsidRPr="005B6ED0">
              <w:rPr>
                <w:sz w:val="20"/>
                <w:szCs w:val="20"/>
              </w:rPr>
              <w:t xml:space="preserve">§ 50 O 1 P d)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2FE90E0" w14:textId="1144C0CD" w:rsidR="00BB5A1A" w:rsidRDefault="00BB5A1A" w:rsidP="00053DDE">
            <w:pPr>
              <w:tabs>
                <w:tab w:val="left" w:pos="360"/>
              </w:tabs>
              <w:ind w:left="183" w:hanging="183"/>
              <w:jc w:val="both"/>
              <w:rPr>
                <w:sz w:val="20"/>
                <w:szCs w:val="20"/>
              </w:rPr>
            </w:pPr>
            <w:r w:rsidRPr="005B6ED0">
              <w:rPr>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B6ED0">
              <w:rPr>
                <w:sz w:val="20"/>
                <w:szCs w:val="20"/>
                <w:vertAlign w:val="superscript"/>
              </w:rPr>
              <w:t>46</w:t>
            </w:r>
            <w:r w:rsidRPr="005B6ED0">
              <w:rPr>
                <w:sz w:val="20"/>
                <w:szCs w:val="20"/>
              </w:rPr>
              <w:t>)alebo iných všeobecne záväzných právnych predpisov, ktoré sa vzťahujú na výkon bankových činností, môže Národná banka Slovenska podľa závažnosti, rozsahu, dĺžky trvania, následkov a povahy zistených nedostatkov</w:t>
            </w:r>
          </w:p>
          <w:p w14:paraId="3FD18509" w14:textId="7A41D060" w:rsidR="00987D0B" w:rsidRPr="005B6ED0" w:rsidRDefault="00987D0B" w:rsidP="00053DDE">
            <w:pPr>
              <w:tabs>
                <w:tab w:val="left" w:pos="360"/>
              </w:tabs>
              <w:ind w:left="183" w:hanging="183"/>
              <w:jc w:val="both"/>
              <w:rPr>
                <w:sz w:val="20"/>
                <w:szCs w:val="20"/>
              </w:rPr>
            </w:pPr>
            <w:r w:rsidRPr="005B6ED0">
              <w:rPr>
                <w:sz w:val="20"/>
                <w:szCs w:val="20"/>
              </w:rPr>
              <w:t>d) uložiť pokutu banke alebo pobočke zahraničnej banky od 3 300 eur do 332 000 eur a pri opakovanom alebo závažnom nedostatku do výšky 10% celkového</w:t>
            </w:r>
            <w:r w:rsidR="00D71C21" w:rsidRPr="005B6ED0">
              <w:rPr>
                <w:sz w:val="20"/>
                <w:szCs w:val="20"/>
              </w:rPr>
              <w:t xml:space="preserve"> </w:t>
            </w:r>
            <w:r w:rsidR="00D71C21" w:rsidRPr="005B6ED0">
              <w:rPr>
                <w:b/>
                <w:sz w:val="20"/>
                <w:szCs w:val="20"/>
              </w:rPr>
              <w:t>čistého</w:t>
            </w:r>
            <w:r w:rsidRPr="005B6ED0">
              <w:rPr>
                <w:sz w:val="20"/>
                <w:szCs w:val="20"/>
              </w:rPr>
              <w:t xml:space="preserve"> ročného obratu za predchádzajúci kalendárny rok</w:t>
            </w:r>
            <w:r w:rsidR="00D71C21" w:rsidRPr="005B6ED0">
              <w:rPr>
                <w:b/>
                <w:sz w:val="20"/>
                <w:szCs w:val="20"/>
              </w:rPr>
              <w:t xml:space="preserve"> vrátane hrubého príjmu pozostávajúceho z výnosov z úrokov a podobných výnosov, kladných výnosov z akcií a iných cenných papierov s pohyblivým výnosom alebo pevným výnosom a výnosom z provízií alebo poplatkov podľa osobitného predpisu</w:t>
            </w:r>
            <w:r w:rsidR="00D11B3F" w:rsidRPr="005B6ED0">
              <w:rPr>
                <w:b/>
                <w:sz w:val="20"/>
                <w:szCs w:val="20"/>
              </w:rPr>
              <w:t>;</w:t>
            </w:r>
            <w:r w:rsidR="00D71C21" w:rsidRPr="005B6ED0">
              <w:rPr>
                <w:b/>
                <w:sz w:val="20"/>
                <w:szCs w:val="20"/>
                <w:vertAlign w:val="superscript"/>
              </w:rPr>
              <w:t>48aaaa</w:t>
            </w:r>
            <w:r w:rsidR="00D71C21" w:rsidRPr="005B6ED0">
              <w:rPr>
                <w:b/>
                <w:sz w:val="20"/>
                <w:szCs w:val="20"/>
              </w:rPr>
              <w:t>)</w:t>
            </w:r>
            <w:r w:rsidRPr="005B6ED0">
              <w:rPr>
                <w:sz w:val="20"/>
                <w:szCs w:val="20"/>
              </w:rPr>
              <w:t xml:space="preserve"> ak je banka dcérskou spoločnosťou za základ celkového </w:t>
            </w:r>
            <w:r w:rsidR="00FB352E" w:rsidRPr="005B6ED0">
              <w:rPr>
                <w:b/>
                <w:sz w:val="20"/>
                <w:szCs w:val="20"/>
              </w:rPr>
              <w:t xml:space="preserve">čistého </w:t>
            </w:r>
            <w:r w:rsidRPr="005B6ED0">
              <w:rPr>
                <w:sz w:val="20"/>
                <w:szCs w:val="20"/>
              </w:rPr>
              <w:t>ročného obratu v predchádzajúcom kalendárnom roku sa použije hrubý príjem z konsolidovanej závierky materskej spoločnosti,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E97D83" w14:textId="03A0286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F81033A" w14:textId="4F5FEFB4" w:rsidR="00987D0B" w:rsidRPr="005B6ED0" w:rsidRDefault="00987D0B" w:rsidP="00053DDE">
            <w:pPr>
              <w:pStyle w:val="Nadpis1"/>
              <w:rPr>
                <w:b w:val="0"/>
                <w:bCs w:val="0"/>
                <w:sz w:val="20"/>
                <w:szCs w:val="20"/>
              </w:rPr>
            </w:pPr>
          </w:p>
        </w:tc>
      </w:tr>
      <w:tr w:rsidR="00987D0B" w:rsidRPr="005B6ED0" w14:paraId="278C625F"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1BA3E6B" w14:textId="7A2DF013" w:rsidR="00987D0B" w:rsidRPr="005B6ED0" w:rsidRDefault="00987D0B" w:rsidP="00053DDE">
            <w:pPr>
              <w:rPr>
                <w:sz w:val="20"/>
                <w:szCs w:val="20"/>
              </w:rPr>
            </w:pPr>
            <w:r w:rsidRPr="005B6ED0">
              <w:rPr>
                <w:sz w:val="20"/>
                <w:szCs w:val="20"/>
              </w:rPr>
              <w:t>Č 23</w:t>
            </w:r>
          </w:p>
          <w:p w14:paraId="10566517" w14:textId="10F98FD3"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83A2C83" w14:textId="5556EC91" w:rsidR="00987D0B" w:rsidRPr="005B6ED0" w:rsidRDefault="00987D0B" w:rsidP="00053DDE">
            <w:pPr>
              <w:adjustRightInd w:val="0"/>
              <w:rPr>
                <w:sz w:val="20"/>
                <w:szCs w:val="20"/>
              </w:rPr>
            </w:pPr>
            <w:r w:rsidRPr="005B6ED0">
              <w:rPr>
                <w:sz w:val="20"/>
                <w:szCs w:val="20"/>
              </w:rPr>
              <w:t>3.   Členské štáty takisto zabezpečia, aby sa sankcie a opatrenia uvedené v odseku 1 účinne vykonávali.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CA75C7" w14:textId="02BE6AE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B19E23" w14:textId="77777777" w:rsidR="00987D0B" w:rsidRPr="005B6ED0" w:rsidRDefault="00987D0B" w:rsidP="00053DDE">
            <w:pPr>
              <w:jc w:val="center"/>
              <w:rPr>
                <w:sz w:val="20"/>
                <w:szCs w:val="20"/>
              </w:rPr>
            </w:pPr>
            <w:r w:rsidRPr="005B6ED0">
              <w:rPr>
                <w:sz w:val="20"/>
                <w:szCs w:val="20"/>
              </w:rPr>
              <w:t>483/2001</w:t>
            </w:r>
          </w:p>
          <w:p w14:paraId="5A0C5FFB" w14:textId="77777777" w:rsidR="00987D0B" w:rsidRPr="005B6ED0" w:rsidRDefault="00987D0B" w:rsidP="00053DDE">
            <w:pPr>
              <w:jc w:val="center"/>
              <w:rPr>
                <w:sz w:val="20"/>
                <w:szCs w:val="20"/>
              </w:rPr>
            </w:pPr>
          </w:p>
          <w:p w14:paraId="1766C4A4" w14:textId="77777777" w:rsidR="00987D0B" w:rsidRPr="005B6ED0" w:rsidRDefault="00987D0B" w:rsidP="00053DDE">
            <w:pPr>
              <w:jc w:val="center"/>
              <w:rPr>
                <w:sz w:val="20"/>
                <w:szCs w:val="20"/>
              </w:rPr>
            </w:pPr>
          </w:p>
          <w:p w14:paraId="7C08C86D" w14:textId="77777777" w:rsidR="00987D0B" w:rsidRPr="005B6ED0" w:rsidRDefault="00987D0B" w:rsidP="00053DDE">
            <w:pPr>
              <w:jc w:val="center"/>
              <w:rPr>
                <w:sz w:val="20"/>
                <w:szCs w:val="20"/>
              </w:rPr>
            </w:pPr>
          </w:p>
          <w:p w14:paraId="44154B7A" w14:textId="77FDEE36" w:rsidR="00987D0B" w:rsidRPr="005B6ED0" w:rsidRDefault="00987D0B" w:rsidP="00053DDE">
            <w:pPr>
              <w:jc w:val="center"/>
              <w:rPr>
                <w:sz w:val="20"/>
                <w:szCs w:val="20"/>
              </w:rPr>
            </w:pPr>
            <w:r w:rsidRPr="005B6ED0">
              <w:rPr>
                <w:sz w:val="20"/>
                <w:szCs w:val="20"/>
              </w:rPr>
              <w:t>747/2004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A88E1E" w14:textId="77777777" w:rsidR="00987D0B" w:rsidRPr="005B6ED0" w:rsidRDefault="00987D0B" w:rsidP="00053DDE">
            <w:pPr>
              <w:jc w:val="center"/>
              <w:rPr>
                <w:sz w:val="20"/>
                <w:szCs w:val="20"/>
              </w:rPr>
            </w:pPr>
            <w:r w:rsidRPr="005B6ED0">
              <w:rPr>
                <w:sz w:val="20"/>
                <w:szCs w:val="20"/>
              </w:rPr>
              <w:t xml:space="preserve">§ 94 O 1 </w:t>
            </w:r>
          </w:p>
          <w:p w14:paraId="54610285" w14:textId="77777777" w:rsidR="00987D0B" w:rsidRPr="005B6ED0" w:rsidRDefault="00987D0B" w:rsidP="00053DDE">
            <w:pPr>
              <w:jc w:val="center"/>
              <w:rPr>
                <w:sz w:val="20"/>
                <w:szCs w:val="20"/>
              </w:rPr>
            </w:pPr>
          </w:p>
          <w:p w14:paraId="1556C548" w14:textId="77777777" w:rsidR="00987D0B" w:rsidRPr="005B6ED0" w:rsidRDefault="00987D0B" w:rsidP="00053DDE">
            <w:pPr>
              <w:jc w:val="center"/>
              <w:rPr>
                <w:sz w:val="20"/>
                <w:szCs w:val="20"/>
              </w:rPr>
            </w:pPr>
          </w:p>
          <w:p w14:paraId="7FFD6EA5" w14:textId="5A43C4A0" w:rsidR="00987D0B" w:rsidRPr="005B6ED0" w:rsidRDefault="00987D0B" w:rsidP="00053DDE">
            <w:pPr>
              <w:jc w:val="center"/>
              <w:rPr>
                <w:sz w:val="20"/>
                <w:szCs w:val="20"/>
              </w:rPr>
            </w:pPr>
            <w:r w:rsidRPr="005B6ED0">
              <w:rPr>
                <w:sz w:val="20"/>
                <w:szCs w:val="20"/>
              </w:rPr>
              <w:t>§ 37 O 1 P f)</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C31A905" w14:textId="77777777" w:rsidR="00987D0B" w:rsidRPr="005B6ED0" w:rsidRDefault="00987D0B" w:rsidP="00053DDE">
            <w:pPr>
              <w:tabs>
                <w:tab w:val="left" w:pos="360"/>
              </w:tabs>
              <w:jc w:val="both"/>
              <w:rPr>
                <w:sz w:val="20"/>
                <w:szCs w:val="20"/>
              </w:rPr>
            </w:pPr>
            <w:r w:rsidRPr="005B6ED0">
              <w:rPr>
                <w:sz w:val="20"/>
                <w:szCs w:val="20"/>
              </w:rPr>
              <w:t>(1) Na konanie a rozhodovanie vo veciach zverených Národnej banke Slovenska týmto zákonom sa vzťahuje osobitný zákon,</w:t>
            </w:r>
            <w:r w:rsidRPr="005B6ED0">
              <w:rPr>
                <w:sz w:val="20"/>
                <w:szCs w:val="20"/>
                <w:vertAlign w:val="superscript"/>
              </w:rPr>
              <w:t>89</w:t>
            </w:r>
            <w:r w:rsidRPr="005B6ED0">
              <w:rPr>
                <w:sz w:val="20"/>
                <w:szCs w:val="20"/>
              </w:rPr>
              <w:t>) ak tento zákon alebo osobitný zákon</w:t>
            </w:r>
            <w:r w:rsidRPr="005B6ED0">
              <w:rPr>
                <w:sz w:val="20"/>
                <w:szCs w:val="20"/>
                <w:vertAlign w:val="superscript"/>
              </w:rPr>
              <w:t>89a)</w:t>
            </w:r>
            <w:r w:rsidRPr="005B6ED0">
              <w:rPr>
                <w:sz w:val="20"/>
                <w:szCs w:val="20"/>
              </w:rPr>
              <w:t xml:space="preserve"> neustanovuje inak.</w:t>
            </w:r>
          </w:p>
          <w:p w14:paraId="5809A7FF" w14:textId="77777777" w:rsidR="00987D0B" w:rsidRPr="005B6ED0" w:rsidRDefault="00987D0B" w:rsidP="00053DDE">
            <w:pPr>
              <w:tabs>
                <w:tab w:val="left" w:pos="360"/>
              </w:tabs>
              <w:jc w:val="both"/>
              <w:rPr>
                <w:sz w:val="20"/>
                <w:szCs w:val="20"/>
              </w:rPr>
            </w:pPr>
          </w:p>
          <w:p w14:paraId="6CCBB538" w14:textId="77777777" w:rsidR="00987D0B" w:rsidRPr="005B6ED0" w:rsidRDefault="00987D0B" w:rsidP="00053DDE">
            <w:pPr>
              <w:tabs>
                <w:tab w:val="left" w:pos="360"/>
              </w:tabs>
              <w:rPr>
                <w:sz w:val="20"/>
                <w:szCs w:val="20"/>
              </w:rPr>
            </w:pPr>
            <w:r w:rsidRPr="005B6ED0">
              <w:rPr>
                <w:sz w:val="20"/>
                <w:szCs w:val="20"/>
              </w:rPr>
              <w:t>(1) Národná banka Slovenska na svojom webovom sídle alebo vo svojom vestníku zverejňuje</w:t>
            </w:r>
          </w:p>
          <w:p w14:paraId="3D28DCEE" w14:textId="77777777" w:rsidR="00987D0B" w:rsidRPr="005B6ED0" w:rsidRDefault="00987D0B" w:rsidP="00053DDE">
            <w:pPr>
              <w:tabs>
                <w:tab w:val="left" w:pos="360"/>
              </w:tabs>
              <w:ind w:left="183" w:hanging="183"/>
              <w:rPr>
                <w:sz w:val="20"/>
                <w:szCs w:val="20"/>
              </w:rPr>
            </w:pPr>
            <w:r w:rsidRPr="005B6ED0">
              <w:rPr>
                <w:sz w:val="20"/>
                <w:szCs w:val="20"/>
              </w:rPr>
              <w:t>f) hodnotiace správy o účinnosti používaných pravidiel sankcionovania podľa osobitného predpisu,</w:t>
            </w:r>
            <w:r w:rsidRPr="005B6ED0">
              <w:rPr>
                <w:sz w:val="20"/>
                <w:szCs w:val="20"/>
                <w:vertAlign w:val="superscript"/>
              </w:rPr>
              <w:t>44a</w:t>
            </w:r>
            <w:r w:rsidRPr="005B6ED0">
              <w:rPr>
                <w:sz w:val="20"/>
                <w:szCs w:val="20"/>
              </w:rPr>
              <w:t>)</w:t>
            </w:r>
          </w:p>
          <w:p w14:paraId="35999811" w14:textId="6526F421" w:rsidR="00987D0B" w:rsidRPr="005B6ED0" w:rsidRDefault="00987D0B" w:rsidP="00053DDE">
            <w:pPr>
              <w:tabs>
                <w:tab w:val="left" w:pos="360"/>
              </w:tabs>
              <w:ind w:left="183" w:hanging="183"/>
              <w:rPr>
                <w:sz w:val="20"/>
                <w:szCs w:val="20"/>
              </w:rPr>
            </w:pPr>
          </w:p>
          <w:p w14:paraId="388A9C4A" w14:textId="6D098380" w:rsidR="00987D0B" w:rsidRPr="005B6ED0" w:rsidRDefault="00987D0B" w:rsidP="00053DDE">
            <w:pPr>
              <w:tabs>
                <w:tab w:val="left" w:pos="360"/>
              </w:tabs>
              <w:ind w:left="183" w:hanging="183"/>
              <w:rPr>
                <w:sz w:val="20"/>
                <w:szCs w:val="20"/>
              </w:rPr>
            </w:pPr>
            <w:r w:rsidRPr="005B6ED0">
              <w:rPr>
                <w:sz w:val="20"/>
                <w:szCs w:val="20"/>
                <w:vertAlign w:val="superscript"/>
              </w:rPr>
              <w:t>44a</w:t>
            </w:r>
            <w:r w:rsidRPr="005B6ED0">
              <w:rPr>
                <w:sz w:val="20"/>
                <w:szCs w:val="20"/>
              </w:rPr>
              <w:t>) Napríklad čl. 12 ods. 2 nariadenia (EÚ) č. 648/2012.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9A8F89" w14:textId="01940756" w:rsidR="00987D0B" w:rsidRPr="005B6ED0" w:rsidRDefault="00547B76"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C814DA5" w14:textId="55CB7AAC" w:rsidR="00987D0B" w:rsidRPr="005B6ED0" w:rsidRDefault="00987D0B" w:rsidP="00053DDE">
            <w:pPr>
              <w:pStyle w:val="Nadpis1"/>
              <w:rPr>
                <w:b w:val="0"/>
                <w:bCs w:val="0"/>
                <w:sz w:val="20"/>
                <w:szCs w:val="20"/>
              </w:rPr>
            </w:pPr>
          </w:p>
        </w:tc>
      </w:tr>
      <w:tr w:rsidR="00987D0B" w:rsidRPr="005B6ED0" w14:paraId="6226F743"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4600D208" w14:textId="0D6E2699" w:rsidR="00987D0B" w:rsidRPr="005B6ED0" w:rsidRDefault="00987D0B" w:rsidP="00053DDE">
            <w:pPr>
              <w:rPr>
                <w:sz w:val="20"/>
                <w:szCs w:val="20"/>
              </w:rPr>
            </w:pPr>
            <w:r w:rsidRPr="005B6ED0">
              <w:rPr>
                <w:sz w:val="20"/>
                <w:szCs w:val="20"/>
              </w:rPr>
              <w:t>Č 23</w:t>
            </w:r>
          </w:p>
          <w:p w14:paraId="48A89FCA" w14:textId="28864C8F"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3726AB6" w14:textId="77777777" w:rsidR="00987D0B" w:rsidRPr="005B6ED0" w:rsidRDefault="00987D0B" w:rsidP="00053DDE">
            <w:pPr>
              <w:adjustRightInd w:val="0"/>
              <w:rPr>
                <w:sz w:val="20"/>
                <w:szCs w:val="20"/>
              </w:rPr>
            </w:pPr>
            <w:r w:rsidRPr="005B6ED0">
              <w:rPr>
                <w:sz w:val="20"/>
                <w:szCs w:val="20"/>
              </w:rPr>
              <w:t>4.   Členské štáty zabezpečia, aby príslušné orgány určené podľa článku 18 ods. 2 pri určovaní druhu správnych sankcií alebo iných správnych opatrení a výšky správnych peňažných sankcií zohľadňovali v náležitých prípadoch všetky tieto okolnosti:</w:t>
            </w:r>
          </w:p>
          <w:p w14:paraId="477489C1" w14:textId="77777777" w:rsidR="00987D0B" w:rsidRPr="005B6ED0" w:rsidRDefault="00987D0B" w:rsidP="00053DDE">
            <w:pPr>
              <w:adjustRightInd w:val="0"/>
              <w:rPr>
                <w:sz w:val="20"/>
                <w:szCs w:val="20"/>
              </w:rPr>
            </w:pPr>
          </w:p>
          <w:p w14:paraId="5CD58F72" w14:textId="77777777" w:rsidR="00987D0B" w:rsidRPr="005B6ED0" w:rsidRDefault="00987D0B" w:rsidP="00053DDE">
            <w:pPr>
              <w:adjustRightInd w:val="0"/>
              <w:rPr>
                <w:sz w:val="20"/>
                <w:szCs w:val="20"/>
              </w:rPr>
            </w:pPr>
            <w:r w:rsidRPr="005B6ED0">
              <w:rPr>
                <w:sz w:val="20"/>
                <w:szCs w:val="20"/>
              </w:rPr>
              <w:t>a) závažnosť a trvanie porušenia;</w:t>
            </w:r>
          </w:p>
          <w:p w14:paraId="07ECFC8F" w14:textId="77777777" w:rsidR="00987D0B" w:rsidRPr="005B6ED0" w:rsidRDefault="00987D0B" w:rsidP="00053DDE">
            <w:pPr>
              <w:adjustRightInd w:val="0"/>
              <w:rPr>
                <w:sz w:val="20"/>
                <w:szCs w:val="20"/>
              </w:rPr>
            </w:pPr>
          </w:p>
          <w:p w14:paraId="29A19BE5" w14:textId="77777777" w:rsidR="00987D0B" w:rsidRPr="005B6ED0" w:rsidRDefault="00987D0B" w:rsidP="00053DDE">
            <w:pPr>
              <w:adjustRightInd w:val="0"/>
              <w:rPr>
                <w:sz w:val="20"/>
                <w:szCs w:val="20"/>
              </w:rPr>
            </w:pPr>
            <w:r w:rsidRPr="005B6ED0">
              <w:rPr>
                <w:sz w:val="20"/>
                <w:szCs w:val="20"/>
              </w:rPr>
              <w:t>b) mieru zodpovednosti fyzickej alebo právnickej osoby, ktorá je zodpovedná za porušenie;</w:t>
            </w:r>
          </w:p>
          <w:p w14:paraId="37E65E88" w14:textId="77777777" w:rsidR="00987D0B" w:rsidRPr="005B6ED0" w:rsidRDefault="00987D0B" w:rsidP="00053DDE">
            <w:pPr>
              <w:adjustRightInd w:val="0"/>
              <w:ind w:firstLine="709"/>
              <w:rPr>
                <w:sz w:val="20"/>
                <w:szCs w:val="20"/>
              </w:rPr>
            </w:pPr>
          </w:p>
          <w:p w14:paraId="1BC5660B" w14:textId="77777777" w:rsidR="00987D0B" w:rsidRPr="005B6ED0" w:rsidRDefault="00987D0B" w:rsidP="00053DDE">
            <w:pPr>
              <w:adjustRightInd w:val="0"/>
              <w:rPr>
                <w:sz w:val="20"/>
                <w:szCs w:val="20"/>
              </w:rPr>
            </w:pPr>
            <w:r w:rsidRPr="005B6ED0">
              <w:rPr>
                <w:sz w:val="20"/>
                <w:szCs w:val="20"/>
              </w:rPr>
              <w:t>c) finančnú silu fyzickej alebo právnickej osoby, ktorá je zodpovedná za porušenie, vrátane uvedenia celkového obratu právnickej osoby alebo ročného príjmu fyzickej osoby;</w:t>
            </w:r>
          </w:p>
          <w:p w14:paraId="7EE87747" w14:textId="77777777" w:rsidR="00987D0B" w:rsidRPr="005B6ED0" w:rsidRDefault="00987D0B" w:rsidP="00053DDE">
            <w:pPr>
              <w:adjustRightInd w:val="0"/>
              <w:rPr>
                <w:sz w:val="20"/>
                <w:szCs w:val="20"/>
              </w:rPr>
            </w:pPr>
          </w:p>
          <w:p w14:paraId="3734E358" w14:textId="77777777" w:rsidR="00987D0B" w:rsidRPr="005B6ED0" w:rsidRDefault="00987D0B" w:rsidP="00053DDE">
            <w:pPr>
              <w:adjustRightInd w:val="0"/>
              <w:rPr>
                <w:sz w:val="20"/>
                <w:szCs w:val="20"/>
              </w:rPr>
            </w:pPr>
            <w:r w:rsidRPr="005B6ED0">
              <w:rPr>
                <w:sz w:val="20"/>
                <w:szCs w:val="20"/>
              </w:rPr>
              <w:t>d) významnosť dosiahnutých ziskov v dôsledku porušenia fyzickou alebo právnickou osobou, ktorá je zodpovedná za porušenie, alebo strát, ktorým sa v dôsledku tohto porušenia zabránilo, pokiaľ tieto zisky alebo straty možno určiť;</w:t>
            </w:r>
          </w:p>
          <w:p w14:paraId="030266E3" w14:textId="77777777" w:rsidR="00987D0B" w:rsidRPr="005B6ED0" w:rsidRDefault="00987D0B" w:rsidP="00053DDE">
            <w:pPr>
              <w:adjustRightInd w:val="0"/>
              <w:rPr>
                <w:sz w:val="20"/>
                <w:szCs w:val="20"/>
              </w:rPr>
            </w:pPr>
          </w:p>
          <w:p w14:paraId="0E31C39F" w14:textId="77777777" w:rsidR="00987D0B" w:rsidRPr="005B6ED0" w:rsidRDefault="00987D0B" w:rsidP="00053DDE">
            <w:pPr>
              <w:adjustRightInd w:val="0"/>
              <w:rPr>
                <w:sz w:val="20"/>
                <w:szCs w:val="20"/>
              </w:rPr>
            </w:pPr>
            <w:r w:rsidRPr="005B6ED0">
              <w:rPr>
                <w:sz w:val="20"/>
                <w:szCs w:val="20"/>
              </w:rPr>
              <w:t>e) straty spôsobené tretím stranám v dôsledku porušenia, pokiaľ tieto straty možno určiť;</w:t>
            </w:r>
          </w:p>
          <w:p w14:paraId="262A643C" w14:textId="77777777" w:rsidR="00987D0B" w:rsidRPr="005B6ED0" w:rsidRDefault="00987D0B" w:rsidP="00053DDE">
            <w:pPr>
              <w:adjustRightInd w:val="0"/>
              <w:rPr>
                <w:sz w:val="20"/>
                <w:szCs w:val="20"/>
              </w:rPr>
            </w:pPr>
          </w:p>
          <w:p w14:paraId="4354287D" w14:textId="77777777" w:rsidR="00987D0B" w:rsidRPr="005B6ED0" w:rsidRDefault="00987D0B" w:rsidP="00053DDE">
            <w:pPr>
              <w:adjustRightInd w:val="0"/>
              <w:rPr>
                <w:sz w:val="20"/>
                <w:szCs w:val="20"/>
              </w:rPr>
            </w:pPr>
            <w:r w:rsidRPr="005B6ED0">
              <w:rPr>
                <w:sz w:val="20"/>
                <w:szCs w:val="20"/>
              </w:rPr>
              <w:t>f) úroveň spolupráce zo strany fyzickej alebo právnickej osoby, ktorá je zodpovedná za porušenie, s príslušnými orgánmi určenými podľa článku 18 ods. 2;</w:t>
            </w:r>
          </w:p>
          <w:p w14:paraId="0EA22352" w14:textId="77777777" w:rsidR="00987D0B" w:rsidRPr="005B6ED0" w:rsidRDefault="00987D0B" w:rsidP="00053DDE">
            <w:pPr>
              <w:adjustRightInd w:val="0"/>
              <w:rPr>
                <w:sz w:val="20"/>
                <w:szCs w:val="20"/>
              </w:rPr>
            </w:pPr>
          </w:p>
          <w:p w14:paraId="7D31C771" w14:textId="77777777" w:rsidR="00987D0B" w:rsidRPr="005B6ED0" w:rsidRDefault="00987D0B" w:rsidP="00053DDE">
            <w:pPr>
              <w:adjustRightInd w:val="0"/>
              <w:rPr>
                <w:sz w:val="20"/>
                <w:szCs w:val="20"/>
              </w:rPr>
            </w:pPr>
            <w:r w:rsidRPr="005B6ED0">
              <w:rPr>
                <w:sz w:val="20"/>
                <w:szCs w:val="20"/>
              </w:rPr>
              <w:t>g) všetky predchádzajúce porušenia, ktorých sa dopustila fyzická alebo právnická osoba, ktorá je zodpovedná za porušenie;</w:t>
            </w:r>
          </w:p>
          <w:p w14:paraId="79BD4544" w14:textId="77777777" w:rsidR="00987D0B" w:rsidRPr="005B6ED0" w:rsidRDefault="00987D0B" w:rsidP="00053DDE">
            <w:pPr>
              <w:adjustRightInd w:val="0"/>
              <w:rPr>
                <w:sz w:val="20"/>
                <w:szCs w:val="20"/>
              </w:rPr>
            </w:pPr>
          </w:p>
          <w:p w14:paraId="0806E8BF" w14:textId="6D172E6C" w:rsidR="00987D0B" w:rsidRPr="005B6ED0" w:rsidRDefault="00987D0B" w:rsidP="00053DDE">
            <w:pPr>
              <w:adjustRightInd w:val="0"/>
              <w:rPr>
                <w:sz w:val="20"/>
                <w:szCs w:val="20"/>
              </w:rPr>
            </w:pPr>
            <w:r w:rsidRPr="005B6ED0">
              <w:rPr>
                <w:sz w:val="20"/>
                <w:szCs w:val="20"/>
              </w:rPr>
              <w:t>h) všetky skutočné alebo potenciálne systémové dôsledky porušenia.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1B8B22" w14:textId="2D5CD4A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56E867" w14:textId="77777777" w:rsidR="00987D0B" w:rsidRPr="005B6ED0" w:rsidRDefault="00987D0B" w:rsidP="00053DDE">
            <w:pPr>
              <w:jc w:val="center"/>
              <w:rPr>
                <w:sz w:val="20"/>
                <w:szCs w:val="20"/>
              </w:rPr>
            </w:pPr>
            <w:r w:rsidRPr="005B6ED0">
              <w:rPr>
                <w:sz w:val="20"/>
                <w:szCs w:val="20"/>
              </w:rPr>
              <w:t>483/2001</w:t>
            </w:r>
            <w:r w:rsidRPr="005B6ED0">
              <w:rPr>
                <w:sz w:val="20"/>
                <w:szCs w:val="20"/>
              </w:rPr>
              <w:tab/>
            </w:r>
          </w:p>
          <w:p w14:paraId="17B53D1E"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F6705B" w14:textId="1470ED09" w:rsidR="00987D0B" w:rsidRPr="005B6ED0" w:rsidRDefault="00987D0B" w:rsidP="00053DDE">
            <w:pPr>
              <w:jc w:val="center"/>
              <w:rPr>
                <w:sz w:val="20"/>
                <w:szCs w:val="20"/>
              </w:rPr>
            </w:pPr>
            <w:r w:rsidRPr="005B6ED0">
              <w:rPr>
                <w:sz w:val="20"/>
                <w:szCs w:val="20"/>
              </w:rPr>
              <w:t>§ 50 O</w:t>
            </w:r>
            <w:r w:rsidR="00D04137" w:rsidRPr="005B6ED0">
              <w:rPr>
                <w:sz w:val="20"/>
                <w:szCs w:val="20"/>
              </w:rPr>
              <w:t> </w:t>
            </w:r>
            <w:r w:rsidRPr="005B6ED0">
              <w:rPr>
                <w:sz w:val="20"/>
                <w:szCs w:val="20"/>
              </w:rPr>
              <w:t>1</w:t>
            </w:r>
            <w:r w:rsidR="00D04137" w:rsidRPr="005B6ED0">
              <w:rPr>
                <w:sz w:val="20"/>
                <w:szCs w:val="20"/>
              </w:rPr>
              <w:t xml:space="preserve"> predvetie</w:t>
            </w:r>
            <w:r w:rsidRPr="005B6ED0">
              <w:rPr>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F411F55" w14:textId="330D7342" w:rsidR="00987D0B" w:rsidRPr="005B6ED0" w:rsidRDefault="00987D0B" w:rsidP="00053DDE">
            <w:pPr>
              <w:tabs>
                <w:tab w:val="left" w:pos="360"/>
              </w:tabs>
              <w:jc w:val="both"/>
              <w:rPr>
                <w:sz w:val="20"/>
                <w:szCs w:val="20"/>
              </w:rPr>
            </w:pPr>
            <w:r w:rsidRPr="005B6ED0">
              <w:rPr>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5B6ED0">
              <w:rPr>
                <w:sz w:val="20"/>
                <w:szCs w:val="20"/>
                <w:vertAlign w:val="superscript"/>
              </w:rPr>
              <w:t>46</w:t>
            </w:r>
            <w:r w:rsidRPr="005B6ED0">
              <w:rPr>
                <w:sz w:val="20"/>
                <w:szCs w:val="20"/>
              </w:rPr>
              <w:t>) alebo iných všeobecne záväzných právnych predpisov, ktoré sa vzťahujú na výkon bankových činností, môže Národná banka Slovenska podľa závažnosti, rozsahu, dĺžky trvania, následkov a povahy zistených nedostatkov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5BFCA3" w14:textId="04DABAF2" w:rsidR="00987D0B" w:rsidRPr="005B6ED0" w:rsidRDefault="00EB20EC"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3F7BD53" w14:textId="42428827" w:rsidR="00987D0B" w:rsidRPr="005B6ED0" w:rsidRDefault="00987D0B" w:rsidP="00053DDE">
            <w:pPr>
              <w:pStyle w:val="Nadpis1"/>
              <w:rPr>
                <w:b w:val="0"/>
                <w:bCs w:val="0"/>
                <w:sz w:val="20"/>
                <w:szCs w:val="20"/>
              </w:rPr>
            </w:pPr>
          </w:p>
        </w:tc>
      </w:tr>
      <w:tr w:rsidR="00987D0B" w:rsidRPr="005B6ED0" w14:paraId="2597A08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1CC7E7A" w14:textId="0E8C9526" w:rsidR="00987D0B" w:rsidRPr="005B6ED0" w:rsidRDefault="00987D0B" w:rsidP="00053DDE">
            <w:pPr>
              <w:rPr>
                <w:sz w:val="20"/>
                <w:szCs w:val="20"/>
              </w:rPr>
            </w:pPr>
            <w:r w:rsidRPr="005B6ED0">
              <w:rPr>
                <w:sz w:val="20"/>
                <w:szCs w:val="20"/>
              </w:rPr>
              <w:t>Č 23</w:t>
            </w:r>
          </w:p>
          <w:p w14:paraId="76FE7011" w14:textId="0D1CE4A4"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A1E461F" w14:textId="3D96A934" w:rsidR="00987D0B" w:rsidRPr="005B6ED0" w:rsidRDefault="00987D0B" w:rsidP="00053DDE">
            <w:pPr>
              <w:adjustRightInd w:val="0"/>
              <w:rPr>
                <w:sz w:val="20"/>
                <w:szCs w:val="20"/>
              </w:rPr>
            </w:pPr>
            <w:r w:rsidRPr="005B6ED0">
              <w:rPr>
                <w:sz w:val="20"/>
                <w:szCs w:val="20"/>
              </w:rPr>
              <w:t>5.   Ak sa ustanovenia uvedené v odseku 1 vzťahujú na právnické osoby, členské štáty takisto zabezpečia, aby príslušné orgány určené podľa článku 18 ods. 2 uplatňovali správne sankcie a iné správne opatrenia stanovené v odseku 2 tohto článku voči členom riadiaceho orgánu a voči ďalším osobám, ktoré sú podľa vnútroštátneho práva zodpovedné za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674D62D" w14:textId="57E612DF"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B4937B2" w14:textId="306ECCD4"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EA55BE" w14:textId="25B4B65C" w:rsidR="00987D0B" w:rsidRPr="005B6ED0" w:rsidRDefault="00987D0B" w:rsidP="00053DDE">
            <w:pPr>
              <w:jc w:val="center"/>
              <w:rPr>
                <w:sz w:val="20"/>
                <w:szCs w:val="20"/>
              </w:rPr>
            </w:pPr>
            <w:r w:rsidRPr="005B6ED0">
              <w:rPr>
                <w:sz w:val="20"/>
                <w:szCs w:val="20"/>
              </w:rPr>
              <w:t xml:space="preserve">§ 50 O 2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2E84F10" w14:textId="20C4BCFE" w:rsidR="00987D0B" w:rsidRPr="005B6ED0" w:rsidRDefault="00987D0B" w:rsidP="00053DDE">
            <w:pPr>
              <w:tabs>
                <w:tab w:val="left" w:pos="360"/>
              </w:tabs>
              <w:jc w:val="both"/>
              <w:rPr>
                <w:sz w:val="20"/>
                <w:szCs w:val="20"/>
              </w:rPr>
            </w:pPr>
            <w:r w:rsidRPr="005B6ED0">
              <w:rPr>
                <w:sz w:val="20"/>
                <w:szCs w:val="20"/>
              </w:rPr>
              <w:t>(2) Národná banka Slovenska môže uložiť členovi štatutárneho orgánu banky, členovi dozornej rady banky, vedúcemu pobočky zahraničnej banky,</w:t>
            </w:r>
            <w:r w:rsidRPr="005B6ED0">
              <w:rPr>
                <w:sz w:val="20"/>
                <w:szCs w:val="20"/>
                <w:vertAlign w:val="superscript"/>
              </w:rPr>
              <w:t>22</w:t>
            </w:r>
            <w:r w:rsidRPr="005B6ED0">
              <w:rPr>
                <w:sz w:val="20"/>
                <w:szCs w:val="20"/>
              </w:rPr>
              <w:t>) zástupcovi vedúceho pobočky zahraničnej banky, prokuristovi, vedúcemu zamestnancovi banky alebo pobočky zahraničnej banky,</w:t>
            </w:r>
            <w:r w:rsidRPr="005B6ED0">
              <w:rPr>
                <w:sz w:val="20"/>
                <w:szCs w:val="20"/>
                <w:vertAlign w:val="superscript"/>
              </w:rPr>
              <w:t>22</w:t>
            </w:r>
            <w:r w:rsidRPr="005B6ED0">
              <w:rPr>
                <w:sz w:val="20"/>
                <w:szCs w:val="20"/>
              </w:rPr>
              <w:t>) 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5B6ED0">
              <w:rPr>
                <w:sz w:val="20"/>
                <w:szCs w:val="20"/>
                <w:vertAlign w:val="superscript"/>
              </w:rPr>
              <w:t>46</w:t>
            </w:r>
            <w:r w:rsidRPr="005B6ED0">
              <w:rPr>
                <w:sz w:val="20"/>
                <w:szCs w:val="20"/>
              </w:rPr>
              <w:t>)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2DE803" w14:textId="3693206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D2A94B4" w14:textId="1F72B4BE" w:rsidR="00987D0B" w:rsidRPr="005B6ED0" w:rsidRDefault="00987D0B" w:rsidP="00053DDE">
            <w:pPr>
              <w:pStyle w:val="Nadpis1"/>
              <w:rPr>
                <w:b w:val="0"/>
                <w:bCs w:val="0"/>
                <w:sz w:val="20"/>
                <w:szCs w:val="20"/>
              </w:rPr>
            </w:pPr>
          </w:p>
        </w:tc>
      </w:tr>
      <w:tr w:rsidR="00987D0B" w:rsidRPr="005B6ED0" w14:paraId="323719BB"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633C7E59" w14:textId="73730AD0" w:rsidR="00987D0B" w:rsidRPr="005B6ED0" w:rsidRDefault="00987D0B" w:rsidP="00053DDE">
            <w:pPr>
              <w:rPr>
                <w:sz w:val="20"/>
                <w:szCs w:val="20"/>
              </w:rPr>
            </w:pPr>
            <w:r w:rsidRPr="005B6ED0">
              <w:rPr>
                <w:sz w:val="20"/>
                <w:szCs w:val="20"/>
              </w:rPr>
              <w:t>Č 23</w:t>
            </w:r>
          </w:p>
          <w:p w14:paraId="2AA123A4" w14:textId="22C8175E" w:rsidR="00987D0B" w:rsidRPr="005B6ED0" w:rsidRDefault="00987D0B"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708F007" w14:textId="20408EFD" w:rsidR="00987D0B" w:rsidRPr="005B6ED0" w:rsidRDefault="00987D0B" w:rsidP="00053DDE">
            <w:pPr>
              <w:adjustRightInd w:val="0"/>
              <w:rPr>
                <w:sz w:val="20"/>
                <w:szCs w:val="20"/>
              </w:rPr>
            </w:pPr>
            <w:r w:rsidRPr="005B6ED0">
              <w:rPr>
                <w:sz w:val="20"/>
                <w:szCs w:val="20"/>
              </w:rPr>
              <w:t>6.   Členské štáty zabezpečia, aby príslušné orgány určené podľa článku 18 ods. 2 pred prijatím každého rozhodnutia o uložení správnych sankcií alebo iných správnych opatrení uvedených v odseku 2 tohto článku poskytli dotknutej fyzickej alebo právnickej osobe možnosť jej vypočutia. Výnimky z práva na vypočutie sa môžu uplatňovať v prípade prijatia týchto iných správnych opatrení, ak je potrebné naliehavo konať s cieľom zabrániť významným stratám pre tretie strany alebo závažnému poškodeniu finančného systému. V takýchto prípadoch sa dotknutej osobe poskytne príležitosť jej vypočutia čo najskôr po prijatí správneho opatrenia a v prípade potreby sa toto opatrenie preskúma.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DAC192A" w14:textId="77777777" w:rsidR="00987D0B" w:rsidRPr="005B6ED0" w:rsidRDefault="00987D0B" w:rsidP="00053DDE">
            <w:pPr>
              <w:jc w:val="center"/>
              <w:rPr>
                <w:sz w:val="20"/>
                <w:szCs w:val="20"/>
              </w:rPr>
            </w:pPr>
            <w:r w:rsidRPr="005B6ED0">
              <w:rPr>
                <w:sz w:val="20"/>
                <w:szCs w:val="20"/>
              </w:rPr>
              <w:t>N</w:t>
            </w:r>
          </w:p>
          <w:p w14:paraId="0E4E38AD" w14:textId="77777777" w:rsidR="00A949AE" w:rsidRPr="005B6ED0" w:rsidRDefault="00A949AE" w:rsidP="00053DDE">
            <w:pPr>
              <w:jc w:val="center"/>
              <w:rPr>
                <w:sz w:val="20"/>
                <w:szCs w:val="20"/>
              </w:rPr>
            </w:pPr>
          </w:p>
          <w:p w14:paraId="69E10535" w14:textId="77777777" w:rsidR="00A949AE" w:rsidRPr="005B6ED0" w:rsidRDefault="00A949AE" w:rsidP="00053DDE">
            <w:pPr>
              <w:jc w:val="center"/>
              <w:rPr>
                <w:sz w:val="20"/>
                <w:szCs w:val="20"/>
              </w:rPr>
            </w:pPr>
          </w:p>
          <w:p w14:paraId="7891C394" w14:textId="77777777" w:rsidR="00A949AE" w:rsidRPr="005B6ED0" w:rsidRDefault="00A949AE" w:rsidP="00053DDE">
            <w:pPr>
              <w:jc w:val="center"/>
              <w:rPr>
                <w:sz w:val="20"/>
                <w:szCs w:val="20"/>
              </w:rPr>
            </w:pPr>
          </w:p>
          <w:p w14:paraId="0B08F23D" w14:textId="77777777" w:rsidR="00A949AE" w:rsidRPr="005B6ED0" w:rsidRDefault="00A949AE" w:rsidP="00053DDE">
            <w:pPr>
              <w:jc w:val="center"/>
              <w:rPr>
                <w:sz w:val="20"/>
                <w:szCs w:val="20"/>
              </w:rPr>
            </w:pPr>
          </w:p>
          <w:p w14:paraId="7141D02B" w14:textId="77777777" w:rsidR="00A949AE" w:rsidRPr="005B6ED0" w:rsidRDefault="00A949AE" w:rsidP="00053DDE">
            <w:pPr>
              <w:jc w:val="center"/>
              <w:rPr>
                <w:sz w:val="20"/>
                <w:szCs w:val="20"/>
              </w:rPr>
            </w:pPr>
          </w:p>
          <w:p w14:paraId="04DC02CD" w14:textId="77777777" w:rsidR="00A949AE" w:rsidRPr="005B6ED0" w:rsidRDefault="00A949AE" w:rsidP="00053DDE">
            <w:pPr>
              <w:jc w:val="center"/>
              <w:rPr>
                <w:sz w:val="20"/>
                <w:szCs w:val="20"/>
              </w:rPr>
            </w:pPr>
          </w:p>
          <w:p w14:paraId="0CED2F90" w14:textId="51D6D9FA" w:rsidR="00A949AE" w:rsidRPr="005B6ED0" w:rsidRDefault="00A949AE"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1A1AA47" w14:textId="551EEEDC" w:rsidR="00987D0B" w:rsidRPr="005B6ED0" w:rsidRDefault="00EB20EC" w:rsidP="00053DDE">
            <w:pPr>
              <w:jc w:val="center"/>
              <w:rPr>
                <w:sz w:val="20"/>
                <w:szCs w:val="20"/>
              </w:rPr>
            </w:pPr>
            <w:r w:rsidRPr="005B6ED0">
              <w:rPr>
                <w:b/>
                <w:sz w:val="20"/>
                <w:szCs w:val="20"/>
              </w:rPr>
              <w:t>N</w:t>
            </w:r>
            <w:r w:rsidR="00DF3273" w:rsidRPr="005B6ED0">
              <w:rPr>
                <w:b/>
                <w:sz w:val="20"/>
                <w:szCs w:val="20"/>
              </w:rPr>
              <w:t>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5AADE3" w14:textId="49689F6C" w:rsidR="00987D0B" w:rsidRPr="005B6ED0" w:rsidRDefault="00D04137" w:rsidP="00053DDE">
            <w:pPr>
              <w:jc w:val="center"/>
              <w:rPr>
                <w:b/>
                <w:sz w:val="20"/>
                <w:szCs w:val="20"/>
              </w:rPr>
            </w:pPr>
            <w:r w:rsidRPr="005B6ED0">
              <w:rPr>
                <w:b/>
                <w:sz w:val="20"/>
                <w:szCs w:val="20"/>
              </w:rPr>
              <w:t xml:space="preserve">§ </w:t>
            </w:r>
            <w:r w:rsidR="00DF3273" w:rsidRPr="005B6ED0">
              <w:rPr>
                <w:b/>
                <w:sz w:val="20"/>
                <w:szCs w:val="20"/>
              </w:rPr>
              <w:t>50 O</w:t>
            </w:r>
            <w:r w:rsidR="00EB20EC" w:rsidRPr="005B6ED0">
              <w:rPr>
                <w:b/>
                <w:sz w:val="20"/>
                <w:szCs w:val="20"/>
              </w:rPr>
              <w:t> </w:t>
            </w:r>
            <w:r w:rsidR="00DF3273" w:rsidRPr="005B6ED0">
              <w:rPr>
                <w:b/>
                <w:sz w:val="20"/>
                <w:szCs w:val="20"/>
              </w:rPr>
              <w:t>26</w:t>
            </w:r>
            <w:r w:rsidR="00EB20EC"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293203C" w14:textId="1207E9EB" w:rsidR="00987D0B" w:rsidRPr="005B6ED0" w:rsidRDefault="00DF3273" w:rsidP="00053DDE">
            <w:pPr>
              <w:tabs>
                <w:tab w:val="left" w:pos="360"/>
              </w:tabs>
              <w:jc w:val="both"/>
              <w:rPr>
                <w:b/>
                <w:sz w:val="20"/>
                <w:szCs w:val="20"/>
              </w:rPr>
            </w:pPr>
            <w:r w:rsidRPr="005B6ED0">
              <w:rPr>
                <w:b/>
                <w:sz w:val="20"/>
                <w:szCs w:val="20"/>
              </w:rPr>
              <w:t xml:space="preserve">(26) </w:t>
            </w:r>
            <w:r w:rsidR="00907417" w:rsidRPr="005B6ED0">
              <w:rPr>
                <w:b/>
                <w:sz w:val="20"/>
                <w:szCs w:val="20"/>
              </w:rPr>
              <w:t>Národná banka Slovenska pred prijatím rozhodnutia o uložení opatrenia na nápravu alebo pokuty podľa odseku 1 písm. c), d), t), u), odsekov 2, 7, 24 alebo pred prijatím rozhodnutia o odobratí predchádzajúceho súhlasu podľa § 28 ods. 5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uložení tohto opatrenia na nápravu alebo pokuty a ak je to potrebné, musí Národná banka Slovenska toto opatrenie na nápravu alebo pokutu preskúmať.</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4897EE" w14:textId="24CB7A79" w:rsidR="00A949AE"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3CD61B3" w14:textId="77777777" w:rsidR="00987D0B" w:rsidRPr="005B6ED0" w:rsidRDefault="00987D0B" w:rsidP="00053DDE">
            <w:pPr>
              <w:pStyle w:val="Nadpis1"/>
              <w:rPr>
                <w:b w:val="0"/>
                <w:bCs w:val="0"/>
                <w:sz w:val="20"/>
                <w:szCs w:val="20"/>
              </w:rPr>
            </w:pPr>
          </w:p>
          <w:p w14:paraId="092A013F" w14:textId="77777777" w:rsidR="00A949AE" w:rsidRPr="005B6ED0" w:rsidRDefault="00A949AE" w:rsidP="00053DDE">
            <w:pPr>
              <w:rPr>
                <w:sz w:val="20"/>
                <w:szCs w:val="20"/>
              </w:rPr>
            </w:pPr>
          </w:p>
          <w:p w14:paraId="2B7E92F9" w14:textId="77777777" w:rsidR="00A949AE" w:rsidRPr="005B6ED0" w:rsidRDefault="00A949AE" w:rsidP="00053DDE">
            <w:pPr>
              <w:rPr>
                <w:sz w:val="20"/>
                <w:szCs w:val="20"/>
              </w:rPr>
            </w:pPr>
          </w:p>
          <w:p w14:paraId="31D92011" w14:textId="77777777" w:rsidR="00A949AE" w:rsidRPr="005B6ED0" w:rsidRDefault="00A949AE" w:rsidP="00053DDE">
            <w:pPr>
              <w:rPr>
                <w:sz w:val="20"/>
                <w:szCs w:val="20"/>
              </w:rPr>
            </w:pPr>
          </w:p>
          <w:p w14:paraId="71AFFC32" w14:textId="77777777" w:rsidR="00A949AE" w:rsidRPr="005B6ED0" w:rsidRDefault="00A949AE" w:rsidP="00053DDE">
            <w:pPr>
              <w:rPr>
                <w:sz w:val="20"/>
                <w:szCs w:val="20"/>
              </w:rPr>
            </w:pPr>
          </w:p>
          <w:p w14:paraId="076B0A12" w14:textId="77777777" w:rsidR="00A949AE" w:rsidRPr="005B6ED0" w:rsidRDefault="00A949AE" w:rsidP="00053DDE">
            <w:pPr>
              <w:rPr>
                <w:sz w:val="20"/>
                <w:szCs w:val="20"/>
              </w:rPr>
            </w:pPr>
          </w:p>
          <w:p w14:paraId="18F96226" w14:textId="7941D067" w:rsidR="00A949AE" w:rsidRPr="005B6ED0" w:rsidRDefault="00A949AE" w:rsidP="00053DDE">
            <w:pPr>
              <w:rPr>
                <w:sz w:val="20"/>
                <w:szCs w:val="20"/>
              </w:rPr>
            </w:pPr>
          </w:p>
        </w:tc>
      </w:tr>
      <w:tr w:rsidR="00987D0B" w:rsidRPr="005B6ED0" w14:paraId="30577C6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9C199D1" w14:textId="2FE1C93D" w:rsidR="00987D0B" w:rsidRPr="005B6ED0" w:rsidRDefault="00987D0B" w:rsidP="00053DDE">
            <w:pPr>
              <w:rPr>
                <w:sz w:val="20"/>
                <w:szCs w:val="20"/>
              </w:rPr>
            </w:pPr>
            <w:r w:rsidRPr="005B6ED0">
              <w:rPr>
                <w:sz w:val="20"/>
                <w:szCs w:val="20"/>
              </w:rPr>
              <w:t>Č 23</w:t>
            </w:r>
          </w:p>
          <w:p w14:paraId="4B4B27CF" w14:textId="7336DBBC" w:rsidR="00987D0B" w:rsidRPr="005B6ED0" w:rsidRDefault="00987D0B" w:rsidP="00053DDE">
            <w:pPr>
              <w:rPr>
                <w:sz w:val="20"/>
                <w:szCs w:val="20"/>
              </w:rPr>
            </w:pPr>
            <w:r w:rsidRPr="005B6ED0">
              <w:rPr>
                <w:sz w:val="20"/>
                <w:szCs w:val="20"/>
              </w:rPr>
              <w:t>O 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D430F96" w14:textId="7163838D" w:rsidR="00987D0B" w:rsidRPr="005B6ED0" w:rsidRDefault="00987D0B" w:rsidP="00053DDE">
            <w:pPr>
              <w:adjustRightInd w:val="0"/>
              <w:rPr>
                <w:sz w:val="20"/>
                <w:szCs w:val="20"/>
              </w:rPr>
            </w:pPr>
            <w:r w:rsidRPr="005B6ED0">
              <w:rPr>
                <w:sz w:val="20"/>
                <w:szCs w:val="20"/>
              </w:rPr>
              <w:t>7.   Členské štáty zabezpečia, aby každé rozhodnutie o uložení správnych sankcií alebo iných správnych opatrení stanovených v odseku 2 bolo riadne odôvodnené a podliehalo právu odvolať sa.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B9A9BC" w14:textId="11BAA82B"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B16CA2" w14:textId="40D23B7C" w:rsidR="00987D0B" w:rsidRPr="005B6ED0" w:rsidRDefault="00987D0B" w:rsidP="00053DDE">
            <w:pPr>
              <w:jc w:val="center"/>
              <w:rPr>
                <w:sz w:val="20"/>
                <w:szCs w:val="20"/>
              </w:rPr>
            </w:pPr>
            <w:r w:rsidRPr="005B6ED0">
              <w:rPr>
                <w:sz w:val="20"/>
                <w:szCs w:val="20"/>
              </w:rPr>
              <w:t>747/2004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40D0EC" w14:textId="314456E9" w:rsidR="00987D0B" w:rsidRPr="005B6ED0" w:rsidRDefault="00987D0B" w:rsidP="00053DDE">
            <w:pPr>
              <w:jc w:val="center"/>
              <w:rPr>
                <w:sz w:val="20"/>
                <w:szCs w:val="20"/>
              </w:rPr>
            </w:pPr>
            <w:r w:rsidRPr="005B6ED0">
              <w:rPr>
                <w:sz w:val="20"/>
                <w:szCs w:val="20"/>
              </w:rPr>
              <w:t>§ 27 O 1, 3</w:t>
            </w:r>
            <w:r w:rsidR="00D04137" w:rsidRPr="005B6ED0">
              <w:rPr>
                <w:sz w:val="20"/>
                <w:szCs w:val="20"/>
              </w:rPr>
              <w:t xml:space="preserve">, </w:t>
            </w:r>
            <w:r w:rsidRPr="005B6ED0">
              <w:rPr>
                <w:sz w:val="20"/>
                <w:szCs w:val="20"/>
              </w:rPr>
              <w:t>4</w:t>
            </w:r>
            <w:r w:rsidR="00D04137" w:rsidRPr="005B6ED0">
              <w:rPr>
                <w:sz w:val="20"/>
                <w:szCs w:val="20"/>
              </w:rPr>
              <w:t xml:space="preserve"> a 7</w:t>
            </w:r>
          </w:p>
          <w:p w14:paraId="3D9BD583" w14:textId="77777777" w:rsidR="00987D0B" w:rsidRPr="005B6ED0" w:rsidRDefault="00987D0B" w:rsidP="00053DDE">
            <w:pPr>
              <w:jc w:val="center"/>
              <w:rPr>
                <w:sz w:val="20"/>
                <w:szCs w:val="20"/>
              </w:rPr>
            </w:pPr>
          </w:p>
          <w:p w14:paraId="1E5ACC06" w14:textId="77777777" w:rsidR="00987D0B" w:rsidRPr="005B6ED0" w:rsidRDefault="00987D0B" w:rsidP="00053DDE">
            <w:pPr>
              <w:jc w:val="center"/>
              <w:rPr>
                <w:sz w:val="20"/>
                <w:szCs w:val="20"/>
              </w:rPr>
            </w:pPr>
          </w:p>
          <w:p w14:paraId="1C51B5F5" w14:textId="77777777" w:rsidR="00987D0B" w:rsidRPr="005B6ED0" w:rsidRDefault="00987D0B" w:rsidP="00053DDE">
            <w:pPr>
              <w:jc w:val="center"/>
              <w:rPr>
                <w:sz w:val="20"/>
                <w:szCs w:val="20"/>
              </w:rPr>
            </w:pPr>
          </w:p>
          <w:p w14:paraId="05BE3F31" w14:textId="77777777" w:rsidR="00987D0B" w:rsidRPr="005B6ED0" w:rsidRDefault="00987D0B" w:rsidP="00053DDE">
            <w:pPr>
              <w:jc w:val="center"/>
              <w:rPr>
                <w:sz w:val="20"/>
                <w:szCs w:val="20"/>
              </w:rPr>
            </w:pPr>
          </w:p>
          <w:p w14:paraId="6E8ADD57" w14:textId="77777777" w:rsidR="00987D0B" w:rsidRPr="005B6ED0" w:rsidRDefault="00987D0B" w:rsidP="00053DDE">
            <w:pPr>
              <w:jc w:val="center"/>
              <w:rPr>
                <w:sz w:val="20"/>
                <w:szCs w:val="20"/>
              </w:rPr>
            </w:pPr>
          </w:p>
          <w:p w14:paraId="605A48B1" w14:textId="77777777" w:rsidR="00987D0B" w:rsidRPr="005B6ED0" w:rsidRDefault="00987D0B" w:rsidP="00053DDE">
            <w:pPr>
              <w:jc w:val="center"/>
              <w:rPr>
                <w:sz w:val="20"/>
                <w:szCs w:val="20"/>
              </w:rPr>
            </w:pPr>
          </w:p>
          <w:p w14:paraId="02A39256" w14:textId="77777777" w:rsidR="00987D0B" w:rsidRPr="005B6ED0" w:rsidRDefault="00987D0B" w:rsidP="00053DDE">
            <w:pPr>
              <w:jc w:val="center"/>
              <w:rPr>
                <w:sz w:val="20"/>
                <w:szCs w:val="20"/>
              </w:rPr>
            </w:pPr>
          </w:p>
          <w:p w14:paraId="58318D29" w14:textId="77777777" w:rsidR="00987D0B" w:rsidRPr="005B6ED0" w:rsidRDefault="00987D0B" w:rsidP="00053DDE">
            <w:pPr>
              <w:jc w:val="center"/>
              <w:rPr>
                <w:sz w:val="20"/>
                <w:szCs w:val="20"/>
              </w:rPr>
            </w:pPr>
          </w:p>
          <w:p w14:paraId="00014647" w14:textId="77777777" w:rsidR="00987D0B" w:rsidRPr="005B6ED0" w:rsidRDefault="00987D0B" w:rsidP="00053DDE">
            <w:pPr>
              <w:jc w:val="center"/>
              <w:rPr>
                <w:sz w:val="20"/>
                <w:szCs w:val="20"/>
              </w:rPr>
            </w:pPr>
          </w:p>
          <w:p w14:paraId="4BF1B6E2" w14:textId="77777777" w:rsidR="00987D0B" w:rsidRPr="005B6ED0" w:rsidRDefault="00987D0B" w:rsidP="00053DDE">
            <w:pPr>
              <w:jc w:val="center"/>
              <w:rPr>
                <w:sz w:val="20"/>
                <w:szCs w:val="20"/>
              </w:rPr>
            </w:pPr>
          </w:p>
          <w:p w14:paraId="1301D293" w14:textId="77777777" w:rsidR="00987D0B" w:rsidRPr="005B6ED0" w:rsidRDefault="00987D0B" w:rsidP="00053DDE">
            <w:pPr>
              <w:jc w:val="center"/>
              <w:rPr>
                <w:sz w:val="20"/>
                <w:szCs w:val="20"/>
              </w:rPr>
            </w:pPr>
          </w:p>
          <w:p w14:paraId="47F803E7" w14:textId="77777777" w:rsidR="00987D0B" w:rsidRPr="005B6ED0" w:rsidRDefault="00987D0B" w:rsidP="00053DDE">
            <w:pPr>
              <w:jc w:val="center"/>
              <w:rPr>
                <w:sz w:val="20"/>
                <w:szCs w:val="20"/>
              </w:rPr>
            </w:pPr>
          </w:p>
          <w:p w14:paraId="10BA9F18" w14:textId="77777777" w:rsidR="00987D0B" w:rsidRPr="005B6ED0" w:rsidRDefault="00987D0B" w:rsidP="00053DDE">
            <w:pPr>
              <w:jc w:val="center"/>
              <w:rPr>
                <w:sz w:val="20"/>
                <w:szCs w:val="20"/>
              </w:rPr>
            </w:pPr>
          </w:p>
          <w:p w14:paraId="62761DF4" w14:textId="77777777" w:rsidR="00987D0B" w:rsidRPr="005B6ED0" w:rsidRDefault="00987D0B" w:rsidP="00053DDE">
            <w:pPr>
              <w:jc w:val="center"/>
              <w:rPr>
                <w:sz w:val="20"/>
                <w:szCs w:val="20"/>
              </w:rPr>
            </w:pPr>
          </w:p>
          <w:p w14:paraId="6868095B" w14:textId="77777777" w:rsidR="00987D0B" w:rsidRPr="005B6ED0" w:rsidRDefault="00987D0B" w:rsidP="00053DDE">
            <w:pPr>
              <w:jc w:val="center"/>
              <w:rPr>
                <w:sz w:val="20"/>
                <w:szCs w:val="20"/>
              </w:rPr>
            </w:pPr>
          </w:p>
          <w:p w14:paraId="7A3BE197" w14:textId="77777777" w:rsidR="00987D0B" w:rsidRPr="005B6ED0" w:rsidRDefault="00987D0B" w:rsidP="00053DDE">
            <w:pPr>
              <w:jc w:val="center"/>
              <w:rPr>
                <w:sz w:val="20"/>
                <w:szCs w:val="20"/>
              </w:rPr>
            </w:pPr>
          </w:p>
          <w:p w14:paraId="664A4F85" w14:textId="77777777" w:rsidR="00987D0B" w:rsidRPr="005B6ED0" w:rsidRDefault="00987D0B" w:rsidP="00053DDE">
            <w:pPr>
              <w:jc w:val="center"/>
              <w:rPr>
                <w:sz w:val="20"/>
                <w:szCs w:val="20"/>
              </w:rPr>
            </w:pPr>
          </w:p>
          <w:p w14:paraId="4BD99049" w14:textId="77777777" w:rsidR="00987D0B" w:rsidRPr="005B6ED0" w:rsidRDefault="00987D0B" w:rsidP="00053DDE">
            <w:pPr>
              <w:jc w:val="center"/>
              <w:rPr>
                <w:sz w:val="20"/>
                <w:szCs w:val="20"/>
              </w:rPr>
            </w:pPr>
          </w:p>
          <w:p w14:paraId="74811ABB" w14:textId="77777777" w:rsidR="00987D0B" w:rsidRPr="005B6ED0" w:rsidRDefault="00987D0B" w:rsidP="00053DDE">
            <w:pPr>
              <w:jc w:val="center"/>
              <w:rPr>
                <w:sz w:val="20"/>
                <w:szCs w:val="20"/>
              </w:rPr>
            </w:pPr>
          </w:p>
          <w:p w14:paraId="17EB6C73" w14:textId="77777777" w:rsidR="00987D0B" w:rsidRPr="005B6ED0" w:rsidRDefault="00987D0B" w:rsidP="00053DDE">
            <w:pPr>
              <w:jc w:val="center"/>
              <w:rPr>
                <w:sz w:val="20"/>
                <w:szCs w:val="20"/>
              </w:rPr>
            </w:pPr>
          </w:p>
          <w:p w14:paraId="3DAC3CA3" w14:textId="77777777" w:rsidR="00987D0B" w:rsidRPr="005B6ED0" w:rsidRDefault="00987D0B" w:rsidP="00053DDE">
            <w:pPr>
              <w:jc w:val="center"/>
              <w:rPr>
                <w:sz w:val="20"/>
                <w:szCs w:val="20"/>
              </w:rPr>
            </w:pPr>
          </w:p>
          <w:p w14:paraId="139F1049" w14:textId="77777777" w:rsidR="00987D0B" w:rsidRPr="005B6ED0" w:rsidRDefault="00987D0B" w:rsidP="00053DDE">
            <w:pPr>
              <w:jc w:val="center"/>
              <w:rPr>
                <w:sz w:val="20"/>
                <w:szCs w:val="20"/>
              </w:rPr>
            </w:pPr>
          </w:p>
          <w:p w14:paraId="5840768B" w14:textId="77777777" w:rsidR="00987D0B" w:rsidRPr="005B6ED0" w:rsidRDefault="00987D0B" w:rsidP="00053DDE">
            <w:pPr>
              <w:jc w:val="center"/>
              <w:rPr>
                <w:sz w:val="20"/>
                <w:szCs w:val="20"/>
              </w:rPr>
            </w:pPr>
          </w:p>
          <w:p w14:paraId="3C108AE9" w14:textId="77777777" w:rsidR="00987D0B" w:rsidRPr="005B6ED0" w:rsidRDefault="00987D0B" w:rsidP="00053DDE">
            <w:pPr>
              <w:jc w:val="center"/>
              <w:rPr>
                <w:sz w:val="20"/>
                <w:szCs w:val="20"/>
              </w:rPr>
            </w:pPr>
          </w:p>
          <w:p w14:paraId="695E5E79" w14:textId="77777777" w:rsidR="00987D0B" w:rsidRPr="005B6ED0" w:rsidRDefault="00987D0B" w:rsidP="00053DDE">
            <w:pPr>
              <w:jc w:val="center"/>
              <w:rPr>
                <w:sz w:val="20"/>
                <w:szCs w:val="20"/>
              </w:rPr>
            </w:pPr>
          </w:p>
          <w:p w14:paraId="645B356D" w14:textId="77777777" w:rsidR="00987D0B" w:rsidRPr="005B6ED0" w:rsidRDefault="00987D0B" w:rsidP="00053DDE">
            <w:pPr>
              <w:jc w:val="center"/>
              <w:rPr>
                <w:sz w:val="20"/>
                <w:szCs w:val="20"/>
              </w:rPr>
            </w:pPr>
          </w:p>
          <w:p w14:paraId="1A1D7EE7" w14:textId="77777777" w:rsidR="00987D0B" w:rsidRPr="005B6ED0" w:rsidRDefault="00987D0B" w:rsidP="00053DDE">
            <w:pPr>
              <w:jc w:val="center"/>
              <w:rPr>
                <w:sz w:val="20"/>
                <w:szCs w:val="20"/>
              </w:rPr>
            </w:pPr>
          </w:p>
          <w:p w14:paraId="18D39752" w14:textId="77777777" w:rsidR="00907417" w:rsidRPr="005B6ED0" w:rsidRDefault="00907417" w:rsidP="00053DDE">
            <w:pPr>
              <w:jc w:val="center"/>
              <w:rPr>
                <w:sz w:val="20"/>
                <w:szCs w:val="20"/>
              </w:rPr>
            </w:pPr>
          </w:p>
          <w:p w14:paraId="789A1165" w14:textId="77777777" w:rsidR="00987D0B" w:rsidRPr="005B6ED0" w:rsidRDefault="00987D0B" w:rsidP="00053DDE">
            <w:pPr>
              <w:jc w:val="center"/>
              <w:rPr>
                <w:sz w:val="20"/>
                <w:szCs w:val="20"/>
              </w:rPr>
            </w:pPr>
          </w:p>
          <w:p w14:paraId="41706512" w14:textId="77777777" w:rsidR="00987D0B" w:rsidRPr="005B6ED0" w:rsidRDefault="00987D0B" w:rsidP="00053DDE">
            <w:pPr>
              <w:jc w:val="center"/>
              <w:rPr>
                <w:sz w:val="20"/>
                <w:szCs w:val="20"/>
              </w:rPr>
            </w:pPr>
            <w:r w:rsidRPr="005B6ED0">
              <w:rPr>
                <w:sz w:val="20"/>
                <w:szCs w:val="20"/>
              </w:rPr>
              <w:t xml:space="preserve">§ 29 O 4 </w:t>
            </w:r>
          </w:p>
          <w:p w14:paraId="0FE24819" w14:textId="77777777" w:rsidR="00987D0B" w:rsidRPr="005B6ED0" w:rsidRDefault="00987D0B" w:rsidP="00053DDE">
            <w:pPr>
              <w:jc w:val="center"/>
              <w:rPr>
                <w:sz w:val="20"/>
                <w:szCs w:val="20"/>
              </w:rPr>
            </w:pPr>
          </w:p>
          <w:p w14:paraId="76F4916A" w14:textId="77777777" w:rsidR="00987D0B" w:rsidRPr="005B6ED0" w:rsidRDefault="00987D0B" w:rsidP="00053DDE">
            <w:pPr>
              <w:jc w:val="center"/>
              <w:rPr>
                <w:sz w:val="20"/>
                <w:szCs w:val="20"/>
              </w:rPr>
            </w:pPr>
          </w:p>
          <w:p w14:paraId="1F7B8167" w14:textId="77777777" w:rsidR="00987D0B" w:rsidRPr="005B6ED0" w:rsidRDefault="00987D0B" w:rsidP="00053DDE">
            <w:pPr>
              <w:jc w:val="center"/>
              <w:rPr>
                <w:sz w:val="20"/>
                <w:szCs w:val="20"/>
              </w:rPr>
            </w:pPr>
          </w:p>
          <w:p w14:paraId="6020037D" w14:textId="77777777" w:rsidR="00987D0B" w:rsidRPr="005B6ED0" w:rsidRDefault="00987D0B" w:rsidP="00053DDE">
            <w:pPr>
              <w:jc w:val="center"/>
              <w:rPr>
                <w:sz w:val="20"/>
                <w:szCs w:val="20"/>
              </w:rPr>
            </w:pPr>
          </w:p>
          <w:p w14:paraId="4732BFA8" w14:textId="77777777" w:rsidR="00987D0B" w:rsidRPr="005B6ED0" w:rsidRDefault="00987D0B" w:rsidP="00053DDE">
            <w:pPr>
              <w:jc w:val="center"/>
              <w:rPr>
                <w:sz w:val="20"/>
                <w:szCs w:val="20"/>
              </w:rPr>
            </w:pPr>
          </w:p>
          <w:p w14:paraId="00EF636E" w14:textId="77777777" w:rsidR="00987D0B" w:rsidRPr="005B6ED0" w:rsidRDefault="00987D0B" w:rsidP="00053DDE">
            <w:pPr>
              <w:jc w:val="center"/>
              <w:rPr>
                <w:sz w:val="20"/>
                <w:szCs w:val="20"/>
              </w:rPr>
            </w:pPr>
          </w:p>
          <w:p w14:paraId="7AC62CCD" w14:textId="77777777" w:rsidR="00987D0B" w:rsidRPr="005B6ED0" w:rsidRDefault="00987D0B" w:rsidP="00053DDE">
            <w:pPr>
              <w:jc w:val="center"/>
              <w:rPr>
                <w:sz w:val="20"/>
                <w:szCs w:val="20"/>
              </w:rPr>
            </w:pPr>
          </w:p>
          <w:p w14:paraId="1FB1BD5F" w14:textId="77777777" w:rsidR="00987D0B" w:rsidRPr="005B6ED0" w:rsidRDefault="00987D0B" w:rsidP="00053DDE">
            <w:pPr>
              <w:jc w:val="center"/>
              <w:rPr>
                <w:sz w:val="20"/>
                <w:szCs w:val="20"/>
              </w:rPr>
            </w:pPr>
          </w:p>
          <w:p w14:paraId="00BA9F23" w14:textId="77777777" w:rsidR="00987D0B" w:rsidRPr="005B6ED0" w:rsidRDefault="00987D0B" w:rsidP="00053DDE">
            <w:pPr>
              <w:jc w:val="center"/>
              <w:rPr>
                <w:sz w:val="20"/>
                <w:szCs w:val="20"/>
              </w:rPr>
            </w:pPr>
          </w:p>
          <w:p w14:paraId="1277A8FB" w14:textId="77777777" w:rsidR="00987D0B" w:rsidRPr="005B6ED0" w:rsidRDefault="00987D0B" w:rsidP="00053DDE">
            <w:pPr>
              <w:jc w:val="center"/>
              <w:rPr>
                <w:sz w:val="20"/>
                <w:szCs w:val="20"/>
              </w:rPr>
            </w:pPr>
          </w:p>
          <w:p w14:paraId="2FE748FA" w14:textId="77777777" w:rsidR="005753E5" w:rsidRPr="005B6ED0" w:rsidRDefault="005753E5" w:rsidP="00053DDE">
            <w:pPr>
              <w:jc w:val="center"/>
              <w:rPr>
                <w:sz w:val="20"/>
                <w:szCs w:val="20"/>
              </w:rPr>
            </w:pPr>
          </w:p>
          <w:p w14:paraId="24509CAC" w14:textId="77777777" w:rsidR="00987D0B" w:rsidRPr="005B6ED0" w:rsidRDefault="00987D0B" w:rsidP="00053DDE">
            <w:pPr>
              <w:jc w:val="center"/>
              <w:rPr>
                <w:sz w:val="20"/>
                <w:szCs w:val="20"/>
              </w:rPr>
            </w:pPr>
            <w:r w:rsidRPr="005B6ED0">
              <w:rPr>
                <w:sz w:val="20"/>
                <w:szCs w:val="20"/>
              </w:rPr>
              <w:t xml:space="preserve">§ 32 O 1 V 1 </w:t>
            </w:r>
          </w:p>
          <w:p w14:paraId="5A70E799" w14:textId="77777777" w:rsidR="00907417" w:rsidRPr="005B6ED0" w:rsidRDefault="00907417" w:rsidP="00053DDE">
            <w:pPr>
              <w:jc w:val="center"/>
              <w:rPr>
                <w:sz w:val="20"/>
                <w:szCs w:val="20"/>
              </w:rPr>
            </w:pPr>
          </w:p>
          <w:p w14:paraId="1B654FC6" w14:textId="77777777" w:rsidR="00987D0B" w:rsidRPr="005B6ED0" w:rsidRDefault="00987D0B" w:rsidP="00053DDE">
            <w:pPr>
              <w:jc w:val="center"/>
              <w:rPr>
                <w:sz w:val="20"/>
                <w:szCs w:val="20"/>
              </w:rPr>
            </w:pPr>
            <w:r w:rsidRPr="005B6ED0">
              <w:rPr>
                <w:sz w:val="20"/>
                <w:szCs w:val="20"/>
              </w:rPr>
              <w:t>§ 32 O 4</w:t>
            </w:r>
          </w:p>
          <w:p w14:paraId="18B22CB5" w14:textId="77777777" w:rsidR="00987D0B" w:rsidRPr="005B6ED0" w:rsidRDefault="00987D0B" w:rsidP="00053DDE">
            <w:pPr>
              <w:jc w:val="center"/>
              <w:rPr>
                <w:sz w:val="20"/>
                <w:szCs w:val="20"/>
              </w:rPr>
            </w:pPr>
          </w:p>
          <w:p w14:paraId="0669E410" w14:textId="77777777" w:rsidR="00987D0B" w:rsidRPr="005B6ED0" w:rsidRDefault="00987D0B" w:rsidP="00053DDE">
            <w:pPr>
              <w:jc w:val="center"/>
              <w:rPr>
                <w:sz w:val="20"/>
                <w:szCs w:val="20"/>
              </w:rPr>
            </w:pPr>
            <w:r w:rsidRPr="005B6ED0">
              <w:rPr>
                <w:sz w:val="20"/>
                <w:szCs w:val="20"/>
              </w:rPr>
              <w:t>§ 32 O 6</w:t>
            </w:r>
          </w:p>
          <w:p w14:paraId="275EF828" w14:textId="77777777" w:rsidR="00987D0B" w:rsidRPr="005B6ED0" w:rsidRDefault="00987D0B" w:rsidP="00053DDE">
            <w:pPr>
              <w:jc w:val="center"/>
              <w:rPr>
                <w:sz w:val="20"/>
                <w:szCs w:val="20"/>
              </w:rPr>
            </w:pPr>
          </w:p>
          <w:p w14:paraId="0162CECE" w14:textId="77777777" w:rsidR="00987D0B" w:rsidRPr="005B6ED0" w:rsidRDefault="00987D0B" w:rsidP="00053DDE">
            <w:pPr>
              <w:jc w:val="center"/>
              <w:rPr>
                <w:sz w:val="20"/>
                <w:szCs w:val="20"/>
              </w:rPr>
            </w:pPr>
          </w:p>
          <w:p w14:paraId="7AA16CCC" w14:textId="2EA11B73" w:rsidR="00987D0B" w:rsidRPr="005B6ED0" w:rsidRDefault="00987D0B" w:rsidP="00053DDE">
            <w:pPr>
              <w:jc w:val="center"/>
              <w:rPr>
                <w:sz w:val="20"/>
                <w:szCs w:val="20"/>
              </w:rPr>
            </w:pPr>
            <w:r w:rsidRPr="005B6ED0">
              <w:rPr>
                <w:sz w:val="20"/>
                <w:szCs w:val="20"/>
              </w:rPr>
              <w:t>§ 33</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5A6D614" w14:textId="77777777" w:rsidR="00987D0B" w:rsidRPr="005B6ED0" w:rsidRDefault="00987D0B" w:rsidP="00053DDE">
            <w:pPr>
              <w:tabs>
                <w:tab w:val="left" w:pos="360"/>
              </w:tabs>
              <w:ind w:left="325" w:hanging="325"/>
              <w:rPr>
                <w:sz w:val="20"/>
                <w:szCs w:val="20"/>
              </w:rPr>
            </w:pPr>
            <w:r w:rsidRPr="005B6ED0">
              <w:rPr>
                <w:sz w:val="20"/>
                <w:szCs w:val="20"/>
              </w:rPr>
              <w:t>(1) Rozhodnutie Národnej banky Slovenska musí obsahovať výrok, odôvodnenie a poučenie o rozklade.</w:t>
            </w:r>
          </w:p>
          <w:p w14:paraId="1C6FAC29" w14:textId="77777777" w:rsidR="00987D0B" w:rsidRPr="005B6ED0" w:rsidRDefault="00987D0B" w:rsidP="00053DDE">
            <w:pPr>
              <w:tabs>
                <w:tab w:val="left" w:pos="360"/>
              </w:tabs>
              <w:ind w:left="325" w:hanging="325"/>
              <w:rPr>
                <w:sz w:val="20"/>
                <w:szCs w:val="20"/>
              </w:rPr>
            </w:pPr>
          </w:p>
          <w:p w14:paraId="032C7425" w14:textId="77777777" w:rsidR="00987D0B" w:rsidRPr="005B6ED0" w:rsidRDefault="00987D0B" w:rsidP="00053DDE">
            <w:pPr>
              <w:tabs>
                <w:tab w:val="left" w:pos="360"/>
              </w:tabs>
              <w:ind w:left="325" w:hanging="325"/>
              <w:rPr>
                <w:sz w:val="20"/>
                <w:szCs w:val="20"/>
              </w:rPr>
            </w:pPr>
            <w:r w:rsidRPr="005B6ED0">
              <w:rPr>
                <w:sz w:val="20"/>
                <w:szCs w:val="20"/>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14:paraId="5B705B59" w14:textId="77777777" w:rsidR="00987D0B" w:rsidRPr="005B6ED0" w:rsidRDefault="00987D0B" w:rsidP="00053DDE">
            <w:pPr>
              <w:tabs>
                <w:tab w:val="left" w:pos="360"/>
              </w:tabs>
              <w:rPr>
                <w:sz w:val="20"/>
                <w:szCs w:val="20"/>
              </w:rPr>
            </w:pPr>
            <w:r w:rsidRPr="005B6ED0">
              <w:rPr>
                <w:sz w:val="20"/>
                <w:szCs w:val="20"/>
              </w:rPr>
              <w:t xml:space="preserve"> </w:t>
            </w:r>
          </w:p>
          <w:p w14:paraId="006D501D" w14:textId="77777777" w:rsidR="00987D0B" w:rsidRPr="005B6ED0" w:rsidRDefault="00987D0B" w:rsidP="00053DDE">
            <w:pPr>
              <w:tabs>
                <w:tab w:val="left" w:pos="360"/>
              </w:tabs>
              <w:ind w:left="325" w:hanging="325"/>
              <w:rPr>
                <w:sz w:val="20"/>
                <w:szCs w:val="20"/>
              </w:rPr>
            </w:pPr>
            <w:r w:rsidRPr="005B6ED0">
              <w:rPr>
                <w:sz w:val="20"/>
                <w:szCs w:val="20"/>
              </w:rPr>
              <w:t>(4) V poučení o rozklade sa uvedie, či je rozhodnutie konečné alebo či možno proti nemu podať rozklad, možnosť vzdania sa rozkladu, v akej lehote a komu možno podať rozklad.</w:t>
            </w:r>
          </w:p>
          <w:p w14:paraId="7CA7066E" w14:textId="77777777" w:rsidR="00987D0B" w:rsidRPr="005B6ED0" w:rsidRDefault="00987D0B" w:rsidP="00053DDE">
            <w:pPr>
              <w:tabs>
                <w:tab w:val="left" w:pos="360"/>
              </w:tabs>
              <w:jc w:val="both"/>
              <w:rPr>
                <w:sz w:val="20"/>
                <w:szCs w:val="20"/>
              </w:rPr>
            </w:pPr>
            <w:r w:rsidRPr="005B6ED0">
              <w:rPr>
                <w:sz w:val="20"/>
                <w:szCs w:val="20"/>
              </w:rPr>
              <w:t xml:space="preserve"> </w:t>
            </w:r>
          </w:p>
          <w:p w14:paraId="2EAE9603" w14:textId="77777777" w:rsidR="00987D0B" w:rsidRPr="005B6ED0" w:rsidRDefault="00987D0B" w:rsidP="00053DDE">
            <w:pPr>
              <w:tabs>
                <w:tab w:val="left" w:pos="360"/>
              </w:tabs>
              <w:ind w:left="325" w:hanging="325"/>
              <w:jc w:val="both"/>
              <w:rPr>
                <w:sz w:val="20"/>
                <w:szCs w:val="20"/>
              </w:rPr>
            </w:pPr>
            <w:r w:rsidRPr="005B6ED0">
              <w:rPr>
                <w:sz w:val="20"/>
                <w:szCs w:val="20"/>
              </w:rPr>
              <w:t>(7) Výrok právoplatného rozhodnutia o odobratí povolenia udeleného pre dohliadaný subjekt podľa osobitného predpisu,</w:t>
            </w:r>
            <w:r w:rsidRPr="005B6ED0">
              <w:rPr>
                <w:sz w:val="20"/>
                <w:szCs w:val="20"/>
                <w:vertAlign w:val="superscript"/>
              </w:rPr>
              <w:t>1</w:t>
            </w:r>
            <w:r w:rsidRPr="005B6ED0">
              <w:rPr>
                <w:sz w:val="20"/>
                <w:szCs w:val="20"/>
              </w:rPr>
              <w:t>) oznámenie o zániku povolenia udeleného dohliadanému subjektu podľa osobitného predpisu,</w:t>
            </w:r>
            <w:r w:rsidRPr="005B6ED0">
              <w:rPr>
                <w:sz w:val="20"/>
                <w:szCs w:val="20"/>
                <w:vertAlign w:val="superscript"/>
              </w:rPr>
              <w:t>1</w:t>
            </w:r>
            <w:r w:rsidRPr="005B6ED0">
              <w:rPr>
                <w:sz w:val="20"/>
                <w:szCs w:val="20"/>
              </w:rPr>
              <w:t>) výrok vykonateľného rozhodnutia o zavedení nútenej správy nad dohliadaným subjektom podľa osobitného predpisu</w:t>
            </w:r>
            <w:r w:rsidRPr="005B6ED0">
              <w:rPr>
                <w:sz w:val="20"/>
                <w:szCs w:val="20"/>
                <w:vertAlign w:val="superscript"/>
              </w:rPr>
              <w:t>1</w:t>
            </w:r>
            <w:r w:rsidRPr="005B6ED0">
              <w:rPr>
                <w:sz w:val="20"/>
                <w:szCs w:val="20"/>
              </w:rPr>
              <w:t>) a výrok vykonateľného rozhodnutia o obmedzení alebo pozastavení výkonu činností alebo niektorej činnosti dohliadaného subjektu podľa osobitného predpisu</w:t>
            </w:r>
            <w:r w:rsidRPr="005B6ED0">
              <w:rPr>
                <w:sz w:val="20"/>
                <w:szCs w:val="20"/>
                <w:vertAlign w:val="superscript"/>
              </w:rPr>
              <w:t>1</w:t>
            </w:r>
            <w:r w:rsidRPr="005B6ED0">
              <w:rPr>
                <w:sz w:val="20"/>
                <w:szCs w:val="20"/>
              </w:rPr>
              <w:t>) zverejní Národná banka Slovenska vo Vestníku Národnej banky Slovenska</w:t>
            </w:r>
            <w:r w:rsidRPr="005B6ED0">
              <w:rPr>
                <w:sz w:val="20"/>
                <w:szCs w:val="20"/>
                <w:vertAlign w:val="superscript"/>
              </w:rPr>
              <w:t>40</w:t>
            </w:r>
            <w:r w:rsidRPr="005B6ED0">
              <w:rPr>
                <w:sz w:val="20"/>
                <w:szCs w:val="20"/>
              </w:rPr>
              <w:t>)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14:paraId="7ABDAD41" w14:textId="77777777" w:rsidR="00987D0B" w:rsidRPr="005B6ED0" w:rsidRDefault="00987D0B" w:rsidP="00053DDE">
            <w:pPr>
              <w:tabs>
                <w:tab w:val="left" w:pos="360"/>
              </w:tabs>
              <w:jc w:val="both"/>
              <w:rPr>
                <w:sz w:val="20"/>
                <w:szCs w:val="20"/>
              </w:rPr>
            </w:pPr>
            <w:r w:rsidRPr="005B6ED0">
              <w:rPr>
                <w:sz w:val="20"/>
                <w:szCs w:val="20"/>
              </w:rPr>
              <w:t xml:space="preserve"> </w:t>
            </w:r>
          </w:p>
          <w:p w14:paraId="59AC9158" w14:textId="77777777" w:rsidR="00987D0B" w:rsidRPr="005B6ED0" w:rsidRDefault="00987D0B" w:rsidP="00053DDE">
            <w:pPr>
              <w:tabs>
                <w:tab w:val="left" w:pos="360"/>
              </w:tabs>
              <w:ind w:left="325" w:hanging="325"/>
              <w:jc w:val="both"/>
              <w:rPr>
                <w:sz w:val="20"/>
                <w:szCs w:val="20"/>
              </w:rPr>
            </w:pPr>
            <w:r w:rsidRPr="005B6ED0">
              <w:rPr>
                <w:sz w:val="20"/>
                <w:szCs w:val="20"/>
              </w:rPr>
              <w:t>(4) Účastník konania má právo podať rozklad proti prvostupňovému rozhodnutiu, ak tento zákon alebo osobitný zákon neustanovuje inak alebo ak sa účastník konania po vydaní tohto rozhodnutia nevzdal rozkladu písomne alebo ústne do zápisnice; za vzdanie sa rozkladu sa považuje aj späťvzatie rozkladu. Vzdanie sa rozkladu nemožno odvolať. Podaný rozklad nemá odkladný účinok, ak tento zákon alebo osobitný zákon neustanovuje inak. Odkladný účinok má vždy rozklad podaný proti prvostupňovému rozhodnutiu o uložení pokuty podľa tohto zákona alebo osobitného zákona a rozklad podaný proti prvostupňovému rozhodnutiu o odobratí povolenia alebo licencie udelených dohliadanému subjektu podľa osobitného zákona.</w:t>
            </w:r>
          </w:p>
          <w:p w14:paraId="4C50CB30" w14:textId="77777777" w:rsidR="00987D0B" w:rsidRPr="005B6ED0" w:rsidRDefault="00987D0B" w:rsidP="00053DDE">
            <w:pPr>
              <w:tabs>
                <w:tab w:val="left" w:pos="360"/>
              </w:tabs>
              <w:jc w:val="both"/>
              <w:rPr>
                <w:sz w:val="20"/>
                <w:szCs w:val="20"/>
              </w:rPr>
            </w:pPr>
          </w:p>
          <w:p w14:paraId="528FD1B2" w14:textId="77777777" w:rsidR="00987D0B" w:rsidRPr="005B6ED0" w:rsidRDefault="00987D0B" w:rsidP="00053DDE">
            <w:pPr>
              <w:tabs>
                <w:tab w:val="left" w:pos="360"/>
              </w:tabs>
              <w:ind w:left="325" w:hanging="325"/>
              <w:jc w:val="both"/>
              <w:rPr>
                <w:sz w:val="20"/>
                <w:szCs w:val="20"/>
              </w:rPr>
            </w:pPr>
            <w:r w:rsidRPr="005B6ED0">
              <w:rPr>
                <w:sz w:val="20"/>
                <w:szCs w:val="20"/>
              </w:rPr>
              <w:t xml:space="preserve">(1) O rozklade proti prvostupňovému rozhodnutiu rozhoduje banková rada. </w:t>
            </w:r>
          </w:p>
          <w:p w14:paraId="726C6AA9" w14:textId="77777777" w:rsidR="00987D0B" w:rsidRPr="005B6ED0" w:rsidRDefault="00987D0B" w:rsidP="00053DDE">
            <w:pPr>
              <w:tabs>
                <w:tab w:val="left" w:pos="360"/>
              </w:tabs>
              <w:ind w:left="325" w:hanging="325"/>
              <w:jc w:val="both"/>
              <w:rPr>
                <w:sz w:val="20"/>
                <w:szCs w:val="20"/>
              </w:rPr>
            </w:pPr>
            <w:r w:rsidRPr="005B6ED0">
              <w:rPr>
                <w:sz w:val="20"/>
                <w:szCs w:val="20"/>
              </w:rPr>
              <w:t xml:space="preserve"> </w:t>
            </w:r>
          </w:p>
          <w:p w14:paraId="4B6B4F6C" w14:textId="77777777" w:rsidR="00907417" w:rsidRPr="005B6ED0" w:rsidRDefault="00907417" w:rsidP="00053DDE">
            <w:pPr>
              <w:tabs>
                <w:tab w:val="left" w:pos="360"/>
              </w:tabs>
              <w:ind w:left="325" w:hanging="325"/>
              <w:jc w:val="both"/>
              <w:rPr>
                <w:sz w:val="20"/>
                <w:szCs w:val="20"/>
              </w:rPr>
            </w:pPr>
          </w:p>
          <w:p w14:paraId="1C0BAB10" w14:textId="77777777" w:rsidR="00987D0B" w:rsidRPr="005B6ED0" w:rsidRDefault="00987D0B" w:rsidP="00053DDE">
            <w:pPr>
              <w:tabs>
                <w:tab w:val="left" w:pos="360"/>
              </w:tabs>
              <w:ind w:left="325" w:hanging="325"/>
              <w:jc w:val="both"/>
              <w:rPr>
                <w:sz w:val="20"/>
                <w:szCs w:val="20"/>
              </w:rPr>
            </w:pPr>
            <w:r w:rsidRPr="005B6ED0">
              <w:rPr>
                <w:sz w:val="20"/>
                <w:szCs w:val="20"/>
              </w:rPr>
              <w:t>(4) Proti rozhodnutiu bankovej rady o rozklade nemožno ďalej podať rozklad.</w:t>
            </w:r>
          </w:p>
          <w:p w14:paraId="06AE4D32" w14:textId="77777777" w:rsidR="00987D0B" w:rsidRPr="005B6ED0" w:rsidRDefault="00987D0B" w:rsidP="00053DDE">
            <w:pPr>
              <w:tabs>
                <w:tab w:val="left" w:pos="360"/>
              </w:tabs>
              <w:ind w:left="325" w:hanging="325"/>
              <w:jc w:val="both"/>
              <w:rPr>
                <w:sz w:val="20"/>
                <w:szCs w:val="20"/>
              </w:rPr>
            </w:pPr>
          </w:p>
          <w:p w14:paraId="67D43C78" w14:textId="77777777" w:rsidR="00987D0B" w:rsidRPr="005B6ED0" w:rsidRDefault="00987D0B" w:rsidP="00053DDE">
            <w:pPr>
              <w:tabs>
                <w:tab w:val="left" w:pos="360"/>
              </w:tabs>
              <w:ind w:left="325" w:hanging="325"/>
              <w:jc w:val="both"/>
              <w:rPr>
                <w:sz w:val="20"/>
                <w:szCs w:val="20"/>
              </w:rPr>
            </w:pPr>
            <w:r w:rsidRPr="005B6ED0">
              <w:rPr>
                <w:sz w:val="20"/>
                <w:szCs w:val="20"/>
              </w:rPr>
              <w:t>(6) Banková rada rozhoduje o proteste prokurátora</w:t>
            </w:r>
            <w:r w:rsidRPr="005B6ED0">
              <w:rPr>
                <w:sz w:val="20"/>
                <w:szCs w:val="20"/>
                <w:vertAlign w:val="superscript"/>
              </w:rPr>
              <w:t>41</w:t>
            </w:r>
            <w:r w:rsidRPr="005B6ED0">
              <w:rPr>
                <w:sz w:val="20"/>
                <w:szCs w:val="20"/>
              </w:rPr>
              <w:t>) proti rozhodnutiu Národnej banky Slovenska; na toto konanie a rozhodovanie sa obdobne vzťahujú ustanovenia odsekov 1 až 3 a § 12 až 31 a § 33.</w:t>
            </w:r>
          </w:p>
          <w:p w14:paraId="5420C878" w14:textId="77777777" w:rsidR="00987D0B" w:rsidRPr="005B6ED0" w:rsidRDefault="00987D0B" w:rsidP="00053DDE">
            <w:pPr>
              <w:tabs>
                <w:tab w:val="left" w:pos="360"/>
              </w:tabs>
              <w:ind w:left="325" w:hanging="325"/>
              <w:jc w:val="both"/>
              <w:rPr>
                <w:sz w:val="20"/>
                <w:szCs w:val="20"/>
              </w:rPr>
            </w:pPr>
          </w:p>
          <w:p w14:paraId="1DD7C82C" w14:textId="08B78D9F" w:rsidR="00987D0B" w:rsidRPr="005B6ED0" w:rsidRDefault="00987D0B" w:rsidP="00053DDE">
            <w:pPr>
              <w:tabs>
                <w:tab w:val="left" w:pos="360"/>
              </w:tabs>
              <w:jc w:val="both"/>
              <w:rPr>
                <w:sz w:val="20"/>
                <w:szCs w:val="20"/>
              </w:rPr>
            </w:pPr>
            <w:r w:rsidRPr="005B6ED0">
              <w:rPr>
                <w:sz w:val="20"/>
                <w:szCs w:val="20"/>
              </w:rPr>
              <w:t>Zákonnosť právoplatných rozhodnutí a postupu Národnej banky Slovenska vo veciach dohľadu je preskúmateľná správnym súdom podľa osobitného zákona.</w:t>
            </w:r>
            <w:r w:rsidRPr="005B6ED0">
              <w:rPr>
                <w:sz w:val="20"/>
                <w:szCs w:val="20"/>
                <w:vertAlign w:val="superscript"/>
              </w:rPr>
              <w:t>42</w:t>
            </w:r>
            <w:r w:rsidRPr="005B6ED0">
              <w:rPr>
                <w:sz w:val="20"/>
                <w:szCs w:val="20"/>
              </w:rPr>
              <w:t>) Počas súdneho konania podľa osobitného zákona</w:t>
            </w:r>
            <w:r w:rsidRPr="005B6ED0">
              <w:rPr>
                <w:sz w:val="20"/>
                <w:szCs w:val="20"/>
                <w:vertAlign w:val="superscript"/>
              </w:rPr>
              <w:t>42</w:t>
            </w:r>
            <w:r w:rsidRPr="005B6ED0">
              <w:rPr>
                <w:sz w:val="20"/>
                <w:szCs w:val="20"/>
              </w:rPr>
              <w:t>) o preskúmavaní zákonnosti rozhodnutia alebo postupu Národnej banky Slovenska vo veci dohľadu, ktorá je predmetom preskúmavania správnym súdom, neplynú lehoty ustanovené pre zánik zodpovednosti, pre začatie konania alebo pre uloženie opatrení na nápravu, pokuty alebo iných sankcií podľa osobitných zákonov.</w:t>
            </w:r>
            <w:r w:rsidRPr="005B6ED0">
              <w:rPr>
                <w:sz w:val="20"/>
                <w:szCs w:val="20"/>
                <w:vertAlign w:val="superscript"/>
              </w:rPr>
              <w:t>42a</w:t>
            </w:r>
            <w:r w:rsidRPr="005B6ED0">
              <w:rPr>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26EF69" w14:textId="29974DD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2BB8E86" w14:textId="72B549EC" w:rsidR="00987D0B" w:rsidRPr="005B6ED0" w:rsidRDefault="00987D0B" w:rsidP="00053DDE">
            <w:pPr>
              <w:pStyle w:val="Nadpis1"/>
              <w:rPr>
                <w:b w:val="0"/>
                <w:bCs w:val="0"/>
                <w:sz w:val="20"/>
                <w:szCs w:val="20"/>
              </w:rPr>
            </w:pPr>
          </w:p>
        </w:tc>
      </w:tr>
      <w:tr w:rsidR="00987D0B" w:rsidRPr="005B6ED0" w14:paraId="64410AB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D5CC3EB" w14:textId="4DF6089D" w:rsidR="00987D0B" w:rsidRPr="005B6ED0" w:rsidRDefault="00987D0B" w:rsidP="00053DDE">
            <w:pPr>
              <w:rPr>
                <w:sz w:val="20"/>
                <w:szCs w:val="20"/>
              </w:rPr>
            </w:pPr>
            <w:r w:rsidRPr="005B6ED0">
              <w:rPr>
                <w:sz w:val="20"/>
                <w:szCs w:val="20"/>
              </w:rPr>
              <w:t>Č 24</w:t>
            </w:r>
          </w:p>
          <w:p w14:paraId="39288E41" w14:textId="6AD506EE"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77BC58" w14:textId="77777777" w:rsidR="00987D0B" w:rsidRPr="005B6ED0" w:rsidRDefault="00987D0B" w:rsidP="00053DDE">
            <w:pPr>
              <w:adjustRightInd w:val="0"/>
              <w:rPr>
                <w:b/>
                <w:sz w:val="20"/>
                <w:szCs w:val="20"/>
              </w:rPr>
            </w:pPr>
            <w:r w:rsidRPr="005B6ED0">
              <w:rPr>
                <w:b/>
                <w:sz w:val="20"/>
                <w:szCs w:val="20"/>
              </w:rPr>
              <w:t>Uverejňovanie správnych sankcií a iných správnych opatrení</w:t>
            </w:r>
          </w:p>
          <w:p w14:paraId="51813464" w14:textId="77777777" w:rsidR="00987D0B" w:rsidRPr="005B6ED0" w:rsidRDefault="00987D0B" w:rsidP="00053DDE">
            <w:pPr>
              <w:adjustRightInd w:val="0"/>
              <w:rPr>
                <w:sz w:val="20"/>
                <w:szCs w:val="20"/>
              </w:rPr>
            </w:pPr>
          </w:p>
          <w:p w14:paraId="63E627D5" w14:textId="64C3B18C" w:rsidR="00987D0B" w:rsidRPr="005B6ED0" w:rsidRDefault="00987D0B" w:rsidP="00053DDE">
            <w:pPr>
              <w:adjustRightInd w:val="0"/>
              <w:rPr>
                <w:sz w:val="20"/>
                <w:szCs w:val="20"/>
              </w:rPr>
            </w:pPr>
            <w:r w:rsidRPr="005B6ED0">
              <w:rPr>
                <w:sz w:val="20"/>
                <w:szCs w:val="20"/>
              </w:rPr>
              <w:t>1.   Členské štáty zabezpečia, aby ustanovenia vnútroštátneho práva, ktorými sa transponuje táto smernica, zahŕňali pravidlá vyžadujúce, aby boli správne sankcie a iné správne opatrenia bez zbytočného odkladu uverejnené na oficiálnych webových sídlach príslušných orgánov určených podľa článku 18 ods. 2. Tie isté povinnosti sa uplatňujú v prípade, keď sa členský štát rozhodne stanoviť trestné sankcie podľa článku 23 ods. 1 druhého pododseku.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92F684" w14:textId="75D107E8"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E6CFFE" w14:textId="77777777" w:rsidR="00987D0B" w:rsidRPr="005B6ED0" w:rsidRDefault="00987D0B" w:rsidP="00053DDE">
            <w:pPr>
              <w:jc w:val="center"/>
              <w:rPr>
                <w:sz w:val="20"/>
                <w:szCs w:val="20"/>
              </w:rPr>
            </w:pPr>
            <w:r w:rsidRPr="005B6ED0">
              <w:rPr>
                <w:sz w:val="20"/>
                <w:szCs w:val="20"/>
              </w:rPr>
              <w:t>483/2001</w:t>
            </w:r>
          </w:p>
          <w:p w14:paraId="08C60CDB" w14:textId="77777777" w:rsidR="00987D0B" w:rsidRPr="005B6ED0" w:rsidRDefault="00987D0B" w:rsidP="00053DDE">
            <w:pPr>
              <w:jc w:val="center"/>
              <w:rPr>
                <w:sz w:val="20"/>
                <w:szCs w:val="20"/>
              </w:rPr>
            </w:pPr>
          </w:p>
          <w:p w14:paraId="422D7E28" w14:textId="77777777" w:rsidR="00987D0B" w:rsidRPr="005B6ED0" w:rsidRDefault="00987D0B" w:rsidP="00053DDE">
            <w:pPr>
              <w:jc w:val="center"/>
              <w:rPr>
                <w:sz w:val="20"/>
                <w:szCs w:val="20"/>
              </w:rPr>
            </w:pPr>
          </w:p>
          <w:p w14:paraId="4862EF79" w14:textId="77777777" w:rsidR="00987D0B" w:rsidRPr="005B6ED0" w:rsidRDefault="00987D0B" w:rsidP="00053DDE">
            <w:pPr>
              <w:jc w:val="center"/>
              <w:rPr>
                <w:sz w:val="20"/>
                <w:szCs w:val="20"/>
              </w:rPr>
            </w:pPr>
          </w:p>
          <w:p w14:paraId="1689C189" w14:textId="77777777" w:rsidR="00987D0B" w:rsidRPr="005B6ED0" w:rsidRDefault="00987D0B" w:rsidP="00053DDE">
            <w:pPr>
              <w:jc w:val="center"/>
              <w:rPr>
                <w:sz w:val="20"/>
                <w:szCs w:val="20"/>
              </w:rPr>
            </w:pPr>
          </w:p>
          <w:p w14:paraId="3DD270AC" w14:textId="77777777" w:rsidR="00987D0B" w:rsidRPr="005B6ED0" w:rsidRDefault="00987D0B" w:rsidP="00053DDE">
            <w:pPr>
              <w:jc w:val="center"/>
              <w:rPr>
                <w:sz w:val="20"/>
                <w:szCs w:val="20"/>
              </w:rPr>
            </w:pPr>
          </w:p>
          <w:p w14:paraId="4D395066" w14:textId="77777777" w:rsidR="00987D0B" w:rsidRPr="005B6ED0" w:rsidRDefault="00987D0B" w:rsidP="00053DDE">
            <w:pPr>
              <w:jc w:val="center"/>
              <w:rPr>
                <w:sz w:val="20"/>
                <w:szCs w:val="20"/>
              </w:rPr>
            </w:pPr>
          </w:p>
          <w:p w14:paraId="2ACE31B2" w14:textId="77777777" w:rsidR="00987D0B" w:rsidRPr="005B6ED0" w:rsidRDefault="00987D0B" w:rsidP="00053DDE">
            <w:pPr>
              <w:jc w:val="center"/>
              <w:rPr>
                <w:sz w:val="20"/>
                <w:szCs w:val="20"/>
              </w:rPr>
            </w:pPr>
          </w:p>
          <w:p w14:paraId="1407DB28" w14:textId="43554EEF" w:rsidR="00987D0B" w:rsidRPr="005B6ED0" w:rsidRDefault="00987D0B" w:rsidP="00053DDE">
            <w:pPr>
              <w:jc w:val="center"/>
              <w:rPr>
                <w:sz w:val="20"/>
                <w:szCs w:val="20"/>
              </w:rPr>
            </w:pPr>
            <w:r w:rsidRPr="005B6ED0">
              <w:rPr>
                <w:sz w:val="20"/>
                <w:szCs w:val="20"/>
              </w:rPr>
              <w:t>747/2004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F33EB3" w14:textId="5815D78B" w:rsidR="00987D0B" w:rsidRPr="005B6ED0" w:rsidRDefault="00987D0B" w:rsidP="00053DDE">
            <w:pPr>
              <w:jc w:val="center"/>
              <w:rPr>
                <w:sz w:val="20"/>
                <w:szCs w:val="20"/>
              </w:rPr>
            </w:pPr>
            <w:r w:rsidRPr="005B6ED0">
              <w:rPr>
                <w:sz w:val="20"/>
                <w:szCs w:val="20"/>
              </w:rPr>
              <w:t>§ 50 O 15</w:t>
            </w:r>
          </w:p>
          <w:p w14:paraId="3ABD5745" w14:textId="77777777" w:rsidR="00987D0B" w:rsidRPr="005B6ED0" w:rsidRDefault="00987D0B" w:rsidP="00053DDE">
            <w:pPr>
              <w:jc w:val="center"/>
              <w:rPr>
                <w:sz w:val="20"/>
                <w:szCs w:val="20"/>
              </w:rPr>
            </w:pPr>
          </w:p>
          <w:p w14:paraId="0CC9CBAF" w14:textId="77777777" w:rsidR="00987D0B" w:rsidRPr="005B6ED0" w:rsidRDefault="00987D0B" w:rsidP="00053DDE">
            <w:pPr>
              <w:jc w:val="center"/>
              <w:rPr>
                <w:sz w:val="20"/>
                <w:szCs w:val="20"/>
              </w:rPr>
            </w:pPr>
          </w:p>
          <w:p w14:paraId="3497B558" w14:textId="77777777" w:rsidR="00987D0B" w:rsidRPr="005B6ED0" w:rsidRDefault="00987D0B" w:rsidP="00053DDE">
            <w:pPr>
              <w:jc w:val="center"/>
              <w:rPr>
                <w:sz w:val="20"/>
                <w:szCs w:val="20"/>
              </w:rPr>
            </w:pPr>
          </w:p>
          <w:p w14:paraId="3B14B05C" w14:textId="77777777" w:rsidR="00987D0B" w:rsidRPr="005B6ED0" w:rsidRDefault="00987D0B" w:rsidP="00053DDE">
            <w:pPr>
              <w:jc w:val="center"/>
              <w:rPr>
                <w:sz w:val="20"/>
                <w:szCs w:val="20"/>
              </w:rPr>
            </w:pPr>
          </w:p>
          <w:p w14:paraId="23BE8686" w14:textId="77777777" w:rsidR="00987D0B" w:rsidRPr="005B6ED0" w:rsidRDefault="00987D0B" w:rsidP="00053DDE">
            <w:pPr>
              <w:jc w:val="center"/>
              <w:rPr>
                <w:sz w:val="20"/>
                <w:szCs w:val="20"/>
              </w:rPr>
            </w:pPr>
          </w:p>
          <w:p w14:paraId="5F3B98FF" w14:textId="77777777" w:rsidR="00987D0B" w:rsidRPr="005B6ED0" w:rsidRDefault="00987D0B" w:rsidP="00053DDE">
            <w:pPr>
              <w:jc w:val="center"/>
              <w:rPr>
                <w:sz w:val="20"/>
                <w:szCs w:val="20"/>
              </w:rPr>
            </w:pPr>
          </w:p>
          <w:p w14:paraId="57D43C77" w14:textId="77777777" w:rsidR="00987D0B" w:rsidRPr="005B6ED0" w:rsidRDefault="00987D0B" w:rsidP="00053DDE">
            <w:pPr>
              <w:jc w:val="center"/>
              <w:rPr>
                <w:sz w:val="20"/>
                <w:szCs w:val="20"/>
              </w:rPr>
            </w:pPr>
            <w:r w:rsidRPr="005B6ED0">
              <w:rPr>
                <w:sz w:val="20"/>
                <w:szCs w:val="20"/>
              </w:rPr>
              <w:t xml:space="preserve">§ 37 O 1 </w:t>
            </w:r>
          </w:p>
          <w:p w14:paraId="0C6F3FA9" w14:textId="04209692" w:rsidR="00987D0B" w:rsidRPr="005B6ED0" w:rsidRDefault="00987D0B" w:rsidP="00053DDE">
            <w:pPr>
              <w:jc w:val="center"/>
              <w:rPr>
                <w:sz w:val="20"/>
                <w:szCs w:val="20"/>
              </w:rPr>
            </w:pPr>
            <w:r w:rsidRPr="005B6ED0">
              <w:rPr>
                <w:sz w:val="20"/>
                <w:szCs w:val="20"/>
              </w:rPr>
              <w:t>P d)</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13D23BF" w14:textId="77777777" w:rsidR="00987D0B" w:rsidRPr="005B6ED0" w:rsidRDefault="00987D0B" w:rsidP="00053DDE">
            <w:pPr>
              <w:tabs>
                <w:tab w:val="left" w:pos="360"/>
              </w:tabs>
              <w:jc w:val="both"/>
              <w:rPr>
                <w:sz w:val="20"/>
                <w:szCs w:val="20"/>
              </w:rPr>
            </w:pPr>
            <w:r w:rsidRPr="005B6ED0">
              <w:rPr>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w:t>
            </w:r>
            <w:r w:rsidRPr="005B6ED0">
              <w:rPr>
                <w:sz w:val="20"/>
                <w:szCs w:val="20"/>
                <w:vertAlign w:val="superscript"/>
              </w:rPr>
              <w:t>48c</w:t>
            </w:r>
            <w:r w:rsidRPr="005B6ED0">
              <w:rPr>
                <w:sz w:val="20"/>
                <w:szCs w:val="20"/>
              </w:rPr>
              <w:t>) a to bezodkladne potom ako bola banka, pobočka zahraničnej banky, zmiešaná finančná holdingová spoločnosť alebo osoba o uložení opatrenia na nápravu alebo pokute informovaná.</w:t>
            </w:r>
          </w:p>
          <w:p w14:paraId="4D32AD5E" w14:textId="77777777" w:rsidR="00987D0B" w:rsidRPr="005B6ED0" w:rsidRDefault="00987D0B" w:rsidP="00053DDE">
            <w:pPr>
              <w:tabs>
                <w:tab w:val="left" w:pos="360"/>
              </w:tabs>
              <w:jc w:val="both"/>
              <w:rPr>
                <w:sz w:val="20"/>
                <w:szCs w:val="20"/>
              </w:rPr>
            </w:pPr>
          </w:p>
          <w:p w14:paraId="732BEB26" w14:textId="6F4FB98E" w:rsidR="00987D0B" w:rsidRPr="005B6ED0" w:rsidRDefault="00987D0B" w:rsidP="00053DDE">
            <w:pPr>
              <w:tabs>
                <w:tab w:val="left" w:pos="360"/>
              </w:tabs>
              <w:jc w:val="both"/>
              <w:rPr>
                <w:sz w:val="20"/>
                <w:szCs w:val="20"/>
              </w:rPr>
            </w:pPr>
            <w:r w:rsidRPr="005B6ED0">
              <w:rPr>
                <w:sz w:val="20"/>
                <w:szCs w:val="20"/>
              </w:rPr>
              <w:t xml:space="preserve">(1) Národná banka Slovenska na svojom webovom sídle alebo vo svojom vestníku zverejňuje </w:t>
            </w:r>
          </w:p>
          <w:p w14:paraId="22E9FDBA" w14:textId="5100950C" w:rsidR="00987D0B" w:rsidRPr="005B6ED0" w:rsidRDefault="00987D0B" w:rsidP="00053DDE">
            <w:pPr>
              <w:tabs>
                <w:tab w:val="left" w:pos="360"/>
              </w:tabs>
              <w:ind w:left="183" w:hanging="183"/>
              <w:jc w:val="both"/>
              <w:rPr>
                <w:sz w:val="20"/>
                <w:szCs w:val="20"/>
              </w:rPr>
            </w:pPr>
            <w:r w:rsidRPr="005B6ED0">
              <w:rPr>
                <w:sz w:val="20"/>
                <w:szCs w:val="20"/>
              </w:rPr>
              <w:t>d) výrok vykonateľného rozhodnutia alebo aj odôvodnenie rozhodnutia Národnej banky Slovenska alebo ich časti, ak sú určené na zverejnenie podľa tohto zákona alebo osobitného predpisu;</w:t>
            </w:r>
            <w:r w:rsidRPr="005B6ED0">
              <w:rPr>
                <w:sz w:val="20"/>
                <w:szCs w:val="20"/>
                <w:vertAlign w:val="superscript"/>
              </w:rPr>
              <w:t>1</w:t>
            </w:r>
            <w:r w:rsidRPr="005B6ED0">
              <w:rPr>
                <w:sz w:val="20"/>
                <w:szCs w:val="20"/>
              </w:rPr>
              <w:t>) Národná banka Slovenska rovnakým spôsobom zverejňuje aj výroky a odôvodnenia právoplatných rozhodnutí Národnej banky Slovenska vo veciach ochrany finančných spotrebiteľov okrem rozhodnutí o uložených blokových pokutách, pričom pred zverejnením takých rozhodnutí sa v nich anonymizujú údaje o finančných spotrebiteľoch,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B79F6B" w14:textId="0193C246"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06B6CFD" w14:textId="39B77451" w:rsidR="00987D0B" w:rsidRPr="005B6ED0" w:rsidRDefault="00987D0B" w:rsidP="00053DDE">
            <w:pPr>
              <w:pStyle w:val="Nadpis1"/>
              <w:rPr>
                <w:b w:val="0"/>
                <w:bCs w:val="0"/>
                <w:sz w:val="20"/>
                <w:szCs w:val="20"/>
              </w:rPr>
            </w:pPr>
          </w:p>
        </w:tc>
      </w:tr>
      <w:tr w:rsidR="00987D0B" w:rsidRPr="005B6ED0" w14:paraId="192C4B73"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4C50523" w14:textId="3BD01B63" w:rsidR="00987D0B" w:rsidRPr="005B6ED0" w:rsidRDefault="00987D0B" w:rsidP="00053DDE">
            <w:pPr>
              <w:rPr>
                <w:sz w:val="20"/>
                <w:szCs w:val="20"/>
              </w:rPr>
            </w:pPr>
            <w:r w:rsidRPr="005B6ED0">
              <w:rPr>
                <w:sz w:val="20"/>
                <w:szCs w:val="20"/>
              </w:rPr>
              <w:t>Č 24</w:t>
            </w:r>
          </w:p>
          <w:p w14:paraId="1419D049" w14:textId="2562F88B"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D5829CE" w14:textId="60E5A464" w:rsidR="00987D0B" w:rsidRPr="005B6ED0" w:rsidRDefault="00987D0B" w:rsidP="00053DDE">
            <w:pPr>
              <w:adjustRightInd w:val="0"/>
              <w:rPr>
                <w:sz w:val="20"/>
                <w:szCs w:val="20"/>
              </w:rPr>
            </w:pPr>
            <w:r w:rsidRPr="005B6ED0">
              <w:rPr>
                <w:sz w:val="20"/>
                <w:szCs w:val="20"/>
              </w:rPr>
              <w:t>2.   V pravidlách prijatých podľa odseku 1 sa vyžaduje aspoň uverejnenie všetkých rozhodnutí, voči ktorým nie je možné podať odvolanie alebo voči ktorým sa už nemožno odvolať a ktoré sa ukladajú za porušenie ustanovení vnútroštátneho práva, ktorými sa transponuje táto smernica.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48A0E5" w14:textId="1373353A"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F5161F5" w14:textId="64E07D7F"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27DC15" w14:textId="133B63EE" w:rsidR="00987D0B" w:rsidRPr="005B6ED0" w:rsidRDefault="00987D0B" w:rsidP="00053DDE">
            <w:pPr>
              <w:jc w:val="center"/>
              <w:rPr>
                <w:sz w:val="20"/>
                <w:szCs w:val="20"/>
              </w:rPr>
            </w:pPr>
            <w:r w:rsidRPr="005B6ED0">
              <w:rPr>
                <w:sz w:val="20"/>
                <w:szCs w:val="20"/>
              </w:rPr>
              <w:t>§ 50 O 15</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432D092" w14:textId="68755F6D" w:rsidR="00987D0B" w:rsidRPr="005B6ED0" w:rsidRDefault="00987D0B" w:rsidP="00053DDE">
            <w:pPr>
              <w:tabs>
                <w:tab w:val="left" w:pos="360"/>
              </w:tabs>
              <w:jc w:val="both"/>
              <w:rPr>
                <w:sz w:val="20"/>
                <w:szCs w:val="20"/>
              </w:rPr>
            </w:pPr>
            <w:r w:rsidRPr="005B6ED0">
              <w:rPr>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w:t>
            </w:r>
            <w:r w:rsidRPr="005B6ED0">
              <w:rPr>
                <w:sz w:val="20"/>
                <w:szCs w:val="20"/>
                <w:vertAlign w:val="superscript"/>
              </w:rPr>
              <w:t>48c</w:t>
            </w:r>
            <w:r w:rsidRPr="005B6ED0">
              <w:rPr>
                <w:sz w:val="20"/>
                <w:szCs w:val="20"/>
              </w:rPr>
              <w:t>) a to bezodkladne potom ako bola banka, pobočka zahraničnej banky, zmiešaná finančná holdingová spoločnosť alebo osoba o uložení opatrenia na nápravu alebo pokute informovaná.</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83AB1" w14:textId="2D982246"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B7095B7" w14:textId="286B6A0C" w:rsidR="00987D0B" w:rsidRPr="005B6ED0" w:rsidRDefault="00987D0B" w:rsidP="00053DDE">
            <w:pPr>
              <w:pStyle w:val="Nadpis1"/>
              <w:rPr>
                <w:b w:val="0"/>
                <w:bCs w:val="0"/>
                <w:sz w:val="20"/>
                <w:szCs w:val="20"/>
              </w:rPr>
            </w:pPr>
          </w:p>
        </w:tc>
      </w:tr>
      <w:tr w:rsidR="00987D0B" w:rsidRPr="005B6ED0" w14:paraId="2F294C1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A5F40C1" w14:textId="2C1E7B42" w:rsidR="00987D0B" w:rsidRPr="005B6ED0" w:rsidRDefault="00987D0B" w:rsidP="00053DDE">
            <w:pPr>
              <w:rPr>
                <w:sz w:val="20"/>
                <w:szCs w:val="20"/>
              </w:rPr>
            </w:pPr>
            <w:r w:rsidRPr="005B6ED0">
              <w:rPr>
                <w:sz w:val="20"/>
                <w:szCs w:val="20"/>
              </w:rPr>
              <w:t>Č 24</w:t>
            </w:r>
          </w:p>
          <w:p w14:paraId="33E072D7" w14:textId="5343DE2A"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4A28144" w14:textId="6DAED7FB" w:rsidR="00987D0B" w:rsidRPr="005B6ED0" w:rsidRDefault="00987D0B" w:rsidP="00053DDE">
            <w:pPr>
              <w:adjustRightInd w:val="0"/>
              <w:rPr>
                <w:sz w:val="20"/>
                <w:szCs w:val="20"/>
              </w:rPr>
            </w:pPr>
            <w:r w:rsidRPr="005B6ED0">
              <w:rPr>
                <w:sz w:val="20"/>
                <w:szCs w:val="20"/>
              </w:rPr>
              <w:t>3.   Členské štáty zabezpečia, aby takéto uverejňovanie zahŕňalo informácie o druhu a povahe porušenia a o totožnosti fyzickej alebo právnickej osoby, ktorej sa ukladá sankcia alebo opatrenie. Za splnenia podmienok uvedených v odseku 4 členské štáty ďalej zabezpečia, aby sa takéto informácie uverejňovali bez zbytočného odkladu po tom, ako je adresát informovaný o uvedenej sankcii alebo opatrení, ako aj o uverejnení rozhodnutia o uložení danej sankcie alebo opatrenia na oficiálnych webových sídlach príslušných orgánov určených podľa článku 18 ods. 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945DB68" w14:textId="07BE07E0"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46DE97" w14:textId="77777777" w:rsidR="00987D0B" w:rsidRPr="005B6ED0" w:rsidRDefault="00987D0B" w:rsidP="00053DDE">
            <w:pPr>
              <w:jc w:val="center"/>
              <w:rPr>
                <w:sz w:val="20"/>
                <w:szCs w:val="20"/>
              </w:rPr>
            </w:pPr>
            <w:r w:rsidRPr="005B6ED0">
              <w:rPr>
                <w:sz w:val="20"/>
                <w:szCs w:val="20"/>
              </w:rPr>
              <w:t>483/2001</w:t>
            </w:r>
          </w:p>
          <w:p w14:paraId="21D5FDB5" w14:textId="77777777" w:rsidR="00987D0B" w:rsidRPr="005B6ED0" w:rsidRDefault="00987D0B" w:rsidP="00053DDE">
            <w:pPr>
              <w:jc w:val="center"/>
              <w:rPr>
                <w:sz w:val="20"/>
                <w:szCs w:val="20"/>
              </w:rPr>
            </w:pPr>
          </w:p>
          <w:p w14:paraId="490AE47C" w14:textId="77777777" w:rsidR="00987D0B" w:rsidRPr="005B6ED0" w:rsidRDefault="00987D0B" w:rsidP="00053DDE">
            <w:pPr>
              <w:jc w:val="center"/>
              <w:rPr>
                <w:sz w:val="20"/>
                <w:szCs w:val="20"/>
              </w:rPr>
            </w:pPr>
          </w:p>
          <w:p w14:paraId="220236CA" w14:textId="77777777" w:rsidR="00987D0B" w:rsidRPr="005B6ED0" w:rsidRDefault="00987D0B" w:rsidP="00053DDE">
            <w:pPr>
              <w:jc w:val="center"/>
              <w:rPr>
                <w:sz w:val="20"/>
                <w:szCs w:val="20"/>
              </w:rPr>
            </w:pPr>
          </w:p>
          <w:p w14:paraId="49FCBAAD" w14:textId="77777777" w:rsidR="00987D0B" w:rsidRPr="005B6ED0" w:rsidRDefault="00987D0B" w:rsidP="00053DDE">
            <w:pPr>
              <w:jc w:val="center"/>
              <w:rPr>
                <w:sz w:val="20"/>
                <w:szCs w:val="20"/>
              </w:rPr>
            </w:pPr>
          </w:p>
          <w:p w14:paraId="7F9249C6" w14:textId="77777777" w:rsidR="00987D0B" w:rsidRPr="005B6ED0" w:rsidRDefault="00987D0B" w:rsidP="00053DDE">
            <w:pPr>
              <w:jc w:val="center"/>
              <w:rPr>
                <w:sz w:val="20"/>
                <w:szCs w:val="20"/>
              </w:rPr>
            </w:pPr>
          </w:p>
          <w:p w14:paraId="2A252359" w14:textId="77777777" w:rsidR="00987D0B" w:rsidRPr="005B6ED0" w:rsidRDefault="00987D0B" w:rsidP="00053DDE">
            <w:pPr>
              <w:jc w:val="center"/>
              <w:rPr>
                <w:sz w:val="20"/>
                <w:szCs w:val="20"/>
              </w:rPr>
            </w:pPr>
          </w:p>
          <w:p w14:paraId="5FBD9D36" w14:textId="77777777" w:rsidR="00987D0B" w:rsidRPr="005B6ED0" w:rsidRDefault="00987D0B" w:rsidP="00053DDE">
            <w:pPr>
              <w:jc w:val="center"/>
              <w:rPr>
                <w:sz w:val="20"/>
                <w:szCs w:val="20"/>
              </w:rPr>
            </w:pPr>
          </w:p>
          <w:p w14:paraId="77FEE61E" w14:textId="7212FE8E" w:rsidR="00987D0B" w:rsidRPr="005B6ED0" w:rsidRDefault="00987D0B" w:rsidP="00053DDE">
            <w:pPr>
              <w:jc w:val="center"/>
              <w:rPr>
                <w:sz w:val="20"/>
                <w:szCs w:val="20"/>
              </w:rPr>
            </w:pPr>
            <w:r w:rsidRPr="005B6ED0">
              <w:rPr>
                <w:sz w:val="20"/>
                <w:szCs w:val="20"/>
              </w:rPr>
              <w:t>482/2001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65A559" w14:textId="77777777" w:rsidR="00987D0B" w:rsidRPr="005B6ED0" w:rsidRDefault="00987D0B" w:rsidP="00053DDE">
            <w:pPr>
              <w:jc w:val="center"/>
              <w:rPr>
                <w:sz w:val="20"/>
                <w:szCs w:val="20"/>
              </w:rPr>
            </w:pPr>
            <w:r w:rsidRPr="005B6ED0">
              <w:rPr>
                <w:sz w:val="20"/>
                <w:szCs w:val="20"/>
              </w:rPr>
              <w:t xml:space="preserve">§ 50 O 15 </w:t>
            </w:r>
          </w:p>
          <w:p w14:paraId="636D3A1C" w14:textId="77777777" w:rsidR="00987D0B" w:rsidRPr="005B6ED0" w:rsidRDefault="00987D0B" w:rsidP="00053DDE">
            <w:pPr>
              <w:jc w:val="center"/>
              <w:rPr>
                <w:sz w:val="20"/>
                <w:szCs w:val="20"/>
              </w:rPr>
            </w:pPr>
          </w:p>
          <w:p w14:paraId="705B33D0" w14:textId="77777777" w:rsidR="00987D0B" w:rsidRPr="005B6ED0" w:rsidRDefault="00987D0B" w:rsidP="00053DDE">
            <w:pPr>
              <w:jc w:val="center"/>
              <w:rPr>
                <w:sz w:val="20"/>
                <w:szCs w:val="20"/>
              </w:rPr>
            </w:pPr>
          </w:p>
          <w:p w14:paraId="75DFA520" w14:textId="77777777" w:rsidR="00987D0B" w:rsidRPr="005B6ED0" w:rsidRDefault="00987D0B" w:rsidP="00053DDE">
            <w:pPr>
              <w:jc w:val="center"/>
              <w:rPr>
                <w:sz w:val="20"/>
                <w:szCs w:val="20"/>
              </w:rPr>
            </w:pPr>
          </w:p>
          <w:p w14:paraId="1FCEB27D" w14:textId="77777777" w:rsidR="00987D0B" w:rsidRPr="005B6ED0" w:rsidRDefault="00987D0B" w:rsidP="00053DDE">
            <w:pPr>
              <w:jc w:val="center"/>
              <w:rPr>
                <w:sz w:val="20"/>
                <w:szCs w:val="20"/>
              </w:rPr>
            </w:pPr>
          </w:p>
          <w:p w14:paraId="51B9CB6B" w14:textId="77777777" w:rsidR="00987D0B" w:rsidRPr="005B6ED0" w:rsidRDefault="00987D0B" w:rsidP="00053DDE">
            <w:pPr>
              <w:jc w:val="center"/>
              <w:rPr>
                <w:sz w:val="20"/>
                <w:szCs w:val="20"/>
              </w:rPr>
            </w:pPr>
          </w:p>
          <w:p w14:paraId="57A2349C" w14:textId="77777777" w:rsidR="00987D0B" w:rsidRPr="005B6ED0" w:rsidRDefault="00987D0B" w:rsidP="00053DDE">
            <w:pPr>
              <w:jc w:val="center"/>
              <w:rPr>
                <w:sz w:val="20"/>
                <w:szCs w:val="20"/>
              </w:rPr>
            </w:pPr>
          </w:p>
          <w:p w14:paraId="08CEF5BA" w14:textId="2A2B1462" w:rsidR="00987D0B" w:rsidRPr="005B6ED0" w:rsidRDefault="00987D0B" w:rsidP="00053DDE">
            <w:pPr>
              <w:jc w:val="center"/>
              <w:rPr>
                <w:sz w:val="20"/>
                <w:szCs w:val="20"/>
              </w:rPr>
            </w:pPr>
            <w:r w:rsidRPr="005B6ED0">
              <w:rPr>
                <w:sz w:val="20"/>
                <w:szCs w:val="20"/>
              </w:rPr>
              <w:t>§ 50 O 16 V 1 a 2</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2295DB4" w14:textId="77777777" w:rsidR="00987D0B" w:rsidRPr="005B6ED0" w:rsidRDefault="00987D0B" w:rsidP="00053DDE">
            <w:pPr>
              <w:tabs>
                <w:tab w:val="left" w:pos="360"/>
              </w:tabs>
              <w:jc w:val="both"/>
              <w:rPr>
                <w:sz w:val="20"/>
                <w:szCs w:val="20"/>
              </w:rPr>
            </w:pPr>
            <w:r w:rsidRPr="005B6ED0">
              <w:rPr>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w:t>
            </w:r>
            <w:r w:rsidRPr="005B6ED0">
              <w:rPr>
                <w:sz w:val="20"/>
                <w:szCs w:val="20"/>
                <w:vertAlign w:val="superscript"/>
              </w:rPr>
              <w:t>48c</w:t>
            </w:r>
            <w:r w:rsidRPr="005B6ED0">
              <w:rPr>
                <w:sz w:val="20"/>
                <w:szCs w:val="20"/>
              </w:rPr>
              <w:t>) a to bezodkladne potom ako bola banka, pobočka zahraničnej banky, zmiešaná finančná holdingová spoločnosť alebo osoba o uložení opatrenia na nápravu alebo pokute informovaná.</w:t>
            </w:r>
          </w:p>
          <w:p w14:paraId="17FCB45C" w14:textId="77777777" w:rsidR="00987D0B" w:rsidRPr="005B6ED0" w:rsidRDefault="00987D0B" w:rsidP="00053DDE">
            <w:pPr>
              <w:tabs>
                <w:tab w:val="left" w:pos="360"/>
              </w:tabs>
              <w:jc w:val="both"/>
              <w:rPr>
                <w:sz w:val="20"/>
                <w:szCs w:val="20"/>
              </w:rPr>
            </w:pPr>
          </w:p>
          <w:p w14:paraId="5496CA9E" w14:textId="77777777" w:rsidR="00987D0B" w:rsidRPr="005B6ED0" w:rsidRDefault="00987D0B" w:rsidP="00053DDE">
            <w:pPr>
              <w:tabs>
                <w:tab w:val="left" w:pos="360"/>
              </w:tabs>
              <w:jc w:val="both"/>
              <w:rPr>
                <w:sz w:val="20"/>
                <w:szCs w:val="20"/>
              </w:rPr>
            </w:pPr>
            <w:r w:rsidRPr="005B6ED0">
              <w:rPr>
                <w:sz w:val="20"/>
                <w:szCs w:val="20"/>
              </w:rP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5B6ED0">
              <w:rPr>
                <w:sz w:val="20"/>
                <w:szCs w:val="20"/>
                <w:vertAlign w:val="superscript"/>
              </w:rPr>
              <w:t>48d</w:t>
            </w:r>
            <w:r w:rsidRPr="005B6ED0">
              <w:rPr>
                <w:sz w:val="20"/>
                <w:szCs w:val="20"/>
              </w:rPr>
              <w:t>)</w:t>
            </w:r>
          </w:p>
          <w:p w14:paraId="37E7FA06" w14:textId="77777777" w:rsidR="00987D0B" w:rsidRPr="005B6ED0" w:rsidRDefault="00987D0B" w:rsidP="00053DDE">
            <w:pPr>
              <w:tabs>
                <w:tab w:val="left" w:pos="360"/>
              </w:tabs>
              <w:jc w:val="both"/>
              <w:rPr>
                <w:sz w:val="20"/>
                <w:szCs w:val="20"/>
              </w:rPr>
            </w:pPr>
          </w:p>
          <w:p w14:paraId="4C483985" w14:textId="77777777" w:rsidR="00987D0B" w:rsidRPr="005B6ED0" w:rsidRDefault="00987D0B" w:rsidP="00053DDE">
            <w:pPr>
              <w:tabs>
                <w:tab w:val="left" w:pos="360"/>
              </w:tabs>
              <w:jc w:val="both"/>
              <w:rPr>
                <w:sz w:val="20"/>
                <w:szCs w:val="20"/>
              </w:rPr>
            </w:pPr>
            <w:r w:rsidRPr="005B6ED0">
              <w:rPr>
                <w:sz w:val="20"/>
                <w:szCs w:val="20"/>
              </w:rPr>
              <w:t>Poznámky pod čiarou k odkazom 48c a 48d:</w:t>
            </w:r>
          </w:p>
          <w:p w14:paraId="12277130" w14:textId="0867CF54" w:rsidR="00987D0B" w:rsidRPr="005B6ED0" w:rsidRDefault="00987D0B" w:rsidP="00053DDE">
            <w:pPr>
              <w:tabs>
                <w:tab w:val="left" w:pos="360"/>
              </w:tabs>
              <w:ind w:left="325" w:hanging="325"/>
              <w:jc w:val="both"/>
              <w:rPr>
                <w:sz w:val="20"/>
                <w:szCs w:val="20"/>
              </w:rPr>
            </w:pPr>
            <w:r w:rsidRPr="005B6ED0">
              <w:rPr>
                <w:sz w:val="20"/>
                <w:szCs w:val="20"/>
                <w:vertAlign w:val="superscript"/>
              </w:rPr>
              <w:t>48c</w:t>
            </w:r>
            <w:r w:rsidRPr="005B6ED0">
              <w:rPr>
                <w:sz w:val="20"/>
                <w:szCs w:val="20"/>
              </w:rPr>
              <w:t xml:space="preserve">) § 37 ods. 3 zákona č. 747/2004 Z. z. v znení zákona č. 276/2009 Z. z. </w:t>
            </w:r>
          </w:p>
          <w:p w14:paraId="0E2DFE81" w14:textId="11898936" w:rsidR="00987D0B" w:rsidRPr="005B6ED0" w:rsidRDefault="00987D0B" w:rsidP="00053DDE">
            <w:pPr>
              <w:tabs>
                <w:tab w:val="left" w:pos="360"/>
              </w:tabs>
              <w:ind w:left="325" w:hanging="325"/>
              <w:jc w:val="both"/>
              <w:rPr>
                <w:sz w:val="20"/>
                <w:szCs w:val="20"/>
              </w:rPr>
            </w:pPr>
            <w:r w:rsidRPr="005B6ED0">
              <w:rPr>
                <w:sz w:val="20"/>
                <w:szCs w:val="20"/>
                <w:vertAlign w:val="superscript"/>
              </w:rPr>
              <w:t>48d</w:t>
            </w:r>
            <w:r w:rsidRPr="005B6ED0">
              <w:rPr>
                <w:sz w:val="20"/>
                <w:szCs w:val="20"/>
              </w:rPr>
              <w:t>) § 27 ods. 7 zákona č. 747/2004 Z. z. v znení neskorších predpisov.</w:t>
            </w:r>
          </w:p>
          <w:p w14:paraId="158959F5" w14:textId="6461845D" w:rsidR="00987D0B" w:rsidRPr="005B6ED0" w:rsidRDefault="00987D0B" w:rsidP="00053DDE">
            <w:pPr>
              <w:tabs>
                <w:tab w:val="left" w:pos="360"/>
              </w:tabs>
              <w:ind w:left="325"/>
              <w:jc w:val="both"/>
              <w:rPr>
                <w:sz w:val="20"/>
                <w:szCs w:val="20"/>
              </w:rPr>
            </w:pPr>
            <w:r w:rsidRPr="005B6ED0">
              <w:rPr>
                <w:sz w:val="20"/>
                <w:szCs w:val="20"/>
              </w:rPr>
              <w:t>Zákon č. 18/2018 Z. z. o ochrane osobných údajov a o zmene a doplnení niektorých zákonov.</w:t>
            </w:r>
          </w:p>
          <w:p w14:paraId="06B5988C" w14:textId="514CBD3B" w:rsidR="00987D0B" w:rsidRPr="005B6ED0" w:rsidRDefault="00987D0B" w:rsidP="00053DDE">
            <w:pPr>
              <w:tabs>
                <w:tab w:val="left" w:pos="360"/>
              </w:tabs>
              <w:ind w:left="325"/>
              <w:jc w:val="both"/>
              <w:rPr>
                <w:sz w:val="20"/>
                <w:szCs w:val="20"/>
              </w:rPr>
            </w:pPr>
            <w:r w:rsidRPr="005B6ED0">
              <w:rPr>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(Ú.v. EÚ L 119, 4.5.2016).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A9DA45" w14:textId="4BB955C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22777BD" w14:textId="020F9D9F" w:rsidR="00987D0B" w:rsidRPr="005B6ED0" w:rsidRDefault="00987D0B" w:rsidP="00053DDE">
            <w:pPr>
              <w:pStyle w:val="Nadpis1"/>
              <w:rPr>
                <w:b w:val="0"/>
                <w:bCs w:val="0"/>
                <w:sz w:val="20"/>
                <w:szCs w:val="20"/>
              </w:rPr>
            </w:pPr>
          </w:p>
        </w:tc>
      </w:tr>
      <w:tr w:rsidR="00987D0B" w:rsidRPr="005B6ED0" w14:paraId="7C044441"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B9A7CAE" w14:textId="6F6147E2" w:rsidR="00987D0B" w:rsidRPr="005B6ED0" w:rsidRDefault="00987D0B" w:rsidP="00053DDE">
            <w:pPr>
              <w:rPr>
                <w:sz w:val="20"/>
                <w:szCs w:val="20"/>
              </w:rPr>
            </w:pPr>
            <w:r w:rsidRPr="005B6ED0">
              <w:rPr>
                <w:sz w:val="20"/>
                <w:szCs w:val="20"/>
              </w:rPr>
              <w:t>Č 24</w:t>
            </w:r>
          </w:p>
          <w:p w14:paraId="0614A87D" w14:textId="50AE1380"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9070D1" w14:textId="412EEBBE" w:rsidR="00987D0B" w:rsidRPr="005B6ED0" w:rsidRDefault="00987D0B" w:rsidP="00053DDE">
            <w:pPr>
              <w:adjustRightInd w:val="0"/>
              <w:rPr>
                <w:sz w:val="20"/>
                <w:szCs w:val="20"/>
              </w:rPr>
            </w:pPr>
            <w:r w:rsidRPr="005B6ED0">
              <w:rPr>
                <w:sz w:val="20"/>
                <w:szCs w:val="20"/>
              </w:rPr>
              <w:t>4.   Ak členské štáty povolia uverejnenie rozhodnutia o uložení sankcií alebo iných opatrení, proti ktorým prebieha odvolacie konanie, príslušné orgány určené podľa článku 18 ods. 2 uverejnia na svojich oficiálnych webových sídlach bez zbytočného odkladu aj informácie o stave odvolania a jeho výsledku.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44DE9C" w14:textId="106EE42D"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561CFAF6"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D4859C"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4168E22"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578DBC" w14:textId="5E60F087"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9E547E7" w14:textId="79528FBD" w:rsidR="00987D0B" w:rsidRPr="005B6ED0" w:rsidRDefault="00987D0B" w:rsidP="00053DDE">
            <w:pPr>
              <w:pStyle w:val="Nadpis1"/>
              <w:rPr>
                <w:b w:val="0"/>
                <w:bCs w:val="0"/>
                <w:sz w:val="20"/>
                <w:szCs w:val="20"/>
              </w:rPr>
            </w:pPr>
            <w:r w:rsidRPr="005B6ED0">
              <w:rPr>
                <w:b w:val="0"/>
                <w:bCs w:val="0"/>
                <w:sz w:val="20"/>
                <w:szCs w:val="20"/>
              </w:rPr>
              <w:t>NBS zverejňuje na svojom webovom sídle len rozhodnutia o uložení sankcie voči ktorým už nie je prípustný opravný prostriedok.</w:t>
            </w:r>
          </w:p>
        </w:tc>
      </w:tr>
      <w:tr w:rsidR="00987D0B" w:rsidRPr="005B6ED0" w14:paraId="04428397"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179D692" w14:textId="5A0E8008" w:rsidR="00987D0B" w:rsidRPr="005B6ED0" w:rsidRDefault="00987D0B" w:rsidP="00053DDE">
            <w:pPr>
              <w:rPr>
                <w:sz w:val="20"/>
                <w:szCs w:val="20"/>
              </w:rPr>
            </w:pPr>
            <w:r w:rsidRPr="005B6ED0">
              <w:rPr>
                <w:sz w:val="20"/>
                <w:szCs w:val="20"/>
              </w:rPr>
              <w:t>Č 24</w:t>
            </w:r>
          </w:p>
          <w:p w14:paraId="4F8B0C3D" w14:textId="3A295404"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88E10A" w14:textId="77777777" w:rsidR="00987D0B" w:rsidRPr="005B6ED0" w:rsidRDefault="00987D0B" w:rsidP="00053DDE">
            <w:pPr>
              <w:adjustRightInd w:val="0"/>
              <w:rPr>
                <w:sz w:val="20"/>
                <w:szCs w:val="20"/>
              </w:rPr>
            </w:pPr>
            <w:r w:rsidRPr="005B6ED0">
              <w:rPr>
                <w:sz w:val="20"/>
                <w:szCs w:val="20"/>
              </w:rPr>
              <w:t>5.   Členské štáty zabezpečia, aby príslušné orgány určené podľa článku 18 ods. 2 uverejňovali rozhodnutie o uložení sankcií alebo opatrení anonymne a v súlade s vnútroštátnym právom za ktorejkoľvek z týchto okolností:</w:t>
            </w:r>
          </w:p>
          <w:p w14:paraId="442E1BCB" w14:textId="77777777" w:rsidR="00987D0B" w:rsidRPr="005B6ED0" w:rsidRDefault="00987D0B" w:rsidP="00053DDE">
            <w:pPr>
              <w:adjustRightInd w:val="0"/>
              <w:rPr>
                <w:sz w:val="20"/>
                <w:szCs w:val="20"/>
              </w:rPr>
            </w:pPr>
          </w:p>
          <w:p w14:paraId="37ED0873" w14:textId="77777777" w:rsidR="00987D0B" w:rsidRPr="005B6ED0" w:rsidRDefault="00987D0B" w:rsidP="00053DDE">
            <w:pPr>
              <w:adjustRightInd w:val="0"/>
              <w:rPr>
                <w:sz w:val="20"/>
                <w:szCs w:val="20"/>
              </w:rPr>
            </w:pPr>
            <w:r w:rsidRPr="005B6ED0">
              <w:rPr>
                <w:sz w:val="20"/>
                <w:szCs w:val="20"/>
              </w:rPr>
              <w:t>a) ak sa sankcia alebo opatrenie ukladajú fyzickej osobe a uverejnenie osobných údajov sa považuje za neprimerané;</w:t>
            </w:r>
          </w:p>
          <w:p w14:paraId="1B69E51E" w14:textId="77777777" w:rsidR="00987D0B" w:rsidRPr="005B6ED0" w:rsidRDefault="00987D0B" w:rsidP="00053DDE">
            <w:pPr>
              <w:adjustRightInd w:val="0"/>
              <w:rPr>
                <w:sz w:val="20"/>
                <w:szCs w:val="20"/>
              </w:rPr>
            </w:pPr>
          </w:p>
          <w:p w14:paraId="4887725C" w14:textId="77777777" w:rsidR="00987D0B" w:rsidRPr="005B6ED0" w:rsidRDefault="00987D0B" w:rsidP="00053DDE">
            <w:pPr>
              <w:adjustRightInd w:val="0"/>
              <w:rPr>
                <w:sz w:val="20"/>
                <w:szCs w:val="20"/>
              </w:rPr>
            </w:pPr>
            <w:r w:rsidRPr="005B6ED0">
              <w:rPr>
                <w:sz w:val="20"/>
                <w:szCs w:val="20"/>
              </w:rPr>
              <w:t>b) ak by uverejnenie ohrozilo stabilitu finančných trhov alebo prebiehajúce vyšetrovanie trestného činu;</w:t>
            </w:r>
          </w:p>
          <w:p w14:paraId="0F3B11AF" w14:textId="77777777" w:rsidR="00987D0B" w:rsidRPr="005B6ED0" w:rsidRDefault="00987D0B" w:rsidP="00053DDE">
            <w:pPr>
              <w:adjustRightInd w:val="0"/>
              <w:rPr>
                <w:sz w:val="20"/>
                <w:szCs w:val="20"/>
              </w:rPr>
            </w:pPr>
          </w:p>
          <w:p w14:paraId="24615AAD" w14:textId="68222D61" w:rsidR="00987D0B" w:rsidRPr="005B6ED0" w:rsidRDefault="00987D0B" w:rsidP="00053DDE">
            <w:pPr>
              <w:adjustRightInd w:val="0"/>
              <w:rPr>
                <w:sz w:val="20"/>
                <w:szCs w:val="20"/>
              </w:rPr>
            </w:pPr>
            <w:r w:rsidRPr="005B6ED0">
              <w:rPr>
                <w:sz w:val="20"/>
                <w:szCs w:val="20"/>
              </w:rPr>
              <w:t>c) ak by uverejnenie spôsobilo neprimeranú škodu dotknutým úverovým inštitúciám alebo fyzickým osobám, pokiaľ sa táto škoda dá určiť.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E06282"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EFD0E24" w14:textId="77777777" w:rsidR="00987D0B" w:rsidRPr="005B6ED0" w:rsidRDefault="00987D0B" w:rsidP="00053DDE">
            <w:pPr>
              <w:jc w:val="center"/>
              <w:rPr>
                <w:sz w:val="20"/>
                <w:szCs w:val="20"/>
              </w:rPr>
            </w:pPr>
            <w:r w:rsidRPr="005B6ED0">
              <w:rPr>
                <w:sz w:val="20"/>
                <w:szCs w:val="20"/>
              </w:rPr>
              <w:t>483/2001</w:t>
            </w:r>
          </w:p>
          <w:p w14:paraId="1DDF5EF7" w14:textId="77777777" w:rsidR="00987D0B" w:rsidRPr="005B6ED0" w:rsidRDefault="00987D0B" w:rsidP="00053DDE">
            <w:pPr>
              <w:jc w:val="center"/>
              <w:rPr>
                <w:sz w:val="20"/>
                <w:szCs w:val="20"/>
              </w:rPr>
            </w:pPr>
          </w:p>
          <w:p w14:paraId="1DCA00E4" w14:textId="77777777" w:rsidR="00987D0B" w:rsidRPr="005B6ED0" w:rsidRDefault="00987D0B" w:rsidP="00053DDE">
            <w:pPr>
              <w:jc w:val="center"/>
              <w:rPr>
                <w:sz w:val="20"/>
                <w:szCs w:val="20"/>
              </w:rPr>
            </w:pPr>
          </w:p>
          <w:p w14:paraId="756DEADA" w14:textId="77777777" w:rsidR="00987D0B" w:rsidRPr="005B6ED0" w:rsidRDefault="00987D0B" w:rsidP="00053DDE">
            <w:pPr>
              <w:jc w:val="center"/>
              <w:rPr>
                <w:sz w:val="20"/>
                <w:szCs w:val="20"/>
              </w:rPr>
            </w:pPr>
          </w:p>
          <w:p w14:paraId="14D79486" w14:textId="77777777" w:rsidR="00987D0B" w:rsidRPr="005B6ED0" w:rsidRDefault="00987D0B" w:rsidP="00053DDE">
            <w:pPr>
              <w:jc w:val="center"/>
              <w:rPr>
                <w:sz w:val="20"/>
                <w:szCs w:val="20"/>
              </w:rPr>
            </w:pPr>
          </w:p>
          <w:p w14:paraId="2D699EBD" w14:textId="77777777" w:rsidR="00987D0B" w:rsidRPr="005B6ED0" w:rsidRDefault="00987D0B" w:rsidP="00053DDE">
            <w:pPr>
              <w:jc w:val="center"/>
              <w:rPr>
                <w:sz w:val="20"/>
                <w:szCs w:val="20"/>
              </w:rPr>
            </w:pPr>
          </w:p>
          <w:p w14:paraId="47FB8C21" w14:textId="77777777" w:rsidR="00987D0B" w:rsidRPr="005B6ED0" w:rsidRDefault="00987D0B" w:rsidP="00053DDE">
            <w:pPr>
              <w:jc w:val="center"/>
              <w:rPr>
                <w:sz w:val="20"/>
                <w:szCs w:val="20"/>
              </w:rPr>
            </w:pPr>
          </w:p>
          <w:p w14:paraId="4C2FEFE4" w14:textId="183BB52B" w:rsidR="00987D0B" w:rsidRPr="005B6ED0" w:rsidRDefault="00987D0B" w:rsidP="00053DDE">
            <w:pPr>
              <w:jc w:val="center"/>
              <w:rPr>
                <w:sz w:val="20"/>
                <w:szCs w:val="20"/>
              </w:rPr>
            </w:pPr>
            <w:r w:rsidRPr="005B6ED0">
              <w:rPr>
                <w:sz w:val="20"/>
                <w:szCs w:val="20"/>
              </w:rPr>
              <w:t>747/2004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A1EAAB" w14:textId="7940E6D4" w:rsidR="00987D0B" w:rsidRPr="005B6ED0" w:rsidRDefault="00987D0B" w:rsidP="00053DDE">
            <w:pPr>
              <w:jc w:val="center"/>
              <w:rPr>
                <w:sz w:val="20"/>
                <w:szCs w:val="20"/>
              </w:rPr>
            </w:pPr>
            <w:r w:rsidRPr="005B6ED0">
              <w:rPr>
                <w:sz w:val="20"/>
                <w:szCs w:val="20"/>
              </w:rPr>
              <w:t>§ 50 O 17</w:t>
            </w:r>
          </w:p>
          <w:p w14:paraId="1423FB19" w14:textId="77777777" w:rsidR="00987D0B" w:rsidRPr="005B6ED0" w:rsidRDefault="00987D0B" w:rsidP="00053DDE">
            <w:pPr>
              <w:jc w:val="center"/>
              <w:rPr>
                <w:sz w:val="20"/>
                <w:szCs w:val="20"/>
              </w:rPr>
            </w:pPr>
          </w:p>
          <w:p w14:paraId="4364A468" w14:textId="77777777" w:rsidR="00987D0B" w:rsidRPr="005B6ED0" w:rsidRDefault="00987D0B" w:rsidP="00053DDE">
            <w:pPr>
              <w:jc w:val="center"/>
              <w:rPr>
                <w:sz w:val="20"/>
                <w:szCs w:val="20"/>
              </w:rPr>
            </w:pPr>
          </w:p>
          <w:p w14:paraId="0703F7B6" w14:textId="77777777" w:rsidR="00987D0B" w:rsidRPr="005B6ED0" w:rsidRDefault="00987D0B" w:rsidP="00053DDE">
            <w:pPr>
              <w:jc w:val="center"/>
              <w:rPr>
                <w:sz w:val="20"/>
                <w:szCs w:val="20"/>
              </w:rPr>
            </w:pPr>
          </w:p>
          <w:p w14:paraId="3E42B0FF" w14:textId="77777777" w:rsidR="00987D0B" w:rsidRPr="005B6ED0" w:rsidRDefault="00987D0B" w:rsidP="00053DDE">
            <w:pPr>
              <w:jc w:val="center"/>
              <w:rPr>
                <w:sz w:val="20"/>
                <w:szCs w:val="20"/>
              </w:rPr>
            </w:pPr>
          </w:p>
          <w:p w14:paraId="1F8D031A" w14:textId="77777777" w:rsidR="00987D0B" w:rsidRPr="005B6ED0" w:rsidRDefault="00987D0B" w:rsidP="00053DDE">
            <w:pPr>
              <w:jc w:val="center"/>
              <w:rPr>
                <w:sz w:val="20"/>
                <w:szCs w:val="20"/>
              </w:rPr>
            </w:pPr>
          </w:p>
          <w:p w14:paraId="6612CF6C" w14:textId="41E03A37" w:rsidR="00987D0B" w:rsidRPr="005B6ED0" w:rsidRDefault="00987D0B" w:rsidP="00053DDE">
            <w:pPr>
              <w:jc w:val="center"/>
              <w:rPr>
                <w:sz w:val="20"/>
                <w:szCs w:val="20"/>
              </w:rPr>
            </w:pPr>
            <w:r w:rsidRPr="005B6ED0">
              <w:rPr>
                <w:sz w:val="20"/>
                <w:szCs w:val="20"/>
              </w:rPr>
              <w:t>§ 1 O 3 P a) bod 3</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AD1BA2B" w14:textId="77777777" w:rsidR="00987D0B" w:rsidRPr="005B6ED0" w:rsidRDefault="00987D0B" w:rsidP="00053DDE">
            <w:pPr>
              <w:tabs>
                <w:tab w:val="left" w:pos="360"/>
              </w:tabs>
              <w:jc w:val="both"/>
              <w:rPr>
                <w:sz w:val="20"/>
                <w:szCs w:val="20"/>
              </w:rPr>
            </w:pPr>
            <w:r w:rsidRPr="005B6ED0">
              <w:rPr>
                <w:sz w:val="20"/>
                <w:szCs w:val="20"/>
              </w:rPr>
              <w:t>(17) Informácie podľa odseku 16 sa zverejnia anonymne, ak ide o</w:t>
            </w:r>
          </w:p>
          <w:p w14:paraId="0ADFF285" w14:textId="77777777" w:rsidR="00987D0B" w:rsidRPr="005B6ED0" w:rsidRDefault="00987D0B" w:rsidP="00053DDE">
            <w:pPr>
              <w:tabs>
                <w:tab w:val="left" w:pos="360"/>
              </w:tabs>
              <w:ind w:left="183" w:hanging="183"/>
              <w:jc w:val="both"/>
              <w:rPr>
                <w:sz w:val="20"/>
                <w:szCs w:val="20"/>
              </w:rPr>
            </w:pPr>
            <w:r w:rsidRPr="005B6ED0">
              <w:rPr>
                <w:sz w:val="20"/>
                <w:szCs w:val="20"/>
              </w:rPr>
              <w:t>a) fyzickú osobu a zverejnenie osobných údajov je neprimerané,</w:t>
            </w:r>
          </w:p>
          <w:p w14:paraId="4C678533" w14:textId="77777777" w:rsidR="00987D0B" w:rsidRPr="005B6ED0" w:rsidRDefault="00987D0B" w:rsidP="00053DDE">
            <w:pPr>
              <w:tabs>
                <w:tab w:val="left" w:pos="360"/>
              </w:tabs>
              <w:ind w:left="183" w:hanging="183"/>
              <w:jc w:val="both"/>
              <w:rPr>
                <w:sz w:val="20"/>
                <w:szCs w:val="20"/>
              </w:rPr>
            </w:pPr>
            <w:r w:rsidRPr="005B6ED0">
              <w:rPr>
                <w:sz w:val="20"/>
                <w:szCs w:val="20"/>
              </w:rPr>
              <w:t>b) odôvodnené riziko ohrozenia stability finančných trhov alebo prebiehajúceho vyšetrovania podľa osobitného predpisu,</w:t>
            </w:r>
            <w:r w:rsidRPr="005B6ED0">
              <w:rPr>
                <w:sz w:val="20"/>
                <w:szCs w:val="20"/>
                <w:vertAlign w:val="superscript"/>
              </w:rPr>
              <w:t>48e</w:t>
            </w:r>
            <w:r w:rsidRPr="005B6ED0">
              <w:rPr>
                <w:sz w:val="20"/>
                <w:szCs w:val="20"/>
              </w:rPr>
              <w:t>)</w:t>
            </w:r>
          </w:p>
          <w:p w14:paraId="522623AD" w14:textId="77777777" w:rsidR="00987D0B" w:rsidRPr="005B6ED0" w:rsidRDefault="00987D0B" w:rsidP="00053DDE">
            <w:pPr>
              <w:tabs>
                <w:tab w:val="left" w:pos="360"/>
              </w:tabs>
              <w:ind w:left="183" w:hanging="183"/>
              <w:jc w:val="both"/>
              <w:rPr>
                <w:sz w:val="20"/>
                <w:szCs w:val="20"/>
              </w:rPr>
            </w:pPr>
            <w:r w:rsidRPr="005B6ED0">
              <w:rPr>
                <w:sz w:val="20"/>
                <w:szCs w:val="20"/>
              </w:rPr>
              <w:t>c) odôvodnené riziko spôsobenia neprimeranej škody banke alebo fyzickej osobe.</w:t>
            </w:r>
          </w:p>
          <w:p w14:paraId="1C337991" w14:textId="77777777" w:rsidR="00987D0B" w:rsidRPr="005B6ED0" w:rsidRDefault="00987D0B" w:rsidP="00053DDE">
            <w:pPr>
              <w:tabs>
                <w:tab w:val="left" w:pos="360"/>
              </w:tabs>
              <w:jc w:val="both"/>
              <w:rPr>
                <w:sz w:val="20"/>
                <w:szCs w:val="20"/>
              </w:rPr>
            </w:pPr>
          </w:p>
          <w:p w14:paraId="45462DC4" w14:textId="77777777" w:rsidR="00987D0B" w:rsidRPr="005B6ED0" w:rsidRDefault="00987D0B" w:rsidP="00053DDE">
            <w:pPr>
              <w:tabs>
                <w:tab w:val="left" w:pos="360"/>
              </w:tabs>
              <w:jc w:val="both"/>
              <w:rPr>
                <w:sz w:val="20"/>
                <w:szCs w:val="20"/>
              </w:rPr>
            </w:pPr>
            <w:r w:rsidRPr="005B6ED0">
              <w:rPr>
                <w:sz w:val="20"/>
                <w:szCs w:val="20"/>
              </w:rPr>
              <w:t>(3) Národná banka Slovenska v rámci dohľadu nad finančným trhom</w:t>
            </w:r>
          </w:p>
          <w:p w14:paraId="04589FBB" w14:textId="2D3F7405" w:rsidR="00987D0B" w:rsidRPr="005B6ED0" w:rsidRDefault="00987D0B" w:rsidP="00053DDE">
            <w:pPr>
              <w:tabs>
                <w:tab w:val="left" w:pos="360"/>
              </w:tabs>
              <w:ind w:left="325" w:hanging="325"/>
              <w:rPr>
                <w:sz w:val="20"/>
                <w:szCs w:val="20"/>
              </w:rPr>
            </w:pPr>
            <w:r w:rsidRPr="005B6ED0">
              <w:rPr>
                <w:sz w:val="20"/>
                <w:szCs w:val="20"/>
              </w:rPr>
              <w:t xml:space="preserve"> 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w:t>
            </w:r>
            <w:r w:rsidRPr="005B6ED0">
              <w:rPr>
                <w:sz w:val="20"/>
                <w:szCs w:val="20"/>
                <w:vertAlign w:val="superscript"/>
              </w:rPr>
              <w:t>1aa</w:t>
            </w:r>
            <w:r w:rsidRPr="005B6ED0">
              <w:rPr>
                <w:sz w:val="20"/>
                <w:szCs w:val="20"/>
              </w:rPr>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r w:rsidRPr="005B6ED0">
              <w:rPr>
                <w:sz w:val="20"/>
                <w:szCs w:val="20"/>
                <w:vertAlign w:val="superscript"/>
              </w:rPr>
              <w:t>1</w:t>
            </w:r>
            <w:r w:rsidRPr="005B6ED0">
              <w:rPr>
                <w:sz w:val="20"/>
                <w:szCs w:val="20"/>
              </w:rPr>
              <w:t>) aj nad inými osobami, nad inými účelovými združeniami majetku a nad skupinami osôb a účelových združení majetku, ktorým osobitné predpisy</w:t>
            </w:r>
            <w:r w:rsidRPr="005B6ED0">
              <w:rPr>
                <w:sz w:val="20"/>
                <w:szCs w:val="20"/>
                <w:vertAlign w:val="superscript"/>
              </w:rPr>
              <w:t>1</w:t>
            </w:r>
            <w:r w:rsidRPr="005B6ED0">
              <w:rPr>
                <w:sz w:val="20"/>
                <w:szCs w:val="20"/>
              </w:rPr>
              <w:t>) v oblasti bankovníctva, kapitálového trhu, poisťovníctva alebo dôchodkového sporenia ukladajú povinnosti (ďalej len "dohliadaný subjekt"); Národná banka Slovenska pri dohľade nad dohliadanými subjektmi</w:t>
            </w:r>
          </w:p>
          <w:p w14:paraId="7AAC5B04" w14:textId="1E109537" w:rsidR="00987D0B" w:rsidRPr="005B6ED0" w:rsidRDefault="00987D0B" w:rsidP="00053DDE">
            <w:pPr>
              <w:tabs>
                <w:tab w:val="left" w:pos="466"/>
              </w:tabs>
              <w:ind w:left="608" w:hanging="283"/>
              <w:jc w:val="both"/>
              <w:rPr>
                <w:sz w:val="20"/>
                <w:szCs w:val="20"/>
              </w:rPr>
            </w:pPr>
            <w:r w:rsidRPr="005B6ED0">
              <w:rPr>
                <w:sz w:val="20"/>
                <w:szCs w:val="20"/>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2CA12A" w14:textId="261B918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82F93B5" w14:textId="248694FD" w:rsidR="00987D0B" w:rsidRPr="005B6ED0" w:rsidRDefault="00987D0B" w:rsidP="00053DDE">
            <w:pPr>
              <w:pStyle w:val="Nadpis1"/>
              <w:rPr>
                <w:b w:val="0"/>
                <w:bCs w:val="0"/>
                <w:sz w:val="20"/>
                <w:szCs w:val="20"/>
              </w:rPr>
            </w:pPr>
          </w:p>
        </w:tc>
      </w:tr>
      <w:tr w:rsidR="00987D0B" w:rsidRPr="005B6ED0" w14:paraId="0EB1CD6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3E2595D" w14:textId="49718EF8" w:rsidR="00987D0B" w:rsidRPr="005B6ED0" w:rsidRDefault="00987D0B" w:rsidP="00053DDE">
            <w:pPr>
              <w:rPr>
                <w:sz w:val="20"/>
                <w:szCs w:val="20"/>
              </w:rPr>
            </w:pPr>
            <w:r w:rsidRPr="005B6ED0">
              <w:rPr>
                <w:sz w:val="20"/>
                <w:szCs w:val="20"/>
              </w:rPr>
              <w:t>Č 24</w:t>
            </w:r>
          </w:p>
          <w:p w14:paraId="0F842DCD" w14:textId="2D8B322F" w:rsidR="00987D0B" w:rsidRPr="005B6ED0" w:rsidRDefault="00987D0B" w:rsidP="00053DDE">
            <w:pPr>
              <w:rPr>
                <w:sz w:val="20"/>
                <w:szCs w:val="20"/>
              </w:rPr>
            </w:pPr>
            <w:r w:rsidRPr="005B6ED0">
              <w:rPr>
                <w:sz w:val="20"/>
                <w:szCs w:val="20"/>
              </w:rPr>
              <w:t>O 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CDDD189" w14:textId="34D5ADF7" w:rsidR="00987D0B" w:rsidRPr="005B6ED0" w:rsidRDefault="00987D0B" w:rsidP="00053DDE">
            <w:pPr>
              <w:adjustRightInd w:val="0"/>
              <w:rPr>
                <w:sz w:val="20"/>
                <w:szCs w:val="20"/>
              </w:rPr>
            </w:pPr>
            <w:r w:rsidRPr="005B6ED0">
              <w:rPr>
                <w:sz w:val="20"/>
                <w:szCs w:val="20"/>
              </w:rPr>
              <w:t>6.   Ak členský štát uverejní rozhodnutie o uložení sankcie alebo opatrenia na anonymnom základe, môže umožniť, aby sa uverejnenie príslušných údajov odložilo.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BC5A39" w14:textId="3CA507DD"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08DE144D"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BD8E69"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50D3413"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93A640" w14:textId="545BD4F5"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95DCDED" w14:textId="23CB4DBA" w:rsidR="00987D0B" w:rsidRPr="005B6ED0" w:rsidRDefault="00987D0B" w:rsidP="00053DDE">
            <w:pPr>
              <w:pStyle w:val="Nadpis1"/>
              <w:rPr>
                <w:b w:val="0"/>
                <w:bCs w:val="0"/>
                <w:sz w:val="20"/>
                <w:szCs w:val="20"/>
              </w:rPr>
            </w:pPr>
          </w:p>
        </w:tc>
      </w:tr>
      <w:tr w:rsidR="00987D0B" w:rsidRPr="005B6ED0" w14:paraId="287FD3A5"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C92EE30" w14:textId="3C304B73" w:rsidR="00987D0B" w:rsidRPr="005B6ED0" w:rsidRDefault="00987D0B" w:rsidP="00053DDE">
            <w:pPr>
              <w:rPr>
                <w:sz w:val="20"/>
                <w:szCs w:val="20"/>
              </w:rPr>
            </w:pPr>
            <w:r w:rsidRPr="005B6ED0">
              <w:rPr>
                <w:sz w:val="20"/>
                <w:szCs w:val="20"/>
              </w:rPr>
              <w:t>Č 24</w:t>
            </w:r>
          </w:p>
          <w:p w14:paraId="68B76BA4" w14:textId="7BC85D9B" w:rsidR="00987D0B" w:rsidRPr="005B6ED0" w:rsidRDefault="00987D0B" w:rsidP="00053DDE">
            <w:pPr>
              <w:rPr>
                <w:sz w:val="20"/>
                <w:szCs w:val="20"/>
              </w:rPr>
            </w:pPr>
            <w:r w:rsidRPr="005B6ED0">
              <w:rPr>
                <w:sz w:val="20"/>
                <w:szCs w:val="20"/>
              </w:rPr>
              <w:t>O 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FA9721B" w14:textId="50BC1006" w:rsidR="00987D0B" w:rsidRPr="005B6ED0" w:rsidRDefault="00987D0B" w:rsidP="00053DDE">
            <w:pPr>
              <w:adjustRightInd w:val="0"/>
              <w:rPr>
                <w:sz w:val="20"/>
                <w:szCs w:val="20"/>
              </w:rPr>
            </w:pPr>
            <w:r w:rsidRPr="005B6ED0">
              <w:rPr>
                <w:sz w:val="20"/>
                <w:szCs w:val="20"/>
              </w:rPr>
              <w:t>7.   Členské štáty zabezpečia, aby sa uverejnilo aj každé konečné rozhodnutie súdu, ktorým sa ruší rozhodnutie o uložení sankcie alebo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28B557F" w14:textId="23B0676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ACC5D0" w14:textId="77777777" w:rsidR="00987D0B" w:rsidRPr="005B6ED0" w:rsidRDefault="00987D0B" w:rsidP="00053DDE">
            <w:pPr>
              <w:jc w:val="center"/>
              <w:rPr>
                <w:sz w:val="20"/>
                <w:szCs w:val="20"/>
              </w:rPr>
            </w:pPr>
            <w:r w:rsidRPr="005B6ED0">
              <w:rPr>
                <w:sz w:val="20"/>
                <w:szCs w:val="20"/>
              </w:rPr>
              <w:t>483/2001</w:t>
            </w:r>
          </w:p>
          <w:p w14:paraId="57EEC28A" w14:textId="77777777" w:rsidR="00987D0B" w:rsidRPr="005B6ED0" w:rsidRDefault="00987D0B" w:rsidP="00053DDE">
            <w:pPr>
              <w:jc w:val="center"/>
              <w:rPr>
                <w:sz w:val="20"/>
                <w:szCs w:val="20"/>
              </w:rPr>
            </w:pPr>
          </w:p>
          <w:p w14:paraId="70E833A8" w14:textId="77777777" w:rsidR="00987D0B" w:rsidRPr="005B6ED0" w:rsidRDefault="00987D0B" w:rsidP="00053DDE">
            <w:pPr>
              <w:jc w:val="center"/>
              <w:rPr>
                <w:sz w:val="20"/>
                <w:szCs w:val="20"/>
              </w:rPr>
            </w:pPr>
          </w:p>
          <w:p w14:paraId="3FAE00C1" w14:textId="77777777" w:rsidR="00987D0B" w:rsidRPr="005B6ED0" w:rsidRDefault="00987D0B" w:rsidP="00053DDE">
            <w:pPr>
              <w:jc w:val="center"/>
              <w:rPr>
                <w:sz w:val="20"/>
                <w:szCs w:val="20"/>
              </w:rPr>
            </w:pPr>
          </w:p>
          <w:p w14:paraId="115FBFE3" w14:textId="77777777" w:rsidR="00987D0B" w:rsidRPr="005B6ED0" w:rsidRDefault="00987D0B" w:rsidP="00053DDE">
            <w:pPr>
              <w:jc w:val="center"/>
              <w:rPr>
                <w:sz w:val="20"/>
                <w:szCs w:val="20"/>
              </w:rPr>
            </w:pPr>
          </w:p>
          <w:p w14:paraId="21511DCA" w14:textId="77777777" w:rsidR="00987D0B" w:rsidRPr="005B6ED0" w:rsidRDefault="00987D0B" w:rsidP="00053DDE">
            <w:pPr>
              <w:jc w:val="center"/>
              <w:rPr>
                <w:sz w:val="20"/>
                <w:szCs w:val="20"/>
              </w:rPr>
            </w:pPr>
          </w:p>
          <w:p w14:paraId="3FF09C4F" w14:textId="77777777" w:rsidR="00987D0B" w:rsidRPr="005B6ED0" w:rsidRDefault="00987D0B" w:rsidP="00053DDE">
            <w:pPr>
              <w:jc w:val="center"/>
              <w:rPr>
                <w:sz w:val="20"/>
                <w:szCs w:val="20"/>
              </w:rPr>
            </w:pPr>
          </w:p>
          <w:p w14:paraId="0CA958F2" w14:textId="77777777" w:rsidR="00987D0B" w:rsidRPr="005B6ED0" w:rsidRDefault="00987D0B" w:rsidP="00053DDE">
            <w:pPr>
              <w:jc w:val="center"/>
              <w:rPr>
                <w:sz w:val="20"/>
                <w:szCs w:val="20"/>
              </w:rPr>
            </w:pPr>
          </w:p>
          <w:p w14:paraId="57C5F203" w14:textId="77777777" w:rsidR="00987D0B" w:rsidRPr="005B6ED0" w:rsidRDefault="00987D0B" w:rsidP="00053DDE">
            <w:pPr>
              <w:jc w:val="center"/>
              <w:rPr>
                <w:sz w:val="20"/>
                <w:szCs w:val="20"/>
              </w:rPr>
            </w:pPr>
          </w:p>
          <w:p w14:paraId="5FE23C79" w14:textId="77777777" w:rsidR="00987D0B" w:rsidRPr="005B6ED0" w:rsidRDefault="00987D0B" w:rsidP="00053DDE">
            <w:pPr>
              <w:jc w:val="center"/>
              <w:rPr>
                <w:sz w:val="20"/>
                <w:szCs w:val="20"/>
              </w:rPr>
            </w:pPr>
          </w:p>
          <w:p w14:paraId="0536D091" w14:textId="77777777" w:rsidR="00987D0B" w:rsidRPr="005B6ED0" w:rsidRDefault="00987D0B" w:rsidP="00053DDE">
            <w:pPr>
              <w:jc w:val="center"/>
              <w:rPr>
                <w:sz w:val="20"/>
                <w:szCs w:val="20"/>
              </w:rPr>
            </w:pPr>
          </w:p>
          <w:p w14:paraId="22EBFFA7" w14:textId="77777777" w:rsidR="00987D0B" w:rsidRPr="005B6ED0" w:rsidRDefault="00987D0B" w:rsidP="00053DDE">
            <w:pPr>
              <w:jc w:val="center"/>
              <w:rPr>
                <w:sz w:val="20"/>
                <w:szCs w:val="20"/>
              </w:rPr>
            </w:pPr>
          </w:p>
          <w:p w14:paraId="52BB6D41" w14:textId="77777777" w:rsidR="00987D0B" w:rsidRPr="005B6ED0" w:rsidRDefault="00987D0B" w:rsidP="00053DDE">
            <w:pPr>
              <w:jc w:val="center"/>
              <w:rPr>
                <w:sz w:val="20"/>
                <w:szCs w:val="20"/>
              </w:rPr>
            </w:pPr>
          </w:p>
          <w:p w14:paraId="7B5B2A4E" w14:textId="77777777" w:rsidR="00987D0B" w:rsidRPr="005B6ED0" w:rsidRDefault="00987D0B" w:rsidP="00053DDE">
            <w:pPr>
              <w:jc w:val="center"/>
              <w:rPr>
                <w:sz w:val="20"/>
                <w:szCs w:val="20"/>
              </w:rPr>
            </w:pPr>
          </w:p>
          <w:p w14:paraId="7372EE6A" w14:textId="77777777" w:rsidR="00987D0B" w:rsidRPr="005B6ED0" w:rsidRDefault="00987D0B" w:rsidP="00053DDE">
            <w:pPr>
              <w:jc w:val="center"/>
              <w:rPr>
                <w:sz w:val="20"/>
                <w:szCs w:val="20"/>
              </w:rPr>
            </w:pPr>
          </w:p>
          <w:p w14:paraId="1B3150EC" w14:textId="77777777" w:rsidR="00987D0B" w:rsidRPr="005B6ED0" w:rsidRDefault="00987D0B" w:rsidP="00053DDE">
            <w:pPr>
              <w:jc w:val="center"/>
              <w:rPr>
                <w:sz w:val="20"/>
                <w:szCs w:val="20"/>
              </w:rPr>
            </w:pPr>
          </w:p>
          <w:p w14:paraId="4DFA1D50" w14:textId="77777777" w:rsidR="00987D0B" w:rsidRPr="005B6ED0" w:rsidRDefault="00987D0B" w:rsidP="00053DDE">
            <w:pPr>
              <w:jc w:val="center"/>
              <w:rPr>
                <w:sz w:val="20"/>
                <w:szCs w:val="20"/>
              </w:rPr>
            </w:pPr>
          </w:p>
          <w:p w14:paraId="0F436D04" w14:textId="77777777" w:rsidR="00987D0B" w:rsidRPr="005B6ED0" w:rsidRDefault="00987D0B" w:rsidP="00053DDE">
            <w:pPr>
              <w:jc w:val="center"/>
              <w:rPr>
                <w:sz w:val="20"/>
                <w:szCs w:val="20"/>
              </w:rPr>
            </w:pPr>
          </w:p>
          <w:p w14:paraId="752FF574" w14:textId="77777777" w:rsidR="00987D0B" w:rsidRPr="005B6ED0" w:rsidRDefault="00987D0B" w:rsidP="00053DDE">
            <w:pPr>
              <w:jc w:val="center"/>
              <w:rPr>
                <w:sz w:val="20"/>
                <w:szCs w:val="20"/>
              </w:rPr>
            </w:pPr>
          </w:p>
          <w:p w14:paraId="4BE85E2C" w14:textId="77777777" w:rsidR="00987D0B" w:rsidRPr="005B6ED0" w:rsidRDefault="00987D0B" w:rsidP="00053DDE">
            <w:pPr>
              <w:jc w:val="center"/>
              <w:rPr>
                <w:sz w:val="20"/>
                <w:szCs w:val="20"/>
              </w:rPr>
            </w:pPr>
          </w:p>
          <w:p w14:paraId="59C66DA2" w14:textId="77777777" w:rsidR="00987D0B" w:rsidRPr="005B6ED0" w:rsidRDefault="00987D0B" w:rsidP="00053DDE">
            <w:pPr>
              <w:jc w:val="center"/>
              <w:rPr>
                <w:sz w:val="20"/>
                <w:szCs w:val="20"/>
              </w:rPr>
            </w:pPr>
          </w:p>
          <w:p w14:paraId="2C68BA7F" w14:textId="77777777" w:rsidR="00987D0B" w:rsidRPr="005B6ED0" w:rsidRDefault="00987D0B" w:rsidP="00053DDE">
            <w:pPr>
              <w:jc w:val="center"/>
              <w:rPr>
                <w:sz w:val="20"/>
                <w:szCs w:val="20"/>
              </w:rPr>
            </w:pPr>
          </w:p>
          <w:p w14:paraId="48C7739A" w14:textId="77777777" w:rsidR="00987D0B" w:rsidRPr="005B6ED0" w:rsidRDefault="00987D0B" w:rsidP="00053DDE">
            <w:pPr>
              <w:jc w:val="center"/>
              <w:rPr>
                <w:sz w:val="20"/>
                <w:szCs w:val="20"/>
              </w:rPr>
            </w:pPr>
          </w:p>
          <w:p w14:paraId="26AAB024" w14:textId="77777777" w:rsidR="00987D0B" w:rsidRPr="005B6ED0" w:rsidRDefault="00987D0B" w:rsidP="00053DDE">
            <w:pPr>
              <w:jc w:val="center"/>
              <w:rPr>
                <w:sz w:val="20"/>
                <w:szCs w:val="20"/>
              </w:rPr>
            </w:pPr>
          </w:p>
          <w:p w14:paraId="7D341CB5" w14:textId="77777777" w:rsidR="00987D0B" w:rsidRPr="005B6ED0" w:rsidRDefault="00987D0B" w:rsidP="00053DDE">
            <w:pPr>
              <w:jc w:val="center"/>
              <w:rPr>
                <w:sz w:val="20"/>
                <w:szCs w:val="20"/>
              </w:rPr>
            </w:pPr>
          </w:p>
          <w:p w14:paraId="1B1D7CCA" w14:textId="77777777" w:rsidR="00987D0B" w:rsidRPr="005B6ED0" w:rsidRDefault="00987D0B" w:rsidP="00053DDE">
            <w:pPr>
              <w:jc w:val="center"/>
              <w:rPr>
                <w:sz w:val="20"/>
                <w:szCs w:val="20"/>
              </w:rPr>
            </w:pPr>
          </w:p>
          <w:p w14:paraId="554924C7" w14:textId="77777777" w:rsidR="00987D0B" w:rsidRPr="005B6ED0" w:rsidRDefault="00987D0B" w:rsidP="00053DDE">
            <w:pPr>
              <w:jc w:val="center"/>
              <w:rPr>
                <w:sz w:val="20"/>
                <w:szCs w:val="20"/>
              </w:rPr>
            </w:pPr>
          </w:p>
          <w:p w14:paraId="2C71A1B7" w14:textId="77777777" w:rsidR="00987D0B" w:rsidRPr="005B6ED0" w:rsidRDefault="00987D0B" w:rsidP="00053DDE">
            <w:pPr>
              <w:jc w:val="center"/>
              <w:rPr>
                <w:sz w:val="20"/>
                <w:szCs w:val="20"/>
              </w:rPr>
            </w:pPr>
          </w:p>
          <w:p w14:paraId="28B9FBF6" w14:textId="77777777" w:rsidR="00987D0B" w:rsidRPr="005B6ED0" w:rsidRDefault="00987D0B" w:rsidP="00053DDE">
            <w:pPr>
              <w:jc w:val="center"/>
              <w:rPr>
                <w:sz w:val="20"/>
                <w:szCs w:val="20"/>
              </w:rPr>
            </w:pPr>
          </w:p>
          <w:p w14:paraId="1F1778DE" w14:textId="77777777" w:rsidR="00987D0B" w:rsidRPr="005B6ED0" w:rsidRDefault="00987D0B" w:rsidP="00053DDE">
            <w:pPr>
              <w:jc w:val="center"/>
              <w:rPr>
                <w:sz w:val="20"/>
                <w:szCs w:val="20"/>
              </w:rPr>
            </w:pPr>
            <w:r w:rsidRPr="005B6ED0">
              <w:rPr>
                <w:sz w:val="20"/>
                <w:szCs w:val="20"/>
              </w:rPr>
              <w:t>747/2004</w:t>
            </w:r>
          </w:p>
          <w:p w14:paraId="62849FB5" w14:textId="77777777" w:rsidR="00A949AE" w:rsidRPr="005B6ED0" w:rsidRDefault="00A949AE" w:rsidP="00053DDE">
            <w:pPr>
              <w:jc w:val="center"/>
              <w:rPr>
                <w:sz w:val="20"/>
                <w:szCs w:val="20"/>
              </w:rPr>
            </w:pPr>
          </w:p>
          <w:p w14:paraId="14EFD266" w14:textId="77777777" w:rsidR="00A949AE" w:rsidRPr="005B6ED0" w:rsidRDefault="00A949AE" w:rsidP="00053DDE">
            <w:pPr>
              <w:jc w:val="center"/>
              <w:rPr>
                <w:sz w:val="20"/>
                <w:szCs w:val="20"/>
              </w:rPr>
            </w:pPr>
          </w:p>
          <w:p w14:paraId="4F675F42" w14:textId="77777777" w:rsidR="00A949AE" w:rsidRPr="005B6ED0" w:rsidRDefault="00A949AE" w:rsidP="00053DDE">
            <w:pPr>
              <w:jc w:val="center"/>
              <w:rPr>
                <w:sz w:val="20"/>
                <w:szCs w:val="20"/>
              </w:rPr>
            </w:pPr>
          </w:p>
          <w:p w14:paraId="4BBE3666" w14:textId="77777777" w:rsidR="00A949AE" w:rsidRPr="005B6ED0" w:rsidRDefault="00A949AE" w:rsidP="00053DDE">
            <w:pPr>
              <w:jc w:val="center"/>
              <w:rPr>
                <w:sz w:val="20"/>
                <w:szCs w:val="20"/>
              </w:rPr>
            </w:pPr>
          </w:p>
          <w:p w14:paraId="5B39D593" w14:textId="77777777" w:rsidR="00A949AE" w:rsidRPr="005B6ED0" w:rsidRDefault="00A949AE" w:rsidP="00053DDE">
            <w:pPr>
              <w:jc w:val="center"/>
              <w:rPr>
                <w:sz w:val="20"/>
                <w:szCs w:val="20"/>
              </w:rPr>
            </w:pPr>
          </w:p>
          <w:p w14:paraId="54C33F2B" w14:textId="77777777" w:rsidR="00A949AE" w:rsidRPr="005B6ED0" w:rsidRDefault="00A949AE" w:rsidP="00053DDE">
            <w:pPr>
              <w:jc w:val="center"/>
              <w:rPr>
                <w:sz w:val="20"/>
                <w:szCs w:val="20"/>
              </w:rPr>
            </w:pPr>
          </w:p>
          <w:p w14:paraId="615B3B7F" w14:textId="77777777" w:rsidR="00A949AE" w:rsidRPr="005B6ED0" w:rsidRDefault="00A949AE" w:rsidP="00053DDE">
            <w:pPr>
              <w:jc w:val="center"/>
              <w:rPr>
                <w:sz w:val="20"/>
                <w:szCs w:val="20"/>
              </w:rPr>
            </w:pPr>
          </w:p>
          <w:p w14:paraId="0406600A" w14:textId="77777777" w:rsidR="00A949AE" w:rsidRPr="005B6ED0" w:rsidRDefault="00A949AE" w:rsidP="00053DDE">
            <w:pPr>
              <w:jc w:val="center"/>
              <w:rPr>
                <w:sz w:val="20"/>
                <w:szCs w:val="20"/>
              </w:rPr>
            </w:pPr>
          </w:p>
          <w:p w14:paraId="039F1E80" w14:textId="77777777" w:rsidR="00A949AE" w:rsidRPr="005B6ED0" w:rsidRDefault="00A949AE" w:rsidP="00053DDE">
            <w:pPr>
              <w:jc w:val="center"/>
              <w:rPr>
                <w:sz w:val="20"/>
                <w:szCs w:val="20"/>
              </w:rPr>
            </w:pPr>
          </w:p>
          <w:p w14:paraId="0A61D731" w14:textId="77777777" w:rsidR="00A949AE" w:rsidRPr="005B6ED0" w:rsidRDefault="00A949AE" w:rsidP="00053DDE">
            <w:pPr>
              <w:jc w:val="center"/>
              <w:rPr>
                <w:sz w:val="20"/>
                <w:szCs w:val="20"/>
              </w:rPr>
            </w:pPr>
          </w:p>
          <w:p w14:paraId="6689193D" w14:textId="77777777" w:rsidR="00A949AE" w:rsidRPr="005B6ED0" w:rsidRDefault="00A949AE" w:rsidP="00053DDE">
            <w:pPr>
              <w:jc w:val="center"/>
              <w:rPr>
                <w:sz w:val="20"/>
                <w:szCs w:val="20"/>
              </w:rPr>
            </w:pPr>
          </w:p>
          <w:p w14:paraId="349A19F8" w14:textId="77777777" w:rsidR="00A949AE" w:rsidRPr="005B6ED0" w:rsidRDefault="00A949AE" w:rsidP="00053DDE">
            <w:pPr>
              <w:jc w:val="center"/>
              <w:rPr>
                <w:sz w:val="20"/>
                <w:szCs w:val="20"/>
              </w:rPr>
            </w:pPr>
          </w:p>
          <w:p w14:paraId="16E30CA6" w14:textId="77777777" w:rsidR="00A949AE" w:rsidRPr="005B6ED0" w:rsidRDefault="00A949AE" w:rsidP="00053DDE">
            <w:pPr>
              <w:jc w:val="center"/>
              <w:rPr>
                <w:sz w:val="20"/>
                <w:szCs w:val="20"/>
              </w:rPr>
            </w:pPr>
          </w:p>
          <w:p w14:paraId="1F68EFB5" w14:textId="77777777" w:rsidR="00A949AE" w:rsidRPr="005B6ED0" w:rsidRDefault="00A949AE" w:rsidP="00053DDE">
            <w:pPr>
              <w:jc w:val="center"/>
              <w:rPr>
                <w:sz w:val="20"/>
                <w:szCs w:val="20"/>
              </w:rPr>
            </w:pPr>
          </w:p>
          <w:p w14:paraId="17C0BD76" w14:textId="77777777" w:rsidR="00A949AE" w:rsidRPr="005B6ED0" w:rsidRDefault="00A949AE" w:rsidP="00053DDE">
            <w:pPr>
              <w:jc w:val="center"/>
              <w:rPr>
                <w:sz w:val="20"/>
                <w:szCs w:val="20"/>
              </w:rPr>
            </w:pPr>
          </w:p>
          <w:p w14:paraId="7B228E67" w14:textId="77777777" w:rsidR="00A949AE" w:rsidRPr="005B6ED0" w:rsidRDefault="00A949AE" w:rsidP="00053DDE">
            <w:pPr>
              <w:jc w:val="center"/>
              <w:rPr>
                <w:sz w:val="20"/>
                <w:szCs w:val="20"/>
              </w:rPr>
            </w:pPr>
          </w:p>
          <w:p w14:paraId="365B9AE4" w14:textId="77BDF25C" w:rsidR="00A949AE" w:rsidRPr="005B6ED0" w:rsidRDefault="00A949AE" w:rsidP="00053DDE">
            <w:pPr>
              <w:jc w:val="center"/>
              <w:rPr>
                <w:sz w:val="20"/>
                <w:szCs w:val="20"/>
              </w:rPr>
            </w:pPr>
            <w:r w:rsidRPr="005B6ED0">
              <w:rPr>
                <w:sz w:val="20"/>
                <w:szCs w:val="20"/>
              </w:rPr>
              <w:t>757/2004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13357D" w14:textId="1E3D041F" w:rsidR="00987D0B" w:rsidRPr="005B6ED0" w:rsidRDefault="00987D0B" w:rsidP="00053DDE">
            <w:pPr>
              <w:jc w:val="center"/>
              <w:rPr>
                <w:sz w:val="20"/>
                <w:szCs w:val="20"/>
              </w:rPr>
            </w:pPr>
            <w:r w:rsidRPr="005B6ED0">
              <w:rPr>
                <w:sz w:val="20"/>
                <w:szCs w:val="20"/>
              </w:rPr>
              <w:t>§ 50 O 15 a</w:t>
            </w:r>
            <w:r w:rsidR="00087444" w:rsidRPr="005B6ED0">
              <w:rPr>
                <w:sz w:val="20"/>
                <w:szCs w:val="20"/>
              </w:rPr>
              <w:t> </w:t>
            </w:r>
            <w:r w:rsidRPr="005B6ED0">
              <w:rPr>
                <w:sz w:val="20"/>
                <w:szCs w:val="20"/>
              </w:rPr>
              <w:t>16</w:t>
            </w:r>
            <w:r w:rsidR="00087444" w:rsidRPr="005B6ED0">
              <w:rPr>
                <w:sz w:val="20"/>
                <w:szCs w:val="20"/>
              </w:rPr>
              <w:t xml:space="preserve"> V 1 a 2</w:t>
            </w:r>
          </w:p>
          <w:p w14:paraId="144B1DB1" w14:textId="77777777" w:rsidR="00987D0B" w:rsidRPr="005B6ED0" w:rsidRDefault="00987D0B" w:rsidP="00053DDE">
            <w:pPr>
              <w:jc w:val="center"/>
              <w:rPr>
                <w:sz w:val="20"/>
                <w:szCs w:val="20"/>
              </w:rPr>
            </w:pPr>
          </w:p>
          <w:p w14:paraId="20BECDB8" w14:textId="77777777" w:rsidR="00987D0B" w:rsidRPr="005B6ED0" w:rsidRDefault="00987D0B" w:rsidP="00053DDE">
            <w:pPr>
              <w:jc w:val="center"/>
              <w:rPr>
                <w:sz w:val="20"/>
                <w:szCs w:val="20"/>
              </w:rPr>
            </w:pPr>
          </w:p>
          <w:p w14:paraId="52E6CB15" w14:textId="77777777" w:rsidR="00987D0B" w:rsidRPr="005B6ED0" w:rsidRDefault="00987D0B" w:rsidP="00053DDE">
            <w:pPr>
              <w:jc w:val="center"/>
              <w:rPr>
                <w:sz w:val="20"/>
                <w:szCs w:val="20"/>
              </w:rPr>
            </w:pPr>
          </w:p>
          <w:p w14:paraId="7B09CA27" w14:textId="77777777" w:rsidR="00987D0B" w:rsidRPr="005B6ED0" w:rsidRDefault="00987D0B" w:rsidP="00053DDE">
            <w:pPr>
              <w:jc w:val="center"/>
              <w:rPr>
                <w:sz w:val="20"/>
                <w:szCs w:val="20"/>
              </w:rPr>
            </w:pPr>
          </w:p>
          <w:p w14:paraId="419D3F17" w14:textId="77777777" w:rsidR="00987D0B" w:rsidRPr="005B6ED0" w:rsidRDefault="00987D0B" w:rsidP="00053DDE">
            <w:pPr>
              <w:jc w:val="center"/>
              <w:rPr>
                <w:sz w:val="20"/>
                <w:szCs w:val="20"/>
              </w:rPr>
            </w:pPr>
          </w:p>
          <w:p w14:paraId="488A3830" w14:textId="77777777" w:rsidR="00987D0B" w:rsidRPr="005B6ED0" w:rsidRDefault="00987D0B" w:rsidP="00053DDE">
            <w:pPr>
              <w:jc w:val="center"/>
              <w:rPr>
                <w:sz w:val="20"/>
                <w:szCs w:val="20"/>
              </w:rPr>
            </w:pPr>
          </w:p>
          <w:p w14:paraId="799A5350" w14:textId="77777777" w:rsidR="00987D0B" w:rsidRPr="005B6ED0" w:rsidRDefault="00987D0B" w:rsidP="00053DDE">
            <w:pPr>
              <w:jc w:val="center"/>
              <w:rPr>
                <w:sz w:val="20"/>
                <w:szCs w:val="20"/>
              </w:rPr>
            </w:pPr>
          </w:p>
          <w:p w14:paraId="307B2803" w14:textId="77777777" w:rsidR="00987D0B" w:rsidRPr="005B6ED0" w:rsidRDefault="00987D0B" w:rsidP="00053DDE">
            <w:pPr>
              <w:jc w:val="center"/>
              <w:rPr>
                <w:sz w:val="20"/>
                <w:szCs w:val="20"/>
              </w:rPr>
            </w:pPr>
          </w:p>
          <w:p w14:paraId="7FBACFFB" w14:textId="77777777" w:rsidR="00987D0B" w:rsidRPr="005B6ED0" w:rsidRDefault="00987D0B" w:rsidP="00053DDE">
            <w:pPr>
              <w:jc w:val="center"/>
              <w:rPr>
                <w:sz w:val="20"/>
                <w:szCs w:val="20"/>
              </w:rPr>
            </w:pPr>
          </w:p>
          <w:p w14:paraId="3CC9C8AB" w14:textId="77777777" w:rsidR="00987D0B" w:rsidRPr="005B6ED0" w:rsidRDefault="00987D0B" w:rsidP="00053DDE">
            <w:pPr>
              <w:jc w:val="center"/>
              <w:rPr>
                <w:sz w:val="20"/>
                <w:szCs w:val="20"/>
              </w:rPr>
            </w:pPr>
          </w:p>
          <w:p w14:paraId="242424F6" w14:textId="77777777" w:rsidR="00987D0B" w:rsidRPr="005B6ED0" w:rsidRDefault="00987D0B" w:rsidP="00053DDE">
            <w:pPr>
              <w:jc w:val="center"/>
              <w:rPr>
                <w:sz w:val="20"/>
                <w:szCs w:val="20"/>
              </w:rPr>
            </w:pPr>
          </w:p>
          <w:p w14:paraId="19AAA6DE" w14:textId="77777777" w:rsidR="00987D0B" w:rsidRPr="005B6ED0" w:rsidRDefault="00987D0B" w:rsidP="00053DDE">
            <w:pPr>
              <w:jc w:val="center"/>
              <w:rPr>
                <w:sz w:val="20"/>
                <w:szCs w:val="20"/>
              </w:rPr>
            </w:pPr>
          </w:p>
          <w:p w14:paraId="42D060A6" w14:textId="77777777" w:rsidR="00987D0B" w:rsidRPr="005B6ED0" w:rsidRDefault="00987D0B" w:rsidP="00053DDE">
            <w:pPr>
              <w:jc w:val="center"/>
              <w:rPr>
                <w:sz w:val="20"/>
                <w:szCs w:val="20"/>
              </w:rPr>
            </w:pPr>
          </w:p>
          <w:p w14:paraId="4F189D84" w14:textId="77777777" w:rsidR="00987D0B" w:rsidRPr="005B6ED0" w:rsidRDefault="00987D0B" w:rsidP="00053DDE">
            <w:pPr>
              <w:jc w:val="center"/>
              <w:rPr>
                <w:sz w:val="20"/>
                <w:szCs w:val="20"/>
              </w:rPr>
            </w:pPr>
          </w:p>
          <w:p w14:paraId="7E5FA94A" w14:textId="77777777" w:rsidR="00987D0B" w:rsidRPr="005B6ED0" w:rsidRDefault="00987D0B" w:rsidP="00053DDE">
            <w:pPr>
              <w:jc w:val="center"/>
              <w:rPr>
                <w:sz w:val="20"/>
                <w:szCs w:val="20"/>
              </w:rPr>
            </w:pPr>
          </w:p>
          <w:p w14:paraId="0200975D" w14:textId="77777777" w:rsidR="00987D0B" w:rsidRPr="005B6ED0" w:rsidRDefault="00987D0B" w:rsidP="00053DDE">
            <w:pPr>
              <w:jc w:val="center"/>
              <w:rPr>
                <w:sz w:val="20"/>
                <w:szCs w:val="20"/>
              </w:rPr>
            </w:pPr>
          </w:p>
          <w:p w14:paraId="6BBB709F" w14:textId="77777777" w:rsidR="00987D0B" w:rsidRPr="005B6ED0" w:rsidRDefault="00987D0B" w:rsidP="00053DDE">
            <w:pPr>
              <w:jc w:val="center"/>
              <w:rPr>
                <w:sz w:val="20"/>
                <w:szCs w:val="20"/>
              </w:rPr>
            </w:pPr>
          </w:p>
          <w:p w14:paraId="10DC798E" w14:textId="77777777" w:rsidR="00987D0B" w:rsidRPr="005B6ED0" w:rsidRDefault="00987D0B" w:rsidP="00053DDE">
            <w:pPr>
              <w:jc w:val="center"/>
              <w:rPr>
                <w:sz w:val="20"/>
                <w:szCs w:val="20"/>
              </w:rPr>
            </w:pPr>
          </w:p>
          <w:p w14:paraId="36EE8201" w14:textId="77777777" w:rsidR="00987D0B" w:rsidRPr="005B6ED0" w:rsidRDefault="00987D0B" w:rsidP="00053DDE">
            <w:pPr>
              <w:jc w:val="center"/>
              <w:rPr>
                <w:sz w:val="20"/>
                <w:szCs w:val="20"/>
              </w:rPr>
            </w:pPr>
          </w:p>
          <w:p w14:paraId="02369BF0" w14:textId="77777777" w:rsidR="00987D0B" w:rsidRPr="005B6ED0" w:rsidRDefault="00987D0B" w:rsidP="00053DDE">
            <w:pPr>
              <w:jc w:val="center"/>
              <w:rPr>
                <w:sz w:val="20"/>
                <w:szCs w:val="20"/>
              </w:rPr>
            </w:pPr>
          </w:p>
          <w:p w14:paraId="04090AAD" w14:textId="77777777" w:rsidR="00987D0B" w:rsidRPr="005B6ED0" w:rsidRDefault="00987D0B" w:rsidP="00053DDE">
            <w:pPr>
              <w:jc w:val="center"/>
              <w:rPr>
                <w:sz w:val="20"/>
                <w:szCs w:val="20"/>
              </w:rPr>
            </w:pPr>
          </w:p>
          <w:p w14:paraId="69EB4313" w14:textId="77777777" w:rsidR="00987D0B" w:rsidRPr="005B6ED0" w:rsidRDefault="00987D0B" w:rsidP="00053DDE">
            <w:pPr>
              <w:jc w:val="center"/>
              <w:rPr>
                <w:sz w:val="20"/>
                <w:szCs w:val="20"/>
              </w:rPr>
            </w:pPr>
          </w:p>
          <w:p w14:paraId="13A19C80" w14:textId="77777777" w:rsidR="00987D0B" w:rsidRPr="005B6ED0" w:rsidRDefault="00987D0B" w:rsidP="00053DDE">
            <w:pPr>
              <w:jc w:val="center"/>
              <w:rPr>
                <w:sz w:val="20"/>
                <w:szCs w:val="20"/>
              </w:rPr>
            </w:pPr>
          </w:p>
          <w:p w14:paraId="4ED0B657" w14:textId="77777777" w:rsidR="00987D0B" w:rsidRPr="005B6ED0" w:rsidRDefault="00987D0B" w:rsidP="00053DDE">
            <w:pPr>
              <w:jc w:val="center"/>
              <w:rPr>
                <w:sz w:val="20"/>
                <w:szCs w:val="20"/>
              </w:rPr>
            </w:pPr>
          </w:p>
          <w:p w14:paraId="7B6E7043" w14:textId="77777777" w:rsidR="00907417" w:rsidRPr="005B6ED0" w:rsidRDefault="00907417" w:rsidP="00053DDE">
            <w:pPr>
              <w:jc w:val="center"/>
              <w:rPr>
                <w:sz w:val="20"/>
                <w:szCs w:val="20"/>
              </w:rPr>
            </w:pPr>
          </w:p>
          <w:p w14:paraId="4D07B7D2" w14:textId="77777777" w:rsidR="00987D0B" w:rsidRPr="005B6ED0" w:rsidRDefault="00987D0B" w:rsidP="00053DDE">
            <w:pPr>
              <w:jc w:val="center"/>
              <w:rPr>
                <w:sz w:val="20"/>
                <w:szCs w:val="20"/>
              </w:rPr>
            </w:pPr>
            <w:r w:rsidRPr="005B6ED0">
              <w:rPr>
                <w:sz w:val="20"/>
                <w:szCs w:val="20"/>
              </w:rPr>
              <w:t xml:space="preserve">§ 27 O 7  </w:t>
            </w:r>
          </w:p>
          <w:p w14:paraId="3C23CBA1" w14:textId="77777777" w:rsidR="00A949AE" w:rsidRPr="005B6ED0" w:rsidRDefault="00A949AE" w:rsidP="00053DDE">
            <w:pPr>
              <w:jc w:val="center"/>
              <w:rPr>
                <w:sz w:val="20"/>
                <w:szCs w:val="20"/>
              </w:rPr>
            </w:pPr>
          </w:p>
          <w:p w14:paraId="4447BF3F" w14:textId="77777777" w:rsidR="00A949AE" w:rsidRPr="005B6ED0" w:rsidRDefault="00A949AE" w:rsidP="00053DDE">
            <w:pPr>
              <w:jc w:val="center"/>
              <w:rPr>
                <w:sz w:val="20"/>
                <w:szCs w:val="20"/>
              </w:rPr>
            </w:pPr>
          </w:p>
          <w:p w14:paraId="0F80B2F9" w14:textId="77777777" w:rsidR="00A949AE" w:rsidRPr="005B6ED0" w:rsidRDefault="00A949AE" w:rsidP="00053DDE">
            <w:pPr>
              <w:jc w:val="center"/>
              <w:rPr>
                <w:sz w:val="20"/>
                <w:szCs w:val="20"/>
              </w:rPr>
            </w:pPr>
          </w:p>
          <w:p w14:paraId="575EC130" w14:textId="77777777" w:rsidR="00A949AE" w:rsidRPr="005B6ED0" w:rsidRDefault="00A949AE" w:rsidP="00053DDE">
            <w:pPr>
              <w:jc w:val="center"/>
              <w:rPr>
                <w:sz w:val="20"/>
                <w:szCs w:val="20"/>
              </w:rPr>
            </w:pPr>
          </w:p>
          <w:p w14:paraId="69263A42" w14:textId="77777777" w:rsidR="00A949AE" w:rsidRPr="005B6ED0" w:rsidRDefault="00A949AE" w:rsidP="00053DDE">
            <w:pPr>
              <w:jc w:val="center"/>
              <w:rPr>
                <w:sz w:val="20"/>
                <w:szCs w:val="20"/>
              </w:rPr>
            </w:pPr>
          </w:p>
          <w:p w14:paraId="7A95DE6C" w14:textId="77777777" w:rsidR="00A949AE" w:rsidRPr="005B6ED0" w:rsidRDefault="00A949AE" w:rsidP="00053DDE">
            <w:pPr>
              <w:jc w:val="center"/>
              <w:rPr>
                <w:sz w:val="20"/>
                <w:szCs w:val="20"/>
              </w:rPr>
            </w:pPr>
          </w:p>
          <w:p w14:paraId="6282DD61" w14:textId="77777777" w:rsidR="00A949AE" w:rsidRPr="005B6ED0" w:rsidRDefault="00A949AE" w:rsidP="00053DDE">
            <w:pPr>
              <w:jc w:val="center"/>
              <w:rPr>
                <w:sz w:val="20"/>
                <w:szCs w:val="20"/>
              </w:rPr>
            </w:pPr>
          </w:p>
          <w:p w14:paraId="5173ADBA" w14:textId="77777777" w:rsidR="00A949AE" w:rsidRPr="005B6ED0" w:rsidRDefault="00A949AE" w:rsidP="00053DDE">
            <w:pPr>
              <w:jc w:val="center"/>
              <w:rPr>
                <w:sz w:val="20"/>
                <w:szCs w:val="20"/>
              </w:rPr>
            </w:pPr>
          </w:p>
          <w:p w14:paraId="5DDC8A17" w14:textId="77777777" w:rsidR="00A949AE" w:rsidRPr="005B6ED0" w:rsidRDefault="00A949AE" w:rsidP="00053DDE">
            <w:pPr>
              <w:jc w:val="center"/>
              <w:rPr>
                <w:sz w:val="20"/>
                <w:szCs w:val="20"/>
              </w:rPr>
            </w:pPr>
          </w:p>
          <w:p w14:paraId="70AA862B" w14:textId="77777777" w:rsidR="00A949AE" w:rsidRPr="005B6ED0" w:rsidRDefault="00A949AE" w:rsidP="00053DDE">
            <w:pPr>
              <w:jc w:val="center"/>
              <w:rPr>
                <w:sz w:val="20"/>
                <w:szCs w:val="20"/>
              </w:rPr>
            </w:pPr>
          </w:p>
          <w:p w14:paraId="58EA1C73" w14:textId="77777777" w:rsidR="00A949AE" w:rsidRPr="005B6ED0" w:rsidRDefault="00A949AE" w:rsidP="00053DDE">
            <w:pPr>
              <w:jc w:val="center"/>
              <w:rPr>
                <w:sz w:val="20"/>
                <w:szCs w:val="20"/>
              </w:rPr>
            </w:pPr>
          </w:p>
          <w:p w14:paraId="2852594C" w14:textId="77777777" w:rsidR="00A949AE" w:rsidRPr="005B6ED0" w:rsidRDefault="00A949AE" w:rsidP="00053DDE">
            <w:pPr>
              <w:jc w:val="center"/>
              <w:rPr>
                <w:sz w:val="20"/>
                <w:szCs w:val="20"/>
              </w:rPr>
            </w:pPr>
          </w:p>
          <w:p w14:paraId="7A387333" w14:textId="77777777" w:rsidR="00A949AE" w:rsidRPr="005B6ED0" w:rsidRDefault="00A949AE" w:rsidP="00053DDE">
            <w:pPr>
              <w:jc w:val="center"/>
              <w:rPr>
                <w:sz w:val="20"/>
                <w:szCs w:val="20"/>
              </w:rPr>
            </w:pPr>
          </w:p>
          <w:p w14:paraId="62A86D60" w14:textId="77777777" w:rsidR="00A949AE" w:rsidRPr="005B6ED0" w:rsidRDefault="00A949AE" w:rsidP="00053DDE">
            <w:pPr>
              <w:jc w:val="center"/>
              <w:rPr>
                <w:sz w:val="20"/>
                <w:szCs w:val="20"/>
              </w:rPr>
            </w:pPr>
          </w:p>
          <w:p w14:paraId="7278F3D5" w14:textId="77777777" w:rsidR="00A949AE" w:rsidRPr="005B6ED0" w:rsidRDefault="00A949AE" w:rsidP="00053DDE">
            <w:pPr>
              <w:jc w:val="center"/>
              <w:rPr>
                <w:sz w:val="20"/>
                <w:szCs w:val="20"/>
              </w:rPr>
            </w:pPr>
          </w:p>
          <w:p w14:paraId="7351E7AE" w14:textId="612B51AF" w:rsidR="00A949AE" w:rsidRPr="005B6ED0" w:rsidRDefault="00A949AE" w:rsidP="00053DDE">
            <w:pPr>
              <w:jc w:val="center"/>
              <w:rPr>
                <w:sz w:val="20"/>
                <w:szCs w:val="20"/>
              </w:rPr>
            </w:pPr>
            <w:r w:rsidRPr="005B6ED0">
              <w:rPr>
                <w:sz w:val="20"/>
                <w:szCs w:val="20"/>
              </w:rPr>
              <w:t>§ 82a</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2A49175" w14:textId="77777777" w:rsidR="00987D0B" w:rsidRPr="005B6ED0" w:rsidRDefault="00987D0B" w:rsidP="00053DDE">
            <w:pPr>
              <w:tabs>
                <w:tab w:val="left" w:pos="360"/>
              </w:tabs>
              <w:jc w:val="both"/>
              <w:rPr>
                <w:sz w:val="20"/>
                <w:szCs w:val="20"/>
              </w:rPr>
            </w:pPr>
            <w:r w:rsidRPr="005B6ED0">
              <w:rPr>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w:t>
            </w:r>
            <w:r w:rsidRPr="005B6ED0">
              <w:rPr>
                <w:sz w:val="20"/>
                <w:szCs w:val="20"/>
                <w:vertAlign w:val="superscript"/>
              </w:rPr>
              <w:t>48c</w:t>
            </w:r>
            <w:r w:rsidRPr="005B6ED0">
              <w:rPr>
                <w:sz w:val="20"/>
                <w:szCs w:val="20"/>
              </w:rPr>
              <w:t>) a to bezodkladne potom ako bola banka, pobočka zahraničnej banky, zmiešaná finančná holdingová spoločnosť alebo osoba o uložení opatrenia na nápravu alebo pokute informovaná.</w:t>
            </w:r>
          </w:p>
          <w:p w14:paraId="44BED68B" w14:textId="2407130D" w:rsidR="00987D0B" w:rsidRPr="005B6ED0" w:rsidRDefault="00987D0B" w:rsidP="00053DDE">
            <w:pPr>
              <w:tabs>
                <w:tab w:val="left" w:pos="360"/>
              </w:tabs>
              <w:jc w:val="both"/>
              <w:rPr>
                <w:sz w:val="20"/>
                <w:szCs w:val="20"/>
              </w:rPr>
            </w:pPr>
          </w:p>
          <w:p w14:paraId="1CC87E94" w14:textId="77777777" w:rsidR="00987D0B" w:rsidRPr="005B6ED0" w:rsidRDefault="00987D0B" w:rsidP="00053DDE">
            <w:pPr>
              <w:tabs>
                <w:tab w:val="left" w:pos="360"/>
              </w:tabs>
              <w:jc w:val="both"/>
              <w:rPr>
                <w:sz w:val="20"/>
                <w:szCs w:val="20"/>
              </w:rPr>
            </w:pPr>
            <w:r w:rsidRPr="005B6ED0">
              <w:rPr>
                <w:sz w:val="20"/>
                <w:szCs w:val="20"/>
              </w:rP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5B6ED0">
              <w:rPr>
                <w:sz w:val="20"/>
                <w:szCs w:val="20"/>
                <w:vertAlign w:val="superscript"/>
              </w:rPr>
              <w:t>48d</w:t>
            </w:r>
            <w:r w:rsidRPr="005B6ED0">
              <w:rPr>
                <w:sz w:val="20"/>
                <w:szCs w:val="20"/>
              </w:rPr>
              <w:t>)</w:t>
            </w:r>
          </w:p>
          <w:p w14:paraId="78A58C34" w14:textId="77777777" w:rsidR="00987D0B" w:rsidRPr="005B6ED0" w:rsidRDefault="00987D0B" w:rsidP="00053DDE">
            <w:pPr>
              <w:tabs>
                <w:tab w:val="left" w:pos="360"/>
              </w:tabs>
              <w:jc w:val="both"/>
              <w:rPr>
                <w:sz w:val="20"/>
                <w:szCs w:val="20"/>
              </w:rPr>
            </w:pPr>
          </w:p>
          <w:p w14:paraId="0D430491" w14:textId="77777777" w:rsidR="00987D0B" w:rsidRPr="005B6ED0" w:rsidRDefault="00987D0B" w:rsidP="00053DDE">
            <w:pPr>
              <w:tabs>
                <w:tab w:val="left" w:pos="360"/>
              </w:tabs>
              <w:jc w:val="both"/>
              <w:rPr>
                <w:sz w:val="20"/>
                <w:szCs w:val="20"/>
              </w:rPr>
            </w:pPr>
            <w:r w:rsidRPr="005B6ED0">
              <w:rPr>
                <w:sz w:val="20"/>
                <w:szCs w:val="20"/>
              </w:rPr>
              <w:t>Poznámky pod čiarou k odkazom 48c a 48d:</w:t>
            </w:r>
          </w:p>
          <w:p w14:paraId="5F12EF7D" w14:textId="77777777" w:rsidR="00987D0B" w:rsidRPr="005B6ED0" w:rsidRDefault="00987D0B" w:rsidP="00053DDE">
            <w:pPr>
              <w:tabs>
                <w:tab w:val="left" w:pos="360"/>
              </w:tabs>
              <w:ind w:left="325" w:hanging="325"/>
              <w:jc w:val="both"/>
              <w:rPr>
                <w:sz w:val="20"/>
                <w:szCs w:val="20"/>
              </w:rPr>
            </w:pPr>
            <w:r w:rsidRPr="005B6ED0">
              <w:rPr>
                <w:sz w:val="20"/>
                <w:szCs w:val="20"/>
                <w:vertAlign w:val="superscript"/>
              </w:rPr>
              <w:t>48c</w:t>
            </w:r>
            <w:r w:rsidRPr="005B6ED0">
              <w:rPr>
                <w:sz w:val="20"/>
                <w:szCs w:val="20"/>
              </w:rPr>
              <w:t>) § 37 ods. 3 zákona č. 747/2004 Z.z. v znení zákona č. 276/2009 Z.z.</w:t>
            </w:r>
          </w:p>
          <w:p w14:paraId="747A6CD1" w14:textId="77777777" w:rsidR="00987D0B" w:rsidRPr="005B6ED0" w:rsidRDefault="00987D0B" w:rsidP="00053DDE">
            <w:pPr>
              <w:tabs>
                <w:tab w:val="left" w:pos="360"/>
              </w:tabs>
              <w:jc w:val="both"/>
              <w:rPr>
                <w:sz w:val="20"/>
                <w:szCs w:val="20"/>
              </w:rPr>
            </w:pPr>
            <w:r w:rsidRPr="005B6ED0">
              <w:rPr>
                <w:sz w:val="20"/>
                <w:szCs w:val="20"/>
              </w:rPr>
              <w:t xml:space="preserve"> </w:t>
            </w:r>
          </w:p>
          <w:p w14:paraId="17AD8909" w14:textId="77777777" w:rsidR="00987D0B" w:rsidRPr="005B6ED0" w:rsidRDefault="00987D0B" w:rsidP="00053DDE">
            <w:pPr>
              <w:tabs>
                <w:tab w:val="left" w:pos="360"/>
              </w:tabs>
              <w:ind w:left="325" w:hanging="325"/>
              <w:jc w:val="both"/>
              <w:rPr>
                <w:sz w:val="20"/>
                <w:szCs w:val="20"/>
              </w:rPr>
            </w:pPr>
            <w:r w:rsidRPr="005B6ED0">
              <w:rPr>
                <w:sz w:val="20"/>
                <w:szCs w:val="20"/>
                <w:vertAlign w:val="superscript"/>
              </w:rPr>
              <w:t>48d</w:t>
            </w:r>
            <w:r w:rsidRPr="005B6ED0">
              <w:rPr>
                <w:sz w:val="20"/>
                <w:szCs w:val="20"/>
              </w:rPr>
              <w:t>) § 27 ods. 7 zákona č. 747/2004 Z.z. v znení neskorších predpisov.</w:t>
            </w:r>
          </w:p>
          <w:p w14:paraId="776EE287" w14:textId="77777777" w:rsidR="00987D0B" w:rsidRPr="005B6ED0" w:rsidRDefault="00987D0B" w:rsidP="00053DDE">
            <w:pPr>
              <w:tabs>
                <w:tab w:val="left" w:pos="360"/>
              </w:tabs>
              <w:ind w:left="325"/>
              <w:jc w:val="both"/>
              <w:rPr>
                <w:sz w:val="20"/>
                <w:szCs w:val="20"/>
              </w:rPr>
            </w:pPr>
            <w:r w:rsidRPr="005B6ED0">
              <w:rPr>
                <w:sz w:val="20"/>
                <w:szCs w:val="20"/>
              </w:rPr>
              <w:t>Zákon č. 18/2018 Z.z. o ochrane osobných údajov a o zmene a doplnení niektorých zákonov.</w:t>
            </w:r>
          </w:p>
          <w:p w14:paraId="7EAEBBC6" w14:textId="67487668" w:rsidR="00987D0B" w:rsidRPr="005B6ED0" w:rsidRDefault="00987D0B" w:rsidP="00053DDE">
            <w:pPr>
              <w:tabs>
                <w:tab w:val="left" w:pos="360"/>
              </w:tabs>
              <w:ind w:left="325"/>
              <w:jc w:val="both"/>
              <w:rPr>
                <w:sz w:val="20"/>
                <w:szCs w:val="20"/>
              </w:rPr>
            </w:pPr>
            <w:r w:rsidRPr="005B6ED0">
              <w:rPr>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(Ú.v. EÚ L 119, 4.5.2016).</w:t>
            </w:r>
          </w:p>
          <w:p w14:paraId="106E01D1" w14:textId="77777777" w:rsidR="00987D0B" w:rsidRPr="005B6ED0" w:rsidRDefault="00987D0B" w:rsidP="00053DDE">
            <w:pPr>
              <w:tabs>
                <w:tab w:val="left" w:pos="360"/>
              </w:tabs>
              <w:jc w:val="both"/>
              <w:rPr>
                <w:sz w:val="20"/>
                <w:szCs w:val="20"/>
              </w:rPr>
            </w:pPr>
          </w:p>
          <w:p w14:paraId="55E99C6F" w14:textId="77777777" w:rsidR="00987D0B" w:rsidRPr="005B6ED0" w:rsidRDefault="00987D0B" w:rsidP="00053DDE">
            <w:pPr>
              <w:tabs>
                <w:tab w:val="left" w:pos="360"/>
              </w:tabs>
              <w:jc w:val="both"/>
              <w:rPr>
                <w:sz w:val="20"/>
                <w:szCs w:val="20"/>
              </w:rPr>
            </w:pPr>
            <w:r w:rsidRPr="005B6ED0">
              <w:rPr>
                <w:sz w:val="20"/>
                <w:szCs w:val="20"/>
              </w:rPr>
              <w:t>(7) Výrok právoplatného rozhodnutia o odobratí povolenia udeleného pre dohliadaný subjekt podľa osobitného predpisu, 1) oznámenie o zániku povolenia udeleného dohliadanému subjektu podľa osobitného predpisu,</w:t>
            </w:r>
            <w:r w:rsidRPr="005B6ED0">
              <w:rPr>
                <w:sz w:val="20"/>
                <w:szCs w:val="20"/>
                <w:vertAlign w:val="superscript"/>
              </w:rPr>
              <w:t>1</w:t>
            </w:r>
            <w:r w:rsidRPr="005B6ED0">
              <w:rPr>
                <w:sz w:val="20"/>
                <w:szCs w:val="20"/>
              </w:rPr>
              <w:t>) výrok vykonateľného rozhodnutia o zavedení nútenej správy nad dohliadaným subjektom podľa osobitného predpisu 1) a výrok vykonateľného rozhodnutia o obmedzení alebo pozastavení výkonu činností alebo niektorej činnosti dohliadaného subjektu podľa osobitného predpisu</w:t>
            </w:r>
            <w:r w:rsidRPr="005B6ED0">
              <w:rPr>
                <w:sz w:val="20"/>
                <w:szCs w:val="20"/>
                <w:vertAlign w:val="superscript"/>
              </w:rPr>
              <w:t>1</w:t>
            </w:r>
            <w:r w:rsidRPr="005B6ED0">
              <w:rPr>
                <w:sz w:val="20"/>
                <w:szCs w:val="20"/>
              </w:rPr>
              <w:t>) zverejní Národná banka Slovenska vo Vestníku Národnej banky Slovenska</w:t>
            </w:r>
            <w:r w:rsidRPr="005B6ED0">
              <w:rPr>
                <w:sz w:val="20"/>
                <w:szCs w:val="20"/>
                <w:vertAlign w:val="superscript"/>
              </w:rPr>
              <w:t>40</w:t>
            </w:r>
            <w:r w:rsidRPr="005B6ED0">
              <w:rPr>
                <w:sz w:val="20"/>
                <w:szCs w:val="20"/>
              </w:rPr>
              <w:t>)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14:paraId="7E2343CF" w14:textId="77777777" w:rsidR="00A949AE" w:rsidRPr="005B6ED0" w:rsidRDefault="00A949AE" w:rsidP="00053DDE">
            <w:pPr>
              <w:tabs>
                <w:tab w:val="left" w:pos="360"/>
              </w:tabs>
              <w:jc w:val="both"/>
              <w:rPr>
                <w:sz w:val="20"/>
                <w:szCs w:val="20"/>
              </w:rPr>
            </w:pPr>
          </w:p>
          <w:p w14:paraId="08E1785B" w14:textId="77777777" w:rsidR="008444B8" w:rsidRPr="005B6ED0" w:rsidRDefault="00A949AE" w:rsidP="00053DDE">
            <w:pPr>
              <w:tabs>
                <w:tab w:val="left" w:pos="360"/>
              </w:tabs>
              <w:jc w:val="both"/>
              <w:rPr>
                <w:sz w:val="20"/>
                <w:szCs w:val="20"/>
              </w:rPr>
            </w:pPr>
            <w:r w:rsidRPr="005B6ED0">
              <w:rPr>
                <w:sz w:val="20"/>
                <w:szCs w:val="20"/>
              </w:rPr>
              <w:t xml:space="preserve">§ 82a </w:t>
            </w:r>
          </w:p>
          <w:p w14:paraId="1972AAA6" w14:textId="7AFB17D7" w:rsidR="00A949AE" w:rsidRPr="005B6ED0" w:rsidRDefault="00A949AE" w:rsidP="00053DDE">
            <w:pPr>
              <w:tabs>
                <w:tab w:val="left" w:pos="360"/>
              </w:tabs>
              <w:jc w:val="both"/>
              <w:rPr>
                <w:sz w:val="20"/>
                <w:szCs w:val="20"/>
              </w:rPr>
            </w:pPr>
            <w:r w:rsidRPr="005B6ED0">
              <w:rPr>
                <w:sz w:val="20"/>
                <w:szCs w:val="20"/>
              </w:rPr>
              <w:t>Zverejňovanie a sprístupňovanie súdnych rozhodnutí</w:t>
            </w:r>
          </w:p>
          <w:p w14:paraId="31D607EF" w14:textId="77777777" w:rsidR="008444B8" w:rsidRPr="005B6ED0" w:rsidRDefault="008444B8" w:rsidP="00053DDE">
            <w:pPr>
              <w:tabs>
                <w:tab w:val="left" w:pos="360"/>
              </w:tabs>
              <w:jc w:val="both"/>
              <w:rPr>
                <w:sz w:val="20"/>
                <w:szCs w:val="20"/>
              </w:rPr>
            </w:pPr>
          </w:p>
          <w:p w14:paraId="0349958D" w14:textId="0EF2EFF5" w:rsidR="00A949AE" w:rsidRPr="005B6ED0" w:rsidRDefault="00A949AE" w:rsidP="00053DDE">
            <w:pPr>
              <w:tabs>
                <w:tab w:val="left" w:pos="360"/>
              </w:tabs>
              <w:jc w:val="both"/>
              <w:rPr>
                <w:sz w:val="20"/>
                <w:szCs w:val="20"/>
              </w:rPr>
            </w:pPr>
            <w:r w:rsidRPr="005B6ED0">
              <w:rPr>
                <w:sz w:val="20"/>
                <w:szCs w:val="20"/>
              </w:rPr>
              <w:t>(1) Súdy sú povinné zverejňovať právoplatné rozhodnutia vo veci samej, rozhodnutia, ktorými sa končí konanie, rozhodnutia o neodkladnom opatrení a rozhodnutia o odklade vykonateľnosti rozhodnutia správneho orgánu, a to do 15 pracovných dní od dňa nadobudnutia právoplatnosti rozhodnutia; ak rozhodnutie nebolo vyhotovené ku dňu jeho právoplatnosti, lehota na zverejnenie rozhodnutia začína plynúť dňom vyhotovenia rozhodnutia.</w:t>
            </w:r>
          </w:p>
          <w:p w14:paraId="1C0F3089" w14:textId="77777777" w:rsidR="00A949AE" w:rsidRPr="005B6ED0" w:rsidRDefault="00A949AE" w:rsidP="00053DDE">
            <w:pPr>
              <w:tabs>
                <w:tab w:val="left" w:pos="360"/>
              </w:tabs>
              <w:jc w:val="both"/>
              <w:rPr>
                <w:sz w:val="20"/>
                <w:szCs w:val="20"/>
              </w:rPr>
            </w:pPr>
          </w:p>
          <w:p w14:paraId="0BAB687E" w14:textId="3BF0B2FC" w:rsidR="00A949AE" w:rsidRPr="005B6ED0" w:rsidRDefault="00A949AE" w:rsidP="00053DDE">
            <w:pPr>
              <w:tabs>
                <w:tab w:val="left" w:pos="360"/>
              </w:tabs>
              <w:jc w:val="both"/>
              <w:rPr>
                <w:sz w:val="20"/>
                <w:szCs w:val="20"/>
              </w:rPr>
            </w:pPr>
            <w:r w:rsidRPr="005B6ED0">
              <w:rPr>
                <w:sz w:val="20"/>
                <w:szCs w:val="20"/>
              </w:rPr>
              <w:t>(2) Po nadobudnutí právoplatnosti rozhodnutia vo veci samej alebo rozhodnutia, ktorým sa končí konanie, súdy v tej istej lehote zverejnia aj všetky rozhodnutia vydané počas tohto súdneho konania, ktoré boli zrušené, potvrdené alebo zmenené súdom vyššieho stupňa a rozhodnutia, ktoré zrušujú rozhodnutie súdu nižšieho stupňa. Ak bolo vydané opravné uznesenie, zverejňuje sa aj toto uznesenie. Nezverejňujú sa súdne rozhodnutia vydané v konaní, v ktorom bola verejnosť vylúčená z pojednávania pre celé pojednávanie alebo pre jeho časť a platobné rozkazy. Kancelária najvyššieho správneho súdu zverejňuje aj právoplatné rozhodnutia disciplinárnych senátov do troch pracovných dní od dňa nadobudnutia právoplatnosti.</w:t>
            </w:r>
          </w:p>
          <w:p w14:paraId="0DC5BA16" w14:textId="77777777" w:rsidR="00A949AE" w:rsidRPr="005B6ED0" w:rsidRDefault="00A949AE" w:rsidP="00053DDE">
            <w:pPr>
              <w:tabs>
                <w:tab w:val="left" w:pos="360"/>
              </w:tabs>
              <w:jc w:val="both"/>
              <w:rPr>
                <w:sz w:val="20"/>
                <w:szCs w:val="20"/>
              </w:rPr>
            </w:pPr>
          </w:p>
          <w:p w14:paraId="75D311D9" w14:textId="5EEC6AB0" w:rsidR="00A949AE" w:rsidRPr="005B6ED0" w:rsidRDefault="00A949AE" w:rsidP="00053DDE">
            <w:pPr>
              <w:tabs>
                <w:tab w:val="left" w:pos="360"/>
              </w:tabs>
              <w:jc w:val="both"/>
              <w:rPr>
                <w:sz w:val="20"/>
                <w:szCs w:val="20"/>
              </w:rPr>
            </w:pPr>
            <w:r w:rsidRPr="005B6ED0">
              <w:rPr>
                <w:sz w:val="20"/>
                <w:szCs w:val="20"/>
              </w:rPr>
              <w:t>(3) Pred zverejnením rozhodnutia podľa odseku 1 sa v nich anonymizujú údaje, ktorých anonymizovaním bude pri zverejňovaní zabezpečená ochrana práv a právom chránených záujmov.</w:t>
            </w:r>
          </w:p>
          <w:p w14:paraId="184DEBB3" w14:textId="77777777" w:rsidR="00A949AE" w:rsidRPr="005B6ED0" w:rsidRDefault="00A949AE" w:rsidP="00053DDE">
            <w:pPr>
              <w:tabs>
                <w:tab w:val="left" w:pos="360"/>
              </w:tabs>
              <w:jc w:val="both"/>
              <w:rPr>
                <w:sz w:val="20"/>
                <w:szCs w:val="20"/>
              </w:rPr>
            </w:pPr>
          </w:p>
          <w:p w14:paraId="3DDAC036" w14:textId="7664E90F" w:rsidR="00A949AE" w:rsidRPr="005B6ED0" w:rsidRDefault="00A949AE" w:rsidP="00053DDE">
            <w:pPr>
              <w:tabs>
                <w:tab w:val="left" w:pos="360"/>
              </w:tabs>
              <w:jc w:val="both"/>
              <w:rPr>
                <w:sz w:val="20"/>
                <w:szCs w:val="20"/>
              </w:rPr>
            </w:pPr>
            <w:r w:rsidRPr="005B6ED0">
              <w:rPr>
                <w:sz w:val="20"/>
                <w:szCs w:val="20"/>
              </w:rPr>
              <w:t>(4) Zverejňovanie súdnych rozhodnutí podľa odseku 1 technicky zabezpečuje ministerstvo na svojom webovom sídle. Kancelária najvyššieho súdu zverejňuje rozhodnutia najvyššieho súdu aj na webovom sídle najvyššieho súdu a kancelária najvyššieho správneho súdu zverejňuje rozhodnutia najvyššieho správneho súdu aj na webovom sídle najvyššieho správneho súdu.</w:t>
            </w:r>
          </w:p>
          <w:p w14:paraId="184607D1" w14:textId="77777777" w:rsidR="00A949AE" w:rsidRPr="005B6ED0" w:rsidRDefault="00A949AE" w:rsidP="00053DDE">
            <w:pPr>
              <w:tabs>
                <w:tab w:val="left" w:pos="360"/>
              </w:tabs>
              <w:jc w:val="both"/>
              <w:rPr>
                <w:sz w:val="20"/>
                <w:szCs w:val="20"/>
              </w:rPr>
            </w:pPr>
          </w:p>
          <w:p w14:paraId="283200AA" w14:textId="46432096" w:rsidR="00A949AE" w:rsidRPr="005B6ED0" w:rsidRDefault="00A949AE" w:rsidP="00053DDE">
            <w:pPr>
              <w:tabs>
                <w:tab w:val="left" w:pos="360"/>
              </w:tabs>
              <w:jc w:val="both"/>
              <w:rPr>
                <w:sz w:val="20"/>
                <w:szCs w:val="20"/>
              </w:rPr>
            </w:pPr>
            <w:r w:rsidRPr="005B6ED0">
              <w:rPr>
                <w:sz w:val="20"/>
                <w:szCs w:val="20"/>
              </w:rPr>
              <w:t>(5) Súdy sprístupňujú verejnosti na základe žiadosti podľa osobitného zákona</w:t>
            </w:r>
            <w:r w:rsidRPr="005B6ED0">
              <w:rPr>
                <w:sz w:val="20"/>
                <w:szCs w:val="20"/>
                <w:vertAlign w:val="superscript"/>
              </w:rPr>
              <w:t>42a</w:t>
            </w:r>
            <w:r w:rsidRPr="005B6ED0">
              <w:rPr>
                <w:sz w:val="20"/>
                <w:szCs w:val="20"/>
              </w:rPr>
              <w:t>) všetky súdne rozhodnutia, vrátane neprávoplatných rozhodnutí a rozhodnutí, ktoré nie sú rozhodnutiami vo veci samej okrem súhlasu s poskytnutím údajov, ktoré sú predmetom telekomunikačného tajomstva podľa osobitného predpisu,</w:t>
            </w:r>
            <w:r w:rsidRPr="005B6ED0">
              <w:rPr>
                <w:sz w:val="20"/>
                <w:szCs w:val="20"/>
                <w:vertAlign w:val="superscript"/>
              </w:rPr>
              <w:t>42aa</w:t>
            </w:r>
            <w:r w:rsidRPr="005B6ED0">
              <w:rPr>
                <w:sz w:val="20"/>
                <w:szCs w:val="20"/>
              </w:rPr>
              <w:t>) súhlasu na použitie informačno-technických prostriedkov</w:t>
            </w:r>
            <w:r w:rsidRPr="005B6ED0">
              <w:rPr>
                <w:sz w:val="20"/>
                <w:szCs w:val="20"/>
                <w:vertAlign w:val="superscript"/>
              </w:rPr>
              <w:t>5</w:t>
            </w:r>
            <w:r w:rsidRPr="005B6ED0">
              <w:rPr>
                <w:sz w:val="20"/>
                <w:szCs w:val="20"/>
              </w:rPr>
              <w:t>) a príkazu podľa Trestného poriadku; súhlas však sprístupnia osobe, ktorej sa súhlas týka, ak tým nebude ohrozené alebo zmarené plnenie úloh štátu. Súdy pritom robia opatrenia na ochranu práv a právom chránených záujmov.</w:t>
            </w:r>
            <w:r w:rsidRPr="005B6ED0">
              <w:rPr>
                <w:sz w:val="20"/>
                <w:szCs w:val="20"/>
                <w:vertAlign w:val="superscript"/>
              </w:rPr>
              <w:t>42b</w:t>
            </w:r>
            <w:r w:rsidRPr="005B6ED0">
              <w:rPr>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503661" w14:textId="0FE61C4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D42D8B2" w14:textId="13E4662B" w:rsidR="00987D0B" w:rsidRPr="005B6ED0" w:rsidRDefault="00987D0B" w:rsidP="00053DDE">
            <w:pPr>
              <w:pStyle w:val="Nadpis1"/>
              <w:rPr>
                <w:b w:val="0"/>
                <w:bCs w:val="0"/>
                <w:sz w:val="20"/>
                <w:szCs w:val="20"/>
              </w:rPr>
            </w:pPr>
            <w:r w:rsidRPr="005B6ED0">
              <w:rPr>
                <w:b w:val="0"/>
                <w:bCs w:val="0"/>
                <w:sz w:val="20"/>
                <w:szCs w:val="20"/>
              </w:rPr>
              <w:t xml:space="preserve">Národná banka Slovenska  zverejňuje len opatrenia na nápravu a pokuty, proti ktorým už nie je prípustný opravný prostriedok. </w:t>
            </w:r>
          </w:p>
        </w:tc>
      </w:tr>
      <w:tr w:rsidR="00987D0B" w:rsidRPr="005B6ED0" w14:paraId="0639AE2A"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8E5CACD" w14:textId="157A6794" w:rsidR="00987D0B" w:rsidRPr="005B6ED0" w:rsidRDefault="00987D0B" w:rsidP="00053DDE">
            <w:pPr>
              <w:rPr>
                <w:sz w:val="20"/>
                <w:szCs w:val="20"/>
              </w:rPr>
            </w:pPr>
            <w:r w:rsidRPr="005B6ED0">
              <w:rPr>
                <w:sz w:val="20"/>
                <w:szCs w:val="20"/>
              </w:rPr>
              <w:t>Č 24</w:t>
            </w:r>
          </w:p>
          <w:p w14:paraId="4CDB9279" w14:textId="02A200AE" w:rsidR="00987D0B" w:rsidRPr="005B6ED0" w:rsidRDefault="00987D0B" w:rsidP="00053DDE">
            <w:pPr>
              <w:rPr>
                <w:sz w:val="20"/>
                <w:szCs w:val="20"/>
              </w:rPr>
            </w:pPr>
            <w:r w:rsidRPr="005B6ED0">
              <w:rPr>
                <w:sz w:val="20"/>
                <w:szCs w:val="20"/>
              </w:rPr>
              <w:t>O 8</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8F01D4" w14:textId="1C00BD66" w:rsidR="00987D0B" w:rsidRPr="005B6ED0" w:rsidRDefault="00987D0B" w:rsidP="00053DDE">
            <w:pPr>
              <w:adjustRightInd w:val="0"/>
              <w:rPr>
                <w:sz w:val="20"/>
                <w:szCs w:val="20"/>
              </w:rPr>
            </w:pPr>
            <w:r w:rsidRPr="005B6ED0">
              <w:rPr>
                <w:sz w:val="20"/>
                <w:szCs w:val="20"/>
              </w:rPr>
              <w:t>8.   Členské štáty zabezpečia, aby každé uverejnenie podľa odsekov 2 až 6 zostalo na oficiálnych webových sídlach príslušných orgánov určených podľa článku 18 ods. 2 najmenej päť rokov od dátumu uverejnenia. Osobné údaje, ktoré sú súčasťou uverejnenia, sa ponechávajú na oficiálnom webovom sídle počas obdobia, ktoré je nevyhnutné, a v súlade s uplatniteľnými pravidlami ochrany osobných údajov. Toto obdobie na ponechanie údajov sa určuje s prihliadnutím na premlčacie lehoty stanovené v právnych predpisoch dotknutých členských štátov, ale v žiadnom prípade nesmie byť dlhšie ako 10 rokov.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F45DBA2" w14:textId="55BBC6B6" w:rsidR="00987D0B" w:rsidRPr="005B6ED0" w:rsidRDefault="00BF3931"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07C9D7" w14:textId="152A5342" w:rsidR="00987D0B" w:rsidRPr="005B6ED0" w:rsidRDefault="00987D0B" w:rsidP="00053DDE">
            <w:pPr>
              <w:jc w:val="center"/>
              <w:rPr>
                <w:sz w:val="20"/>
                <w:szCs w:val="20"/>
              </w:rPr>
            </w:pPr>
            <w:r w:rsidRPr="005B6ED0">
              <w:rPr>
                <w:sz w:val="20"/>
                <w:szCs w:val="20"/>
              </w:rPr>
              <w:t xml:space="preserve">483/2001 </w:t>
            </w:r>
            <w:r w:rsidRPr="005B6ED0">
              <w:rPr>
                <w:b/>
                <w:sz w:val="20"/>
                <w:szCs w:val="20"/>
              </w:rPr>
              <w:t>a návrh zákona</w:t>
            </w:r>
            <w:r w:rsidR="00BF3931" w:rsidRPr="005B6ED0">
              <w:rPr>
                <w:b/>
                <w:sz w:val="20"/>
                <w:szCs w:val="20"/>
              </w:rPr>
              <w:t xml:space="preserve"> </w:t>
            </w:r>
            <w:r w:rsidR="00605836" w:rsidRPr="005B6ED0">
              <w:rPr>
                <w:b/>
                <w:sz w:val="20"/>
                <w:szCs w:val="20"/>
              </w:rPr>
              <w:t>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3D71DD6" w14:textId="285549A0" w:rsidR="00987D0B" w:rsidRPr="005B6ED0" w:rsidRDefault="00987D0B" w:rsidP="00053DDE">
            <w:pPr>
              <w:jc w:val="center"/>
              <w:rPr>
                <w:sz w:val="20"/>
                <w:szCs w:val="20"/>
              </w:rPr>
            </w:pPr>
            <w:r w:rsidRPr="005B6ED0">
              <w:rPr>
                <w:sz w:val="20"/>
                <w:szCs w:val="20"/>
              </w:rPr>
              <w:t>§ 50 O 15 a 16</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8AE2B64" w14:textId="77777777" w:rsidR="00987D0B" w:rsidRPr="005B6ED0" w:rsidRDefault="00987D0B" w:rsidP="00053DDE">
            <w:pPr>
              <w:tabs>
                <w:tab w:val="left" w:pos="360"/>
              </w:tabs>
              <w:jc w:val="both"/>
              <w:rPr>
                <w:sz w:val="20"/>
                <w:szCs w:val="20"/>
              </w:rPr>
            </w:pPr>
            <w:r w:rsidRPr="005B6ED0">
              <w:rPr>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w:t>
            </w:r>
            <w:r w:rsidRPr="005B6ED0">
              <w:rPr>
                <w:sz w:val="20"/>
                <w:szCs w:val="20"/>
                <w:vertAlign w:val="superscript"/>
              </w:rPr>
              <w:t>48c</w:t>
            </w:r>
            <w:r w:rsidRPr="005B6ED0">
              <w:rPr>
                <w:sz w:val="20"/>
                <w:szCs w:val="20"/>
              </w:rPr>
              <w:t>) a to bezodkladne potom ako bola banka, pobočka zahraničnej banky, zmiešaná finančná holdingová spoločnosť alebo osoba o uložení opatrenia na nápravu alebo pokute informovaná.</w:t>
            </w:r>
          </w:p>
          <w:p w14:paraId="6B709D38" w14:textId="4F877D6D" w:rsidR="00987D0B" w:rsidRPr="005B6ED0" w:rsidRDefault="00987D0B" w:rsidP="00053DDE">
            <w:pPr>
              <w:tabs>
                <w:tab w:val="left" w:pos="360"/>
              </w:tabs>
              <w:jc w:val="both"/>
              <w:rPr>
                <w:sz w:val="20"/>
                <w:szCs w:val="20"/>
              </w:rPr>
            </w:pPr>
          </w:p>
          <w:p w14:paraId="14C47349" w14:textId="3C3F7E35" w:rsidR="00987D0B" w:rsidRPr="005B6ED0" w:rsidRDefault="00987D0B" w:rsidP="00053DDE">
            <w:pPr>
              <w:tabs>
                <w:tab w:val="left" w:pos="360"/>
              </w:tabs>
              <w:jc w:val="both"/>
              <w:rPr>
                <w:sz w:val="20"/>
                <w:szCs w:val="20"/>
              </w:rPr>
            </w:pPr>
            <w:r w:rsidRPr="005B6ED0">
              <w:rPr>
                <w:sz w:val="20"/>
                <w:szCs w:val="20"/>
              </w:rP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5B6ED0">
              <w:rPr>
                <w:sz w:val="20"/>
                <w:szCs w:val="20"/>
                <w:vertAlign w:val="superscript"/>
              </w:rPr>
              <w:t>48d</w:t>
            </w:r>
            <w:r w:rsidRPr="005B6ED0">
              <w:rPr>
                <w:sz w:val="20"/>
                <w:szCs w:val="20"/>
              </w:rPr>
              <w:t xml:space="preserve">) </w:t>
            </w:r>
            <w:r w:rsidR="00C81954" w:rsidRPr="005B6ED0">
              <w:rPr>
                <w:b/>
                <w:sz w:val="20"/>
                <w:szCs w:val="20"/>
              </w:rPr>
              <w:t>Osobné údaje, ktoré sú súčasťou informácií podľa prvej vety, Národná banka Slovenska zverejňuje na svojom webovom sídle na nevyhnutný čas a so zreteľom na premlčacie lehoty</w:t>
            </w:r>
            <w:r w:rsidR="0039170D">
              <w:rPr>
                <w:b/>
                <w:sz w:val="20"/>
                <w:szCs w:val="20"/>
              </w:rPr>
              <w:t xml:space="preserve"> podľa odseku 10</w:t>
            </w:r>
            <w:r w:rsidR="00C81954" w:rsidRPr="005B6ED0">
              <w:rPr>
                <w:b/>
                <w:sz w:val="20"/>
                <w:szCs w:val="20"/>
              </w:rPr>
              <w:t>, najviac však desať rokov.</w:t>
            </w:r>
          </w:p>
          <w:p w14:paraId="6CC35F49" w14:textId="4C44102B" w:rsidR="00987D0B" w:rsidRPr="005B6ED0" w:rsidRDefault="00987D0B" w:rsidP="00053DDE">
            <w:pPr>
              <w:tabs>
                <w:tab w:val="left" w:pos="360"/>
              </w:tabs>
              <w:jc w:val="both"/>
              <w:rPr>
                <w:sz w:val="20"/>
                <w:szCs w:val="20"/>
              </w:rPr>
            </w:pPr>
          </w:p>
          <w:p w14:paraId="10E08B72" w14:textId="2BAC4239" w:rsidR="00987D0B" w:rsidRPr="005B6ED0" w:rsidRDefault="00987D0B" w:rsidP="00053DDE">
            <w:pPr>
              <w:tabs>
                <w:tab w:val="left" w:pos="360"/>
              </w:tabs>
              <w:ind w:left="325" w:hanging="325"/>
              <w:jc w:val="both"/>
              <w:rPr>
                <w:sz w:val="20"/>
                <w:szCs w:val="20"/>
              </w:rPr>
            </w:pPr>
            <w:r w:rsidRPr="005B6ED0">
              <w:rPr>
                <w:sz w:val="20"/>
                <w:szCs w:val="20"/>
                <w:vertAlign w:val="superscript"/>
              </w:rPr>
              <w:t>48c</w:t>
            </w:r>
            <w:r w:rsidRPr="005B6ED0">
              <w:rPr>
                <w:sz w:val="20"/>
                <w:szCs w:val="20"/>
              </w:rPr>
              <w:t>) § 37 ods. 3 zákona č. 747/2004 Z. z. v znení zákona č. 276/2009 Z. z.</w:t>
            </w:r>
          </w:p>
          <w:p w14:paraId="1DB95AB3" w14:textId="0A7546A6" w:rsidR="00987D0B" w:rsidRPr="005B6ED0" w:rsidRDefault="00987D0B" w:rsidP="00053DDE">
            <w:pPr>
              <w:tabs>
                <w:tab w:val="left" w:pos="360"/>
              </w:tabs>
              <w:ind w:left="325" w:hanging="325"/>
              <w:jc w:val="both"/>
              <w:rPr>
                <w:sz w:val="20"/>
                <w:szCs w:val="20"/>
              </w:rPr>
            </w:pPr>
            <w:r w:rsidRPr="005B6ED0">
              <w:rPr>
                <w:sz w:val="20"/>
                <w:szCs w:val="20"/>
                <w:vertAlign w:val="superscript"/>
              </w:rPr>
              <w:t>48d</w:t>
            </w:r>
            <w:r w:rsidRPr="005B6ED0">
              <w:rPr>
                <w:sz w:val="20"/>
                <w:szCs w:val="20"/>
              </w:rPr>
              <w:t>) § 27 ods. 7 zákona č. 747/2004 Z. z. v znení neskorších predpisov.</w:t>
            </w:r>
          </w:p>
          <w:p w14:paraId="6AD94610" w14:textId="1DA183A8" w:rsidR="00987D0B" w:rsidRPr="005B6ED0" w:rsidRDefault="00987D0B" w:rsidP="00053DDE">
            <w:pPr>
              <w:tabs>
                <w:tab w:val="left" w:pos="360"/>
              </w:tabs>
              <w:ind w:left="325"/>
              <w:jc w:val="both"/>
              <w:rPr>
                <w:sz w:val="20"/>
                <w:szCs w:val="20"/>
              </w:rPr>
            </w:pPr>
            <w:r w:rsidRPr="005B6ED0">
              <w:rPr>
                <w:sz w:val="20"/>
                <w:szCs w:val="20"/>
              </w:rPr>
              <w:t>Zákon č. 18/2018 Z. z. o ochrane osobných údajov a o zmene a doplnení niektorých zákonov.</w:t>
            </w:r>
          </w:p>
          <w:p w14:paraId="7EA087AF" w14:textId="2C61C721" w:rsidR="00987D0B" w:rsidRPr="005B6ED0" w:rsidRDefault="00987D0B" w:rsidP="00053DDE">
            <w:pPr>
              <w:tabs>
                <w:tab w:val="left" w:pos="360"/>
              </w:tabs>
              <w:ind w:left="325"/>
              <w:jc w:val="both"/>
              <w:rPr>
                <w:sz w:val="20"/>
                <w:szCs w:val="20"/>
              </w:rPr>
            </w:pPr>
            <w:r w:rsidRPr="005B6ED0">
              <w:rPr>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(Ú.v. EÚ L 119, 4.5.2016).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8248D2" w14:textId="750B19B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430910E" w14:textId="43FB29AB" w:rsidR="00987D0B" w:rsidRPr="005B6ED0" w:rsidRDefault="00987D0B" w:rsidP="00053DDE">
            <w:pPr>
              <w:pStyle w:val="Nadpis1"/>
              <w:rPr>
                <w:b w:val="0"/>
                <w:bCs w:val="0"/>
                <w:sz w:val="20"/>
                <w:szCs w:val="20"/>
              </w:rPr>
            </w:pPr>
          </w:p>
        </w:tc>
      </w:tr>
      <w:tr w:rsidR="00987D0B" w:rsidRPr="005B6ED0" w14:paraId="507FE5B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7A0624D" w14:textId="11033B00" w:rsidR="00987D0B" w:rsidRPr="005B6ED0" w:rsidRDefault="00987D0B" w:rsidP="00053DDE">
            <w:pPr>
              <w:rPr>
                <w:sz w:val="20"/>
                <w:szCs w:val="20"/>
              </w:rPr>
            </w:pPr>
            <w:r w:rsidRPr="005B6ED0">
              <w:rPr>
                <w:sz w:val="20"/>
                <w:szCs w:val="20"/>
              </w:rPr>
              <w:t>Č 24</w:t>
            </w:r>
          </w:p>
          <w:p w14:paraId="6A2F80BB" w14:textId="3EE81796" w:rsidR="00987D0B" w:rsidRPr="005B6ED0" w:rsidRDefault="00987D0B" w:rsidP="00053DDE">
            <w:pPr>
              <w:rPr>
                <w:sz w:val="20"/>
                <w:szCs w:val="20"/>
              </w:rPr>
            </w:pPr>
            <w:r w:rsidRPr="005B6ED0">
              <w:rPr>
                <w:sz w:val="20"/>
                <w:szCs w:val="20"/>
              </w:rPr>
              <w:t>O 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6A7F9E" w14:textId="68DDB9BE" w:rsidR="00987D0B" w:rsidRPr="005B6ED0" w:rsidRDefault="00987D0B" w:rsidP="00053DDE">
            <w:pPr>
              <w:adjustRightInd w:val="0"/>
              <w:rPr>
                <w:sz w:val="20"/>
                <w:szCs w:val="20"/>
              </w:rPr>
            </w:pPr>
            <w:r w:rsidRPr="005B6ED0">
              <w:rPr>
                <w:sz w:val="20"/>
                <w:szCs w:val="20"/>
              </w:rPr>
              <w:t>9.   Príslušné orgány určené podľa článku 18 ods. 2 informujú EBA o všetkých uložených správnych sankciách a iných správnych opatreniach, prípadne vrátane všetkých odvolaní proti nim a o ich výsledku. Členské štáty zabezpečia, aby uvedené príslušné orgány dostali informácie a podrobnosti o konečnom rozsudku vo vzťahu ku všetkým uloženým trestným sankciám, ktoré uvedené príslušné orgány takisto predkladajú EBA.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FAEA9A2" w14:textId="43481936"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AEB8DD" w14:textId="69BAE9CB"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F6F0CB" w14:textId="4E1C5B7F" w:rsidR="00987D0B" w:rsidRPr="005B6ED0" w:rsidRDefault="00987D0B" w:rsidP="00053DDE">
            <w:pPr>
              <w:jc w:val="center"/>
              <w:rPr>
                <w:sz w:val="20"/>
                <w:szCs w:val="20"/>
              </w:rPr>
            </w:pPr>
            <w:r w:rsidRPr="005B6ED0">
              <w:rPr>
                <w:sz w:val="20"/>
                <w:szCs w:val="20"/>
              </w:rPr>
              <w:t xml:space="preserve">§ 52a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B8074E9" w14:textId="464B3F31" w:rsidR="00987D0B" w:rsidRPr="005B6ED0" w:rsidRDefault="00987D0B" w:rsidP="00053DDE">
            <w:pPr>
              <w:tabs>
                <w:tab w:val="left" w:pos="360"/>
              </w:tabs>
              <w:jc w:val="both"/>
              <w:rPr>
                <w:sz w:val="20"/>
                <w:szCs w:val="20"/>
              </w:rPr>
            </w:pPr>
            <w:r w:rsidRPr="005B6ED0">
              <w:rPr>
                <w:sz w:val="20"/>
                <w:szCs w:val="20"/>
              </w:rPr>
              <w:t xml:space="preserve">(1)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11EE53" w14:textId="66C3182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CF0E4A1" w14:textId="1B6872A7" w:rsidR="00987D0B" w:rsidRPr="005B6ED0" w:rsidRDefault="00987D0B" w:rsidP="00053DDE">
            <w:pPr>
              <w:pStyle w:val="Nadpis1"/>
              <w:rPr>
                <w:b w:val="0"/>
                <w:bCs w:val="0"/>
                <w:sz w:val="20"/>
                <w:szCs w:val="20"/>
              </w:rPr>
            </w:pPr>
            <w:r w:rsidRPr="005B6ED0">
              <w:rPr>
                <w:b w:val="0"/>
                <w:bCs w:val="0"/>
                <w:sz w:val="20"/>
                <w:szCs w:val="20"/>
              </w:rPr>
              <w:t>V SR je len jeden príslušný orgán, ktorým je Národná banka Slovenska</w:t>
            </w:r>
          </w:p>
        </w:tc>
      </w:tr>
      <w:tr w:rsidR="00987D0B" w:rsidRPr="005B6ED0" w14:paraId="4CEC1FE2"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CFA9C72" w14:textId="33569394" w:rsidR="00987D0B" w:rsidRPr="005B6ED0" w:rsidRDefault="00987D0B" w:rsidP="00053DDE">
            <w:pPr>
              <w:rPr>
                <w:sz w:val="20"/>
                <w:szCs w:val="20"/>
              </w:rPr>
            </w:pPr>
            <w:r w:rsidRPr="005B6ED0">
              <w:rPr>
                <w:sz w:val="20"/>
                <w:szCs w:val="20"/>
              </w:rPr>
              <w:t>Č 24</w:t>
            </w:r>
          </w:p>
          <w:p w14:paraId="36976D85" w14:textId="15509663" w:rsidR="00987D0B" w:rsidRPr="005B6ED0" w:rsidRDefault="00987D0B" w:rsidP="00053DDE">
            <w:pPr>
              <w:rPr>
                <w:sz w:val="20"/>
                <w:szCs w:val="20"/>
              </w:rPr>
            </w:pPr>
            <w:r w:rsidRPr="005B6ED0">
              <w:rPr>
                <w:sz w:val="20"/>
                <w:szCs w:val="20"/>
              </w:rPr>
              <w:t>O 10</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A514F2C" w14:textId="4FA606B1" w:rsidR="00987D0B" w:rsidRPr="005B6ED0" w:rsidRDefault="00987D0B" w:rsidP="00053DDE">
            <w:pPr>
              <w:adjustRightInd w:val="0"/>
              <w:rPr>
                <w:sz w:val="20"/>
                <w:szCs w:val="20"/>
              </w:rPr>
            </w:pPr>
            <w:r w:rsidRPr="005B6ED0">
              <w:rPr>
                <w:sz w:val="20"/>
                <w:szCs w:val="20"/>
              </w:rPr>
              <w:t>10.   EBA vedie centrálnu databázu správnych sankcií a iných správnych opatrení, ktoré jej boli ohlásené. Táto databáza je prístupná len príslušným orgánom určeným podľa článku 18 ods. 2 a aktualizuje sa na základe informácií, ktoré poskytujú uvedené príslušné orgány v súlade s odsekom 9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572C3E" w14:textId="04F887A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491785" w14:textId="4D79E35F" w:rsidR="00987D0B" w:rsidRPr="005B6ED0" w:rsidRDefault="00987D0B" w:rsidP="00053DDE">
            <w:pPr>
              <w:jc w:val="center"/>
              <w:rPr>
                <w:sz w:val="20"/>
                <w:szCs w:val="20"/>
              </w:rPr>
            </w:pPr>
            <w:r w:rsidRPr="005B6ED0">
              <w:rPr>
                <w:sz w:val="20"/>
                <w:szCs w:val="20"/>
              </w:rPr>
              <w:t>483/2001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1830B7" w14:textId="3051436C" w:rsidR="00987D0B" w:rsidRPr="005B6ED0" w:rsidRDefault="00987D0B" w:rsidP="00053DDE">
            <w:pPr>
              <w:jc w:val="center"/>
              <w:rPr>
                <w:sz w:val="20"/>
                <w:szCs w:val="20"/>
              </w:rPr>
            </w:pPr>
            <w:r w:rsidRPr="005B6ED0">
              <w:rPr>
                <w:sz w:val="20"/>
                <w:szCs w:val="20"/>
              </w:rPr>
              <w:t>§ 52a O 1 a 2</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582BE43" w14:textId="77777777" w:rsidR="00987D0B" w:rsidRPr="005B6ED0" w:rsidRDefault="00987D0B" w:rsidP="00053DDE">
            <w:pPr>
              <w:tabs>
                <w:tab w:val="left" w:pos="360"/>
              </w:tabs>
              <w:jc w:val="both"/>
              <w:rPr>
                <w:sz w:val="20"/>
                <w:szCs w:val="20"/>
              </w:rPr>
            </w:pPr>
            <w:r w:rsidRPr="005B6ED0">
              <w:rPr>
                <w:sz w:val="20"/>
                <w:szCs w:val="20"/>
              </w:rPr>
              <w:t>(1)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w:t>
            </w:r>
          </w:p>
          <w:p w14:paraId="23C9C3E4" w14:textId="77777777" w:rsidR="00987D0B" w:rsidRPr="005B6ED0" w:rsidRDefault="00987D0B" w:rsidP="00053DDE">
            <w:pPr>
              <w:tabs>
                <w:tab w:val="left" w:pos="360"/>
              </w:tabs>
              <w:jc w:val="both"/>
              <w:rPr>
                <w:sz w:val="20"/>
                <w:szCs w:val="20"/>
              </w:rPr>
            </w:pPr>
            <w:r w:rsidRPr="005B6ED0">
              <w:rPr>
                <w:sz w:val="20"/>
                <w:szCs w:val="20"/>
              </w:rPr>
              <w:t xml:space="preserve"> </w:t>
            </w:r>
          </w:p>
          <w:p w14:paraId="0E6CDA79" w14:textId="77777777" w:rsidR="00987D0B" w:rsidRPr="005B6ED0" w:rsidRDefault="00987D0B" w:rsidP="00053DDE">
            <w:pPr>
              <w:tabs>
                <w:tab w:val="left" w:pos="360"/>
              </w:tabs>
              <w:jc w:val="both"/>
              <w:rPr>
                <w:sz w:val="20"/>
                <w:szCs w:val="20"/>
              </w:rPr>
            </w:pPr>
            <w:r w:rsidRPr="005B6ED0">
              <w:rPr>
                <w:sz w:val="20"/>
                <w:szCs w:val="20"/>
              </w:rPr>
              <w:t>(2) Národná banka Slovenska využíva centrálnu databázu podľa odseku 1 na účely posudzovania dobrej povesti osôb podľa tohto zákona. Pri poskytovaní údajov z registra trestov príslušným orgánom dohľadu postupuje Národná banka Slovenska podľa osobitného zákona.</w:t>
            </w:r>
            <w:r w:rsidRPr="005B6ED0">
              <w:rPr>
                <w:sz w:val="20"/>
                <w:szCs w:val="20"/>
                <w:vertAlign w:val="superscript"/>
              </w:rPr>
              <w:t>49aa</w:t>
            </w:r>
            <w:r w:rsidRPr="005B6ED0">
              <w:rPr>
                <w:sz w:val="20"/>
                <w:szCs w:val="20"/>
              </w:rPr>
              <w:t>)</w:t>
            </w:r>
          </w:p>
          <w:p w14:paraId="010602DE" w14:textId="77777777" w:rsidR="00987D0B" w:rsidRPr="005B6ED0" w:rsidRDefault="00987D0B" w:rsidP="00053DDE">
            <w:pPr>
              <w:tabs>
                <w:tab w:val="left" w:pos="360"/>
              </w:tabs>
              <w:jc w:val="both"/>
              <w:rPr>
                <w:sz w:val="20"/>
                <w:szCs w:val="20"/>
              </w:rPr>
            </w:pPr>
          </w:p>
          <w:p w14:paraId="6D11CFCB" w14:textId="5EA8A6E2" w:rsidR="00987D0B" w:rsidRPr="005B6ED0" w:rsidRDefault="00987D0B" w:rsidP="00053DDE">
            <w:pPr>
              <w:tabs>
                <w:tab w:val="left" w:pos="360"/>
              </w:tabs>
              <w:ind w:left="325" w:hanging="325"/>
              <w:jc w:val="both"/>
              <w:rPr>
                <w:sz w:val="20"/>
                <w:szCs w:val="20"/>
              </w:rPr>
            </w:pPr>
            <w:r w:rsidRPr="005B6ED0">
              <w:rPr>
                <w:sz w:val="20"/>
                <w:szCs w:val="20"/>
                <w:vertAlign w:val="superscript"/>
              </w:rPr>
              <w:t>49aa</w:t>
            </w:r>
            <w:r w:rsidRPr="005B6ED0">
              <w:rPr>
                <w:sz w:val="20"/>
                <w:szCs w:val="20"/>
              </w:rPr>
              <w:t>) Zákon č. 330/2007 Z. z. o registri trestov a o zmene a doplnení niektorých zákonov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5D8D7D" w14:textId="07171AB3"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309E03C" w14:textId="4DB8530A" w:rsidR="00987D0B" w:rsidRPr="005B6ED0" w:rsidRDefault="00987D0B" w:rsidP="00053DDE">
            <w:pPr>
              <w:pStyle w:val="Nadpis1"/>
              <w:rPr>
                <w:b w:val="0"/>
                <w:bCs w:val="0"/>
                <w:sz w:val="20"/>
                <w:szCs w:val="20"/>
              </w:rPr>
            </w:pPr>
            <w:r w:rsidRPr="005B6ED0">
              <w:rPr>
                <w:b w:val="0"/>
                <w:bCs w:val="0"/>
                <w:sz w:val="20"/>
                <w:szCs w:val="20"/>
              </w:rPr>
              <w:t>V SR je v súlade s čl. 18 ods. 2 tejto smernice len jeden príslušný orgán, ktorým je Národná banka Slovenska.</w:t>
            </w:r>
          </w:p>
        </w:tc>
      </w:tr>
      <w:tr w:rsidR="00987D0B" w:rsidRPr="005B6ED0" w14:paraId="0095F46F"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A6171BA" w14:textId="1431989C" w:rsidR="00987D0B" w:rsidRPr="005B6ED0" w:rsidRDefault="00987D0B" w:rsidP="00053DDE">
            <w:pPr>
              <w:rPr>
                <w:sz w:val="20"/>
                <w:szCs w:val="20"/>
              </w:rPr>
            </w:pPr>
            <w:r w:rsidRPr="005B6ED0">
              <w:rPr>
                <w:sz w:val="20"/>
                <w:szCs w:val="20"/>
              </w:rPr>
              <w:t>Č 25</w:t>
            </w:r>
          </w:p>
          <w:p w14:paraId="199002E3" w14:textId="2754AC56"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66428D2" w14:textId="77777777" w:rsidR="00987D0B" w:rsidRPr="005B6ED0" w:rsidRDefault="00987D0B" w:rsidP="00053DDE">
            <w:pPr>
              <w:adjustRightInd w:val="0"/>
              <w:rPr>
                <w:b/>
                <w:sz w:val="20"/>
                <w:szCs w:val="20"/>
              </w:rPr>
            </w:pPr>
            <w:r w:rsidRPr="005B6ED0">
              <w:rPr>
                <w:b/>
                <w:sz w:val="20"/>
                <w:szCs w:val="20"/>
              </w:rPr>
              <w:t>Povinnosti v oblasti spolupráce</w:t>
            </w:r>
          </w:p>
          <w:p w14:paraId="7B7EE85C" w14:textId="77777777" w:rsidR="00987D0B" w:rsidRPr="005B6ED0" w:rsidRDefault="00987D0B" w:rsidP="00053DDE">
            <w:pPr>
              <w:adjustRightInd w:val="0"/>
              <w:rPr>
                <w:sz w:val="20"/>
                <w:szCs w:val="20"/>
              </w:rPr>
            </w:pPr>
          </w:p>
          <w:p w14:paraId="44CB7384" w14:textId="4EA51D2A" w:rsidR="00987D0B" w:rsidRPr="005B6ED0" w:rsidRDefault="00987D0B" w:rsidP="00053DDE">
            <w:pPr>
              <w:adjustRightInd w:val="0"/>
              <w:rPr>
                <w:sz w:val="20"/>
                <w:szCs w:val="20"/>
              </w:rPr>
            </w:pPr>
            <w:r w:rsidRPr="005B6ED0">
              <w:rPr>
                <w:sz w:val="20"/>
                <w:szCs w:val="20"/>
              </w:rPr>
              <w:t>1.   Členské štáty zabezpečia, aby príslušné orgány určené podľa článku 18 ods. 2 úzko spolupracovali s príslušnými orgánmi vykonávajúcimi všeobecný dohľad nad úverovými inštitúciami v súlade s príslušným právom Únie uplatniteľným na tieto inštitúcie a s orgánom pre riešenie krízových situácií v prípade riešenia krízovej situácie úverovej inštitúcie emitujúcej kryté dlhopisy.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1B5982" w14:textId="15C54B77"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3B7EDB" w14:textId="77777777" w:rsidR="00987D0B" w:rsidRPr="005B6ED0" w:rsidRDefault="00987D0B" w:rsidP="00053DDE">
            <w:pPr>
              <w:jc w:val="center"/>
              <w:rPr>
                <w:sz w:val="20"/>
                <w:szCs w:val="20"/>
              </w:rPr>
            </w:pPr>
            <w:r w:rsidRPr="005B6ED0">
              <w:rPr>
                <w:sz w:val="20"/>
                <w:szCs w:val="20"/>
              </w:rPr>
              <w:t>483/2001</w:t>
            </w:r>
          </w:p>
          <w:p w14:paraId="50459FCD" w14:textId="376ACBE6"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A9CF12" w14:textId="68382313" w:rsidR="00987D0B" w:rsidRPr="005B6ED0" w:rsidRDefault="00987D0B" w:rsidP="00053DDE">
            <w:pPr>
              <w:jc w:val="center"/>
              <w:rPr>
                <w:sz w:val="20"/>
                <w:szCs w:val="20"/>
              </w:rPr>
            </w:pPr>
            <w:r w:rsidRPr="005B6ED0">
              <w:rPr>
                <w:sz w:val="20"/>
                <w:szCs w:val="20"/>
              </w:rPr>
              <w:t>§ 50 O 19</w:t>
            </w:r>
          </w:p>
          <w:p w14:paraId="624F5A91" w14:textId="77777777" w:rsidR="00987D0B" w:rsidRPr="005B6ED0" w:rsidRDefault="00987D0B" w:rsidP="00053DDE">
            <w:pPr>
              <w:jc w:val="center"/>
              <w:rPr>
                <w:sz w:val="20"/>
                <w:szCs w:val="20"/>
              </w:rPr>
            </w:pPr>
          </w:p>
          <w:p w14:paraId="4CA67907" w14:textId="77777777" w:rsidR="00987D0B" w:rsidRPr="005B6ED0" w:rsidRDefault="00987D0B" w:rsidP="00053DDE">
            <w:pPr>
              <w:jc w:val="center"/>
              <w:rPr>
                <w:sz w:val="20"/>
                <w:szCs w:val="20"/>
              </w:rPr>
            </w:pPr>
          </w:p>
          <w:p w14:paraId="0D99D99B" w14:textId="77777777" w:rsidR="00987D0B" w:rsidRPr="005B6ED0" w:rsidRDefault="00987D0B" w:rsidP="00053DDE">
            <w:pPr>
              <w:jc w:val="center"/>
              <w:rPr>
                <w:sz w:val="20"/>
                <w:szCs w:val="20"/>
              </w:rPr>
            </w:pPr>
          </w:p>
          <w:p w14:paraId="623DC69B" w14:textId="77777777" w:rsidR="00987D0B" w:rsidRPr="005B6ED0" w:rsidRDefault="00987D0B" w:rsidP="00053DDE">
            <w:pPr>
              <w:jc w:val="center"/>
              <w:rPr>
                <w:sz w:val="20"/>
                <w:szCs w:val="20"/>
              </w:rPr>
            </w:pPr>
          </w:p>
          <w:p w14:paraId="76F90418" w14:textId="77777777" w:rsidR="00987D0B" w:rsidRPr="005B6ED0" w:rsidRDefault="00987D0B" w:rsidP="00053DDE">
            <w:pPr>
              <w:jc w:val="center"/>
              <w:rPr>
                <w:sz w:val="20"/>
                <w:szCs w:val="20"/>
              </w:rPr>
            </w:pPr>
          </w:p>
          <w:p w14:paraId="4A1EFA1D" w14:textId="77777777" w:rsidR="00987D0B" w:rsidRPr="005B6ED0" w:rsidRDefault="00987D0B" w:rsidP="00053DDE">
            <w:pPr>
              <w:jc w:val="center"/>
              <w:rPr>
                <w:sz w:val="20"/>
                <w:szCs w:val="20"/>
              </w:rPr>
            </w:pPr>
          </w:p>
          <w:p w14:paraId="216E0BDF" w14:textId="77777777" w:rsidR="00987D0B" w:rsidRPr="005B6ED0" w:rsidRDefault="00987D0B" w:rsidP="00053DDE">
            <w:pPr>
              <w:jc w:val="center"/>
              <w:rPr>
                <w:sz w:val="20"/>
                <w:szCs w:val="20"/>
              </w:rPr>
            </w:pPr>
          </w:p>
          <w:p w14:paraId="29FE37AC" w14:textId="77777777" w:rsidR="00987D0B" w:rsidRPr="005B6ED0" w:rsidRDefault="00987D0B" w:rsidP="00053DDE">
            <w:pPr>
              <w:jc w:val="center"/>
              <w:rPr>
                <w:sz w:val="20"/>
                <w:szCs w:val="20"/>
              </w:rPr>
            </w:pPr>
            <w:r w:rsidRPr="005B6ED0">
              <w:rPr>
                <w:sz w:val="20"/>
                <w:szCs w:val="20"/>
              </w:rPr>
              <w:t xml:space="preserve">§ 65a O 1 P h) </w:t>
            </w:r>
          </w:p>
          <w:p w14:paraId="5F97C48E" w14:textId="77777777" w:rsidR="00987D0B" w:rsidRPr="005B6ED0" w:rsidRDefault="00987D0B" w:rsidP="00053DDE">
            <w:pPr>
              <w:jc w:val="center"/>
              <w:rPr>
                <w:sz w:val="20"/>
                <w:szCs w:val="20"/>
              </w:rPr>
            </w:pPr>
          </w:p>
          <w:p w14:paraId="5C5C53C6" w14:textId="77777777" w:rsidR="00987D0B" w:rsidRPr="005B6ED0" w:rsidRDefault="00987D0B" w:rsidP="00053DDE">
            <w:pPr>
              <w:jc w:val="center"/>
              <w:rPr>
                <w:sz w:val="20"/>
                <w:szCs w:val="20"/>
              </w:rPr>
            </w:pPr>
          </w:p>
          <w:p w14:paraId="5D06CB1D" w14:textId="77777777" w:rsidR="00987D0B" w:rsidRPr="005B6ED0" w:rsidRDefault="00987D0B" w:rsidP="00053DDE">
            <w:pPr>
              <w:jc w:val="center"/>
              <w:rPr>
                <w:sz w:val="20"/>
                <w:szCs w:val="20"/>
              </w:rPr>
            </w:pPr>
          </w:p>
          <w:p w14:paraId="68AAFEDC" w14:textId="77777777" w:rsidR="00987D0B" w:rsidRPr="005B6ED0" w:rsidRDefault="00987D0B" w:rsidP="00053DDE">
            <w:pPr>
              <w:jc w:val="center"/>
              <w:rPr>
                <w:sz w:val="20"/>
                <w:szCs w:val="20"/>
              </w:rPr>
            </w:pPr>
          </w:p>
          <w:p w14:paraId="03002A46" w14:textId="77777777" w:rsidR="00987D0B" w:rsidRPr="005B6ED0" w:rsidRDefault="00987D0B" w:rsidP="00053DDE">
            <w:pPr>
              <w:jc w:val="center"/>
              <w:rPr>
                <w:sz w:val="20"/>
                <w:szCs w:val="20"/>
              </w:rPr>
            </w:pPr>
          </w:p>
          <w:p w14:paraId="38626592" w14:textId="77777777" w:rsidR="00987D0B" w:rsidRPr="005B6ED0" w:rsidRDefault="00987D0B" w:rsidP="00053DDE">
            <w:pPr>
              <w:jc w:val="center"/>
              <w:rPr>
                <w:sz w:val="20"/>
                <w:szCs w:val="20"/>
              </w:rPr>
            </w:pPr>
          </w:p>
          <w:p w14:paraId="31DF56FA" w14:textId="77777777" w:rsidR="00987D0B" w:rsidRPr="005B6ED0" w:rsidRDefault="00987D0B" w:rsidP="00053DDE">
            <w:pPr>
              <w:jc w:val="center"/>
              <w:rPr>
                <w:sz w:val="20"/>
                <w:szCs w:val="20"/>
              </w:rPr>
            </w:pPr>
          </w:p>
          <w:p w14:paraId="6018837E" w14:textId="77777777" w:rsidR="00987D0B" w:rsidRPr="005B6ED0" w:rsidRDefault="00987D0B" w:rsidP="00053DDE">
            <w:pPr>
              <w:jc w:val="center"/>
              <w:rPr>
                <w:sz w:val="20"/>
                <w:szCs w:val="20"/>
              </w:rPr>
            </w:pPr>
          </w:p>
          <w:p w14:paraId="27796E56" w14:textId="77777777" w:rsidR="00987D0B" w:rsidRPr="005B6ED0" w:rsidRDefault="00987D0B" w:rsidP="00053DDE">
            <w:pPr>
              <w:jc w:val="center"/>
              <w:rPr>
                <w:sz w:val="20"/>
                <w:szCs w:val="20"/>
              </w:rPr>
            </w:pPr>
          </w:p>
          <w:p w14:paraId="788AB2DA" w14:textId="77777777" w:rsidR="00987D0B" w:rsidRPr="005B6ED0" w:rsidRDefault="00987D0B" w:rsidP="00053DDE">
            <w:pPr>
              <w:jc w:val="center"/>
              <w:rPr>
                <w:sz w:val="20"/>
                <w:szCs w:val="20"/>
              </w:rPr>
            </w:pPr>
          </w:p>
          <w:p w14:paraId="7BFC5EAF" w14:textId="77777777" w:rsidR="00987D0B" w:rsidRPr="005B6ED0" w:rsidRDefault="00987D0B" w:rsidP="00053DDE">
            <w:pPr>
              <w:jc w:val="center"/>
              <w:rPr>
                <w:sz w:val="20"/>
                <w:szCs w:val="20"/>
              </w:rPr>
            </w:pPr>
          </w:p>
          <w:p w14:paraId="128230B4" w14:textId="77777777" w:rsidR="00987D0B" w:rsidRPr="005B6ED0" w:rsidRDefault="00987D0B" w:rsidP="00053DDE">
            <w:pPr>
              <w:jc w:val="center"/>
              <w:rPr>
                <w:sz w:val="20"/>
                <w:szCs w:val="20"/>
              </w:rPr>
            </w:pPr>
          </w:p>
          <w:p w14:paraId="1FF79D5A" w14:textId="6F880AA8" w:rsidR="00987D0B" w:rsidRPr="005B6ED0" w:rsidRDefault="00987D0B" w:rsidP="00053DDE">
            <w:pPr>
              <w:jc w:val="center"/>
              <w:rPr>
                <w:sz w:val="20"/>
                <w:szCs w:val="20"/>
              </w:rPr>
            </w:pPr>
            <w:r w:rsidRPr="005B6ED0">
              <w:rPr>
                <w:sz w:val="20"/>
                <w:szCs w:val="20"/>
              </w:rPr>
              <w:t xml:space="preserve">§ 65a O 3 </w:t>
            </w:r>
          </w:p>
          <w:p w14:paraId="1A105191" w14:textId="6EC4FF1F"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02E8F80" w14:textId="5755B1FB" w:rsidR="00987D0B" w:rsidRPr="005B6ED0" w:rsidRDefault="00987D0B" w:rsidP="00053DDE">
            <w:pPr>
              <w:tabs>
                <w:tab w:val="left" w:pos="360"/>
              </w:tabs>
              <w:ind w:left="325" w:hanging="325"/>
              <w:rPr>
                <w:sz w:val="20"/>
                <w:szCs w:val="20"/>
              </w:rPr>
            </w:pPr>
            <w:r w:rsidRPr="005B6ED0">
              <w:rPr>
                <w:sz w:val="20"/>
                <w:szCs w:val="20"/>
              </w:rPr>
              <w:t>(19) Národná banka Slovenska bezodkladne po vydaní rozhodnutia podľa tohto paragrafu alebo po prijatí opatrenia na predchádzanie krízovej situácie</w:t>
            </w:r>
            <w:r w:rsidRPr="005B6ED0">
              <w:rPr>
                <w:sz w:val="20"/>
                <w:szCs w:val="20"/>
                <w:vertAlign w:val="superscript"/>
              </w:rPr>
              <w:t>48f</w:t>
            </w:r>
            <w:r w:rsidRPr="005B6ED0">
              <w:rPr>
                <w:sz w:val="20"/>
                <w:szCs w:val="20"/>
              </w:rPr>
              <w:t>) alebo po doručení oznámenia,</w:t>
            </w:r>
            <w:r w:rsidRPr="005B6ED0">
              <w:rPr>
                <w:sz w:val="20"/>
                <w:szCs w:val="20"/>
                <w:vertAlign w:val="superscript"/>
              </w:rPr>
              <w:t>48g</w:t>
            </w:r>
            <w:r w:rsidRPr="005B6ED0">
              <w:rPr>
                <w:sz w:val="20"/>
                <w:szCs w:val="20"/>
              </w:rPr>
              <w:t>) zašle rozhodnutie alebo oznámenie na vedomie rezolučnej rade. Rezolučná rada je oprávnená uložiť banke povinnosť, aby začala rokovania s prípadnými záujemcami o kúpu banky alebo jej časti pri zohľadnení podmienok ustanovených osobitným predpisom.</w:t>
            </w:r>
            <w:r w:rsidRPr="005B6ED0">
              <w:rPr>
                <w:sz w:val="20"/>
                <w:szCs w:val="20"/>
                <w:vertAlign w:val="superscript"/>
              </w:rPr>
              <w:t>48h</w:t>
            </w:r>
            <w:r w:rsidRPr="005B6ED0">
              <w:rPr>
                <w:sz w:val="20"/>
                <w:szCs w:val="20"/>
              </w:rPr>
              <w:t>)</w:t>
            </w:r>
          </w:p>
          <w:p w14:paraId="0B594035" w14:textId="77777777" w:rsidR="00987D0B" w:rsidRPr="005B6ED0" w:rsidRDefault="00987D0B" w:rsidP="00053DDE">
            <w:pPr>
              <w:tabs>
                <w:tab w:val="left" w:pos="360"/>
              </w:tabs>
              <w:ind w:left="325" w:hanging="325"/>
              <w:rPr>
                <w:sz w:val="20"/>
                <w:szCs w:val="20"/>
              </w:rPr>
            </w:pPr>
          </w:p>
          <w:p w14:paraId="71C4BF81" w14:textId="05923952" w:rsidR="00987D0B" w:rsidRPr="005B6ED0" w:rsidRDefault="00987D0B" w:rsidP="00053DDE">
            <w:pPr>
              <w:tabs>
                <w:tab w:val="left" w:pos="360"/>
              </w:tabs>
              <w:ind w:left="325" w:hanging="325"/>
              <w:rPr>
                <w:sz w:val="20"/>
                <w:szCs w:val="20"/>
              </w:rPr>
            </w:pPr>
            <w:r w:rsidRPr="005B6ED0">
              <w:rPr>
                <w:sz w:val="20"/>
                <w:szCs w:val="20"/>
              </w:rPr>
              <w:t>(1)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w:t>
            </w:r>
          </w:p>
          <w:p w14:paraId="4A7BF387" w14:textId="77777777" w:rsidR="00987D0B" w:rsidRPr="005B6ED0" w:rsidRDefault="00987D0B" w:rsidP="00053DDE">
            <w:pPr>
              <w:tabs>
                <w:tab w:val="left" w:pos="360"/>
              </w:tabs>
              <w:ind w:left="325" w:hanging="325"/>
              <w:rPr>
                <w:sz w:val="20"/>
                <w:szCs w:val="20"/>
              </w:rPr>
            </w:pPr>
            <w:r w:rsidRPr="005B6ED0">
              <w:rPr>
                <w:sz w:val="20"/>
                <w:szCs w:val="20"/>
              </w:rPr>
              <w:t>h) predložiť rezolučnej rade všetky informácie, ktoré sú potrebné na aktualizáciu plánu riešenia krízových situácií banky alebo na prípravu rezolučného konania a vykonanie ocenenia aktív a záväzkov banky podľa osobitného predpisu.</w:t>
            </w:r>
            <w:r w:rsidRPr="005B6ED0">
              <w:rPr>
                <w:sz w:val="20"/>
                <w:szCs w:val="20"/>
                <w:vertAlign w:val="superscript"/>
              </w:rPr>
              <w:t>60a</w:t>
            </w:r>
            <w:r w:rsidRPr="005B6ED0">
              <w:rPr>
                <w:sz w:val="20"/>
                <w:szCs w:val="20"/>
              </w:rPr>
              <w:t>)</w:t>
            </w:r>
          </w:p>
          <w:p w14:paraId="103A63E7" w14:textId="77777777" w:rsidR="00987D0B" w:rsidRPr="005B6ED0" w:rsidRDefault="00987D0B" w:rsidP="00053DDE">
            <w:pPr>
              <w:tabs>
                <w:tab w:val="left" w:pos="360"/>
              </w:tabs>
              <w:ind w:left="325" w:hanging="325"/>
              <w:rPr>
                <w:sz w:val="20"/>
                <w:szCs w:val="20"/>
              </w:rPr>
            </w:pPr>
            <w:r w:rsidRPr="005B6ED0">
              <w:rPr>
                <w:sz w:val="20"/>
                <w:szCs w:val="20"/>
              </w:rPr>
              <w:t xml:space="preserve"> </w:t>
            </w:r>
          </w:p>
          <w:p w14:paraId="7F15F632" w14:textId="26257921" w:rsidR="00987D0B" w:rsidRPr="005B6ED0" w:rsidRDefault="00987D0B" w:rsidP="00053DDE">
            <w:pPr>
              <w:tabs>
                <w:tab w:val="left" w:pos="360"/>
              </w:tabs>
              <w:ind w:left="325" w:hanging="325"/>
              <w:rPr>
                <w:sz w:val="20"/>
                <w:szCs w:val="20"/>
              </w:rPr>
            </w:pPr>
            <w:r w:rsidRPr="005B6ED0">
              <w:rPr>
                <w:sz w:val="20"/>
                <w:szCs w:val="20"/>
              </w:rPr>
              <w:t>(3) 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w:t>
            </w:r>
            <w:r w:rsidRPr="005B6ED0">
              <w:rPr>
                <w:sz w:val="20"/>
                <w:szCs w:val="20"/>
                <w:vertAlign w:val="superscript"/>
              </w:rPr>
              <w:t>48h</w:t>
            </w:r>
            <w:r w:rsidRPr="005B6ED0">
              <w:rPr>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92EA28" w14:textId="0DCA6BB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72DBC1A" w14:textId="7B0BF136" w:rsidR="00987D0B" w:rsidRPr="005B6ED0" w:rsidRDefault="00987D0B" w:rsidP="00053DDE">
            <w:pPr>
              <w:pStyle w:val="Nadpis1"/>
              <w:rPr>
                <w:b w:val="0"/>
                <w:bCs w:val="0"/>
                <w:sz w:val="20"/>
                <w:szCs w:val="20"/>
              </w:rPr>
            </w:pPr>
            <w:r w:rsidRPr="005B6ED0">
              <w:rPr>
                <w:b w:val="0"/>
                <w:bCs w:val="0"/>
                <w:sz w:val="20"/>
                <w:szCs w:val="20"/>
              </w:rPr>
              <w:t>V SR je v súlade s čl. 18 ods. 2 tejto smernice len jeden príslušný orgán, ktorým je Národná banka Slovenska.</w:t>
            </w:r>
          </w:p>
        </w:tc>
      </w:tr>
      <w:tr w:rsidR="00987D0B" w:rsidRPr="005B6ED0" w14:paraId="5952FEC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6F225B6" w14:textId="56D66C77" w:rsidR="00987D0B" w:rsidRPr="005B6ED0" w:rsidRDefault="00987D0B" w:rsidP="00053DDE">
            <w:pPr>
              <w:rPr>
                <w:sz w:val="20"/>
                <w:szCs w:val="20"/>
              </w:rPr>
            </w:pPr>
            <w:r w:rsidRPr="005B6ED0">
              <w:rPr>
                <w:sz w:val="20"/>
                <w:szCs w:val="20"/>
              </w:rPr>
              <w:t>Č 25</w:t>
            </w:r>
          </w:p>
          <w:p w14:paraId="13CF08A4" w14:textId="229D8E09"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88B258B" w14:textId="115EBDB9" w:rsidR="00987D0B" w:rsidRPr="005B6ED0" w:rsidRDefault="00987D0B" w:rsidP="00053DDE">
            <w:pPr>
              <w:adjustRightInd w:val="0"/>
              <w:rPr>
                <w:sz w:val="20"/>
                <w:szCs w:val="20"/>
              </w:rPr>
            </w:pPr>
            <w:r w:rsidRPr="005B6ED0">
              <w:rPr>
                <w:sz w:val="20"/>
                <w:szCs w:val="20"/>
              </w:rPr>
              <w:t>2.   Členské štáty ďalej zabezpečia, aby príslušné orgány určené podľa článku 18 ods. 2 spolu úzko spolupracovali. Táto spolupráca zahŕňa aj vzájomné poskytovanie všetkých informácií, ktoré sú relevantné pre výkon úloh dohľadu iných orgánov podľa ustanovení vnútroštátneho práva, ktorými sa transponuje táto smernica.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2BF9AF" w14:textId="3376C9E9"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F2CC06A" w14:textId="74E2EF43" w:rsidR="00987D0B" w:rsidRPr="005B6ED0" w:rsidRDefault="00987D0B" w:rsidP="00053DDE">
            <w:pPr>
              <w:jc w:val="center"/>
              <w:rPr>
                <w:sz w:val="20"/>
                <w:szCs w:val="20"/>
              </w:rPr>
            </w:pPr>
            <w:r w:rsidRPr="005B6ED0">
              <w:rPr>
                <w:sz w:val="20"/>
                <w:szCs w:val="20"/>
              </w:rPr>
              <w:t>747/2004</w:t>
            </w:r>
          </w:p>
          <w:p w14:paraId="22DEA6DF" w14:textId="77777777" w:rsidR="00987D0B" w:rsidRPr="005B6ED0" w:rsidRDefault="00987D0B" w:rsidP="00053DDE">
            <w:pPr>
              <w:jc w:val="center"/>
              <w:rPr>
                <w:sz w:val="20"/>
                <w:szCs w:val="20"/>
              </w:rPr>
            </w:pPr>
          </w:p>
          <w:p w14:paraId="52B47AB9" w14:textId="77777777" w:rsidR="00987D0B" w:rsidRPr="005B6ED0" w:rsidRDefault="00987D0B" w:rsidP="00053DDE">
            <w:pPr>
              <w:jc w:val="center"/>
              <w:rPr>
                <w:sz w:val="20"/>
                <w:szCs w:val="20"/>
              </w:rPr>
            </w:pPr>
          </w:p>
          <w:p w14:paraId="70D4F082" w14:textId="77777777" w:rsidR="00987D0B" w:rsidRPr="005B6ED0" w:rsidRDefault="00987D0B" w:rsidP="00053DDE">
            <w:pPr>
              <w:jc w:val="center"/>
              <w:rPr>
                <w:sz w:val="20"/>
                <w:szCs w:val="20"/>
              </w:rPr>
            </w:pPr>
          </w:p>
          <w:p w14:paraId="341B9B3F" w14:textId="77777777" w:rsidR="00987D0B" w:rsidRPr="005B6ED0" w:rsidRDefault="00987D0B" w:rsidP="00053DDE">
            <w:pPr>
              <w:jc w:val="center"/>
              <w:rPr>
                <w:sz w:val="20"/>
                <w:szCs w:val="20"/>
              </w:rPr>
            </w:pPr>
          </w:p>
          <w:p w14:paraId="221F88A5" w14:textId="77777777" w:rsidR="00987D0B" w:rsidRPr="005B6ED0" w:rsidRDefault="00987D0B" w:rsidP="00053DDE">
            <w:pPr>
              <w:jc w:val="center"/>
              <w:rPr>
                <w:sz w:val="20"/>
                <w:szCs w:val="20"/>
              </w:rPr>
            </w:pPr>
          </w:p>
          <w:p w14:paraId="2EC9E3BB" w14:textId="77777777" w:rsidR="00987D0B" w:rsidRPr="005B6ED0" w:rsidRDefault="00987D0B" w:rsidP="00053DDE">
            <w:pPr>
              <w:jc w:val="center"/>
              <w:rPr>
                <w:sz w:val="20"/>
                <w:szCs w:val="20"/>
              </w:rPr>
            </w:pPr>
          </w:p>
          <w:p w14:paraId="123242D8" w14:textId="77777777" w:rsidR="00987D0B" w:rsidRPr="005B6ED0" w:rsidRDefault="00987D0B" w:rsidP="00053DDE">
            <w:pPr>
              <w:jc w:val="center"/>
              <w:rPr>
                <w:sz w:val="20"/>
                <w:szCs w:val="20"/>
              </w:rPr>
            </w:pPr>
          </w:p>
          <w:p w14:paraId="2D3B1E01" w14:textId="77777777" w:rsidR="00987D0B" w:rsidRPr="005B6ED0" w:rsidRDefault="00987D0B" w:rsidP="00053DDE">
            <w:pPr>
              <w:jc w:val="center"/>
              <w:rPr>
                <w:sz w:val="20"/>
                <w:szCs w:val="20"/>
              </w:rPr>
            </w:pPr>
          </w:p>
          <w:p w14:paraId="4FFAD56B" w14:textId="77777777" w:rsidR="00987D0B" w:rsidRPr="005B6ED0" w:rsidRDefault="00987D0B" w:rsidP="00053DDE">
            <w:pPr>
              <w:jc w:val="center"/>
              <w:rPr>
                <w:sz w:val="20"/>
                <w:szCs w:val="20"/>
              </w:rPr>
            </w:pPr>
          </w:p>
          <w:p w14:paraId="64DA4788" w14:textId="77777777" w:rsidR="00987D0B" w:rsidRPr="005B6ED0" w:rsidRDefault="00987D0B" w:rsidP="00053DDE">
            <w:pPr>
              <w:jc w:val="center"/>
              <w:rPr>
                <w:sz w:val="20"/>
                <w:szCs w:val="20"/>
              </w:rPr>
            </w:pPr>
          </w:p>
          <w:p w14:paraId="24F70832" w14:textId="77777777" w:rsidR="00987D0B" w:rsidRPr="005B6ED0" w:rsidRDefault="00987D0B" w:rsidP="00053DDE">
            <w:pPr>
              <w:jc w:val="center"/>
              <w:rPr>
                <w:sz w:val="20"/>
                <w:szCs w:val="20"/>
              </w:rPr>
            </w:pPr>
          </w:p>
          <w:p w14:paraId="34022D32" w14:textId="77777777" w:rsidR="00987D0B" w:rsidRPr="005B6ED0" w:rsidRDefault="00987D0B" w:rsidP="00053DDE">
            <w:pPr>
              <w:jc w:val="center"/>
              <w:rPr>
                <w:sz w:val="20"/>
                <w:szCs w:val="20"/>
              </w:rPr>
            </w:pPr>
          </w:p>
          <w:p w14:paraId="528CB87F" w14:textId="77777777" w:rsidR="00987D0B" w:rsidRPr="005B6ED0" w:rsidRDefault="00987D0B" w:rsidP="00053DDE">
            <w:pPr>
              <w:jc w:val="center"/>
              <w:rPr>
                <w:sz w:val="20"/>
                <w:szCs w:val="20"/>
              </w:rPr>
            </w:pPr>
          </w:p>
          <w:p w14:paraId="7B8EB819" w14:textId="77777777" w:rsidR="00987D0B" w:rsidRPr="005B6ED0" w:rsidRDefault="00987D0B" w:rsidP="00053DDE">
            <w:pPr>
              <w:jc w:val="center"/>
              <w:rPr>
                <w:sz w:val="20"/>
                <w:szCs w:val="20"/>
              </w:rPr>
            </w:pPr>
          </w:p>
          <w:p w14:paraId="2D39A0BA" w14:textId="77777777" w:rsidR="00987D0B" w:rsidRPr="005B6ED0" w:rsidRDefault="00987D0B" w:rsidP="00053DDE">
            <w:pPr>
              <w:jc w:val="center"/>
              <w:rPr>
                <w:sz w:val="20"/>
                <w:szCs w:val="20"/>
              </w:rPr>
            </w:pPr>
          </w:p>
          <w:p w14:paraId="16D7CCF9" w14:textId="77777777" w:rsidR="00987D0B" w:rsidRPr="005B6ED0" w:rsidRDefault="00987D0B" w:rsidP="00053DDE">
            <w:pPr>
              <w:jc w:val="center"/>
              <w:rPr>
                <w:sz w:val="20"/>
                <w:szCs w:val="20"/>
              </w:rPr>
            </w:pPr>
          </w:p>
          <w:p w14:paraId="6FDF3848" w14:textId="77777777" w:rsidR="00987D0B" w:rsidRPr="005B6ED0" w:rsidRDefault="00987D0B" w:rsidP="00053DDE">
            <w:pPr>
              <w:jc w:val="center"/>
              <w:rPr>
                <w:sz w:val="20"/>
                <w:szCs w:val="20"/>
              </w:rPr>
            </w:pPr>
          </w:p>
          <w:p w14:paraId="617F1B77" w14:textId="77777777" w:rsidR="00987D0B" w:rsidRPr="005B6ED0" w:rsidRDefault="00987D0B" w:rsidP="00053DDE">
            <w:pPr>
              <w:jc w:val="center"/>
              <w:rPr>
                <w:sz w:val="20"/>
                <w:szCs w:val="20"/>
              </w:rPr>
            </w:pPr>
          </w:p>
          <w:p w14:paraId="644D8111" w14:textId="77777777" w:rsidR="00987D0B" w:rsidRPr="005B6ED0" w:rsidRDefault="00987D0B" w:rsidP="00053DDE">
            <w:pPr>
              <w:jc w:val="center"/>
              <w:rPr>
                <w:sz w:val="20"/>
                <w:szCs w:val="20"/>
              </w:rPr>
            </w:pPr>
          </w:p>
          <w:p w14:paraId="0C5D450B" w14:textId="77777777" w:rsidR="00987D0B" w:rsidRPr="005B6ED0" w:rsidRDefault="00987D0B" w:rsidP="00053DDE">
            <w:pPr>
              <w:jc w:val="center"/>
              <w:rPr>
                <w:sz w:val="20"/>
                <w:szCs w:val="20"/>
              </w:rPr>
            </w:pPr>
          </w:p>
          <w:p w14:paraId="712E5EA1" w14:textId="77777777" w:rsidR="00987D0B" w:rsidRPr="005B6ED0" w:rsidRDefault="00987D0B" w:rsidP="00053DDE">
            <w:pPr>
              <w:jc w:val="center"/>
              <w:rPr>
                <w:sz w:val="20"/>
                <w:szCs w:val="20"/>
              </w:rPr>
            </w:pPr>
          </w:p>
          <w:p w14:paraId="1AF14A11" w14:textId="77777777" w:rsidR="00987D0B" w:rsidRPr="005B6ED0" w:rsidRDefault="00987D0B" w:rsidP="00053DDE">
            <w:pPr>
              <w:jc w:val="center"/>
              <w:rPr>
                <w:sz w:val="20"/>
                <w:szCs w:val="20"/>
              </w:rPr>
            </w:pPr>
          </w:p>
          <w:p w14:paraId="35B32027" w14:textId="77777777" w:rsidR="00987D0B" w:rsidRPr="005B6ED0" w:rsidRDefault="00987D0B" w:rsidP="00053DDE">
            <w:pPr>
              <w:jc w:val="center"/>
              <w:rPr>
                <w:sz w:val="20"/>
                <w:szCs w:val="20"/>
              </w:rPr>
            </w:pPr>
          </w:p>
          <w:p w14:paraId="33E557ED" w14:textId="77777777" w:rsidR="00987D0B" w:rsidRPr="005B6ED0" w:rsidRDefault="00987D0B" w:rsidP="00053DDE">
            <w:pPr>
              <w:jc w:val="center"/>
              <w:rPr>
                <w:sz w:val="20"/>
                <w:szCs w:val="20"/>
              </w:rPr>
            </w:pPr>
          </w:p>
          <w:p w14:paraId="006AFE30" w14:textId="77777777" w:rsidR="00987D0B" w:rsidRPr="005B6ED0" w:rsidRDefault="00987D0B" w:rsidP="00053DDE">
            <w:pPr>
              <w:jc w:val="center"/>
              <w:rPr>
                <w:sz w:val="20"/>
                <w:szCs w:val="20"/>
              </w:rPr>
            </w:pPr>
          </w:p>
          <w:p w14:paraId="23A617CF" w14:textId="77777777" w:rsidR="00987D0B" w:rsidRPr="005B6ED0" w:rsidRDefault="00987D0B" w:rsidP="00053DDE">
            <w:pPr>
              <w:jc w:val="center"/>
              <w:rPr>
                <w:sz w:val="20"/>
                <w:szCs w:val="20"/>
              </w:rPr>
            </w:pPr>
          </w:p>
          <w:p w14:paraId="35EC25A9" w14:textId="77777777" w:rsidR="00987D0B" w:rsidRPr="005B6ED0" w:rsidRDefault="00987D0B" w:rsidP="00053DDE">
            <w:pPr>
              <w:jc w:val="center"/>
              <w:rPr>
                <w:sz w:val="20"/>
                <w:szCs w:val="20"/>
              </w:rPr>
            </w:pPr>
          </w:p>
          <w:p w14:paraId="3F6D91FC" w14:textId="77777777" w:rsidR="00987D0B" w:rsidRPr="005B6ED0" w:rsidRDefault="00987D0B" w:rsidP="00053DDE">
            <w:pPr>
              <w:jc w:val="center"/>
              <w:rPr>
                <w:sz w:val="20"/>
                <w:szCs w:val="20"/>
              </w:rPr>
            </w:pPr>
          </w:p>
          <w:p w14:paraId="69863A93" w14:textId="77777777" w:rsidR="00987D0B" w:rsidRPr="005B6ED0" w:rsidRDefault="00987D0B" w:rsidP="00053DDE">
            <w:pPr>
              <w:jc w:val="center"/>
              <w:rPr>
                <w:sz w:val="20"/>
                <w:szCs w:val="20"/>
              </w:rPr>
            </w:pPr>
          </w:p>
          <w:p w14:paraId="5D8204EC" w14:textId="77777777" w:rsidR="00987D0B" w:rsidRPr="005B6ED0" w:rsidRDefault="00987D0B" w:rsidP="00053DDE">
            <w:pPr>
              <w:jc w:val="center"/>
              <w:rPr>
                <w:sz w:val="20"/>
                <w:szCs w:val="20"/>
              </w:rPr>
            </w:pPr>
          </w:p>
          <w:p w14:paraId="6003C4AC" w14:textId="77777777" w:rsidR="00987D0B" w:rsidRPr="005B6ED0" w:rsidRDefault="00987D0B" w:rsidP="00053DDE">
            <w:pPr>
              <w:jc w:val="center"/>
              <w:rPr>
                <w:sz w:val="20"/>
                <w:szCs w:val="20"/>
              </w:rPr>
            </w:pPr>
          </w:p>
          <w:p w14:paraId="0B9CECC1" w14:textId="77777777" w:rsidR="00987D0B" w:rsidRPr="005B6ED0" w:rsidRDefault="00987D0B" w:rsidP="00053DDE">
            <w:pPr>
              <w:jc w:val="center"/>
              <w:rPr>
                <w:sz w:val="20"/>
                <w:szCs w:val="20"/>
              </w:rPr>
            </w:pPr>
          </w:p>
          <w:p w14:paraId="1E335BAB" w14:textId="77777777" w:rsidR="00987D0B" w:rsidRPr="005B6ED0" w:rsidRDefault="00987D0B" w:rsidP="00053DDE">
            <w:pPr>
              <w:jc w:val="center"/>
              <w:rPr>
                <w:sz w:val="20"/>
                <w:szCs w:val="20"/>
              </w:rPr>
            </w:pPr>
          </w:p>
          <w:p w14:paraId="33506166" w14:textId="77777777" w:rsidR="00987D0B" w:rsidRPr="005B6ED0" w:rsidRDefault="00987D0B" w:rsidP="00053DDE">
            <w:pPr>
              <w:jc w:val="center"/>
              <w:rPr>
                <w:sz w:val="20"/>
                <w:szCs w:val="20"/>
              </w:rPr>
            </w:pPr>
          </w:p>
          <w:p w14:paraId="2DB55B53" w14:textId="77777777" w:rsidR="00987D0B" w:rsidRPr="005B6ED0" w:rsidRDefault="00987D0B" w:rsidP="00053DDE">
            <w:pPr>
              <w:jc w:val="center"/>
              <w:rPr>
                <w:sz w:val="20"/>
                <w:szCs w:val="20"/>
              </w:rPr>
            </w:pPr>
          </w:p>
          <w:p w14:paraId="217D4DC1" w14:textId="77777777" w:rsidR="00987D0B" w:rsidRPr="005B6ED0" w:rsidRDefault="00987D0B" w:rsidP="00053DDE">
            <w:pPr>
              <w:jc w:val="center"/>
              <w:rPr>
                <w:sz w:val="20"/>
                <w:szCs w:val="20"/>
              </w:rPr>
            </w:pPr>
          </w:p>
          <w:p w14:paraId="5F1CAD58" w14:textId="77777777" w:rsidR="00987D0B" w:rsidRPr="005B6ED0" w:rsidRDefault="00987D0B" w:rsidP="00053DDE">
            <w:pPr>
              <w:jc w:val="center"/>
              <w:rPr>
                <w:sz w:val="20"/>
                <w:szCs w:val="20"/>
              </w:rPr>
            </w:pPr>
          </w:p>
          <w:p w14:paraId="6A32E6B4" w14:textId="77777777" w:rsidR="00987D0B" w:rsidRPr="005B6ED0" w:rsidRDefault="00987D0B" w:rsidP="00053DDE">
            <w:pPr>
              <w:jc w:val="center"/>
              <w:rPr>
                <w:sz w:val="20"/>
                <w:szCs w:val="20"/>
              </w:rPr>
            </w:pPr>
          </w:p>
          <w:p w14:paraId="3DC96A26" w14:textId="77777777" w:rsidR="00987D0B" w:rsidRPr="005B6ED0" w:rsidRDefault="00987D0B" w:rsidP="00053DDE">
            <w:pPr>
              <w:jc w:val="center"/>
              <w:rPr>
                <w:sz w:val="20"/>
                <w:szCs w:val="20"/>
              </w:rPr>
            </w:pPr>
          </w:p>
          <w:p w14:paraId="72F9F6B6" w14:textId="77777777" w:rsidR="00987D0B" w:rsidRPr="005B6ED0" w:rsidRDefault="00987D0B" w:rsidP="00053DDE">
            <w:pPr>
              <w:jc w:val="center"/>
              <w:rPr>
                <w:sz w:val="20"/>
                <w:szCs w:val="20"/>
              </w:rPr>
            </w:pPr>
          </w:p>
          <w:p w14:paraId="7A7AAC2F" w14:textId="77777777" w:rsidR="00987D0B" w:rsidRPr="005B6ED0" w:rsidRDefault="00987D0B" w:rsidP="00053DDE">
            <w:pPr>
              <w:jc w:val="center"/>
              <w:rPr>
                <w:sz w:val="20"/>
                <w:szCs w:val="20"/>
              </w:rPr>
            </w:pPr>
          </w:p>
          <w:p w14:paraId="4F2C81E2" w14:textId="77777777" w:rsidR="00987D0B" w:rsidRPr="005B6ED0" w:rsidRDefault="00987D0B" w:rsidP="00053DDE">
            <w:pPr>
              <w:jc w:val="center"/>
              <w:rPr>
                <w:sz w:val="20"/>
                <w:szCs w:val="20"/>
              </w:rPr>
            </w:pPr>
          </w:p>
          <w:p w14:paraId="797F89D9" w14:textId="77777777" w:rsidR="00987D0B" w:rsidRPr="005B6ED0" w:rsidRDefault="00987D0B" w:rsidP="00053DDE">
            <w:pPr>
              <w:jc w:val="center"/>
              <w:rPr>
                <w:sz w:val="20"/>
                <w:szCs w:val="20"/>
              </w:rPr>
            </w:pPr>
          </w:p>
          <w:p w14:paraId="2CD8465D" w14:textId="77777777" w:rsidR="00987D0B" w:rsidRPr="005B6ED0" w:rsidRDefault="00987D0B" w:rsidP="00053DDE">
            <w:pPr>
              <w:jc w:val="center"/>
              <w:rPr>
                <w:sz w:val="20"/>
                <w:szCs w:val="20"/>
              </w:rPr>
            </w:pPr>
          </w:p>
          <w:p w14:paraId="0010336F" w14:textId="77777777" w:rsidR="00987D0B" w:rsidRPr="005B6ED0" w:rsidRDefault="00987D0B" w:rsidP="00053DDE">
            <w:pPr>
              <w:jc w:val="center"/>
              <w:rPr>
                <w:sz w:val="20"/>
                <w:szCs w:val="20"/>
              </w:rPr>
            </w:pPr>
          </w:p>
          <w:p w14:paraId="0891CE0B" w14:textId="77777777" w:rsidR="00987D0B" w:rsidRPr="005B6ED0" w:rsidRDefault="00987D0B" w:rsidP="00053DDE">
            <w:pPr>
              <w:jc w:val="center"/>
              <w:rPr>
                <w:sz w:val="20"/>
                <w:szCs w:val="20"/>
              </w:rPr>
            </w:pPr>
          </w:p>
          <w:p w14:paraId="5EF649C5" w14:textId="77777777" w:rsidR="00987D0B" w:rsidRPr="005B6ED0" w:rsidRDefault="00987D0B" w:rsidP="00053DDE">
            <w:pPr>
              <w:jc w:val="center"/>
              <w:rPr>
                <w:sz w:val="20"/>
                <w:szCs w:val="20"/>
              </w:rPr>
            </w:pPr>
          </w:p>
          <w:p w14:paraId="5C9A2F9F" w14:textId="77777777" w:rsidR="00987D0B" w:rsidRPr="005B6ED0" w:rsidRDefault="00987D0B" w:rsidP="00053DDE">
            <w:pPr>
              <w:jc w:val="center"/>
              <w:rPr>
                <w:sz w:val="20"/>
                <w:szCs w:val="20"/>
              </w:rPr>
            </w:pPr>
          </w:p>
          <w:p w14:paraId="2221D407" w14:textId="77777777" w:rsidR="00987D0B" w:rsidRPr="005B6ED0" w:rsidRDefault="00987D0B" w:rsidP="00053DDE">
            <w:pPr>
              <w:jc w:val="center"/>
              <w:rPr>
                <w:sz w:val="20"/>
                <w:szCs w:val="20"/>
              </w:rPr>
            </w:pPr>
          </w:p>
          <w:p w14:paraId="6564550B" w14:textId="77777777" w:rsidR="00D755A1" w:rsidRPr="005B6ED0" w:rsidRDefault="00D755A1" w:rsidP="00053DDE">
            <w:pPr>
              <w:jc w:val="center"/>
              <w:rPr>
                <w:sz w:val="20"/>
                <w:szCs w:val="20"/>
              </w:rPr>
            </w:pPr>
          </w:p>
          <w:p w14:paraId="1A130000" w14:textId="77777777" w:rsidR="00490522" w:rsidRPr="005B6ED0" w:rsidRDefault="00490522" w:rsidP="00053DDE">
            <w:pPr>
              <w:jc w:val="center"/>
              <w:rPr>
                <w:sz w:val="20"/>
                <w:szCs w:val="20"/>
              </w:rPr>
            </w:pPr>
          </w:p>
          <w:p w14:paraId="31B2ECB4" w14:textId="77777777" w:rsidR="00987D0B" w:rsidRPr="005B6ED0" w:rsidRDefault="00987D0B" w:rsidP="00053DDE">
            <w:pPr>
              <w:jc w:val="center"/>
              <w:rPr>
                <w:sz w:val="20"/>
                <w:szCs w:val="20"/>
              </w:rPr>
            </w:pPr>
          </w:p>
          <w:p w14:paraId="382F88F0" w14:textId="7AD5F199" w:rsidR="00987D0B" w:rsidRPr="005B6ED0" w:rsidRDefault="00987D0B" w:rsidP="00053DDE">
            <w:pPr>
              <w:jc w:val="center"/>
              <w:rPr>
                <w:sz w:val="20"/>
                <w:szCs w:val="20"/>
              </w:rPr>
            </w:pPr>
            <w:r w:rsidRPr="005B6ED0">
              <w:rPr>
                <w:sz w:val="20"/>
                <w:szCs w:val="20"/>
              </w:rPr>
              <w:t>483/2001</w:t>
            </w:r>
          </w:p>
          <w:p w14:paraId="7B1688E6"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C98151" w14:textId="77777777" w:rsidR="00987D0B" w:rsidRPr="005B6ED0" w:rsidRDefault="00987D0B" w:rsidP="00053DDE">
            <w:pPr>
              <w:jc w:val="center"/>
              <w:rPr>
                <w:sz w:val="20"/>
                <w:szCs w:val="20"/>
              </w:rPr>
            </w:pPr>
            <w:r w:rsidRPr="005B6ED0">
              <w:rPr>
                <w:sz w:val="20"/>
                <w:szCs w:val="20"/>
              </w:rPr>
              <w:t xml:space="preserve">§ 1 O 3  </w:t>
            </w:r>
          </w:p>
          <w:p w14:paraId="3672F58A" w14:textId="7668A470" w:rsidR="00987D0B" w:rsidRPr="005B6ED0" w:rsidRDefault="00987D0B" w:rsidP="00053DDE">
            <w:pPr>
              <w:jc w:val="center"/>
              <w:rPr>
                <w:sz w:val="20"/>
                <w:szCs w:val="20"/>
              </w:rPr>
            </w:pPr>
            <w:r w:rsidRPr="005B6ED0">
              <w:rPr>
                <w:sz w:val="20"/>
                <w:szCs w:val="20"/>
              </w:rPr>
              <w:t>P h)</w:t>
            </w:r>
            <w:r w:rsidR="00C219BB" w:rsidRPr="005B6ED0">
              <w:rPr>
                <w:sz w:val="20"/>
                <w:szCs w:val="20"/>
              </w:rPr>
              <w:t xml:space="preserve"> a j)</w:t>
            </w:r>
          </w:p>
          <w:p w14:paraId="3840DAE3" w14:textId="77777777" w:rsidR="00987D0B" w:rsidRPr="005B6ED0" w:rsidRDefault="00987D0B" w:rsidP="00053DDE">
            <w:pPr>
              <w:jc w:val="center"/>
              <w:rPr>
                <w:sz w:val="20"/>
                <w:szCs w:val="20"/>
              </w:rPr>
            </w:pPr>
          </w:p>
          <w:p w14:paraId="2B1A0212" w14:textId="77777777" w:rsidR="00987D0B" w:rsidRPr="005B6ED0" w:rsidRDefault="00987D0B" w:rsidP="00053DDE">
            <w:pPr>
              <w:jc w:val="center"/>
              <w:rPr>
                <w:sz w:val="20"/>
                <w:szCs w:val="20"/>
              </w:rPr>
            </w:pPr>
          </w:p>
          <w:p w14:paraId="1FCE2A95" w14:textId="77777777" w:rsidR="00987D0B" w:rsidRPr="005B6ED0" w:rsidRDefault="00987D0B" w:rsidP="00053DDE">
            <w:pPr>
              <w:jc w:val="center"/>
              <w:rPr>
                <w:sz w:val="20"/>
                <w:szCs w:val="20"/>
              </w:rPr>
            </w:pPr>
          </w:p>
          <w:p w14:paraId="434458E4" w14:textId="77777777" w:rsidR="00987D0B" w:rsidRPr="005B6ED0" w:rsidRDefault="00987D0B" w:rsidP="00053DDE">
            <w:pPr>
              <w:jc w:val="center"/>
              <w:rPr>
                <w:sz w:val="20"/>
                <w:szCs w:val="20"/>
              </w:rPr>
            </w:pPr>
          </w:p>
          <w:p w14:paraId="3012F699" w14:textId="77777777" w:rsidR="00987D0B" w:rsidRPr="005B6ED0" w:rsidRDefault="00987D0B" w:rsidP="00053DDE">
            <w:pPr>
              <w:jc w:val="center"/>
              <w:rPr>
                <w:sz w:val="20"/>
                <w:szCs w:val="20"/>
              </w:rPr>
            </w:pPr>
          </w:p>
          <w:p w14:paraId="628B2844" w14:textId="77777777" w:rsidR="00987D0B" w:rsidRPr="005B6ED0" w:rsidRDefault="00987D0B" w:rsidP="00053DDE">
            <w:pPr>
              <w:jc w:val="center"/>
              <w:rPr>
                <w:sz w:val="20"/>
                <w:szCs w:val="20"/>
              </w:rPr>
            </w:pPr>
          </w:p>
          <w:p w14:paraId="0F94ACFF" w14:textId="77777777" w:rsidR="00987D0B" w:rsidRPr="005B6ED0" w:rsidRDefault="00987D0B" w:rsidP="00053DDE">
            <w:pPr>
              <w:jc w:val="center"/>
              <w:rPr>
                <w:sz w:val="20"/>
                <w:szCs w:val="20"/>
              </w:rPr>
            </w:pPr>
          </w:p>
          <w:p w14:paraId="55BD6284" w14:textId="77777777" w:rsidR="00987D0B" w:rsidRPr="005B6ED0" w:rsidRDefault="00987D0B" w:rsidP="00053DDE">
            <w:pPr>
              <w:jc w:val="center"/>
              <w:rPr>
                <w:sz w:val="20"/>
                <w:szCs w:val="20"/>
              </w:rPr>
            </w:pPr>
          </w:p>
          <w:p w14:paraId="5D793E6A" w14:textId="77777777" w:rsidR="00987D0B" w:rsidRPr="005B6ED0" w:rsidRDefault="00987D0B" w:rsidP="00053DDE">
            <w:pPr>
              <w:jc w:val="center"/>
              <w:rPr>
                <w:sz w:val="20"/>
                <w:szCs w:val="20"/>
              </w:rPr>
            </w:pPr>
          </w:p>
          <w:p w14:paraId="0F5C47E5" w14:textId="77777777" w:rsidR="00987D0B" w:rsidRPr="005B6ED0" w:rsidRDefault="00987D0B" w:rsidP="00053DDE">
            <w:pPr>
              <w:jc w:val="center"/>
              <w:rPr>
                <w:sz w:val="20"/>
                <w:szCs w:val="20"/>
              </w:rPr>
            </w:pPr>
          </w:p>
          <w:p w14:paraId="623ED86F" w14:textId="77777777" w:rsidR="00987D0B" w:rsidRPr="005B6ED0" w:rsidRDefault="00987D0B" w:rsidP="00053DDE">
            <w:pPr>
              <w:jc w:val="center"/>
              <w:rPr>
                <w:sz w:val="20"/>
                <w:szCs w:val="20"/>
              </w:rPr>
            </w:pPr>
          </w:p>
          <w:p w14:paraId="2001F5AA" w14:textId="77777777" w:rsidR="00987D0B" w:rsidRPr="005B6ED0" w:rsidRDefault="00987D0B" w:rsidP="00053DDE">
            <w:pPr>
              <w:jc w:val="center"/>
              <w:rPr>
                <w:sz w:val="20"/>
                <w:szCs w:val="20"/>
              </w:rPr>
            </w:pPr>
          </w:p>
          <w:p w14:paraId="063A3E59" w14:textId="77777777" w:rsidR="00987D0B" w:rsidRPr="005B6ED0" w:rsidRDefault="00987D0B" w:rsidP="00053DDE">
            <w:pPr>
              <w:jc w:val="center"/>
              <w:rPr>
                <w:sz w:val="20"/>
                <w:szCs w:val="20"/>
              </w:rPr>
            </w:pPr>
          </w:p>
          <w:p w14:paraId="037689AB" w14:textId="77777777" w:rsidR="00987D0B" w:rsidRPr="005B6ED0" w:rsidRDefault="00987D0B" w:rsidP="00053DDE">
            <w:pPr>
              <w:jc w:val="center"/>
              <w:rPr>
                <w:sz w:val="20"/>
                <w:szCs w:val="20"/>
              </w:rPr>
            </w:pPr>
          </w:p>
          <w:p w14:paraId="758C1479" w14:textId="77777777" w:rsidR="00987D0B" w:rsidRPr="005B6ED0" w:rsidRDefault="00987D0B" w:rsidP="00053DDE">
            <w:pPr>
              <w:jc w:val="center"/>
              <w:rPr>
                <w:sz w:val="20"/>
                <w:szCs w:val="20"/>
              </w:rPr>
            </w:pPr>
          </w:p>
          <w:p w14:paraId="19FA5E5F" w14:textId="77777777" w:rsidR="00987D0B" w:rsidRPr="005B6ED0" w:rsidRDefault="00987D0B" w:rsidP="00053DDE">
            <w:pPr>
              <w:jc w:val="center"/>
              <w:rPr>
                <w:sz w:val="20"/>
                <w:szCs w:val="20"/>
              </w:rPr>
            </w:pPr>
          </w:p>
          <w:p w14:paraId="35031218" w14:textId="77777777" w:rsidR="00987D0B" w:rsidRPr="005B6ED0" w:rsidRDefault="00987D0B" w:rsidP="00053DDE">
            <w:pPr>
              <w:jc w:val="center"/>
              <w:rPr>
                <w:sz w:val="20"/>
                <w:szCs w:val="20"/>
              </w:rPr>
            </w:pPr>
          </w:p>
          <w:p w14:paraId="51D9E34E" w14:textId="77777777" w:rsidR="00987D0B" w:rsidRPr="005B6ED0" w:rsidRDefault="00987D0B" w:rsidP="00053DDE">
            <w:pPr>
              <w:jc w:val="center"/>
              <w:rPr>
                <w:sz w:val="20"/>
                <w:szCs w:val="20"/>
              </w:rPr>
            </w:pPr>
          </w:p>
          <w:p w14:paraId="2EF21735" w14:textId="77777777" w:rsidR="00987D0B" w:rsidRPr="005B6ED0" w:rsidRDefault="00987D0B" w:rsidP="00053DDE">
            <w:pPr>
              <w:jc w:val="center"/>
              <w:rPr>
                <w:sz w:val="20"/>
                <w:szCs w:val="20"/>
              </w:rPr>
            </w:pPr>
          </w:p>
          <w:p w14:paraId="18710700" w14:textId="77777777" w:rsidR="00987D0B" w:rsidRPr="005B6ED0" w:rsidRDefault="00987D0B" w:rsidP="00053DDE">
            <w:pPr>
              <w:jc w:val="center"/>
              <w:rPr>
                <w:sz w:val="20"/>
                <w:szCs w:val="20"/>
              </w:rPr>
            </w:pPr>
          </w:p>
          <w:p w14:paraId="43264E10" w14:textId="77777777" w:rsidR="00987D0B" w:rsidRPr="005B6ED0" w:rsidRDefault="00987D0B" w:rsidP="00053DDE">
            <w:pPr>
              <w:jc w:val="center"/>
              <w:rPr>
                <w:sz w:val="20"/>
                <w:szCs w:val="20"/>
              </w:rPr>
            </w:pPr>
          </w:p>
          <w:p w14:paraId="2F8D8518" w14:textId="77777777" w:rsidR="00987D0B" w:rsidRPr="005B6ED0" w:rsidRDefault="00987D0B" w:rsidP="00053DDE">
            <w:pPr>
              <w:jc w:val="center"/>
              <w:rPr>
                <w:sz w:val="20"/>
                <w:szCs w:val="20"/>
              </w:rPr>
            </w:pPr>
          </w:p>
          <w:p w14:paraId="6337B5EB" w14:textId="77777777" w:rsidR="00987D0B" w:rsidRPr="005B6ED0" w:rsidRDefault="00987D0B" w:rsidP="00053DDE">
            <w:pPr>
              <w:jc w:val="center"/>
              <w:rPr>
                <w:sz w:val="20"/>
                <w:szCs w:val="20"/>
              </w:rPr>
            </w:pPr>
          </w:p>
          <w:p w14:paraId="6B4AEE28" w14:textId="77777777" w:rsidR="00987D0B" w:rsidRPr="005B6ED0" w:rsidRDefault="00987D0B" w:rsidP="00053DDE">
            <w:pPr>
              <w:jc w:val="center"/>
              <w:rPr>
                <w:sz w:val="20"/>
                <w:szCs w:val="20"/>
              </w:rPr>
            </w:pPr>
          </w:p>
          <w:p w14:paraId="349F630D" w14:textId="77777777" w:rsidR="00987D0B" w:rsidRPr="005B6ED0" w:rsidRDefault="00987D0B" w:rsidP="00053DDE">
            <w:pPr>
              <w:jc w:val="center"/>
              <w:rPr>
                <w:sz w:val="20"/>
                <w:szCs w:val="20"/>
              </w:rPr>
            </w:pPr>
          </w:p>
          <w:p w14:paraId="61A7C090" w14:textId="77777777" w:rsidR="00987D0B" w:rsidRPr="005B6ED0" w:rsidRDefault="00987D0B" w:rsidP="00053DDE">
            <w:pPr>
              <w:jc w:val="center"/>
              <w:rPr>
                <w:sz w:val="20"/>
                <w:szCs w:val="20"/>
              </w:rPr>
            </w:pPr>
          </w:p>
          <w:p w14:paraId="7B934227" w14:textId="77777777" w:rsidR="00987D0B" w:rsidRPr="005B6ED0" w:rsidRDefault="00987D0B" w:rsidP="00053DDE">
            <w:pPr>
              <w:jc w:val="center"/>
              <w:rPr>
                <w:sz w:val="20"/>
                <w:szCs w:val="20"/>
              </w:rPr>
            </w:pPr>
          </w:p>
          <w:p w14:paraId="5B5DDD4F" w14:textId="77777777" w:rsidR="00987D0B" w:rsidRPr="005B6ED0" w:rsidRDefault="00987D0B" w:rsidP="00053DDE">
            <w:pPr>
              <w:jc w:val="center"/>
              <w:rPr>
                <w:sz w:val="20"/>
                <w:szCs w:val="20"/>
              </w:rPr>
            </w:pPr>
          </w:p>
          <w:p w14:paraId="3B000561" w14:textId="77777777" w:rsidR="00987D0B" w:rsidRPr="005B6ED0" w:rsidRDefault="00987D0B" w:rsidP="00053DDE">
            <w:pPr>
              <w:jc w:val="center"/>
              <w:rPr>
                <w:sz w:val="20"/>
                <w:szCs w:val="20"/>
              </w:rPr>
            </w:pPr>
          </w:p>
          <w:p w14:paraId="0ADB2060" w14:textId="77777777" w:rsidR="00987D0B" w:rsidRPr="005B6ED0" w:rsidRDefault="00987D0B" w:rsidP="00053DDE">
            <w:pPr>
              <w:jc w:val="center"/>
              <w:rPr>
                <w:sz w:val="20"/>
                <w:szCs w:val="20"/>
              </w:rPr>
            </w:pPr>
          </w:p>
          <w:p w14:paraId="1375B6F4" w14:textId="77777777" w:rsidR="00987D0B" w:rsidRPr="005B6ED0" w:rsidRDefault="00987D0B" w:rsidP="00053DDE">
            <w:pPr>
              <w:jc w:val="center"/>
              <w:rPr>
                <w:sz w:val="20"/>
                <w:szCs w:val="20"/>
              </w:rPr>
            </w:pPr>
          </w:p>
          <w:p w14:paraId="25F86B56" w14:textId="77777777" w:rsidR="00987D0B" w:rsidRPr="005B6ED0" w:rsidRDefault="00987D0B" w:rsidP="00053DDE">
            <w:pPr>
              <w:jc w:val="center"/>
              <w:rPr>
                <w:sz w:val="20"/>
                <w:szCs w:val="20"/>
              </w:rPr>
            </w:pPr>
          </w:p>
          <w:p w14:paraId="463A7AAA" w14:textId="77777777" w:rsidR="00987D0B" w:rsidRPr="005B6ED0" w:rsidRDefault="00987D0B" w:rsidP="00053DDE">
            <w:pPr>
              <w:jc w:val="center"/>
              <w:rPr>
                <w:sz w:val="20"/>
                <w:szCs w:val="20"/>
              </w:rPr>
            </w:pPr>
          </w:p>
          <w:p w14:paraId="4C809CFB" w14:textId="77777777" w:rsidR="00987D0B" w:rsidRPr="005B6ED0" w:rsidRDefault="00987D0B" w:rsidP="00053DDE">
            <w:pPr>
              <w:jc w:val="center"/>
              <w:rPr>
                <w:sz w:val="20"/>
                <w:szCs w:val="20"/>
              </w:rPr>
            </w:pPr>
          </w:p>
          <w:p w14:paraId="7D131F1F" w14:textId="77777777" w:rsidR="00987D0B" w:rsidRPr="005B6ED0" w:rsidRDefault="00987D0B" w:rsidP="00053DDE">
            <w:pPr>
              <w:jc w:val="center"/>
              <w:rPr>
                <w:sz w:val="20"/>
                <w:szCs w:val="20"/>
              </w:rPr>
            </w:pPr>
          </w:p>
          <w:p w14:paraId="619DF593" w14:textId="77777777" w:rsidR="00987D0B" w:rsidRPr="005B6ED0" w:rsidRDefault="00987D0B" w:rsidP="00053DDE">
            <w:pPr>
              <w:jc w:val="center"/>
              <w:rPr>
                <w:sz w:val="20"/>
                <w:szCs w:val="20"/>
              </w:rPr>
            </w:pPr>
          </w:p>
          <w:p w14:paraId="03E2F86D" w14:textId="77777777" w:rsidR="00987D0B" w:rsidRPr="005B6ED0" w:rsidRDefault="00987D0B" w:rsidP="00053DDE">
            <w:pPr>
              <w:jc w:val="center"/>
              <w:rPr>
                <w:sz w:val="20"/>
                <w:szCs w:val="20"/>
              </w:rPr>
            </w:pPr>
          </w:p>
          <w:p w14:paraId="35610FEA" w14:textId="77777777" w:rsidR="00987D0B" w:rsidRPr="005B6ED0" w:rsidRDefault="00987D0B" w:rsidP="00053DDE">
            <w:pPr>
              <w:jc w:val="center"/>
              <w:rPr>
                <w:sz w:val="20"/>
                <w:szCs w:val="20"/>
              </w:rPr>
            </w:pPr>
          </w:p>
          <w:p w14:paraId="67AC6530" w14:textId="77777777" w:rsidR="00987D0B" w:rsidRPr="005B6ED0" w:rsidRDefault="00987D0B" w:rsidP="00053DDE">
            <w:pPr>
              <w:jc w:val="center"/>
              <w:rPr>
                <w:sz w:val="20"/>
                <w:szCs w:val="20"/>
              </w:rPr>
            </w:pPr>
          </w:p>
          <w:p w14:paraId="5BB2D2D4" w14:textId="77777777" w:rsidR="00987D0B" w:rsidRPr="005B6ED0" w:rsidRDefault="00987D0B" w:rsidP="00053DDE">
            <w:pPr>
              <w:jc w:val="center"/>
              <w:rPr>
                <w:sz w:val="20"/>
                <w:szCs w:val="20"/>
              </w:rPr>
            </w:pPr>
          </w:p>
          <w:p w14:paraId="764EFA89" w14:textId="77777777" w:rsidR="00987D0B" w:rsidRPr="005B6ED0" w:rsidRDefault="00987D0B" w:rsidP="00053DDE">
            <w:pPr>
              <w:jc w:val="center"/>
              <w:rPr>
                <w:sz w:val="20"/>
                <w:szCs w:val="20"/>
              </w:rPr>
            </w:pPr>
          </w:p>
          <w:p w14:paraId="4EEE4CB5" w14:textId="77777777" w:rsidR="00987D0B" w:rsidRPr="005B6ED0" w:rsidRDefault="00987D0B" w:rsidP="00053DDE">
            <w:pPr>
              <w:jc w:val="center"/>
              <w:rPr>
                <w:sz w:val="20"/>
                <w:szCs w:val="20"/>
              </w:rPr>
            </w:pPr>
          </w:p>
          <w:p w14:paraId="2701AE2C" w14:textId="77777777" w:rsidR="00987D0B" w:rsidRPr="005B6ED0" w:rsidRDefault="00987D0B" w:rsidP="00053DDE">
            <w:pPr>
              <w:jc w:val="center"/>
              <w:rPr>
                <w:sz w:val="20"/>
                <w:szCs w:val="20"/>
              </w:rPr>
            </w:pPr>
          </w:p>
          <w:p w14:paraId="06838F7A" w14:textId="77777777" w:rsidR="00987D0B" w:rsidRPr="005B6ED0" w:rsidRDefault="00987D0B" w:rsidP="00053DDE">
            <w:pPr>
              <w:jc w:val="center"/>
              <w:rPr>
                <w:sz w:val="20"/>
                <w:szCs w:val="20"/>
              </w:rPr>
            </w:pPr>
          </w:p>
          <w:p w14:paraId="0023E55C" w14:textId="77777777" w:rsidR="00987D0B" w:rsidRPr="005B6ED0" w:rsidRDefault="00987D0B" w:rsidP="00053DDE">
            <w:pPr>
              <w:jc w:val="center"/>
              <w:rPr>
                <w:sz w:val="20"/>
                <w:szCs w:val="20"/>
              </w:rPr>
            </w:pPr>
          </w:p>
          <w:p w14:paraId="7C22AA13" w14:textId="77777777" w:rsidR="00987D0B" w:rsidRPr="005B6ED0" w:rsidRDefault="00987D0B" w:rsidP="00053DDE">
            <w:pPr>
              <w:jc w:val="center"/>
              <w:rPr>
                <w:sz w:val="20"/>
                <w:szCs w:val="20"/>
              </w:rPr>
            </w:pPr>
          </w:p>
          <w:p w14:paraId="18A5CB07" w14:textId="77777777" w:rsidR="00D755A1" w:rsidRPr="005B6ED0" w:rsidRDefault="00D755A1" w:rsidP="00053DDE">
            <w:pPr>
              <w:jc w:val="center"/>
              <w:rPr>
                <w:sz w:val="20"/>
                <w:szCs w:val="20"/>
              </w:rPr>
            </w:pPr>
          </w:p>
          <w:p w14:paraId="2C04DA80" w14:textId="77777777" w:rsidR="00987D0B" w:rsidRPr="005B6ED0" w:rsidRDefault="00987D0B" w:rsidP="00053DDE">
            <w:pPr>
              <w:jc w:val="center"/>
              <w:rPr>
                <w:sz w:val="20"/>
                <w:szCs w:val="20"/>
              </w:rPr>
            </w:pPr>
          </w:p>
          <w:p w14:paraId="27F1335D" w14:textId="77777777" w:rsidR="00987D0B" w:rsidRPr="005B6ED0" w:rsidRDefault="00987D0B" w:rsidP="00053DDE">
            <w:pPr>
              <w:jc w:val="center"/>
              <w:rPr>
                <w:sz w:val="20"/>
                <w:szCs w:val="20"/>
              </w:rPr>
            </w:pPr>
          </w:p>
          <w:p w14:paraId="7D66BE8C" w14:textId="09F8193A" w:rsidR="00987D0B" w:rsidRPr="005B6ED0" w:rsidRDefault="00987D0B" w:rsidP="00053DDE">
            <w:pPr>
              <w:jc w:val="center"/>
              <w:rPr>
                <w:sz w:val="20"/>
                <w:szCs w:val="20"/>
              </w:rPr>
            </w:pPr>
            <w:r w:rsidRPr="005B6ED0">
              <w:rPr>
                <w:sz w:val="20"/>
                <w:szCs w:val="20"/>
              </w:rPr>
              <w:t xml:space="preserve">§ 6 O 13 </w:t>
            </w:r>
          </w:p>
          <w:p w14:paraId="69A8FDD6" w14:textId="77777777" w:rsidR="00987D0B" w:rsidRPr="005B6ED0" w:rsidRDefault="00987D0B" w:rsidP="00053DDE">
            <w:pPr>
              <w:jc w:val="center"/>
              <w:rPr>
                <w:sz w:val="20"/>
                <w:szCs w:val="20"/>
              </w:rPr>
            </w:pPr>
          </w:p>
          <w:p w14:paraId="131EFA0C" w14:textId="77777777" w:rsidR="00987D0B" w:rsidRPr="005B6ED0" w:rsidRDefault="00987D0B" w:rsidP="00053DDE">
            <w:pPr>
              <w:jc w:val="center"/>
              <w:rPr>
                <w:sz w:val="20"/>
                <w:szCs w:val="20"/>
              </w:rPr>
            </w:pPr>
          </w:p>
          <w:p w14:paraId="266B6924" w14:textId="77777777" w:rsidR="00987D0B" w:rsidRPr="005B6ED0" w:rsidRDefault="00987D0B" w:rsidP="00053DDE">
            <w:pPr>
              <w:jc w:val="center"/>
              <w:rPr>
                <w:sz w:val="20"/>
                <w:szCs w:val="20"/>
              </w:rPr>
            </w:pPr>
          </w:p>
          <w:p w14:paraId="6B4C73D7" w14:textId="77777777" w:rsidR="00987D0B" w:rsidRPr="005B6ED0" w:rsidRDefault="00987D0B" w:rsidP="00053DDE">
            <w:pPr>
              <w:jc w:val="center"/>
              <w:rPr>
                <w:sz w:val="20"/>
                <w:szCs w:val="20"/>
              </w:rPr>
            </w:pPr>
          </w:p>
          <w:p w14:paraId="6F04F32B" w14:textId="77777777" w:rsidR="00987D0B" w:rsidRPr="005B6ED0" w:rsidRDefault="00987D0B" w:rsidP="00053DDE">
            <w:pPr>
              <w:jc w:val="center"/>
              <w:rPr>
                <w:sz w:val="20"/>
                <w:szCs w:val="20"/>
              </w:rPr>
            </w:pPr>
          </w:p>
          <w:p w14:paraId="2BF1A066" w14:textId="77777777" w:rsidR="00987D0B" w:rsidRPr="005B6ED0" w:rsidRDefault="00987D0B" w:rsidP="00053DDE">
            <w:pPr>
              <w:jc w:val="center"/>
              <w:rPr>
                <w:sz w:val="20"/>
                <w:szCs w:val="20"/>
              </w:rPr>
            </w:pPr>
          </w:p>
          <w:p w14:paraId="6FA3328F" w14:textId="77777777" w:rsidR="00987D0B" w:rsidRPr="005B6ED0" w:rsidRDefault="00987D0B" w:rsidP="00053DDE">
            <w:pPr>
              <w:jc w:val="center"/>
              <w:rPr>
                <w:sz w:val="20"/>
                <w:szCs w:val="20"/>
              </w:rPr>
            </w:pPr>
          </w:p>
          <w:p w14:paraId="62D7790E" w14:textId="77777777" w:rsidR="00987D0B" w:rsidRPr="005B6ED0" w:rsidRDefault="00987D0B" w:rsidP="00053DDE">
            <w:pPr>
              <w:jc w:val="center"/>
              <w:rPr>
                <w:sz w:val="20"/>
                <w:szCs w:val="20"/>
              </w:rPr>
            </w:pPr>
          </w:p>
          <w:p w14:paraId="7F4BF782" w14:textId="77777777" w:rsidR="00987D0B" w:rsidRPr="005B6ED0" w:rsidRDefault="00987D0B" w:rsidP="00053DDE">
            <w:pPr>
              <w:jc w:val="center"/>
              <w:rPr>
                <w:sz w:val="20"/>
                <w:szCs w:val="20"/>
              </w:rPr>
            </w:pPr>
          </w:p>
          <w:p w14:paraId="206325DF" w14:textId="77777777" w:rsidR="00987D0B" w:rsidRPr="005B6ED0" w:rsidRDefault="00987D0B" w:rsidP="00053DDE">
            <w:pPr>
              <w:jc w:val="center"/>
              <w:rPr>
                <w:sz w:val="20"/>
                <w:szCs w:val="20"/>
              </w:rPr>
            </w:pPr>
          </w:p>
          <w:p w14:paraId="16B0A85E" w14:textId="77777777" w:rsidR="00987D0B" w:rsidRPr="005B6ED0" w:rsidRDefault="00987D0B" w:rsidP="00053DDE">
            <w:pPr>
              <w:jc w:val="center"/>
              <w:rPr>
                <w:sz w:val="20"/>
                <w:szCs w:val="20"/>
              </w:rPr>
            </w:pPr>
          </w:p>
          <w:p w14:paraId="1237D526" w14:textId="77777777" w:rsidR="00987D0B" w:rsidRPr="005B6ED0" w:rsidRDefault="00987D0B" w:rsidP="00053DDE">
            <w:pPr>
              <w:jc w:val="center"/>
              <w:rPr>
                <w:sz w:val="20"/>
                <w:szCs w:val="20"/>
              </w:rPr>
            </w:pPr>
          </w:p>
          <w:p w14:paraId="02F8D2B9" w14:textId="77777777" w:rsidR="00987D0B" w:rsidRPr="005B6ED0" w:rsidRDefault="00987D0B" w:rsidP="00053DDE">
            <w:pPr>
              <w:jc w:val="center"/>
              <w:rPr>
                <w:sz w:val="20"/>
                <w:szCs w:val="20"/>
              </w:rPr>
            </w:pPr>
          </w:p>
          <w:p w14:paraId="1EB8B45D" w14:textId="77777777" w:rsidR="00987D0B" w:rsidRPr="005B6ED0" w:rsidRDefault="00987D0B" w:rsidP="00053DDE">
            <w:pPr>
              <w:jc w:val="center"/>
              <w:rPr>
                <w:sz w:val="20"/>
                <w:szCs w:val="20"/>
              </w:rPr>
            </w:pPr>
          </w:p>
          <w:p w14:paraId="2EEC0D42" w14:textId="77777777" w:rsidR="00987D0B" w:rsidRPr="005B6ED0" w:rsidRDefault="00987D0B" w:rsidP="00053DDE">
            <w:pPr>
              <w:jc w:val="center"/>
              <w:rPr>
                <w:sz w:val="20"/>
                <w:szCs w:val="20"/>
              </w:rPr>
            </w:pPr>
          </w:p>
          <w:p w14:paraId="30C573AB" w14:textId="77777777" w:rsidR="00987D0B" w:rsidRPr="005B6ED0" w:rsidRDefault="00987D0B" w:rsidP="00053DDE">
            <w:pPr>
              <w:jc w:val="center"/>
              <w:rPr>
                <w:sz w:val="20"/>
                <w:szCs w:val="20"/>
              </w:rPr>
            </w:pPr>
          </w:p>
          <w:p w14:paraId="21F34708" w14:textId="77777777" w:rsidR="00987D0B" w:rsidRPr="005B6ED0" w:rsidRDefault="00987D0B" w:rsidP="00053DDE">
            <w:pPr>
              <w:jc w:val="center"/>
              <w:rPr>
                <w:sz w:val="20"/>
                <w:szCs w:val="20"/>
              </w:rPr>
            </w:pPr>
          </w:p>
          <w:p w14:paraId="0CF8C491" w14:textId="77777777" w:rsidR="00987D0B" w:rsidRPr="005B6ED0" w:rsidRDefault="00987D0B" w:rsidP="00053DDE">
            <w:pPr>
              <w:jc w:val="center"/>
              <w:rPr>
                <w:sz w:val="20"/>
                <w:szCs w:val="20"/>
              </w:rPr>
            </w:pPr>
          </w:p>
          <w:p w14:paraId="3E99AD2B" w14:textId="77777777" w:rsidR="00987D0B" w:rsidRPr="005B6ED0" w:rsidRDefault="00987D0B" w:rsidP="00053DDE">
            <w:pPr>
              <w:jc w:val="center"/>
              <w:rPr>
                <w:sz w:val="20"/>
                <w:szCs w:val="20"/>
              </w:rPr>
            </w:pPr>
          </w:p>
          <w:p w14:paraId="289510D5" w14:textId="77777777" w:rsidR="00987D0B" w:rsidRPr="005B6ED0" w:rsidRDefault="00987D0B" w:rsidP="00053DDE">
            <w:pPr>
              <w:jc w:val="center"/>
              <w:rPr>
                <w:sz w:val="20"/>
                <w:szCs w:val="20"/>
              </w:rPr>
            </w:pPr>
          </w:p>
          <w:p w14:paraId="79B3766B" w14:textId="77777777" w:rsidR="00987D0B" w:rsidRPr="005B6ED0" w:rsidRDefault="00987D0B" w:rsidP="00053DDE">
            <w:pPr>
              <w:jc w:val="center"/>
              <w:rPr>
                <w:sz w:val="20"/>
                <w:szCs w:val="20"/>
              </w:rPr>
            </w:pPr>
          </w:p>
          <w:p w14:paraId="74D2EC2A" w14:textId="77777777" w:rsidR="00987D0B" w:rsidRPr="005B6ED0" w:rsidRDefault="00987D0B" w:rsidP="00053DDE">
            <w:pPr>
              <w:jc w:val="center"/>
              <w:rPr>
                <w:sz w:val="20"/>
                <w:szCs w:val="20"/>
              </w:rPr>
            </w:pPr>
          </w:p>
          <w:p w14:paraId="5ABB0CDB" w14:textId="77777777" w:rsidR="00987D0B" w:rsidRPr="005B6ED0" w:rsidRDefault="00987D0B" w:rsidP="00053DDE">
            <w:pPr>
              <w:jc w:val="center"/>
              <w:rPr>
                <w:sz w:val="20"/>
                <w:szCs w:val="20"/>
              </w:rPr>
            </w:pPr>
          </w:p>
          <w:p w14:paraId="54E9024D" w14:textId="77777777" w:rsidR="00987D0B" w:rsidRPr="005B6ED0" w:rsidRDefault="00987D0B" w:rsidP="00053DDE">
            <w:pPr>
              <w:jc w:val="center"/>
              <w:rPr>
                <w:sz w:val="20"/>
                <w:szCs w:val="20"/>
              </w:rPr>
            </w:pPr>
          </w:p>
          <w:p w14:paraId="0A0A2E86" w14:textId="77777777" w:rsidR="00987D0B" w:rsidRPr="005B6ED0" w:rsidRDefault="00987D0B" w:rsidP="00053DDE">
            <w:pPr>
              <w:jc w:val="center"/>
              <w:rPr>
                <w:sz w:val="20"/>
                <w:szCs w:val="20"/>
              </w:rPr>
            </w:pPr>
          </w:p>
          <w:p w14:paraId="43A78965" w14:textId="77777777" w:rsidR="00987D0B" w:rsidRPr="005B6ED0" w:rsidRDefault="00987D0B" w:rsidP="00053DDE">
            <w:pPr>
              <w:jc w:val="center"/>
              <w:rPr>
                <w:sz w:val="20"/>
                <w:szCs w:val="20"/>
              </w:rPr>
            </w:pPr>
          </w:p>
          <w:p w14:paraId="0D4EC2CF" w14:textId="77777777" w:rsidR="00987D0B" w:rsidRPr="005B6ED0" w:rsidRDefault="00987D0B" w:rsidP="00053DDE">
            <w:pPr>
              <w:jc w:val="center"/>
              <w:rPr>
                <w:sz w:val="20"/>
                <w:szCs w:val="20"/>
              </w:rPr>
            </w:pPr>
          </w:p>
          <w:p w14:paraId="21942DE2" w14:textId="77777777" w:rsidR="00987D0B" w:rsidRPr="005B6ED0" w:rsidRDefault="00987D0B" w:rsidP="00053DDE">
            <w:pPr>
              <w:jc w:val="center"/>
              <w:rPr>
                <w:sz w:val="20"/>
                <w:szCs w:val="20"/>
              </w:rPr>
            </w:pPr>
          </w:p>
          <w:p w14:paraId="4CB0F0CC" w14:textId="77777777" w:rsidR="00987D0B" w:rsidRPr="005B6ED0" w:rsidRDefault="00987D0B" w:rsidP="00053DDE">
            <w:pPr>
              <w:jc w:val="center"/>
              <w:rPr>
                <w:sz w:val="20"/>
                <w:szCs w:val="20"/>
              </w:rPr>
            </w:pPr>
          </w:p>
          <w:p w14:paraId="3B1296B4" w14:textId="77777777" w:rsidR="00987D0B" w:rsidRPr="005B6ED0" w:rsidRDefault="00987D0B" w:rsidP="00053DDE">
            <w:pPr>
              <w:jc w:val="center"/>
              <w:rPr>
                <w:sz w:val="20"/>
                <w:szCs w:val="20"/>
              </w:rPr>
            </w:pPr>
          </w:p>
          <w:p w14:paraId="532C5400" w14:textId="77777777" w:rsidR="00987D0B" w:rsidRPr="005B6ED0" w:rsidRDefault="00987D0B" w:rsidP="00053DDE">
            <w:pPr>
              <w:jc w:val="center"/>
              <w:rPr>
                <w:sz w:val="20"/>
                <w:szCs w:val="20"/>
              </w:rPr>
            </w:pPr>
          </w:p>
          <w:p w14:paraId="669F7151" w14:textId="77777777" w:rsidR="00987D0B" w:rsidRPr="005B6ED0" w:rsidRDefault="00987D0B" w:rsidP="00053DDE">
            <w:pPr>
              <w:jc w:val="center"/>
              <w:rPr>
                <w:sz w:val="20"/>
                <w:szCs w:val="20"/>
              </w:rPr>
            </w:pPr>
          </w:p>
          <w:p w14:paraId="0DCB3128" w14:textId="77777777" w:rsidR="00987D0B" w:rsidRPr="005B6ED0" w:rsidRDefault="00987D0B" w:rsidP="00053DDE">
            <w:pPr>
              <w:jc w:val="center"/>
              <w:rPr>
                <w:sz w:val="20"/>
                <w:szCs w:val="20"/>
              </w:rPr>
            </w:pPr>
          </w:p>
          <w:p w14:paraId="47298141" w14:textId="77777777" w:rsidR="00987D0B" w:rsidRPr="005B6ED0" w:rsidRDefault="00987D0B" w:rsidP="00053DDE">
            <w:pPr>
              <w:jc w:val="center"/>
              <w:rPr>
                <w:sz w:val="20"/>
                <w:szCs w:val="20"/>
              </w:rPr>
            </w:pPr>
          </w:p>
          <w:p w14:paraId="1E507D85" w14:textId="77777777" w:rsidR="00987D0B" w:rsidRPr="005B6ED0" w:rsidRDefault="00987D0B" w:rsidP="00053DDE">
            <w:pPr>
              <w:jc w:val="center"/>
              <w:rPr>
                <w:sz w:val="20"/>
                <w:szCs w:val="20"/>
              </w:rPr>
            </w:pPr>
          </w:p>
          <w:p w14:paraId="10EC282B" w14:textId="77777777" w:rsidR="00987D0B" w:rsidRPr="005B6ED0" w:rsidRDefault="00987D0B" w:rsidP="00053DDE">
            <w:pPr>
              <w:jc w:val="center"/>
              <w:rPr>
                <w:sz w:val="20"/>
                <w:szCs w:val="20"/>
              </w:rPr>
            </w:pPr>
          </w:p>
          <w:p w14:paraId="4ECDACB9" w14:textId="77777777" w:rsidR="00987D0B" w:rsidRPr="005B6ED0" w:rsidRDefault="00987D0B" w:rsidP="00053DDE">
            <w:pPr>
              <w:jc w:val="center"/>
              <w:rPr>
                <w:sz w:val="20"/>
                <w:szCs w:val="20"/>
              </w:rPr>
            </w:pPr>
          </w:p>
          <w:p w14:paraId="43680A67" w14:textId="77777777" w:rsidR="00987D0B" w:rsidRPr="005B6ED0" w:rsidRDefault="00987D0B" w:rsidP="00053DDE">
            <w:pPr>
              <w:jc w:val="center"/>
              <w:rPr>
                <w:sz w:val="20"/>
                <w:szCs w:val="20"/>
              </w:rPr>
            </w:pPr>
          </w:p>
          <w:p w14:paraId="0963D90E" w14:textId="77777777" w:rsidR="00987D0B" w:rsidRPr="005B6ED0" w:rsidRDefault="00987D0B" w:rsidP="00053DDE">
            <w:pPr>
              <w:jc w:val="center"/>
              <w:rPr>
                <w:sz w:val="20"/>
                <w:szCs w:val="20"/>
              </w:rPr>
            </w:pPr>
          </w:p>
          <w:p w14:paraId="568A9413" w14:textId="77777777" w:rsidR="00987D0B" w:rsidRPr="005B6ED0" w:rsidRDefault="00987D0B" w:rsidP="00053DDE">
            <w:pPr>
              <w:jc w:val="center"/>
              <w:rPr>
                <w:sz w:val="20"/>
                <w:szCs w:val="20"/>
              </w:rPr>
            </w:pPr>
          </w:p>
          <w:p w14:paraId="1D5F7A44" w14:textId="77777777" w:rsidR="00987D0B" w:rsidRPr="005B6ED0" w:rsidRDefault="00987D0B" w:rsidP="00053DDE">
            <w:pPr>
              <w:jc w:val="center"/>
              <w:rPr>
                <w:sz w:val="20"/>
                <w:szCs w:val="20"/>
              </w:rPr>
            </w:pPr>
          </w:p>
          <w:p w14:paraId="72E2429D" w14:textId="77777777" w:rsidR="00987D0B" w:rsidRPr="005B6ED0" w:rsidRDefault="00987D0B" w:rsidP="00053DDE">
            <w:pPr>
              <w:jc w:val="center"/>
              <w:rPr>
                <w:sz w:val="20"/>
                <w:szCs w:val="20"/>
              </w:rPr>
            </w:pPr>
          </w:p>
          <w:p w14:paraId="67DD9360" w14:textId="77777777" w:rsidR="00987D0B" w:rsidRPr="005B6ED0" w:rsidRDefault="00987D0B" w:rsidP="00053DDE">
            <w:pPr>
              <w:jc w:val="center"/>
              <w:rPr>
                <w:sz w:val="20"/>
                <w:szCs w:val="20"/>
              </w:rPr>
            </w:pPr>
          </w:p>
          <w:p w14:paraId="3A6BB1F3" w14:textId="77777777" w:rsidR="00987D0B" w:rsidRPr="005B6ED0" w:rsidRDefault="00987D0B" w:rsidP="00053DDE">
            <w:pPr>
              <w:jc w:val="center"/>
              <w:rPr>
                <w:sz w:val="20"/>
                <w:szCs w:val="20"/>
              </w:rPr>
            </w:pPr>
          </w:p>
          <w:p w14:paraId="50969C94" w14:textId="77777777" w:rsidR="00987D0B" w:rsidRPr="005B6ED0" w:rsidRDefault="00987D0B" w:rsidP="00053DDE">
            <w:pPr>
              <w:jc w:val="center"/>
              <w:rPr>
                <w:sz w:val="20"/>
                <w:szCs w:val="20"/>
              </w:rPr>
            </w:pPr>
          </w:p>
          <w:p w14:paraId="3D01C9C9" w14:textId="77777777" w:rsidR="00987D0B" w:rsidRPr="005B6ED0" w:rsidRDefault="00987D0B" w:rsidP="00053DDE">
            <w:pPr>
              <w:jc w:val="center"/>
              <w:rPr>
                <w:sz w:val="20"/>
                <w:szCs w:val="20"/>
              </w:rPr>
            </w:pPr>
          </w:p>
          <w:p w14:paraId="788491A5" w14:textId="77777777" w:rsidR="00987D0B" w:rsidRPr="005B6ED0" w:rsidRDefault="00987D0B" w:rsidP="00053DDE">
            <w:pPr>
              <w:jc w:val="center"/>
              <w:rPr>
                <w:sz w:val="20"/>
                <w:szCs w:val="20"/>
              </w:rPr>
            </w:pPr>
          </w:p>
          <w:p w14:paraId="10D45277" w14:textId="77777777" w:rsidR="00987D0B" w:rsidRPr="005B6ED0" w:rsidRDefault="00987D0B" w:rsidP="00053DDE">
            <w:pPr>
              <w:jc w:val="center"/>
              <w:rPr>
                <w:sz w:val="20"/>
                <w:szCs w:val="20"/>
              </w:rPr>
            </w:pPr>
          </w:p>
          <w:p w14:paraId="2A8ECB4E"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8539B46" w14:textId="27966BB6" w:rsidR="00987D0B" w:rsidRPr="005B6ED0" w:rsidRDefault="00987D0B" w:rsidP="00053DDE">
            <w:pPr>
              <w:tabs>
                <w:tab w:val="left" w:pos="360"/>
              </w:tabs>
              <w:rPr>
                <w:sz w:val="20"/>
                <w:szCs w:val="20"/>
              </w:rPr>
            </w:pPr>
            <w:r w:rsidRPr="005B6ED0">
              <w:rPr>
                <w:sz w:val="20"/>
                <w:szCs w:val="20"/>
              </w:rPr>
              <w:t xml:space="preserve"> (3) Národná banka Slovenska v rámci dohľadu nad finančným trhom</w:t>
            </w:r>
          </w:p>
          <w:p w14:paraId="6A78B361" w14:textId="77777777" w:rsidR="00987D0B" w:rsidRPr="005B6ED0" w:rsidRDefault="00987D0B" w:rsidP="00053DDE">
            <w:pPr>
              <w:tabs>
                <w:tab w:val="left" w:pos="360"/>
              </w:tabs>
              <w:ind w:left="325" w:hanging="325"/>
              <w:rPr>
                <w:sz w:val="20"/>
                <w:szCs w:val="20"/>
              </w:rPr>
            </w:pPr>
            <w:r w:rsidRPr="005B6ED0">
              <w:rPr>
                <w:sz w:val="20"/>
                <w:szCs w:val="20"/>
              </w:rPr>
              <w:t>h) spolupracuje a vymieňa si informácie v rozsahu potrebnom na plnenie jej úloh a za podmienok ustanovených týmto zákonom a osobitnými predpismi,</w:t>
            </w:r>
            <w:r w:rsidRPr="005B6ED0">
              <w:rPr>
                <w:sz w:val="20"/>
                <w:szCs w:val="20"/>
                <w:vertAlign w:val="superscript"/>
              </w:rPr>
              <w:t>1b</w:t>
            </w:r>
            <w:r w:rsidRPr="005B6ED0">
              <w:rPr>
                <w:sz w:val="20"/>
                <w:szCs w:val="20"/>
              </w:rPr>
              <w:t>) a to s Európskou centrálnou bankou,</w:t>
            </w:r>
            <w:r w:rsidRPr="005B6ED0">
              <w:rPr>
                <w:sz w:val="20"/>
                <w:szCs w:val="20"/>
                <w:vertAlign w:val="superscript"/>
              </w:rPr>
              <w:t>1ab</w:t>
            </w:r>
            <w:r w:rsidRPr="005B6ED0">
              <w:rPr>
                <w:sz w:val="20"/>
                <w:szCs w:val="20"/>
              </w:rPr>
              <w:t>) s účastníkmi Európskeho systému finančného dohľadu,</w:t>
            </w:r>
            <w:r w:rsidRPr="005B6ED0">
              <w:rPr>
                <w:sz w:val="20"/>
                <w:szCs w:val="20"/>
                <w:vertAlign w:val="superscript"/>
              </w:rPr>
              <w:t>1b</w:t>
            </w:r>
            <w:r w:rsidRPr="005B6ED0">
              <w:rPr>
                <w:sz w:val="20"/>
                <w:szCs w:val="20"/>
              </w:rPr>
              <w:t>)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14:paraId="3386801B" w14:textId="77777777" w:rsidR="00987D0B" w:rsidRPr="005B6ED0" w:rsidRDefault="00987D0B" w:rsidP="00053DDE">
            <w:pPr>
              <w:tabs>
                <w:tab w:val="left" w:pos="360"/>
              </w:tabs>
              <w:ind w:left="325" w:hanging="325"/>
              <w:rPr>
                <w:sz w:val="20"/>
                <w:szCs w:val="20"/>
              </w:rPr>
            </w:pPr>
            <w:r w:rsidRPr="005B6ED0">
              <w:rPr>
                <w:sz w:val="20"/>
                <w:szCs w:val="20"/>
              </w:rPr>
              <w:t>j) vykonáva ďalšie činnosti a oprávnenia v oblasti finančného trhu podľa tohto zákona a osobitných predpisov.</w:t>
            </w:r>
            <w:r w:rsidRPr="005B6ED0">
              <w:rPr>
                <w:sz w:val="20"/>
                <w:szCs w:val="20"/>
                <w:vertAlign w:val="superscript"/>
              </w:rPr>
              <w:t>1b</w:t>
            </w:r>
            <w:r w:rsidRPr="005B6ED0">
              <w:rPr>
                <w:sz w:val="20"/>
                <w:szCs w:val="20"/>
              </w:rPr>
              <w:t>)</w:t>
            </w:r>
          </w:p>
          <w:p w14:paraId="49ED6CEA" w14:textId="77777777" w:rsidR="00987D0B" w:rsidRPr="005B6ED0" w:rsidRDefault="00987D0B" w:rsidP="00053DDE">
            <w:pPr>
              <w:tabs>
                <w:tab w:val="left" w:pos="360"/>
              </w:tabs>
              <w:ind w:left="325" w:hanging="325"/>
              <w:rPr>
                <w:sz w:val="20"/>
                <w:szCs w:val="20"/>
              </w:rPr>
            </w:pPr>
          </w:p>
          <w:p w14:paraId="3478366F" w14:textId="77777777" w:rsidR="00987D0B" w:rsidRPr="005B6ED0" w:rsidRDefault="00987D0B" w:rsidP="00053DDE">
            <w:pPr>
              <w:tabs>
                <w:tab w:val="left" w:pos="360"/>
              </w:tabs>
              <w:ind w:left="325" w:hanging="325"/>
              <w:rPr>
                <w:sz w:val="20"/>
                <w:szCs w:val="20"/>
              </w:rPr>
            </w:pPr>
            <w:r w:rsidRPr="005B6ED0">
              <w:rPr>
                <w:sz w:val="20"/>
                <w:szCs w:val="20"/>
              </w:rPr>
              <w:t>Poznámky pod čiarou k odkazom 1ab a 1b znejú:</w:t>
            </w:r>
          </w:p>
          <w:p w14:paraId="02CD099C" w14:textId="77777777" w:rsidR="00987D0B" w:rsidRPr="005B6ED0" w:rsidRDefault="00987D0B" w:rsidP="00053DDE">
            <w:pPr>
              <w:tabs>
                <w:tab w:val="left" w:pos="360"/>
              </w:tabs>
              <w:ind w:left="325" w:hanging="325"/>
              <w:rPr>
                <w:sz w:val="20"/>
                <w:szCs w:val="20"/>
              </w:rPr>
            </w:pPr>
            <w:r w:rsidRPr="005B6ED0">
              <w:rPr>
                <w:sz w:val="20"/>
                <w:szCs w:val="20"/>
                <w:vertAlign w:val="superscript"/>
              </w:rPr>
              <w:t>1ab</w:t>
            </w:r>
            <w:r w:rsidRPr="005B6ED0">
              <w:rPr>
                <w:sz w:val="20"/>
                <w:szCs w:val="20"/>
              </w:rPr>
              <w:t>) Napríklad nariadenie Rady (EÚ) č. 1024/2013 z 15. októbra 2013, ktorým sa Európska centrálna banka poveruje osobitnými úlohami, pokiaľ ide o politiky týkajúce sa prudenciálneho dohľadu nad úverovými inštitúciami (Ú.v.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(Ú.v. EÚ L 214, 19.7.2014).</w:t>
            </w:r>
          </w:p>
          <w:p w14:paraId="0EF64B84" w14:textId="77777777" w:rsidR="00987D0B" w:rsidRPr="005B6ED0" w:rsidRDefault="00987D0B" w:rsidP="00053DDE">
            <w:pPr>
              <w:tabs>
                <w:tab w:val="left" w:pos="360"/>
              </w:tabs>
              <w:ind w:left="325" w:hanging="325"/>
              <w:rPr>
                <w:sz w:val="20"/>
                <w:szCs w:val="20"/>
              </w:rPr>
            </w:pPr>
            <w:r w:rsidRPr="005B6ED0">
              <w:rPr>
                <w:sz w:val="20"/>
                <w:szCs w:val="20"/>
              </w:rPr>
              <w:t xml:space="preserve"> </w:t>
            </w:r>
          </w:p>
          <w:p w14:paraId="03EA4171" w14:textId="77777777" w:rsidR="00987D0B" w:rsidRPr="005B6ED0" w:rsidRDefault="00987D0B" w:rsidP="00053DDE">
            <w:pPr>
              <w:ind w:left="183" w:hanging="183"/>
              <w:rPr>
                <w:sz w:val="20"/>
                <w:szCs w:val="20"/>
              </w:rPr>
            </w:pPr>
            <w:r w:rsidRPr="005B6ED0">
              <w:rPr>
                <w:sz w:val="20"/>
                <w:szCs w:val="20"/>
                <w:vertAlign w:val="superscript"/>
              </w:rPr>
              <w:t>1b</w:t>
            </w:r>
            <w:r w:rsidRPr="005B6ED0">
              <w:rPr>
                <w:sz w:val="20"/>
                <w:szCs w:val="20"/>
              </w:rPr>
              <w:t xml:space="preserve">) Napríklad nariadenie Európskeho parlamentu a Rady (EÚ) č. 1092/2010 z 24. novembra 2010 o makroprudenciálnom dohľade Európskej únie nad finančným systémom a o zriadení Európskeho výboru pre systémové riziká (Ú.v. EÚ L 331, 15.12.2010), nariadenie Európskeho parlamentu a Rady (EÚ) č. 1093/2010 z 24. novembra 2010, ktorým sa zriaďuje Európsky orgán dohľadu (Európsky orgán pre bankovníctvo) a ktorým sa mení a dopĺňa rozhodnutie č. 716/2009/ES a zrušuje rozhodnutie Komisie 2009/78/ES (Ú.v.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(Ú.v. EÚ L 331, 15.12.2010), nariadenie Rady (EÚ) č. 1096/2010 zo 17. novembra 2010, ktorým sa Európskej centrálnej banke udeľujú osobitné úlohy týkajúce sa fungovania Európskeho výboru pre systémové riziká (Ú.v. EÚ L 331, 15.12.2010). </w:t>
            </w:r>
          </w:p>
          <w:p w14:paraId="618CD0AD" w14:textId="77777777" w:rsidR="00987D0B" w:rsidRPr="005B6ED0" w:rsidRDefault="00987D0B" w:rsidP="00053DDE">
            <w:pPr>
              <w:rPr>
                <w:sz w:val="20"/>
                <w:szCs w:val="20"/>
              </w:rPr>
            </w:pPr>
          </w:p>
          <w:p w14:paraId="50AED9F1" w14:textId="4CDD5182" w:rsidR="00987D0B" w:rsidRPr="005B6ED0" w:rsidRDefault="00987D0B" w:rsidP="00053DDE">
            <w:pPr>
              <w:rPr>
                <w:sz w:val="20"/>
                <w:szCs w:val="20"/>
              </w:rPr>
            </w:pPr>
            <w:r w:rsidRPr="005B6ED0">
              <w:rPr>
                <w:sz w:val="20"/>
                <w:szCs w:val="20"/>
              </w:rPr>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5B6ED0">
              <w:rPr>
                <w:sz w:val="20"/>
                <w:szCs w:val="20"/>
                <w:vertAlign w:val="superscript"/>
              </w:rPr>
              <w:t>17</w:t>
            </w:r>
            <w:r w:rsidRPr="005B6ED0">
              <w:rPr>
                <w:sz w:val="20"/>
                <w:szCs w:val="20"/>
              </w:rPr>
              <w:t>) (ďalej len "audítor"), s prevádzkovateľmi platobných systémov,</w:t>
            </w:r>
            <w:r w:rsidRPr="005B6ED0">
              <w:rPr>
                <w:sz w:val="20"/>
                <w:szCs w:val="20"/>
                <w:vertAlign w:val="superscript"/>
              </w:rPr>
              <w:t>9</w:t>
            </w:r>
            <w:r w:rsidRPr="005B6ED0">
              <w:rPr>
                <w:sz w:val="20"/>
                <w:szCs w:val="20"/>
              </w:rPr>
              <w:t>) s osobitným útvarom služby finančnej polície Policajného zboru</w:t>
            </w:r>
            <w:r w:rsidRPr="005B6ED0">
              <w:rPr>
                <w:sz w:val="20"/>
                <w:szCs w:val="20"/>
                <w:vertAlign w:val="superscript"/>
              </w:rPr>
              <w:t>17a</w:t>
            </w:r>
            <w:r w:rsidRPr="005B6ED0">
              <w:rPr>
                <w:sz w:val="20"/>
                <w:szCs w:val="20"/>
              </w:rPr>
              <w:t>)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5B6ED0">
              <w:rPr>
                <w:sz w:val="20"/>
                <w:szCs w:val="20"/>
                <w:vertAlign w:val="superscript"/>
              </w:rPr>
              <w:t>18</w:t>
            </w:r>
            <w:r w:rsidRPr="005B6ED0">
              <w:rPr>
                <w:sz w:val="20"/>
                <w:szCs w:val="20"/>
              </w:rPr>
              <w:t>)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w:t>
            </w:r>
          </w:p>
          <w:p w14:paraId="5EEBCE90" w14:textId="77777777" w:rsidR="00987D0B" w:rsidRPr="005B6ED0" w:rsidRDefault="00987D0B" w:rsidP="00053DDE">
            <w:pPr>
              <w:ind w:left="183" w:hanging="183"/>
              <w:rPr>
                <w:sz w:val="20"/>
                <w:szCs w:val="20"/>
              </w:rPr>
            </w:pPr>
            <w:r w:rsidRPr="005B6ED0">
              <w:rPr>
                <w:sz w:val="20"/>
                <w:szCs w:val="20"/>
              </w:rPr>
              <w:t>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w:t>
            </w:r>
          </w:p>
          <w:p w14:paraId="17604641" w14:textId="77777777" w:rsidR="00987D0B" w:rsidRPr="005B6ED0" w:rsidRDefault="00987D0B" w:rsidP="00053DDE">
            <w:pPr>
              <w:ind w:left="183" w:hanging="183"/>
              <w:rPr>
                <w:sz w:val="20"/>
                <w:szCs w:val="20"/>
              </w:rPr>
            </w:pPr>
            <w:r w:rsidRPr="005B6ED0">
              <w:rPr>
                <w:sz w:val="20"/>
                <w:szCs w:val="20"/>
              </w:rPr>
              <w:t>b) uplatňovania sankcií podľa tohto zákona alebo osobitných predpisov,</w:t>
            </w:r>
            <w:r w:rsidRPr="005B6ED0">
              <w:rPr>
                <w:sz w:val="20"/>
                <w:szCs w:val="20"/>
                <w:vertAlign w:val="superscript"/>
              </w:rPr>
              <w:t>15</w:t>
            </w:r>
            <w:r w:rsidRPr="005B6ED0">
              <w:rPr>
                <w:sz w:val="20"/>
                <w:szCs w:val="20"/>
              </w:rPr>
              <w:t>)</w:t>
            </w:r>
          </w:p>
          <w:p w14:paraId="6373DA38" w14:textId="77777777" w:rsidR="00987D0B" w:rsidRPr="005B6ED0" w:rsidRDefault="00987D0B" w:rsidP="00053DDE">
            <w:pPr>
              <w:ind w:left="183" w:hanging="183"/>
              <w:rPr>
                <w:sz w:val="20"/>
                <w:szCs w:val="20"/>
              </w:rPr>
            </w:pPr>
            <w:r w:rsidRPr="005B6ED0">
              <w:rPr>
                <w:sz w:val="20"/>
                <w:szCs w:val="20"/>
              </w:rPr>
              <w:t>c) konaní o opravných prostriedkoch proti rozhodnutiam Národnej banky Slovenska,</w:t>
            </w:r>
          </w:p>
          <w:p w14:paraId="431A2A9B" w14:textId="07EE52A8" w:rsidR="00987D0B" w:rsidRPr="005B6ED0" w:rsidRDefault="00987D0B" w:rsidP="00053DDE">
            <w:pPr>
              <w:tabs>
                <w:tab w:val="left" w:pos="360"/>
              </w:tabs>
              <w:ind w:left="183" w:hanging="183"/>
              <w:rPr>
                <w:sz w:val="20"/>
                <w:szCs w:val="20"/>
              </w:rPr>
            </w:pPr>
            <w:r w:rsidRPr="005B6ED0">
              <w:rPr>
                <w:sz w:val="20"/>
                <w:szCs w:val="20"/>
              </w:rPr>
              <w:t>d) súdnych konaní o preskúmavaní rozhodnutí Národnej banky Slovenska alebo iných súdnych konaní súvisiacich s dohliadanými subjektmi alebo s dohľadom nad dohliadanými subjektmi.</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E149C8" w14:textId="78D1916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6D876D1" w14:textId="3668356D" w:rsidR="00987D0B" w:rsidRPr="005B6ED0" w:rsidRDefault="00987D0B" w:rsidP="00053DDE">
            <w:pPr>
              <w:pStyle w:val="Nadpis1"/>
              <w:rPr>
                <w:b w:val="0"/>
                <w:sz w:val="20"/>
                <w:szCs w:val="20"/>
              </w:rPr>
            </w:pPr>
            <w:r w:rsidRPr="005B6ED0">
              <w:rPr>
                <w:b w:val="0"/>
                <w:bCs w:val="0"/>
                <w:sz w:val="20"/>
                <w:szCs w:val="20"/>
              </w:rPr>
              <w:t xml:space="preserve">V SR je v súlade s čl. 18 ods. 2 tejto smernice len jeden príslušný orgán, ktorým je Národná banka Slovenska. </w:t>
            </w:r>
          </w:p>
        </w:tc>
      </w:tr>
      <w:tr w:rsidR="00987D0B" w:rsidRPr="005B6ED0" w14:paraId="64AEEF7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6E96A66" w14:textId="5E81D8D4" w:rsidR="00987D0B" w:rsidRPr="005B6ED0" w:rsidRDefault="00987D0B" w:rsidP="00053DDE">
            <w:pPr>
              <w:rPr>
                <w:sz w:val="20"/>
                <w:szCs w:val="20"/>
              </w:rPr>
            </w:pPr>
            <w:r w:rsidRPr="005B6ED0">
              <w:rPr>
                <w:sz w:val="20"/>
                <w:szCs w:val="20"/>
              </w:rPr>
              <w:t>Č 25</w:t>
            </w:r>
          </w:p>
          <w:p w14:paraId="6003E8E2" w14:textId="53A3C25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C63640A" w14:textId="77777777" w:rsidR="00987D0B" w:rsidRPr="005B6ED0" w:rsidRDefault="00987D0B" w:rsidP="00053DDE">
            <w:pPr>
              <w:adjustRightInd w:val="0"/>
              <w:rPr>
                <w:sz w:val="20"/>
                <w:szCs w:val="20"/>
              </w:rPr>
            </w:pPr>
            <w:r w:rsidRPr="005B6ED0">
              <w:rPr>
                <w:sz w:val="20"/>
                <w:szCs w:val="20"/>
              </w:rPr>
              <w:t>3.   Členské štáty na účely druhej vety odseku 2 tohto článku zabezpečia, aby príslušné orgány určené podľa článku 18 ods. 2 oznamovali:</w:t>
            </w:r>
          </w:p>
          <w:p w14:paraId="1C01A4B5" w14:textId="77777777" w:rsidR="00987D0B" w:rsidRPr="005B6ED0" w:rsidRDefault="00987D0B" w:rsidP="00053DDE">
            <w:pPr>
              <w:adjustRightInd w:val="0"/>
              <w:rPr>
                <w:sz w:val="20"/>
                <w:szCs w:val="20"/>
              </w:rPr>
            </w:pPr>
          </w:p>
          <w:p w14:paraId="06187BC4" w14:textId="77777777" w:rsidR="00987D0B" w:rsidRPr="005B6ED0" w:rsidRDefault="00987D0B" w:rsidP="00053DDE">
            <w:pPr>
              <w:adjustRightInd w:val="0"/>
              <w:rPr>
                <w:sz w:val="20"/>
                <w:szCs w:val="20"/>
              </w:rPr>
            </w:pPr>
            <w:r w:rsidRPr="005B6ED0">
              <w:rPr>
                <w:sz w:val="20"/>
                <w:szCs w:val="20"/>
              </w:rPr>
              <w:t>a) na požiadanie iného príslušného orgánu určeného podľa článku 18 ods. 2 všetky relevantné informácie a</w:t>
            </w:r>
          </w:p>
          <w:p w14:paraId="7450B0AB" w14:textId="77777777" w:rsidR="00987D0B" w:rsidRPr="005B6ED0" w:rsidRDefault="00987D0B" w:rsidP="00053DDE">
            <w:pPr>
              <w:adjustRightInd w:val="0"/>
              <w:rPr>
                <w:sz w:val="20"/>
                <w:szCs w:val="20"/>
              </w:rPr>
            </w:pPr>
          </w:p>
          <w:p w14:paraId="110A1DD7" w14:textId="56967F3D" w:rsidR="00987D0B" w:rsidRPr="005B6ED0" w:rsidRDefault="00987D0B" w:rsidP="00053DDE">
            <w:pPr>
              <w:adjustRightInd w:val="0"/>
              <w:rPr>
                <w:sz w:val="20"/>
                <w:szCs w:val="20"/>
              </w:rPr>
            </w:pPr>
            <w:r w:rsidRPr="005B6ED0">
              <w:rPr>
                <w:sz w:val="20"/>
                <w:szCs w:val="20"/>
              </w:rPr>
              <w:t>b) z vlastnej iniciatívy všetky dôležité informácie ostatným príslušným orgánom určeným podľa článku 18 ods. 2 v ostatných členských štátoch.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277E9F" w14:textId="2CF69858"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2317879" w14:textId="4E1DF1D7"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E78436" w14:textId="4579DF23" w:rsidR="00987D0B" w:rsidRPr="005B6ED0" w:rsidRDefault="00987D0B" w:rsidP="00053DDE">
            <w:pPr>
              <w:jc w:val="center"/>
              <w:rPr>
                <w:b/>
                <w:sz w:val="20"/>
                <w:szCs w:val="20"/>
              </w:rPr>
            </w:pPr>
            <w:r w:rsidRPr="005B6ED0">
              <w:rPr>
                <w:b/>
                <w:sz w:val="20"/>
                <w:szCs w:val="20"/>
              </w:rPr>
              <w:t>§ 81 O </w:t>
            </w:r>
            <w:r w:rsidR="009A0B67" w:rsidRPr="005B6ED0">
              <w:rPr>
                <w:b/>
                <w:sz w:val="20"/>
                <w:szCs w:val="20"/>
              </w:rPr>
              <w:t>3</w:t>
            </w:r>
            <w:r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7C5AF33" w14:textId="3C71216E" w:rsidR="009A0B67" w:rsidRPr="005B6ED0" w:rsidRDefault="00987D0B" w:rsidP="00053DDE">
            <w:pPr>
              <w:jc w:val="both"/>
              <w:rPr>
                <w:b/>
                <w:color w:val="000000" w:themeColor="text1"/>
                <w:sz w:val="20"/>
                <w:szCs w:val="20"/>
              </w:rPr>
            </w:pPr>
            <w:r w:rsidRPr="005B6ED0">
              <w:rPr>
                <w:b/>
                <w:color w:val="000000" w:themeColor="text1"/>
                <w:sz w:val="20"/>
                <w:szCs w:val="20"/>
              </w:rPr>
              <w:t>(</w:t>
            </w:r>
            <w:r w:rsidR="009A0B67" w:rsidRPr="005B6ED0">
              <w:rPr>
                <w:b/>
                <w:color w:val="000000" w:themeColor="text1"/>
                <w:sz w:val="20"/>
                <w:szCs w:val="20"/>
              </w:rPr>
              <w:t>3</w:t>
            </w:r>
            <w:r w:rsidRPr="005B6ED0">
              <w:rPr>
                <w:b/>
                <w:color w:val="000000" w:themeColor="text1"/>
                <w:sz w:val="20"/>
                <w:szCs w:val="20"/>
              </w:rPr>
              <w:t xml:space="preserve">) </w:t>
            </w:r>
            <w:r w:rsidR="009A0B67" w:rsidRPr="005B6ED0">
              <w:rPr>
                <w:b/>
                <w:color w:val="000000" w:themeColor="text1"/>
                <w:sz w:val="20"/>
                <w:szCs w:val="20"/>
              </w:rPr>
              <w:t xml:space="preserve">Na účely dohľadu nad bankami, </w:t>
            </w:r>
            <w:r w:rsidR="00631AE5" w:rsidRPr="00631AE5">
              <w:rPr>
                <w:b/>
                <w:color w:val="000000" w:themeColor="text1"/>
                <w:sz w:val="20"/>
                <w:szCs w:val="20"/>
              </w:rPr>
              <w:t>ktoré sú emitentmi krytých dlhopisov, Národná banka Slovenska spolupracuje s príslušnými orgánmi dohľadu</w:t>
            </w:r>
            <w:r w:rsidR="009A0B67" w:rsidRPr="005B6ED0">
              <w:rPr>
                <w:b/>
                <w:color w:val="000000" w:themeColor="text1"/>
                <w:sz w:val="20"/>
                <w:szCs w:val="20"/>
              </w:rPr>
              <w:t xml:space="preserve">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w:t>
            </w:r>
          </w:p>
          <w:p w14:paraId="6B637DF6" w14:textId="281C7BCA" w:rsidR="00987D0B" w:rsidRPr="005B6ED0" w:rsidRDefault="00987D0B" w:rsidP="00053DDE">
            <w:pPr>
              <w:rPr>
                <w:b/>
                <w:color w:val="000000" w:themeColor="text1"/>
                <w:sz w:val="20"/>
                <w:szCs w:val="20"/>
              </w:rPr>
            </w:pPr>
          </w:p>
          <w:p w14:paraId="72C7E5AE" w14:textId="62E445D2" w:rsidR="00987D0B" w:rsidRPr="005B6ED0" w:rsidRDefault="00987D0B" w:rsidP="00053DDE">
            <w:pPr>
              <w:tabs>
                <w:tab w:val="left" w:pos="360"/>
              </w:tabs>
              <w:ind w:left="183" w:hanging="183"/>
              <w:jc w:val="both"/>
              <w:rPr>
                <w:sz w:val="20"/>
                <w:szCs w:val="20"/>
              </w:rPr>
            </w:pPr>
            <w:r w:rsidRPr="005B6ED0">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C32AC9" w14:textId="77DC61A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F4D547C" w14:textId="362903C1" w:rsidR="00987D0B" w:rsidRPr="005B6ED0" w:rsidRDefault="00987D0B" w:rsidP="00053DDE">
            <w:pPr>
              <w:pStyle w:val="Nadpis1"/>
              <w:rPr>
                <w:b w:val="0"/>
                <w:bCs w:val="0"/>
                <w:sz w:val="20"/>
                <w:szCs w:val="20"/>
              </w:rPr>
            </w:pPr>
            <w:r w:rsidRPr="005B6ED0">
              <w:rPr>
                <w:b w:val="0"/>
                <w:bCs w:val="0"/>
                <w:sz w:val="20"/>
                <w:szCs w:val="20"/>
              </w:rPr>
              <w:t>V SR je len jeden príslušný orgán podľa čl. 18 ods. 2 tejto smernice, ktorým je Národná banka Slovenska</w:t>
            </w:r>
          </w:p>
        </w:tc>
      </w:tr>
      <w:tr w:rsidR="00987D0B" w:rsidRPr="005B6ED0" w14:paraId="455A313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604784A" w14:textId="61A5F15A" w:rsidR="00987D0B" w:rsidRPr="005B6ED0" w:rsidRDefault="00987D0B" w:rsidP="00053DDE">
            <w:pPr>
              <w:rPr>
                <w:sz w:val="20"/>
                <w:szCs w:val="20"/>
              </w:rPr>
            </w:pPr>
            <w:r w:rsidRPr="005B6ED0">
              <w:rPr>
                <w:sz w:val="20"/>
                <w:szCs w:val="20"/>
              </w:rPr>
              <w:t>Č 25</w:t>
            </w:r>
          </w:p>
          <w:p w14:paraId="5EBC59A9" w14:textId="64878845"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AC899E8" w14:textId="3E83B3A8" w:rsidR="00987D0B" w:rsidRPr="005B6ED0" w:rsidRDefault="00987D0B" w:rsidP="00053DDE">
            <w:pPr>
              <w:adjustRightInd w:val="0"/>
              <w:rPr>
                <w:sz w:val="20"/>
                <w:szCs w:val="20"/>
              </w:rPr>
            </w:pPr>
            <w:r w:rsidRPr="005B6ED0">
              <w:rPr>
                <w:sz w:val="20"/>
                <w:szCs w:val="20"/>
              </w:rPr>
              <w:t>4.   Členské štáty takisto zabezpečia, aby príslušné orgány určené podľa článku 18 ods. 2 spolupracovali s EBA alebo v príslušných prípadoch s Európskym orgánom dohľadu (Európskym orgánom pre cenné papiere a trhy) zriadeným nariadením Európskeho parlamentu a Rady (EÚ) č. 1095/2010 (18) na účely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C56099" w14:textId="61011D61"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F19EA8" w14:textId="30911CE6" w:rsidR="00987D0B" w:rsidRPr="005B6ED0" w:rsidRDefault="00987D0B" w:rsidP="00053DDE">
            <w:pPr>
              <w:jc w:val="center"/>
              <w:rPr>
                <w:b/>
                <w:sz w:val="20"/>
                <w:szCs w:val="20"/>
              </w:rPr>
            </w:pPr>
            <w:r w:rsidRPr="005B6ED0">
              <w:rPr>
                <w:b/>
                <w:sz w:val="20"/>
                <w:szCs w:val="20"/>
              </w:rPr>
              <w:t>Návrh zákona čl. I</w:t>
            </w:r>
          </w:p>
          <w:p w14:paraId="0A05E041" w14:textId="77777777" w:rsidR="00987D0B" w:rsidRPr="005B6ED0" w:rsidRDefault="00987D0B" w:rsidP="00053DDE">
            <w:pPr>
              <w:jc w:val="center"/>
              <w:rPr>
                <w:sz w:val="20"/>
                <w:szCs w:val="20"/>
              </w:rPr>
            </w:pPr>
          </w:p>
          <w:p w14:paraId="03A87604" w14:textId="77777777" w:rsidR="00987D0B" w:rsidRPr="005B6ED0" w:rsidRDefault="00987D0B" w:rsidP="00053DDE">
            <w:pPr>
              <w:jc w:val="center"/>
              <w:rPr>
                <w:sz w:val="20"/>
                <w:szCs w:val="20"/>
              </w:rPr>
            </w:pPr>
          </w:p>
          <w:p w14:paraId="70C41C17" w14:textId="77777777" w:rsidR="00987D0B" w:rsidRPr="005B6ED0" w:rsidRDefault="00987D0B" w:rsidP="00053DDE">
            <w:pPr>
              <w:jc w:val="center"/>
              <w:rPr>
                <w:sz w:val="20"/>
                <w:szCs w:val="20"/>
              </w:rPr>
            </w:pPr>
          </w:p>
          <w:p w14:paraId="2E7697BE" w14:textId="77777777" w:rsidR="00987D0B" w:rsidRPr="005B6ED0" w:rsidRDefault="00987D0B" w:rsidP="00053DDE">
            <w:pPr>
              <w:jc w:val="center"/>
              <w:rPr>
                <w:sz w:val="20"/>
                <w:szCs w:val="20"/>
              </w:rPr>
            </w:pPr>
          </w:p>
          <w:p w14:paraId="16A81164" w14:textId="77777777" w:rsidR="00987D0B" w:rsidRPr="005B6ED0" w:rsidRDefault="00987D0B" w:rsidP="00053DDE">
            <w:pPr>
              <w:jc w:val="center"/>
              <w:rPr>
                <w:sz w:val="20"/>
                <w:szCs w:val="20"/>
              </w:rPr>
            </w:pPr>
          </w:p>
          <w:p w14:paraId="5BBBE8FD" w14:textId="3142BA7B" w:rsidR="00987D0B" w:rsidRPr="005B6ED0" w:rsidRDefault="00987D0B" w:rsidP="00053DDE">
            <w:pPr>
              <w:jc w:val="center"/>
              <w:rPr>
                <w:sz w:val="20"/>
                <w:szCs w:val="20"/>
              </w:rPr>
            </w:pPr>
          </w:p>
          <w:p w14:paraId="03CB81E4" w14:textId="77777777" w:rsidR="00987D0B" w:rsidRPr="005B6ED0" w:rsidRDefault="00987D0B" w:rsidP="00053DDE">
            <w:pPr>
              <w:jc w:val="center"/>
              <w:rPr>
                <w:sz w:val="20"/>
                <w:szCs w:val="20"/>
              </w:rPr>
            </w:pPr>
          </w:p>
          <w:p w14:paraId="49025A51" w14:textId="77777777" w:rsidR="00987D0B" w:rsidRPr="005B6ED0" w:rsidRDefault="00987D0B" w:rsidP="00053DDE">
            <w:pPr>
              <w:jc w:val="center"/>
              <w:rPr>
                <w:sz w:val="20"/>
                <w:szCs w:val="20"/>
              </w:rPr>
            </w:pPr>
          </w:p>
          <w:p w14:paraId="48AFFA1A" w14:textId="77777777" w:rsidR="00987D0B" w:rsidRPr="005B6ED0" w:rsidRDefault="00987D0B" w:rsidP="00053DDE">
            <w:pPr>
              <w:jc w:val="center"/>
              <w:rPr>
                <w:sz w:val="20"/>
                <w:szCs w:val="20"/>
              </w:rPr>
            </w:pPr>
          </w:p>
          <w:p w14:paraId="221A89F2" w14:textId="77777777" w:rsidR="00987D0B" w:rsidRPr="005B6ED0" w:rsidRDefault="00987D0B" w:rsidP="00053DDE">
            <w:pPr>
              <w:jc w:val="center"/>
              <w:rPr>
                <w:sz w:val="20"/>
                <w:szCs w:val="20"/>
              </w:rPr>
            </w:pPr>
          </w:p>
          <w:p w14:paraId="02D104E2" w14:textId="1E78E34D" w:rsidR="00987D0B" w:rsidRPr="005B6ED0" w:rsidRDefault="00987D0B" w:rsidP="00053DDE">
            <w:pPr>
              <w:jc w:val="center"/>
              <w:rPr>
                <w:sz w:val="20"/>
                <w:szCs w:val="20"/>
              </w:rPr>
            </w:pPr>
            <w:r w:rsidRPr="005B6ED0">
              <w:rPr>
                <w:sz w:val="20"/>
                <w:szCs w:val="20"/>
              </w:rPr>
              <w:t>747/2004</w:t>
            </w:r>
          </w:p>
          <w:p w14:paraId="27B50222" w14:textId="77777777" w:rsidR="00987D0B" w:rsidRPr="005B6ED0" w:rsidRDefault="00987D0B" w:rsidP="00053DDE">
            <w:pPr>
              <w:jc w:val="center"/>
              <w:rPr>
                <w:sz w:val="20"/>
                <w:szCs w:val="20"/>
              </w:rPr>
            </w:pPr>
          </w:p>
          <w:p w14:paraId="661F9663" w14:textId="77777777" w:rsidR="00987D0B" w:rsidRPr="005B6ED0" w:rsidRDefault="00987D0B" w:rsidP="00053DDE">
            <w:pPr>
              <w:jc w:val="center"/>
              <w:rPr>
                <w:sz w:val="20"/>
                <w:szCs w:val="20"/>
              </w:rPr>
            </w:pPr>
          </w:p>
          <w:p w14:paraId="64D9421C" w14:textId="77777777" w:rsidR="00987D0B" w:rsidRPr="005B6ED0" w:rsidRDefault="00987D0B" w:rsidP="00053DDE">
            <w:pPr>
              <w:jc w:val="center"/>
              <w:rPr>
                <w:sz w:val="20"/>
                <w:szCs w:val="20"/>
              </w:rPr>
            </w:pPr>
          </w:p>
          <w:p w14:paraId="7DCA0675" w14:textId="77777777" w:rsidR="00987D0B" w:rsidRPr="005B6ED0" w:rsidRDefault="00987D0B" w:rsidP="00053DDE">
            <w:pPr>
              <w:jc w:val="center"/>
              <w:rPr>
                <w:sz w:val="20"/>
                <w:szCs w:val="20"/>
              </w:rPr>
            </w:pPr>
          </w:p>
          <w:p w14:paraId="4A66B1FC" w14:textId="77777777" w:rsidR="00987D0B" w:rsidRPr="005B6ED0" w:rsidRDefault="00987D0B" w:rsidP="00053DDE">
            <w:pPr>
              <w:jc w:val="center"/>
              <w:rPr>
                <w:sz w:val="20"/>
                <w:szCs w:val="20"/>
              </w:rPr>
            </w:pPr>
          </w:p>
          <w:p w14:paraId="60C6F792" w14:textId="77777777" w:rsidR="00987D0B" w:rsidRPr="005B6ED0" w:rsidRDefault="00987D0B" w:rsidP="00053DDE">
            <w:pPr>
              <w:jc w:val="center"/>
              <w:rPr>
                <w:sz w:val="20"/>
                <w:szCs w:val="20"/>
              </w:rPr>
            </w:pPr>
          </w:p>
          <w:p w14:paraId="4C1492E0" w14:textId="77777777" w:rsidR="00987D0B" w:rsidRPr="005B6ED0" w:rsidRDefault="00987D0B" w:rsidP="00053DDE">
            <w:pPr>
              <w:jc w:val="center"/>
              <w:rPr>
                <w:sz w:val="20"/>
                <w:szCs w:val="20"/>
              </w:rPr>
            </w:pPr>
          </w:p>
          <w:p w14:paraId="4C53785C" w14:textId="77777777" w:rsidR="00987D0B" w:rsidRPr="005B6ED0" w:rsidRDefault="00987D0B" w:rsidP="00053DDE">
            <w:pPr>
              <w:jc w:val="center"/>
              <w:rPr>
                <w:sz w:val="20"/>
                <w:szCs w:val="20"/>
              </w:rPr>
            </w:pPr>
          </w:p>
          <w:p w14:paraId="393D4B39" w14:textId="77777777" w:rsidR="00987D0B" w:rsidRPr="005B6ED0" w:rsidRDefault="00987D0B" w:rsidP="00053DDE">
            <w:pPr>
              <w:jc w:val="center"/>
              <w:rPr>
                <w:sz w:val="20"/>
                <w:szCs w:val="20"/>
              </w:rPr>
            </w:pPr>
          </w:p>
          <w:p w14:paraId="7F7B8F76" w14:textId="77777777" w:rsidR="00987D0B" w:rsidRPr="005B6ED0" w:rsidRDefault="00987D0B" w:rsidP="00053DDE">
            <w:pPr>
              <w:jc w:val="center"/>
              <w:rPr>
                <w:sz w:val="20"/>
                <w:szCs w:val="20"/>
              </w:rPr>
            </w:pPr>
          </w:p>
          <w:p w14:paraId="423BA631" w14:textId="77777777" w:rsidR="00987D0B" w:rsidRPr="005B6ED0" w:rsidRDefault="00987D0B" w:rsidP="00053DDE">
            <w:pPr>
              <w:jc w:val="center"/>
              <w:rPr>
                <w:sz w:val="20"/>
                <w:szCs w:val="20"/>
              </w:rPr>
            </w:pPr>
          </w:p>
          <w:p w14:paraId="05637740" w14:textId="77777777" w:rsidR="00987D0B" w:rsidRPr="005B6ED0" w:rsidRDefault="00987D0B" w:rsidP="00053DDE">
            <w:pPr>
              <w:jc w:val="center"/>
              <w:rPr>
                <w:sz w:val="20"/>
                <w:szCs w:val="20"/>
              </w:rPr>
            </w:pPr>
          </w:p>
          <w:p w14:paraId="53E296BC" w14:textId="77777777" w:rsidR="00987D0B" w:rsidRPr="005B6ED0" w:rsidRDefault="00987D0B" w:rsidP="00053DDE">
            <w:pPr>
              <w:jc w:val="center"/>
              <w:rPr>
                <w:sz w:val="20"/>
                <w:szCs w:val="20"/>
              </w:rPr>
            </w:pPr>
          </w:p>
          <w:p w14:paraId="36BD84E3" w14:textId="77777777" w:rsidR="00987D0B" w:rsidRPr="005B6ED0" w:rsidRDefault="00987D0B" w:rsidP="00053DDE">
            <w:pPr>
              <w:jc w:val="center"/>
              <w:rPr>
                <w:sz w:val="20"/>
                <w:szCs w:val="20"/>
              </w:rPr>
            </w:pPr>
          </w:p>
          <w:p w14:paraId="1F9FC319" w14:textId="77777777" w:rsidR="00987D0B" w:rsidRPr="005B6ED0" w:rsidRDefault="00987D0B" w:rsidP="00053DDE">
            <w:pPr>
              <w:jc w:val="center"/>
              <w:rPr>
                <w:sz w:val="20"/>
                <w:szCs w:val="20"/>
              </w:rPr>
            </w:pPr>
          </w:p>
          <w:p w14:paraId="4F0C4643" w14:textId="77777777" w:rsidR="00987D0B" w:rsidRPr="005B6ED0" w:rsidRDefault="00987D0B" w:rsidP="00053DDE">
            <w:pPr>
              <w:jc w:val="center"/>
              <w:rPr>
                <w:sz w:val="20"/>
                <w:szCs w:val="20"/>
              </w:rPr>
            </w:pPr>
          </w:p>
          <w:p w14:paraId="24F04A50" w14:textId="77777777" w:rsidR="00987D0B" w:rsidRPr="005B6ED0" w:rsidRDefault="00987D0B" w:rsidP="00053DDE">
            <w:pPr>
              <w:jc w:val="center"/>
              <w:rPr>
                <w:sz w:val="20"/>
                <w:szCs w:val="20"/>
              </w:rPr>
            </w:pPr>
          </w:p>
          <w:p w14:paraId="315FADF7" w14:textId="77777777" w:rsidR="00987D0B" w:rsidRPr="005B6ED0" w:rsidRDefault="00987D0B" w:rsidP="00053DDE">
            <w:pPr>
              <w:jc w:val="center"/>
              <w:rPr>
                <w:sz w:val="20"/>
                <w:szCs w:val="20"/>
              </w:rPr>
            </w:pPr>
          </w:p>
          <w:p w14:paraId="3EA19A79" w14:textId="77777777" w:rsidR="00987D0B" w:rsidRPr="005B6ED0" w:rsidRDefault="00987D0B" w:rsidP="00053DDE">
            <w:pPr>
              <w:jc w:val="center"/>
              <w:rPr>
                <w:sz w:val="20"/>
                <w:szCs w:val="20"/>
              </w:rPr>
            </w:pPr>
          </w:p>
          <w:p w14:paraId="58AFE135" w14:textId="77777777" w:rsidR="00987D0B" w:rsidRPr="005B6ED0" w:rsidRDefault="00987D0B" w:rsidP="00053DDE">
            <w:pPr>
              <w:jc w:val="center"/>
              <w:rPr>
                <w:sz w:val="20"/>
                <w:szCs w:val="20"/>
              </w:rPr>
            </w:pPr>
          </w:p>
          <w:p w14:paraId="6E5F9281" w14:textId="77777777" w:rsidR="00987D0B" w:rsidRPr="005B6ED0" w:rsidRDefault="00987D0B" w:rsidP="00053DDE">
            <w:pPr>
              <w:jc w:val="center"/>
              <w:rPr>
                <w:sz w:val="20"/>
                <w:szCs w:val="20"/>
              </w:rPr>
            </w:pPr>
          </w:p>
          <w:p w14:paraId="6384606A" w14:textId="77777777" w:rsidR="00987D0B" w:rsidRPr="005B6ED0" w:rsidRDefault="00987D0B" w:rsidP="00053DDE">
            <w:pPr>
              <w:jc w:val="center"/>
              <w:rPr>
                <w:sz w:val="20"/>
                <w:szCs w:val="20"/>
              </w:rPr>
            </w:pPr>
          </w:p>
          <w:p w14:paraId="68739E98" w14:textId="77777777" w:rsidR="00987D0B" w:rsidRPr="005B6ED0" w:rsidRDefault="00987D0B" w:rsidP="00053DDE">
            <w:pPr>
              <w:jc w:val="center"/>
              <w:rPr>
                <w:sz w:val="20"/>
                <w:szCs w:val="20"/>
              </w:rPr>
            </w:pPr>
          </w:p>
          <w:p w14:paraId="36981020" w14:textId="77777777" w:rsidR="00987D0B" w:rsidRPr="005B6ED0" w:rsidRDefault="00987D0B" w:rsidP="00053DDE">
            <w:pPr>
              <w:jc w:val="center"/>
              <w:rPr>
                <w:sz w:val="20"/>
                <w:szCs w:val="20"/>
              </w:rPr>
            </w:pPr>
          </w:p>
          <w:p w14:paraId="02AF6C7A" w14:textId="77777777" w:rsidR="00987D0B" w:rsidRPr="005B6ED0" w:rsidRDefault="00987D0B" w:rsidP="00053DDE">
            <w:pPr>
              <w:jc w:val="center"/>
              <w:rPr>
                <w:sz w:val="20"/>
                <w:szCs w:val="20"/>
              </w:rPr>
            </w:pPr>
          </w:p>
          <w:p w14:paraId="1EE1376C" w14:textId="77777777" w:rsidR="00987D0B" w:rsidRPr="005B6ED0" w:rsidRDefault="00987D0B" w:rsidP="00053DDE">
            <w:pPr>
              <w:jc w:val="center"/>
              <w:rPr>
                <w:sz w:val="20"/>
                <w:szCs w:val="20"/>
              </w:rPr>
            </w:pPr>
          </w:p>
          <w:p w14:paraId="4117FF6E" w14:textId="77777777" w:rsidR="00987D0B" w:rsidRPr="005B6ED0" w:rsidRDefault="00987D0B" w:rsidP="00053DDE">
            <w:pPr>
              <w:jc w:val="center"/>
              <w:rPr>
                <w:sz w:val="20"/>
                <w:szCs w:val="20"/>
              </w:rPr>
            </w:pPr>
          </w:p>
          <w:p w14:paraId="50AEFD98" w14:textId="77777777" w:rsidR="00987D0B" w:rsidRPr="005B6ED0" w:rsidRDefault="00987D0B" w:rsidP="00053DDE">
            <w:pPr>
              <w:jc w:val="center"/>
              <w:rPr>
                <w:sz w:val="20"/>
                <w:szCs w:val="20"/>
              </w:rPr>
            </w:pPr>
          </w:p>
          <w:p w14:paraId="644399DE" w14:textId="77777777" w:rsidR="00987D0B" w:rsidRPr="005B6ED0" w:rsidRDefault="00987D0B" w:rsidP="00053DDE">
            <w:pPr>
              <w:jc w:val="center"/>
              <w:rPr>
                <w:sz w:val="20"/>
                <w:szCs w:val="20"/>
              </w:rPr>
            </w:pPr>
          </w:p>
          <w:p w14:paraId="1072B7D6" w14:textId="77777777" w:rsidR="00987D0B" w:rsidRPr="005B6ED0" w:rsidRDefault="00987D0B" w:rsidP="00053DDE">
            <w:pPr>
              <w:jc w:val="center"/>
              <w:rPr>
                <w:sz w:val="20"/>
                <w:szCs w:val="20"/>
              </w:rPr>
            </w:pPr>
          </w:p>
          <w:p w14:paraId="1C034C95" w14:textId="77777777" w:rsidR="00987D0B" w:rsidRPr="005B6ED0" w:rsidRDefault="00987D0B" w:rsidP="00053DDE">
            <w:pPr>
              <w:jc w:val="center"/>
              <w:rPr>
                <w:sz w:val="20"/>
                <w:szCs w:val="20"/>
              </w:rPr>
            </w:pPr>
          </w:p>
          <w:p w14:paraId="459DC0AD" w14:textId="77777777" w:rsidR="00987D0B" w:rsidRPr="005B6ED0" w:rsidRDefault="00987D0B" w:rsidP="00053DDE">
            <w:pPr>
              <w:jc w:val="center"/>
              <w:rPr>
                <w:sz w:val="20"/>
                <w:szCs w:val="20"/>
              </w:rPr>
            </w:pPr>
          </w:p>
          <w:p w14:paraId="4FF590CD" w14:textId="77777777" w:rsidR="00987D0B" w:rsidRPr="005B6ED0" w:rsidRDefault="00987D0B" w:rsidP="00053DDE">
            <w:pPr>
              <w:jc w:val="center"/>
              <w:rPr>
                <w:sz w:val="20"/>
                <w:szCs w:val="20"/>
              </w:rPr>
            </w:pPr>
          </w:p>
          <w:p w14:paraId="1AC0EE27" w14:textId="77777777" w:rsidR="00987D0B" w:rsidRPr="005B6ED0" w:rsidRDefault="00987D0B" w:rsidP="00053DDE">
            <w:pPr>
              <w:jc w:val="center"/>
              <w:rPr>
                <w:sz w:val="20"/>
                <w:szCs w:val="20"/>
              </w:rPr>
            </w:pPr>
          </w:p>
          <w:p w14:paraId="767D144C" w14:textId="77777777" w:rsidR="00987D0B" w:rsidRPr="005B6ED0" w:rsidRDefault="00987D0B" w:rsidP="00053DDE">
            <w:pPr>
              <w:jc w:val="center"/>
              <w:rPr>
                <w:sz w:val="20"/>
                <w:szCs w:val="20"/>
              </w:rPr>
            </w:pPr>
          </w:p>
          <w:p w14:paraId="3780A869" w14:textId="77777777" w:rsidR="00987D0B" w:rsidRPr="005B6ED0" w:rsidRDefault="00987D0B" w:rsidP="00053DDE">
            <w:pPr>
              <w:jc w:val="center"/>
              <w:rPr>
                <w:sz w:val="20"/>
                <w:szCs w:val="20"/>
              </w:rPr>
            </w:pPr>
          </w:p>
          <w:p w14:paraId="5DC9A746" w14:textId="77777777" w:rsidR="00987D0B" w:rsidRPr="005B6ED0" w:rsidRDefault="00987D0B" w:rsidP="00053DDE">
            <w:pPr>
              <w:jc w:val="center"/>
              <w:rPr>
                <w:sz w:val="20"/>
                <w:szCs w:val="20"/>
              </w:rPr>
            </w:pPr>
          </w:p>
          <w:p w14:paraId="1C230E2F" w14:textId="77777777" w:rsidR="00987D0B" w:rsidRPr="005B6ED0" w:rsidRDefault="00987D0B" w:rsidP="00053DDE">
            <w:pPr>
              <w:jc w:val="center"/>
              <w:rPr>
                <w:sz w:val="20"/>
                <w:szCs w:val="20"/>
              </w:rPr>
            </w:pPr>
          </w:p>
          <w:p w14:paraId="07E3EE2E" w14:textId="77777777" w:rsidR="00987D0B" w:rsidRPr="005B6ED0" w:rsidRDefault="00987D0B" w:rsidP="00053DDE">
            <w:pPr>
              <w:jc w:val="center"/>
              <w:rPr>
                <w:sz w:val="20"/>
                <w:szCs w:val="20"/>
              </w:rPr>
            </w:pPr>
          </w:p>
          <w:p w14:paraId="4E350AAA" w14:textId="77777777" w:rsidR="00987D0B" w:rsidRPr="005B6ED0" w:rsidRDefault="00987D0B" w:rsidP="00053DDE">
            <w:pPr>
              <w:jc w:val="center"/>
              <w:rPr>
                <w:sz w:val="20"/>
                <w:szCs w:val="20"/>
              </w:rPr>
            </w:pPr>
          </w:p>
          <w:p w14:paraId="63E6FF30" w14:textId="77777777" w:rsidR="00987D0B" w:rsidRPr="005B6ED0" w:rsidRDefault="00987D0B" w:rsidP="00053DDE">
            <w:pPr>
              <w:jc w:val="center"/>
              <w:rPr>
                <w:sz w:val="20"/>
                <w:szCs w:val="20"/>
              </w:rPr>
            </w:pPr>
          </w:p>
          <w:p w14:paraId="2FD8AFB4" w14:textId="77777777" w:rsidR="00987D0B" w:rsidRPr="005B6ED0" w:rsidRDefault="00987D0B" w:rsidP="00053DDE">
            <w:pPr>
              <w:jc w:val="center"/>
              <w:rPr>
                <w:sz w:val="20"/>
                <w:szCs w:val="20"/>
              </w:rPr>
            </w:pPr>
          </w:p>
          <w:p w14:paraId="26D94902" w14:textId="77777777" w:rsidR="00987D0B" w:rsidRPr="005B6ED0" w:rsidRDefault="00987D0B" w:rsidP="00053DDE">
            <w:pPr>
              <w:jc w:val="center"/>
              <w:rPr>
                <w:sz w:val="20"/>
                <w:szCs w:val="20"/>
              </w:rPr>
            </w:pPr>
          </w:p>
          <w:p w14:paraId="78D2A98A" w14:textId="77777777" w:rsidR="00987D0B" w:rsidRPr="005B6ED0" w:rsidRDefault="00987D0B" w:rsidP="00053DDE">
            <w:pPr>
              <w:jc w:val="center"/>
              <w:rPr>
                <w:sz w:val="20"/>
                <w:szCs w:val="20"/>
              </w:rPr>
            </w:pPr>
          </w:p>
          <w:p w14:paraId="44BF0ED7" w14:textId="77777777" w:rsidR="00987D0B" w:rsidRPr="005B6ED0" w:rsidRDefault="00987D0B" w:rsidP="00053DDE">
            <w:pPr>
              <w:jc w:val="center"/>
              <w:rPr>
                <w:sz w:val="20"/>
                <w:szCs w:val="20"/>
              </w:rPr>
            </w:pPr>
          </w:p>
          <w:p w14:paraId="70A923BF" w14:textId="77777777" w:rsidR="00987D0B" w:rsidRPr="005B6ED0" w:rsidRDefault="00987D0B" w:rsidP="00053DDE">
            <w:pPr>
              <w:jc w:val="center"/>
              <w:rPr>
                <w:sz w:val="20"/>
                <w:szCs w:val="20"/>
              </w:rPr>
            </w:pPr>
          </w:p>
          <w:p w14:paraId="23CD47D5" w14:textId="77777777" w:rsidR="00987D0B" w:rsidRPr="005B6ED0" w:rsidRDefault="00987D0B" w:rsidP="00053DDE">
            <w:pPr>
              <w:jc w:val="center"/>
              <w:rPr>
                <w:sz w:val="20"/>
                <w:szCs w:val="20"/>
              </w:rPr>
            </w:pPr>
          </w:p>
          <w:p w14:paraId="15496A28" w14:textId="77777777" w:rsidR="00987D0B" w:rsidRPr="005B6ED0" w:rsidRDefault="00987D0B" w:rsidP="00053DDE">
            <w:pPr>
              <w:jc w:val="center"/>
              <w:rPr>
                <w:sz w:val="20"/>
                <w:szCs w:val="20"/>
              </w:rPr>
            </w:pPr>
          </w:p>
          <w:p w14:paraId="3C7A47B7" w14:textId="77777777" w:rsidR="00987D0B" w:rsidRPr="005B6ED0" w:rsidRDefault="00987D0B" w:rsidP="00053DDE">
            <w:pPr>
              <w:jc w:val="center"/>
              <w:rPr>
                <w:sz w:val="20"/>
                <w:szCs w:val="20"/>
              </w:rPr>
            </w:pPr>
          </w:p>
          <w:p w14:paraId="3B17CF95"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B4B19A" w14:textId="7111752A" w:rsidR="00987D0B" w:rsidRPr="005B6ED0" w:rsidRDefault="00987D0B" w:rsidP="00053DDE">
            <w:pPr>
              <w:jc w:val="center"/>
              <w:rPr>
                <w:b/>
                <w:sz w:val="20"/>
                <w:szCs w:val="20"/>
              </w:rPr>
            </w:pPr>
            <w:r w:rsidRPr="005B6ED0">
              <w:rPr>
                <w:b/>
                <w:sz w:val="20"/>
                <w:szCs w:val="20"/>
              </w:rPr>
              <w:t>§ 81 O </w:t>
            </w:r>
            <w:r w:rsidR="009A0B67" w:rsidRPr="005B6ED0">
              <w:rPr>
                <w:b/>
                <w:sz w:val="20"/>
                <w:szCs w:val="20"/>
              </w:rPr>
              <w:t>3</w:t>
            </w:r>
            <w:r w:rsidRPr="005B6ED0">
              <w:rPr>
                <w:b/>
                <w:sz w:val="20"/>
                <w:szCs w:val="20"/>
              </w:rPr>
              <w:t xml:space="preserve"> </w:t>
            </w:r>
          </w:p>
          <w:p w14:paraId="19278907" w14:textId="77777777" w:rsidR="00987D0B" w:rsidRPr="005B6ED0" w:rsidRDefault="00987D0B" w:rsidP="00053DDE">
            <w:pPr>
              <w:jc w:val="center"/>
              <w:rPr>
                <w:sz w:val="20"/>
                <w:szCs w:val="20"/>
              </w:rPr>
            </w:pPr>
          </w:p>
          <w:p w14:paraId="5575FAE7" w14:textId="77777777" w:rsidR="00987D0B" w:rsidRPr="005B6ED0" w:rsidRDefault="00987D0B" w:rsidP="00053DDE">
            <w:pPr>
              <w:jc w:val="center"/>
              <w:rPr>
                <w:sz w:val="20"/>
                <w:szCs w:val="20"/>
              </w:rPr>
            </w:pPr>
          </w:p>
          <w:p w14:paraId="2A27663B" w14:textId="77777777" w:rsidR="00987D0B" w:rsidRPr="005B6ED0" w:rsidRDefault="00987D0B" w:rsidP="00053DDE">
            <w:pPr>
              <w:jc w:val="center"/>
              <w:rPr>
                <w:sz w:val="20"/>
                <w:szCs w:val="20"/>
              </w:rPr>
            </w:pPr>
          </w:p>
          <w:p w14:paraId="4489B801" w14:textId="77777777" w:rsidR="00987D0B" w:rsidRPr="005B6ED0" w:rsidRDefault="00987D0B" w:rsidP="00053DDE">
            <w:pPr>
              <w:jc w:val="center"/>
              <w:rPr>
                <w:sz w:val="20"/>
                <w:szCs w:val="20"/>
              </w:rPr>
            </w:pPr>
          </w:p>
          <w:p w14:paraId="7264DEA5" w14:textId="77777777" w:rsidR="00987D0B" w:rsidRPr="005B6ED0" w:rsidRDefault="00987D0B" w:rsidP="00053DDE">
            <w:pPr>
              <w:jc w:val="center"/>
              <w:rPr>
                <w:sz w:val="20"/>
                <w:szCs w:val="20"/>
              </w:rPr>
            </w:pPr>
          </w:p>
          <w:p w14:paraId="22BE4971" w14:textId="77777777" w:rsidR="00987D0B" w:rsidRPr="005B6ED0" w:rsidRDefault="00987D0B" w:rsidP="00053DDE">
            <w:pPr>
              <w:jc w:val="center"/>
              <w:rPr>
                <w:sz w:val="20"/>
                <w:szCs w:val="20"/>
              </w:rPr>
            </w:pPr>
          </w:p>
          <w:p w14:paraId="7914444C" w14:textId="77777777" w:rsidR="00987D0B" w:rsidRPr="005B6ED0" w:rsidRDefault="00987D0B" w:rsidP="00053DDE">
            <w:pPr>
              <w:jc w:val="center"/>
              <w:rPr>
                <w:sz w:val="20"/>
                <w:szCs w:val="20"/>
              </w:rPr>
            </w:pPr>
          </w:p>
          <w:p w14:paraId="251E0454" w14:textId="072CF37C" w:rsidR="00987D0B" w:rsidRPr="005B6ED0" w:rsidRDefault="00987D0B" w:rsidP="00053DDE">
            <w:pPr>
              <w:jc w:val="center"/>
              <w:rPr>
                <w:sz w:val="20"/>
                <w:szCs w:val="20"/>
              </w:rPr>
            </w:pPr>
          </w:p>
          <w:p w14:paraId="53BCA5AE" w14:textId="77777777" w:rsidR="00987D0B" w:rsidRPr="005B6ED0" w:rsidRDefault="00987D0B" w:rsidP="00053DDE">
            <w:pPr>
              <w:jc w:val="center"/>
              <w:rPr>
                <w:sz w:val="20"/>
                <w:szCs w:val="20"/>
              </w:rPr>
            </w:pPr>
          </w:p>
          <w:p w14:paraId="711D6DD7" w14:textId="77777777" w:rsidR="00987D0B" w:rsidRPr="005B6ED0" w:rsidRDefault="00987D0B" w:rsidP="00053DDE">
            <w:pPr>
              <w:jc w:val="center"/>
              <w:rPr>
                <w:sz w:val="20"/>
                <w:szCs w:val="20"/>
              </w:rPr>
            </w:pPr>
          </w:p>
          <w:p w14:paraId="198D060E" w14:textId="77777777" w:rsidR="00987D0B" w:rsidRPr="005B6ED0" w:rsidRDefault="00987D0B" w:rsidP="00053DDE">
            <w:pPr>
              <w:jc w:val="center"/>
              <w:rPr>
                <w:sz w:val="20"/>
                <w:szCs w:val="20"/>
              </w:rPr>
            </w:pPr>
          </w:p>
          <w:p w14:paraId="551A4F40" w14:textId="1CC0919C" w:rsidR="00987D0B" w:rsidRPr="005B6ED0" w:rsidRDefault="00987D0B" w:rsidP="00053DDE">
            <w:pPr>
              <w:jc w:val="center"/>
              <w:rPr>
                <w:sz w:val="20"/>
                <w:szCs w:val="20"/>
              </w:rPr>
            </w:pPr>
            <w:r w:rsidRPr="005B6ED0">
              <w:rPr>
                <w:sz w:val="20"/>
                <w:szCs w:val="20"/>
              </w:rPr>
              <w:t xml:space="preserve">§ 1 O 3  </w:t>
            </w:r>
          </w:p>
          <w:p w14:paraId="6D5F2510" w14:textId="4B1CE4DB" w:rsidR="00987D0B" w:rsidRPr="005B6ED0" w:rsidRDefault="00987D0B" w:rsidP="00053DDE">
            <w:pPr>
              <w:jc w:val="center"/>
              <w:rPr>
                <w:sz w:val="20"/>
                <w:szCs w:val="20"/>
              </w:rPr>
            </w:pPr>
            <w:r w:rsidRPr="005B6ED0">
              <w:rPr>
                <w:sz w:val="20"/>
                <w:szCs w:val="20"/>
              </w:rPr>
              <w:t>P h)</w:t>
            </w:r>
            <w:r w:rsidR="0085059D" w:rsidRPr="005B6ED0">
              <w:rPr>
                <w:sz w:val="20"/>
                <w:szCs w:val="20"/>
              </w:rPr>
              <w:t xml:space="preserve"> a j)</w:t>
            </w:r>
          </w:p>
          <w:p w14:paraId="761DB658" w14:textId="77777777" w:rsidR="00987D0B" w:rsidRPr="005B6ED0" w:rsidRDefault="00987D0B" w:rsidP="00053DDE">
            <w:pPr>
              <w:jc w:val="center"/>
              <w:rPr>
                <w:sz w:val="20"/>
                <w:szCs w:val="20"/>
              </w:rPr>
            </w:pPr>
          </w:p>
          <w:p w14:paraId="6CE93E95" w14:textId="77777777" w:rsidR="00987D0B" w:rsidRPr="005B6ED0" w:rsidRDefault="00987D0B" w:rsidP="00053DDE">
            <w:pPr>
              <w:jc w:val="center"/>
              <w:rPr>
                <w:sz w:val="20"/>
                <w:szCs w:val="20"/>
              </w:rPr>
            </w:pPr>
          </w:p>
          <w:p w14:paraId="4B12DAA1" w14:textId="77777777" w:rsidR="00987D0B" w:rsidRPr="005B6ED0" w:rsidRDefault="00987D0B" w:rsidP="00053DDE">
            <w:pPr>
              <w:jc w:val="center"/>
              <w:rPr>
                <w:sz w:val="20"/>
                <w:szCs w:val="20"/>
              </w:rPr>
            </w:pPr>
          </w:p>
          <w:p w14:paraId="2D5A401C" w14:textId="77777777" w:rsidR="00987D0B" w:rsidRPr="005B6ED0" w:rsidRDefault="00987D0B" w:rsidP="00053DDE">
            <w:pPr>
              <w:jc w:val="center"/>
              <w:rPr>
                <w:sz w:val="20"/>
                <w:szCs w:val="20"/>
              </w:rPr>
            </w:pPr>
          </w:p>
          <w:p w14:paraId="7A5A420B" w14:textId="77777777" w:rsidR="00987D0B" w:rsidRPr="005B6ED0" w:rsidRDefault="00987D0B" w:rsidP="00053DDE">
            <w:pPr>
              <w:jc w:val="center"/>
              <w:rPr>
                <w:sz w:val="20"/>
                <w:szCs w:val="20"/>
              </w:rPr>
            </w:pPr>
          </w:p>
          <w:p w14:paraId="73A491F6" w14:textId="77777777" w:rsidR="00987D0B" w:rsidRPr="005B6ED0" w:rsidRDefault="00987D0B" w:rsidP="00053DDE">
            <w:pPr>
              <w:jc w:val="center"/>
              <w:rPr>
                <w:sz w:val="20"/>
                <w:szCs w:val="20"/>
              </w:rPr>
            </w:pPr>
          </w:p>
          <w:p w14:paraId="0B806ED9" w14:textId="77777777" w:rsidR="00987D0B" w:rsidRPr="005B6ED0" w:rsidRDefault="00987D0B" w:rsidP="00053DDE">
            <w:pPr>
              <w:jc w:val="center"/>
              <w:rPr>
                <w:sz w:val="20"/>
                <w:szCs w:val="20"/>
              </w:rPr>
            </w:pPr>
          </w:p>
          <w:p w14:paraId="592944A3" w14:textId="77777777" w:rsidR="00987D0B" w:rsidRPr="005B6ED0" w:rsidRDefault="00987D0B" w:rsidP="00053DDE">
            <w:pPr>
              <w:jc w:val="center"/>
              <w:rPr>
                <w:sz w:val="20"/>
                <w:szCs w:val="20"/>
              </w:rPr>
            </w:pPr>
          </w:p>
          <w:p w14:paraId="1F3AF7D6" w14:textId="77777777" w:rsidR="00987D0B" w:rsidRPr="005B6ED0" w:rsidRDefault="00987D0B" w:rsidP="00053DDE">
            <w:pPr>
              <w:jc w:val="center"/>
              <w:rPr>
                <w:sz w:val="20"/>
                <w:szCs w:val="20"/>
              </w:rPr>
            </w:pPr>
          </w:p>
          <w:p w14:paraId="34427F52" w14:textId="77777777" w:rsidR="00987D0B" w:rsidRPr="005B6ED0" w:rsidRDefault="00987D0B" w:rsidP="00053DDE">
            <w:pPr>
              <w:jc w:val="center"/>
              <w:rPr>
                <w:sz w:val="20"/>
                <w:szCs w:val="20"/>
              </w:rPr>
            </w:pPr>
          </w:p>
          <w:p w14:paraId="761B3791" w14:textId="77777777" w:rsidR="00987D0B" w:rsidRPr="005B6ED0" w:rsidRDefault="00987D0B" w:rsidP="00053DDE">
            <w:pPr>
              <w:jc w:val="center"/>
              <w:rPr>
                <w:sz w:val="20"/>
                <w:szCs w:val="20"/>
              </w:rPr>
            </w:pPr>
          </w:p>
          <w:p w14:paraId="0D2F9A28" w14:textId="77777777" w:rsidR="00987D0B" w:rsidRPr="005B6ED0" w:rsidRDefault="00987D0B" w:rsidP="00053DDE">
            <w:pPr>
              <w:jc w:val="center"/>
              <w:rPr>
                <w:sz w:val="20"/>
                <w:szCs w:val="20"/>
              </w:rPr>
            </w:pPr>
          </w:p>
          <w:p w14:paraId="7639BA55" w14:textId="77777777" w:rsidR="00987D0B" w:rsidRPr="005B6ED0" w:rsidRDefault="00987D0B" w:rsidP="00053DDE">
            <w:pPr>
              <w:jc w:val="center"/>
              <w:rPr>
                <w:sz w:val="20"/>
                <w:szCs w:val="20"/>
              </w:rPr>
            </w:pPr>
          </w:p>
          <w:p w14:paraId="1FAE4BDD" w14:textId="77777777" w:rsidR="00987D0B" w:rsidRPr="005B6ED0" w:rsidRDefault="00987D0B" w:rsidP="00053DDE">
            <w:pPr>
              <w:jc w:val="center"/>
              <w:rPr>
                <w:sz w:val="20"/>
                <w:szCs w:val="20"/>
              </w:rPr>
            </w:pPr>
          </w:p>
          <w:p w14:paraId="7CA10FDC" w14:textId="77777777" w:rsidR="00987D0B" w:rsidRPr="005B6ED0" w:rsidRDefault="00987D0B" w:rsidP="00053DDE">
            <w:pPr>
              <w:jc w:val="center"/>
              <w:rPr>
                <w:sz w:val="20"/>
                <w:szCs w:val="20"/>
              </w:rPr>
            </w:pPr>
          </w:p>
          <w:p w14:paraId="49EA5C10" w14:textId="77777777" w:rsidR="00987D0B" w:rsidRPr="005B6ED0" w:rsidRDefault="00987D0B" w:rsidP="00053DDE">
            <w:pPr>
              <w:jc w:val="center"/>
              <w:rPr>
                <w:sz w:val="20"/>
                <w:szCs w:val="20"/>
              </w:rPr>
            </w:pPr>
          </w:p>
          <w:p w14:paraId="3EDAB671" w14:textId="77777777" w:rsidR="00987D0B" w:rsidRPr="005B6ED0" w:rsidRDefault="00987D0B" w:rsidP="00053DDE">
            <w:pPr>
              <w:jc w:val="center"/>
              <w:rPr>
                <w:sz w:val="20"/>
                <w:szCs w:val="20"/>
              </w:rPr>
            </w:pPr>
          </w:p>
          <w:p w14:paraId="6795E4B7" w14:textId="77777777" w:rsidR="00987D0B" w:rsidRPr="005B6ED0" w:rsidRDefault="00987D0B" w:rsidP="00053DDE">
            <w:pPr>
              <w:jc w:val="center"/>
              <w:rPr>
                <w:sz w:val="20"/>
                <w:szCs w:val="20"/>
              </w:rPr>
            </w:pPr>
          </w:p>
          <w:p w14:paraId="7C742E3F" w14:textId="77777777" w:rsidR="00987D0B" w:rsidRPr="005B6ED0" w:rsidRDefault="00987D0B" w:rsidP="00053DDE">
            <w:pPr>
              <w:jc w:val="center"/>
              <w:rPr>
                <w:sz w:val="20"/>
                <w:szCs w:val="20"/>
              </w:rPr>
            </w:pPr>
          </w:p>
          <w:p w14:paraId="101F2B10" w14:textId="77777777" w:rsidR="00987D0B" w:rsidRPr="005B6ED0" w:rsidRDefault="00987D0B" w:rsidP="00053DDE">
            <w:pPr>
              <w:jc w:val="center"/>
              <w:rPr>
                <w:sz w:val="20"/>
                <w:szCs w:val="20"/>
              </w:rPr>
            </w:pPr>
          </w:p>
          <w:p w14:paraId="16C3C82D" w14:textId="77777777" w:rsidR="00987D0B" w:rsidRPr="005B6ED0" w:rsidRDefault="00987D0B" w:rsidP="00053DDE">
            <w:pPr>
              <w:jc w:val="center"/>
              <w:rPr>
                <w:sz w:val="20"/>
                <w:szCs w:val="20"/>
              </w:rPr>
            </w:pPr>
          </w:p>
          <w:p w14:paraId="6FE32523" w14:textId="77777777" w:rsidR="00987D0B" w:rsidRPr="005B6ED0" w:rsidRDefault="00987D0B" w:rsidP="00053DDE">
            <w:pPr>
              <w:jc w:val="center"/>
              <w:rPr>
                <w:sz w:val="20"/>
                <w:szCs w:val="20"/>
              </w:rPr>
            </w:pPr>
          </w:p>
          <w:p w14:paraId="781491CB" w14:textId="77777777" w:rsidR="00987D0B" w:rsidRPr="005B6ED0" w:rsidRDefault="00987D0B" w:rsidP="00053DDE">
            <w:pPr>
              <w:jc w:val="center"/>
              <w:rPr>
                <w:sz w:val="20"/>
                <w:szCs w:val="20"/>
              </w:rPr>
            </w:pPr>
          </w:p>
          <w:p w14:paraId="482A101B" w14:textId="77777777" w:rsidR="00987D0B" w:rsidRPr="005B6ED0" w:rsidRDefault="00987D0B" w:rsidP="00053DDE">
            <w:pPr>
              <w:jc w:val="center"/>
              <w:rPr>
                <w:sz w:val="20"/>
                <w:szCs w:val="20"/>
              </w:rPr>
            </w:pPr>
          </w:p>
          <w:p w14:paraId="10B8C34A" w14:textId="77777777" w:rsidR="00987D0B" w:rsidRPr="005B6ED0" w:rsidRDefault="00987D0B" w:rsidP="00053DDE">
            <w:pPr>
              <w:jc w:val="center"/>
              <w:rPr>
                <w:sz w:val="20"/>
                <w:szCs w:val="20"/>
              </w:rPr>
            </w:pPr>
          </w:p>
          <w:p w14:paraId="1B289B71" w14:textId="77777777" w:rsidR="00987D0B" w:rsidRPr="005B6ED0" w:rsidRDefault="00987D0B" w:rsidP="00053DDE">
            <w:pPr>
              <w:jc w:val="center"/>
              <w:rPr>
                <w:sz w:val="20"/>
                <w:szCs w:val="20"/>
              </w:rPr>
            </w:pPr>
          </w:p>
          <w:p w14:paraId="7FE0024F" w14:textId="77777777" w:rsidR="00987D0B" w:rsidRPr="005B6ED0" w:rsidRDefault="00987D0B" w:rsidP="00053DDE">
            <w:pPr>
              <w:jc w:val="center"/>
              <w:rPr>
                <w:sz w:val="20"/>
                <w:szCs w:val="20"/>
              </w:rPr>
            </w:pPr>
          </w:p>
          <w:p w14:paraId="4FC57CBF" w14:textId="77777777" w:rsidR="00987D0B" w:rsidRPr="005B6ED0" w:rsidRDefault="00987D0B" w:rsidP="00053DDE">
            <w:pPr>
              <w:jc w:val="center"/>
              <w:rPr>
                <w:sz w:val="20"/>
                <w:szCs w:val="20"/>
              </w:rPr>
            </w:pPr>
          </w:p>
          <w:p w14:paraId="664F8287" w14:textId="77777777" w:rsidR="00987D0B" w:rsidRPr="005B6ED0" w:rsidRDefault="00987D0B" w:rsidP="00053DDE">
            <w:pPr>
              <w:jc w:val="center"/>
              <w:rPr>
                <w:sz w:val="20"/>
                <w:szCs w:val="20"/>
              </w:rPr>
            </w:pPr>
          </w:p>
          <w:p w14:paraId="134F5867" w14:textId="77777777" w:rsidR="00987D0B" w:rsidRPr="005B6ED0" w:rsidRDefault="00987D0B" w:rsidP="00053DDE">
            <w:pPr>
              <w:jc w:val="center"/>
              <w:rPr>
                <w:sz w:val="20"/>
                <w:szCs w:val="20"/>
              </w:rPr>
            </w:pPr>
          </w:p>
          <w:p w14:paraId="65FF1559" w14:textId="77777777" w:rsidR="00987D0B" w:rsidRPr="005B6ED0" w:rsidRDefault="00987D0B" w:rsidP="00053DDE">
            <w:pPr>
              <w:jc w:val="center"/>
              <w:rPr>
                <w:sz w:val="20"/>
                <w:szCs w:val="20"/>
              </w:rPr>
            </w:pPr>
          </w:p>
          <w:p w14:paraId="05E2DE70" w14:textId="77777777" w:rsidR="00987D0B" w:rsidRPr="005B6ED0" w:rsidRDefault="00987D0B" w:rsidP="00053DDE">
            <w:pPr>
              <w:jc w:val="center"/>
              <w:rPr>
                <w:sz w:val="20"/>
                <w:szCs w:val="20"/>
              </w:rPr>
            </w:pPr>
          </w:p>
          <w:p w14:paraId="6B7C1FC3" w14:textId="77777777" w:rsidR="00987D0B" w:rsidRPr="005B6ED0" w:rsidRDefault="00987D0B" w:rsidP="00053DDE">
            <w:pPr>
              <w:jc w:val="center"/>
              <w:rPr>
                <w:sz w:val="20"/>
                <w:szCs w:val="20"/>
              </w:rPr>
            </w:pPr>
          </w:p>
          <w:p w14:paraId="13DB7B12" w14:textId="77777777" w:rsidR="00987D0B" w:rsidRPr="005B6ED0" w:rsidRDefault="00987D0B" w:rsidP="00053DDE">
            <w:pPr>
              <w:jc w:val="center"/>
              <w:rPr>
                <w:sz w:val="20"/>
                <w:szCs w:val="20"/>
              </w:rPr>
            </w:pPr>
          </w:p>
          <w:p w14:paraId="660D257F" w14:textId="77777777" w:rsidR="00987D0B" w:rsidRPr="005B6ED0" w:rsidRDefault="00987D0B" w:rsidP="00053DDE">
            <w:pPr>
              <w:jc w:val="center"/>
              <w:rPr>
                <w:sz w:val="20"/>
                <w:szCs w:val="20"/>
              </w:rPr>
            </w:pPr>
          </w:p>
          <w:p w14:paraId="21646FAD" w14:textId="77777777" w:rsidR="00987D0B" w:rsidRPr="005B6ED0" w:rsidRDefault="00987D0B" w:rsidP="00053DDE">
            <w:pPr>
              <w:jc w:val="center"/>
              <w:rPr>
                <w:sz w:val="20"/>
                <w:szCs w:val="20"/>
              </w:rPr>
            </w:pPr>
          </w:p>
          <w:p w14:paraId="251D00F6" w14:textId="77777777" w:rsidR="00987D0B" w:rsidRPr="005B6ED0" w:rsidRDefault="00987D0B" w:rsidP="00053DDE">
            <w:pPr>
              <w:jc w:val="center"/>
              <w:rPr>
                <w:sz w:val="20"/>
                <w:szCs w:val="20"/>
              </w:rPr>
            </w:pPr>
          </w:p>
          <w:p w14:paraId="64BAB149" w14:textId="77777777" w:rsidR="00987D0B" w:rsidRPr="005B6ED0" w:rsidRDefault="00987D0B" w:rsidP="00053DDE">
            <w:pPr>
              <w:jc w:val="center"/>
              <w:rPr>
                <w:sz w:val="20"/>
                <w:szCs w:val="20"/>
              </w:rPr>
            </w:pPr>
          </w:p>
          <w:p w14:paraId="69302824" w14:textId="77777777" w:rsidR="00987D0B" w:rsidRPr="005B6ED0" w:rsidRDefault="00987D0B" w:rsidP="00053DDE">
            <w:pPr>
              <w:jc w:val="center"/>
              <w:rPr>
                <w:sz w:val="20"/>
                <w:szCs w:val="20"/>
              </w:rPr>
            </w:pPr>
          </w:p>
          <w:p w14:paraId="7780D91F" w14:textId="77777777" w:rsidR="00987D0B" w:rsidRPr="005B6ED0" w:rsidRDefault="00987D0B" w:rsidP="00053DDE">
            <w:pPr>
              <w:jc w:val="center"/>
              <w:rPr>
                <w:sz w:val="20"/>
                <w:szCs w:val="20"/>
              </w:rPr>
            </w:pPr>
          </w:p>
          <w:p w14:paraId="2516779E" w14:textId="77777777" w:rsidR="00987D0B" w:rsidRPr="005B6ED0" w:rsidRDefault="00987D0B" w:rsidP="00053DDE">
            <w:pPr>
              <w:jc w:val="center"/>
              <w:rPr>
                <w:sz w:val="20"/>
                <w:szCs w:val="20"/>
              </w:rPr>
            </w:pPr>
          </w:p>
          <w:p w14:paraId="69F7BDE4" w14:textId="77777777" w:rsidR="00987D0B" w:rsidRPr="005B6ED0" w:rsidRDefault="00987D0B" w:rsidP="00053DDE">
            <w:pPr>
              <w:jc w:val="center"/>
              <w:rPr>
                <w:sz w:val="20"/>
                <w:szCs w:val="20"/>
              </w:rPr>
            </w:pPr>
          </w:p>
          <w:p w14:paraId="603CB755" w14:textId="77777777" w:rsidR="00987D0B" w:rsidRPr="005B6ED0" w:rsidRDefault="00987D0B" w:rsidP="00053DDE">
            <w:pPr>
              <w:jc w:val="center"/>
              <w:rPr>
                <w:sz w:val="20"/>
                <w:szCs w:val="20"/>
              </w:rPr>
            </w:pPr>
          </w:p>
          <w:p w14:paraId="14521A1D" w14:textId="77777777" w:rsidR="00987D0B" w:rsidRPr="005B6ED0" w:rsidRDefault="00987D0B" w:rsidP="00053DDE">
            <w:pPr>
              <w:jc w:val="center"/>
              <w:rPr>
                <w:sz w:val="20"/>
                <w:szCs w:val="20"/>
              </w:rPr>
            </w:pPr>
          </w:p>
          <w:p w14:paraId="2CC08308" w14:textId="77777777" w:rsidR="00987D0B" w:rsidRPr="005B6ED0" w:rsidRDefault="00987D0B" w:rsidP="00053DDE">
            <w:pPr>
              <w:jc w:val="center"/>
              <w:rPr>
                <w:sz w:val="20"/>
                <w:szCs w:val="20"/>
              </w:rPr>
            </w:pPr>
          </w:p>
          <w:p w14:paraId="75D4073E" w14:textId="77777777" w:rsidR="00987D0B" w:rsidRPr="005B6ED0" w:rsidRDefault="00987D0B" w:rsidP="00053DDE">
            <w:pPr>
              <w:jc w:val="center"/>
              <w:rPr>
                <w:sz w:val="20"/>
                <w:szCs w:val="20"/>
              </w:rPr>
            </w:pPr>
          </w:p>
          <w:p w14:paraId="1B8366AA"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CDAFC7B" w14:textId="3509F2CD" w:rsidR="009A0B67" w:rsidRPr="005B6ED0" w:rsidRDefault="009A0B67" w:rsidP="00053DDE">
            <w:pPr>
              <w:jc w:val="both"/>
              <w:rPr>
                <w:b/>
                <w:color w:val="000000" w:themeColor="text1"/>
                <w:sz w:val="20"/>
                <w:szCs w:val="20"/>
              </w:rPr>
            </w:pPr>
            <w:r w:rsidRPr="005B6ED0">
              <w:rPr>
                <w:b/>
                <w:color w:val="000000" w:themeColor="text1"/>
                <w:sz w:val="20"/>
                <w:szCs w:val="20"/>
              </w:rPr>
              <w:t xml:space="preserve">(3) Na účely dohľadu nad bankami, </w:t>
            </w:r>
            <w:r w:rsidR="00227272" w:rsidRPr="00227272">
              <w:rPr>
                <w:b/>
                <w:color w:val="000000" w:themeColor="text1"/>
                <w:sz w:val="20"/>
                <w:szCs w:val="20"/>
              </w:rPr>
              <w:t xml:space="preserve">ktoré sú emitentmi krytých dlhopisov, Národná banka Slovenska spolupracuje s príslušnými orgánmi dohľadu </w:t>
            </w:r>
            <w:r w:rsidRPr="005B6ED0">
              <w:rPr>
                <w:b/>
                <w:color w:val="000000" w:themeColor="text1"/>
                <w:sz w:val="20"/>
                <w:szCs w:val="20"/>
              </w:rPr>
              <w:t>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w:t>
            </w:r>
          </w:p>
          <w:p w14:paraId="03B340C6" w14:textId="77777777" w:rsidR="009A0B67" w:rsidRPr="005B6ED0" w:rsidRDefault="009A0B67" w:rsidP="00053DDE">
            <w:pPr>
              <w:rPr>
                <w:b/>
                <w:color w:val="000000" w:themeColor="text1"/>
                <w:sz w:val="20"/>
                <w:szCs w:val="20"/>
              </w:rPr>
            </w:pPr>
          </w:p>
          <w:p w14:paraId="1DD34148" w14:textId="0EC8AEEB" w:rsidR="00987D0B" w:rsidRPr="005B6ED0" w:rsidRDefault="00987D0B" w:rsidP="00053DDE">
            <w:pPr>
              <w:tabs>
                <w:tab w:val="left" w:pos="360"/>
              </w:tabs>
              <w:rPr>
                <w:sz w:val="20"/>
                <w:szCs w:val="20"/>
              </w:rPr>
            </w:pPr>
            <w:r w:rsidRPr="005B6ED0">
              <w:rPr>
                <w:sz w:val="20"/>
                <w:szCs w:val="20"/>
              </w:rPr>
              <w:t>(3) Národná banka Slovenska v rámci dohľadu nad finančným trhom</w:t>
            </w:r>
          </w:p>
          <w:p w14:paraId="4C7C3143" w14:textId="77777777" w:rsidR="00987D0B" w:rsidRPr="005B6ED0" w:rsidRDefault="00987D0B" w:rsidP="00053DDE">
            <w:pPr>
              <w:tabs>
                <w:tab w:val="left" w:pos="360"/>
              </w:tabs>
              <w:ind w:left="325" w:hanging="325"/>
              <w:rPr>
                <w:sz w:val="20"/>
                <w:szCs w:val="20"/>
              </w:rPr>
            </w:pPr>
            <w:r w:rsidRPr="005B6ED0">
              <w:rPr>
                <w:sz w:val="20"/>
                <w:szCs w:val="20"/>
              </w:rPr>
              <w:t>h) spolupracuje a vymieňa si informácie v rozsahu potrebnom na plnenie jej úloh a za podmienok ustanovených týmto zákonom a osobitnými predpismi,</w:t>
            </w:r>
            <w:r w:rsidRPr="005B6ED0">
              <w:rPr>
                <w:sz w:val="20"/>
                <w:szCs w:val="20"/>
                <w:vertAlign w:val="superscript"/>
              </w:rPr>
              <w:t>1b</w:t>
            </w:r>
            <w:r w:rsidRPr="005B6ED0">
              <w:rPr>
                <w:sz w:val="20"/>
                <w:szCs w:val="20"/>
              </w:rPr>
              <w:t>) a to s Európskou centrálnou bankou,</w:t>
            </w:r>
            <w:r w:rsidRPr="005B6ED0">
              <w:rPr>
                <w:sz w:val="20"/>
                <w:szCs w:val="20"/>
                <w:vertAlign w:val="superscript"/>
              </w:rPr>
              <w:t>1ab</w:t>
            </w:r>
            <w:r w:rsidRPr="005B6ED0">
              <w:rPr>
                <w:sz w:val="20"/>
                <w:szCs w:val="20"/>
              </w:rPr>
              <w:t>) s účastníkmi Európskeho systému finančného dohľadu,</w:t>
            </w:r>
            <w:r w:rsidRPr="005B6ED0">
              <w:rPr>
                <w:sz w:val="20"/>
                <w:szCs w:val="20"/>
                <w:vertAlign w:val="superscript"/>
              </w:rPr>
              <w:t>1b</w:t>
            </w:r>
            <w:r w:rsidRPr="005B6ED0">
              <w:rPr>
                <w:sz w:val="20"/>
                <w:szCs w:val="20"/>
              </w:rPr>
              <w:t>)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14:paraId="537AA377" w14:textId="77777777" w:rsidR="00987D0B" w:rsidRPr="005B6ED0" w:rsidRDefault="00987D0B" w:rsidP="00053DDE">
            <w:pPr>
              <w:tabs>
                <w:tab w:val="left" w:pos="360"/>
              </w:tabs>
              <w:ind w:left="325" w:hanging="325"/>
              <w:rPr>
                <w:sz w:val="20"/>
                <w:szCs w:val="20"/>
              </w:rPr>
            </w:pPr>
            <w:r w:rsidRPr="005B6ED0">
              <w:rPr>
                <w:sz w:val="20"/>
                <w:szCs w:val="20"/>
              </w:rPr>
              <w:t>j) vykonáva ďalšie činnosti a oprávnenia v oblasti finančného trhu podľa tohto zákona a osobitných predpisov.</w:t>
            </w:r>
            <w:r w:rsidRPr="005B6ED0">
              <w:rPr>
                <w:sz w:val="20"/>
                <w:szCs w:val="20"/>
                <w:vertAlign w:val="superscript"/>
              </w:rPr>
              <w:t>1b</w:t>
            </w:r>
            <w:r w:rsidRPr="005B6ED0">
              <w:rPr>
                <w:sz w:val="20"/>
                <w:szCs w:val="20"/>
              </w:rPr>
              <w:t>)</w:t>
            </w:r>
          </w:p>
          <w:p w14:paraId="22DDFB0D" w14:textId="77777777" w:rsidR="00987D0B" w:rsidRPr="005B6ED0" w:rsidRDefault="00987D0B" w:rsidP="00053DDE">
            <w:pPr>
              <w:tabs>
                <w:tab w:val="left" w:pos="360"/>
              </w:tabs>
              <w:ind w:left="325" w:hanging="325"/>
              <w:rPr>
                <w:sz w:val="20"/>
                <w:szCs w:val="20"/>
              </w:rPr>
            </w:pPr>
          </w:p>
          <w:p w14:paraId="38F4EE00" w14:textId="77777777" w:rsidR="00987D0B" w:rsidRPr="005B6ED0" w:rsidRDefault="00987D0B" w:rsidP="00053DDE">
            <w:pPr>
              <w:tabs>
                <w:tab w:val="left" w:pos="360"/>
              </w:tabs>
              <w:ind w:left="325" w:hanging="325"/>
              <w:rPr>
                <w:sz w:val="20"/>
                <w:szCs w:val="20"/>
              </w:rPr>
            </w:pPr>
            <w:r w:rsidRPr="005B6ED0">
              <w:rPr>
                <w:sz w:val="20"/>
                <w:szCs w:val="20"/>
              </w:rPr>
              <w:t>Poznámky pod čiarou k odkazom 1ab a 1b znejú:</w:t>
            </w:r>
          </w:p>
          <w:p w14:paraId="275B4C65" w14:textId="77777777" w:rsidR="00987D0B" w:rsidRPr="005B6ED0" w:rsidRDefault="00987D0B" w:rsidP="00053DDE">
            <w:pPr>
              <w:tabs>
                <w:tab w:val="left" w:pos="360"/>
              </w:tabs>
              <w:ind w:left="325" w:hanging="325"/>
              <w:rPr>
                <w:sz w:val="20"/>
                <w:szCs w:val="20"/>
              </w:rPr>
            </w:pPr>
            <w:r w:rsidRPr="005B6ED0">
              <w:rPr>
                <w:sz w:val="20"/>
                <w:szCs w:val="20"/>
                <w:vertAlign w:val="superscript"/>
              </w:rPr>
              <w:t>1ab</w:t>
            </w:r>
            <w:r w:rsidRPr="005B6ED0">
              <w:rPr>
                <w:sz w:val="20"/>
                <w:szCs w:val="20"/>
              </w:rPr>
              <w:t>) Napríklad nariadenie Rady (EÚ) č. 1024/2013 z 15. októbra 2013, ktorým sa Európska centrálna banka poveruje osobitnými úlohami, pokiaľ ide o politiky týkajúce sa prudenciálneho dohľadu nad úverovými inštitúciami (Ú.v.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(Ú.v. EÚ L 214, 19.7.2014).</w:t>
            </w:r>
          </w:p>
          <w:p w14:paraId="748E82B9" w14:textId="77777777" w:rsidR="00987D0B" w:rsidRPr="005B6ED0" w:rsidRDefault="00987D0B" w:rsidP="00053DDE">
            <w:pPr>
              <w:tabs>
                <w:tab w:val="left" w:pos="360"/>
              </w:tabs>
              <w:ind w:left="325" w:hanging="325"/>
              <w:rPr>
                <w:sz w:val="20"/>
                <w:szCs w:val="20"/>
              </w:rPr>
            </w:pPr>
            <w:r w:rsidRPr="005B6ED0">
              <w:rPr>
                <w:sz w:val="20"/>
                <w:szCs w:val="20"/>
              </w:rPr>
              <w:t xml:space="preserve"> </w:t>
            </w:r>
          </w:p>
          <w:p w14:paraId="1B0651F0" w14:textId="06CAAD78" w:rsidR="00987D0B" w:rsidRPr="005B6ED0" w:rsidRDefault="00987D0B" w:rsidP="00053DDE">
            <w:pPr>
              <w:ind w:left="183" w:hanging="183"/>
              <w:rPr>
                <w:sz w:val="20"/>
                <w:szCs w:val="20"/>
              </w:rPr>
            </w:pPr>
            <w:r w:rsidRPr="005B6ED0">
              <w:rPr>
                <w:sz w:val="20"/>
                <w:szCs w:val="20"/>
                <w:vertAlign w:val="superscript"/>
              </w:rPr>
              <w:t>1b</w:t>
            </w:r>
            <w:r w:rsidRPr="005B6ED0">
              <w:rPr>
                <w:sz w:val="20"/>
                <w:szCs w:val="20"/>
              </w:rPr>
              <w:t xml:space="preserve">) Napríklad nariadenie Európskeho parlamentu a Rady (EÚ) č. 1092/2010 z 24. novembra 2010 o makroprudenciálnom dohľade Európskej únie nad finančným systémom a o zriadení Európskeho výboru pre systémové riziká (Ú.v. EÚ L 331, 15.12.2010), nariadenie Európskeho parlamentu a Rady (EÚ) č. 1093/2010 z 24. novembra 2010, ktorým sa zriaďuje Európsky orgán dohľadu (Európsky orgán pre bankovníctvo) a ktorým sa mení a dopĺňa rozhodnutie č. 716/2009/ES a zrušuje rozhodnutie Komisie 2009/78/ES (Ú.v.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(Ú.v. EÚ L 331, 15.12.2010), nariadenie Rady (EÚ) č. 1096/2010 zo 17. novembra 2010, ktorým sa Európskej centrálnej banke udeľujú osobitné úlohy týkajúce sa fungovania Európskeho výboru pre systémové riziká (Ú.v. EÚ L 331, 15.12.2010).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823748" w14:textId="552EFAF1"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A8FAFDC" w14:textId="6640DE88" w:rsidR="00987D0B" w:rsidRPr="005B6ED0" w:rsidRDefault="00987D0B" w:rsidP="00053DDE">
            <w:pPr>
              <w:pStyle w:val="Nadpis1"/>
              <w:rPr>
                <w:b w:val="0"/>
                <w:bCs w:val="0"/>
                <w:sz w:val="20"/>
                <w:szCs w:val="20"/>
              </w:rPr>
            </w:pPr>
          </w:p>
        </w:tc>
      </w:tr>
      <w:tr w:rsidR="00987D0B" w:rsidRPr="005B6ED0" w14:paraId="2A00C8CF"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ED85084" w14:textId="392F4A44" w:rsidR="00987D0B" w:rsidRPr="005B6ED0" w:rsidRDefault="00987D0B" w:rsidP="00053DDE">
            <w:pPr>
              <w:rPr>
                <w:sz w:val="20"/>
                <w:szCs w:val="20"/>
              </w:rPr>
            </w:pPr>
            <w:r w:rsidRPr="005B6ED0">
              <w:rPr>
                <w:sz w:val="20"/>
                <w:szCs w:val="20"/>
              </w:rPr>
              <w:t>Č 25</w:t>
            </w:r>
          </w:p>
          <w:p w14:paraId="301EB77D" w14:textId="2B95D2E9"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5720C34" w14:textId="15A7D7F0" w:rsidR="00987D0B" w:rsidRPr="005B6ED0" w:rsidRDefault="00987D0B" w:rsidP="00053DDE">
            <w:pPr>
              <w:adjustRightInd w:val="0"/>
              <w:rPr>
                <w:sz w:val="20"/>
                <w:szCs w:val="20"/>
              </w:rPr>
            </w:pPr>
            <w:r w:rsidRPr="005B6ED0">
              <w:rPr>
                <w:sz w:val="20"/>
                <w:szCs w:val="20"/>
              </w:rPr>
              <w:t>5.   Na účely tohto článku sa informácie považujú za dôležité, ak by mohli podstatne ovplyvniť posúdenie emisie krytých dlhopisov v inom členskom štáte.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4AFFE8" w14:textId="52D1F17D"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483908" w14:textId="644231A5"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C0A1E6" w14:textId="1E666591" w:rsidR="00987D0B" w:rsidRPr="005B6ED0" w:rsidRDefault="00987D0B" w:rsidP="00053DDE">
            <w:pPr>
              <w:jc w:val="center"/>
              <w:rPr>
                <w:b/>
                <w:sz w:val="20"/>
                <w:szCs w:val="20"/>
              </w:rPr>
            </w:pPr>
            <w:r w:rsidRPr="005B6ED0">
              <w:rPr>
                <w:b/>
                <w:sz w:val="20"/>
                <w:szCs w:val="20"/>
              </w:rPr>
              <w:t>§ 81 O </w:t>
            </w:r>
            <w:r w:rsidR="009A0B67" w:rsidRPr="005B6ED0">
              <w:rPr>
                <w:b/>
                <w:sz w:val="20"/>
                <w:szCs w:val="20"/>
              </w:rPr>
              <w:t>3</w:t>
            </w:r>
            <w:r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90FE505" w14:textId="2C99D1B1" w:rsidR="00987D0B" w:rsidRPr="005B6ED0" w:rsidRDefault="009A0B67" w:rsidP="00053DDE">
            <w:pPr>
              <w:jc w:val="both"/>
              <w:rPr>
                <w:b/>
                <w:color w:val="000000" w:themeColor="text1"/>
                <w:sz w:val="20"/>
                <w:szCs w:val="20"/>
              </w:rPr>
            </w:pPr>
            <w:r w:rsidRPr="005B6ED0">
              <w:rPr>
                <w:b/>
                <w:color w:val="000000" w:themeColor="text1"/>
                <w:sz w:val="20"/>
                <w:szCs w:val="20"/>
              </w:rPr>
              <w:t xml:space="preserve">(3) Na účely dohľadu nad bankami, </w:t>
            </w:r>
            <w:r w:rsidR="00227272" w:rsidRPr="00227272">
              <w:rPr>
                <w:b/>
                <w:color w:val="000000" w:themeColor="text1"/>
                <w:sz w:val="20"/>
                <w:szCs w:val="20"/>
              </w:rPr>
              <w:t>ktoré sú emitentmi krytých dlhopisov, Národná banka Slovenska spolupracuje s príslušnými orgánmi dohľadu</w:t>
            </w:r>
            <w:r w:rsidRPr="005B6ED0">
              <w:rPr>
                <w:b/>
                <w:color w:val="000000" w:themeColor="text1"/>
                <w:sz w:val="20"/>
                <w:szCs w:val="20"/>
              </w:rPr>
              <w:t xml:space="preserve">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D1E34E" w14:textId="78BCAF6E"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C0A1627" w14:textId="02094882" w:rsidR="00987D0B" w:rsidRPr="005B6ED0" w:rsidRDefault="00987D0B" w:rsidP="00053DDE">
            <w:pPr>
              <w:pStyle w:val="Nadpis1"/>
              <w:rPr>
                <w:b w:val="0"/>
                <w:bCs w:val="0"/>
                <w:sz w:val="20"/>
                <w:szCs w:val="20"/>
              </w:rPr>
            </w:pPr>
          </w:p>
        </w:tc>
      </w:tr>
      <w:tr w:rsidR="00987D0B" w:rsidRPr="005B6ED0" w14:paraId="312E21DC"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6C14B854" w14:textId="0832057D" w:rsidR="00987D0B" w:rsidRPr="005B6ED0" w:rsidRDefault="00987D0B" w:rsidP="00053DDE">
            <w:pPr>
              <w:rPr>
                <w:sz w:val="20"/>
                <w:szCs w:val="20"/>
              </w:rPr>
            </w:pPr>
            <w:r w:rsidRPr="005B6ED0">
              <w:rPr>
                <w:sz w:val="20"/>
                <w:szCs w:val="20"/>
              </w:rPr>
              <w:t>Č 26</w:t>
            </w:r>
          </w:p>
          <w:p w14:paraId="04EC8E7B" w14:textId="4522DCAF" w:rsidR="00987D0B" w:rsidRPr="005B6ED0" w:rsidRDefault="00987D0B" w:rsidP="00053DDE">
            <w:pPr>
              <w:rPr>
                <w:sz w:val="20"/>
                <w:szCs w:val="20"/>
              </w:rPr>
            </w:pPr>
            <w:r w:rsidRPr="005B6ED0">
              <w:rPr>
                <w:sz w:val="20"/>
                <w:szCs w:val="20"/>
              </w:rPr>
              <w:t>O 1</w:t>
            </w:r>
          </w:p>
          <w:p w14:paraId="7B2483BD" w14:textId="62D38300"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BB28A2F" w14:textId="77777777" w:rsidR="00987D0B" w:rsidRPr="005B6ED0" w:rsidRDefault="00987D0B" w:rsidP="00053DDE">
            <w:pPr>
              <w:adjustRightInd w:val="0"/>
              <w:rPr>
                <w:sz w:val="20"/>
                <w:szCs w:val="20"/>
              </w:rPr>
            </w:pPr>
            <w:r w:rsidRPr="005B6ED0">
              <w:rPr>
                <w:sz w:val="20"/>
                <w:szCs w:val="20"/>
              </w:rPr>
              <w:t>Požiadavky na zverejňovanie</w:t>
            </w:r>
          </w:p>
          <w:p w14:paraId="7B6BFB85" w14:textId="77777777" w:rsidR="00987D0B" w:rsidRPr="005B6ED0" w:rsidRDefault="00987D0B" w:rsidP="00053DDE">
            <w:pPr>
              <w:adjustRightInd w:val="0"/>
              <w:rPr>
                <w:sz w:val="20"/>
                <w:szCs w:val="20"/>
              </w:rPr>
            </w:pPr>
          </w:p>
          <w:p w14:paraId="42DEE1FF" w14:textId="1E4A9658" w:rsidR="00987D0B" w:rsidRPr="005B6ED0" w:rsidRDefault="00987D0B" w:rsidP="00053DDE">
            <w:pPr>
              <w:adjustRightInd w:val="0"/>
              <w:rPr>
                <w:sz w:val="20"/>
                <w:szCs w:val="20"/>
              </w:rPr>
            </w:pPr>
            <w:r w:rsidRPr="005B6ED0">
              <w:rPr>
                <w:sz w:val="20"/>
                <w:szCs w:val="20"/>
              </w:rPr>
              <w:t>1.   Členské štáty zabezpečia, aby príslušné orgány určené podľa článku 18 ods. 2 na svojich oficiálnych webových sídlach uverejňovali tieto informácie: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90C2AF"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7B89A59D" w14:textId="1B5ED9F3"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A3638E" w14:textId="1EB65B46"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92F319B" w14:textId="56DE1E66"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8EB3D1"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7952EB7" w14:textId="2AF80705" w:rsidR="00987D0B" w:rsidRPr="005B6ED0" w:rsidRDefault="00987D0B" w:rsidP="00053DDE">
            <w:pPr>
              <w:pStyle w:val="Nadpis1"/>
              <w:rPr>
                <w:b w:val="0"/>
                <w:bCs w:val="0"/>
                <w:sz w:val="20"/>
                <w:szCs w:val="20"/>
              </w:rPr>
            </w:pPr>
          </w:p>
        </w:tc>
      </w:tr>
      <w:tr w:rsidR="00987D0B" w:rsidRPr="005B6ED0" w14:paraId="308BF202"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CEBCBF8" w14:textId="6FE12291" w:rsidR="00987D0B" w:rsidRPr="005B6ED0" w:rsidRDefault="00987D0B" w:rsidP="00053DDE">
            <w:pPr>
              <w:rPr>
                <w:sz w:val="20"/>
                <w:szCs w:val="20"/>
              </w:rPr>
            </w:pPr>
            <w:r w:rsidRPr="005B6ED0">
              <w:rPr>
                <w:sz w:val="20"/>
                <w:szCs w:val="20"/>
              </w:rPr>
              <w:t xml:space="preserve">Č 26 O 1 P a)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5079C45" w14:textId="77777777" w:rsidR="00987D0B" w:rsidRPr="005B6ED0" w:rsidRDefault="00987D0B" w:rsidP="00053DDE">
            <w:pPr>
              <w:adjustRightInd w:val="0"/>
              <w:rPr>
                <w:sz w:val="20"/>
                <w:szCs w:val="20"/>
              </w:rPr>
            </w:pPr>
            <w:r w:rsidRPr="005B6ED0">
              <w:rPr>
                <w:sz w:val="20"/>
                <w:szCs w:val="20"/>
              </w:rPr>
              <w:t>a) znenie ich vnútroštátnych zákonov, iných právnych predpisov, správnych predpisov a všeobecných usmernení prijatých v súvislosti s emisiou krytých dlhopisov;</w:t>
            </w:r>
          </w:p>
          <w:p w14:paraId="7CFCE014" w14:textId="77777777" w:rsidR="00987D0B" w:rsidRPr="005B6ED0" w:rsidRDefault="00987D0B" w:rsidP="00053DDE">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2D4A31" w14:textId="7096109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8AE76C" w14:textId="77777777" w:rsidR="00987D0B" w:rsidRPr="005B6ED0" w:rsidRDefault="00987D0B" w:rsidP="00053DDE">
            <w:pPr>
              <w:jc w:val="center"/>
              <w:rPr>
                <w:sz w:val="20"/>
                <w:szCs w:val="20"/>
              </w:rPr>
            </w:pPr>
            <w:r w:rsidRPr="005B6ED0">
              <w:rPr>
                <w:sz w:val="20"/>
                <w:szCs w:val="20"/>
              </w:rPr>
              <w:t>483/2001</w:t>
            </w:r>
          </w:p>
          <w:p w14:paraId="2CDCF7F9" w14:textId="77777777" w:rsidR="00987D0B" w:rsidRPr="005B6ED0" w:rsidRDefault="00987D0B" w:rsidP="00053DDE">
            <w:pPr>
              <w:jc w:val="center"/>
              <w:rPr>
                <w:sz w:val="20"/>
                <w:szCs w:val="20"/>
              </w:rPr>
            </w:pPr>
          </w:p>
          <w:p w14:paraId="3421C7DA" w14:textId="77777777" w:rsidR="00987D0B" w:rsidRPr="005B6ED0" w:rsidRDefault="00987D0B" w:rsidP="00053DDE">
            <w:pPr>
              <w:jc w:val="center"/>
              <w:rPr>
                <w:sz w:val="20"/>
                <w:szCs w:val="20"/>
              </w:rPr>
            </w:pPr>
          </w:p>
          <w:p w14:paraId="0EFCB91C" w14:textId="77777777" w:rsidR="00987D0B" w:rsidRPr="005B6ED0" w:rsidRDefault="00987D0B" w:rsidP="00053DDE">
            <w:pPr>
              <w:jc w:val="center"/>
              <w:rPr>
                <w:sz w:val="20"/>
                <w:szCs w:val="20"/>
              </w:rPr>
            </w:pPr>
          </w:p>
          <w:p w14:paraId="10562285" w14:textId="77777777" w:rsidR="00987D0B" w:rsidRPr="005B6ED0" w:rsidRDefault="00987D0B" w:rsidP="00053DDE">
            <w:pPr>
              <w:jc w:val="center"/>
              <w:rPr>
                <w:sz w:val="20"/>
                <w:szCs w:val="20"/>
              </w:rPr>
            </w:pPr>
          </w:p>
          <w:p w14:paraId="5376F665" w14:textId="77777777" w:rsidR="00987D0B" w:rsidRPr="005B6ED0" w:rsidRDefault="00987D0B" w:rsidP="00053DDE">
            <w:pPr>
              <w:jc w:val="center"/>
              <w:rPr>
                <w:sz w:val="20"/>
                <w:szCs w:val="20"/>
              </w:rPr>
            </w:pPr>
          </w:p>
          <w:p w14:paraId="2BCF94FB" w14:textId="77777777" w:rsidR="00987D0B" w:rsidRPr="005B6ED0" w:rsidRDefault="00987D0B" w:rsidP="00053DDE">
            <w:pPr>
              <w:jc w:val="center"/>
              <w:rPr>
                <w:sz w:val="20"/>
                <w:szCs w:val="20"/>
              </w:rPr>
            </w:pPr>
          </w:p>
          <w:p w14:paraId="55932059" w14:textId="5FBD84EC" w:rsidR="00987D0B" w:rsidRPr="005B6ED0" w:rsidRDefault="00987D0B" w:rsidP="00053DDE">
            <w:pPr>
              <w:jc w:val="center"/>
              <w:rPr>
                <w:sz w:val="20"/>
                <w:szCs w:val="20"/>
              </w:rPr>
            </w:pPr>
            <w:r w:rsidRPr="005B6ED0">
              <w:rPr>
                <w:sz w:val="20"/>
                <w:szCs w:val="20"/>
              </w:rPr>
              <w:t>566/1</w:t>
            </w:r>
            <w:r w:rsidR="0085059D" w:rsidRPr="005B6ED0">
              <w:rPr>
                <w:sz w:val="20"/>
                <w:szCs w:val="20"/>
              </w:rPr>
              <w:t>992</w:t>
            </w:r>
          </w:p>
          <w:p w14:paraId="4083F512" w14:textId="4806948B"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8382D0" w14:textId="77777777" w:rsidR="0085059D" w:rsidRPr="005B6ED0" w:rsidRDefault="00987D0B" w:rsidP="00053DDE">
            <w:pPr>
              <w:jc w:val="center"/>
              <w:rPr>
                <w:sz w:val="20"/>
                <w:szCs w:val="20"/>
              </w:rPr>
            </w:pPr>
            <w:r w:rsidRPr="005B6ED0">
              <w:rPr>
                <w:sz w:val="20"/>
                <w:szCs w:val="20"/>
              </w:rPr>
              <w:t>§ 6 O</w:t>
            </w:r>
            <w:r w:rsidR="0085059D" w:rsidRPr="005B6ED0">
              <w:rPr>
                <w:sz w:val="20"/>
                <w:szCs w:val="20"/>
              </w:rPr>
              <w:t> </w:t>
            </w:r>
            <w:r w:rsidRPr="005B6ED0">
              <w:rPr>
                <w:sz w:val="20"/>
                <w:szCs w:val="20"/>
              </w:rPr>
              <w:t>20</w:t>
            </w:r>
            <w:r w:rsidR="0085059D" w:rsidRPr="005B6ED0">
              <w:rPr>
                <w:sz w:val="20"/>
                <w:szCs w:val="20"/>
              </w:rPr>
              <w:t xml:space="preserve"> </w:t>
            </w:r>
          </w:p>
          <w:p w14:paraId="06901183" w14:textId="133E28ED" w:rsidR="00987D0B" w:rsidRPr="005B6ED0" w:rsidRDefault="0085059D" w:rsidP="00053DDE">
            <w:pPr>
              <w:jc w:val="center"/>
              <w:rPr>
                <w:sz w:val="20"/>
                <w:szCs w:val="20"/>
              </w:rPr>
            </w:pPr>
            <w:r w:rsidRPr="005B6ED0">
              <w:rPr>
                <w:sz w:val="20"/>
                <w:szCs w:val="20"/>
              </w:rPr>
              <w:t>P a) a b)</w:t>
            </w:r>
            <w:r w:rsidR="00987D0B" w:rsidRPr="005B6ED0">
              <w:rPr>
                <w:sz w:val="20"/>
                <w:szCs w:val="20"/>
              </w:rPr>
              <w:t xml:space="preserve"> </w:t>
            </w:r>
          </w:p>
          <w:p w14:paraId="5FFC8A88" w14:textId="77777777" w:rsidR="00987D0B" w:rsidRPr="005B6ED0" w:rsidRDefault="00987D0B" w:rsidP="00053DDE">
            <w:pPr>
              <w:jc w:val="center"/>
              <w:rPr>
                <w:sz w:val="20"/>
                <w:szCs w:val="20"/>
              </w:rPr>
            </w:pPr>
          </w:p>
          <w:p w14:paraId="765B693B" w14:textId="77777777" w:rsidR="00987D0B" w:rsidRPr="005B6ED0" w:rsidRDefault="00987D0B" w:rsidP="00053DDE">
            <w:pPr>
              <w:jc w:val="center"/>
              <w:rPr>
                <w:sz w:val="20"/>
                <w:szCs w:val="20"/>
              </w:rPr>
            </w:pPr>
          </w:p>
          <w:p w14:paraId="3546CF77" w14:textId="77777777" w:rsidR="005C1A54" w:rsidRPr="005B6ED0" w:rsidRDefault="005C1A54" w:rsidP="00053DDE">
            <w:pPr>
              <w:jc w:val="center"/>
              <w:rPr>
                <w:sz w:val="20"/>
                <w:szCs w:val="20"/>
              </w:rPr>
            </w:pPr>
          </w:p>
          <w:p w14:paraId="215D8104" w14:textId="2EC5BD82" w:rsidR="00987D0B" w:rsidRPr="005B6ED0" w:rsidRDefault="00987D0B" w:rsidP="00053DDE">
            <w:pPr>
              <w:jc w:val="center"/>
              <w:rPr>
                <w:sz w:val="20"/>
                <w:szCs w:val="20"/>
              </w:rPr>
            </w:pPr>
            <w:r w:rsidRPr="005B6ED0">
              <w:rPr>
                <w:sz w:val="20"/>
                <w:szCs w:val="20"/>
              </w:rPr>
              <w:t>§ 44</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F6B4467" w14:textId="77777777" w:rsidR="00987D0B" w:rsidRPr="005B6ED0" w:rsidRDefault="00987D0B" w:rsidP="00053DDE">
            <w:pPr>
              <w:tabs>
                <w:tab w:val="left" w:pos="360"/>
              </w:tabs>
              <w:jc w:val="both"/>
              <w:rPr>
                <w:sz w:val="20"/>
                <w:szCs w:val="20"/>
              </w:rPr>
            </w:pPr>
            <w:r w:rsidRPr="005B6ED0">
              <w:rPr>
                <w:sz w:val="20"/>
                <w:szCs w:val="20"/>
              </w:rPr>
              <w:t>(20) Národná banka Slovenska zverejňuje na svojom webovom sídle</w:t>
            </w:r>
          </w:p>
          <w:p w14:paraId="6F66213B" w14:textId="77777777" w:rsidR="00987D0B" w:rsidRPr="005B6ED0" w:rsidRDefault="00987D0B" w:rsidP="00053DDE">
            <w:pPr>
              <w:tabs>
                <w:tab w:val="left" w:pos="360"/>
              </w:tabs>
              <w:ind w:left="183" w:hanging="183"/>
              <w:jc w:val="both"/>
              <w:rPr>
                <w:sz w:val="20"/>
                <w:szCs w:val="20"/>
              </w:rPr>
            </w:pPr>
            <w:r w:rsidRPr="005B6ED0">
              <w:rPr>
                <w:sz w:val="20"/>
                <w:szCs w:val="20"/>
              </w:rPr>
              <w:t>a) všeobecne záväzné právne predpisy, metodické usmernenia a odporúčania súvisiace s dohľadom nad finančným trhom,</w:t>
            </w:r>
          </w:p>
          <w:p w14:paraId="2D5479E9" w14:textId="77777777" w:rsidR="00987D0B" w:rsidRPr="005B6ED0" w:rsidRDefault="00987D0B" w:rsidP="00053DDE">
            <w:pPr>
              <w:tabs>
                <w:tab w:val="left" w:pos="360"/>
              </w:tabs>
              <w:ind w:left="183" w:hanging="183"/>
              <w:jc w:val="both"/>
              <w:rPr>
                <w:sz w:val="20"/>
                <w:szCs w:val="20"/>
              </w:rPr>
            </w:pPr>
            <w:r w:rsidRPr="005B6ED0">
              <w:rPr>
                <w:sz w:val="20"/>
                <w:szCs w:val="20"/>
              </w:rPr>
              <w:t>b) spôsob uplatňovania národnej voľby v súvislosti s preberaním právnych aktov Európskej únie a možností výberu, ktoré vyplývajú pre banky podľa tohto zákona,</w:t>
            </w:r>
          </w:p>
          <w:p w14:paraId="6DDBEB81" w14:textId="77777777" w:rsidR="00987D0B" w:rsidRPr="005B6ED0" w:rsidRDefault="00987D0B" w:rsidP="00053DDE">
            <w:pPr>
              <w:tabs>
                <w:tab w:val="left" w:pos="360"/>
              </w:tabs>
              <w:jc w:val="both"/>
              <w:rPr>
                <w:sz w:val="20"/>
                <w:szCs w:val="20"/>
              </w:rPr>
            </w:pPr>
          </w:p>
          <w:p w14:paraId="75672121" w14:textId="5F17B6E0" w:rsidR="00987D0B" w:rsidRPr="005B6ED0" w:rsidRDefault="00987D0B" w:rsidP="00053DDE">
            <w:pPr>
              <w:tabs>
                <w:tab w:val="left" w:pos="360"/>
              </w:tabs>
              <w:jc w:val="both"/>
              <w:rPr>
                <w:sz w:val="20"/>
                <w:szCs w:val="20"/>
              </w:rPr>
            </w:pPr>
            <w:r w:rsidRPr="005B6ED0">
              <w:rPr>
                <w:sz w:val="20"/>
                <w:szCs w:val="20"/>
              </w:rPr>
              <w:t>Národná banka Slovenska vydáva Vestník Národnej banky Slovenska (ďalej len „vestník"), v ktorom zverejňuje najmä</w:t>
            </w:r>
          </w:p>
          <w:p w14:paraId="106EE9A6" w14:textId="77777777" w:rsidR="00987D0B" w:rsidRPr="005B6ED0" w:rsidRDefault="00987D0B" w:rsidP="00053DDE">
            <w:pPr>
              <w:tabs>
                <w:tab w:val="left" w:pos="360"/>
              </w:tabs>
              <w:ind w:left="183" w:hanging="183"/>
              <w:jc w:val="both"/>
              <w:rPr>
                <w:sz w:val="20"/>
                <w:szCs w:val="20"/>
              </w:rPr>
            </w:pPr>
            <w:r w:rsidRPr="005B6ED0">
              <w:rPr>
                <w:sz w:val="20"/>
                <w:szCs w:val="20"/>
              </w:rPr>
              <w:t>a) opatrenia Národnej banky Slovenska vydané na vykonanie tohto zákona alebo osobitného zákona,</w:t>
            </w:r>
            <w:r w:rsidRPr="005B6ED0">
              <w:rPr>
                <w:sz w:val="20"/>
                <w:szCs w:val="20"/>
                <w:vertAlign w:val="superscript"/>
              </w:rPr>
              <w:t>1</w:t>
            </w:r>
            <w:r w:rsidRPr="005B6ED0">
              <w:rPr>
                <w:sz w:val="20"/>
                <w:szCs w:val="20"/>
              </w:rPr>
              <w:t>) ktoré sa vyhlasujú oznámením v zbierke zákonov,</w:t>
            </w:r>
          </w:p>
          <w:p w14:paraId="0A06461F" w14:textId="77777777" w:rsidR="00987D0B" w:rsidRPr="005B6ED0" w:rsidRDefault="00987D0B" w:rsidP="00053DDE">
            <w:pPr>
              <w:tabs>
                <w:tab w:val="left" w:pos="360"/>
              </w:tabs>
              <w:ind w:left="183" w:hanging="183"/>
              <w:jc w:val="both"/>
              <w:rPr>
                <w:sz w:val="20"/>
                <w:szCs w:val="20"/>
              </w:rPr>
            </w:pPr>
            <w:r w:rsidRPr="005B6ED0">
              <w:rPr>
                <w:sz w:val="20"/>
                <w:szCs w:val="20"/>
              </w:rPr>
              <w:t>b) rozhodnutia bankovej rady o určení výšky ročných príspevkov dohliadaných subjektov finančného trhu na jednotlivé kalendárne roky,</w:t>
            </w:r>
            <w:r w:rsidRPr="005B6ED0">
              <w:rPr>
                <w:sz w:val="20"/>
                <w:szCs w:val="20"/>
                <w:vertAlign w:val="superscript"/>
              </w:rPr>
              <w:t>1e</w:t>
            </w:r>
            <w:r w:rsidRPr="005B6ED0">
              <w:rPr>
                <w:sz w:val="20"/>
                <w:szCs w:val="20"/>
              </w:rPr>
              <w:t>)</w:t>
            </w:r>
          </w:p>
          <w:p w14:paraId="2DBCCB4F" w14:textId="77777777" w:rsidR="00987D0B" w:rsidRPr="005B6ED0" w:rsidRDefault="00987D0B" w:rsidP="00053DDE">
            <w:pPr>
              <w:tabs>
                <w:tab w:val="left" w:pos="360"/>
              </w:tabs>
              <w:ind w:left="183" w:hanging="183"/>
              <w:jc w:val="both"/>
              <w:rPr>
                <w:sz w:val="20"/>
                <w:szCs w:val="20"/>
              </w:rPr>
            </w:pPr>
            <w:r w:rsidRPr="005B6ED0">
              <w:rPr>
                <w:sz w:val="20"/>
                <w:szCs w:val="20"/>
              </w:rPr>
              <w:t>c) výrok vykonateľného rozhodnutia alebo odôvodnenie rozhodnutia Národnej banky Slovenska alebo ich časti, ak sú určené na zverejnenie vo vestníku podľa tohto zákona alebo osobitného zákona,</w:t>
            </w:r>
            <w:r w:rsidRPr="005B6ED0">
              <w:rPr>
                <w:sz w:val="20"/>
                <w:szCs w:val="20"/>
                <w:vertAlign w:val="superscript"/>
              </w:rPr>
              <w:t>1</w:t>
            </w:r>
            <w:r w:rsidRPr="005B6ED0">
              <w:rPr>
                <w:sz w:val="20"/>
                <w:szCs w:val="20"/>
              </w:rPr>
              <w:t>)</w:t>
            </w:r>
          </w:p>
          <w:p w14:paraId="3ED06A72" w14:textId="77777777" w:rsidR="00987D0B" w:rsidRPr="005B6ED0" w:rsidRDefault="00987D0B" w:rsidP="00053DDE">
            <w:pPr>
              <w:tabs>
                <w:tab w:val="left" w:pos="360"/>
              </w:tabs>
              <w:ind w:left="183" w:hanging="183"/>
              <w:jc w:val="both"/>
              <w:rPr>
                <w:sz w:val="20"/>
                <w:szCs w:val="20"/>
              </w:rPr>
            </w:pPr>
            <w:r w:rsidRPr="005B6ED0">
              <w:rPr>
                <w:sz w:val="20"/>
                <w:szCs w:val="20"/>
              </w:rPr>
              <w:t>d) metodické usmernenia a odporúčania vysvetľujúce uplatňovanie tohto zákona, osobitných zákonov</w:t>
            </w:r>
            <w:r w:rsidRPr="005B6ED0">
              <w:rPr>
                <w:sz w:val="20"/>
                <w:szCs w:val="20"/>
                <w:vertAlign w:val="superscript"/>
              </w:rPr>
              <w:t>1</w:t>
            </w:r>
            <w:r w:rsidRPr="005B6ED0">
              <w:rPr>
                <w:sz w:val="20"/>
                <w:szCs w:val="20"/>
              </w:rPr>
              <w:t>) a iných všeobecne záväzných právnych predpisov vzťahujúcich sa na dohliadané subjekty alebo na ich činnosti, ak sú určené na zverejnenie vo vestníku,</w:t>
            </w:r>
          </w:p>
          <w:p w14:paraId="5C905B99" w14:textId="77777777" w:rsidR="00987D0B" w:rsidRPr="005B6ED0" w:rsidRDefault="00987D0B" w:rsidP="00053DDE">
            <w:pPr>
              <w:tabs>
                <w:tab w:val="left" w:pos="360"/>
              </w:tabs>
              <w:ind w:left="183" w:hanging="183"/>
              <w:jc w:val="both"/>
              <w:rPr>
                <w:sz w:val="20"/>
                <w:szCs w:val="20"/>
              </w:rPr>
            </w:pPr>
            <w:r w:rsidRPr="005B6ED0">
              <w:rPr>
                <w:sz w:val="20"/>
                <w:szCs w:val="20"/>
              </w:rPr>
              <w:t>e) ďalšie skutočnosti ustanovené osobitným predpisom,</w:t>
            </w:r>
            <w:r w:rsidRPr="005B6ED0">
              <w:rPr>
                <w:sz w:val="20"/>
                <w:szCs w:val="20"/>
                <w:vertAlign w:val="superscript"/>
              </w:rPr>
              <w:t>1</w:t>
            </w:r>
            <w:r w:rsidRPr="005B6ED0">
              <w:rPr>
                <w:sz w:val="20"/>
                <w:szCs w:val="20"/>
              </w:rPr>
              <w:t>)</w:t>
            </w:r>
          </w:p>
          <w:p w14:paraId="70E62BCA" w14:textId="77777777" w:rsidR="00987D0B" w:rsidRPr="005B6ED0" w:rsidRDefault="00987D0B" w:rsidP="00053DDE">
            <w:pPr>
              <w:tabs>
                <w:tab w:val="left" w:pos="360"/>
              </w:tabs>
              <w:ind w:left="183" w:hanging="183"/>
              <w:jc w:val="both"/>
              <w:rPr>
                <w:sz w:val="20"/>
                <w:szCs w:val="20"/>
              </w:rPr>
            </w:pPr>
            <w:r w:rsidRPr="005B6ED0">
              <w:rPr>
                <w:sz w:val="20"/>
                <w:szCs w:val="20"/>
              </w:rPr>
              <w:t>f) iné dôležité oznámenia Národnej banky Slovenska.</w:t>
            </w:r>
          </w:p>
          <w:p w14:paraId="492AE2C9" w14:textId="77777777" w:rsidR="00987D0B" w:rsidRPr="005B6ED0" w:rsidRDefault="00987D0B" w:rsidP="00053DDE">
            <w:pPr>
              <w:tabs>
                <w:tab w:val="left" w:pos="360"/>
              </w:tabs>
              <w:ind w:left="183" w:hanging="183"/>
              <w:jc w:val="both"/>
              <w:rPr>
                <w:sz w:val="20"/>
                <w:szCs w:val="20"/>
              </w:rPr>
            </w:pPr>
          </w:p>
          <w:p w14:paraId="06F1BA10" w14:textId="77777777" w:rsidR="00987D0B" w:rsidRPr="005B6ED0" w:rsidRDefault="00987D0B" w:rsidP="00053DDE">
            <w:pPr>
              <w:tabs>
                <w:tab w:val="left" w:pos="360"/>
              </w:tabs>
              <w:ind w:left="183" w:hanging="183"/>
              <w:jc w:val="both"/>
              <w:rPr>
                <w:sz w:val="20"/>
                <w:szCs w:val="20"/>
              </w:rPr>
            </w:pPr>
            <w:r w:rsidRPr="005B6ED0">
              <w:rPr>
                <w:sz w:val="20"/>
                <w:szCs w:val="20"/>
              </w:rPr>
              <w:t>Poznámky pod čiarou k odkazom 1 a 1e znejú:</w:t>
            </w:r>
          </w:p>
          <w:p w14:paraId="334B31E0" w14:textId="63D3BDC0" w:rsidR="00987D0B" w:rsidRPr="005B6ED0" w:rsidRDefault="00987D0B" w:rsidP="00053DDE">
            <w:pPr>
              <w:tabs>
                <w:tab w:val="left" w:pos="360"/>
              </w:tabs>
              <w:ind w:left="183" w:hanging="183"/>
              <w:jc w:val="both"/>
              <w:rPr>
                <w:sz w:val="20"/>
                <w:szCs w:val="20"/>
              </w:rPr>
            </w:pPr>
            <w:r w:rsidRPr="005B6ED0">
              <w:rPr>
                <w:sz w:val="20"/>
                <w:szCs w:val="20"/>
                <w:vertAlign w:val="superscript"/>
              </w:rPr>
              <w:t>1</w:t>
            </w:r>
            <w:r w:rsidRPr="005B6ED0">
              <w:rPr>
                <w:sz w:val="20"/>
                <w:szCs w:val="20"/>
              </w:rPr>
              <w:t>) Napríklad zákon č. 747/2004 Z. z. o dohľade nad finančným trhom a o zmene a doplnení niektorých zákonov v znení neskorších predpisov, zákon č. 659/2007 Z. z. o zavedení meny euro v Slovenskej republike a o zmene a doplnení niektorých zákonov v znení neskorších predpisov, zákon č. 492/2009 Z. z. o platobných službách a o zmene a doplnení niektorých zákonov.</w:t>
            </w:r>
          </w:p>
          <w:p w14:paraId="1B2B4940" w14:textId="2498A838" w:rsidR="00987D0B" w:rsidRPr="005B6ED0" w:rsidRDefault="00987D0B" w:rsidP="00053DDE">
            <w:pPr>
              <w:tabs>
                <w:tab w:val="left" w:pos="360"/>
              </w:tabs>
              <w:ind w:left="183" w:hanging="183"/>
              <w:jc w:val="both"/>
              <w:rPr>
                <w:sz w:val="20"/>
                <w:szCs w:val="20"/>
              </w:rPr>
            </w:pPr>
            <w:r w:rsidRPr="005B6ED0">
              <w:rPr>
                <w:sz w:val="20"/>
                <w:szCs w:val="20"/>
                <w:vertAlign w:val="superscript"/>
              </w:rPr>
              <w:t>1e</w:t>
            </w:r>
            <w:r w:rsidRPr="005B6ED0">
              <w:rPr>
                <w:sz w:val="20"/>
                <w:szCs w:val="20"/>
              </w:rPr>
              <w:t>) § 40 zákona č. 747/2004 Z. z.</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A5EB13" w14:textId="08B226E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638150B" w14:textId="0EDA8305" w:rsidR="00987D0B" w:rsidRPr="005B6ED0" w:rsidRDefault="00987D0B" w:rsidP="00053DDE">
            <w:pPr>
              <w:pStyle w:val="Nadpis1"/>
              <w:rPr>
                <w:b w:val="0"/>
                <w:bCs w:val="0"/>
                <w:sz w:val="20"/>
                <w:szCs w:val="20"/>
              </w:rPr>
            </w:pPr>
          </w:p>
        </w:tc>
      </w:tr>
      <w:tr w:rsidR="00987D0B" w:rsidRPr="005B6ED0" w14:paraId="781CA959"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9EB0F78" w14:textId="7D325457" w:rsidR="00987D0B" w:rsidRPr="005B6ED0" w:rsidRDefault="00987D0B" w:rsidP="00053DDE">
            <w:pPr>
              <w:rPr>
                <w:sz w:val="20"/>
                <w:szCs w:val="20"/>
              </w:rPr>
            </w:pPr>
            <w:r w:rsidRPr="005B6ED0">
              <w:rPr>
                <w:sz w:val="20"/>
                <w:szCs w:val="20"/>
              </w:rPr>
              <w:t>Č 26 O 1 P b)</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9C7B5FC" w14:textId="77777777" w:rsidR="00987D0B" w:rsidRPr="005B6ED0" w:rsidRDefault="00987D0B" w:rsidP="00053DDE">
            <w:pPr>
              <w:adjustRightInd w:val="0"/>
              <w:rPr>
                <w:sz w:val="20"/>
                <w:szCs w:val="20"/>
              </w:rPr>
            </w:pPr>
            <w:r w:rsidRPr="005B6ED0">
              <w:rPr>
                <w:sz w:val="20"/>
                <w:szCs w:val="20"/>
              </w:rPr>
              <w:t>b) zoznam úverových inštitúcií s povolením emitovať kryté dlhopisy;</w:t>
            </w:r>
          </w:p>
          <w:p w14:paraId="39BD370D" w14:textId="77777777" w:rsidR="00987D0B" w:rsidRPr="005B6ED0" w:rsidRDefault="00987D0B" w:rsidP="00053DDE">
            <w:pPr>
              <w:adjustRightInd w:val="0"/>
              <w:rPr>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F5BA00" w14:textId="54EE493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D393C4" w14:textId="14BD2104" w:rsidR="00987D0B" w:rsidRPr="005B6ED0" w:rsidRDefault="00987D0B" w:rsidP="00053DDE">
            <w:pPr>
              <w:jc w:val="center"/>
              <w:rPr>
                <w:b/>
                <w:sz w:val="20"/>
                <w:szCs w:val="20"/>
              </w:rPr>
            </w:pPr>
            <w:r w:rsidRPr="005B6ED0">
              <w:rPr>
                <w:b/>
                <w:sz w:val="20"/>
                <w:szCs w:val="20"/>
              </w:rPr>
              <w:t>Návrh zákona čl. I</w:t>
            </w:r>
          </w:p>
          <w:p w14:paraId="0B28EC8F" w14:textId="77777777" w:rsidR="00987D0B" w:rsidRPr="005B6ED0" w:rsidRDefault="00987D0B" w:rsidP="00053DDE">
            <w:pPr>
              <w:jc w:val="center"/>
              <w:rPr>
                <w:sz w:val="20"/>
                <w:szCs w:val="20"/>
              </w:rPr>
            </w:pPr>
          </w:p>
          <w:p w14:paraId="1378FF46" w14:textId="77777777" w:rsidR="00987D0B" w:rsidRPr="005B6ED0" w:rsidRDefault="00987D0B" w:rsidP="00053DDE">
            <w:pPr>
              <w:jc w:val="center"/>
              <w:rPr>
                <w:sz w:val="20"/>
                <w:szCs w:val="20"/>
              </w:rPr>
            </w:pPr>
          </w:p>
          <w:p w14:paraId="23E5E524" w14:textId="77777777" w:rsidR="00987D0B" w:rsidRPr="005B6ED0" w:rsidRDefault="00987D0B" w:rsidP="00053DDE">
            <w:pPr>
              <w:jc w:val="center"/>
              <w:rPr>
                <w:sz w:val="20"/>
                <w:szCs w:val="20"/>
              </w:rPr>
            </w:pPr>
          </w:p>
          <w:p w14:paraId="56D4FF59" w14:textId="77777777" w:rsidR="005478E0" w:rsidRPr="005B6ED0" w:rsidRDefault="005478E0" w:rsidP="00053DDE">
            <w:pPr>
              <w:jc w:val="center"/>
              <w:rPr>
                <w:sz w:val="20"/>
                <w:szCs w:val="20"/>
              </w:rPr>
            </w:pPr>
          </w:p>
          <w:p w14:paraId="4454DA70" w14:textId="77777777" w:rsidR="005478E0" w:rsidRPr="005B6ED0" w:rsidRDefault="005478E0" w:rsidP="00053DDE">
            <w:pPr>
              <w:jc w:val="center"/>
              <w:rPr>
                <w:sz w:val="20"/>
                <w:szCs w:val="20"/>
              </w:rPr>
            </w:pPr>
          </w:p>
          <w:p w14:paraId="2C5DA0F1" w14:textId="68B61E44" w:rsidR="007C0080" w:rsidRPr="005B6ED0" w:rsidRDefault="007C0080" w:rsidP="00053DDE">
            <w:pPr>
              <w:jc w:val="center"/>
              <w:rPr>
                <w:sz w:val="20"/>
                <w:szCs w:val="20"/>
              </w:rPr>
            </w:pPr>
          </w:p>
          <w:p w14:paraId="0BF74174" w14:textId="368E0476" w:rsidR="00AB0B1D" w:rsidRPr="005B6ED0" w:rsidRDefault="00AB0B1D" w:rsidP="00053DDE">
            <w:pPr>
              <w:jc w:val="center"/>
              <w:rPr>
                <w:sz w:val="20"/>
                <w:szCs w:val="20"/>
              </w:rPr>
            </w:pPr>
          </w:p>
          <w:p w14:paraId="6C252981" w14:textId="77777777" w:rsidR="007C0080" w:rsidRPr="005B6ED0" w:rsidRDefault="007C0080" w:rsidP="00053DDE">
            <w:pPr>
              <w:jc w:val="center"/>
              <w:rPr>
                <w:sz w:val="20"/>
                <w:szCs w:val="20"/>
              </w:rPr>
            </w:pPr>
          </w:p>
          <w:p w14:paraId="064CE41E" w14:textId="77777777" w:rsidR="005478E0" w:rsidRDefault="005478E0" w:rsidP="00053DDE">
            <w:pPr>
              <w:jc w:val="center"/>
              <w:rPr>
                <w:sz w:val="20"/>
                <w:szCs w:val="20"/>
              </w:rPr>
            </w:pPr>
          </w:p>
          <w:p w14:paraId="1520CED9" w14:textId="77777777" w:rsidR="003E3744" w:rsidRPr="005B6ED0" w:rsidRDefault="003E3744" w:rsidP="00053DDE">
            <w:pPr>
              <w:jc w:val="center"/>
              <w:rPr>
                <w:sz w:val="20"/>
                <w:szCs w:val="20"/>
              </w:rPr>
            </w:pPr>
          </w:p>
          <w:p w14:paraId="2B9984C3" w14:textId="3C07D4BC" w:rsidR="00987D0B" w:rsidRPr="005B6ED0" w:rsidRDefault="00987D0B" w:rsidP="00053DDE">
            <w:pPr>
              <w:jc w:val="center"/>
              <w:rPr>
                <w:sz w:val="20"/>
                <w:szCs w:val="20"/>
              </w:rPr>
            </w:pPr>
            <w:r w:rsidRPr="005B6ED0">
              <w:rPr>
                <w:sz w:val="20"/>
                <w:szCs w:val="20"/>
              </w:rPr>
              <w:t>747/2004</w:t>
            </w:r>
          </w:p>
          <w:p w14:paraId="3B86E70F" w14:textId="77777777" w:rsidR="00987D0B" w:rsidRPr="005B6ED0" w:rsidRDefault="00987D0B" w:rsidP="00053DDE">
            <w:pPr>
              <w:jc w:val="center"/>
              <w:rPr>
                <w:sz w:val="20"/>
                <w:szCs w:val="20"/>
              </w:rPr>
            </w:pPr>
          </w:p>
          <w:p w14:paraId="01F6A194" w14:textId="77777777" w:rsidR="00987D0B" w:rsidRPr="005B6ED0" w:rsidRDefault="00987D0B" w:rsidP="00053DDE">
            <w:pPr>
              <w:jc w:val="center"/>
              <w:rPr>
                <w:sz w:val="20"/>
                <w:szCs w:val="20"/>
              </w:rPr>
            </w:pPr>
          </w:p>
          <w:p w14:paraId="603C5E21" w14:textId="77777777" w:rsidR="00987D0B" w:rsidRPr="005B6ED0" w:rsidRDefault="00987D0B" w:rsidP="00053DDE">
            <w:pPr>
              <w:jc w:val="center"/>
              <w:rPr>
                <w:sz w:val="20"/>
                <w:szCs w:val="20"/>
              </w:rPr>
            </w:pPr>
          </w:p>
          <w:p w14:paraId="06F41041" w14:textId="77777777" w:rsidR="00987D0B" w:rsidRPr="005B6ED0" w:rsidRDefault="00987D0B" w:rsidP="00053DDE">
            <w:pPr>
              <w:jc w:val="center"/>
              <w:rPr>
                <w:sz w:val="20"/>
                <w:szCs w:val="20"/>
              </w:rPr>
            </w:pPr>
          </w:p>
          <w:p w14:paraId="5C202F2E" w14:textId="77777777" w:rsidR="00987D0B" w:rsidRPr="005B6ED0" w:rsidRDefault="00987D0B" w:rsidP="00053DDE">
            <w:pPr>
              <w:jc w:val="center"/>
              <w:rPr>
                <w:sz w:val="20"/>
                <w:szCs w:val="20"/>
              </w:rPr>
            </w:pPr>
          </w:p>
          <w:p w14:paraId="59BEDFEF" w14:textId="77777777" w:rsidR="00987D0B" w:rsidRPr="005B6ED0" w:rsidRDefault="00987D0B" w:rsidP="00053DDE">
            <w:pPr>
              <w:jc w:val="center"/>
              <w:rPr>
                <w:sz w:val="20"/>
                <w:szCs w:val="20"/>
              </w:rPr>
            </w:pPr>
          </w:p>
          <w:p w14:paraId="0AA1C711" w14:textId="77777777" w:rsidR="00987D0B" w:rsidRPr="005B6ED0" w:rsidRDefault="00987D0B" w:rsidP="00053DDE">
            <w:pPr>
              <w:jc w:val="center"/>
              <w:rPr>
                <w:sz w:val="20"/>
                <w:szCs w:val="20"/>
              </w:rPr>
            </w:pPr>
          </w:p>
          <w:p w14:paraId="7B5E9896" w14:textId="77777777" w:rsidR="00987D0B" w:rsidRPr="005B6ED0" w:rsidRDefault="00987D0B" w:rsidP="00053DDE">
            <w:pPr>
              <w:jc w:val="center"/>
              <w:rPr>
                <w:sz w:val="20"/>
                <w:szCs w:val="20"/>
              </w:rPr>
            </w:pPr>
          </w:p>
          <w:p w14:paraId="7710A248" w14:textId="77777777" w:rsidR="00987D0B" w:rsidRPr="005B6ED0" w:rsidRDefault="00987D0B" w:rsidP="00053DDE">
            <w:pPr>
              <w:jc w:val="center"/>
              <w:rPr>
                <w:sz w:val="20"/>
                <w:szCs w:val="20"/>
              </w:rPr>
            </w:pPr>
          </w:p>
          <w:p w14:paraId="542EA4A8" w14:textId="77777777" w:rsidR="00987D0B" w:rsidRPr="005B6ED0" w:rsidRDefault="00987D0B" w:rsidP="00053DDE">
            <w:pPr>
              <w:jc w:val="center"/>
              <w:rPr>
                <w:sz w:val="20"/>
                <w:szCs w:val="20"/>
              </w:rPr>
            </w:pPr>
          </w:p>
          <w:p w14:paraId="1C6FAEA7" w14:textId="77777777" w:rsidR="00987D0B" w:rsidRPr="005B6ED0" w:rsidRDefault="00987D0B" w:rsidP="00053DDE">
            <w:pPr>
              <w:jc w:val="center"/>
              <w:rPr>
                <w:sz w:val="20"/>
                <w:szCs w:val="20"/>
              </w:rPr>
            </w:pPr>
          </w:p>
          <w:p w14:paraId="0C118B08" w14:textId="77777777" w:rsidR="00987D0B" w:rsidRPr="005B6ED0" w:rsidRDefault="00987D0B" w:rsidP="00053DDE">
            <w:pPr>
              <w:jc w:val="center"/>
              <w:rPr>
                <w:sz w:val="20"/>
                <w:szCs w:val="20"/>
              </w:rPr>
            </w:pPr>
          </w:p>
          <w:p w14:paraId="180F6948" w14:textId="77777777" w:rsidR="00987D0B" w:rsidRPr="005B6ED0" w:rsidRDefault="00987D0B" w:rsidP="00053DDE">
            <w:pPr>
              <w:jc w:val="center"/>
              <w:rPr>
                <w:sz w:val="20"/>
                <w:szCs w:val="20"/>
              </w:rPr>
            </w:pPr>
          </w:p>
          <w:p w14:paraId="2246AB8D" w14:textId="77777777" w:rsidR="00987D0B" w:rsidRPr="005B6ED0" w:rsidRDefault="00987D0B" w:rsidP="00053DDE">
            <w:pPr>
              <w:jc w:val="center"/>
              <w:rPr>
                <w:sz w:val="20"/>
                <w:szCs w:val="20"/>
              </w:rPr>
            </w:pPr>
          </w:p>
          <w:p w14:paraId="0C300323" w14:textId="77777777" w:rsidR="00987D0B" w:rsidRPr="005B6ED0" w:rsidRDefault="00987D0B" w:rsidP="00053DDE">
            <w:pPr>
              <w:jc w:val="center"/>
              <w:rPr>
                <w:sz w:val="20"/>
                <w:szCs w:val="20"/>
              </w:rPr>
            </w:pPr>
          </w:p>
          <w:p w14:paraId="28F5110F" w14:textId="77777777" w:rsidR="00987D0B" w:rsidRPr="005B6ED0" w:rsidRDefault="00987D0B" w:rsidP="00053DDE">
            <w:pPr>
              <w:jc w:val="center"/>
              <w:rPr>
                <w:sz w:val="20"/>
                <w:szCs w:val="20"/>
              </w:rPr>
            </w:pPr>
          </w:p>
          <w:p w14:paraId="5C9C40E4" w14:textId="77777777" w:rsidR="00987D0B" w:rsidRPr="005B6ED0" w:rsidRDefault="00987D0B" w:rsidP="00053DDE">
            <w:pPr>
              <w:jc w:val="center"/>
              <w:rPr>
                <w:sz w:val="20"/>
                <w:szCs w:val="20"/>
              </w:rPr>
            </w:pPr>
          </w:p>
          <w:p w14:paraId="71725FDD" w14:textId="77777777" w:rsidR="00987D0B" w:rsidRPr="005B6ED0" w:rsidRDefault="00987D0B" w:rsidP="00053DDE">
            <w:pPr>
              <w:jc w:val="center"/>
              <w:rPr>
                <w:sz w:val="20"/>
                <w:szCs w:val="20"/>
              </w:rPr>
            </w:pPr>
          </w:p>
          <w:p w14:paraId="4BD496D9" w14:textId="77777777" w:rsidR="00987D0B" w:rsidRPr="005B6ED0" w:rsidRDefault="00987D0B" w:rsidP="00053DDE">
            <w:pPr>
              <w:jc w:val="center"/>
              <w:rPr>
                <w:sz w:val="20"/>
                <w:szCs w:val="20"/>
              </w:rPr>
            </w:pPr>
          </w:p>
          <w:p w14:paraId="088C47B8" w14:textId="77777777" w:rsidR="007C0080" w:rsidRPr="005B6ED0" w:rsidRDefault="007C0080" w:rsidP="00053DDE">
            <w:pPr>
              <w:jc w:val="center"/>
              <w:rPr>
                <w:sz w:val="20"/>
                <w:szCs w:val="20"/>
              </w:rPr>
            </w:pPr>
          </w:p>
          <w:p w14:paraId="378E24B1" w14:textId="77777777" w:rsidR="00D21CA7" w:rsidRPr="005B6ED0" w:rsidRDefault="00D21CA7" w:rsidP="00053DDE">
            <w:pPr>
              <w:jc w:val="center"/>
              <w:rPr>
                <w:sz w:val="20"/>
                <w:szCs w:val="20"/>
              </w:rPr>
            </w:pPr>
          </w:p>
          <w:p w14:paraId="15AAFC89" w14:textId="5BA6CA2B" w:rsidR="00987D0B" w:rsidRPr="005B6ED0" w:rsidRDefault="00987D0B" w:rsidP="00053DDE">
            <w:pPr>
              <w:jc w:val="center"/>
              <w:rPr>
                <w:sz w:val="20"/>
                <w:szCs w:val="20"/>
              </w:rPr>
            </w:pPr>
            <w:r w:rsidRPr="005B6ED0">
              <w:rPr>
                <w:sz w:val="20"/>
                <w:szCs w:val="20"/>
              </w:rPr>
              <w:t>747/2004</w:t>
            </w:r>
          </w:p>
          <w:p w14:paraId="2FED6865" w14:textId="6DA14E0E"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1558E1" w14:textId="55D5AA86" w:rsidR="00987D0B" w:rsidRPr="005B6ED0" w:rsidRDefault="00987D0B" w:rsidP="00053DDE">
            <w:pPr>
              <w:jc w:val="center"/>
              <w:rPr>
                <w:b/>
                <w:sz w:val="20"/>
                <w:szCs w:val="20"/>
              </w:rPr>
            </w:pPr>
            <w:r w:rsidRPr="005B6ED0">
              <w:rPr>
                <w:b/>
                <w:sz w:val="20"/>
                <w:szCs w:val="20"/>
              </w:rPr>
              <w:t>§ 81 O </w:t>
            </w:r>
            <w:r w:rsidR="007C0080" w:rsidRPr="005B6ED0">
              <w:rPr>
                <w:b/>
                <w:sz w:val="20"/>
                <w:szCs w:val="20"/>
              </w:rPr>
              <w:t>6</w:t>
            </w:r>
            <w:r w:rsidRPr="005B6ED0">
              <w:rPr>
                <w:b/>
                <w:sz w:val="20"/>
                <w:szCs w:val="20"/>
              </w:rPr>
              <w:t xml:space="preserve"> a </w:t>
            </w:r>
            <w:r w:rsidR="007C0080" w:rsidRPr="005B6ED0">
              <w:rPr>
                <w:b/>
                <w:sz w:val="20"/>
                <w:szCs w:val="20"/>
              </w:rPr>
              <w:t>7</w:t>
            </w:r>
          </w:p>
          <w:p w14:paraId="444483C0" w14:textId="77777777" w:rsidR="00987D0B" w:rsidRPr="005B6ED0" w:rsidRDefault="00987D0B" w:rsidP="00053DDE">
            <w:pPr>
              <w:jc w:val="center"/>
              <w:rPr>
                <w:sz w:val="20"/>
                <w:szCs w:val="20"/>
              </w:rPr>
            </w:pPr>
          </w:p>
          <w:p w14:paraId="13A0020C" w14:textId="77777777" w:rsidR="00987D0B" w:rsidRPr="005B6ED0" w:rsidRDefault="00987D0B" w:rsidP="00053DDE">
            <w:pPr>
              <w:jc w:val="center"/>
              <w:rPr>
                <w:sz w:val="20"/>
                <w:szCs w:val="20"/>
              </w:rPr>
            </w:pPr>
          </w:p>
          <w:p w14:paraId="7C7B382F" w14:textId="77777777" w:rsidR="00987D0B" w:rsidRPr="005B6ED0" w:rsidRDefault="00987D0B" w:rsidP="00053DDE">
            <w:pPr>
              <w:jc w:val="center"/>
              <w:rPr>
                <w:sz w:val="20"/>
                <w:szCs w:val="20"/>
              </w:rPr>
            </w:pPr>
          </w:p>
          <w:p w14:paraId="13D1C654" w14:textId="77777777" w:rsidR="00987D0B" w:rsidRPr="005B6ED0" w:rsidRDefault="00987D0B" w:rsidP="00053DDE">
            <w:pPr>
              <w:jc w:val="center"/>
              <w:rPr>
                <w:sz w:val="20"/>
                <w:szCs w:val="20"/>
              </w:rPr>
            </w:pPr>
          </w:p>
          <w:p w14:paraId="1E275B43" w14:textId="77777777" w:rsidR="00987D0B" w:rsidRPr="005B6ED0" w:rsidRDefault="00987D0B" w:rsidP="00053DDE">
            <w:pPr>
              <w:jc w:val="center"/>
              <w:rPr>
                <w:sz w:val="20"/>
                <w:szCs w:val="20"/>
              </w:rPr>
            </w:pPr>
          </w:p>
          <w:p w14:paraId="3E7DF0B0" w14:textId="77777777" w:rsidR="005478E0" w:rsidRPr="005B6ED0" w:rsidRDefault="005478E0" w:rsidP="00053DDE">
            <w:pPr>
              <w:jc w:val="center"/>
              <w:rPr>
                <w:sz w:val="20"/>
                <w:szCs w:val="20"/>
              </w:rPr>
            </w:pPr>
          </w:p>
          <w:p w14:paraId="42BC64F5" w14:textId="0285CE97" w:rsidR="007C0080" w:rsidRPr="005B6ED0" w:rsidRDefault="007C0080" w:rsidP="00053DDE">
            <w:pPr>
              <w:jc w:val="center"/>
              <w:rPr>
                <w:sz w:val="20"/>
                <w:szCs w:val="20"/>
              </w:rPr>
            </w:pPr>
          </w:p>
          <w:p w14:paraId="36089696" w14:textId="77777777" w:rsidR="007C0080" w:rsidRPr="005B6ED0" w:rsidRDefault="007C0080" w:rsidP="00053DDE">
            <w:pPr>
              <w:jc w:val="center"/>
              <w:rPr>
                <w:sz w:val="20"/>
                <w:szCs w:val="20"/>
              </w:rPr>
            </w:pPr>
          </w:p>
          <w:p w14:paraId="3B57920B" w14:textId="77777777" w:rsidR="00907417" w:rsidRPr="005B6ED0" w:rsidRDefault="00907417" w:rsidP="00053DDE">
            <w:pPr>
              <w:jc w:val="center"/>
              <w:rPr>
                <w:sz w:val="20"/>
                <w:szCs w:val="20"/>
              </w:rPr>
            </w:pPr>
          </w:p>
          <w:p w14:paraId="00875BEB" w14:textId="77777777" w:rsidR="0072695A" w:rsidRDefault="0072695A" w:rsidP="00053DDE">
            <w:pPr>
              <w:jc w:val="center"/>
              <w:rPr>
                <w:sz w:val="20"/>
                <w:szCs w:val="20"/>
              </w:rPr>
            </w:pPr>
          </w:p>
          <w:p w14:paraId="358DAFAA" w14:textId="77777777" w:rsidR="003E3744" w:rsidRPr="005B6ED0" w:rsidRDefault="003E3744" w:rsidP="00053DDE">
            <w:pPr>
              <w:jc w:val="center"/>
              <w:rPr>
                <w:sz w:val="20"/>
                <w:szCs w:val="20"/>
              </w:rPr>
            </w:pPr>
          </w:p>
          <w:p w14:paraId="1837F591" w14:textId="140ED107" w:rsidR="00987D0B" w:rsidRPr="005B6ED0" w:rsidRDefault="00987D0B" w:rsidP="00053DDE">
            <w:pPr>
              <w:jc w:val="center"/>
              <w:rPr>
                <w:sz w:val="20"/>
                <w:szCs w:val="20"/>
              </w:rPr>
            </w:pPr>
            <w:r w:rsidRPr="005B6ED0">
              <w:rPr>
                <w:sz w:val="20"/>
                <w:szCs w:val="20"/>
              </w:rPr>
              <w:t>§ 36 O 1, 2 a 5</w:t>
            </w:r>
          </w:p>
          <w:p w14:paraId="35D489D4" w14:textId="77777777" w:rsidR="00987D0B" w:rsidRPr="005B6ED0" w:rsidRDefault="00987D0B" w:rsidP="00053DDE">
            <w:pPr>
              <w:jc w:val="center"/>
              <w:rPr>
                <w:sz w:val="20"/>
                <w:szCs w:val="20"/>
              </w:rPr>
            </w:pPr>
          </w:p>
          <w:p w14:paraId="565E8ACD" w14:textId="77777777" w:rsidR="00987D0B" w:rsidRPr="005B6ED0" w:rsidRDefault="00987D0B" w:rsidP="00053DDE">
            <w:pPr>
              <w:jc w:val="center"/>
              <w:rPr>
                <w:sz w:val="20"/>
                <w:szCs w:val="20"/>
              </w:rPr>
            </w:pPr>
          </w:p>
          <w:p w14:paraId="06F6CD3C" w14:textId="77777777" w:rsidR="00987D0B" w:rsidRPr="005B6ED0" w:rsidRDefault="00987D0B" w:rsidP="00053DDE">
            <w:pPr>
              <w:jc w:val="center"/>
              <w:rPr>
                <w:sz w:val="20"/>
                <w:szCs w:val="20"/>
              </w:rPr>
            </w:pPr>
          </w:p>
          <w:p w14:paraId="452C23FB" w14:textId="77777777" w:rsidR="00987D0B" w:rsidRPr="005B6ED0" w:rsidRDefault="00987D0B" w:rsidP="00053DDE">
            <w:pPr>
              <w:jc w:val="center"/>
              <w:rPr>
                <w:sz w:val="20"/>
                <w:szCs w:val="20"/>
              </w:rPr>
            </w:pPr>
          </w:p>
          <w:p w14:paraId="496D1BF7" w14:textId="77777777" w:rsidR="00987D0B" w:rsidRPr="005B6ED0" w:rsidRDefault="00987D0B" w:rsidP="00053DDE">
            <w:pPr>
              <w:jc w:val="center"/>
              <w:rPr>
                <w:sz w:val="20"/>
                <w:szCs w:val="20"/>
              </w:rPr>
            </w:pPr>
          </w:p>
          <w:p w14:paraId="79D6AD04" w14:textId="77777777" w:rsidR="00987D0B" w:rsidRPr="005B6ED0" w:rsidRDefault="00987D0B" w:rsidP="00053DDE">
            <w:pPr>
              <w:jc w:val="center"/>
              <w:rPr>
                <w:sz w:val="20"/>
                <w:szCs w:val="20"/>
              </w:rPr>
            </w:pPr>
          </w:p>
          <w:p w14:paraId="3BB86DEF" w14:textId="77777777" w:rsidR="00987D0B" w:rsidRPr="005B6ED0" w:rsidRDefault="00987D0B" w:rsidP="00053DDE">
            <w:pPr>
              <w:jc w:val="center"/>
              <w:rPr>
                <w:sz w:val="20"/>
                <w:szCs w:val="20"/>
              </w:rPr>
            </w:pPr>
          </w:p>
          <w:p w14:paraId="2D5E50DA" w14:textId="77777777" w:rsidR="00987D0B" w:rsidRPr="005B6ED0" w:rsidRDefault="00987D0B" w:rsidP="00053DDE">
            <w:pPr>
              <w:jc w:val="center"/>
              <w:rPr>
                <w:sz w:val="20"/>
                <w:szCs w:val="20"/>
              </w:rPr>
            </w:pPr>
          </w:p>
          <w:p w14:paraId="16508BAC" w14:textId="77777777" w:rsidR="00987D0B" w:rsidRPr="005B6ED0" w:rsidRDefault="00987D0B" w:rsidP="00053DDE">
            <w:pPr>
              <w:jc w:val="center"/>
              <w:rPr>
                <w:sz w:val="20"/>
                <w:szCs w:val="20"/>
              </w:rPr>
            </w:pPr>
          </w:p>
          <w:p w14:paraId="4DA4A142" w14:textId="77777777" w:rsidR="00987D0B" w:rsidRPr="005B6ED0" w:rsidRDefault="00987D0B" w:rsidP="00053DDE">
            <w:pPr>
              <w:jc w:val="center"/>
              <w:rPr>
                <w:sz w:val="20"/>
                <w:szCs w:val="20"/>
              </w:rPr>
            </w:pPr>
          </w:p>
          <w:p w14:paraId="3FCB33D9" w14:textId="77777777" w:rsidR="00987D0B" w:rsidRPr="005B6ED0" w:rsidRDefault="00987D0B" w:rsidP="00053DDE">
            <w:pPr>
              <w:jc w:val="center"/>
              <w:rPr>
                <w:sz w:val="20"/>
                <w:szCs w:val="20"/>
              </w:rPr>
            </w:pPr>
          </w:p>
          <w:p w14:paraId="7190E19F" w14:textId="77777777" w:rsidR="00987D0B" w:rsidRPr="005B6ED0" w:rsidRDefault="00987D0B" w:rsidP="00053DDE">
            <w:pPr>
              <w:jc w:val="center"/>
              <w:rPr>
                <w:sz w:val="20"/>
                <w:szCs w:val="20"/>
              </w:rPr>
            </w:pPr>
          </w:p>
          <w:p w14:paraId="5E2C9023" w14:textId="77777777" w:rsidR="00987D0B" w:rsidRPr="005B6ED0" w:rsidRDefault="00987D0B" w:rsidP="00053DDE">
            <w:pPr>
              <w:jc w:val="center"/>
              <w:rPr>
                <w:sz w:val="20"/>
                <w:szCs w:val="20"/>
              </w:rPr>
            </w:pPr>
          </w:p>
          <w:p w14:paraId="6B6D1C1A" w14:textId="77777777" w:rsidR="004B18D1" w:rsidRPr="005B6ED0" w:rsidRDefault="004B18D1" w:rsidP="00053DDE">
            <w:pPr>
              <w:jc w:val="center"/>
              <w:rPr>
                <w:sz w:val="20"/>
                <w:szCs w:val="20"/>
              </w:rPr>
            </w:pPr>
          </w:p>
          <w:p w14:paraId="53DBFE2A" w14:textId="77777777" w:rsidR="004B18D1" w:rsidRPr="005B6ED0" w:rsidRDefault="004B18D1" w:rsidP="00053DDE">
            <w:pPr>
              <w:jc w:val="center"/>
              <w:rPr>
                <w:sz w:val="20"/>
                <w:szCs w:val="20"/>
              </w:rPr>
            </w:pPr>
          </w:p>
          <w:p w14:paraId="39B280AD" w14:textId="77777777" w:rsidR="004B18D1" w:rsidRPr="005B6ED0" w:rsidRDefault="004B18D1" w:rsidP="00053DDE">
            <w:pPr>
              <w:jc w:val="center"/>
              <w:rPr>
                <w:sz w:val="20"/>
                <w:szCs w:val="20"/>
              </w:rPr>
            </w:pPr>
          </w:p>
          <w:p w14:paraId="0FFF4A83" w14:textId="77777777" w:rsidR="004B18D1" w:rsidRPr="005B6ED0" w:rsidRDefault="004B18D1" w:rsidP="00053DDE">
            <w:pPr>
              <w:jc w:val="center"/>
              <w:rPr>
                <w:sz w:val="20"/>
                <w:szCs w:val="20"/>
              </w:rPr>
            </w:pPr>
          </w:p>
          <w:p w14:paraId="6A86881B" w14:textId="77777777" w:rsidR="00987D0B" w:rsidRPr="005B6ED0" w:rsidRDefault="00987D0B" w:rsidP="00053DDE">
            <w:pPr>
              <w:jc w:val="center"/>
              <w:rPr>
                <w:sz w:val="20"/>
                <w:szCs w:val="20"/>
              </w:rPr>
            </w:pPr>
          </w:p>
          <w:p w14:paraId="582FFA5A" w14:textId="77777777" w:rsidR="007C0080" w:rsidRPr="005B6ED0" w:rsidRDefault="007C0080" w:rsidP="00053DDE">
            <w:pPr>
              <w:jc w:val="center"/>
              <w:rPr>
                <w:sz w:val="20"/>
                <w:szCs w:val="20"/>
              </w:rPr>
            </w:pPr>
          </w:p>
          <w:p w14:paraId="55A0E614" w14:textId="19A58FBE" w:rsidR="00987D0B" w:rsidRPr="005B6ED0" w:rsidRDefault="00987D0B" w:rsidP="00053DDE">
            <w:pPr>
              <w:jc w:val="center"/>
              <w:rPr>
                <w:sz w:val="20"/>
                <w:szCs w:val="20"/>
              </w:rPr>
            </w:pPr>
            <w:r w:rsidRPr="005B6ED0">
              <w:rPr>
                <w:sz w:val="20"/>
                <w:szCs w:val="20"/>
              </w:rPr>
              <w:t>§ 37 O 1</w:t>
            </w:r>
          </w:p>
          <w:p w14:paraId="18A76CCD" w14:textId="4DFE1F21" w:rsidR="00987D0B" w:rsidRPr="005B6ED0" w:rsidRDefault="005478E0" w:rsidP="00053DDE">
            <w:pPr>
              <w:jc w:val="center"/>
              <w:rPr>
                <w:sz w:val="20"/>
                <w:szCs w:val="20"/>
              </w:rPr>
            </w:pPr>
            <w:r w:rsidRPr="005B6ED0">
              <w:rPr>
                <w:sz w:val="20"/>
                <w:szCs w:val="20"/>
              </w:rPr>
              <w:t>P b</w:t>
            </w:r>
            <w:r w:rsidR="00987D0B" w:rsidRPr="005B6ED0">
              <w:rPr>
                <w:sz w:val="20"/>
                <w:szCs w:val="20"/>
              </w:rPr>
              <w:t>)</w:t>
            </w:r>
          </w:p>
          <w:p w14:paraId="41CAAEBA" w14:textId="03FFCA0B"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1C448E2" w14:textId="77777777" w:rsidR="00E56ECA" w:rsidRDefault="00987D0B" w:rsidP="00053DDE">
            <w:pPr>
              <w:autoSpaceDE/>
              <w:autoSpaceDN/>
              <w:jc w:val="both"/>
              <w:rPr>
                <w:b/>
                <w:sz w:val="20"/>
                <w:szCs w:val="20"/>
              </w:rPr>
            </w:pPr>
            <w:r w:rsidRPr="005B6ED0">
              <w:rPr>
                <w:b/>
                <w:sz w:val="20"/>
                <w:szCs w:val="20"/>
              </w:rPr>
              <w:t>(</w:t>
            </w:r>
            <w:r w:rsidR="007C0080" w:rsidRPr="005B6ED0">
              <w:rPr>
                <w:b/>
                <w:sz w:val="20"/>
                <w:szCs w:val="20"/>
              </w:rPr>
              <w:t>6</w:t>
            </w:r>
            <w:r w:rsidRPr="005B6ED0">
              <w:rPr>
                <w:b/>
                <w:sz w:val="20"/>
                <w:szCs w:val="20"/>
              </w:rPr>
              <w:t xml:space="preserve">) </w:t>
            </w:r>
            <w:r w:rsidR="007C0080" w:rsidRPr="005B6ED0">
              <w:rPr>
                <w:b/>
                <w:sz w:val="20"/>
                <w:szCs w:val="20"/>
              </w:rPr>
              <w:t>Národná banka Slovenska vedie a zverejňuje na svojom webovom sídle zoznam</w:t>
            </w:r>
          </w:p>
          <w:p w14:paraId="397A926F" w14:textId="77777777" w:rsidR="00E56ECA" w:rsidRDefault="00E56ECA" w:rsidP="00053DDE">
            <w:pPr>
              <w:autoSpaceDE/>
              <w:autoSpaceDN/>
              <w:jc w:val="both"/>
              <w:rPr>
                <w:b/>
                <w:sz w:val="20"/>
                <w:szCs w:val="20"/>
              </w:rPr>
            </w:pPr>
            <w:r>
              <w:rPr>
                <w:b/>
                <w:sz w:val="20"/>
                <w:szCs w:val="20"/>
              </w:rPr>
              <w:t>a)</w:t>
            </w:r>
            <w:r w:rsidR="007C0080" w:rsidRPr="005B6ED0">
              <w:rPr>
                <w:b/>
                <w:sz w:val="20"/>
                <w:szCs w:val="20"/>
              </w:rPr>
              <w:t xml:space="preserve"> bánk, ktorým bol udelený predchádzajúci súhlas podľa § 28 ods. 1 písm. f), </w:t>
            </w:r>
          </w:p>
          <w:p w14:paraId="43262A63" w14:textId="74157A7D" w:rsidR="00E56ECA" w:rsidRDefault="00E56ECA" w:rsidP="00053DDE">
            <w:pPr>
              <w:autoSpaceDE/>
              <w:autoSpaceDN/>
              <w:jc w:val="both"/>
              <w:rPr>
                <w:b/>
                <w:sz w:val="20"/>
                <w:szCs w:val="20"/>
              </w:rPr>
            </w:pPr>
            <w:r>
              <w:rPr>
                <w:b/>
                <w:sz w:val="20"/>
                <w:szCs w:val="20"/>
              </w:rPr>
              <w:t>b)</w:t>
            </w:r>
            <w:r w:rsidR="007C0080" w:rsidRPr="005B6ED0">
              <w:rPr>
                <w:b/>
                <w:sz w:val="20"/>
                <w:szCs w:val="20"/>
              </w:rPr>
              <w:t xml:space="preserve"> krytých dlhopisov, ktoré môžu podľa § 67 ods. 2 písm. a) používať označ</w:t>
            </w:r>
            <w:r>
              <w:rPr>
                <w:b/>
                <w:sz w:val="20"/>
                <w:szCs w:val="20"/>
              </w:rPr>
              <w:t xml:space="preserve">enie „európsky krytý dlhopis“, </w:t>
            </w:r>
            <w:r w:rsidR="00DD30E8">
              <w:rPr>
                <w:b/>
                <w:sz w:val="20"/>
                <w:szCs w:val="20"/>
              </w:rPr>
              <w:t>a</w:t>
            </w:r>
          </w:p>
          <w:p w14:paraId="4075EBB0" w14:textId="6C84F133" w:rsidR="00987D0B" w:rsidRPr="005B6ED0" w:rsidRDefault="00E56ECA" w:rsidP="00053DDE">
            <w:pPr>
              <w:autoSpaceDE/>
              <w:autoSpaceDN/>
              <w:jc w:val="both"/>
              <w:rPr>
                <w:b/>
                <w:sz w:val="20"/>
                <w:szCs w:val="20"/>
              </w:rPr>
            </w:pPr>
            <w:r>
              <w:rPr>
                <w:b/>
                <w:sz w:val="20"/>
                <w:szCs w:val="20"/>
              </w:rPr>
              <w:t>c)</w:t>
            </w:r>
            <w:r w:rsidR="007C0080" w:rsidRPr="005B6ED0">
              <w:rPr>
                <w:b/>
                <w:sz w:val="20"/>
                <w:szCs w:val="20"/>
              </w:rPr>
              <w:t xml:space="preserve"> krytých dlhopisov, ktoré môžu podľa § 67 ods. 2 písm. b) používať označenie „európsky krytý dlhopis (prémiový)“.</w:t>
            </w:r>
          </w:p>
          <w:p w14:paraId="47B41F1F" w14:textId="77777777" w:rsidR="007C0080" w:rsidRPr="005B6ED0" w:rsidRDefault="007C0080" w:rsidP="00053DDE">
            <w:pPr>
              <w:autoSpaceDE/>
              <w:autoSpaceDN/>
              <w:jc w:val="both"/>
              <w:rPr>
                <w:b/>
                <w:color w:val="000000" w:themeColor="text1"/>
                <w:sz w:val="20"/>
                <w:szCs w:val="20"/>
              </w:rPr>
            </w:pPr>
          </w:p>
          <w:p w14:paraId="5843BFDA" w14:textId="3045A6A5" w:rsidR="005478E0" w:rsidRPr="005B6ED0" w:rsidRDefault="005478E0" w:rsidP="00053DDE">
            <w:pPr>
              <w:autoSpaceDE/>
              <w:autoSpaceDN/>
              <w:jc w:val="both"/>
              <w:rPr>
                <w:b/>
                <w:sz w:val="20"/>
                <w:szCs w:val="20"/>
              </w:rPr>
            </w:pPr>
            <w:r w:rsidRPr="005B6ED0">
              <w:rPr>
                <w:b/>
                <w:color w:val="000000" w:themeColor="text1"/>
                <w:sz w:val="20"/>
                <w:szCs w:val="20"/>
              </w:rPr>
              <w:t>(</w:t>
            </w:r>
            <w:r w:rsidR="007C0080" w:rsidRPr="005B6ED0">
              <w:rPr>
                <w:b/>
                <w:color w:val="000000" w:themeColor="text1"/>
                <w:sz w:val="20"/>
                <w:szCs w:val="20"/>
              </w:rPr>
              <w:t>7</w:t>
            </w:r>
            <w:r w:rsidRPr="005B6ED0">
              <w:rPr>
                <w:b/>
                <w:color w:val="000000" w:themeColor="text1"/>
                <w:sz w:val="20"/>
                <w:szCs w:val="20"/>
              </w:rPr>
              <w:t xml:space="preserve">) </w:t>
            </w:r>
            <w:r w:rsidR="00907417" w:rsidRPr="005B6ED0">
              <w:rPr>
                <w:b/>
                <w:color w:val="000000" w:themeColor="text1"/>
                <w:sz w:val="20"/>
                <w:szCs w:val="20"/>
              </w:rPr>
              <w:t>Národná banka Slovenska na účely tejto časti zákona aktualizuje zoznamy podľa odseku 6 a informácie podľa § 6 ods. 20 písm. a).</w:t>
            </w:r>
          </w:p>
          <w:p w14:paraId="62CF505D" w14:textId="77777777" w:rsidR="005478E0" w:rsidRPr="005B6ED0" w:rsidRDefault="005478E0" w:rsidP="00053DDE">
            <w:pPr>
              <w:autoSpaceDE/>
              <w:autoSpaceDN/>
              <w:jc w:val="both"/>
              <w:rPr>
                <w:b/>
                <w:sz w:val="20"/>
                <w:szCs w:val="20"/>
              </w:rPr>
            </w:pPr>
          </w:p>
          <w:p w14:paraId="6F6F072A" w14:textId="67D0EC4D" w:rsidR="00987D0B" w:rsidRPr="005B6ED0" w:rsidRDefault="00987D0B" w:rsidP="00053DDE">
            <w:pPr>
              <w:tabs>
                <w:tab w:val="left" w:pos="360"/>
              </w:tabs>
              <w:jc w:val="both"/>
              <w:rPr>
                <w:sz w:val="20"/>
                <w:szCs w:val="20"/>
              </w:rPr>
            </w:pPr>
            <w:r w:rsidRPr="005B6ED0">
              <w:rPr>
                <w:sz w:val="20"/>
                <w:szCs w:val="20"/>
              </w:rPr>
              <w:t>(1) Národná banka Slovenska v rámci dohľadu nad finančným trhom vedie aktuálne zoznamy a registre (ďalej len "zoznam")</w:t>
            </w:r>
          </w:p>
          <w:p w14:paraId="7C528D5B" w14:textId="6B48E3AD" w:rsidR="00987D0B" w:rsidRPr="005B6ED0" w:rsidRDefault="00987D0B" w:rsidP="00053DDE">
            <w:pPr>
              <w:tabs>
                <w:tab w:val="left" w:pos="360"/>
              </w:tabs>
              <w:ind w:left="325" w:hanging="325"/>
              <w:jc w:val="both"/>
              <w:rPr>
                <w:sz w:val="20"/>
                <w:szCs w:val="20"/>
              </w:rPr>
            </w:pPr>
            <w:r w:rsidRPr="005B6ED0">
              <w:rPr>
                <w:sz w:val="20"/>
                <w:szCs w:val="20"/>
              </w:rPr>
              <w:t>a) dohliadaných subjektov, ktorým bolo udelené povolenie podľa osobitných predpisov,</w:t>
            </w:r>
            <w:r w:rsidRPr="005B6ED0">
              <w:rPr>
                <w:sz w:val="20"/>
                <w:szCs w:val="20"/>
                <w:vertAlign w:val="superscript"/>
              </w:rPr>
              <w:t>1</w:t>
            </w:r>
            <w:r w:rsidRPr="005B6ED0">
              <w:rPr>
                <w:sz w:val="20"/>
                <w:szCs w:val="20"/>
              </w:rPr>
              <w:t>)</w:t>
            </w:r>
          </w:p>
          <w:p w14:paraId="26844EAF" w14:textId="27B0BE5E" w:rsidR="00987D0B" w:rsidRPr="005B6ED0" w:rsidRDefault="00987D0B" w:rsidP="00053DDE">
            <w:pPr>
              <w:tabs>
                <w:tab w:val="left" w:pos="360"/>
              </w:tabs>
              <w:ind w:left="325" w:hanging="325"/>
              <w:jc w:val="both"/>
              <w:rPr>
                <w:sz w:val="20"/>
                <w:szCs w:val="20"/>
              </w:rPr>
            </w:pPr>
            <w:r w:rsidRPr="005B6ED0">
              <w:rPr>
                <w:sz w:val="20"/>
                <w:szCs w:val="20"/>
              </w:rPr>
              <w:t>b) správcov na výkon nútenej správy a zástupcov správcov na výkon nútenej správy nad dohliadanými subjektmi podľa osobitných zákonov,</w:t>
            </w:r>
            <w:r w:rsidRPr="005B6ED0">
              <w:rPr>
                <w:sz w:val="20"/>
                <w:szCs w:val="20"/>
                <w:vertAlign w:val="superscript"/>
              </w:rPr>
              <w:t>28</w:t>
            </w:r>
            <w:r w:rsidRPr="005B6ED0">
              <w:rPr>
                <w:sz w:val="20"/>
                <w:szCs w:val="20"/>
              </w:rPr>
              <w:t>)</w:t>
            </w:r>
          </w:p>
          <w:p w14:paraId="5D763448" w14:textId="56D21283" w:rsidR="00987D0B" w:rsidRPr="005B6ED0" w:rsidRDefault="00987D0B" w:rsidP="00053DDE">
            <w:pPr>
              <w:tabs>
                <w:tab w:val="left" w:pos="360"/>
              </w:tabs>
              <w:ind w:left="325" w:hanging="325"/>
              <w:jc w:val="both"/>
              <w:rPr>
                <w:sz w:val="20"/>
                <w:szCs w:val="20"/>
              </w:rPr>
            </w:pPr>
            <w:r w:rsidRPr="005B6ED0">
              <w:rPr>
                <w:sz w:val="20"/>
                <w:szCs w:val="20"/>
              </w:rPr>
              <w:t>c) ďalších osôb, ak tak ustanoví osobitný predpis.</w:t>
            </w:r>
            <w:r w:rsidRPr="005B6ED0">
              <w:rPr>
                <w:sz w:val="20"/>
                <w:szCs w:val="20"/>
                <w:vertAlign w:val="superscript"/>
              </w:rPr>
              <w:t>43a</w:t>
            </w:r>
            <w:r w:rsidRPr="005B6ED0">
              <w:rPr>
                <w:sz w:val="20"/>
                <w:szCs w:val="20"/>
              </w:rPr>
              <w:t>)</w:t>
            </w:r>
          </w:p>
          <w:p w14:paraId="1AC08B12" w14:textId="77777777" w:rsidR="00987D0B" w:rsidRPr="005B6ED0" w:rsidRDefault="00987D0B" w:rsidP="00053DDE">
            <w:pPr>
              <w:tabs>
                <w:tab w:val="left" w:pos="360"/>
              </w:tabs>
              <w:jc w:val="both"/>
              <w:rPr>
                <w:sz w:val="20"/>
                <w:szCs w:val="20"/>
              </w:rPr>
            </w:pPr>
            <w:r w:rsidRPr="005B6ED0">
              <w:rPr>
                <w:sz w:val="20"/>
                <w:szCs w:val="20"/>
              </w:rPr>
              <w:t xml:space="preserve"> </w:t>
            </w:r>
          </w:p>
          <w:p w14:paraId="67A3EE01" w14:textId="77270CFC" w:rsidR="00987D0B" w:rsidRPr="005B6ED0" w:rsidRDefault="00987D0B" w:rsidP="00053DDE">
            <w:pPr>
              <w:tabs>
                <w:tab w:val="left" w:pos="360"/>
              </w:tabs>
              <w:jc w:val="both"/>
              <w:rPr>
                <w:sz w:val="20"/>
                <w:szCs w:val="20"/>
              </w:rPr>
            </w:pPr>
            <w:r w:rsidRPr="005B6ED0">
              <w:rPr>
                <w:sz w:val="20"/>
                <w:szCs w:val="20"/>
              </w:rPr>
              <w:t>(2) Zoznamy podľa odseku 1 obsahujú označenie osôb v týchto zoznamoch najviac v rozsahu údajov ustanovených osobitným zákonom;</w:t>
            </w:r>
            <w:r w:rsidRPr="005B6ED0">
              <w:rPr>
                <w:sz w:val="20"/>
                <w:szCs w:val="20"/>
                <w:vertAlign w:val="superscript"/>
              </w:rPr>
              <w:t>27</w:t>
            </w:r>
            <w:r w:rsidRPr="005B6ED0">
              <w:rPr>
                <w:sz w:val="20"/>
                <w:szCs w:val="20"/>
              </w:rPr>
              <w:t>) 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w:t>
            </w:r>
          </w:p>
          <w:p w14:paraId="16EE8C9C" w14:textId="77777777" w:rsidR="00987D0B" w:rsidRPr="005B6ED0" w:rsidRDefault="00987D0B" w:rsidP="00053DDE">
            <w:pPr>
              <w:tabs>
                <w:tab w:val="left" w:pos="360"/>
              </w:tabs>
              <w:jc w:val="both"/>
              <w:rPr>
                <w:sz w:val="20"/>
                <w:szCs w:val="20"/>
              </w:rPr>
            </w:pPr>
            <w:r w:rsidRPr="005B6ED0">
              <w:rPr>
                <w:sz w:val="20"/>
                <w:szCs w:val="20"/>
              </w:rPr>
              <w:t xml:space="preserve"> </w:t>
            </w:r>
          </w:p>
          <w:p w14:paraId="00106B88" w14:textId="77777777" w:rsidR="00987D0B" w:rsidRPr="005B6ED0" w:rsidRDefault="00987D0B" w:rsidP="00053DDE">
            <w:pPr>
              <w:tabs>
                <w:tab w:val="left" w:pos="360"/>
              </w:tabs>
              <w:jc w:val="both"/>
              <w:rPr>
                <w:sz w:val="20"/>
                <w:szCs w:val="20"/>
              </w:rPr>
            </w:pPr>
            <w:r w:rsidRPr="005B6ED0">
              <w:rPr>
                <w:sz w:val="20"/>
                <w:szCs w:val="20"/>
              </w:rPr>
              <w:t>(5) Národná banka Slovenska v rámci dohľadu nad finančným trhom okrem zoznamov podľa odsekov 1 až 4 vedie aj ďalšie aktuálne zoznamy a registre podľa osobitných predpisov.</w:t>
            </w:r>
            <w:r w:rsidRPr="005B6ED0">
              <w:rPr>
                <w:sz w:val="20"/>
                <w:szCs w:val="20"/>
                <w:vertAlign w:val="superscript"/>
              </w:rPr>
              <w:t>43c</w:t>
            </w:r>
            <w:r w:rsidRPr="005B6ED0">
              <w:rPr>
                <w:sz w:val="20"/>
                <w:szCs w:val="20"/>
              </w:rPr>
              <w:t>)</w:t>
            </w:r>
          </w:p>
          <w:p w14:paraId="76E95502" w14:textId="77777777" w:rsidR="00987D0B" w:rsidRPr="005B6ED0" w:rsidRDefault="00987D0B" w:rsidP="00053DDE">
            <w:pPr>
              <w:tabs>
                <w:tab w:val="left" w:pos="360"/>
              </w:tabs>
              <w:jc w:val="both"/>
              <w:rPr>
                <w:sz w:val="20"/>
                <w:szCs w:val="20"/>
              </w:rPr>
            </w:pPr>
          </w:p>
          <w:p w14:paraId="61C70988" w14:textId="77777777" w:rsidR="00987D0B" w:rsidRPr="005B6ED0" w:rsidRDefault="00987D0B" w:rsidP="00053DDE">
            <w:pPr>
              <w:tabs>
                <w:tab w:val="left" w:pos="360"/>
              </w:tabs>
              <w:jc w:val="both"/>
              <w:rPr>
                <w:sz w:val="20"/>
                <w:szCs w:val="20"/>
              </w:rPr>
            </w:pPr>
            <w:r w:rsidRPr="005B6ED0">
              <w:rPr>
                <w:sz w:val="20"/>
                <w:szCs w:val="20"/>
              </w:rPr>
              <w:t>(1) Národná banka Slovenska na svojom webovom sídle alebo vo svojom vestníku zverejňuje</w:t>
            </w:r>
          </w:p>
          <w:p w14:paraId="179DECB7" w14:textId="7760C835" w:rsidR="00987D0B" w:rsidRPr="005B6ED0" w:rsidRDefault="00987D0B" w:rsidP="00053DDE">
            <w:pPr>
              <w:tabs>
                <w:tab w:val="left" w:pos="360"/>
              </w:tabs>
              <w:ind w:left="325" w:hanging="325"/>
              <w:jc w:val="both"/>
              <w:rPr>
                <w:sz w:val="20"/>
                <w:szCs w:val="20"/>
              </w:rPr>
            </w:pPr>
            <w:r w:rsidRPr="005B6ED0">
              <w:rPr>
                <w:sz w:val="20"/>
                <w:szCs w:val="20"/>
              </w:rPr>
              <w:t>b) verejné časti zoznamov vedených Národnou bankou Slovenska podľa § 36, a to najmenej raz štvrťročne,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8EE579" w14:textId="3C933494"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5062741" w14:textId="7844A9C8" w:rsidR="00987D0B" w:rsidRPr="005B6ED0" w:rsidRDefault="00987D0B" w:rsidP="00053DDE">
            <w:pPr>
              <w:pStyle w:val="Nadpis1"/>
              <w:rPr>
                <w:b w:val="0"/>
                <w:bCs w:val="0"/>
                <w:sz w:val="20"/>
                <w:szCs w:val="20"/>
              </w:rPr>
            </w:pPr>
          </w:p>
        </w:tc>
      </w:tr>
      <w:tr w:rsidR="00987D0B" w:rsidRPr="005B6ED0" w14:paraId="4F31C41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C4CDBDB" w14:textId="2A34F15B" w:rsidR="00987D0B" w:rsidRPr="005B6ED0" w:rsidRDefault="00987D0B" w:rsidP="00053DDE">
            <w:pPr>
              <w:rPr>
                <w:sz w:val="20"/>
                <w:szCs w:val="20"/>
              </w:rPr>
            </w:pPr>
            <w:r w:rsidRPr="005B6ED0">
              <w:rPr>
                <w:sz w:val="20"/>
                <w:szCs w:val="20"/>
              </w:rPr>
              <w:t>Č 26 O 1 P 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9B3813" w14:textId="583AA096" w:rsidR="00987D0B" w:rsidRPr="005B6ED0" w:rsidRDefault="00987D0B" w:rsidP="00053DDE">
            <w:pPr>
              <w:adjustRightInd w:val="0"/>
              <w:rPr>
                <w:sz w:val="20"/>
                <w:szCs w:val="20"/>
              </w:rPr>
            </w:pPr>
            <w:r w:rsidRPr="005B6ED0">
              <w:rPr>
                <w:sz w:val="20"/>
                <w:szCs w:val="20"/>
              </w:rPr>
              <w:t>c) zoznam krytých dlhopisov, ktoré môžu používať označenie „európsky krytý dlhopis“, a zoznam krytých dlhopisov, ktoré môžu používať označenie „európsky krytý dlhopis (prémiový)“.</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C310BC" w14:textId="38C420A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978788" w14:textId="00141349" w:rsidR="00987D0B" w:rsidRPr="005B6ED0" w:rsidRDefault="00987D0B" w:rsidP="00053DDE">
            <w:pPr>
              <w:jc w:val="center"/>
              <w:rPr>
                <w:b/>
                <w:sz w:val="20"/>
                <w:szCs w:val="20"/>
              </w:rPr>
            </w:pPr>
            <w:r w:rsidRPr="005B6ED0">
              <w:rPr>
                <w:b/>
                <w:sz w:val="20"/>
                <w:szCs w:val="20"/>
              </w:rPr>
              <w:t>Návrh zákona čl. I</w:t>
            </w:r>
          </w:p>
          <w:p w14:paraId="1194C753" w14:textId="77777777" w:rsidR="00987D0B" w:rsidRPr="005B6ED0" w:rsidRDefault="00987D0B" w:rsidP="00053DDE">
            <w:pPr>
              <w:jc w:val="center"/>
              <w:rPr>
                <w:sz w:val="20"/>
                <w:szCs w:val="20"/>
              </w:rPr>
            </w:pPr>
          </w:p>
          <w:p w14:paraId="13AF6ABC" w14:textId="77777777" w:rsidR="00987D0B" w:rsidRPr="005B6ED0" w:rsidRDefault="00987D0B" w:rsidP="00053DDE">
            <w:pPr>
              <w:jc w:val="center"/>
              <w:rPr>
                <w:sz w:val="20"/>
                <w:szCs w:val="20"/>
              </w:rPr>
            </w:pPr>
          </w:p>
          <w:p w14:paraId="4E444DE3" w14:textId="0BB85326" w:rsidR="00987D0B" w:rsidRPr="005B6ED0" w:rsidRDefault="00987D0B" w:rsidP="00053DDE">
            <w:pPr>
              <w:jc w:val="center"/>
              <w:rPr>
                <w:sz w:val="20"/>
                <w:szCs w:val="20"/>
              </w:rPr>
            </w:pPr>
          </w:p>
          <w:p w14:paraId="72D5B61C" w14:textId="77777777" w:rsidR="00987D0B" w:rsidRDefault="00987D0B" w:rsidP="00053DDE">
            <w:pPr>
              <w:jc w:val="center"/>
              <w:rPr>
                <w:sz w:val="20"/>
                <w:szCs w:val="20"/>
              </w:rPr>
            </w:pPr>
          </w:p>
          <w:p w14:paraId="4001C84C" w14:textId="77777777" w:rsidR="00E56ECA" w:rsidRDefault="00E56ECA" w:rsidP="00053DDE">
            <w:pPr>
              <w:jc w:val="center"/>
              <w:rPr>
                <w:sz w:val="20"/>
                <w:szCs w:val="20"/>
              </w:rPr>
            </w:pPr>
          </w:p>
          <w:p w14:paraId="1F6DD74A" w14:textId="77777777" w:rsidR="00E56ECA" w:rsidRPr="005B6ED0" w:rsidRDefault="00E56ECA" w:rsidP="00053DDE">
            <w:pPr>
              <w:jc w:val="center"/>
              <w:rPr>
                <w:sz w:val="20"/>
                <w:szCs w:val="20"/>
              </w:rPr>
            </w:pPr>
          </w:p>
          <w:p w14:paraId="3B1EAE4C" w14:textId="77777777" w:rsidR="007C0080" w:rsidRPr="005B6ED0" w:rsidRDefault="007C0080" w:rsidP="00053DDE">
            <w:pPr>
              <w:jc w:val="center"/>
              <w:rPr>
                <w:sz w:val="20"/>
                <w:szCs w:val="20"/>
              </w:rPr>
            </w:pPr>
          </w:p>
          <w:p w14:paraId="2265E26D" w14:textId="7037390E" w:rsidR="00987D0B" w:rsidRPr="005B6ED0" w:rsidRDefault="00987D0B" w:rsidP="00053DDE">
            <w:pPr>
              <w:jc w:val="center"/>
              <w:rPr>
                <w:sz w:val="20"/>
                <w:szCs w:val="20"/>
              </w:rPr>
            </w:pPr>
            <w:r w:rsidRPr="005B6ED0">
              <w:rPr>
                <w:sz w:val="20"/>
                <w:szCs w:val="20"/>
              </w:rPr>
              <w:t>747/2004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459DEF" w14:textId="3757BD01" w:rsidR="00987D0B" w:rsidRPr="005B6ED0" w:rsidRDefault="00987D0B" w:rsidP="00053DDE">
            <w:pPr>
              <w:jc w:val="center"/>
              <w:rPr>
                <w:b/>
                <w:sz w:val="20"/>
                <w:szCs w:val="20"/>
              </w:rPr>
            </w:pPr>
            <w:r w:rsidRPr="005B6ED0">
              <w:rPr>
                <w:b/>
                <w:sz w:val="20"/>
                <w:szCs w:val="20"/>
              </w:rPr>
              <w:t>§ 81 O </w:t>
            </w:r>
            <w:r w:rsidR="00397DF3" w:rsidRPr="005B6ED0">
              <w:rPr>
                <w:b/>
                <w:sz w:val="20"/>
                <w:szCs w:val="20"/>
              </w:rPr>
              <w:t>6</w:t>
            </w:r>
            <w:r w:rsidRPr="005B6ED0">
              <w:rPr>
                <w:b/>
                <w:sz w:val="20"/>
                <w:szCs w:val="20"/>
              </w:rPr>
              <w:t xml:space="preserve"> </w:t>
            </w:r>
          </w:p>
          <w:p w14:paraId="09589904" w14:textId="77777777" w:rsidR="00987D0B" w:rsidRPr="005B6ED0" w:rsidRDefault="00987D0B" w:rsidP="00053DDE">
            <w:pPr>
              <w:jc w:val="center"/>
              <w:rPr>
                <w:sz w:val="20"/>
                <w:szCs w:val="20"/>
              </w:rPr>
            </w:pPr>
          </w:p>
          <w:p w14:paraId="509584D4" w14:textId="77777777" w:rsidR="00987D0B" w:rsidRPr="005B6ED0" w:rsidRDefault="00987D0B" w:rsidP="00053DDE">
            <w:pPr>
              <w:jc w:val="center"/>
              <w:rPr>
                <w:sz w:val="20"/>
                <w:szCs w:val="20"/>
              </w:rPr>
            </w:pPr>
          </w:p>
          <w:p w14:paraId="0B63ADBB" w14:textId="67938751" w:rsidR="00987D0B" w:rsidRPr="005B6ED0" w:rsidRDefault="00987D0B" w:rsidP="00053DDE">
            <w:pPr>
              <w:jc w:val="center"/>
              <w:rPr>
                <w:sz w:val="20"/>
                <w:szCs w:val="20"/>
              </w:rPr>
            </w:pPr>
          </w:p>
          <w:p w14:paraId="1A206370" w14:textId="77777777" w:rsidR="00987D0B" w:rsidRDefault="00987D0B" w:rsidP="00053DDE">
            <w:pPr>
              <w:jc w:val="center"/>
              <w:rPr>
                <w:sz w:val="20"/>
                <w:szCs w:val="20"/>
              </w:rPr>
            </w:pPr>
          </w:p>
          <w:p w14:paraId="56FCEC4A" w14:textId="77777777" w:rsidR="00E56ECA" w:rsidRPr="005B6ED0" w:rsidRDefault="00E56ECA" w:rsidP="00053DDE">
            <w:pPr>
              <w:jc w:val="center"/>
              <w:rPr>
                <w:sz w:val="20"/>
                <w:szCs w:val="20"/>
              </w:rPr>
            </w:pPr>
          </w:p>
          <w:p w14:paraId="13159794" w14:textId="77777777" w:rsidR="00987D0B" w:rsidRPr="005B6ED0" w:rsidRDefault="00987D0B" w:rsidP="00053DDE">
            <w:pPr>
              <w:jc w:val="center"/>
              <w:rPr>
                <w:sz w:val="20"/>
                <w:szCs w:val="20"/>
              </w:rPr>
            </w:pPr>
          </w:p>
          <w:p w14:paraId="6989FB63" w14:textId="77777777" w:rsidR="007C0080" w:rsidRPr="005B6ED0" w:rsidRDefault="007C0080" w:rsidP="00053DDE">
            <w:pPr>
              <w:jc w:val="center"/>
              <w:rPr>
                <w:sz w:val="20"/>
                <w:szCs w:val="20"/>
              </w:rPr>
            </w:pPr>
          </w:p>
          <w:p w14:paraId="5448E26D" w14:textId="26F2EDB2" w:rsidR="00987D0B" w:rsidRPr="005B6ED0" w:rsidRDefault="00987D0B" w:rsidP="00053DDE">
            <w:pPr>
              <w:jc w:val="center"/>
              <w:rPr>
                <w:sz w:val="20"/>
                <w:szCs w:val="20"/>
              </w:rPr>
            </w:pPr>
            <w:r w:rsidRPr="005B6ED0">
              <w:rPr>
                <w:sz w:val="20"/>
                <w:szCs w:val="20"/>
              </w:rPr>
              <w:t xml:space="preserve">§ 36 O 5 </w:t>
            </w:r>
          </w:p>
          <w:p w14:paraId="39AC392E"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4FF8470" w14:textId="77777777" w:rsidR="00E56ECA" w:rsidRDefault="00E56ECA" w:rsidP="00E56ECA">
            <w:pPr>
              <w:autoSpaceDE/>
              <w:autoSpaceDN/>
              <w:jc w:val="both"/>
              <w:rPr>
                <w:b/>
                <w:sz w:val="20"/>
                <w:szCs w:val="20"/>
              </w:rPr>
            </w:pPr>
            <w:r w:rsidRPr="005B6ED0">
              <w:rPr>
                <w:b/>
                <w:sz w:val="20"/>
                <w:szCs w:val="20"/>
              </w:rPr>
              <w:t>(6) Národná banka Slovenska vedie a zverejňuje na svojom webovom sídle zoznam</w:t>
            </w:r>
          </w:p>
          <w:p w14:paraId="498887C4" w14:textId="77777777" w:rsidR="00E56ECA" w:rsidRDefault="00E56ECA" w:rsidP="00E56ECA">
            <w:pPr>
              <w:autoSpaceDE/>
              <w:autoSpaceDN/>
              <w:jc w:val="both"/>
              <w:rPr>
                <w:b/>
                <w:sz w:val="20"/>
                <w:szCs w:val="20"/>
              </w:rPr>
            </w:pPr>
            <w:r>
              <w:rPr>
                <w:b/>
                <w:sz w:val="20"/>
                <w:szCs w:val="20"/>
              </w:rPr>
              <w:t>a)</w:t>
            </w:r>
            <w:r w:rsidRPr="005B6ED0">
              <w:rPr>
                <w:b/>
                <w:sz w:val="20"/>
                <w:szCs w:val="20"/>
              </w:rPr>
              <w:t xml:space="preserve"> bánk, ktorým bol udelený predchádzajúci súhlas podľa § 28 ods. 1 písm. f), </w:t>
            </w:r>
          </w:p>
          <w:p w14:paraId="15CD4432" w14:textId="7708F016" w:rsidR="00E56ECA" w:rsidRDefault="00E56ECA" w:rsidP="00E56ECA">
            <w:pPr>
              <w:autoSpaceDE/>
              <w:autoSpaceDN/>
              <w:jc w:val="both"/>
              <w:rPr>
                <w:b/>
                <w:sz w:val="20"/>
                <w:szCs w:val="20"/>
              </w:rPr>
            </w:pPr>
            <w:r>
              <w:rPr>
                <w:b/>
                <w:sz w:val="20"/>
                <w:szCs w:val="20"/>
              </w:rPr>
              <w:t>b)</w:t>
            </w:r>
            <w:r w:rsidRPr="005B6ED0">
              <w:rPr>
                <w:b/>
                <w:sz w:val="20"/>
                <w:szCs w:val="20"/>
              </w:rPr>
              <w:t xml:space="preserve"> krytých dlhopisov, ktoré môžu podľa § 67 ods. 2 písm. a) používať označ</w:t>
            </w:r>
            <w:r>
              <w:rPr>
                <w:b/>
                <w:sz w:val="20"/>
                <w:szCs w:val="20"/>
              </w:rPr>
              <w:t xml:space="preserve">enie „európsky krytý dlhopis“, </w:t>
            </w:r>
            <w:r w:rsidR="00DD30E8">
              <w:rPr>
                <w:b/>
                <w:sz w:val="20"/>
                <w:szCs w:val="20"/>
              </w:rPr>
              <w:t>a</w:t>
            </w:r>
          </w:p>
          <w:p w14:paraId="7EBDEB68" w14:textId="77777777" w:rsidR="00E56ECA" w:rsidRPr="005B6ED0" w:rsidRDefault="00E56ECA" w:rsidP="00E56ECA">
            <w:pPr>
              <w:autoSpaceDE/>
              <w:autoSpaceDN/>
              <w:jc w:val="both"/>
              <w:rPr>
                <w:b/>
                <w:sz w:val="20"/>
                <w:szCs w:val="20"/>
              </w:rPr>
            </w:pPr>
            <w:r>
              <w:rPr>
                <w:b/>
                <w:sz w:val="20"/>
                <w:szCs w:val="20"/>
              </w:rPr>
              <w:t>c)</w:t>
            </w:r>
            <w:r w:rsidRPr="005B6ED0">
              <w:rPr>
                <w:b/>
                <w:sz w:val="20"/>
                <w:szCs w:val="20"/>
              </w:rPr>
              <w:t xml:space="preserve"> krytých dlhopisov, ktoré môžu podľa § 67 ods. 2 písm. b) používať označenie „európsky krytý dlhopis (prémiový)“.</w:t>
            </w:r>
          </w:p>
          <w:p w14:paraId="1D3234DC" w14:textId="77777777" w:rsidR="00987D0B" w:rsidRPr="005B6ED0" w:rsidRDefault="00987D0B" w:rsidP="00053DDE">
            <w:pPr>
              <w:tabs>
                <w:tab w:val="left" w:pos="360"/>
              </w:tabs>
              <w:jc w:val="both"/>
              <w:rPr>
                <w:b/>
                <w:sz w:val="20"/>
                <w:szCs w:val="20"/>
              </w:rPr>
            </w:pPr>
          </w:p>
          <w:p w14:paraId="667F9FEE" w14:textId="4341539D" w:rsidR="00987D0B" w:rsidRPr="005B6ED0" w:rsidRDefault="00987D0B" w:rsidP="00053DDE">
            <w:pPr>
              <w:tabs>
                <w:tab w:val="left" w:pos="360"/>
              </w:tabs>
              <w:jc w:val="both"/>
              <w:rPr>
                <w:sz w:val="20"/>
                <w:szCs w:val="20"/>
              </w:rPr>
            </w:pPr>
            <w:r w:rsidRPr="005B6ED0">
              <w:rPr>
                <w:sz w:val="20"/>
                <w:szCs w:val="20"/>
              </w:rPr>
              <w:t>(5) Národná banka Slovenska v rámci dohľadu nad finančným trhom okrem zoznamov podľa odsekov 1 až 4 vedie aj ďalšie aktuálne zoznamy a registre podľa osobitných predpisov.</w:t>
            </w:r>
            <w:r w:rsidRPr="005B6ED0">
              <w:rPr>
                <w:sz w:val="20"/>
                <w:szCs w:val="20"/>
                <w:vertAlign w:val="superscript"/>
              </w:rPr>
              <w:t>43c</w:t>
            </w:r>
            <w:r w:rsidRPr="005B6ED0">
              <w:rPr>
                <w:sz w:val="20"/>
                <w:szCs w:val="20"/>
              </w:rPr>
              <w:t>)</w:t>
            </w:r>
          </w:p>
          <w:p w14:paraId="4927693E" w14:textId="77777777" w:rsidR="00987D0B" w:rsidRPr="005B6ED0" w:rsidRDefault="00987D0B" w:rsidP="00053DDE">
            <w:pPr>
              <w:tabs>
                <w:tab w:val="left" w:pos="360"/>
              </w:tabs>
              <w:jc w:val="both"/>
              <w:rPr>
                <w:sz w:val="20"/>
                <w:szCs w:val="20"/>
              </w:rPr>
            </w:pPr>
          </w:p>
          <w:p w14:paraId="1F1A5B6D" w14:textId="299939A0" w:rsidR="00987D0B" w:rsidRPr="005B6ED0" w:rsidRDefault="00987D0B" w:rsidP="00053DDE">
            <w:pPr>
              <w:tabs>
                <w:tab w:val="left" w:pos="360"/>
              </w:tabs>
              <w:ind w:left="325" w:hanging="325"/>
              <w:jc w:val="both"/>
              <w:rPr>
                <w:sz w:val="20"/>
                <w:szCs w:val="20"/>
              </w:rPr>
            </w:pPr>
            <w:r w:rsidRPr="005B6ED0">
              <w:rPr>
                <w:sz w:val="20"/>
                <w:szCs w:val="20"/>
                <w:vertAlign w:val="superscript"/>
              </w:rPr>
              <w:t>43c</w:t>
            </w:r>
            <w:r w:rsidRPr="005B6ED0">
              <w:rPr>
                <w:sz w:val="20"/>
                <w:szCs w:val="20"/>
              </w:rPr>
              <w:t>) Napríklad § 38 zákona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322389" w14:textId="3C318541"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B8A2ECA" w14:textId="5B31EF0F" w:rsidR="00987D0B" w:rsidRPr="005B6ED0" w:rsidRDefault="00987D0B" w:rsidP="00053DDE">
            <w:pPr>
              <w:pStyle w:val="Nadpis1"/>
              <w:rPr>
                <w:b w:val="0"/>
                <w:bCs w:val="0"/>
                <w:sz w:val="20"/>
                <w:szCs w:val="20"/>
              </w:rPr>
            </w:pPr>
          </w:p>
        </w:tc>
      </w:tr>
      <w:tr w:rsidR="00987D0B" w:rsidRPr="005B6ED0" w14:paraId="039062E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277547D" w14:textId="1CCC0D96" w:rsidR="00987D0B" w:rsidRPr="005B6ED0" w:rsidRDefault="00987D0B" w:rsidP="00053DDE">
            <w:pPr>
              <w:rPr>
                <w:sz w:val="20"/>
                <w:szCs w:val="20"/>
              </w:rPr>
            </w:pPr>
            <w:r w:rsidRPr="005B6ED0">
              <w:rPr>
                <w:sz w:val="20"/>
                <w:szCs w:val="20"/>
              </w:rPr>
              <w:t>Č 26</w:t>
            </w:r>
          </w:p>
          <w:p w14:paraId="51D5C6AB" w14:textId="26F10F49"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336E7B" w14:textId="08E42F20" w:rsidR="00987D0B" w:rsidRPr="005B6ED0" w:rsidRDefault="00987D0B" w:rsidP="00053DDE">
            <w:pPr>
              <w:adjustRightInd w:val="0"/>
              <w:rPr>
                <w:sz w:val="20"/>
                <w:szCs w:val="20"/>
              </w:rPr>
            </w:pPr>
            <w:r w:rsidRPr="005B6ED0">
              <w:rPr>
                <w:sz w:val="20"/>
                <w:szCs w:val="20"/>
              </w:rPr>
              <w:t>2.   Informácie uverejnené v súlade s odsekom 1 musia byť dostatočné na to, aby umožňovali zmysluplné porovnanie prístupov prijatých príslušnými orgánmi rôznych členských štátov určenými podľa článku 18 ods. 2. Tieto informácie sa aktualizujú tak, aby sa zohľadnili všetky zmeny.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222EC9" w14:textId="50872BF0"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69C783" w14:textId="674BFFDC" w:rsidR="00987D0B" w:rsidRPr="005B6ED0" w:rsidRDefault="00987D0B" w:rsidP="00053DDE">
            <w:pPr>
              <w:jc w:val="center"/>
              <w:rPr>
                <w:b/>
                <w:sz w:val="20"/>
                <w:szCs w:val="20"/>
              </w:rPr>
            </w:pPr>
            <w:r w:rsidRPr="005B6ED0">
              <w:rPr>
                <w:b/>
                <w:sz w:val="20"/>
                <w:szCs w:val="20"/>
              </w:rPr>
              <w:t xml:space="preserve">Návrh zákona čl. I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17B50C" w14:textId="27DA059A" w:rsidR="00987D0B" w:rsidRPr="005B6ED0" w:rsidRDefault="00987D0B" w:rsidP="00053DDE">
            <w:pPr>
              <w:jc w:val="center"/>
              <w:rPr>
                <w:b/>
                <w:sz w:val="20"/>
                <w:szCs w:val="20"/>
              </w:rPr>
            </w:pPr>
            <w:r w:rsidRPr="005B6ED0">
              <w:rPr>
                <w:b/>
                <w:sz w:val="20"/>
                <w:szCs w:val="20"/>
              </w:rPr>
              <w:t>§ 81 O </w:t>
            </w:r>
            <w:r w:rsidR="00397DF3" w:rsidRPr="005B6ED0">
              <w:rPr>
                <w:b/>
                <w:sz w:val="20"/>
                <w:szCs w:val="20"/>
              </w:rPr>
              <w:t>7</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B431914" w14:textId="5EAEC7F9" w:rsidR="00987D0B" w:rsidRPr="003E3744" w:rsidRDefault="0072695A" w:rsidP="00053DDE">
            <w:pPr>
              <w:jc w:val="both"/>
              <w:rPr>
                <w:b/>
                <w:color w:val="000000" w:themeColor="text1"/>
                <w:sz w:val="20"/>
                <w:szCs w:val="20"/>
              </w:rPr>
            </w:pPr>
            <w:r w:rsidRPr="005B6ED0">
              <w:rPr>
                <w:b/>
                <w:color w:val="000000" w:themeColor="text1"/>
                <w:sz w:val="20"/>
                <w:szCs w:val="20"/>
              </w:rPr>
              <w:t>(</w:t>
            </w:r>
            <w:r w:rsidR="00397DF3" w:rsidRPr="005B6ED0">
              <w:rPr>
                <w:b/>
                <w:color w:val="000000" w:themeColor="text1"/>
                <w:sz w:val="20"/>
                <w:szCs w:val="20"/>
              </w:rPr>
              <w:t>7</w:t>
            </w:r>
            <w:r w:rsidRPr="005B6ED0">
              <w:rPr>
                <w:b/>
                <w:color w:val="000000" w:themeColor="text1"/>
                <w:sz w:val="20"/>
                <w:szCs w:val="20"/>
              </w:rPr>
              <w:t xml:space="preserve">) </w:t>
            </w:r>
            <w:r w:rsidR="003E3744" w:rsidRPr="003E3744">
              <w:rPr>
                <w:b/>
                <w:color w:val="000000" w:themeColor="text1"/>
                <w:sz w:val="20"/>
                <w:szCs w:val="20"/>
              </w:rPr>
              <w:t>Národná banka Slovenska na účely tejto časti zákona aktualizuje zoznamy podľa odseku 6 a informácie podľa § 6 ods. 20 písm. a).</w:t>
            </w:r>
          </w:p>
          <w:p w14:paraId="248959A3" w14:textId="77777777" w:rsidR="00987D0B" w:rsidRPr="005B6ED0" w:rsidRDefault="00987D0B" w:rsidP="00053DDE">
            <w:pPr>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40989B" w14:textId="348BB7CB"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D2B5CB4" w14:textId="7B08D479" w:rsidR="00987D0B" w:rsidRPr="005B6ED0" w:rsidRDefault="00987D0B" w:rsidP="00053DDE">
            <w:pPr>
              <w:pStyle w:val="Nadpis1"/>
              <w:rPr>
                <w:b w:val="0"/>
                <w:bCs w:val="0"/>
                <w:sz w:val="20"/>
                <w:szCs w:val="20"/>
              </w:rPr>
            </w:pPr>
          </w:p>
        </w:tc>
      </w:tr>
      <w:tr w:rsidR="00987D0B" w:rsidRPr="005B6ED0" w14:paraId="6554977B"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42C2C7DF" w14:textId="70E7788E" w:rsidR="00987D0B" w:rsidRPr="005B6ED0" w:rsidRDefault="00987D0B" w:rsidP="00053DDE">
            <w:pPr>
              <w:rPr>
                <w:sz w:val="20"/>
                <w:szCs w:val="20"/>
              </w:rPr>
            </w:pPr>
            <w:r w:rsidRPr="005B6ED0">
              <w:rPr>
                <w:sz w:val="20"/>
                <w:szCs w:val="20"/>
              </w:rPr>
              <w:t>Č 26</w:t>
            </w:r>
          </w:p>
          <w:p w14:paraId="552ECE9F" w14:textId="457A92B3"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FB98505" w14:textId="0A5AAAF5" w:rsidR="00987D0B" w:rsidRPr="005B6ED0" w:rsidRDefault="00987D0B" w:rsidP="00053DDE">
            <w:pPr>
              <w:adjustRightInd w:val="0"/>
              <w:rPr>
                <w:sz w:val="20"/>
                <w:szCs w:val="20"/>
              </w:rPr>
            </w:pPr>
            <w:r w:rsidRPr="005B6ED0">
              <w:rPr>
                <w:sz w:val="20"/>
                <w:szCs w:val="20"/>
              </w:rPr>
              <w:t>3.   Príslušné orgány určené podľa článku 18 ods. 2 každoročne oznámia EBA zoznam úverových inštitúcií uvedený v odseku 1 písm. b) a zoznamy krytých dlhopisov uvedené v odseku 1 písm. 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311A2A" w14:textId="51FA8213"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5C56EC8" w14:textId="0DC085AC" w:rsidR="00987D0B" w:rsidRPr="005B6ED0" w:rsidRDefault="00987D0B" w:rsidP="00053DDE">
            <w:pPr>
              <w:jc w:val="center"/>
              <w:rPr>
                <w:sz w:val="20"/>
                <w:szCs w:val="20"/>
              </w:rPr>
            </w:pPr>
            <w:r w:rsidRPr="005B6ED0">
              <w:rPr>
                <w:b/>
                <w:sz w:val="20"/>
                <w:szCs w:val="20"/>
              </w:rPr>
              <w:t xml:space="preserve">Návrh zákona čl. I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37F155" w14:textId="284BA8DE" w:rsidR="00987D0B" w:rsidRPr="005B6ED0" w:rsidRDefault="00987D0B" w:rsidP="00053DDE">
            <w:pPr>
              <w:jc w:val="center"/>
              <w:rPr>
                <w:sz w:val="20"/>
                <w:szCs w:val="20"/>
              </w:rPr>
            </w:pPr>
            <w:r w:rsidRPr="005B6ED0">
              <w:rPr>
                <w:b/>
                <w:sz w:val="20"/>
                <w:szCs w:val="20"/>
              </w:rPr>
              <w:t>§ 81 O </w:t>
            </w:r>
            <w:r w:rsidR="00397DF3" w:rsidRPr="005B6ED0">
              <w:rPr>
                <w:b/>
                <w:sz w:val="20"/>
                <w:szCs w:val="20"/>
              </w:rPr>
              <w:t>8</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7321B54" w14:textId="34B76699" w:rsidR="00987D0B" w:rsidRPr="005B6ED0" w:rsidRDefault="00987D0B" w:rsidP="00053DDE">
            <w:pPr>
              <w:jc w:val="both"/>
              <w:rPr>
                <w:b/>
                <w:sz w:val="20"/>
                <w:szCs w:val="20"/>
              </w:rPr>
            </w:pPr>
            <w:r w:rsidRPr="005B6ED0">
              <w:rPr>
                <w:b/>
                <w:color w:val="000000" w:themeColor="text1"/>
                <w:sz w:val="20"/>
                <w:szCs w:val="20"/>
              </w:rPr>
              <w:t>(</w:t>
            </w:r>
            <w:r w:rsidR="00397DF3" w:rsidRPr="005B6ED0">
              <w:rPr>
                <w:b/>
                <w:color w:val="000000" w:themeColor="text1"/>
                <w:sz w:val="20"/>
                <w:szCs w:val="20"/>
              </w:rPr>
              <w:t>8</w:t>
            </w:r>
            <w:r w:rsidRPr="005B6ED0">
              <w:rPr>
                <w:b/>
                <w:color w:val="000000" w:themeColor="text1"/>
                <w:sz w:val="20"/>
                <w:szCs w:val="20"/>
              </w:rPr>
              <w:t xml:space="preserve">) Národná banka Slovenska oznamuje Európskemu orgánu dohľadu (Európskemu orgánu pre bankovníctvo) každoročne zoznamy podľa odseku </w:t>
            </w:r>
            <w:r w:rsidR="00397DF3" w:rsidRPr="005B6ED0">
              <w:rPr>
                <w:b/>
                <w:color w:val="000000" w:themeColor="text1"/>
                <w:sz w:val="20"/>
                <w:szCs w:val="20"/>
              </w:rPr>
              <w:t>6</w:t>
            </w:r>
            <w:r w:rsidRPr="005B6ED0">
              <w:rPr>
                <w:b/>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4F2A00" w14:textId="27204FC1"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00B1C97" w14:textId="481536E3" w:rsidR="00987D0B" w:rsidRPr="005B6ED0" w:rsidRDefault="00987D0B" w:rsidP="00053DDE">
            <w:pPr>
              <w:pStyle w:val="Nadpis1"/>
              <w:rPr>
                <w:b w:val="0"/>
                <w:bCs w:val="0"/>
                <w:sz w:val="20"/>
                <w:szCs w:val="20"/>
              </w:rPr>
            </w:pPr>
          </w:p>
        </w:tc>
      </w:tr>
      <w:tr w:rsidR="00987D0B" w:rsidRPr="005B6ED0" w14:paraId="7857836A"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7AF3B4E" w14:textId="178AEF90"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831D25" w14:textId="77777777" w:rsidR="00987D0B" w:rsidRPr="005B6ED0" w:rsidRDefault="00987D0B" w:rsidP="00053DDE">
            <w:pPr>
              <w:adjustRightInd w:val="0"/>
              <w:rPr>
                <w:b/>
                <w:i/>
                <w:sz w:val="20"/>
                <w:szCs w:val="20"/>
              </w:rPr>
            </w:pPr>
            <w:r w:rsidRPr="005B6ED0">
              <w:rPr>
                <w:b/>
                <w:i/>
                <w:sz w:val="20"/>
                <w:szCs w:val="20"/>
              </w:rPr>
              <w:t>HLAVA IV</w:t>
            </w:r>
          </w:p>
          <w:p w14:paraId="7901C704" w14:textId="77777777" w:rsidR="00987D0B" w:rsidRPr="005B6ED0" w:rsidRDefault="00987D0B" w:rsidP="00053DDE">
            <w:pPr>
              <w:adjustRightInd w:val="0"/>
              <w:rPr>
                <w:sz w:val="20"/>
                <w:szCs w:val="20"/>
              </w:rPr>
            </w:pPr>
            <w:r w:rsidRPr="005B6ED0">
              <w:rPr>
                <w:b/>
                <w:i/>
                <w:sz w:val="20"/>
                <w:szCs w:val="20"/>
              </w:rPr>
              <w:t>OZNAČOVANIE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3CD598"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CDB0CD9"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88B880"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A1ACDE9"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5A1B17"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8CE2B14" w14:textId="376E24EA" w:rsidR="00987D0B" w:rsidRPr="005B6ED0" w:rsidRDefault="00987D0B" w:rsidP="00053DDE">
            <w:pPr>
              <w:pStyle w:val="Nadpis1"/>
              <w:rPr>
                <w:b w:val="0"/>
                <w:bCs w:val="0"/>
                <w:sz w:val="20"/>
                <w:szCs w:val="20"/>
              </w:rPr>
            </w:pPr>
          </w:p>
        </w:tc>
      </w:tr>
      <w:tr w:rsidR="00987D0B" w:rsidRPr="005B6ED0" w14:paraId="20EE12F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05981F4" w14:textId="78BAF5A1" w:rsidR="00987D0B" w:rsidRPr="005B6ED0" w:rsidRDefault="00987D0B" w:rsidP="00053DDE">
            <w:pPr>
              <w:rPr>
                <w:sz w:val="20"/>
                <w:szCs w:val="20"/>
              </w:rPr>
            </w:pPr>
            <w:r w:rsidRPr="005B6ED0">
              <w:rPr>
                <w:sz w:val="20"/>
                <w:szCs w:val="20"/>
              </w:rPr>
              <w:t>Č 27</w:t>
            </w:r>
          </w:p>
          <w:p w14:paraId="14DB3EA4"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9FEDA9E" w14:textId="77777777" w:rsidR="00987D0B" w:rsidRPr="005B6ED0" w:rsidRDefault="00987D0B" w:rsidP="00053DDE">
            <w:pPr>
              <w:adjustRightInd w:val="0"/>
              <w:rPr>
                <w:b/>
                <w:sz w:val="20"/>
                <w:szCs w:val="20"/>
              </w:rPr>
            </w:pPr>
            <w:r w:rsidRPr="005B6ED0">
              <w:rPr>
                <w:b/>
                <w:sz w:val="20"/>
                <w:szCs w:val="20"/>
              </w:rPr>
              <w:t>Označovanie</w:t>
            </w:r>
          </w:p>
          <w:p w14:paraId="0115AC5B" w14:textId="77777777" w:rsidR="00987D0B" w:rsidRPr="005B6ED0" w:rsidRDefault="00987D0B" w:rsidP="00053DDE">
            <w:pPr>
              <w:adjustRightInd w:val="0"/>
              <w:rPr>
                <w:sz w:val="20"/>
                <w:szCs w:val="20"/>
              </w:rPr>
            </w:pPr>
          </w:p>
          <w:p w14:paraId="3781C114" w14:textId="77777777" w:rsidR="00987D0B" w:rsidRPr="005B6ED0" w:rsidRDefault="00987D0B" w:rsidP="00053DDE">
            <w:pPr>
              <w:adjustRightInd w:val="0"/>
              <w:rPr>
                <w:sz w:val="20"/>
                <w:szCs w:val="20"/>
              </w:rPr>
            </w:pPr>
            <w:r w:rsidRPr="005B6ED0">
              <w:rPr>
                <w:sz w:val="20"/>
                <w:szCs w:val="20"/>
              </w:rPr>
              <w:t>1.   Členské štáty zabezpečia, aby sa označenie „európsky krytý dlhopis“ a jeho úradný preklad do všetkých úradných jazykov Únie používalo len v prípade krytých dlhopisov, ktoré spĺňajú požiadavky stanovené v ustanoveniach vnútroštátneho práva, ktorými sa transponuje táto smernica.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D8E194" w14:textId="5122D520"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52AA62" w14:textId="20844EC7" w:rsidR="00987D0B" w:rsidRPr="005B6ED0" w:rsidRDefault="00987D0B" w:rsidP="00053DDE">
            <w:pPr>
              <w:jc w:val="center"/>
              <w:rPr>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5F2D3E" w14:textId="377E2FA1" w:rsidR="00987D0B" w:rsidRPr="005B6ED0" w:rsidRDefault="00987D0B" w:rsidP="00053DDE">
            <w:pPr>
              <w:jc w:val="center"/>
              <w:rPr>
                <w:b/>
                <w:sz w:val="20"/>
                <w:szCs w:val="20"/>
              </w:rPr>
            </w:pPr>
            <w:r w:rsidRPr="005B6ED0">
              <w:rPr>
                <w:b/>
                <w:sz w:val="20"/>
                <w:szCs w:val="20"/>
              </w:rPr>
              <w:t>§ 67 O 2 P a)</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D249C65" w14:textId="6A09E3E1" w:rsidR="00987D0B" w:rsidRPr="005B6ED0" w:rsidRDefault="00987D0B" w:rsidP="00053DDE">
            <w:pPr>
              <w:jc w:val="both"/>
              <w:rPr>
                <w:b/>
                <w:color w:val="000000" w:themeColor="text1"/>
                <w:sz w:val="20"/>
                <w:szCs w:val="20"/>
              </w:rPr>
            </w:pPr>
            <w:r w:rsidRPr="005B6ED0">
              <w:rPr>
                <w:b/>
                <w:sz w:val="20"/>
                <w:szCs w:val="20"/>
              </w:rPr>
              <w:t xml:space="preserve">(2) </w:t>
            </w:r>
            <w:r w:rsidR="00616094" w:rsidRPr="005B6ED0">
              <w:rPr>
                <w:b/>
                <w:color w:val="000000" w:themeColor="text1"/>
                <w:sz w:val="20"/>
                <w:szCs w:val="20"/>
              </w:rPr>
              <w:t>Banka môže vydať krytý dlhopis len podľa tohto zákona a v názve musí mať označenie „krytý dlhopis“. Banka, ktorá je emitentom krytých dlhopisov, môže označovať krytý dlhopis aj ako</w:t>
            </w:r>
          </w:p>
          <w:p w14:paraId="7A5793D6" w14:textId="2CCF2C29" w:rsidR="00987D0B" w:rsidRPr="005B6ED0" w:rsidRDefault="00616094" w:rsidP="00053DDE">
            <w:pPr>
              <w:pStyle w:val="Odsekzoznamu"/>
              <w:numPr>
                <w:ilvl w:val="0"/>
                <w:numId w:val="2"/>
              </w:numPr>
              <w:autoSpaceDE/>
              <w:autoSpaceDN/>
              <w:ind w:left="325"/>
              <w:jc w:val="both"/>
              <w:rPr>
                <w:b/>
                <w:sz w:val="20"/>
                <w:szCs w:val="20"/>
              </w:rPr>
            </w:pPr>
            <w:r w:rsidRPr="005B6ED0">
              <w:rPr>
                <w:b/>
                <w:color w:val="000000" w:themeColor="text1"/>
                <w:sz w:val="20"/>
                <w:szCs w:val="20"/>
              </w:rPr>
              <w:t>„európsky krytý dlhopis“ alebo preklad týchto slov do všetkých úradných jazykov Európskej únie, ak je zabezpečený základnými aktívami podľa § 70 ods. 1 písm. c) alebo písm. d)</w:t>
            </w:r>
            <w:r w:rsidR="00987D0B" w:rsidRPr="005B6ED0">
              <w:rPr>
                <w:b/>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CF83AA" w14:textId="5EA72B1A"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FFABB3F" w14:textId="14F0E62C" w:rsidR="00987D0B" w:rsidRPr="005B6ED0" w:rsidRDefault="00987D0B" w:rsidP="00053DDE">
            <w:pPr>
              <w:pStyle w:val="Nadpis1"/>
              <w:rPr>
                <w:b w:val="0"/>
                <w:bCs w:val="0"/>
                <w:sz w:val="20"/>
                <w:szCs w:val="20"/>
              </w:rPr>
            </w:pPr>
          </w:p>
        </w:tc>
      </w:tr>
      <w:tr w:rsidR="00987D0B" w:rsidRPr="005B6ED0" w14:paraId="17829D79"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685B491A" w14:textId="6FD9E346" w:rsidR="00987D0B" w:rsidRPr="005B6ED0" w:rsidRDefault="00987D0B" w:rsidP="00053DDE">
            <w:pPr>
              <w:rPr>
                <w:sz w:val="20"/>
                <w:szCs w:val="20"/>
              </w:rPr>
            </w:pPr>
            <w:r w:rsidRPr="005B6ED0">
              <w:rPr>
                <w:sz w:val="20"/>
                <w:szCs w:val="20"/>
              </w:rPr>
              <w:t>Č 27</w:t>
            </w:r>
          </w:p>
          <w:p w14:paraId="11105871"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1DB367" w14:textId="77777777" w:rsidR="00987D0B" w:rsidRPr="005B6ED0" w:rsidRDefault="00987D0B" w:rsidP="00053DDE">
            <w:pPr>
              <w:adjustRightInd w:val="0"/>
              <w:rPr>
                <w:sz w:val="20"/>
                <w:szCs w:val="20"/>
              </w:rPr>
            </w:pPr>
            <w:r w:rsidRPr="005B6ED0">
              <w:rPr>
                <w:sz w:val="20"/>
                <w:szCs w:val="20"/>
              </w:rPr>
              <w:t>2.   Členské štáty zabezpečia, aby sa označenie „európsky krytý dlhopis (prémiový)“ a jeho úradný preklad do všetkých úradných jazykov Únie používalo len v prípade krytých dlhopisov, ktoré spĺňajú požiadavky stanovené v ustanoveniach vnútroštátneho práva, ktorými sa transponuje táto smernica, a požiadavky uvedené v článku 129 nariadenia (EÚ) č. 575/2013 zmeneného nariadením Európskeho parlamentu a Rady (EÚ) 2019/2160 (19).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7853C6" w14:textId="3B2F048A"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32DF93" w14:textId="6B7CBA0E"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6B7BBA2" w14:textId="0D204863" w:rsidR="00987D0B" w:rsidRPr="005B6ED0" w:rsidRDefault="00987D0B" w:rsidP="00053DDE">
            <w:pPr>
              <w:jc w:val="center"/>
              <w:rPr>
                <w:b/>
                <w:sz w:val="20"/>
                <w:szCs w:val="20"/>
              </w:rPr>
            </w:pPr>
            <w:r w:rsidRPr="005B6ED0">
              <w:rPr>
                <w:b/>
                <w:sz w:val="20"/>
                <w:szCs w:val="20"/>
              </w:rPr>
              <w:t>§ 67 O 2 P b)</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6162810" w14:textId="1878104C" w:rsidR="00616094" w:rsidRPr="005B6ED0" w:rsidRDefault="00616094" w:rsidP="00053DDE">
            <w:pPr>
              <w:jc w:val="both"/>
              <w:rPr>
                <w:b/>
                <w:color w:val="000000" w:themeColor="text1"/>
                <w:sz w:val="20"/>
                <w:szCs w:val="20"/>
              </w:rPr>
            </w:pPr>
            <w:r w:rsidRPr="005B6ED0">
              <w:rPr>
                <w:b/>
                <w:sz w:val="20"/>
                <w:szCs w:val="20"/>
              </w:rPr>
              <w:t xml:space="preserve">(2) </w:t>
            </w:r>
            <w:r w:rsidRPr="005B6ED0">
              <w:rPr>
                <w:b/>
                <w:color w:val="000000" w:themeColor="text1"/>
                <w:sz w:val="20"/>
                <w:szCs w:val="20"/>
              </w:rPr>
              <w:t>Banka môže vydať krytý dlhopis len podľa tohto zákona a v názve musí mať označenie „krytý dlhopis“. Banka, ktorá je emitentom krytých dlhopisov, môže označovať krytý dlhopis aj ako</w:t>
            </w:r>
          </w:p>
          <w:p w14:paraId="30FD36FF" w14:textId="7321218A" w:rsidR="00987D0B" w:rsidRPr="005B6ED0" w:rsidRDefault="00616094" w:rsidP="00053DDE">
            <w:pPr>
              <w:pStyle w:val="Odsekzoznamu"/>
              <w:numPr>
                <w:ilvl w:val="0"/>
                <w:numId w:val="2"/>
              </w:numPr>
              <w:autoSpaceDE/>
              <w:autoSpaceDN/>
              <w:ind w:left="325"/>
              <w:jc w:val="both"/>
              <w:rPr>
                <w:b/>
                <w:color w:val="000000" w:themeColor="text1"/>
                <w:sz w:val="20"/>
                <w:szCs w:val="20"/>
              </w:rPr>
            </w:pPr>
            <w:r w:rsidRPr="005B6ED0">
              <w:rPr>
                <w:b/>
                <w:color w:val="000000" w:themeColor="text1"/>
                <w:sz w:val="20"/>
                <w:szCs w:val="20"/>
              </w:rPr>
              <w:t>„európsky krytý dlhopis (prémiový)“ alebo preklad týchto slov do všetkých úradných jazykov Európskej únie, ak je zabezpečený základnými aktívami podľa § 70 ods. 1 písm. a) alebo písm. b) a sú splnené požiadavky podľa osobitného predpisu.</w:t>
            </w:r>
            <w:r w:rsidRPr="005B6ED0">
              <w:rPr>
                <w:b/>
                <w:color w:val="000000" w:themeColor="text1"/>
                <w:sz w:val="20"/>
                <w:szCs w:val="20"/>
                <w:vertAlign w:val="superscript"/>
              </w:rPr>
              <w:t>61a</w:t>
            </w:r>
            <w:r w:rsidRPr="005B6ED0">
              <w:rPr>
                <w:b/>
                <w:color w:val="000000" w:themeColor="text1"/>
                <w:sz w:val="20"/>
                <w:szCs w:val="20"/>
              </w:rPr>
              <w:t>)</w:t>
            </w:r>
          </w:p>
          <w:p w14:paraId="3DAC2468" w14:textId="77777777" w:rsidR="00987D0B" w:rsidRPr="005B6ED0" w:rsidRDefault="00987D0B" w:rsidP="00053DDE">
            <w:pPr>
              <w:pStyle w:val="Odsekzoznamu"/>
              <w:autoSpaceDE/>
              <w:autoSpaceDN/>
              <w:ind w:left="750"/>
              <w:jc w:val="both"/>
              <w:rPr>
                <w:b/>
                <w:sz w:val="20"/>
                <w:szCs w:val="20"/>
              </w:rPr>
            </w:pPr>
          </w:p>
          <w:p w14:paraId="72F85BDC" w14:textId="7FAEDD53" w:rsidR="00987D0B" w:rsidRPr="005B6ED0" w:rsidRDefault="00987D0B" w:rsidP="00053DDE">
            <w:pPr>
              <w:contextualSpacing/>
              <w:jc w:val="both"/>
              <w:rPr>
                <w:b/>
                <w:sz w:val="20"/>
                <w:szCs w:val="20"/>
              </w:rPr>
            </w:pPr>
            <w:r w:rsidRPr="005B6ED0">
              <w:rPr>
                <w:b/>
                <w:sz w:val="20"/>
                <w:szCs w:val="20"/>
              </w:rPr>
              <w:t>Poznámka pod čiarou k odkazu 61a znie:</w:t>
            </w:r>
          </w:p>
          <w:p w14:paraId="21A5F64B" w14:textId="2C9A491A" w:rsidR="00987D0B" w:rsidRPr="005B6ED0" w:rsidRDefault="00987D0B" w:rsidP="00053DDE">
            <w:pPr>
              <w:contextualSpacing/>
              <w:jc w:val="both"/>
              <w:rPr>
                <w:b/>
                <w:sz w:val="20"/>
                <w:szCs w:val="20"/>
              </w:rPr>
            </w:pPr>
            <w:r w:rsidRPr="005B6ED0">
              <w:rPr>
                <w:b/>
                <w:sz w:val="20"/>
                <w:szCs w:val="20"/>
              </w:rPr>
              <w:t>„</w:t>
            </w:r>
            <w:r w:rsidRPr="005B6ED0">
              <w:rPr>
                <w:b/>
                <w:sz w:val="20"/>
                <w:szCs w:val="20"/>
                <w:vertAlign w:val="superscript"/>
              </w:rPr>
              <w:t>61a</w:t>
            </w:r>
            <w:r w:rsidRPr="005B6ED0">
              <w:rPr>
                <w:b/>
                <w:sz w:val="20"/>
                <w:szCs w:val="20"/>
              </w:rPr>
              <w:t>) Čl. 129 nariadenia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E656D0" w14:textId="0772F3CC"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D9D52E9" w14:textId="3B0CA9C6" w:rsidR="00987D0B" w:rsidRPr="005B6ED0" w:rsidRDefault="00987D0B" w:rsidP="00053DDE">
            <w:pPr>
              <w:pStyle w:val="Nadpis1"/>
              <w:rPr>
                <w:b w:val="0"/>
                <w:bCs w:val="0"/>
                <w:sz w:val="20"/>
                <w:szCs w:val="20"/>
              </w:rPr>
            </w:pPr>
          </w:p>
        </w:tc>
      </w:tr>
      <w:tr w:rsidR="00987D0B" w:rsidRPr="005B6ED0" w14:paraId="76A165C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8DFE2EF" w14:textId="70DBCB21"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011923D" w14:textId="77777777" w:rsidR="00987D0B" w:rsidRPr="005B6ED0" w:rsidRDefault="00987D0B" w:rsidP="00053DDE">
            <w:pPr>
              <w:adjustRightInd w:val="0"/>
              <w:rPr>
                <w:sz w:val="20"/>
                <w:szCs w:val="20"/>
              </w:rPr>
            </w:pPr>
            <w:r w:rsidRPr="005B6ED0">
              <w:rPr>
                <w:sz w:val="20"/>
                <w:szCs w:val="20"/>
              </w:rPr>
              <w:t>HLAVA V</w:t>
            </w:r>
          </w:p>
          <w:p w14:paraId="0D23F678" w14:textId="77777777" w:rsidR="00987D0B" w:rsidRPr="005B6ED0" w:rsidRDefault="00987D0B" w:rsidP="00053DDE">
            <w:pPr>
              <w:adjustRightInd w:val="0"/>
              <w:rPr>
                <w:sz w:val="20"/>
                <w:szCs w:val="20"/>
              </w:rPr>
            </w:pPr>
            <w:r w:rsidRPr="005B6ED0">
              <w:rPr>
                <w:sz w:val="20"/>
                <w:szCs w:val="20"/>
              </w:rPr>
              <w:t>ZMENY INÝCH SMERNÍC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7B317EF" w14:textId="402C69E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CAA0A75" w14:textId="34E7EAEE" w:rsidR="00987D0B" w:rsidRPr="005B6ED0" w:rsidRDefault="00987D0B" w:rsidP="00053DDE">
            <w:pPr>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601427" w14:textId="406319F7" w:rsidR="00987D0B" w:rsidRPr="005B6ED0" w:rsidRDefault="00987D0B" w:rsidP="00053DDE">
            <w:pPr>
              <w:jc w:val="center"/>
              <w:rPr>
                <w:b/>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AF1FA81" w14:textId="632C9528" w:rsidR="00987D0B" w:rsidRPr="005B6ED0" w:rsidRDefault="00987D0B" w:rsidP="00053DDE">
            <w:pPr>
              <w:tabs>
                <w:tab w:val="left" w:pos="360"/>
              </w:tabs>
              <w:jc w:val="both"/>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23F4A4" w14:textId="70608BCE"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E6CFFE2" w14:textId="08E9151E" w:rsidR="00987D0B" w:rsidRPr="005B6ED0" w:rsidRDefault="00987D0B" w:rsidP="00053DDE">
            <w:pPr>
              <w:pStyle w:val="Nadpis1"/>
              <w:rPr>
                <w:b w:val="0"/>
                <w:bCs w:val="0"/>
                <w:sz w:val="20"/>
                <w:szCs w:val="20"/>
              </w:rPr>
            </w:pPr>
          </w:p>
        </w:tc>
      </w:tr>
      <w:tr w:rsidR="00987D0B" w:rsidRPr="005B6ED0" w14:paraId="0A968B09"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8CB6E79" w14:textId="6A4C370E" w:rsidR="00987D0B" w:rsidRPr="005B6ED0" w:rsidRDefault="00987D0B" w:rsidP="00053DDE">
            <w:pPr>
              <w:rPr>
                <w:sz w:val="20"/>
                <w:szCs w:val="20"/>
              </w:rPr>
            </w:pPr>
            <w:r w:rsidRPr="005B6ED0">
              <w:rPr>
                <w:sz w:val="20"/>
                <w:szCs w:val="20"/>
              </w:rPr>
              <w:t>Č 28</w:t>
            </w:r>
          </w:p>
          <w:p w14:paraId="1F59DB52"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53F9794" w14:textId="77777777" w:rsidR="00987D0B" w:rsidRPr="005B6ED0" w:rsidRDefault="00987D0B" w:rsidP="00053DDE">
            <w:pPr>
              <w:adjustRightInd w:val="0"/>
              <w:rPr>
                <w:sz w:val="20"/>
                <w:szCs w:val="20"/>
              </w:rPr>
            </w:pPr>
            <w:r w:rsidRPr="005B6ED0">
              <w:rPr>
                <w:sz w:val="20"/>
                <w:szCs w:val="20"/>
              </w:rPr>
              <w:t>Zmena smernice 2009/65/ES</w:t>
            </w:r>
          </w:p>
          <w:p w14:paraId="03A6EADA" w14:textId="77777777" w:rsidR="00987D0B" w:rsidRPr="005B6ED0" w:rsidRDefault="00987D0B" w:rsidP="00053DDE">
            <w:pPr>
              <w:adjustRightInd w:val="0"/>
              <w:rPr>
                <w:sz w:val="20"/>
                <w:szCs w:val="20"/>
              </w:rPr>
            </w:pPr>
          </w:p>
          <w:p w14:paraId="358C57C1" w14:textId="77777777" w:rsidR="00987D0B" w:rsidRPr="005B6ED0" w:rsidRDefault="00987D0B" w:rsidP="00053DDE">
            <w:pPr>
              <w:adjustRightInd w:val="0"/>
              <w:rPr>
                <w:sz w:val="20"/>
                <w:szCs w:val="20"/>
              </w:rPr>
            </w:pPr>
            <w:r w:rsidRPr="005B6ED0">
              <w:rPr>
                <w:sz w:val="20"/>
                <w:szCs w:val="20"/>
              </w:rPr>
              <w:t>Článok 52 ods. 4 smernice 2009/65/ES sa mení takto:</w:t>
            </w:r>
          </w:p>
          <w:p w14:paraId="640F678B" w14:textId="77777777" w:rsidR="00987D0B" w:rsidRPr="005B6ED0" w:rsidRDefault="00987D0B" w:rsidP="00053DDE">
            <w:pPr>
              <w:adjustRightInd w:val="0"/>
              <w:rPr>
                <w:sz w:val="20"/>
                <w:szCs w:val="20"/>
              </w:rPr>
            </w:pPr>
          </w:p>
          <w:p w14:paraId="3E0436EF" w14:textId="77777777" w:rsidR="00987D0B" w:rsidRPr="005B6ED0" w:rsidRDefault="00987D0B" w:rsidP="00053DDE">
            <w:pPr>
              <w:adjustRightInd w:val="0"/>
              <w:rPr>
                <w:sz w:val="20"/>
                <w:szCs w:val="20"/>
              </w:rPr>
            </w:pPr>
            <w:r w:rsidRPr="005B6ED0">
              <w:rPr>
                <w:sz w:val="20"/>
                <w:szCs w:val="20"/>
              </w:rPr>
              <w:t>1. Prvý pododsek sa nahrádza takto:</w:t>
            </w:r>
          </w:p>
          <w:p w14:paraId="42BC36D5" w14:textId="77777777" w:rsidR="00987D0B" w:rsidRPr="005B6ED0" w:rsidRDefault="00987D0B" w:rsidP="00053DDE">
            <w:pPr>
              <w:adjustRightInd w:val="0"/>
              <w:rPr>
                <w:sz w:val="20"/>
                <w:szCs w:val="20"/>
              </w:rPr>
            </w:pPr>
          </w:p>
          <w:p w14:paraId="49905235" w14:textId="77777777" w:rsidR="00987D0B" w:rsidRPr="005B6ED0" w:rsidRDefault="00987D0B" w:rsidP="00053DDE">
            <w:pPr>
              <w:adjustRightInd w:val="0"/>
              <w:rPr>
                <w:sz w:val="20"/>
                <w:szCs w:val="20"/>
              </w:rPr>
            </w:pPr>
            <w:r w:rsidRPr="005B6ED0">
              <w:rPr>
                <w:sz w:val="20"/>
                <w:szCs w:val="20"/>
              </w:rPr>
              <w:t>„4. Členské štáty môžu zvýšiť 5 % limit stanovený v odseku 1 prvom pododseku najviac na 25 % v prípade, ak boli dlhopisy emitované pred 8. júlom 2022 a spĺňali požiadavky stanovené v tomto odseku platné k dátumu ich emisie, alebo ak dlhopisy spadajú pod vymedzenie krytých dlhopisov článku 3 bode 1 smernice Európskeho parlamentu a Rady (EÚ) 2019/2162 (*1).</w:t>
            </w:r>
          </w:p>
          <w:p w14:paraId="40AEAA5F" w14:textId="77777777" w:rsidR="00987D0B" w:rsidRPr="005B6ED0" w:rsidRDefault="00987D0B" w:rsidP="00053DDE">
            <w:pPr>
              <w:adjustRightInd w:val="0"/>
              <w:rPr>
                <w:sz w:val="20"/>
                <w:szCs w:val="20"/>
              </w:rPr>
            </w:pPr>
          </w:p>
          <w:p w14:paraId="07CAE6AA" w14:textId="77777777" w:rsidR="00987D0B" w:rsidRPr="005B6ED0" w:rsidRDefault="00987D0B" w:rsidP="00053DDE">
            <w:pPr>
              <w:adjustRightInd w:val="0"/>
              <w:rPr>
                <w:sz w:val="20"/>
                <w:szCs w:val="20"/>
              </w:rPr>
            </w:pPr>
            <w:r w:rsidRPr="005B6ED0">
              <w:rPr>
                <w:sz w:val="20"/>
                <w:szCs w:val="20"/>
              </w:rPr>
              <w:t>(*1)  Smernica Európskeho parlamentu a Rady (EÚ) 2019/2162 z 27. novembra 2019 o emisii krytých dlhopisov a verejnom dohľade nad krytými dlhopismi a ktorou sa menia smernice 2009/65/ES a 2014/59/EÚ (Ú. v. EÚ L 328, 18.12.2019, s. 29).“"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FFCDAB" w14:textId="31142F62"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B354AB" w14:textId="7431A744" w:rsidR="00F24C89" w:rsidRPr="005B6ED0" w:rsidRDefault="00F24C89" w:rsidP="00053DDE">
            <w:pPr>
              <w:jc w:val="center"/>
              <w:rPr>
                <w:b/>
                <w:sz w:val="20"/>
                <w:szCs w:val="20"/>
              </w:rPr>
            </w:pPr>
            <w:r w:rsidRPr="005B6ED0">
              <w:rPr>
                <w:b/>
                <w:sz w:val="20"/>
                <w:szCs w:val="20"/>
              </w:rPr>
              <w:t>203/2011</w:t>
            </w:r>
          </w:p>
          <w:p w14:paraId="2981DEA8" w14:textId="091AC6B3" w:rsidR="00987D0B" w:rsidRPr="005B6ED0" w:rsidRDefault="00987D0B" w:rsidP="00053DDE">
            <w:pPr>
              <w:jc w:val="center"/>
              <w:rPr>
                <w:sz w:val="20"/>
                <w:szCs w:val="20"/>
              </w:rPr>
            </w:pPr>
            <w:r w:rsidRPr="005B6ED0">
              <w:rPr>
                <w:b/>
                <w:sz w:val="20"/>
                <w:szCs w:val="20"/>
              </w:rPr>
              <w:t>Návrh zákona čl. V</w:t>
            </w:r>
            <w:r w:rsidR="00D21CA7" w:rsidRPr="005B6ED0">
              <w:rPr>
                <w:b/>
                <w:sz w:val="20"/>
                <w:szCs w:val="20"/>
              </w:rPr>
              <w:t>I</w:t>
            </w:r>
            <w:r w:rsidR="00817F23" w:rsidRPr="005B6ED0">
              <w:rPr>
                <w:b/>
                <w:sz w:val="20"/>
                <w:szCs w:val="20"/>
              </w:rPr>
              <w:t>I</w:t>
            </w:r>
            <w:r w:rsidR="00195A32"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479C15" w14:textId="085A0B3F" w:rsidR="00987D0B" w:rsidRPr="005B6ED0" w:rsidRDefault="00987D0B" w:rsidP="00053DDE">
            <w:pPr>
              <w:jc w:val="center"/>
              <w:rPr>
                <w:sz w:val="20"/>
                <w:szCs w:val="20"/>
              </w:rPr>
            </w:pPr>
            <w:r w:rsidRPr="005B6ED0">
              <w:rPr>
                <w:b/>
                <w:sz w:val="20"/>
                <w:szCs w:val="20"/>
              </w:rPr>
              <w:t xml:space="preserve">§ 89 O 7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16E308E" w14:textId="7A61779D" w:rsidR="00987D0B" w:rsidRPr="005B6ED0" w:rsidRDefault="00987D0B" w:rsidP="00053DDE">
            <w:pPr>
              <w:jc w:val="both"/>
              <w:rPr>
                <w:b/>
                <w:sz w:val="20"/>
                <w:szCs w:val="20"/>
              </w:rPr>
            </w:pPr>
            <w:r w:rsidRPr="005B6ED0">
              <w:rPr>
                <w:b/>
                <w:sz w:val="20"/>
                <w:szCs w:val="20"/>
              </w:rPr>
              <w:t xml:space="preserve">(7) </w:t>
            </w:r>
            <w:r w:rsidR="00397DF3" w:rsidRPr="005B6ED0">
              <w:rPr>
                <w:b/>
                <w:color w:val="000000" w:themeColor="text1"/>
                <w:sz w:val="20"/>
                <w:szCs w:val="20"/>
              </w:rPr>
              <w:t>V § 89 ods. 7 sa slová „ktorá podlieha dohľadu chrániacemu záujmy majiteľov dlhopisov, nesmie tvoriť viac ako 25 % hodnoty majetku v štandardnom fonde. Peňažné prostriedky získané emisiou dlhopisov musia byť investované do takých aktív, ktoré do splatnosti dlhopisov kryjú záväzky emitenta spojené s emisiou týchto dlhopisov a ktoré môžu byť pri platobnej neschopnosti emitenta prednostne použité na vyplatenie menovitej hodnoty dlhopisov a výnosu z dlhopisov.“ nahrádzajú slovami „ktoré boli vydané pred 8. júlom 2022 a spĺňajú podmienky, že ich emitent podlieha dohľadu chrániacemu záujmy majiteľov dlhopisov a peňažné prostriedky získané emisiou dlhopisov sú  investované do takých aktív, ktoré do splatnosti dlhopisov kryjú záväzky emitenta spojené s emisiou týchto dlhopisov a ktoré môžu byť pri platobnej neschopnosti emitenta prednostne použité na vyplatenie menovitej hodnoty dlhopisov a výnosu z dlhopisov, alebo ktoré sú vymedzené ako kryté dlhopisy osobitným predpisom,</w:t>
            </w:r>
            <w:r w:rsidR="00397DF3" w:rsidRPr="005B6ED0">
              <w:rPr>
                <w:b/>
                <w:color w:val="000000" w:themeColor="text1"/>
                <w:sz w:val="20"/>
                <w:szCs w:val="20"/>
                <w:vertAlign w:val="superscript"/>
              </w:rPr>
              <w:t>51a</w:t>
            </w:r>
            <w:r w:rsidR="00397DF3" w:rsidRPr="005B6ED0">
              <w:rPr>
                <w:b/>
                <w:color w:val="000000" w:themeColor="text1"/>
                <w:sz w:val="20"/>
                <w:szCs w:val="20"/>
              </w:rPr>
              <w:t>), nesmie tvoriť viac ako 25 % hodnoty majetku v štandardnom fonde.</w:t>
            </w:r>
          </w:p>
          <w:p w14:paraId="7B4961B1" w14:textId="77777777" w:rsidR="00987D0B" w:rsidRPr="005B6ED0" w:rsidRDefault="00987D0B" w:rsidP="00053DDE">
            <w:pPr>
              <w:ind w:left="426" w:hanging="426"/>
              <w:rPr>
                <w:b/>
                <w:sz w:val="20"/>
                <w:szCs w:val="20"/>
              </w:rPr>
            </w:pPr>
          </w:p>
          <w:p w14:paraId="4935C6A7" w14:textId="647BDBA1" w:rsidR="00987D0B" w:rsidRPr="005B6ED0" w:rsidRDefault="00987D0B" w:rsidP="00053DDE">
            <w:pPr>
              <w:jc w:val="both"/>
              <w:rPr>
                <w:b/>
                <w:sz w:val="20"/>
                <w:szCs w:val="20"/>
              </w:rPr>
            </w:pPr>
            <w:r w:rsidRPr="005B6ED0">
              <w:rPr>
                <w:b/>
                <w:sz w:val="20"/>
                <w:szCs w:val="20"/>
              </w:rPr>
              <w:t xml:space="preserve">Poznámka pod čiarou k odkazu </w:t>
            </w:r>
            <w:r w:rsidR="005D0FFE" w:rsidRPr="005B6ED0">
              <w:rPr>
                <w:b/>
                <w:sz w:val="20"/>
                <w:szCs w:val="20"/>
              </w:rPr>
              <w:t>51</w:t>
            </w:r>
            <w:r w:rsidRPr="005B6ED0">
              <w:rPr>
                <w:b/>
                <w:sz w:val="20"/>
                <w:szCs w:val="20"/>
              </w:rPr>
              <w:t>a znie:</w:t>
            </w:r>
          </w:p>
          <w:p w14:paraId="343BD5A7" w14:textId="3F152604" w:rsidR="00987D0B" w:rsidRPr="005B6ED0" w:rsidRDefault="00987D0B" w:rsidP="00053DDE">
            <w:pPr>
              <w:tabs>
                <w:tab w:val="left" w:pos="360"/>
              </w:tabs>
              <w:jc w:val="both"/>
              <w:rPr>
                <w:sz w:val="20"/>
                <w:szCs w:val="20"/>
              </w:rPr>
            </w:pPr>
            <w:r w:rsidRPr="005B6ED0">
              <w:rPr>
                <w:b/>
                <w:sz w:val="20"/>
                <w:szCs w:val="20"/>
              </w:rPr>
              <w:t>„</w:t>
            </w:r>
            <w:r w:rsidR="005D0FFE" w:rsidRPr="005B6ED0">
              <w:rPr>
                <w:b/>
                <w:sz w:val="20"/>
                <w:szCs w:val="20"/>
                <w:vertAlign w:val="superscript"/>
              </w:rPr>
              <w:t>51</w:t>
            </w:r>
            <w:r w:rsidRPr="005B6ED0">
              <w:rPr>
                <w:b/>
                <w:sz w:val="20"/>
                <w:szCs w:val="20"/>
                <w:vertAlign w:val="superscript"/>
              </w:rPr>
              <w:t>a</w:t>
            </w:r>
            <w:r w:rsidRPr="005B6ED0">
              <w:rPr>
                <w:b/>
                <w:sz w:val="20"/>
                <w:szCs w:val="20"/>
              </w:rPr>
              <w:t>) § 67 zákona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80439A" w14:textId="7DEB3585"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1AE6647" w14:textId="1CFE7E9E" w:rsidR="00987D0B" w:rsidRPr="005B6ED0" w:rsidRDefault="00987D0B" w:rsidP="00053DDE">
            <w:pPr>
              <w:pStyle w:val="Nadpis1"/>
              <w:rPr>
                <w:b w:val="0"/>
                <w:bCs w:val="0"/>
                <w:sz w:val="20"/>
                <w:szCs w:val="20"/>
              </w:rPr>
            </w:pPr>
          </w:p>
        </w:tc>
      </w:tr>
      <w:tr w:rsidR="00987D0B" w:rsidRPr="005B6ED0" w14:paraId="4C51F93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4C60988F" w14:textId="7C9C8DF2" w:rsidR="00987D0B" w:rsidRPr="005B6ED0" w:rsidRDefault="00987D0B" w:rsidP="00053DDE">
            <w:pPr>
              <w:rPr>
                <w:sz w:val="20"/>
                <w:szCs w:val="20"/>
              </w:rPr>
            </w:pPr>
            <w:r w:rsidRPr="005B6ED0">
              <w:rPr>
                <w:sz w:val="20"/>
                <w:szCs w:val="20"/>
              </w:rPr>
              <w:t>Č 28</w:t>
            </w:r>
          </w:p>
          <w:p w14:paraId="30C979F2"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580425" w14:textId="77777777" w:rsidR="00987D0B" w:rsidRPr="005B6ED0" w:rsidRDefault="00987D0B" w:rsidP="00053DDE">
            <w:pPr>
              <w:adjustRightInd w:val="0"/>
              <w:rPr>
                <w:sz w:val="20"/>
                <w:szCs w:val="20"/>
              </w:rPr>
            </w:pPr>
            <w:r w:rsidRPr="005B6ED0">
              <w:rPr>
                <w:sz w:val="20"/>
                <w:szCs w:val="20"/>
              </w:rPr>
              <w:t>2. Tretí pododsek sa vypúšťa.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A3C102" w14:textId="2CA8C695"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301ABC" w14:textId="0D104832" w:rsidR="00987D0B" w:rsidRPr="005B6ED0" w:rsidRDefault="00987D0B" w:rsidP="00053DDE">
            <w:pPr>
              <w:jc w:val="center"/>
              <w:rPr>
                <w:b/>
                <w:sz w:val="20"/>
                <w:szCs w:val="20"/>
              </w:rPr>
            </w:pPr>
            <w:r w:rsidRPr="005B6ED0">
              <w:rPr>
                <w:b/>
                <w:sz w:val="20"/>
                <w:szCs w:val="20"/>
              </w:rPr>
              <w:t>Návrh zákona čl. V</w:t>
            </w:r>
            <w:r w:rsidR="005D0FFE" w:rsidRPr="005B6ED0">
              <w:rPr>
                <w:b/>
                <w:sz w:val="20"/>
                <w:szCs w:val="20"/>
              </w:rPr>
              <w:t>I</w:t>
            </w:r>
            <w:r w:rsidR="00817F23" w:rsidRPr="005B6ED0">
              <w:rPr>
                <w:b/>
                <w:sz w:val="20"/>
                <w:szCs w:val="20"/>
              </w:rPr>
              <w:t>I</w:t>
            </w:r>
            <w:r w:rsidR="00195A32"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7E49D4" w14:textId="51D1D41E" w:rsidR="00987D0B" w:rsidRPr="005B6ED0" w:rsidRDefault="00987D0B" w:rsidP="00053DDE">
            <w:pPr>
              <w:jc w:val="center"/>
              <w:rPr>
                <w:b/>
                <w:strike/>
                <w:sz w:val="20"/>
                <w:szCs w:val="20"/>
              </w:rPr>
            </w:pPr>
            <w:r w:rsidRPr="005B6ED0">
              <w:rPr>
                <w:b/>
                <w:strike/>
                <w:sz w:val="20"/>
                <w:szCs w:val="20"/>
              </w:rPr>
              <w:t>§ 210 O 2</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7E33850" w14:textId="5010C7F0" w:rsidR="00987D0B" w:rsidRPr="005B6ED0" w:rsidRDefault="00987D0B" w:rsidP="00053DDE">
            <w:pPr>
              <w:tabs>
                <w:tab w:val="left" w:pos="360"/>
              </w:tabs>
              <w:jc w:val="both"/>
              <w:rPr>
                <w:b/>
                <w:strike/>
                <w:sz w:val="20"/>
                <w:szCs w:val="20"/>
              </w:rPr>
            </w:pPr>
            <w:r w:rsidRPr="005B6ED0">
              <w:rPr>
                <w:b/>
                <w:strike/>
                <w:sz w:val="20"/>
                <w:szCs w:val="20"/>
              </w:rPr>
              <w:t>(2) Národná banka Slovenska oznámi Európskej komisii a Európskemu orgánu dohľadu (Európsky orgán pre cenné papiere a trhy) zoznam skupín tuzemských emitentov a typov tuzemských dlhopisov podľa § 89 ods. 7 a údaje o spôsobe krytia záväzkov z týchto dlhopisov.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F42551" w14:textId="3C0AA23E"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B483624" w14:textId="5A7604A1" w:rsidR="00987D0B" w:rsidRPr="005B6ED0" w:rsidRDefault="00987D0B" w:rsidP="00053DDE">
            <w:pPr>
              <w:pStyle w:val="Nadpis1"/>
              <w:rPr>
                <w:b w:val="0"/>
                <w:bCs w:val="0"/>
                <w:sz w:val="20"/>
                <w:szCs w:val="20"/>
              </w:rPr>
            </w:pPr>
          </w:p>
        </w:tc>
      </w:tr>
      <w:tr w:rsidR="00987D0B" w:rsidRPr="005B6ED0" w14:paraId="12A546A1"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FD39B28" w14:textId="031F1505" w:rsidR="00987D0B" w:rsidRPr="005B6ED0" w:rsidRDefault="00987D0B" w:rsidP="00053DDE">
            <w:pPr>
              <w:rPr>
                <w:sz w:val="20"/>
                <w:szCs w:val="20"/>
              </w:rPr>
            </w:pPr>
            <w:r w:rsidRPr="005B6ED0">
              <w:rPr>
                <w:sz w:val="20"/>
                <w:szCs w:val="20"/>
              </w:rPr>
              <w:t>Č 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3F4535A" w14:textId="77777777" w:rsidR="00987D0B" w:rsidRPr="005B6ED0" w:rsidRDefault="00987D0B" w:rsidP="00053DDE">
            <w:pPr>
              <w:adjustRightInd w:val="0"/>
              <w:rPr>
                <w:sz w:val="20"/>
                <w:szCs w:val="20"/>
              </w:rPr>
            </w:pPr>
            <w:r w:rsidRPr="005B6ED0">
              <w:rPr>
                <w:sz w:val="20"/>
                <w:szCs w:val="20"/>
              </w:rPr>
              <w:t>Článok 29</w:t>
            </w:r>
          </w:p>
          <w:p w14:paraId="7F2E8D6A" w14:textId="77777777" w:rsidR="00987D0B" w:rsidRPr="005B6ED0" w:rsidRDefault="00987D0B" w:rsidP="00053DDE">
            <w:pPr>
              <w:adjustRightInd w:val="0"/>
              <w:rPr>
                <w:sz w:val="20"/>
                <w:szCs w:val="20"/>
              </w:rPr>
            </w:pPr>
          </w:p>
          <w:p w14:paraId="37F4271A" w14:textId="77777777" w:rsidR="00987D0B" w:rsidRPr="005B6ED0" w:rsidRDefault="00987D0B" w:rsidP="00053DDE">
            <w:pPr>
              <w:adjustRightInd w:val="0"/>
              <w:rPr>
                <w:sz w:val="20"/>
                <w:szCs w:val="20"/>
              </w:rPr>
            </w:pPr>
            <w:r w:rsidRPr="005B6ED0">
              <w:rPr>
                <w:sz w:val="20"/>
                <w:szCs w:val="20"/>
              </w:rPr>
              <w:t>Zmena smernice 2014/59/EÚ</w:t>
            </w:r>
          </w:p>
          <w:p w14:paraId="2C8CD335" w14:textId="77777777" w:rsidR="00987D0B" w:rsidRPr="005B6ED0" w:rsidRDefault="00987D0B" w:rsidP="00053DDE">
            <w:pPr>
              <w:adjustRightInd w:val="0"/>
              <w:rPr>
                <w:sz w:val="20"/>
                <w:szCs w:val="20"/>
              </w:rPr>
            </w:pPr>
          </w:p>
          <w:p w14:paraId="318F6C06" w14:textId="77777777" w:rsidR="00987D0B" w:rsidRPr="005B6ED0" w:rsidRDefault="00987D0B" w:rsidP="00053DDE">
            <w:pPr>
              <w:adjustRightInd w:val="0"/>
              <w:rPr>
                <w:sz w:val="20"/>
                <w:szCs w:val="20"/>
              </w:rPr>
            </w:pPr>
            <w:r w:rsidRPr="005B6ED0">
              <w:rPr>
                <w:sz w:val="20"/>
                <w:szCs w:val="20"/>
              </w:rPr>
              <w:t>V článku 2 ods. 1 smernice 2014/59/EÚ sa bod 96 nahrádza takto:</w:t>
            </w:r>
          </w:p>
          <w:p w14:paraId="662FFEDD" w14:textId="77777777" w:rsidR="00987D0B" w:rsidRPr="005B6ED0" w:rsidRDefault="00987D0B" w:rsidP="00053DDE">
            <w:pPr>
              <w:adjustRightInd w:val="0"/>
              <w:rPr>
                <w:sz w:val="20"/>
                <w:szCs w:val="20"/>
              </w:rPr>
            </w:pPr>
          </w:p>
          <w:p w14:paraId="5A515893" w14:textId="77777777" w:rsidR="00987D0B" w:rsidRPr="005B6ED0" w:rsidRDefault="00987D0B" w:rsidP="00053DDE">
            <w:pPr>
              <w:adjustRightInd w:val="0"/>
              <w:rPr>
                <w:sz w:val="20"/>
                <w:szCs w:val="20"/>
              </w:rPr>
            </w:pPr>
            <w:r w:rsidRPr="005B6ED0">
              <w:rPr>
                <w:sz w:val="20"/>
                <w:szCs w:val="20"/>
              </w:rPr>
              <w:t>„96. ‚krytý dlhopis‘ je krytý dlhopis vymedzený v článku 3 bode 1 smernice Európskeho parlamentu a Rady (EÚ) 2019/2162 (*2) alebo vo vzťahu k nástroju, ktorý bol emitovaný pred 8. júlom 2022, dlhopis uvedený v článku 52 ods.4 smernice Európskeho parlamentu a Rady 2009/65/ES (*3), ako je uplatniteľná v znení k dátumu jeho emisie;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BFD5A4" w14:textId="12AA6B16"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73F767" w14:textId="76525032" w:rsidR="00987D0B" w:rsidRPr="005B6ED0" w:rsidRDefault="00987D0B" w:rsidP="00053DDE">
            <w:pPr>
              <w:jc w:val="center"/>
              <w:rPr>
                <w:sz w:val="20"/>
                <w:szCs w:val="20"/>
              </w:rPr>
            </w:pPr>
            <w:r w:rsidRPr="005B6ED0">
              <w:rPr>
                <w:sz w:val="20"/>
                <w:szCs w:val="20"/>
              </w:rPr>
              <w:t>371/2014 a </w:t>
            </w:r>
            <w:r w:rsidRPr="005B6ED0">
              <w:rPr>
                <w:b/>
                <w:sz w:val="20"/>
                <w:szCs w:val="20"/>
              </w:rPr>
              <w:t xml:space="preserve">návrh zákona čl. </w:t>
            </w:r>
            <w:r w:rsidR="00195A32" w:rsidRPr="005B6ED0">
              <w:rPr>
                <w:b/>
                <w:sz w:val="20"/>
                <w:szCs w:val="20"/>
              </w:rPr>
              <w:t>IX</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E709F3" w14:textId="036F7D58" w:rsidR="00987D0B" w:rsidRPr="005B6ED0" w:rsidRDefault="00987D0B" w:rsidP="00053DDE">
            <w:pPr>
              <w:jc w:val="center"/>
              <w:rPr>
                <w:sz w:val="20"/>
                <w:szCs w:val="20"/>
              </w:rPr>
            </w:pPr>
            <w:r w:rsidRPr="005B6ED0">
              <w:rPr>
                <w:sz w:val="20"/>
                <w:szCs w:val="20"/>
              </w:rPr>
              <w:t xml:space="preserve">§ 59 O 1 P b)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5B01ED7" w14:textId="4BE765BA" w:rsidR="00987D0B" w:rsidRPr="005B6ED0" w:rsidRDefault="00987D0B" w:rsidP="00053DDE">
            <w:pPr>
              <w:tabs>
                <w:tab w:val="left" w:pos="360"/>
              </w:tabs>
              <w:jc w:val="both"/>
              <w:rPr>
                <w:sz w:val="20"/>
                <w:szCs w:val="20"/>
              </w:rPr>
            </w:pPr>
            <w:r w:rsidRPr="005B6ED0">
              <w:rPr>
                <w:sz w:val="20"/>
                <w:szCs w:val="20"/>
              </w:rPr>
              <w:t>(1) Kapitalizácia sa vzťahuje na všetky druhy záväzkov okrem záväzkov podľa tohto odseku a odseku 2. Bez ohľadu na právny poriadok, ktorým sa riadia, nie sú predmetom odpísania alebo konverzie tieto záväzky:</w:t>
            </w:r>
          </w:p>
          <w:p w14:paraId="64742461" w14:textId="77777777" w:rsidR="00987D0B" w:rsidRPr="005B6ED0" w:rsidRDefault="00987D0B" w:rsidP="00053DDE">
            <w:pPr>
              <w:tabs>
                <w:tab w:val="left" w:pos="360"/>
              </w:tabs>
              <w:ind w:left="183" w:hanging="183"/>
              <w:jc w:val="both"/>
              <w:rPr>
                <w:sz w:val="20"/>
                <w:szCs w:val="20"/>
              </w:rPr>
            </w:pPr>
            <w:r w:rsidRPr="005B6ED0">
              <w:rPr>
                <w:sz w:val="20"/>
                <w:szCs w:val="20"/>
              </w:rPr>
              <w:t>b) zabezpečené záväzky vrátane krytých dlhopisov</w:t>
            </w:r>
            <w:r w:rsidRPr="005B6ED0">
              <w:rPr>
                <w:sz w:val="20"/>
                <w:szCs w:val="20"/>
                <w:vertAlign w:val="superscript"/>
              </w:rPr>
              <w:t>95</w:t>
            </w:r>
            <w:r w:rsidRPr="005B6ED0">
              <w:rPr>
                <w:sz w:val="20"/>
                <w:szCs w:val="20"/>
              </w:rPr>
              <w:t>) a záväzkov zo zaisťovacích derivátových nástrojov, ktoré tvoria neoddeliteľnú súčasť krycieho súboru a ktoré sú zabezpečené spôsobom ako kryté dlhopisy, a to do výšky hodnoty zabezpečenia,</w:t>
            </w:r>
          </w:p>
          <w:p w14:paraId="7E900AE6" w14:textId="77777777" w:rsidR="00987D0B" w:rsidRPr="005B6ED0" w:rsidRDefault="00987D0B" w:rsidP="00053DDE">
            <w:pPr>
              <w:tabs>
                <w:tab w:val="left" w:pos="360"/>
              </w:tabs>
              <w:jc w:val="both"/>
              <w:rPr>
                <w:sz w:val="20"/>
                <w:szCs w:val="20"/>
              </w:rPr>
            </w:pPr>
          </w:p>
          <w:p w14:paraId="10244389" w14:textId="77777777" w:rsidR="00987D0B" w:rsidRPr="005B6ED0" w:rsidRDefault="00987D0B" w:rsidP="00053DDE">
            <w:pPr>
              <w:tabs>
                <w:tab w:val="left" w:pos="360"/>
              </w:tabs>
              <w:jc w:val="both"/>
              <w:rPr>
                <w:b/>
                <w:sz w:val="20"/>
                <w:szCs w:val="20"/>
              </w:rPr>
            </w:pPr>
            <w:r w:rsidRPr="005B6ED0">
              <w:rPr>
                <w:b/>
                <w:sz w:val="20"/>
                <w:szCs w:val="20"/>
              </w:rPr>
              <w:t>Poznámka pod čiarou k odkazu 95 znie:</w:t>
            </w:r>
          </w:p>
          <w:p w14:paraId="02BF532C" w14:textId="5512FC74" w:rsidR="00987D0B" w:rsidRPr="005B6ED0" w:rsidRDefault="00987D0B" w:rsidP="00053DDE">
            <w:pPr>
              <w:jc w:val="both"/>
              <w:rPr>
                <w:b/>
                <w:sz w:val="20"/>
                <w:szCs w:val="20"/>
              </w:rPr>
            </w:pPr>
            <w:r w:rsidRPr="005B6ED0">
              <w:rPr>
                <w:b/>
                <w:sz w:val="20"/>
                <w:szCs w:val="20"/>
              </w:rPr>
              <w:t>„</w:t>
            </w:r>
            <w:r w:rsidRPr="005B6ED0">
              <w:rPr>
                <w:b/>
                <w:sz w:val="20"/>
                <w:szCs w:val="20"/>
                <w:vertAlign w:val="superscript"/>
              </w:rPr>
              <w:t>95</w:t>
            </w:r>
            <w:r w:rsidRPr="005B6ED0">
              <w:rPr>
                <w:b/>
                <w:sz w:val="20"/>
                <w:szCs w:val="20"/>
              </w:rPr>
              <w:t>) § 67 až 82 zákona č. 483/2001 Z. z. v znení neskorších predpisov.</w:t>
            </w:r>
          </w:p>
          <w:p w14:paraId="04759FD3" w14:textId="00E66281" w:rsidR="00987D0B" w:rsidRPr="005B6ED0" w:rsidRDefault="00987D0B" w:rsidP="00053DDE">
            <w:pPr>
              <w:tabs>
                <w:tab w:val="left" w:pos="360"/>
              </w:tabs>
              <w:jc w:val="both"/>
              <w:rPr>
                <w:sz w:val="20"/>
                <w:szCs w:val="20"/>
              </w:rPr>
            </w:pPr>
            <w:r w:rsidRPr="005B6ED0">
              <w:rPr>
                <w:b/>
                <w:sz w:val="20"/>
                <w:szCs w:val="20"/>
              </w:rPr>
              <w:tab/>
              <w:t>Nariadenie (EÚ) č. 575/2013 v platnom znení.“.</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810E63" w14:textId="0C22A33C" w:rsidR="00987D0B" w:rsidRPr="005B6ED0" w:rsidRDefault="00963BA6"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511B04E" w14:textId="33B35DB7" w:rsidR="00987D0B" w:rsidRPr="005B6ED0" w:rsidRDefault="00987D0B" w:rsidP="00053DDE">
            <w:pPr>
              <w:pStyle w:val="Nadpis1"/>
              <w:rPr>
                <w:b w:val="0"/>
                <w:bCs w:val="0"/>
                <w:sz w:val="20"/>
                <w:szCs w:val="20"/>
              </w:rPr>
            </w:pPr>
          </w:p>
        </w:tc>
      </w:tr>
      <w:tr w:rsidR="00987D0B" w:rsidRPr="005B6ED0" w14:paraId="27E376B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69933AFE" w14:textId="4863B213"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4B1E6E" w14:textId="77777777" w:rsidR="00987D0B" w:rsidRPr="005B6ED0" w:rsidRDefault="00987D0B" w:rsidP="00053DDE">
            <w:pPr>
              <w:adjustRightInd w:val="0"/>
              <w:rPr>
                <w:b/>
                <w:i/>
                <w:sz w:val="20"/>
                <w:szCs w:val="20"/>
              </w:rPr>
            </w:pPr>
            <w:r w:rsidRPr="005B6ED0">
              <w:rPr>
                <w:b/>
                <w:i/>
                <w:sz w:val="20"/>
                <w:szCs w:val="20"/>
              </w:rPr>
              <w:t>HLAVA VI</w:t>
            </w:r>
          </w:p>
          <w:p w14:paraId="6CDB3AF9" w14:textId="77777777" w:rsidR="00987D0B" w:rsidRPr="005B6ED0" w:rsidRDefault="00987D0B" w:rsidP="00053DDE">
            <w:pPr>
              <w:adjustRightInd w:val="0"/>
              <w:rPr>
                <w:sz w:val="20"/>
                <w:szCs w:val="20"/>
              </w:rPr>
            </w:pPr>
            <w:r w:rsidRPr="005B6ED0">
              <w:rPr>
                <w:b/>
                <w:i/>
                <w:sz w:val="20"/>
                <w:szCs w:val="20"/>
              </w:rPr>
              <w:t>ZÁVEREČNÉ USTANOVENIA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725A91" w14:textId="77777777" w:rsidR="00987D0B" w:rsidRPr="005B6ED0" w:rsidRDefault="00987D0B" w:rsidP="00053DDE">
            <w:pPr>
              <w:jc w:val="center"/>
              <w:rPr>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B094D1D"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DFFC3E"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1DCC4E4"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7A4E19" w14:textId="77777777" w:rsidR="00987D0B" w:rsidRPr="005B6ED0" w:rsidRDefault="00987D0B" w:rsidP="00053DDE">
            <w:pPr>
              <w:jc w:val="center"/>
              <w:rPr>
                <w:sz w:val="20"/>
                <w:szCs w:val="20"/>
              </w:rPr>
            </w:pP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812E4E2" w14:textId="1F818F50" w:rsidR="00987D0B" w:rsidRPr="005B6ED0" w:rsidRDefault="00987D0B" w:rsidP="00053DDE">
            <w:pPr>
              <w:pStyle w:val="Nadpis1"/>
              <w:rPr>
                <w:b w:val="0"/>
                <w:bCs w:val="0"/>
                <w:sz w:val="20"/>
                <w:szCs w:val="20"/>
              </w:rPr>
            </w:pPr>
          </w:p>
        </w:tc>
      </w:tr>
      <w:tr w:rsidR="00987D0B" w:rsidRPr="005B6ED0" w14:paraId="7F0F23D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5C4EF2D2" w14:textId="09766EB3" w:rsidR="00987D0B" w:rsidRPr="005B6ED0" w:rsidRDefault="00987D0B" w:rsidP="00053DDE">
            <w:pPr>
              <w:rPr>
                <w:sz w:val="20"/>
                <w:szCs w:val="20"/>
              </w:rPr>
            </w:pPr>
            <w:r w:rsidRPr="005B6ED0">
              <w:rPr>
                <w:sz w:val="20"/>
                <w:szCs w:val="20"/>
              </w:rPr>
              <w:t>Č 30</w:t>
            </w:r>
          </w:p>
          <w:p w14:paraId="5BC64B0A"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3995EC" w14:textId="77777777" w:rsidR="00987D0B" w:rsidRPr="005B6ED0" w:rsidRDefault="00987D0B" w:rsidP="00053DDE">
            <w:pPr>
              <w:adjustRightInd w:val="0"/>
              <w:rPr>
                <w:b/>
                <w:sz w:val="20"/>
                <w:szCs w:val="20"/>
              </w:rPr>
            </w:pPr>
            <w:r w:rsidRPr="005B6ED0">
              <w:rPr>
                <w:b/>
                <w:sz w:val="20"/>
                <w:szCs w:val="20"/>
              </w:rPr>
              <w:t>Prechodné ustanovenia</w:t>
            </w:r>
          </w:p>
          <w:p w14:paraId="79397006" w14:textId="77777777" w:rsidR="00987D0B" w:rsidRPr="005B6ED0" w:rsidRDefault="00987D0B" w:rsidP="00053DDE">
            <w:pPr>
              <w:adjustRightInd w:val="0"/>
              <w:rPr>
                <w:sz w:val="20"/>
                <w:szCs w:val="20"/>
              </w:rPr>
            </w:pPr>
          </w:p>
          <w:p w14:paraId="2B8B8899" w14:textId="77777777" w:rsidR="00987D0B" w:rsidRPr="005B6ED0" w:rsidRDefault="00987D0B" w:rsidP="00053DDE">
            <w:pPr>
              <w:adjustRightInd w:val="0"/>
              <w:rPr>
                <w:sz w:val="20"/>
                <w:szCs w:val="20"/>
              </w:rPr>
            </w:pPr>
            <w:r w:rsidRPr="005B6ED0">
              <w:rPr>
                <w:sz w:val="20"/>
                <w:szCs w:val="20"/>
              </w:rPr>
              <w:t>1.   Členské štáty zabezpečia, aby kryté dlhopisy emitované pred 8. júlom 2022, ktoré spĺňajú požiadavky stanovené v článku 52 ods. 4 smernice 2009/65/ES, ako je uplatniteľná v znení k dátumu ich emisie, nepodliehali požiadavkám stanoveným v článkoch 5 až 12 a v článkoch 15, 16, 17 a 19 tejto smernice, ale aby mohli byť aj naďalej uvádzané ako kryté dlhopisy v súlade s touto smernicou až do ich splatnosti.</w:t>
            </w:r>
          </w:p>
          <w:p w14:paraId="23041725" w14:textId="77777777" w:rsidR="00987D0B" w:rsidRPr="005B6ED0" w:rsidRDefault="00987D0B" w:rsidP="00053DDE">
            <w:pPr>
              <w:adjustRightInd w:val="0"/>
              <w:rPr>
                <w:sz w:val="20"/>
                <w:szCs w:val="20"/>
              </w:rPr>
            </w:pPr>
          </w:p>
          <w:p w14:paraId="643F05ED" w14:textId="77777777" w:rsidR="001B7677" w:rsidRPr="005B6ED0" w:rsidRDefault="001B7677" w:rsidP="00053DDE">
            <w:pPr>
              <w:adjustRightInd w:val="0"/>
              <w:rPr>
                <w:sz w:val="20"/>
                <w:szCs w:val="20"/>
              </w:rPr>
            </w:pPr>
          </w:p>
          <w:p w14:paraId="6EF8BDCE" w14:textId="77777777" w:rsidR="00987D0B" w:rsidRPr="005B6ED0" w:rsidRDefault="00987D0B" w:rsidP="00053DDE">
            <w:pPr>
              <w:adjustRightInd w:val="0"/>
              <w:rPr>
                <w:sz w:val="20"/>
                <w:szCs w:val="20"/>
              </w:rPr>
            </w:pPr>
            <w:r w:rsidRPr="005B6ED0">
              <w:rPr>
                <w:sz w:val="20"/>
                <w:szCs w:val="20"/>
              </w:rPr>
              <w:t>Členské štáty zabezpečia, aby príslušné orgány určené podľa článku 18 ods. 2 tejto smernice monitorovali súlad krytých dlhopisov emitovaných pred 8. júlom 2022 s požiadavkami stanovenými v článku 52 ods. 4 smernice 2009/65/ES, ako je uplatniteľná v znení k dátumu ich emisie, ako aj s požiadavkami tejto smernice v rozsahu, v akom sú uplatniteľné v súlade s prvým pododsekom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968018" w14:textId="3FED9141" w:rsidR="00987D0B" w:rsidRPr="005B6ED0" w:rsidRDefault="0060028F"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DB03D4" w14:textId="77777777" w:rsidR="00987D0B" w:rsidRPr="005B6ED0" w:rsidRDefault="00987D0B" w:rsidP="00053DDE">
            <w:pPr>
              <w:jc w:val="center"/>
              <w:rPr>
                <w:b/>
                <w:sz w:val="20"/>
                <w:szCs w:val="20"/>
              </w:rPr>
            </w:pPr>
            <w:r w:rsidRPr="005B6ED0">
              <w:rPr>
                <w:b/>
                <w:sz w:val="20"/>
                <w:szCs w:val="20"/>
              </w:rPr>
              <w:t>Návrh zákona čl. I</w:t>
            </w:r>
          </w:p>
          <w:p w14:paraId="012E8FF2" w14:textId="77777777" w:rsidR="00B53894" w:rsidRPr="005B6ED0" w:rsidRDefault="00B53894" w:rsidP="00053DDE">
            <w:pPr>
              <w:jc w:val="center"/>
              <w:rPr>
                <w:b/>
                <w:sz w:val="20"/>
                <w:szCs w:val="20"/>
              </w:rPr>
            </w:pPr>
          </w:p>
          <w:p w14:paraId="23830326" w14:textId="77777777" w:rsidR="00B53894" w:rsidRPr="005B6ED0" w:rsidRDefault="00B53894" w:rsidP="00053DDE">
            <w:pPr>
              <w:jc w:val="center"/>
              <w:rPr>
                <w:sz w:val="20"/>
                <w:szCs w:val="20"/>
              </w:rPr>
            </w:pPr>
          </w:p>
          <w:p w14:paraId="03CD2859" w14:textId="77777777" w:rsidR="00B53894" w:rsidRPr="005B6ED0" w:rsidRDefault="00B53894" w:rsidP="00053DDE">
            <w:pPr>
              <w:jc w:val="center"/>
              <w:rPr>
                <w:sz w:val="20"/>
                <w:szCs w:val="20"/>
              </w:rPr>
            </w:pPr>
          </w:p>
          <w:p w14:paraId="7091A1FD" w14:textId="77777777" w:rsidR="00B53894" w:rsidRPr="005B6ED0" w:rsidRDefault="00B53894" w:rsidP="00053DDE">
            <w:pPr>
              <w:jc w:val="center"/>
              <w:rPr>
                <w:sz w:val="20"/>
                <w:szCs w:val="20"/>
              </w:rPr>
            </w:pPr>
          </w:p>
          <w:p w14:paraId="1E0067F0" w14:textId="77777777" w:rsidR="00B53894" w:rsidRPr="005B6ED0" w:rsidRDefault="00B53894" w:rsidP="00053DDE">
            <w:pPr>
              <w:jc w:val="center"/>
              <w:rPr>
                <w:sz w:val="20"/>
                <w:szCs w:val="20"/>
              </w:rPr>
            </w:pPr>
          </w:p>
          <w:p w14:paraId="10A033F0" w14:textId="77777777" w:rsidR="00B53894" w:rsidRPr="005B6ED0" w:rsidRDefault="00B53894" w:rsidP="00053DDE">
            <w:pPr>
              <w:jc w:val="center"/>
              <w:rPr>
                <w:sz w:val="20"/>
                <w:szCs w:val="20"/>
              </w:rPr>
            </w:pPr>
          </w:p>
          <w:p w14:paraId="6CF5382E" w14:textId="77777777" w:rsidR="00B53894" w:rsidRPr="005B6ED0" w:rsidRDefault="00B53894" w:rsidP="00053DDE">
            <w:pPr>
              <w:jc w:val="center"/>
              <w:rPr>
                <w:sz w:val="20"/>
                <w:szCs w:val="20"/>
              </w:rPr>
            </w:pPr>
          </w:p>
          <w:p w14:paraId="281F26A8" w14:textId="77777777" w:rsidR="00B53894" w:rsidRPr="005B6ED0" w:rsidRDefault="00B53894" w:rsidP="00053DDE">
            <w:pPr>
              <w:jc w:val="center"/>
              <w:rPr>
                <w:b/>
                <w:sz w:val="20"/>
                <w:szCs w:val="20"/>
              </w:rPr>
            </w:pPr>
          </w:p>
          <w:p w14:paraId="2DE4AEF8" w14:textId="77777777" w:rsidR="00B53894" w:rsidRPr="005B6ED0" w:rsidRDefault="00B53894" w:rsidP="00053DDE">
            <w:pPr>
              <w:jc w:val="center"/>
              <w:rPr>
                <w:b/>
                <w:sz w:val="20"/>
                <w:szCs w:val="20"/>
              </w:rPr>
            </w:pPr>
          </w:p>
          <w:p w14:paraId="28EDFB23" w14:textId="77777777" w:rsidR="00B53894" w:rsidRPr="005B6ED0" w:rsidRDefault="00B53894" w:rsidP="00053DDE">
            <w:pPr>
              <w:jc w:val="center"/>
              <w:rPr>
                <w:b/>
                <w:sz w:val="20"/>
                <w:szCs w:val="20"/>
              </w:rPr>
            </w:pPr>
          </w:p>
          <w:p w14:paraId="366A2F9B" w14:textId="77777777" w:rsidR="00B53894" w:rsidRPr="005B6ED0" w:rsidRDefault="00B53894" w:rsidP="00053DDE">
            <w:pPr>
              <w:jc w:val="center"/>
              <w:rPr>
                <w:b/>
                <w:sz w:val="20"/>
                <w:szCs w:val="20"/>
              </w:rPr>
            </w:pPr>
          </w:p>
          <w:p w14:paraId="565E7854" w14:textId="77777777" w:rsidR="00B53894" w:rsidRPr="005B6ED0" w:rsidRDefault="00B53894" w:rsidP="00053DDE">
            <w:pPr>
              <w:jc w:val="center"/>
              <w:rPr>
                <w:b/>
                <w:sz w:val="20"/>
                <w:szCs w:val="20"/>
              </w:rPr>
            </w:pPr>
          </w:p>
          <w:p w14:paraId="013B109A" w14:textId="77777777" w:rsidR="00B53894" w:rsidRPr="005B6ED0" w:rsidRDefault="00B53894" w:rsidP="00053DDE">
            <w:pPr>
              <w:jc w:val="center"/>
              <w:rPr>
                <w:b/>
                <w:sz w:val="20"/>
                <w:szCs w:val="20"/>
              </w:rPr>
            </w:pPr>
          </w:p>
          <w:p w14:paraId="51F88E81" w14:textId="77777777" w:rsidR="00B53894" w:rsidRPr="005B6ED0" w:rsidRDefault="00B53894" w:rsidP="00053DDE">
            <w:pPr>
              <w:jc w:val="center"/>
              <w:rPr>
                <w:b/>
                <w:sz w:val="20"/>
                <w:szCs w:val="20"/>
              </w:rPr>
            </w:pPr>
          </w:p>
          <w:p w14:paraId="4479B2D1" w14:textId="528D489C" w:rsidR="003524DF" w:rsidRPr="005B6ED0" w:rsidRDefault="003524DF" w:rsidP="00053DDE">
            <w:pPr>
              <w:jc w:val="center"/>
              <w:rPr>
                <w:sz w:val="20"/>
                <w:szCs w:val="20"/>
              </w:rPr>
            </w:pPr>
            <w:r w:rsidRPr="005B6ED0">
              <w:rPr>
                <w:sz w:val="20"/>
                <w:szCs w:val="20"/>
              </w:rPr>
              <w:t>747/2004</w:t>
            </w:r>
          </w:p>
          <w:p w14:paraId="477FCB4C" w14:textId="77777777" w:rsidR="00B53894" w:rsidRPr="005B6ED0" w:rsidRDefault="00B53894" w:rsidP="00053DDE">
            <w:pPr>
              <w:jc w:val="center"/>
              <w:rPr>
                <w:b/>
                <w:sz w:val="20"/>
                <w:szCs w:val="20"/>
              </w:rPr>
            </w:pPr>
          </w:p>
          <w:p w14:paraId="57F490C1" w14:textId="49174FEE" w:rsidR="003524DF" w:rsidRPr="005B6ED0" w:rsidRDefault="003524DF" w:rsidP="00053DDE">
            <w:pPr>
              <w:jc w:val="center"/>
              <w:rPr>
                <w:b/>
                <w:sz w:val="20"/>
                <w:szCs w:val="20"/>
              </w:rPr>
            </w:pPr>
          </w:p>
          <w:p w14:paraId="55D0DF67" w14:textId="77777777" w:rsidR="003524DF" w:rsidRPr="005B6ED0" w:rsidRDefault="003524DF" w:rsidP="00053DDE">
            <w:pPr>
              <w:jc w:val="center"/>
              <w:rPr>
                <w:b/>
                <w:sz w:val="20"/>
                <w:szCs w:val="20"/>
              </w:rPr>
            </w:pPr>
          </w:p>
          <w:p w14:paraId="4A1157A9" w14:textId="77777777" w:rsidR="003524DF" w:rsidRPr="005B6ED0" w:rsidRDefault="003524DF" w:rsidP="00053DDE">
            <w:pPr>
              <w:jc w:val="center"/>
              <w:rPr>
                <w:b/>
                <w:sz w:val="20"/>
                <w:szCs w:val="20"/>
              </w:rPr>
            </w:pPr>
          </w:p>
          <w:p w14:paraId="3B2DFB33" w14:textId="77777777" w:rsidR="003524DF" w:rsidRPr="005B6ED0" w:rsidRDefault="003524DF" w:rsidP="00053DDE">
            <w:pPr>
              <w:jc w:val="center"/>
              <w:rPr>
                <w:b/>
                <w:sz w:val="20"/>
                <w:szCs w:val="20"/>
              </w:rPr>
            </w:pPr>
          </w:p>
          <w:p w14:paraId="1F54F438" w14:textId="77777777" w:rsidR="003524DF" w:rsidRPr="005B6ED0" w:rsidRDefault="003524DF" w:rsidP="00053DDE">
            <w:pPr>
              <w:jc w:val="center"/>
              <w:rPr>
                <w:b/>
                <w:sz w:val="20"/>
                <w:szCs w:val="20"/>
              </w:rPr>
            </w:pPr>
          </w:p>
          <w:p w14:paraId="58EBF055" w14:textId="77777777" w:rsidR="003524DF" w:rsidRPr="005B6ED0" w:rsidRDefault="003524DF" w:rsidP="00053DDE">
            <w:pPr>
              <w:jc w:val="center"/>
              <w:rPr>
                <w:b/>
                <w:sz w:val="20"/>
                <w:szCs w:val="20"/>
              </w:rPr>
            </w:pPr>
          </w:p>
          <w:p w14:paraId="54E8DCF9" w14:textId="77777777" w:rsidR="003524DF" w:rsidRPr="005B6ED0" w:rsidRDefault="003524DF" w:rsidP="00053DDE">
            <w:pPr>
              <w:jc w:val="center"/>
              <w:rPr>
                <w:b/>
                <w:sz w:val="20"/>
                <w:szCs w:val="20"/>
              </w:rPr>
            </w:pPr>
          </w:p>
          <w:p w14:paraId="4404584C" w14:textId="77777777" w:rsidR="003524DF" w:rsidRPr="005B6ED0" w:rsidRDefault="003524DF" w:rsidP="00053DDE">
            <w:pPr>
              <w:jc w:val="center"/>
              <w:rPr>
                <w:b/>
                <w:sz w:val="20"/>
                <w:szCs w:val="20"/>
              </w:rPr>
            </w:pPr>
          </w:p>
          <w:p w14:paraId="3E8198B3" w14:textId="77777777" w:rsidR="003524DF" w:rsidRPr="005B6ED0" w:rsidRDefault="003524DF" w:rsidP="00053DDE">
            <w:pPr>
              <w:jc w:val="center"/>
              <w:rPr>
                <w:b/>
                <w:sz w:val="20"/>
                <w:szCs w:val="20"/>
              </w:rPr>
            </w:pPr>
          </w:p>
          <w:p w14:paraId="70BC5B6E" w14:textId="77777777" w:rsidR="003524DF" w:rsidRPr="005B6ED0" w:rsidRDefault="003524DF" w:rsidP="00053DDE">
            <w:pPr>
              <w:jc w:val="center"/>
              <w:rPr>
                <w:b/>
                <w:sz w:val="20"/>
                <w:szCs w:val="20"/>
              </w:rPr>
            </w:pPr>
          </w:p>
          <w:p w14:paraId="5FFF9799" w14:textId="77777777" w:rsidR="003524DF" w:rsidRPr="005B6ED0" w:rsidRDefault="003524DF" w:rsidP="00053DDE">
            <w:pPr>
              <w:jc w:val="center"/>
              <w:rPr>
                <w:b/>
                <w:sz w:val="20"/>
                <w:szCs w:val="20"/>
              </w:rPr>
            </w:pPr>
          </w:p>
          <w:p w14:paraId="65E6C434" w14:textId="77777777" w:rsidR="003524DF" w:rsidRPr="005B6ED0" w:rsidRDefault="003524DF" w:rsidP="00053DDE">
            <w:pPr>
              <w:jc w:val="center"/>
              <w:rPr>
                <w:b/>
                <w:sz w:val="20"/>
                <w:szCs w:val="20"/>
              </w:rPr>
            </w:pPr>
          </w:p>
          <w:p w14:paraId="6C9F1589" w14:textId="77777777" w:rsidR="003524DF" w:rsidRPr="005B6ED0" w:rsidRDefault="003524DF" w:rsidP="00053DDE">
            <w:pPr>
              <w:jc w:val="center"/>
              <w:rPr>
                <w:b/>
                <w:sz w:val="20"/>
                <w:szCs w:val="20"/>
              </w:rPr>
            </w:pPr>
          </w:p>
          <w:p w14:paraId="5D5799A7" w14:textId="77777777" w:rsidR="003524DF" w:rsidRPr="005B6ED0" w:rsidRDefault="003524DF" w:rsidP="00053DDE">
            <w:pPr>
              <w:jc w:val="center"/>
              <w:rPr>
                <w:b/>
                <w:sz w:val="20"/>
                <w:szCs w:val="20"/>
              </w:rPr>
            </w:pPr>
          </w:p>
          <w:p w14:paraId="5B3C15ED" w14:textId="77777777" w:rsidR="003524DF" w:rsidRPr="005B6ED0" w:rsidRDefault="003524DF" w:rsidP="00053DDE">
            <w:pPr>
              <w:jc w:val="center"/>
              <w:rPr>
                <w:b/>
                <w:sz w:val="20"/>
                <w:szCs w:val="20"/>
              </w:rPr>
            </w:pPr>
          </w:p>
          <w:p w14:paraId="760CF4E9" w14:textId="77777777" w:rsidR="003524DF" w:rsidRPr="005B6ED0" w:rsidRDefault="003524DF" w:rsidP="00053DDE">
            <w:pPr>
              <w:jc w:val="center"/>
              <w:rPr>
                <w:b/>
                <w:sz w:val="20"/>
                <w:szCs w:val="20"/>
              </w:rPr>
            </w:pPr>
          </w:p>
          <w:p w14:paraId="5B06C964" w14:textId="77777777" w:rsidR="003524DF" w:rsidRPr="005B6ED0" w:rsidRDefault="003524DF" w:rsidP="00053DDE">
            <w:pPr>
              <w:jc w:val="center"/>
              <w:rPr>
                <w:b/>
                <w:sz w:val="20"/>
                <w:szCs w:val="20"/>
              </w:rPr>
            </w:pPr>
          </w:p>
          <w:p w14:paraId="51A4DC4C" w14:textId="77777777" w:rsidR="003524DF" w:rsidRPr="005B6ED0" w:rsidRDefault="003524DF" w:rsidP="00053DDE">
            <w:pPr>
              <w:jc w:val="center"/>
              <w:rPr>
                <w:b/>
                <w:sz w:val="20"/>
                <w:szCs w:val="20"/>
              </w:rPr>
            </w:pPr>
          </w:p>
          <w:p w14:paraId="4F48E17A" w14:textId="77777777" w:rsidR="003524DF" w:rsidRPr="005B6ED0" w:rsidRDefault="003524DF" w:rsidP="00053DDE">
            <w:pPr>
              <w:jc w:val="center"/>
              <w:rPr>
                <w:b/>
                <w:sz w:val="20"/>
                <w:szCs w:val="20"/>
              </w:rPr>
            </w:pPr>
          </w:p>
          <w:p w14:paraId="462DF706" w14:textId="77777777" w:rsidR="003524DF" w:rsidRPr="005B6ED0" w:rsidRDefault="003524DF" w:rsidP="00053DDE">
            <w:pPr>
              <w:jc w:val="center"/>
              <w:rPr>
                <w:b/>
                <w:sz w:val="20"/>
                <w:szCs w:val="20"/>
              </w:rPr>
            </w:pPr>
          </w:p>
          <w:p w14:paraId="6016D65C" w14:textId="77777777" w:rsidR="003524DF" w:rsidRPr="005B6ED0" w:rsidRDefault="003524DF" w:rsidP="00053DDE">
            <w:pPr>
              <w:jc w:val="center"/>
              <w:rPr>
                <w:b/>
                <w:sz w:val="20"/>
                <w:szCs w:val="20"/>
              </w:rPr>
            </w:pPr>
          </w:p>
          <w:p w14:paraId="1AF5770C" w14:textId="77777777" w:rsidR="003524DF" w:rsidRPr="005B6ED0" w:rsidRDefault="003524DF" w:rsidP="00053DDE">
            <w:pPr>
              <w:jc w:val="center"/>
              <w:rPr>
                <w:b/>
                <w:sz w:val="20"/>
                <w:szCs w:val="20"/>
              </w:rPr>
            </w:pPr>
          </w:p>
          <w:p w14:paraId="45F390F9" w14:textId="77777777" w:rsidR="003524DF" w:rsidRPr="005B6ED0" w:rsidRDefault="003524DF" w:rsidP="00053DDE">
            <w:pPr>
              <w:jc w:val="center"/>
              <w:rPr>
                <w:b/>
                <w:sz w:val="20"/>
                <w:szCs w:val="20"/>
              </w:rPr>
            </w:pPr>
          </w:p>
          <w:p w14:paraId="49AFAE49" w14:textId="77777777" w:rsidR="003524DF" w:rsidRPr="005B6ED0" w:rsidRDefault="003524DF" w:rsidP="00053DDE">
            <w:pPr>
              <w:jc w:val="center"/>
              <w:rPr>
                <w:b/>
                <w:sz w:val="20"/>
                <w:szCs w:val="20"/>
              </w:rPr>
            </w:pPr>
          </w:p>
          <w:p w14:paraId="6D560EFB" w14:textId="77777777" w:rsidR="003524DF" w:rsidRPr="005B6ED0" w:rsidRDefault="003524DF" w:rsidP="00053DDE">
            <w:pPr>
              <w:jc w:val="center"/>
              <w:rPr>
                <w:b/>
                <w:sz w:val="20"/>
                <w:szCs w:val="20"/>
              </w:rPr>
            </w:pPr>
          </w:p>
          <w:p w14:paraId="34D62063" w14:textId="77777777" w:rsidR="003524DF" w:rsidRPr="005B6ED0" w:rsidRDefault="003524DF" w:rsidP="00053DDE">
            <w:pPr>
              <w:jc w:val="center"/>
              <w:rPr>
                <w:b/>
                <w:sz w:val="20"/>
                <w:szCs w:val="20"/>
              </w:rPr>
            </w:pPr>
          </w:p>
          <w:p w14:paraId="56303299" w14:textId="77777777" w:rsidR="003524DF" w:rsidRPr="005B6ED0" w:rsidRDefault="003524DF" w:rsidP="00053DDE">
            <w:pPr>
              <w:jc w:val="center"/>
              <w:rPr>
                <w:b/>
                <w:sz w:val="20"/>
                <w:szCs w:val="20"/>
              </w:rPr>
            </w:pPr>
          </w:p>
          <w:p w14:paraId="5AE9329A" w14:textId="77777777" w:rsidR="003524DF" w:rsidRPr="005B6ED0" w:rsidRDefault="003524DF" w:rsidP="00053DDE">
            <w:pPr>
              <w:jc w:val="center"/>
              <w:rPr>
                <w:b/>
                <w:sz w:val="20"/>
                <w:szCs w:val="20"/>
              </w:rPr>
            </w:pPr>
          </w:p>
          <w:p w14:paraId="2E822461" w14:textId="77777777" w:rsidR="003524DF" w:rsidRPr="005B6ED0" w:rsidRDefault="003524DF" w:rsidP="00053DDE">
            <w:pPr>
              <w:jc w:val="center"/>
              <w:rPr>
                <w:b/>
                <w:sz w:val="20"/>
                <w:szCs w:val="20"/>
              </w:rPr>
            </w:pPr>
          </w:p>
          <w:p w14:paraId="16792D2E" w14:textId="77777777" w:rsidR="00B53894" w:rsidRPr="005B6ED0" w:rsidRDefault="00B53894" w:rsidP="00053DDE">
            <w:pPr>
              <w:jc w:val="center"/>
              <w:rPr>
                <w:b/>
                <w:sz w:val="20"/>
                <w:szCs w:val="20"/>
              </w:rPr>
            </w:pPr>
            <w:r w:rsidRPr="005B6ED0">
              <w:rPr>
                <w:b/>
                <w:sz w:val="20"/>
                <w:szCs w:val="20"/>
              </w:rPr>
              <w:t>203/2011</w:t>
            </w:r>
          </w:p>
          <w:p w14:paraId="43BD0717" w14:textId="4EDB73D7" w:rsidR="00B53894" w:rsidRPr="005B6ED0" w:rsidRDefault="00B53894" w:rsidP="00053DDE">
            <w:pPr>
              <w:jc w:val="center"/>
              <w:rPr>
                <w:sz w:val="20"/>
                <w:szCs w:val="20"/>
              </w:rPr>
            </w:pPr>
            <w:r w:rsidRPr="005B6ED0">
              <w:rPr>
                <w:b/>
                <w:sz w:val="20"/>
                <w:szCs w:val="20"/>
              </w:rPr>
              <w:t>Návrh zákona čl. VII</w:t>
            </w:r>
            <w:r w:rsidR="00195A32" w:rsidRPr="005B6ED0">
              <w:rPr>
                <w:b/>
                <w:sz w:val="20"/>
                <w:szCs w:val="20"/>
              </w:rPr>
              <w:t>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8B105B" w14:textId="1995C605" w:rsidR="00987D0B" w:rsidRPr="005B6ED0" w:rsidRDefault="00987D0B" w:rsidP="00053DDE">
            <w:pPr>
              <w:jc w:val="center"/>
              <w:rPr>
                <w:b/>
                <w:sz w:val="20"/>
                <w:szCs w:val="20"/>
              </w:rPr>
            </w:pPr>
            <w:r w:rsidRPr="005B6ED0">
              <w:rPr>
                <w:b/>
                <w:sz w:val="20"/>
                <w:szCs w:val="20"/>
              </w:rPr>
              <w:t>§ 122ye O 1 V</w:t>
            </w:r>
            <w:r w:rsidR="00B53894" w:rsidRPr="005B6ED0">
              <w:rPr>
                <w:b/>
                <w:sz w:val="20"/>
                <w:szCs w:val="20"/>
              </w:rPr>
              <w:t> </w:t>
            </w:r>
            <w:r w:rsidRPr="005B6ED0">
              <w:rPr>
                <w:b/>
                <w:sz w:val="20"/>
                <w:szCs w:val="20"/>
              </w:rPr>
              <w:t>1</w:t>
            </w:r>
          </w:p>
          <w:p w14:paraId="19AD249B" w14:textId="77777777" w:rsidR="00B53894" w:rsidRPr="005B6ED0" w:rsidRDefault="00B53894" w:rsidP="00053DDE">
            <w:pPr>
              <w:jc w:val="center"/>
              <w:rPr>
                <w:b/>
                <w:sz w:val="20"/>
                <w:szCs w:val="20"/>
              </w:rPr>
            </w:pPr>
          </w:p>
          <w:p w14:paraId="22621DCF" w14:textId="77777777" w:rsidR="00B53894" w:rsidRPr="005B6ED0" w:rsidRDefault="00B53894" w:rsidP="00053DDE">
            <w:pPr>
              <w:jc w:val="center"/>
              <w:rPr>
                <w:b/>
                <w:sz w:val="20"/>
                <w:szCs w:val="20"/>
              </w:rPr>
            </w:pPr>
          </w:p>
          <w:p w14:paraId="291E5D53" w14:textId="77777777" w:rsidR="00B53894" w:rsidRPr="005B6ED0" w:rsidRDefault="00B53894" w:rsidP="00053DDE">
            <w:pPr>
              <w:jc w:val="center"/>
              <w:rPr>
                <w:b/>
                <w:sz w:val="20"/>
                <w:szCs w:val="20"/>
              </w:rPr>
            </w:pPr>
          </w:p>
          <w:p w14:paraId="0CEF0BCD" w14:textId="77777777" w:rsidR="00B53894" w:rsidRPr="005B6ED0" w:rsidRDefault="00B53894" w:rsidP="00053DDE">
            <w:pPr>
              <w:jc w:val="center"/>
              <w:rPr>
                <w:b/>
                <w:sz w:val="20"/>
                <w:szCs w:val="20"/>
              </w:rPr>
            </w:pPr>
          </w:p>
          <w:p w14:paraId="49A4785C" w14:textId="77777777" w:rsidR="00B53894" w:rsidRPr="005B6ED0" w:rsidRDefault="00B53894" w:rsidP="00053DDE">
            <w:pPr>
              <w:jc w:val="center"/>
              <w:rPr>
                <w:b/>
                <w:sz w:val="20"/>
                <w:szCs w:val="20"/>
              </w:rPr>
            </w:pPr>
          </w:p>
          <w:p w14:paraId="45AA46CD" w14:textId="77777777" w:rsidR="00B53894" w:rsidRPr="005B6ED0" w:rsidRDefault="00B53894" w:rsidP="00053DDE">
            <w:pPr>
              <w:jc w:val="center"/>
              <w:rPr>
                <w:b/>
                <w:sz w:val="20"/>
                <w:szCs w:val="20"/>
              </w:rPr>
            </w:pPr>
          </w:p>
          <w:p w14:paraId="11277D30" w14:textId="4A23DDCE" w:rsidR="00B53894" w:rsidRPr="005B6ED0" w:rsidRDefault="00B53894" w:rsidP="00053DDE">
            <w:pPr>
              <w:jc w:val="center"/>
              <w:rPr>
                <w:b/>
                <w:sz w:val="20"/>
                <w:szCs w:val="20"/>
              </w:rPr>
            </w:pPr>
            <w:r w:rsidRPr="005B6ED0">
              <w:rPr>
                <w:b/>
                <w:sz w:val="20"/>
                <w:szCs w:val="20"/>
              </w:rPr>
              <w:t>§ 81 O</w:t>
            </w:r>
            <w:r w:rsidR="003524DF" w:rsidRPr="005B6ED0">
              <w:rPr>
                <w:b/>
                <w:sz w:val="20"/>
                <w:szCs w:val="20"/>
              </w:rPr>
              <w:t> </w:t>
            </w:r>
            <w:r w:rsidRPr="005B6ED0">
              <w:rPr>
                <w:b/>
                <w:sz w:val="20"/>
                <w:szCs w:val="20"/>
              </w:rPr>
              <w:t>1</w:t>
            </w:r>
          </w:p>
          <w:p w14:paraId="07DE27C8" w14:textId="77777777" w:rsidR="003524DF" w:rsidRPr="005B6ED0" w:rsidRDefault="003524DF" w:rsidP="00053DDE">
            <w:pPr>
              <w:jc w:val="center"/>
              <w:rPr>
                <w:sz w:val="20"/>
                <w:szCs w:val="20"/>
              </w:rPr>
            </w:pPr>
          </w:p>
          <w:p w14:paraId="17608FE4" w14:textId="77777777" w:rsidR="003524DF" w:rsidRPr="005B6ED0" w:rsidRDefault="003524DF" w:rsidP="00053DDE">
            <w:pPr>
              <w:jc w:val="center"/>
              <w:rPr>
                <w:sz w:val="20"/>
                <w:szCs w:val="20"/>
              </w:rPr>
            </w:pPr>
          </w:p>
          <w:p w14:paraId="6E7CD1E7" w14:textId="77777777" w:rsidR="003524DF" w:rsidRPr="005B6ED0" w:rsidRDefault="003524DF" w:rsidP="00053DDE">
            <w:pPr>
              <w:jc w:val="center"/>
              <w:rPr>
                <w:sz w:val="20"/>
                <w:szCs w:val="20"/>
              </w:rPr>
            </w:pPr>
          </w:p>
          <w:p w14:paraId="458D6DF9" w14:textId="77777777" w:rsidR="003524DF" w:rsidRPr="005B6ED0" w:rsidRDefault="003524DF" w:rsidP="00053DDE">
            <w:pPr>
              <w:jc w:val="center"/>
              <w:rPr>
                <w:sz w:val="20"/>
                <w:szCs w:val="20"/>
              </w:rPr>
            </w:pPr>
          </w:p>
          <w:p w14:paraId="5DC0C864" w14:textId="77777777" w:rsidR="003524DF" w:rsidRPr="005B6ED0" w:rsidRDefault="003524DF" w:rsidP="00053DDE">
            <w:pPr>
              <w:jc w:val="center"/>
              <w:rPr>
                <w:sz w:val="20"/>
                <w:szCs w:val="20"/>
              </w:rPr>
            </w:pPr>
          </w:p>
          <w:p w14:paraId="2A52E52C" w14:textId="44C3989F" w:rsidR="003524DF" w:rsidRPr="005B6ED0" w:rsidRDefault="003524DF" w:rsidP="00053DDE">
            <w:pPr>
              <w:jc w:val="center"/>
              <w:rPr>
                <w:sz w:val="20"/>
                <w:szCs w:val="20"/>
              </w:rPr>
            </w:pPr>
            <w:r w:rsidRPr="005B6ED0">
              <w:rPr>
                <w:sz w:val="20"/>
                <w:szCs w:val="20"/>
              </w:rPr>
              <w:t>§ 1 O 3 P a)</w:t>
            </w:r>
          </w:p>
          <w:p w14:paraId="492E957C" w14:textId="77777777" w:rsidR="003524DF" w:rsidRPr="005B6ED0" w:rsidRDefault="003524DF" w:rsidP="00053DDE">
            <w:pPr>
              <w:jc w:val="center"/>
              <w:rPr>
                <w:sz w:val="20"/>
                <w:szCs w:val="20"/>
              </w:rPr>
            </w:pPr>
          </w:p>
          <w:p w14:paraId="1B29A159" w14:textId="77777777" w:rsidR="003524DF" w:rsidRPr="005B6ED0" w:rsidRDefault="003524DF" w:rsidP="00053DDE">
            <w:pPr>
              <w:jc w:val="center"/>
              <w:rPr>
                <w:sz w:val="20"/>
                <w:szCs w:val="20"/>
              </w:rPr>
            </w:pPr>
          </w:p>
          <w:p w14:paraId="36E29155" w14:textId="77777777" w:rsidR="003524DF" w:rsidRPr="005B6ED0" w:rsidRDefault="003524DF" w:rsidP="00053DDE">
            <w:pPr>
              <w:jc w:val="center"/>
              <w:rPr>
                <w:sz w:val="20"/>
                <w:szCs w:val="20"/>
              </w:rPr>
            </w:pPr>
          </w:p>
          <w:p w14:paraId="2CEE297F" w14:textId="77777777" w:rsidR="003524DF" w:rsidRPr="005B6ED0" w:rsidRDefault="003524DF" w:rsidP="00053DDE">
            <w:pPr>
              <w:jc w:val="center"/>
              <w:rPr>
                <w:sz w:val="20"/>
                <w:szCs w:val="20"/>
              </w:rPr>
            </w:pPr>
          </w:p>
          <w:p w14:paraId="47BAA8C8" w14:textId="77777777" w:rsidR="003524DF" w:rsidRPr="005B6ED0" w:rsidRDefault="003524DF" w:rsidP="00053DDE">
            <w:pPr>
              <w:jc w:val="center"/>
              <w:rPr>
                <w:sz w:val="20"/>
                <w:szCs w:val="20"/>
              </w:rPr>
            </w:pPr>
          </w:p>
          <w:p w14:paraId="5EE9CA9C" w14:textId="77777777" w:rsidR="003524DF" w:rsidRPr="005B6ED0" w:rsidRDefault="003524DF" w:rsidP="00053DDE">
            <w:pPr>
              <w:jc w:val="center"/>
              <w:rPr>
                <w:sz w:val="20"/>
                <w:szCs w:val="20"/>
              </w:rPr>
            </w:pPr>
          </w:p>
          <w:p w14:paraId="4A0EA73A" w14:textId="77777777" w:rsidR="003524DF" w:rsidRPr="005B6ED0" w:rsidRDefault="003524DF" w:rsidP="00053DDE">
            <w:pPr>
              <w:jc w:val="center"/>
              <w:rPr>
                <w:sz w:val="20"/>
                <w:szCs w:val="20"/>
              </w:rPr>
            </w:pPr>
          </w:p>
          <w:p w14:paraId="2F322CC5" w14:textId="77777777" w:rsidR="003524DF" w:rsidRPr="005B6ED0" w:rsidRDefault="003524DF" w:rsidP="00053DDE">
            <w:pPr>
              <w:jc w:val="center"/>
              <w:rPr>
                <w:sz w:val="20"/>
                <w:szCs w:val="20"/>
              </w:rPr>
            </w:pPr>
          </w:p>
          <w:p w14:paraId="32EC4D18" w14:textId="77777777" w:rsidR="003524DF" w:rsidRPr="005B6ED0" w:rsidRDefault="003524DF" w:rsidP="00053DDE">
            <w:pPr>
              <w:jc w:val="center"/>
              <w:rPr>
                <w:sz w:val="20"/>
                <w:szCs w:val="20"/>
              </w:rPr>
            </w:pPr>
          </w:p>
          <w:p w14:paraId="2E566F28" w14:textId="77777777" w:rsidR="003524DF" w:rsidRPr="005B6ED0" w:rsidRDefault="003524DF" w:rsidP="00053DDE">
            <w:pPr>
              <w:jc w:val="center"/>
              <w:rPr>
                <w:sz w:val="20"/>
                <w:szCs w:val="20"/>
              </w:rPr>
            </w:pPr>
          </w:p>
          <w:p w14:paraId="44F3186A" w14:textId="77777777" w:rsidR="003524DF" w:rsidRPr="005B6ED0" w:rsidRDefault="003524DF" w:rsidP="00053DDE">
            <w:pPr>
              <w:jc w:val="center"/>
              <w:rPr>
                <w:sz w:val="20"/>
                <w:szCs w:val="20"/>
              </w:rPr>
            </w:pPr>
          </w:p>
          <w:p w14:paraId="3CFC6DE7" w14:textId="77777777" w:rsidR="003524DF" w:rsidRPr="005B6ED0" w:rsidRDefault="003524DF" w:rsidP="00053DDE">
            <w:pPr>
              <w:jc w:val="center"/>
              <w:rPr>
                <w:sz w:val="20"/>
                <w:szCs w:val="20"/>
              </w:rPr>
            </w:pPr>
          </w:p>
          <w:p w14:paraId="3B111720" w14:textId="77777777" w:rsidR="003524DF" w:rsidRPr="005B6ED0" w:rsidRDefault="003524DF" w:rsidP="00053DDE">
            <w:pPr>
              <w:jc w:val="center"/>
              <w:rPr>
                <w:sz w:val="20"/>
                <w:szCs w:val="20"/>
              </w:rPr>
            </w:pPr>
          </w:p>
          <w:p w14:paraId="19B10929" w14:textId="77777777" w:rsidR="003524DF" w:rsidRPr="005B6ED0" w:rsidRDefault="003524DF" w:rsidP="00053DDE">
            <w:pPr>
              <w:jc w:val="center"/>
              <w:rPr>
                <w:sz w:val="20"/>
                <w:szCs w:val="20"/>
              </w:rPr>
            </w:pPr>
          </w:p>
          <w:p w14:paraId="37B917E7" w14:textId="77777777" w:rsidR="003524DF" w:rsidRPr="005B6ED0" w:rsidRDefault="003524DF" w:rsidP="00053DDE">
            <w:pPr>
              <w:jc w:val="center"/>
              <w:rPr>
                <w:sz w:val="20"/>
                <w:szCs w:val="20"/>
              </w:rPr>
            </w:pPr>
          </w:p>
          <w:p w14:paraId="52D6C0A0" w14:textId="77777777" w:rsidR="003524DF" w:rsidRPr="005B6ED0" w:rsidRDefault="003524DF" w:rsidP="00053DDE">
            <w:pPr>
              <w:jc w:val="center"/>
              <w:rPr>
                <w:sz w:val="20"/>
                <w:szCs w:val="20"/>
              </w:rPr>
            </w:pPr>
          </w:p>
          <w:p w14:paraId="13A88D73" w14:textId="77777777" w:rsidR="003524DF" w:rsidRPr="005B6ED0" w:rsidRDefault="003524DF" w:rsidP="00053DDE">
            <w:pPr>
              <w:jc w:val="center"/>
              <w:rPr>
                <w:sz w:val="20"/>
                <w:szCs w:val="20"/>
              </w:rPr>
            </w:pPr>
          </w:p>
          <w:p w14:paraId="444727A7" w14:textId="77777777" w:rsidR="003524DF" w:rsidRPr="005B6ED0" w:rsidRDefault="003524DF" w:rsidP="00053DDE">
            <w:pPr>
              <w:jc w:val="center"/>
              <w:rPr>
                <w:sz w:val="20"/>
                <w:szCs w:val="20"/>
              </w:rPr>
            </w:pPr>
          </w:p>
          <w:p w14:paraId="78C91851" w14:textId="77777777" w:rsidR="003524DF" w:rsidRPr="005B6ED0" w:rsidRDefault="003524DF" w:rsidP="00053DDE">
            <w:pPr>
              <w:jc w:val="center"/>
              <w:rPr>
                <w:sz w:val="20"/>
                <w:szCs w:val="20"/>
              </w:rPr>
            </w:pPr>
          </w:p>
          <w:p w14:paraId="55B6D5C8" w14:textId="77777777" w:rsidR="003524DF" w:rsidRPr="005B6ED0" w:rsidRDefault="003524DF" w:rsidP="00053DDE">
            <w:pPr>
              <w:jc w:val="center"/>
              <w:rPr>
                <w:sz w:val="20"/>
                <w:szCs w:val="20"/>
              </w:rPr>
            </w:pPr>
          </w:p>
          <w:p w14:paraId="62344B52" w14:textId="77777777" w:rsidR="003524DF" w:rsidRPr="005B6ED0" w:rsidRDefault="003524DF" w:rsidP="00053DDE">
            <w:pPr>
              <w:jc w:val="center"/>
              <w:rPr>
                <w:sz w:val="20"/>
                <w:szCs w:val="20"/>
              </w:rPr>
            </w:pPr>
          </w:p>
          <w:p w14:paraId="0B3A77B0" w14:textId="77777777" w:rsidR="003524DF" w:rsidRPr="005B6ED0" w:rsidRDefault="003524DF" w:rsidP="00053DDE">
            <w:pPr>
              <w:jc w:val="center"/>
              <w:rPr>
                <w:sz w:val="20"/>
                <w:szCs w:val="20"/>
              </w:rPr>
            </w:pPr>
          </w:p>
          <w:p w14:paraId="5D0E47D1" w14:textId="77777777" w:rsidR="003524DF" w:rsidRPr="005B6ED0" w:rsidRDefault="003524DF" w:rsidP="00053DDE">
            <w:pPr>
              <w:jc w:val="center"/>
              <w:rPr>
                <w:sz w:val="20"/>
                <w:szCs w:val="20"/>
              </w:rPr>
            </w:pPr>
          </w:p>
          <w:p w14:paraId="0584F0C5" w14:textId="77777777" w:rsidR="003524DF" w:rsidRPr="005B6ED0" w:rsidRDefault="003524DF" w:rsidP="00053DDE">
            <w:pPr>
              <w:jc w:val="center"/>
              <w:rPr>
                <w:sz w:val="20"/>
                <w:szCs w:val="20"/>
              </w:rPr>
            </w:pPr>
          </w:p>
          <w:p w14:paraId="5815655F" w14:textId="77777777" w:rsidR="003524DF" w:rsidRPr="005B6ED0" w:rsidRDefault="003524DF" w:rsidP="00053DDE">
            <w:pPr>
              <w:jc w:val="center"/>
              <w:rPr>
                <w:sz w:val="20"/>
                <w:szCs w:val="20"/>
              </w:rPr>
            </w:pPr>
          </w:p>
          <w:p w14:paraId="47DEC301" w14:textId="77777777" w:rsidR="003524DF" w:rsidRPr="005B6ED0" w:rsidRDefault="003524DF" w:rsidP="00053DDE">
            <w:pPr>
              <w:jc w:val="center"/>
              <w:rPr>
                <w:sz w:val="20"/>
                <w:szCs w:val="20"/>
              </w:rPr>
            </w:pPr>
          </w:p>
          <w:p w14:paraId="47EBE0DE" w14:textId="77777777" w:rsidR="003524DF" w:rsidRPr="005B6ED0" w:rsidRDefault="003524DF" w:rsidP="00053DDE">
            <w:pPr>
              <w:jc w:val="center"/>
              <w:rPr>
                <w:sz w:val="20"/>
                <w:szCs w:val="20"/>
              </w:rPr>
            </w:pPr>
          </w:p>
          <w:p w14:paraId="3F1E86E1" w14:textId="77777777" w:rsidR="003524DF" w:rsidRPr="005B6ED0" w:rsidRDefault="003524DF" w:rsidP="00053DDE">
            <w:pPr>
              <w:jc w:val="center"/>
              <w:rPr>
                <w:sz w:val="20"/>
                <w:szCs w:val="20"/>
              </w:rPr>
            </w:pPr>
          </w:p>
          <w:p w14:paraId="730172C0" w14:textId="77777777" w:rsidR="003524DF" w:rsidRPr="005B6ED0" w:rsidRDefault="003524DF" w:rsidP="00053DDE">
            <w:pPr>
              <w:jc w:val="center"/>
              <w:rPr>
                <w:sz w:val="20"/>
                <w:szCs w:val="20"/>
              </w:rPr>
            </w:pPr>
          </w:p>
          <w:p w14:paraId="45C5C630" w14:textId="460A7DF9" w:rsidR="003524DF" w:rsidRPr="005B6ED0" w:rsidRDefault="003524DF" w:rsidP="00053DDE">
            <w:pPr>
              <w:jc w:val="center"/>
              <w:rPr>
                <w:b/>
                <w:sz w:val="20"/>
                <w:szCs w:val="20"/>
              </w:rPr>
            </w:pPr>
            <w:r w:rsidRPr="005B6ED0">
              <w:rPr>
                <w:b/>
                <w:sz w:val="20"/>
                <w:szCs w:val="20"/>
              </w:rPr>
              <w:t>§ 89 O</w:t>
            </w:r>
            <w:r w:rsidR="00907417" w:rsidRPr="005B6ED0">
              <w:rPr>
                <w:b/>
                <w:sz w:val="20"/>
                <w:szCs w:val="20"/>
              </w:rPr>
              <w:t> </w:t>
            </w:r>
            <w:r w:rsidRPr="005B6ED0">
              <w:rPr>
                <w:b/>
                <w:sz w:val="20"/>
                <w:szCs w:val="20"/>
              </w:rPr>
              <w:t>7</w:t>
            </w:r>
            <w:r w:rsidR="00907417" w:rsidRPr="005B6ED0">
              <w:rPr>
                <w:b/>
                <w:sz w:val="20"/>
                <w:szCs w:val="20"/>
              </w:rPr>
              <w:t xml:space="preserve">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4F54ADE2" w14:textId="5FE833FF" w:rsidR="00987D0B" w:rsidRPr="005B6ED0" w:rsidRDefault="00987D0B" w:rsidP="00053DDE">
            <w:pPr>
              <w:keepNext/>
              <w:autoSpaceDE/>
              <w:autoSpaceDN/>
              <w:jc w:val="both"/>
              <w:rPr>
                <w:b/>
                <w:sz w:val="20"/>
                <w:szCs w:val="20"/>
              </w:rPr>
            </w:pPr>
            <w:r w:rsidRPr="005B6ED0">
              <w:rPr>
                <w:b/>
                <w:sz w:val="20"/>
                <w:szCs w:val="20"/>
              </w:rPr>
              <w:t xml:space="preserve">(1) </w:t>
            </w:r>
            <w:r w:rsidR="00907417" w:rsidRPr="005B6ED0">
              <w:rPr>
                <w:b/>
                <w:sz w:val="20"/>
                <w:szCs w:val="20"/>
              </w:rPr>
              <w:t xml:space="preserve">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w:t>
            </w:r>
          </w:p>
          <w:p w14:paraId="658AEEC1" w14:textId="77777777" w:rsidR="00B53894" w:rsidRPr="005B6ED0" w:rsidRDefault="00B53894" w:rsidP="00053DDE">
            <w:pPr>
              <w:keepNext/>
              <w:autoSpaceDE/>
              <w:autoSpaceDN/>
              <w:jc w:val="both"/>
              <w:rPr>
                <w:b/>
                <w:sz w:val="20"/>
                <w:szCs w:val="20"/>
              </w:rPr>
            </w:pPr>
          </w:p>
          <w:p w14:paraId="3F47CE6E" w14:textId="77777777" w:rsidR="00B53894" w:rsidRPr="005B6ED0" w:rsidRDefault="00B53894" w:rsidP="00053DDE">
            <w:pPr>
              <w:tabs>
                <w:tab w:val="left" w:pos="360"/>
              </w:tabs>
              <w:jc w:val="both"/>
              <w:rPr>
                <w:b/>
                <w:sz w:val="20"/>
                <w:szCs w:val="20"/>
              </w:rPr>
            </w:pPr>
            <w:r w:rsidRPr="005B6ED0">
              <w:rPr>
                <w:sz w:val="20"/>
                <w:szCs w:val="20"/>
              </w:rPr>
              <w:t>(</w:t>
            </w:r>
            <w:r w:rsidRPr="005B6ED0">
              <w:rPr>
                <w:b/>
                <w:sz w:val="20"/>
                <w:szCs w:val="20"/>
              </w:rPr>
              <w:t>1) Vydávanie a správa krytého dlhopisu podlieha dohľadu Národnej banky Slovenska podľa tohto zákona a osobitného predpisu.</w:t>
            </w:r>
            <w:r w:rsidRPr="005B6ED0">
              <w:rPr>
                <w:b/>
                <w:sz w:val="20"/>
                <w:szCs w:val="20"/>
                <w:vertAlign w:val="superscript"/>
              </w:rPr>
              <w:t>89</w:t>
            </w:r>
            <w:r w:rsidRPr="005B6ED0">
              <w:rPr>
                <w:b/>
                <w:sz w:val="20"/>
                <w:szCs w:val="20"/>
              </w:rPr>
              <w:t>)</w:t>
            </w:r>
          </w:p>
          <w:p w14:paraId="40C7249B" w14:textId="77777777" w:rsidR="00B53894" w:rsidRPr="005B6ED0" w:rsidRDefault="00B53894" w:rsidP="00053DDE">
            <w:pPr>
              <w:tabs>
                <w:tab w:val="left" w:pos="360"/>
              </w:tabs>
              <w:jc w:val="both"/>
              <w:rPr>
                <w:b/>
                <w:sz w:val="20"/>
                <w:szCs w:val="20"/>
              </w:rPr>
            </w:pPr>
          </w:p>
          <w:p w14:paraId="4E1ABD91" w14:textId="32D43590" w:rsidR="00B53894" w:rsidRPr="005B6ED0" w:rsidRDefault="00B53894" w:rsidP="00053DDE">
            <w:pPr>
              <w:ind w:left="183" w:hanging="183"/>
              <w:jc w:val="both"/>
              <w:rPr>
                <w:sz w:val="20"/>
                <w:szCs w:val="20"/>
              </w:rPr>
            </w:pPr>
            <w:r w:rsidRPr="005B6ED0">
              <w:rPr>
                <w:sz w:val="20"/>
                <w:szCs w:val="20"/>
                <w:vertAlign w:val="superscript"/>
              </w:rPr>
              <w:t>89</w:t>
            </w:r>
            <w:r w:rsidRPr="005B6ED0">
              <w:rPr>
                <w:sz w:val="20"/>
                <w:szCs w:val="20"/>
              </w:rPr>
              <w:t>) Zákon č. 747/2004 Z. z. o dohľade nad finančným trhom a o zmene a doplnení niektorých zákonov.</w:t>
            </w:r>
          </w:p>
          <w:p w14:paraId="65A53264" w14:textId="77777777" w:rsidR="00B53894" w:rsidRPr="005B6ED0" w:rsidRDefault="00B53894" w:rsidP="00053DDE">
            <w:pPr>
              <w:jc w:val="both"/>
              <w:rPr>
                <w:b/>
                <w:sz w:val="20"/>
                <w:szCs w:val="20"/>
              </w:rPr>
            </w:pPr>
          </w:p>
          <w:p w14:paraId="2245EE61" w14:textId="7F05B063" w:rsidR="003524DF" w:rsidRPr="005B6ED0" w:rsidRDefault="003524DF" w:rsidP="00053DDE">
            <w:pPr>
              <w:jc w:val="both"/>
              <w:rPr>
                <w:sz w:val="20"/>
                <w:szCs w:val="20"/>
              </w:rPr>
            </w:pPr>
            <w:r w:rsidRPr="005B6ED0">
              <w:rPr>
                <w:sz w:val="20"/>
                <w:szCs w:val="20"/>
              </w:rPr>
              <w:t>(3) Národná banka Slovenska v rámci dohľadu nad finančným trhom</w:t>
            </w:r>
          </w:p>
          <w:p w14:paraId="1CB7EF74" w14:textId="2832909D" w:rsidR="003524DF" w:rsidRPr="005B6ED0" w:rsidRDefault="003524DF" w:rsidP="00053DDE">
            <w:pPr>
              <w:jc w:val="both"/>
              <w:rPr>
                <w:sz w:val="20"/>
                <w:szCs w:val="20"/>
              </w:rPr>
            </w:pPr>
            <w:r w:rsidRPr="005B6ED0">
              <w:rPr>
                <w:sz w:val="20"/>
                <w:szCs w:val="20"/>
              </w:rPr>
              <w:t>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a inými veriteľmi vymedzenými osobitným zákonom</w:t>
            </w:r>
            <w:r w:rsidRPr="005B6ED0">
              <w:rPr>
                <w:color w:val="000000" w:themeColor="text1"/>
                <w:sz w:val="20"/>
                <w:szCs w:val="20"/>
              </w:rPr>
              <w:t>,</w:t>
            </w:r>
            <w:hyperlink r:id="rId22" w:anchor="poznamky.poznamka-1aa" w:tooltip="Odkaz na predpis alebo ustanovenie" w:history="1">
              <w:r w:rsidRPr="005B6ED0">
                <w:rPr>
                  <w:rStyle w:val="Hypertextovprepojenie"/>
                  <w:i/>
                  <w:iCs/>
                  <w:color w:val="000000" w:themeColor="text1"/>
                  <w:sz w:val="20"/>
                  <w:szCs w:val="20"/>
                  <w:vertAlign w:val="superscript"/>
                </w:rPr>
                <w:t>1aa</w:t>
              </w:r>
              <w:r w:rsidRPr="005B6ED0">
                <w:rPr>
                  <w:rStyle w:val="Hypertextovprepojenie"/>
                  <w:i/>
                  <w:iCs/>
                  <w:color w:val="000000" w:themeColor="text1"/>
                  <w:sz w:val="20"/>
                  <w:szCs w:val="20"/>
                </w:rPr>
                <w:t>)</w:t>
              </w:r>
            </w:hyperlink>
            <w:r w:rsidRPr="005B6ED0">
              <w:rPr>
                <w:color w:val="000000" w:themeColor="text1"/>
                <w:sz w:val="20"/>
                <w:szCs w:val="20"/>
              </w:rPr>
              <w:t>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w:t>
            </w:r>
            <w:hyperlink r:id="rId23" w:anchor="poznamky.poznamka-1" w:tooltip="Odkaz na predpis alebo ustanovenie" w:history="1">
              <w:r w:rsidRPr="005B6ED0">
                <w:rPr>
                  <w:rStyle w:val="Hypertextovprepojenie"/>
                  <w:i/>
                  <w:iCs/>
                  <w:color w:val="000000" w:themeColor="text1"/>
                  <w:sz w:val="20"/>
                  <w:szCs w:val="20"/>
                  <w:vertAlign w:val="superscript"/>
                </w:rPr>
                <w:t>1</w:t>
              </w:r>
              <w:r w:rsidRPr="005B6ED0">
                <w:rPr>
                  <w:rStyle w:val="Hypertextovprepojenie"/>
                  <w:i/>
                  <w:iCs/>
                  <w:color w:val="000000" w:themeColor="text1"/>
                  <w:sz w:val="20"/>
                  <w:szCs w:val="20"/>
                </w:rPr>
                <w:t>)</w:t>
              </w:r>
            </w:hyperlink>
            <w:r w:rsidRPr="005B6ED0">
              <w:rPr>
                <w:color w:val="000000" w:themeColor="text1"/>
                <w:sz w:val="20"/>
                <w:szCs w:val="20"/>
              </w:rPr>
              <w:t> aj nad inými osobami, nad inými účelovými združeniami majetku a nad skupinami osôb a účelových združení majetku, ktorým osobitné predpisy</w:t>
            </w:r>
            <w:hyperlink r:id="rId24" w:anchor="poznamky.poznamka-1" w:tooltip="Odkaz na predpis alebo ustanovenie" w:history="1">
              <w:r w:rsidRPr="005B6ED0">
                <w:rPr>
                  <w:rStyle w:val="Hypertextovprepojenie"/>
                  <w:i/>
                  <w:iCs/>
                  <w:color w:val="000000" w:themeColor="text1"/>
                  <w:sz w:val="20"/>
                  <w:szCs w:val="20"/>
                  <w:vertAlign w:val="superscript"/>
                </w:rPr>
                <w:t>1</w:t>
              </w:r>
              <w:r w:rsidRPr="005B6ED0">
                <w:rPr>
                  <w:rStyle w:val="Hypertextovprepojenie"/>
                  <w:i/>
                  <w:iCs/>
                  <w:color w:val="000000" w:themeColor="text1"/>
                  <w:sz w:val="20"/>
                  <w:szCs w:val="20"/>
                </w:rPr>
                <w:t>)</w:t>
              </w:r>
            </w:hyperlink>
            <w:r w:rsidRPr="005B6ED0">
              <w:rPr>
                <w:color w:val="000000" w:themeColor="text1"/>
                <w:sz w:val="20"/>
                <w:szCs w:val="20"/>
              </w:rPr>
              <w:t xml:space="preserve"> v </w:t>
            </w:r>
            <w:r w:rsidRPr="005B6ED0">
              <w:rPr>
                <w:sz w:val="20"/>
                <w:szCs w:val="20"/>
              </w:rPr>
              <w:t>oblasti bankovníctva, kapitálového trhu, poisťovníctva alebo dôchodkového sporenia ukladajú povinnosti (ďalej len „dohliadaný subjekt“); Národná banka Slovenska pri dohľade nad dohliadanými subjektmi</w:t>
            </w:r>
          </w:p>
          <w:p w14:paraId="12963EA5" w14:textId="77777777" w:rsidR="00B53894" w:rsidRPr="005B6ED0" w:rsidRDefault="00B53894" w:rsidP="00053DDE">
            <w:pPr>
              <w:jc w:val="both"/>
              <w:rPr>
                <w:b/>
                <w:sz w:val="20"/>
                <w:szCs w:val="20"/>
              </w:rPr>
            </w:pPr>
          </w:p>
          <w:p w14:paraId="4AC544C3" w14:textId="4F05EDEB" w:rsidR="00B53894" w:rsidRPr="005B6ED0" w:rsidRDefault="00B53894" w:rsidP="00053DDE">
            <w:pPr>
              <w:jc w:val="both"/>
              <w:rPr>
                <w:b/>
                <w:sz w:val="20"/>
                <w:szCs w:val="20"/>
              </w:rPr>
            </w:pPr>
            <w:r w:rsidRPr="005B6ED0">
              <w:rPr>
                <w:b/>
                <w:sz w:val="20"/>
                <w:szCs w:val="20"/>
              </w:rPr>
              <w:t xml:space="preserve">(7) </w:t>
            </w:r>
            <w:r w:rsidRPr="005B6ED0">
              <w:rPr>
                <w:sz w:val="20"/>
                <w:szCs w:val="20"/>
              </w:rPr>
              <w:t xml:space="preserve">Hodnota dlhopisov vydaných jednou bankou alebo zahraničnou bankou v členskom štáte, </w:t>
            </w:r>
            <w:r w:rsidR="00B71E14" w:rsidRPr="005B6ED0">
              <w:rPr>
                <w:b/>
                <w:color w:val="000000" w:themeColor="text1"/>
                <w:sz w:val="20"/>
                <w:szCs w:val="20"/>
              </w:rPr>
              <w:t>ktoré boli vydané pred 8. júlom 2022 a spĺňajú podmienky, že ich emitent podlieha dohľadu chrániacemu záujmy majiteľov dlhopisov a peňažné prostriedky získané emisiou dlhopisov sú  investované do takých aktív, ktoré do splatnosti dlhopisov kryjú záväzky emitenta spojené s emisiou týchto dlhopisov a ktoré môžu byť pri platobnej neschopnosti emitenta prednostne použité na vyplatenie menovitej hodnoty dlhopisov a výnosu z dlhopisov, alebo ktoré sú vymedzené ako kryté dlhopisy osobitným predpisom,</w:t>
            </w:r>
            <w:r w:rsidR="00B71E14" w:rsidRPr="005B6ED0">
              <w:rPr>
                <w:b/>
                <w:color w:val="000000" w:themeColor="text1"/>
                <w:sz w:val="20"/>
                <w:szCs w:val="20"/>
                <w:vertAlign w:val="superscript"/>
              </w:rPr>
              <w:t>51a</w:t>
            </w:r>
            <w:r w:rsidR="00B71E14" w:rsidRPr="005B6ED0">
              <w:rPr>
                <w:b/>
                <w:color w:val="000000" w:themeColor="text1"/>
                <w:sz w:val="20"/>
                <w:szCs w:val="20"/>
              </w:rPr>
              <w:t>), nesmie tvoriť viac ako 25 % hodnoty majetku v štandardnom fonde.</w:t>
            </w:r>
            <w:r w:rsidR="00B71E14" w:rsidRPr="005B6ED0">
              <w:rPr>
                <w:sz w:val="20"/>
                <w:szCs w:val="20"/>
              </w:rPr>
              <w:t xml:space="preserve"> </w:t>
            </w:r>
            <w:r w:rsidRPr="005B6ED0">
              <w:rPr>
                <w:sz w:val="20"/>
                <w:szCs w:val="20"/>
              </w:rPr>
              <w:t>Súčet hodnoty dlhopisov nadobudnutých do majetku v štandardnom fonde podľa prvej vety nesmie prekročiť 80 % hodnoty majetku v štandardnom fonde.</w:t>
            </w:r>
          </w:p>
          <w:p w14:paraId="0CEBD704" w14:textId="77777777" w:rsidR="00B53894" w:rsidRPr="005B6ED0" w:rsidRDefault="00B53894" w:rsidP="00053DDE">
            <w:pPr>
              <w:jc w:val="both"/>
              <w:rPr>
                <w:b/>
                <w:sz w:val="20"/>
                <w:szCs w:val="20"/>
              </w:rPr>
            </w:pPr>
          </w:p>
          <w:p w14:paraId="166A2DA9" w14:textId="77777777" w:rsidR="00B53894" w:rsidRPr="005B6ED0" w:rsidRDefault="00B53894" w:rsidP="00053DDE">
            <w:pPr>
              <w:jc w:val="both"/>
              <w:rPr>
                <w:b/>
                <w:sz w:val="20"/>
                <w:szCs w:val="20"/>
              </w:rPr>
            </w:pPr>
            <w:r w:rsidRPr="005B6ED0">
              <w:rPr>
                <w:b/>
                <w:sz w:val="20"/>
                <w:szCs w:val="20"/>
              </w:rPr>
              <w:t>Poznámka pod čiarou k odkazu 51a znie:</w:t>
            </w:r>
          </w:p>
          <w:p w14:paraId="4F50E831" w14:textId="02665935" w:rsidR="00B53894" w:rsidRPr="005B6ED0" w:rsidRDefault="00B53894" w:rsidP="00053DDE">
            <w:pPr>
              <w:keepNext/>
              <w:autoSpaceDE/>
              <w:autoSpaceDN/>
              <w:jc w:val="both"/>
              <w:rPr>
                <w:sz w:val="20"/>
                <w:szCs w:val="20"/>
              </w:rPr>
            </w:pPr>
            <w:r w:rsidRPr="005B6ED0">
              <w:rPr>
                <w:b/>
                <w:sz w:val="20"/>
                <w:szCs w:val="20"/>
              </w:rPr>
              <w:t>„</w:t>
            </w:r>
            <w:r w:rsidRPr="005B6ED0">
              <w:rPr>
                <w:b/>
                <w:sz w:val="20"/>
                <w:szCs w:val="20"/>
                <w:vertAlign w:val="superscript"/>
              </w:rPr>
              <w:t>51a</w:t>
            </w:r>
            <w:r w:rsidRPr="005B6ED0">
              <w:rPr>
                <w:b/>
                <w:sz w:val="20"/>
                <w:szCs w:val="20"/>
              </w:rPr>
              <w:t>) § 67 zákona č. 483/2001 Z. z. v znení neskorších predpisov.“.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E887F3" w14:textId="7A24FCE2"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CB4618D" w14:textId="190254A8" w:rsidR="00987D0B" w:rsidRPr="005B6ED0" w:rsidRDefault="00987D0B" w:rsidP="00053DDE">
            <w:pPr>
              <w:pStyle w:val="Nadpis1"/>
              <w:rPr>
                <w:b w:val="0"/>
                <w:bCs w:val="0"/>
                <w:sz w:val="20"/>
                <w:szCs w:val="20"/>
              </w:rPr>
            </w:pPr>
          </w:p>
        </w:tc>
      </w:tr>
      <w:tr w:rsidR="00987D0B" w:rsidRPr="005B6ED0" w14:paraId="608A19F7"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2DE7268" w14:textId="7EE7ADC5" w:rsidR="00987D0B" w:rsidRPr="005B6ED0" w:rsidRDefault="00987D0B" w:rsidP="00053DDE">
            <w:pPr>
              <w:rPr>
                <w:sz w:val="20"/>
                <w:szCs w:val="20"/>
              </w:rPr>
            </w:pPr>
            <w:r w:rsidRPr="005B6ED0">
              <w:rPr>
                <w:sz w:val="20"/>
                <w:szCs w:val="20"/>
              </w:rPr>
              <w:t>Č 30</w:t>
            </w:r>
          </w:p>
          <w:p w14:paraId="2AD7B2F5"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DAAAC21" w14:textId="71544963" w:rsidR="00987D0B" w:rsidRPr="005B6ED0" w:rsidRDefault="00987D0B" w:rsidP="00053DDE">
            <w:pPr>
              <w:adjustRightInd w:val="0"/>
              <w:rPr>
                <w:sz w:val="20"/>
                <w:szCs w:val="20"/>
              </w:rPr>
            </w:pPr>
            <w:r w:rsidRPr="005B6ED0">
              <w:rPr>
                <w:sz w:val="20"/>
                <w:szCs w:val="20"/>
              </w:rPr>
              <w:t>2.   Členské štáty môžu uplatňovať odsek 1 na navyšované emisie krytých dlhopisov, v prípade ktorých došlo k otvoreniu ISIN pred 8. júlom 2022 až na 24 mesiacov po uvedenom dátume za predpokladu, že tieto emisie spĺňajú všetky tieto požiadavky:</w:t>
            </w:r>
          </w:p>
          <w:p w14:paraId="07AC7523" w14:textId="77777777" w:rsidR="00987D0B" w:rsidRPr="005B6ED0" w:rsidRDefault="00987D0B" w:rsidP="00053DDE">
            <w:pPr>
              <w:adjustRightInd w:val="0"/>
              <w:rPr>
                <w:sz w:val="20"/>
                <w:szCs w:val="20"/>
              </w:rPr>
            </w:pPr>
          </w:p>
          <w:p w14:paraId="17EA2FDA" w14:textId="77777777" w:rsidR="0060028F" w:rsidRPr="005B6ED0" w:rsidRDefault="0060028F" w:rsidP="00053DDE">
            <w:pPr>
              <w:adjustRightInd w:val="0"/>
              <w:rPr>
                <w:sz w:val="20"/>
                <w:szCs w:val="20"/>
              </w:rPr>
            </w:pPr>
          </w:p>
          <w:p w14:paraId="71D98300" w14:textId="77777777" w:rsidR="0060028F" w:rsidRPr="005B6ED0" w:rsidRDefault="0060028F" w:rsidP="00053DDE">
            <w:pPr>
              <w:adjustRightInd w:val="0"/>
              <w:rPr>
                <w:sz w:val="20"/>
                <w:szCs w:val="20"/>
              </w:rPr>
            </w:pPr>
          </w:p>
          <w:p w14:paraId="408384FF" w14:textId="77777777" w:rsidR="0060028F" w:rsidRPr="005B6ED0" w:rsidRDefault="0060028F" w:rsidP="00053DDE">
            <w:pPr>
              <w:adjustRightInd w:val="0"/>
              <w:rPr>
                <w:sz w:val="20"/>
                <w:szCs w:val="20"/>
              </w:rPr>
            </w:pPr>
          </w:p>
          <w:p w14:paraId="554BAE58" w14:textId="77777777" w:rsidR="0060028F" w:rsidRPr="005B6ED0" w:rsidRDefault="0060028F" w:rsidP="00053DDE">
            <w:pPr>
              <w:adjustRightInd w:val="0"/>
              <w:rPr>
                <w:sz w:val="20"/>
                <w:szCs w:val="20"/>
              </w:rPr>
            </w:pPr>
          </w:p>
          <w:p w14:paraId="686ADA69" w14:textId="7D4E89B7" w:rsidR="00B71E14" w:rsidRPr="005B6ED0" w:rsidRDefault="00B71E14" w:rsidP="00053DDE">
            <w:pPr>
              <w:adjustRightInd w:val="0"/>
              <w:rPr>
                <w:sz w:val="20"/>
                <w:szCs w:val="20"/>
              </w:rPr>
            </w:pPr>
          </w:p>
          <w:p w14:paraId="04BA6202" w14:textId="77777777" w:rsidR="00B71E14" w:rsidRPr="005B6ED0" w:rsidRDefault="00B71E14" w:rsidP="00053DDE">
            <w:pPr>
              <w:adjustRightInd w:val="0"/>
              <w:rPr>
                <w:sz w:val="20"/>
                <w:szCs w:val="20"/>
              </w:rPr>
            </w:pPr>
          </w:p>
          <w:p w14:paraId="536C3D7C" w14:textId="77777777" w:rsidR="0060028F" w:rsidRPr="005B6ED0" w:rsidRDefault="0060028F" w:rsidP="00053DDE">
            <w:pPr>
              <w:adjustRightInd w:val="0"/>
              <w:rPr>
                <w:sz w:val="20"/>
                <w:szCs w:val="20"/>
              </w:rPr>
            </w:pPr>
          </w:p>
          <w:p w14:paraId="7A7F9DE0" w14:textId="77777777" w:rsidR="0060028F" w:rsidRPr="005B6ED0" w:rsidRDefault="0060028F" w:rsidP="00053DDE">
            <w:pPr>
              <w:adjustRightInd w:val="0"/>
              <w:rPr>
                <w:sz w:val="20"/>
                <w:szCs w:val="20"/>
              </w:rPr>
            </w:pPr>
          </w:p>
          <w:p w14:paraId="7E16835F" w14:textId="77777777" w:rsidR="00987D0B" w:rsidRPr="005B6ED0" w:rsidRDefault="00987D0B" w:rsidP="00053DDE">
            <w:pPr>
              <w:adjustRightInd w:val="0"/>
              <w:rPr>
                <w:sz w:val="20"/>
                <w:szCs w:val="20"/>
              </w:rPr>
            </w:pPr>
            <w:r w:rsidRPr="005B6ED0">
              <w:rPr>
                <w:sz w:val="20"/>
                <w:szCs w:val="20"/>
              </w:rPr>
              <w:t>a) dátum splatnosti krytého dlhopisu je pred 8. júlom 2027;</w:t>
            </w:r>
          </w:p>
          <w:p w14:paraId="40BAD48A" w14:textId="77777777" w:rsidR="00987D0B" w:rsidRPr="005B6ED0" w:rsidRDefault="00987D0B" w:rsidP="00053DDE">
            <w:pPr>
              <w:adjustRightInd w:val="0"/>
              <w:rPr>
                <w:sz w:val="20"/>
                <w:szCs w:val="20"/>
              </w:rPr>
            </w:pPr>
          </w:p>
          <w:p w14:paraId="5A7883E1" w14:textId="77777777" w:rsidR="00987D0B" w:rsidRPr="005B6ED0" w:rsidRDefault="00987D0B" w:rsidP="00053DDE">
            <w:pPr>
              <w:adjustRightInd w:val="0"/>
              <w:rPr>
                <w:sz w:val="20"/>
                <w:szCs w:val="20"/>
              </w:rPr>
            </w:pPr>
            <w:r w:rsidRPr="005B6ED0">
              <w:rPr>
                <w:sz w:val="20"/>
                <w:szCs w:val="20"/>
              </w:rPr>
              <w:t>b) celková veľkosť emisie navyšovaných emisií po 8. júli 2022 neprevyšuje dvojnásobok celkovej veľkosti emisie krytých dlhopisov nesplatených k uvedenému dátumu;</w:t>
            </w:r>
          </w:p>
          <w:p w14:paraId="5C682F18" w14:textId="77777777" w:rsidR="00987D0B" w:rsidRPr="005B6ED0" w:rsidRDefault="00987D0B" w:rsidP="00053DDE">
            <w:pPr>
              <w:adjustRightInd w:val="0"/>
              <w:rPr>
                <w:sz w:val="20"/>
                <w:szCs w:val="20"/>
              </w:rPr>
            </w:pPr>
          </w:p>
          <w:p w14:paraId="23E39C30" w14:textId="77777777" w:rsidR="00987D0B" w:rsidRPr="005B6ED0" w:rsidRDefault="00987D0B" w:rsidP="00053DDE">
            <w:pPr>
              <w:adjustRightInd w:val="0"/>
              <w:rPr>
                <w:sz w:val="20"/>
                <w:szCs w:val="20"/>
              </w:rPr>
            </w:pPr>
            <w:r w:rsidRPr="005B6ED0">
              <w:rPr>
                <w:sz w:val="20"/>
                <w:szCs w:val="20"/>
              </w:rPr>
              <w:t>c) celková veľkosť emisie krytého dlhopisu v čase splatnosti neprevyšuje sumu 6 000 000 000 EUR alebo ekvivalentnú sumu v domácej mene;</w:t>
            </w:r>
          </w:p>
          <w:p w14:paraId="6DEBA990" w14:textId="77777777" w:rsidR="00987D0B" w:rsidRPr="005B6ED0" w:rsidRDefault="00987D0B" w:rsidP="00053DDE">
            <w:pPr>
              <w:adjustRightInd w:val="0"/>
              <w:rPr>
                <w:sz w:val="20"/>
                <w:szCs w:val="20"/>
              </w:rPr>
            </w:pPr>
          </w:p>
          <w:p w14:paraId="04D4E823" w14:textId="77777777" w:rsidR="00987D0B" w:rsidRPr="005B6ED0" w:rsidRDefault="00987D0B" w:rsidP="00053DDE">
            <w:pPr>
              <w:adjustRightInd w:val="0"/>
              <w:rPr>
                <w:sz w:val="20"/>
                <w:szCs w:val="20"/>
              </w:rPr>
            </w:pPr>
            <w:r w:rsidRPr="005B6ED0">
              <w:rPr>
                <w:sz w:val="20"/>
                <w:szCs w:val="20"/>
              </w:rPr>
              <w:t>d) aktíva poskytnuté ako zabezpečenie sú umiestnené v členskom štáte, ktorý uplatňuje odsek 1 na navyšované emisie krytých dlhopisov.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6DA2CB3" w14:textId="6C02E29E" w:rsidR="00987D0B" w:rsidRPr="005B6ED0" w:rsidRDefault="00987D0B" w:rsidP="00053DDE">
            <w:pPr>
              <w:jc w:val="center"/>
              <w:rPr>
                <w:sz w:val="20"/>
                <w:szCs w:val="20"/>
              </w:rPr>
            </w:pPr>
            <w:r w:rsidRPr="005B6ED0">
              <w:rPr>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2AF1D2C1" w14:textId="52E7AC1B" w:rsidR="00987D0B" w:rsidRPr="005B6ED0" w:rsidRDefault="00987D0B" w:rsidP="00053DDE">
            <w:pPr>
              <w:jc w:val="center"/>
              <w:rPr>
                <w:b/>
                <w:sz w:val="20"/>
                <w:szCs w:val="20"/>
              </w:rPr>
            </w:pPr>
            <w:r w:rsidRPr="005B6ED0">
              <w:rPr>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2EF62E" w14:textId="0E2F684F" w:rsidR="00987D0B" w:rsidRPr="005B6ED0" w:rsidRDefault="00987D0B" w:rsidP="00053DDE">
            <w:pPr>
              <w:jc w:val="center"/>
              <w:rPr>
                <w:b/>
                <w:sz w:val="20"/>
                <w:szCs w:val="20"/>
              </w:rPr>
            </w:pPr>
            <w:r w:rsidRPr="005B6ED0">
              <w:rPr>
                <w:b/>
                <w:sz w:val="20"/>
                <w:szCs w:val="20"/>
              </w:rPr>
              <w:t xml:space="preserve">§ 122ye O 1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58470AC4" w14:textId="667F35DB" w:rsidR="00987D0B" w:rsidRPr="005B6ED0" w:rsidRDefault="00491109" w:rsidP="00053DDE">
            <w:pPr>
              <w:keepNext/>
              <w:autoSpaceDE/>
              <w:autoSpaceDN/>
              <w:jc w:val="both"/>
              <w:rPr>
                <w:b/>
                <w:sz w:val="20"/>
                <w:szCs w:val="20"/>
              </w:rPr>
            </w:pPr>
            <w:r w:rsidRPr="005B6ED0">
              <w:rPr>
                <w:b/>
                <w:sz w:val="20"/>
                <w:szCs w:val="20"/>
              </w:rPr>
              <w:t xml:space="preserve">(1) </w:t>
            </w:r>
            <w:r w:rsidR="00B71E14" w:rsidRPr="005B6ED0">
              <w:rPr>
                <w:b/>
                <w:sz w:val="20"/>
                <w:szCs w:val="20"/>
              </w:rPr>
              <w:t>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To platí aj pre navyšované emisie takýchto krytých dlhopisov, pri ktorých bolo ISIN pridelené pred 8. júlom 2022, ak tieto emisie spĺňajú tieto požiadavky:</w:t>
            </w:r>
          </w:p>
          <w:p w14:paraId="3874DECB" w14:textId="77777777" w:rsidR="00987D0B" w:rsidRPr="005B6ED0" w:rsidRDefault="00987D0B" w:rsidP="00053DDE">
            <w:pPr>
              <w:pStyle w:val="Odsekzoznamu"/>
              <w:numPr>
                <w:ilvl w:val="0"/>
                <w:numId w:val="3"/>
              </w:numPr>
              <w:autoSpaceDE/>
              <w:autoSpaceDN/>
              <w:ind w:left="608"/>
              <w:jc w:val="both"/>
              <w:rPr>
                <w:b/>
                <w:sz w:val="20"/>
                <w:szCs w:val="20"/>
              </w:rPr>
            </w:pPr>
            <w:r w:rsidRPr="005B6ED0">
              <w:rPr>
                <w:b/>
                <w:sz w:val="20"/>
                <w:szCs w:val="20"/>
              </w:rPr>
              <w:t>dátum emisie týchto krytých dlhopisov je pred 8. júlom 2024,</w:t>
            </w:r>
          </w:p>
          <w:p w14:paraId="086680D2" w14:textId="4B556AEB" w:rsidR="00B71E14" w:rsidRPr="005B6ED0" w:rsidRDefault="00987D0B" w:rsidP="00FB4EF0">
            <w:pPr>
              <w:pStyle w:val="Odsekzoznamu"/>
              <w:numPr>
                <w:ilvl w:val="0"/>
                <w:numId w:val="3"/>
              </w:numPr>
              <w:autoSpaceDE/>
              <w:autoSpaceDN/>
              <w:ind w:left="608"/>
              <w:jc w:val="both"/>
              <w:rPr>
                <w:b/>
                <w:sz w:val="20"/>
                <w:szCs w:val="20"/>
              </w:rPr>
            </w:pPr>
            <w:r w:rsidRPr="005B6ED0">
              <w:rPr>
                <w:b/>
                <w:sz w:val="20"/>
                <w:szCs w:val="20"/>
              </w:rPr>
              <w:t>dátum splatnosti týchto krytých dlhopisov je pred 8. júlom 2027,</w:t>
            </w:r>
          </w:p>
          <w:p w14:paraId="20B3CE58" w14:textId="3E1E5C04" w:rsidR="00987D0B" w:rsidRPr="005B6ED0" w:rsidRDefault="00987D0B" w:rsidP="00053DDE">
            <w:pPr>
              <w:pStyle w:val="Odsekzoznamu"/>
              <w:numPr>
                <w:ilvl w:val="0"/>
                <w:numId w:val="3"/>
              </w:numPr>
              <w:autoSpaceDE/>
              <w:autoSpaceDN/>
              <w:ind w:left="608"/>
              <w:jc w:val="both"/>
              <w:rPr>
                <w:b/>
                <w:sz w:val="20"/>
                <w:szCs w:val="20"/>
              </w:rPr>
            </w:pPr>
            <w:r w:rsidRPr="005B6ED0">
              <w:rPr>
                <w:b/>
                <w:sz w:val="20"/>
                <w:szCs w:val="20"/>
              </w:rPr>
              <w:t xml:space="preserve">celkový objem emisie navýšenej po 8. júli 2022 nepresiahne dvojnásobok celkového objemu krytých dlhopisov </w:t>
            </w:r>
            <w:r w:rsidR="00AF3B06" w:rsidRPr="005B6ED0">
              <w:rPr>
                <w:b/>
                <w:sz w:val="20"/>
                <w:szCs w:val="20"/>
              </w:rPr>
              <w:t>tej istej</w:t>
            </w:r>
            <w:r w:rsidRPr="005B6ED0">
              <w:rPr>
                <w:b/>
                <w:sz w:val="20"/>
                <w:szCs w:val="20"/>
              </w:rPr>
              <w:t xml:space="preserve"> banky, ktorá je emitentom krytých dlhopisov, </w:t>
            </w:r>
            <w:r w:rsidR="00AF3B06" w:rsidRPr="005B6ED0">
              <w:rPr>
                <w:b/>
                <w:sz w:val="20"/>
                <w:szCs w:val="20"/>
              </w:rPr>
              <w:t xml:space="preserve">nesplatených </w:t>
            </w:r>
            <w:r w:rsidRPr="005B6ED0">
              <w:rPr>
                <w:b/>
                <w:sz w:val="20"/>
                <w:szCs w:val="20"/>
              </w:rPr>
              <w:t>k 8. júlu 2022,</w:t>
            </w:r>
          </w:p>
          <w:p w14:paraId="2CFFC18A" w14:textId="0DFB1306" w:rsidR="00987D0B" w:rsidRPr="005B6ED0" w:rsidRDefault="00987D0B" w:rsidP="00053DDE">
            <w:pPr>
              <w:pStyle w:val="Odsekzoznamu"/>
              <w:numPr>
                <w:ilvl w:val="0"/>
                <w:numId w:val="3"/>
              </w:numPr>
              <w:autoSpaceDE/>
              <w:autoSpaceDN/>
              <w:ind w:left="608"/>
              <w:jc w:val="both"/>
              <w:rPr>
                <w:b/>
                <w:sz w:val="20"/>
                <w:szCs w:val="20"/>
              </w:rPr>
            </w:pPr>
            <w:r w:rsidRPr="005B6ED0">
              <w:rPr>
                <w:b/>
                <w:sz w:val="20"/>
                <w:szCs w:val="20"/>
              </w:rPr>
              <w:t xml:space="preserve">celkový objem týchto emisií </w:t>
            </w:r>
            <w:r w:rsidR="00AF3B06" w:rsidRPr="005B6ED0">
              <w:rPr>
                <w:b/>
                <w:sz w:val="20"/>
                <w:szCs w:val="20"/>
              </w:rPr>
              <w:t>tej istej</w:t>
            </w:r>
            <w:r w:rsidRPr="005B6ED0">
              <w:rPr>
                <w:b/>
                <w:sz w:val="20"/>
                <w:szCs w:val="20"/>
              </w:rPr>
              <w:t xml:space="preserve"> banky, ktorá je emitentom krytých dlhopisov, nepresiahne sumu 6 000 000 000 eur a</w:t>
            </w:r>
          </w:p>
          <w:p w14:paraId="16A701CE" w14:textId="39E4A402" w:rsidR="00987D0B" w:rsidRPr="005B6ED0" w:rsidRDefault="00987D0B" w:rsidP="00053DDE">
            <w:pPr>
              <w:pStyle w:val="Odsekzoznamu"/>
              <w:numPr>
                <w:ilvl w:val="0"/>
                <w:numId w:val="3"/>
              </w:numPr>
              <w:autoSpaceDE/>
              <w:autoSpaceDN/>
              <w:ind w:left="608"/>
              <w:jc w:val="both"/>
              <w:rPr>
                <w:b/>
                <w:sz w:val="20"/>
                <w:szCs w:val="20"/>
              </w:rPr>
            </w:pPr>
            <w:r w:rsidRPr="005B6ED0">
              <w:rPr>
                <w:b/>
                <w:sz w:val="20"/>
                <w:szCs w:val="20"/>
              </w:rPr>
              <w:t>nehnuteľnosti zabezpečujúce základné aktíva týchto navyšovaných emisií sa nachádzajú na území Slovenskej republiky.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FCED11" w14:textId="45CBE38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451F659D" w14:textId="292EAE76" w:rsidR="00987D0B" w:rsidRPr="005B6ED0" w:rsidRDefault="00987D0B" w:rsidP="00053DDE">
            <w:pPr>
              <w:pStyle w:val="Nadpis1"/>
              <w:rPr>
                <w:b w:val="0"/>
                <w:bCs w:val="0"/>
                <w:sz w:val="20"/>
                <w:szCs w:val="20"/>
              </w:rPr>
            </w:pPr>
          </w:p>
        </w:tc>
      </w:tr>
      <w:tr w:rsidR="00987D0B" w:rsidRPr="005B6ED0" w14:paraId="2C27569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D130215" w14:textId="1581A1F3" w:rsidR="00987D0B" w:rsidRPr="005B6ED0" w:rsidRDefault="00987D0B" w:rsidP="00053DDE">
            <w:pPr>
              <w:rPr>
                <w:sz w:val="20"/>
                <w:szCs w:val="20"/>
              </w:rPr>
            </w:pPr>
            <w:r w:rsidRPr="005B6ED0">
              <w:rPr>
                <w:sz w:val="20"/>
                <w:szCs w:val="20"/>
              </w:rPr>
              <w:t>Č 31</w:t>
            </w:r>
          </w:p>
          <w:p w14:paraId="4D43A1F1"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6A86AE0" w14:textId="77777777" w:rsidR="00987D0B" w:rsidRPr="005B6ED0" w:rsidRDefault="00987D0B" w:rsidP="00053DDE">
            <w:pPr>
              <w:adjustRightInd w:val="0"/>
              <w:rPr>
                <w:b/>
                <w:sz w:val="20"/>
                <w:szCs w:val="20"/>
              </w:rPr>
            </w:pPr>
            <w:r w:rsidRPr="005B6ED0">
              <w:rPr>
                <w:b/>
                <w:sz w:val="20"/>
                <w:szCs w:val="20"/>
              </w:rPr>
              <w:t>Preskúmanie a správy</w:t>
            </w:r>
          </w:p>
          <w:p w14:paraId="7618E26C" w14:textId="77777777" w:rsidR="00987D0B" w:rsidRPr="005B6ED0" w:rsidRDefault="00987D0B" w:rsidP="00053DDE">
            <w:pPr>
              <w:adjustRightInd w:val="0"/>
              <w:rPr>
                <w:sz w:val="20"/>
                <w:szCs w:val="20"/>
              </w:rPr>
            </w:pPr>
          </w:p>
          <w:p w14:paraId="33B33B47" w14:textId="77777777" w:rsidR="00987D0B" w:rsidRPr="005B6ED0" w:rsidRDefault="00987D0B" w:rsidP="00053DDE">
            <w:pPr>
              <w:adjustRightInd w:val="0"/>
              <w:rPr>
                <w:sz w:val="20"/>
                <w:szCs w:val="20"/>
              </w:rPr>
            </w:pPr>
            <w:r w:rsidRPr="005B6ED0">
              <w:rPr>
                <w:sz w:val="20"/>
                <w:szCs w:val="20"/>
              </w:rPr>
              <w:t>1.   Komisia do 8. júla 2024 v úzkej spolupráci s EBA predloží Európskemu parlamentu a Rade správu spolu s prípadným legislatívnym návrhom, o tom, či by bolo možné, a ak áno, akým spôsobom by bolo možné zaviesť režim rovnocennosti pre úverové inštitúcie tretích krajín emitujúce kryté dlhopisy a pre investorov do týchto krytých dlhopisov, s prihliadnutím na medzinárodný vývoj v oblasti krytých dlhopisov, najmä na vývoj legislatívnych rámcov v tretích krajinách.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F5D7F3" w14:textId="298B8BB7"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5B6A7837"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92C866"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001EB28C"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B44EE5" w14:textId="7DEC0D13"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4437D37" w14:textId="3C2FEC1B" w:rsidR="00987D0B" w:rsidRPr="005B6ED0" w:rsidRDefault="00987D0B" w:rsidP="00053DDE">
            <w:pPr>
              <w:pStyle w:val="Nadpis1"/>
              <w:rPr>
                <w:b w:val="0"/>
                <w:bCs w:val="0"/>
                <w:sz w:val="20"/>
                <w:szCs w:val="20"/>
              </w:rPr>
            </w:pPr>
          </w:p>
        </w:tc>
      </w:tr>
      <w:tr w:rsidR="00987D0B" w:rsidRPr="005B6ED0" w14:paraId="32B9DB90"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C3092E6" w14:textId="797297A1" w:rsidR="00987D0B" w:rsidRPr="005B6ED0" w:rsidRDefault="00987D0B" w:rsidP="00053DDE">
            <w:pPr>
              <w:rPr>
                <w:sz w:val="20"/>
                <w:szCs w:val="20"/>
              </w:rPr>
            </w:pPr>
            <w:r w:rsidRPr="005B6ED0">
              <w:rPr>
                <w:sz w:val="20"/>
                <w:szCs w:val="20"/>
              </w:rPr>
              <w:t>Č 31</w:t>
            </w:r>
          </w:p>
          <w:p w14:paraId="6E80716C"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8C1D6A" w14:textId="77777777" w:rsidR="00987D0B" w:rsidRPr="005B6ED0" w:rsidRDefault="00987D0B" w:rsidP="00053DDE">
            <w:pPr>
              <w:adjustRightInd w:val="0"/>
              <w:rPr>
                <w:sz w:val="20"/>
                <w:szCs w:val="20"/>
              </w:rPr>
            </w:pPr>
            <w:r w:rsidRPr="005B6ED0">
              <w:rPr>
                <w:sz w:val="20"/>
                <w:szCs w:val="20"/>
              </w:rPr>
              <w:t>2.   Komisia do 8. júla 2025 v úzkej spolupráci s EBA predloží Európskemu parlamentu a Rade správu o vykonávaní tejto smernice, pokiaľ ide o úroveň ochrany investorov a vývoj v oblasti emisie krytých dlhopisov v Únii. Správa obsahuje všetky odporúčania pre ďalšie opatrenia. Správa musí zahŕňať informácie o:</w:t>
            </w:r>
          </w:p>
          <w:p w14:paraId="2A515BFA" w14:textId="77777777" w:rsidR="00987D0B" w:rsidRPr="005B6ED0" w:rsidRDefault="00987D0B" w:rsidP="00053DDE">
            <w:pPr>
              <w:adjustRightInd w:val="0"/>
              <w:rPr>
                <w:sz w:val="20"/>
                <w:szCs w:val="20"/>
              </w:rPr>
            </w:pPr>
          </w:p>
          <w:p w14:paraId="0E4251F3" w14:textId="77777777" w:rsidR="00987D0B" w:rsidRPr="005B6ED0" w:rsidRDefault="00987D0B" w:rsidP="00053DDE">
            <w:pPr>
              <w:adjustRightInd w:val="0"/>
              <w:rPr>
                <w:sz w:val="20"/>
                <w:szCs w:val="20"/>
              </w:rPr>
            </w:pPr>
            <w:r w:rsidRPr="005B6ED0">
              <w:rPr>
                <w:sz w:val="20"/>
                <w:szCs w:val="20"/>
              </w:rPr>
              <w:t>a) vývoji, pokiaľ ide o počet povolení na emitovanie krytých dlhopisov;</w:t>
            </w:r>
          </w:p>
          <w:p w14:paraId="214E9FBC" w14:textId="77777777" w:rsidR="00987D0B" w:rsidRPr="005B6ED0" w:rsidRDefault="00987D0B" w:rsidP="00053DDE">
            <w:pPr>
              <w:adjustRightInd w:val="0"/>
              <w:rPr>
                <w:sz w:val="20"/>
                <w:szCs w:val="20"/>
              </w:rPr>
            </w:pPr>
          </w:p>
          <w:p w14:paraId="6052BB92" w14:textId="77777777" w:rsidR="00987D0B" w:rsidRPr="005B6ED0" w:rsidRDefault="00987D0B" w:rsidP="00053DDE">
            <w:pPr>
              <w:adjustRightInd w:val="0"/>
              <w:rPr>
                <w:sz w:val="20"/>
                <w:szCs w:val="20"/>
              </w:rPr>
            </w:pPr>
            <w:r w:rsidRPr="005B6ED0">
              <w:rPr>
                <w:sz w:val="20"/>
                <w:szCs w:val="20"/>
              </w:rPr>
              <w:t>b) vývoji, pokiaľ ide o počet krytých dlhopisov emitovaných v súlade s ustanoveniami vnútroštátneho práva, ktorými sa transponuje táto smernica, a s článkom 129 nariadenia (EÚ) č. 575/2013;</w:t>
            </w:r>
          </w:p>
          <w:p w14:paraId="60F2CCCB" w14:textId="77777777" w:rsidR="00987D0B" w:rsidRPr="005B6ED0" w:rsidRDefault="00987D0B" w:rsidP="00053DDE">
            <w:pPr>
              <w:adjustRightInd w:val="0"/>
              <w:rPr>
                <w:sz w:val="20"/>
                <w:szCs w:val="20"/>
              </w:rPr>
            </w:pPr>
          </w:p>
          <w:p w14:paraId="5DA77225" w14:textId="77777777" w:rsidR="00987D0B" w:rsidRPr="005B6ED0" w:rsidRDefault="00987D0B" w:rsidP="00053DDE">
            <w:pPr>
              <w:adjustRightInd w:val="0"/>
              <w:rPr>
                <w:sz w:val="20"/>
                <w:szCs w:val="20"/>
              </w:rPr>
            </w:pPr>
            <w:r w:rsidRPr="005B6ED0">
              <w:rPr>
                <w:sz w:val="20"/>
                <w:szCs w:val="20"/>
              </w:rPr>
              <w:t>c) vývoji, pokiaľ ide o aktíva zabezpečujúce emisiu krytých dlhopisov;</w:t>
            </w:r>
          </w:p>
          <w:p w14:paraId="7BD2CC94" w14:textId="77777777" w:rsidR="00987D0B" w:rsidRPr="005B6ED0" w:rsidRDefault="00987D0B" w:rsidP="00053DDE">
            <w:pPr>
              <w:adjustRightInd w:val="0"/>
              <w:rPr>
                <w:sz w:val="20"/>
                <w:szCs w:val="20"/>
              </w:rPr>
            </w:pPr>
          </w:p>
          <w:p w14:paraId="60FF537B" w14:textId="77777777" w:rsidR="00987D0B" w:rsidRPr="005B6ED0" w:rsidRDefault="00987D0B" w:rsidP="00053DDE">
            <w:pPr>
              <w:adjustRightInd w:val="0"/>
              <w:rPr>
                <w:sz w:val="20"/>
                <w:szCs w:val="20"/>
              </w:rPr>
            </w:pPr>
            <w:r w:rsidRPr="005B6ED0">
              <w:rPr>
                <w:sz w:val="20"/>
                <w:szCs w:val="20"/>
              </w:rPr>
              <w:t>d) vývoji, pokiaľ ide o úroveň nadmerného zabezpečenia;</w:t>
            </w:r>
          </w:p>
          <w:p w14:paraId="3E32907E" w14:textId="77777777" w:rsidR="00987D0B" w:rsidRPr="005B6ED0" w:rsidRDefault="00987D0B" w:rsidP="00053DDE">
            <w:pPr>
              <w:adjustRightInd w:val="0"/>
              <w:rPr>
                <w:sz w:val="20"/>
                <w:szCs w:val="20"/>
              </w:rPr>
            </w:pPr>
          </w:p>
          <w:p w14:paraId="34DE0073" w14:textId="77777777" w:rsidR="00987D0B" w:rsidRPr="005B6ED0" w:rsidRDefault="00987D0B" w:rsidP="00053DDE">
            <w:pPr>
              <w:adjustRightInd w:val="0"/>
              <w:rPr>
                <w:sz w:val="20"/>
                <w:szCs w:val="20"/>
              </w:rPr>
            </w:pPr>
            <w:r w:rsidRPr="005B6ED0">
              <w:rPr>
                <w:sz w:val="20"/>
                <w:szCs w:val="20"/>
              </w:rPr>
              <w:t>e) cezhraničných investíciách do krytých dlhopisov vrátane prílevu investícií z tretích krajín a odlevu investícií do tretích krajín;</w:t>
            </w:r>
          </w:p>
          <w:p w14:paraId="43C40AFA" w14:textId="77777777" w:rsidR="00987D0B" w:rsidRPr="005B6ED0" w:rsidRDefault="00987D0B" w:rsidP="00053DDE">
            <w:pPr>
              <w:adjustRightInd w:val="0"/>
              <w:rPr>
                <w:sz w:val="20"/>
                <w:szCs w:val="20"/>
              </w:rPr>
            </w:pPr>
          </w:p>
          <w:p w14:paraId="52E5F26F" w14:textId="77777777" w:rsidR="00987D0B" w:rsidRPr="005B6ED0" w:rsidRDefault="00987D0B" w:rsidP="00053DDE">
            <w:pPr>
              <w:adjustRightInd w:val="0"/>
              <w:rPr>
                <w:sz w:val="20"/>
                <w:szCs w:val="20"/>
              </w:rPr>
            </w:pPr>
            <w:r w:rsidRPr="005B6ED0">
              <w:rPr>
                <w:sz w:val="20"/>
                <w:szCs w:val="20"/>
              </w:rPr>
              <w:t>f) vývoji, pokiaľ ide o emisiu krytých dlhopisov so štruktúrami s možnosťou predĺženia splatnosti;</w:t>
            </w:r>
          </w:p>
          <w:p w14:paraId="5A926F74" w14:textId="77777777" w:rsidR="00987D0B" w:rsidRPr="005B6ED0" w:rsidRDefault="00987D0B" w:rsidP="00053DDE">
            <w:pPr>
              <w:adjustRightInd w:val="0"/>
              <w:rPr>
                <w:sz w:val="20"/>
                <w:szCs w:val="20"/>
              </w:rPr>
            </w:pPr>
          </w:p>
          <w:p w14:paraId="3ECA9AE5" w14:textId="77777777" w:rsidR="00987D0B" w:rsidRPr="005B6ED0" w:rsidRDefault="00987D0B" w:rsidP="00053DDE">
            <w:pPr>
              <w:adjustRightInd w:val="0"/>
              <w:rPr>
                <w:sz w:val="20"/>
                <w:szCs w:val="20"/>
              </w:rPr>
            </w:pPr>
            <w:r w:rsidRPr="005B6ED0">
              <w:rPr>
                <w:sz w:val="20"/>
                <w:szCs w:val="20"/>
              </w:rPr>
              <w:t>g) vývoji, pokiaľ ide o riziká a prínosy vyplývajúce z používania expozícií uvedených v článku 129 ods. 1 nariadenia (EÚ) č. 575/2013;</w:t>
            </w:r>
          </w:p>
          <w:p w14:paraId="7DA5104A" w14:textId="77777777" w:rsidR="00987D0B" w:rsidRPr="005B6ED0" w:rsidRDefault="00987D0B" w:rsidP="00053DDE">
            <w:pPr>
              <w:adjustRightInd w:val="0"/>
              <w:rPr>
                <w:sz w:val="20"/>
                <w:szCs w:val="20"/>
              </w:rPr>
            </w:pPr>
          </w:p>
          <w:p w14:paraId="406EE390" w14:textId="77777777" w:rsidR="00987D0B" w:rsidRPr="005B6ED0" w:rsidRDefault="00987D0B" w:rsidP="00053DDE">
            <w:pPr>
              <w:adjustRightInd w:val="0"/>
              <w:rPr>
                <w:sz w:val="20"/>
                <w:szCs w:val="20"/>
              </w:rPr>
            </w:pPr>
            <w:r w:rsidRPr="005B6ED0">
              <w:rPr>
                <w:sz w:val="20"/>
                <w:szCs w:val="20"/>
              </w:rPr>
              <w:t>h) fungovaní trhov s krytými dlhopismi.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91CEEBD" w14:textId="3DCCFFB0"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65FFCA49"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0035A7"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017070F"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76978D" w14:textId="03E70FE1"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6A0D28B" w14:textId="3369B5DC" w:rsidR="00987D0B" w:rsidRPr="005B6ED0" w:rsidRDefault="00987D0B" w:rsidP="00053DDE">
            <w:pPr>
              <w:pStyle w:val="Nadpis1"/>
              <w:rPr>
                <w:b w:val="0"/>
                <w:bCs w:val="0"/>
                <w:sz w:val="20"/>
                <w:szCs w:val="20"/>
              </w:rPr>
            </w:pPr>
          </w:p>
        </w:tc>
      </w:tr>
      <w:tr w:rsidR="00987D0B" w:rsidRPr="005B6ED0" w14:paraId="245641C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F28FE94" w14:textId="60B5A437" w:rsidR="00987D0B" w:rsidRPr="005B6ED0" w:rsidRDefault="00987D0B" w:rsidP="00053DDE">
            <w:pPr>
              <w:rPr>
                <w:sz w:val="20"/>
                <w:szCs w:val="20"/>
              </w:rPr>
            </w:pPr>
            <w:r w:rsidRPr="005B6ED0">
              <w:rPr>
                <w:sz w:val="20"/>
                <w:szCs w:val="20"/>
              </w:rPr>
              <w:t>Č 31</w:t>
            </w:r>
          </w:p>
          <w:p w14:paraId="02BB3063" w14:textId="77777777" w:rsidR="00987D0B" w:rsidRPr="005B6ED0" w:rsidRDefault="00987D0B" w:rsidP="00053DDE">
            <w:pPr>
              <w:rPr>
                <w:sz w:val="20"/>
                <w:szCs w:val="20"/>
              </w:rPr>
            </w:pPr>
            <w:r w:rsidRPr="005B6ED0">
              <w:rPr>
                <w:sz w:val="20"/>
                <w:szCs w:val="20"/>
              </w:rPr>
              <w:t>O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23BF76A" w14:textId="77777777" w:rsidR="00987D0B" w:rsidRPr="005B6ED0" w:rsidRDefault="00987D0B" w:rsidP="00053DDE">
            <w:pPr>
              <w:adjustRightInd w:val="0"/>
              <w:rPr>
                <w:sz w:val="20"/>
                <w:szCs w:val="20"/>
              </w:rPr>
            </w:pPr>
            <w:r w:rsidRPr="005B6ED0">
              <w:rPr>
                <w:sz w:val="20"/>
                <w:szCs w:val="20"/>
              </w:rPr>
              <w:t>3.   Členské štáty do 8. júla 2024 zašlú Komisii informácie o záležitostiach uvedených v odseku 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8F9938" w14:textId="302A552F"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F5BF8D" w14:textId="6312C22A" w:rsidR="00987D0B" w:rsidRPr="005B6ED0" w:rsidRDefault="00987D0B" w:rsidP="00053DDE">
            <w:pPr>
              <w:jc w:val="center"/>
              <w:rPr>
                <w:sz w:val="20"/>
                <w:szCs w:val="20"/>
              </w:rPr>
            </w:pPr>
            <w:r w:rsidRPr="005B6ED0">
              <w:rPr>
                <w:sz w:val="20"/>
                <w:szCs w:val="20"/>
              </w:rPr>
              <w:t>575/2001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C265A2" w14:textId="61AFBA25" w:rsidR="00987D0B" w:rsidRPr="005B6ED0" w:rsidRDefault="00987D0B" w:rsidP="00053DDE">
            <w:pPr>
              <w:jc w:val="center"/>
              <w:rPr>
                <w:sz w:val="20"/>
                <w:szCs w:val="20"/>
              </w:rPr>
            </w:pPr>
            <w:r w:rsidRPr="005B6ED0">
              <w:rPr>
                <w:sz w:val="20"/>
                <w:szCs w:val="20"/>
              </w:rPr>
              <w:t xml:space="preserve">§ 35 O 7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7EC1B06B" w14:textId="2D850512" w:rsidR="00987D0B" w:rsidRPr="005B6ED0" w:rsidRDefault="00987D0B" w:rsidP="00053DDE">
            <w:pPr>
              <w:tabs>
                <w:tab w:val="left" w:pos="360"/>
              </w:tabs>
              <w:jc w:val="both"/>
              <w:rPr>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99FE64" w14:textId="63203F08"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19C1368B" w14:textId="406E40B8" w:rsidR="00987D0B" w:rsidRPr="005B6ED0" w:rsidRDefault="00987D0B" w:rsidP="00053DDE">
            <w:pPr>
              <w:pStyle w:val="Nadpis1"/>
              <w:rPr>
                <w:b w:val="0"/>
                <w:bCs w:val="0"/>
                <w:sz w:val="20"/>
                <w:szCs w:val="20"/>
              </w:rPr>
            </w:pPr>
          </w:p>
        </w:tc>
      </w:tr>
      <w:tr w:rsidR="00987D0B" w:rsidRPr="005B6ED0" w14:paraId="5F5AF66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C260327" w14:textId="2E20EE99" w:rsidR="00987D0B" w:rsidRPr="005B6ED0" w:rsidRDefault="00987D0B" w:rsidP="00053DDE">
            <w:pPr>
              <w:rPr>
                <w:sz w:val="20"/>
                <w:szCs w:val="20"/>
              </w:rPr>
            </w:pPr>
            <w:r w:rsidRPr="005B6ED0">
              <w:rPr>
                <w:sz w:val="20"/>
                <w:szCs w:val="20"/>
              </w:rPr>
              <w:t>Č 31</w:t>
            </w:r>
          </w:p>
          <w:p w14:paraId="7953A7D0" w14:textId="77777777" w:rsidR="00987D0B" w:rsidRPr="005B6ED0" w:rsidRDefault="00987D0B" w:rsidP="00053DDE">
            <w:pPr>
              <w:rPr>
                <w:sz w:val="20"/>
                <w:szCs w:val="20"/>
              </w:rPr>
            </w:pPr>
            <w:r w:rsidRPr="005B6ED0">
              <w:rPr>
                <w:sz w:val="20"/>
                <w:szCs w:val="20"/>
              </w:rPr>
              <w:t>O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959BCB1" w14:textId="77777777" w:rsidR="00987D0B" w:rsidRPr="005B6ED0" w:rsidRDefault="00987D0B" w:rsidP="00053DDE">
            <w:pPr>
              <w:adjustRightInd w:val="0"/>
              <w:rPr>
                <w:sz w:val="20"/>
                <w:szCs w:val="20"/>
              </w:rPr>
            </w:pPr>
            <w:r w:rsidRPr="005B6ED0">
              <w:rPr>
                <w:sz w:val="20"/>
                <w:szCs w:val="20"/>
              </w:rPr>
              <w:t>4.   Komisia do 8. júla 2024 po tom, čo zadá a dostane štúdiu, v ktorej sa posúdia riziká a prínosy vyplývajúce z krytých dlhopisov so štruktúrami s možnosťou predĺženia splatnosti, a po konzultácii s EBA prijme správu a uvedenú štúdiu a správu predloží Európskemu parlamentu a Rade spolu s prípadným legislatívnym návrhom.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A89BF5" w14:textId="663FC017"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3973CEAF"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CCF0C2"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133D0C82"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159C63" w14:textId="1DE283A7"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01D4E8A" w14:textId="40B6567E" w:rsidR="00987D0B" w:rsidRPr="005B6ED0" w:rsidRDefault="00987D0B" w:rsidP="00053DDE">
            <w:pPr>
              <w:pStyle w:val="Nadpis1"/>
              <w:rPr>
                <w:b w:val="0"/>
                <w:bCs w:val="0"/>
                <w:sz w:val="20"/>
                <w:szCs w:val="20"/>
              </w:rPr>
            </w:pPr>
          </w:p>
        </w:tc>
      </w:tr>
      <w:tr w:rsidR="00987D0B" w:rsidRPr="005B6ED0" w14:paraId="6FD708F7"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3FAB80F8" w14:textId="575DB35A" w:rsidR="00987D0B" w:rsidRPr="005B6ED0" w:rsidRDefault="00987D0B" w:rsidP="00053DDE">
            <w:pPr>
              <w:rPr>
                <w:sz w:val="20"/>
                <w:szCs w:val="20"/>
              </w:rPr>
            </w:pPr>
            <w:r w:rsidRPr="005B6ED0">
              <w:rPr>
                <w:sz w:val="20"/>
                <w:szCs w:val="20"/>
              </w:rPr>
              <w:t>Č 31</w:t>
            </w:r>
          </w:p>
          <w:p w14:paraId="317F82BC" w14:textId="77777777" w:rsidR="00987D0B" w:rsidRPr="005B6ED0" w:rsidRDefault="00987D0B" w:rsidP="00053DDE">
            <w:pPr>
              <w:rPr>
                <w:sz w:val="20"/>
                <w:szCs w:val="20"/>
              </w:rPr>
            </w:pPr>
            <w:r w:rsidRPr="005B6ED0">
              <w:rPr>
                <w:sz w:val="20"/>
                <w:szCs w:val="20"/>
              </w:rPr>
              <w:t>O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C73B92" w14:textId="77777777" w:rsidR="00987D0B" w:rsidRPr="005B6ED0" w:rsidRDefault="00987D0B" w:rsidP="00053DDE">
            <w:pPr>
              <w:adjustRightInd w:val="0"/>
              <w:rPr>
                <w:sz w:val="20"/>
                <w:szCs w:val="20"/>
              </w:rPr>
            </w:pPr>
            <w:r w:rsidRPr="005B6ED0">
              <w:rPr>
                <w:sz w:val="20"/>
                <w:szCs w:val="20"/>
              </w:rPr>
              <w:t>5.   Komisia do 8. júla 2024 prijme správu o možnosti zavedenia nástroja dvojitej ochrany s názvom európske zabezpečené dlhové cenné papiere. Komisia uvedenú správu predloží Európskemu parlamentu a Rade spolu s prípadným legislatívnym návrhom.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44F847" w14:textId="568E7FD4"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29F58407"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D6B7EA"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A5A6EC4"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58181D" w14:textId="37F6CA56"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50A1F23E" w14:textId="39BE5F60" w:rsidR="00987D0B" w:rsidRPr="005B6ED0" w:rsidRDefault="00987D0B" w:rsidP="00053DDE">
            <w:pPr>
              <w:pStyle w:val="Nadpis1"/>
              <w:rPr>
                <w:b w:val="0"/>
                <w:bCs w:val="0"/>
                <w:sz w:val="20"/>
                <w:szCs w:val="20"/>
              </w:rPr>
            </w:pPr>
          </w:p>
        </w:tc>
      </w:tr>
      <w:tr w:rsidR="00987D0B" w:rsidRPr="005B6ED0" w14:paraId="0BDB4F64"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277FE0C5" w14:textId="37685CD6" w:rsidR="00987D0B" w:rsidRPr="005B6ED0" w:rsidRDefault="00987D0B" w:rsidP="00053DDE">
            <w:pPr>
              <w:rPr>
                <w:sz w:val="20"/>
                <w:szCs w:val="20"/>
              </w:rPr>
            </w:pPr>
            <w:r w:rsidRPr="005B6ED0">
              <w:rPr>
                <w:sz w:val="20"/>
                <w:szCs w:val="20"/>
              </w:rPr>
              <w:t>Č 32</w:t>
            </w:r>
          </w:p>
          <w:p w14:paraId="6FDEB4EA" w14:textId="77777777" w:rsidR="00987D0B" w:rsidRPr="005B6ED0" w:rsidRDefault="00987D0B" w:rsidP="00053DDE">
            <w:pPr>
              <w:rPr>
                <w:sz w:val="20"/>
                <w:szCs w:val="20"/>
              </w:rPr>
            </w:pPr>
            <w:r w:rsidRPr="005B6ED0">
              <w:rPr>
                <w:sz w:val="20"/>
                <w:szCs w:val="20"/>
              </w:rPr>
              <w:t>O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DCF5C8F" w14:textId="77777777" w:rsidR="00987D0B" w:rsidRPr="005B6ED0" w:rsidRDefault="00987D0B" w:rsidP="00053DDE">
            <w:pPr>
              <w:adjustRightInd w:val="0"/>
              <w:rPr>
                <w:b/>
                <w:sz w:val="20"/>
                <w:szCs w:val="20"/>
              </w:rPr>
            </w:pPr>
            <w:r w:rsidRPr="005B6ED0">
              <w:rPr>
                <w:b/>
                <w:sz w:val="20"/>
                <w:szCs w:val="20"/>
              </w:rPr>
              <w:t>Transpozícia</w:t>
            </w:r>
          </w:p>
          <w:p w14:paraId="271EB4FD" w14:textId="77777777" w:rsidR="00987D0B" w:rsidRPr="005B6ED0" w:rsidRDefault="00987D0B" w:rsidP="00053DDE">
            <w:pPr>
              <w:adjustRightInd w:val="0"/>
              <w:rPr>
                <w:sz w:val="20"/>
                <w:szCs w:val="20"/>
              </w:rPr>
            </w:pPr>
          </w:p>
          <w:p w14:paraId="60121BFC" w14:textId="77777777" w:rsidR="00987D0B" w:rsidRPr="005B6ED0" w:rsidRDefault="00987D0B" w:rsidP="00053DDE">
            <w:pPr>
              <w:adjustRightInd w:val="0"/>
              <w:rPr>
                <w:sz w:val="20"/>
                <w:szCs w:val="20"/>
              </w:rPr>
            </w:pPr>
            <w:r w:rsidRPr="005B6ED0">
              <w:rPr>
                <w:sz w:val="20"/>
                <w:szCs w:val="20"/>
              </w:rPr>
              <w:t>1.   Členské štáty prijmú a uverejnia do 8. júla 2021 zákony, iné právne predpisy a správne opatrenia potrebné na dosiahnutie súladu s touto smernicou. Komisii bezodkladne oznámia znenie týchto ustanovení.</w:t>
            </w:r>
          </w:p>
          <w:p w14:paraId="31C876BA" w14:textId="77777777" w:rsidR="00987D0B" w:rsidRPr="005B6ED0" w:rsidRDefault="00987D0B" w:rsidP="00053DDE">
            <w:pPr>
              <w:adjustRightInd w:val="0"/>
              <w:rPr>
                <w:sz w:val="20"/>
                <w:szCs w:val="20"/>
              </w:rPr>
            </w:pPr>
          </w:p>
          <w:p w14:paraId="58637883" w14:textId="77777777" w:rsidR="0060028F" w:rsidRPr="005B6ED0" w:rsidRDefault="0060028F" w:rsidP="00053DDE">
            <w:pPr>
              <w:adjustRightInd w:val="0"/>
              <w:rPr>
                <w:sz w:val="20"/>
                <w:szCs w:val="20"/>
              </w:rPr>
            </w:pPr>
          </w:p>
          <w:p w14:paraId="727F91C9" w14:textId="77777777" w:rsidR="00987D0B" w:rsidRPr="005B6ED0" w:rsidRDefault="00987D0B" w:rsidP="00053DDE">
            <w:pPr>
              <w:adjustRightInd w:val="0"/>
              <w:rPr>
                <w:sz w:val="20"/>
                <w:szCs w:val="20"/>
              </w:rPr>
            </w:pPr>
            <w:r w:rsidRPr="005B6ED0">
              <w:rPr>
                <w:sz w:val="20"/>
                <w:szCs w:val="20"/>
              </w:rPr>
              <w:t>Tieto ustanovenia začnú uplatňovať najneskôr od 8. júla 2022.</w:t>
            </w:r>
          </w:p>
          <w:p w14:paraId="2308D285" w14:textId="77777777" w:rsidR="00987D0B" w:rsidRPr="005B6ED0" w:rsidRDefault="00987D0B" w:rsidP="00053DDE">
            <w:pPr>
              <w:adjustRightInd w:val="0"/>
              <w:rPr>
                <w:sz w:val="20"/>
                <w:szCs w:val="20"/>
              </w:rPr>
            </w:pPr>
          </w:p>
          <w:p w14:paraId="78BFA17A" w14:textId="58DE0041" w:rsidR="00AF3B06" w:rsidRPr="005B6ED0" w:rsidRDefault="00AF3B06" w:rsidP="00053DDE">
            <w:pPr>
              <w:adjustRightInd w:val="0"/>
              <w:rPr>
                <w:sz w:val="20"/>
                <w:szCs w:val="20"/>
              </w:rPr>
            </w:pPr>
          </w:p>
          <w:p w14:paraId="6CEA9BC7" w14:textId="463011A1" w:rsidR="001B7677" w:rsidRPr="005B6ED0" w:rsidRDefault="001B7677" w:rsidP="00053DDE">
            <w:pPr>
              <w:adjustRightInd w:val="0"/>
              <w:rPr>
                <w:sz w:val="20"/>
                <w:szCs w:val="20"/>
              </w:rPr>
            </w:pPr>
          </w:p>
          <w:p w14:paraId="776F1E70" w14:textId="77777777" w:rsidR="001B7677" w:rsidRPr="005B6ED0" w:rsidRDefault="001B7677" w:rsidP="00053DDE">
            <w:pPr>
              <w:adjustRightInd w:val="0"/>
              <w:rPr>
                <w:sz w:val="20"/>
                <w:szCs w:val="20"/>
              </w:rPr>
            </w:pPr>
          </w:p>
          <w:p w14:paraId="031CAD58" w14:textId="77777777" w:rsidR="001B7677" w:rsidRPr="005B6ED0" w:rsidRDefault="001B7677" w:rsidP="00053DDE">
            <w:pPr>
              <w:adjustRightInd w:val="0"/>
              <w:rPr>
                <w:sz w:val="20"/>
                <w:szCs w:val="20"/>
              </w:rPr>
            </w:pPr>
          </w:p>
          <w:p w14:paraId="63E1649E" w14:textId="77777777" w:rsidR="00AF3B06" w:rsidRPr="005B6ED0" w:rsidRDefault="00AF3B06" w:rsidP="00053DDE">
            <w:pPr>
              <w:adjustRightInd w:val="0"/>
              <w:rPr>
                <w:sz w:val="20"/>
                <w:szCs w:val="20"/>
              </w:rPr>
            </w:pPr>
          </w:p>
          <w:p w14:paraId="2480ED98" w14:textId="77777777" w:rsidR="00987D0B" w:rsidRPr="005B6ED0" w:rsidRDefault="00987D0B" w:rsidP="00053DDE">
            <w:pPr>
              <w:adjustRightInd w:val="0"/>
              <w:rPr>
                <w:sz w:val="20"/>
                <w:szCs w:val="20"/>
              </w:rPr>
            </w:pPr>
            <w:r w:rsidRPr="005B6ED0">
              <w:rPr>
                <w:sz w:val="20"/>
                <w:szCs w:val="20"/>
              </w:rPr>
              <w:t>Členské štáty uvedú priamo v prijatých ustanoveniach alebo pri ich úradnom uverejnení odkaz na túto smernicu. Podrobnosti o odkaze upravia členské štáty.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1279951" w14:textId="20A9A9F6"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D8A6CB" w14:textId="77777777" w:rsidR="0060028F" w:rsidRPr="005B6ED0" w:rsidRDefault="0060028F" w:rsidP="00053DDE">
            <w:pPr>
              <w:jc w:val="center"/>
              <w:rPr>
                <w:b/>
                <w:sz w:val="20"/>
                <w:szCs w:val="20"/>
              </w:rPr>
            </w:pPr>
          </w:p>
          <w:p w14:paraId="6E837C81" w14:textId="77777777" w:rsidR="0060028F" w:rsidRPr="005B6ED0" w:rsidRDefault="0060028F" w:rsidP="00053DDE">
            <w:pPr>
              <w:jc w:val="center"/>
              <w:rPr>
                <w:b/>
                <w:sz w:val="20"/>
                <w:szCs w:val="20"/>
              </w:rPr>
            </w:pPr>
          </w:p>
          <w:p w14:paraId="454C5AFF" w14:textId="6FD74CC3" w:rsidR="0060028F" w:rsidRPr="005B6ED0" w:rsidRDefault="0060028F" w:rsidP="00053DDE">
            <w:pPr>
              <w:jc w:val="center"/>
              <w:rPr>
                <w:b/>
                <w:sz w:val="20"/>
                <w:szCs w:val="20"/>
              </w:rPr>
            </w:pPr>
            <w:r w:rsidRPr="005B6ED0">
              <w:rPr>
                <w:sz w:val="20"/>
                <w:szCs w:val="20"/>
              </w:rPr>
              <w:t>575/2001</w:t>
            </w:r>
          </w:p>
          <w:p w14:paraId="1D4BC57A" w14:textId="77777777" w:rsidR="0060028F" w:rsidRPr="005B6ED0" w:rsidRDefault="0060028F" w:rsidP="00053DDE">
            <w:pPr>
              <w:jc w:val="center"/>
              <w:rPr>
                <w:b/>
                <w:sz w:val="20"/>
                <w:szCs w:val="20"/>
              </w:rPr>
            </w:pPr>
          </w:p>
          <w:p w14:paraId="7EE38ED1" w14:textId="77777777" w:rsidR="0060028F" w:rsidRPr="005B6ED0" w:rsidRDefault="0060028F" w:rsidP="00053DDE">
            <w:pPr>
              <w:jc w:val="center"/>
              <w:rPr>
                <w:b/>
                <w:sz w:val="20"/>
                <w:szCs w:val="20"/>
              </w:rPr>
            </w:pPr>
          </w:p>
          <w:p w14:paraId="3438A1CC" w14:textId="77777777" w:rsidR="0060028F" w:rsidRPr="005B6ED0" w:rsidRDefault="0060028F" w:rsidP="00053DDE">
            <w:pPr>
              <w:jc w:val="center"/>
              <w:rPr>
                <w:b/>
                <w:sz w:val="20"/>
                <w:szCs w:val="20"/>
              </w:rPr>
            </w:pPr>
          </w:p>
          <w:p w14:paraId="7BA3DD08" w14:textId="77777777" w:rsidR="0060028F" w:rsidRPr="005B6ED0" w:rsidRDefault="0060028F" w:rsidP="00053DDE">
            <w:pPr>
              <w:jc w:val="center"/>
              <w:rPr>
                <w:b/>
                <w:sz w:val="20"/>
                <w:szCs w:val="20"/>
              </w:rPr>
            </w:pPr>
          </w:p>
          <w:p w14:paraId="21B41969" w14:textId="077319C2" w:rsidR="00987D0B" w:rsidRPr="005B6ED0" w:rsidRDefault="00195A32" w:rsidP="00053DDE">
            <w:pPr>
              <w:jc w:val="center"/>
              <w:rPr>
                <w:b/>
                <w:sz w:val="20"/>
                <w:szCs w:val="20"/>
              </w:rPr>
            </w:pPr>
            <w:r w:rsidRPr="005B6ED0">
              <w:rPr>
                <w:b/>
                <w:sz w:val="20"/>
                <w:szCs w:val="20"/>
              </w:rPr>
              <w:t xml:space="preserve">Návrh zákona čl. </w:t>
            </w:r>
            <w:r w:rsidR="00817F23" w:rsidRPr="005B6ED0">
              <w:rPr>
                <w:b/>
                <w:sz w:val="20"/>
                <w:szCs w:val="20"/>
              </w:rPr>
              <w:t>X</w:t>
            </w:r>
          </w:p>
          <w:p w14:paraId="45E5BED9" w14:textId="77777777" w:rsidR="00987D0B" w:rsidRPr="005B6ED0" w:rsidRDefault="00987D0B" w:rsidP="00053DDE">
            <w:pPr>
              <w:jc w:val="center"/>
              <w:rPr>
                <w:b/>
                <w:sz w:val="20"/>
                <w:szCs w:val="20"/>
              </w:rPr>
            </w:pPr>
          </w:p>
          <w:p w14:paraId="34FAD23C" w14:textId="7F71A767" w:rsidR="001B7677" w:rsidRPr="005B6ED0" w:rsidRDefault="001B7677" w:rsidP="00053DDE">
            <w:pPr>
              <w:jc w:val="center"/>
              <w:rPr>
                <w:b/>
                <w:sz w:val="20"/>
                <w:szCs w:val="20"/>
              </w:rPr>
            </w:pPr>
          </w:p>
          <w:p w14:paraId="6A64E859" w14:textId="77777777" w:rsidR="001B7677" w:rsidRPr="005B6ED0" w:rsidRDefault="001B7677" w:rsidP="00053DDE">
            <w:pPr>
              <w:jc w:val="center"/>
              <w:rPr>
                <w:b/>
                <w:sz w:val="20"/>
                <w:szCs w:val="20"/>
              </w:rPr>
            </w:pPr>
          </w:p>
          <w:p w14:paraId="686D1866" w14:textId="77777777" w:rsidR="001B7677" w:rsidRPr="005B6ED0" w:rsidRDefault="001B7677" w:rsidP="00053DDE">
            <w:pPr>
              <w:jc w:val="center"/>
              <w:rPr>
                <w:b/>
                <w:sz w:val="20"/>
                <w:szCs w:val="20"/>
              </w:rPr>
            </w:pPr>
          </w:p>
          <w:p w14:paraId="19D77130" w14:textId="4A789DB4" w:rsidR="00987D0B" w:rsidRPr="005B6ED0" w:rsidRDefault="00DE4650" w:rsidP="00053DDE">
            <w:pPr>
              <w:jc w:val="center"/>
              <w:rPr>
                <w:sz w:val="20"/>
                <w:szCs w:val="20"/>
              </w:rPr>
            </w:pPr>
            <w:r w:rsidRPr="005B6ED0">
              <w:rPr>
                <w:sz w:val="20"/>
                <w:szCs w:val="20"/>
              </w:rPr>
              <w:t>483/2001</w:t>
            </w:r>
          </w:p>
          <w:p w14:paraId="70CE3519" w14:textId="619CF5F3" w:rsidR="00987D0B" w:rsidRPr="005B6ED0" w:rsidRDefault="00987D0B" w:rsidP="00053DDE">
            <w:pPr>
              <w:jc w:val="center"/>
              <w:rPr>
                <w:b/>
                <w:sz w:val="20"/>
                <w:szCs w:val="20"/>
              </w:rPr>
            </w:pPr>
          </w:p>
          <w:p w14:paraId="17BC47C9" w14:textId="77777777" w:rsidR="00F3616E" w:rsidRPr="005B6ED0" w:rsidRDefault="00F3616E" w:rsidP="00053DDE">
            <w:pPr>
              <w:jc w:val="center"/>
              <w:rPr>
                <w:b/>
                <w:sz w:val="20"/>
                <w:szCs w:val="20"/>
              </w:rPr>
            </w:pPr>
          </w:p>
          <w:p w14:paraId="4D13237B" w14:textId="77777777" w:rsidR="00DE4650" w:rsidRPr="005B6ED0" w:rsidRDefault="00DE4650" w:rsidP="00053DDE">
            <w:pPr>
              <w:jc w:val="center"/>
              <w:rPr>
                <w:sz w:val="20"/>
                <w:szCs w:val="20"/>
              </w:rPr>
            </w:pPr>
            <w:r w:rsidRPr="005B6ED0">
              <w:rPr>
                <w:sz w:val="20"/>
                <w:szCs w:val="20"/>
              </w:rPr>
              <w:t>483/2001</w:t>
            </w:r>
          </w:p>
          <w:p w14:paraId="06410CFD" w14:textId="59DB0292" w:rsidR="00DE4650" w:rsidRPr="005B6ED0" w:rsidRDefault="00DE4650" w:rsidP="00053DDE">
            <w:pPr>
              <w:jc w:val="center"/>
              <w:rPr>
                <w:b/>
                <w:sz w:val="20"/>
                <w:szCs w:val="20"/>
              </w:rPr>
            </w:pPr>
            <w:r w:rsidRPr="005B6ED0">
              <w:rPr>
                <w:b/>
                <w:sz w:val="20"/>
                <w:szCs w:val="20"/>
              </w:rPr>
              <w:t>a</w:t>
            </w:r>
          </w:p>
          <w:p w14:paraId="0B080294" w14:textId="77777777" w:rsidR="00987D0B" w:rsidRPr="005B6ED0" w:rsidRDefault="00DE4650" w:rsidP="00053DDE">
            <w:pPr>
              <w:jc w:val="center"/>
              <w:rPr>
                <w:b/>
                <w:sz w:val="20"/>
                <w:szCs w:val="20"/>
              </w:rPr>
            </w:pPr>
            <w:r w:rsidRPr="005B6ED0">
              <w:rPr>
                <w:b/>
                <w:sz w:val="20"/>
                <w:szCs w:val="20"/>
              </w:rPr>
              <w:t>n</w:t>
            </w:r>
            <w:r w:rsidR="00987D0B" w:rsidRPr="005B6ED0">
              <w:rPr>
                <w:b/>
                <w:sz w:val="20"/>
                <w:szCs w:val="20"/>
              </w:rPr>
              <w:t>ávrh zákona čl. I</w:t>
            </w:r>
          </w:p>
          <w:p w14:paraId="4D57A488" w14:textId="77777777" w:rsidR="00736A7A" w:rsidRPr="005B6ED0" w:rsidRDefault="00736A7A" w:rsidP="00053DDE">
            <w:pPr>
              <w:jc w:val="center"/>
              <w:rPr>
                <w:b/>
                <w:sz w:val="20"/>
                <w:szCs w:val="20"/>
              </w:rPr>
            </w:pPr>
          </w:p>
          <w:p w14:paraId="06A26FF0" w14:textId="77777777" w:rsidR="00AB0B1D" w:rsidRPr="005B6ED0" w:rsidRDefault="00AB0B1D" w:rsidP="00053DDE">
            <w:pPr>
              <w:jc w:val="center"/>
              <w:rPr>
                <w:b/>
                <w:sz w:val="20"/>
                <w:szCs w:val="20"/>
              </w:rPr>
            </w:pPr>
          </w:p>
          <w:p w14:paraId="7B0C6E04" w14:textId="466FC515" w:rsidR="003D3EFB" w:rsidRPr="005B6ED0" w:rsidRDefault="00B70558" w:rsidP="00053DDE">
            <w:pPr>
              <w:jc w:val="center"/>
              <w:rPr>
                <w:sz w:val="20"/>
                <w:szCs w:val="20"/>
              </w:rPr>
            </w:pPr>
            <w:r w:rsidRPr="005B6ED0">
              <w:rPr>
                <w:sz w:val="20"/>
                <w:szCs w:val="20"/>
              </w:rPr>
              <w:t>530/1990</w:t>
            </w:r>
          </w:p>
          <w:p w14:paraId="746542CB" w14:textId="77777777" w:rsidR="00B70558" w:rsidRPr="005B6ED0" w:rsidRDefault="00B70558" w:rsidP="00053DDE">
            <w:pPr>
              <w:jc w:val="center"/>
              <w:rPr>
                <w:b/>
                <w:sz w:val="20"/>
                <w:szCs w:val="20"/>
              </w:rPr>
            </w:pPr>
            <w:r w:rsidRPr="005B6ED0">
              <w:rPr>
                <w:b/>
                <w:sz w:val="20"/>
                <w:szCs w:val="20"/>
              </w:rPr>
              <w:t>a</w:t>
            </w:r>
          </w:p>
          <w:p w14:paraId="6BC06233" w14:textId="4D76E14B" w:rsidR="00B70558" w:rsidRPr="005B6ED0" w:rsidRDefault="00B70558" w:rsidP="00053DDE">
            <w:pPr>
              <w:jc w:val="center"/>
              <w:rPr>
                <w:b/>
                <w:sz w:val="20"/>
                <w:szCs w:val="20"/>
              </w:rPr>
            </w:pPr>
            <w:r w:rsidRPr="005B6ED0">
              <w:rPr>
                <w:b/>
                <w:sz w:val="20"/>
                <w:szCs w:val="20"/>
              </w:rPr>
              <w:t>návrh zákona čl. II</w:t>
            </w:r>
          </w:p>
          <w:p w14:paraId="6B27FC20" w14:textId="77777777" w:rsidR="003D3EFB" w:rsidRPr="005B6ED0" w:rsidRDefault="003D3EFB" w:rsidP="00053DDE">
            <w:pPr>
              <w:jc w:val="center"/>
              <w:rPr>
                <w:sz w:val="20"/>
                <w:szCs w:val="20"/>
              </w:rPr>
            </w:pPr>
          </w:p>
          <w:p w14:paraId="540CC44F" w14:textId="77777777" w:rsidR="00B70558" w:rsidRPr="005B6ED0" w:rsidRDefault="00B70558" w:rsidP="00053DDE">
            <w:pPr>
              <w:jc w:val="center"/>
              <w:rPr>
                <w:sz w:val="20"/>
                <w:szCs w:val="20"/>
              </w:rPr>
            </w:pPr>
          </w:p>
          <w:p w14:paraId="61C41717" w14:textId="23BB1472" w:rsidR="00F3616E" w:rsidRDefault="00F3616E" w:rsidP="00053DDE">
            <w:pPr>
              <w:jc w:val="center"/>
              <w:rPr>
                <w:sz w:val="20"/>
                <w:szCs w:val="20"/>
              </w:rPr>
            </w:pPr>
          </w:p>
          <w:p w14:paraId="2F782CB5" w14:textId="77777777" w:rsidR="00651202" w:rsidRPr="005B6ED0" w:rsidRDefault="00651202" w:rsidP="00053DDE">
            <w:pPr>
              <w:jc w:val="center"/>
              <w:rPr>
                <w:sz w:val="20"/>
                <w:szCs w:val="20"/>
              </w:rPr>
            </w:pPr>
          </w:p>
          <w:p w14:paraId="5795AA82" w14:textId="77777777" w:rsidR="00F3616E" w:rsidRPr="005B6ED0" w:rsidRDefault="00F3616E" w:rsidP="00053DDE">
            <w:pPr>
              <w:jc w:val="center"/>
              <w:rPr>
                <w:sz w:val="20"/>
                <w:szCs w:val="20"/>
              </w:rPr>
            </w:pPr>
          </w:p>
          <w:p w14:paraId="221A8036" w14:textId="1BA48095" w:rsidR="00736A7A" w:rsidRPr="005B6ED0" w:rsidRDefault="00736A7A" w:rsidP="00053DDE">
            <w:pPr>
              <w:jc w:val="center"/>
              <w:rPr>
                <w:sz w:val="20"/>
                <w:szCs w:val="20"/>
              </w:rPr>
            </w:pPr>
            <w:r w:rsidRPr="005B6ED0">
              <w:rPr>
                <w:sz w:val="20"/>
                <w:szCs w:val="20"/>
              </w:rPr>
              <w:t>7/2005</w:t>
            </w:r>
          </w:p>
          <w:p w14:paraId="1D360543" w14:textId="77777777" w:rsidR="00736A7A" w:rsidRPr="005B6ED0" w:rsidRDefault="00736A7A" w:rsidP="00053DDE">
            <w:pPr>
              <w:jc w:val="center"/>
              <w:rPr>
                <w:sz w:val="20"/>
                <w:szCs w:val="20"/>
              </w:rPr>
            </w:pPr>
          </w:p>
          <w:p w14:paraId="233C6C97" w14:textId="77777777" w:rsidR="00AB0B1D" w:rsidRPr="005B6ED0" w:rsidRDefault="00AB0B1D" w:rsidP="00053DDE">
            <w:pPr>
              <w:jc w:val="center"/>
              <w:rPr>
                <w:sz w:val="20"/>
                <w:szCs w:val="20"/>
              </w:rPr>
            </w:pPr>
          </w:p>
          <w:p w14:paraId="210C0B16" w14:textId="77777777" w:rsidR="00736A7A" w:rsidRPr="005B6ED0" w:rsidRDefault="00736A7A" w:rsidP="00053DDE">
            <w:pPr>
              <w:jc w:val="center"/>
              <w:rPr>
                <w:sz w:val="20"/>
                <w:szCs w:val="20"/>
              </w:rPr>
            </w:pPr>
            <w:r w:rsidRPr="005B6ED0">
              <w:rPr>
                <w:sz w:val="20"/>
                <w:szCs w:val="20"/>
              </w:rPr>
              <w:t>7/2005</w:t>
            </w:r>
          </w:p>
          <w:p w14:paraId="5F4CD173" w14:textId="0C61B279" w:rsidR="00736A7A" w:rsidRPr="005B6ED0" w:rsidRDefault="00736A7A" w:rsidP="00053DDE">
            <w:pPr>
              <w:jc w:val="center"/>
              <w:rPr>
                <w:sz w:val="20"/>
                <w:szCs w:val="20"/>
              </w:rPr>
            </w:pPr>
            <w:r w:rsidRPr="005B6ED0">
              <w:rPr>
                <w:sz w:val="20"/>
                <w:szCs w:val="20"/>
              </w:rPr>
              <w:t xml:space="preserve"> a </w:t>
            </w:r>
            <w:r w:rsidR="00DC654C" w:rsidRPr="005B6ED0">
              <w:rPr>
                <w:b/>
                <w:sz w:val="20"/>
                <w:szCs w:val="20"/>
              </w:rPr>
              <w:t xml:space="preserve">návrh zákona čl. </w:t>
            </w:r>
            <w:r w:rsidRPr="005B6ED0">
              <w:rPr>
                <w:b/>
                <w:sz w:val="20"/>
                <w:szCs w:val="20"/>
              </w:rPr>
              <w:t>V</w:t>
            </w:r>
            <w:r w:rsidR="00195A32" w:rsidRPr="005B6ED0">
              <w:rPr>
                <w:b/>
                <w:sz w:val="20"/>
                <w:szCs w:val="20"/>
              </w:rPr>
              <w:t>I</w:t>
            </w:r>
          </w:p>
          <w:p w14:paraId="6DB55DBF" w14:textId="77777777" w:rsidR="00736A7A" w:rsidRPr="005B6ED0" w:rsidRDefault="00736A7A" w:rsidP="00053DDE">
            <w:pPr>
              <w:jc w:val="center"/>
              <w:rPr>
                <w:b/>
                <w:sz w:val="20"/>
                <w:szCs w:val="20"/>
              </w:rPr>
            </w:pPr>
          </w:p>
          <w:p w14:paraId="5435030A" w14:textId="2CF0999D" w:rsidR="004907BD" w:rsidRPr="005B6ED0" w:rsidRDefault="004907BD" w:rsidP="00053DDE">
            <w:pPr>
              <w:jc w:val="center"/>
              <w:rPr>
                <w:b/>
                <w:sz w:val="20"/>
                <w:szCs w:val="20"/>
              </w:rPr>
            </w:pPr>
          </w:p>
          <w:p w14:paraId="12FD1D13" w14:textId="77777777" w:rsidR="00AB0B1D" w:rsidRPr="005B6ED0" w:rsidRDefault="00AB0B1D" w:rsidP="00053DDE">
            <w:pPr>
              <w:jc w:val="center"/>
              <w:rPr>
                <w:b/>
                <w:sz w:val="20"/>
                <w:szCs w:val="20"/>
              </w:rPr>
            </w:pPr>
          </w:p>
          <w:p w14:paraId="521CC522" w14:textId="306F42C4" w:rsidR="00736A7A" w:rsidRPr="005B6ED0" w:rsidRDefault="002960F7" w:rsidP="002960F7">
            <w:pPr>
              <w:jc w:val="center"/>
              <w:rPr>
                <w:sz w:val="20"/>
                <w:szCs w:val="20"/>
              </w:rPr>
            </w:pPr>
            <w:r w:rsidRPr="005B6ED0">
              <w:rPr>
                <w:sz w:val="20"/>
                <w:szCs w:val="20"/>
              </w:rPr>
              <w:t>371/2014</w:t>
            </w:r>
          </w:p>
          <w:p w14:paraId="79CC5F41" w14:textId="77777777" w:rsidR="002960F7" w:rsidRPr="005B6ED0" w:rsidRDefault="002960F7" w:rsidP="002960F7">
            <w:pPr>
              <w:jc w:val="center"/>
              <w:rPr>
                <w:sz w:val="20"/>
                <w:szCs w:val="20"/>
              </w:rPr>
            </w:pPr>
          </w:p>
          <w:p w14:paraId="29B65E2C" w14:textId="77777777" w:rsidR="002960F7" w:rsidRPr="005B6ED0" w:rsidRDefault="002960F7" w:rsidP="002960F7">
            <w:pPr>
              <w:jc w:val="center"/>
              <w:rPr>
                <w:sz w:val="20"/>
                <w:szCs w:val="20"/>
              </w:rPr>
            </w:pPr>
          </w:p>
          <w:p w14:paraId="53523527" w14:textId="77777777" w:rsidR="002960F7" w:rsidRPr="005B6ED0" w:rsidRDefault="002960F7" w:rsidP="002960F7">
            <w:pPr>
              <w:jc w:val="center"/>
              <w:rPr>
                <w:sz w:val="20"/>
                <w:szCs w:val="20"/>
              </w:rPr>
            </w:pPr>
            <w:r w:rsidRPr="005B6ED0">
              <w:rPr>
                <w:sz w:val="20"/>
                <w:szCs w:val="20"/>
              </w:rPr>
              <w:t>371/2014</w:t>
            </w:r>
          </w:p>
          <w:p w14:paraId="13CE060B" w14:textId="77777777" w:rsidR="002960F7" w:rsidRPr="005B6ED0" w:rsidRDefault="002960F7" w:rsidP="002960F7">
            <w:pPr>
              <w:jc w:val="center"/>
              <w:rPr>
                <w:b/>
                <w:sz w:val="20"/>
                <w:szCs w:val="20"/>
              </w:rPr>
            </w:pPr>
            <w:r w:rsidRPr="005B6ED0">
              <w:rPr>
                <w:sz w:val="20"/>
                <w:szCs w:val="20"/>
              </w:rPr>
              <w:t>a </w:t>
            </w:r>
            <w:r w:rsidRPr="005B6ED0">
              <w:rPr>
                <w:b/>
                <w:sz w:val="20"/>
                <w:szCs w:val="20"/>
              </w:rPr>
              <w:t>návrh zákona čl. IX</w:t>
            </w:r>
          </w:p>
          <w:p w14:paraId="158C5619" w14:textId="5A6DA18B" w:rsidR="004907BD" w:rsidRPr="005B6ED0" w:rsidRDefault="004907BD" w:rsidP="00053DDE">
            <w:pPr>
              <w:jc w:val="center"/>
              <w:rPr>
                <w:b/>
                <w:sz w:val="20"/>
                <w:szCs w:val="20"/>
              </w:rPr>
            </w:pPr>
          </w:p>
          <w:p w14:paraId="379E56D8" w14:textId="77777777" w:rsidR="00736A7A" w:rsidRPr="005B6ED0" w:rsidRDefault="00736A7A" w:rsidP="00053DDE">
            <w:pPr>
              <w:jc w:val="center"/>
              <w:rPr>
                <w:sz w:val="20"/>
                <w:szCs w:val="20"/>
              </w:rPr>
            </w:pPr>
            <w:r w:rsidRPr="005B6ED0">
              <w:rPr>
                <w:sz w:val="20"/>
                <w:szCs w:val="20"/>
              </w:rPr>
              <w:t>203/2011</w:t>
            </w:r>
          </w:p>
          <w:p w14:paraId="0EF9A94E" w14:textId="77777777" w:rsidR="00736A7A" w:rsidRPr="005B6ED0" w:rsidRDefault="00736A7A" w:rsidP="00053DDE">
            <w:pPr>
              <w:jc w:val="center"/>
              <w:rPr>
                <w:sz w:val="20"/>
                <w:szCs w:val="20"/>
              </w:rPr>
            </w:pPr>
          </w:p>
          <w:p w14:paraId="1AE0CB23" w14:textId="77777777" w:rsidR="00736A7A" w:rsidRPr="005B6ED0" w:rsidRDefault="00736A7A" w:rsidP="00053DDE">
            <w:pPr>
              <w:jc w:val="center"/>
              <w:rPr>
                <w:sz w:val="20"/>
                <w:szCs w:val="20"/>
              </w:rPr>
            </w:pPr>
          </w:p>
          <w:p w14:paraId="521E04F3" w14:textId="77777777" w:rsidR="00736A7A" w:rsidRPr="005B6ED0" w:rsidRDefault="00736A7A" w:rsidP="00053DDE">
            <w:pPr>
              <w:jc w:val="center"/>
              <w:rPr>
                <w:sz w:val="20"/>
                <w:szCs w:val="20"/>
              </w:rPr>
            </w:pPr>
            <w:r w:rsidRPr="005B6ED0">
              <w:rPr>
                <w:sz w:val="20"/>
                <w:szCs w:val="20"/>
              </w:rPr>
              <w:t>203/2011</w:t>
            </w:r>
          </w:p>
          <w:p w14:paraId="3CDDC13A" w14:textId="466814B6" w:rsidR="00736A7A" w:rsidRPr="005B6ED0" w:rsidRDefault="00736A7A" w:rsidP="00053DDE">
            <w:pPr>
              <w:jc w:val="center"/>
              <w:rPr>
                <w:b/>
                <w:sz w:val="20"/>
                <w:szCs w:val="20"/>
              </w:rPr>
            </w:pPr>
            <w:r w:rsidRPr="005B6ED0">
              <w:rPr>
                <w:sz w:val="20"/>
                <w:szCs w:val="20"/>
              </w:rPr>
              <w:t xml:space="preserve"> a </w:t>
            </w:r>
            <w:r w:rsidRPr="005B6ED0">
              <w:rPr>
                <w:b/>
                <w:sz w:val="20"/>
                <w:szCs w:val="20"/>
              </w:rPr>
              <w:t>návrh zákona čl. V</w:t>
            </w:r>
            <w:r w:rsidR="00DC654C" w:rsidRPr="005B6ED0">
              <w:rPr>
                <w:b/>
                <w:sz w:val="20"/>
                <w:szCs w:val="20"/>
              </w:rPr>
              <w:t>I</w:t>
            </w:r>
            <w:r w:rsidR="00817F23" w:rsidRPr="005B6ED0">
              <w:rPr>
                <w:b/>
                <w:sz w:val="20"/>
                <w:szCs w:val="20"/>
              </w:rPr>
              <w:t>I</w:t>
            </w:r>
            <w:r w:rsidR="00195A32" w:rsidRPr="005B6ED0">
              <w:rPr>
                <w:b/>
                <w:sz w:val="20"/>
                <w:szCs w:val="20"/>
              </w:rPr>
              <w:t>I</w:t>
            </w:r>
          </w:p>
          <w:p w14:paraId="5076788E" w14:textId="77777777" w:rsidR="00736A7A" w:rsidRPr="005B6ED0" w:rsidRDefault="00736A7A" w:rsidP="00053DDE">
            <w:pPr>
              <w:jc w:val="center"/>
              <w:rPr>
                <w:sz w:val="20"/>
                <w:szCs w:val="20"/>
              </w:rPr>
            </w:pPr>
          </w:p>
          <w:p w14:paraId="67317BA2" w14:textId="309780FF" w:rsidR="00736A7A" w:rsidRPr="005B6ED0" w:rsidRDefault="00736A7A"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1DF68E" w14:textId="77777777" w:rsidR="00987D0B" w:rsidRPr="005B6ED0" w:rsidRDefault="00987D0B" w:rsidP="00053DDE">
            <w:pPr>
              <w:jc w:val="center"/>
              <w:rPr>
                <w:b/>
                <w:sz w:val="20"/>
                <w:szCs w:val="20"/>
              </w:rPr>
            </w:pPr>
          </w:p>
          <w:p w14:paraId="4E94E4D2" w14:textId="77777777" w:rsidR="00987D0B" w:rsidRPr="005B6ED0" w:rsidRDefault="00987D0B" w:rsidP="00053DDE">
            <w:pPr>
              <w:jc w:val="center"/>
              <w:rPr>
                <w:b/>
                <w:sz w:val="20"/>
                <w:szCs w:val="20"/>
              </w:rPr>
            </w:pPr>
          </w:p>
          <w:p w14:paraId="411B31BE" w14:textId="7B6D2D1E" w:rsidR="00987D0B" w:rsidRPr="005B6ED0" w:rsidRDefault="0060028F" w:rsidP="00053DDE">
            <w:pPr>
              <w:jc w:val="center"/>
              <w:rPr>
                <w:b/>
                <w:sz w:val="20"/>
                <w:szCs w:val="20"/>
              </w:rPr>
            </w:pPr>
            <w:r w:rsidRPr="005B6ED0">
              <w:rPr>
                <w:sz w:val="20"/>
                <w:szCs w:val="20"/>
              </w:rPr>
              <w:t>§ 35 O 7</w:t>
            </w:r>
          </w:p>
          <w:p w14:paraId="4B501D9D" w14:textId="77777777" w:rsidR="00987D0B" w:rsidRPr="005B6ED0" w:rsidRDefault="00987D0B" w:rsidP="00053DDE">
            <w:pPr>
              <w:jc w:val="center"/>
              <w:rPr>
                <w:b/>
                <w:sz w:val="20"/>
                <w:szCs w:val="20"/>
              </w:rPr>
            </w:pPr>
          </w:p>
          <w:p w14:paraId="5B8CF6D6" w14:textId="77777777" w:rsidR="00987D0B" w:rsidRPr="005B6ED0" w:rsidRDefault="00987D0B" w:rsidP="00053DDE">
            <w:pPr>
              <w:jc w:val="center"/>
              <w:rPr>
                <w:b/>
                <w:sz w:val="20"/>
                <w:szCs w:val="20"/>
              </w:rPr>
            </w:pPr>
          </w:p>
          <w:p w14:paraId="49E651AC" w14:textId="77777777" w:rsidR="00987D0B" w:rsidRPr="005B6ED0" w:rsidRDefault="00987D0B" w:rsidP="00053DDE">
            <w:pPr>
              <w:jc w:val="center"/>
              <w:rPr>
                <w:b/>
                <w:sz w:val="20"/>
                <w:szCs w:val="20"/>
              </w:rPr>
            </w:pPr>
          </w:p>
          <w:p w14:paraId="5906FE0A" w14:textId="4662CFF3" w:rsidR="00987D0B" w:rsidRPr="005B6ED0" w:rsidRDefault="00987D0B" w:rsidP="00053DDE">
            <w:pPr>
              <w:jc w:val="center"/>
              <w:rPr>
                <w:b/>
                <w:sz w:val="20"/>
                <w:szCs w:val="20"/>
              </w:rPr>
            </w:pPr>
          </w:p>
          <w:p w14:paraId="7B13161F" w14:textId="77777777" w:rsidR="0060028F" w:rsidRPr="005B6ED0" w:rsidRDefault="0060028F" w:rsidP="00053DDE">
            <w:pPr>
              <w:jc w:val="center"/>
              <w:rPr>
                <w:b/>
                <w:sz w:val="20"/>
                <w:szCs w:val="20"/>
              </w:rPr>
            </w:pPr>
          </w:p>
          <w:p w14:paraId="2644AFFB" w14:textId="77777777" w:rsidR="0060028F" w:rsidRPr="005B6ED0" w:rsidRDefault="0060028F" w:rsidP="00053DDE">
            <w:pPr>
              <w:jc w:val="center"/>
              <w:rPr>
                <w:b/>
                <w:sz w:val="20"/>
                <w:szCs w:val="20"/>
              </w:rPr>
            </w:pPr>
          </w:p>
          <w:p w14:paraId="354AADD2" w14:textId="77777777" w:rsidR="00DE4650" w:rsidRPr="005B6ED0" w:rsidRDefault="00DE4650" w:rsidP="00053DDE">
            <w:pPr>
              <w:jc w:val="center"/>
              <w:rPr>
                <w:b/>
                <w:sz w:val="20"/>
                <w:szCs w:val="20"/>
              </w:rPr>
            </w:pPr>
          </w:p>
          <w:p w14:paraId="3E3610E2" w14:textId="46928E80" w:rsidR="001B7677" w:rsidRPr="005B6ED0" w:rsidRDefault="001B7677" w:rsidP="00053DDE">
            <w:pPr>
              <w:jc w:val="center"/>
              <w:rPr>
                <w:b/>
                <w:sz w:val="20"/>
                <w:szCs w:val="20"/>
              </w:rPr>
            </w:pPr>
          </w:p>
          <w:p w14:paraId="31749772" w14:textId="77777777" w:rsidR="001B7677" w:rsidRPr="005B6ED0" w:rsidRDefault="001B7677" w:rsidP="00053DDE">
            <w:pPr>
              <w:jc w:val="center"/>
              <w:rPr>
                <w:b/>
                <w:sz w:val="20"/>
                <w:szCs w:val="20"/>
              </w:rPr>
            </w:pPr>
          </w:p>
          <w:p w14:paraId="658E9E0B" w14:textId="77777777" w:rsidR="001B7677" w:rsidRPr="005B6ED0" w:rsidRDefault="001B7677" w:rsidP="00053DDE">
            <w:pPr>
              <w:jc w:val="center"/>
              <w:rPr>
                <w:b/>
                <w:sz w:val="20"/>
                <w:szCs w:val="20"/>
              </w:rPr>
            </w:pPr>
          </w:p>
          <w:p w14:paraId="0CFB1195" w14:textId="0453061B" w:rsidR="00DE4650" w:rsidRPr="005B6ED0" w:rsidRDefault="00DE4650" w:rsidP="00053DDE">
            <w:pPr>
              <w:jc w:val="center"/>
              <w:rPr>
                <w:sz w:val="20"/>
                <w:szCs w:val="20"/>
              </w:rPr>
            </w:pPr>
            <w:r w:rsidRPr="005B6ED0">
              <w:rPr>
                <w:sz w:val="20"/>
                <w:szCs w:val="20"/>
              </w:rPr>
              <w:t xml:space="preserve">§ 114a </w:t>
            </w:r>
          </w:p>
          <w:p w14:paraId="16DE2EC3" w14:textId="77777777" w:rsidR="00DE4650" w:rsidRPr="005B6ED0" w:rsidRDefault="00DE4650" w:rsidP="00053DDE">
            <w:pPr>
              <w:jc w:val="center"/>
              <w:rPr>
                <w:b/>
                <w:sz w:val="20"/>
                <w:szCs w:val="20"/>
              </w:rPr>
            </w:pPr>
          </w:p>
          <w:p w14:paraId="64B4BA11" w14:textId="77777777" w:rsidR="00DE4650" w:rsidRPr="005B6ED0" w:rsidRDefault="00DE4650" w:rsidP="00053DDE">
            <w:pPr>
              <w:jc w:val="center"/>
              <w:rPr>
                <w:b/>
                <w:sz w:val="20"/>
                <w:szCs w:val="20"/>
              </w:rPr>
            </w:pPr>
          </w:p>
          <w:p w14:paraId="7654E1BA" w14:textId="77777777" w:rsidR="00DE4650" w:rsidRPr="005B6ED0" w:rsidRDefault="00987D0B" w:rsidP="00053DDE">
            <w:pPr>
              <w:jc w:val="center"/>
              <w:rPr>
                <w:sz w:val="20"/>
                <w:szCs w:val="20"/>
              </w:rPr>
            </w:pPr>
            <w:r w:rsidRPr="005B6ED0">
              <w:rPr>
                <w:sz w:val="20"/>
                <w:szCs w:val="20"/>
              </w:rPr>
              <w:t xml:space="preserve">Príloha </w:t>
            </w:r>
          </w:p>
          <w:p w14:paraId="10E591F3" w14:textId="77777777" w:rsidR="00736A7A" w:rsidRPr="005B6ED0" w:rsidRDefault="00736A7A" w:rsidP="00053DDE">
            <w:pPr>
              <w:jc w:val="center"/>
              <w:rPr>
                <w:b/>
                <w:sz w:val="20"/>
                <w:szCs w:val="20"/>
              </w:rPr>
            </w:pPr>
          </w:p>
          <w:p w14:paraId="2AC80725" w14:textId="77777777" w:rsidR="00987D0B" w:rsidRPr="005B6ED0" w:rsidRDefault="00987D0B" w:rsidP="00053DDE">
            <w:pPr>
              <w:jc w:val="center"/>
              <w:rPr>
                <w:b/>
                <w:sz w:val="20"/>
                <w:szCs w:val="20"/>
              </w:rPr>
            </w:pPr>
            <w:r w:rsidRPr="005B6ED0">
              <w:rPr>
                <w:b/>
                <w:sz w:val="20"/>
                <w:szCs w:val="20"/>
              </w:rPr>
              <w:t>B 13</w:t>
            </w:r>
          </w:p>
          <w:p w14:paraId="56C6D2D5" w14:textId="77777777" w:rsidR="00736A7A" w:rsidRPr="005B6ED0" w:rsidRDefault="00736A7A" w:rsidP="00053DDE">
            <w:pPr>
              <w:jc w:val="center"/>
              <w:rPr>
                <w:b/>
                <w:sz w:val="20"/>
                <w:szCs w:val="20"/>
              </w:rPr>
            </w:pPr>
          </w:p>
          <w:p w14:paraId="24931EA8" w14:textId="77777777" w:rsidR="00736A7A" w:rsidRPr="005B6ED0" w:rsidRDefault="00736A7A" w:rsidP="00053DDE">
            <w:pPr>
              <w:jc w:val="center"/>
              <w:rPr>
                <w:b/>
                <w:sz w:val="20"/>
                <w:szCs w:val="20"/>
              </w:rPr>
            </w:pPr>
          </w:p>
          <w:p w14:paraId="3B0BCE60" w14:textId="77777777" w:rsidR="00736A7A" w:rsidRPr="005B6ED0" w:rsidRDefault="00736A7A" w:rsidP="00053DDE">
            <w:pPr>
              <w:jc w:val="center"/>
              <w:rPr>
                <w:b/>
                <w:sz w:val="20"/>
                <w:szCs w:val="20"/>
              </w:rPr>
            </w:pPr>
          </w:p>
          <w:p w14:paraId="4EF90D52" w14:textId="77777777" w:rsidR="00736A7A" w:rsidRPr="005B6ED0" w:rsidRDefault="00736A7A" w:rsidP="00053DDE">
            <w:pPr>
              <w:jc w:val="center"/>
              <w:rPr>
                <w:b/>
                <w:sz w:val="20"/>
                <w:szCs w:val="20"/>
              </w:rPr>
            </w:pPr>
          </w:p>
          <w:p w14:paraId="4AFBD827" w14:textId="34E08144" w:rsidR="00B70558" w:rsidRPr="005B6ED0" w:rsidRDefault="00B70558" w:rsidP="00053DDE">
            <w:pPr>
              <w:jc w:val="center"/>
              <w:rPr>
                <w:b/>
                <w:sz w:val="20"/>
                <w:szCs w:val="20"/>
              </w:rPr>
            </w:pPr>
            <w:r w:rsidRPr="005B6ED0">
              <w:rPr>
                <w:b/>
                <w:sz w:val="20"/>
                <w:szCs w:val="20"/>
              </w:rPr>
              <w:t>§ 25a</w:t>
            </w:r>
          </w:p>
          <w:p w14:paraId="5BABC804" w14:textId="0E8FCC16" w:rsidR="00B70558" w:rsidRPr="005B6ED0" w:rsidRDefault="00B70558" w:rsidP="00053DDE">
            <w:pPr>
              <w:jc w:val="center"/>
              <w:rPr>
                <w:b/>
                <w:sz w:val="20"/>
                <w:szCs w:val="20"/>
              </w:rPr>
            </w:pPr>
          </w:p>
          <w:p w14:paraId="630EF585" w14:textId="77777777" w:rsidR="002960F7" w:rsidRPr="005B6ED0" w:rsidRDefault="002960F7" w:rsidP="00053DDE">
            <w:pPr>
              <w:jc w:val="center"/>
              <w:rPr>
                <w:b/>
                <w:sz w:val="20"/>
                <w:szCs w:val="20"/>
              </w:rPr>
            </w:pPr>
          </w:p>
          <w:p w14:paraId="4D1C0D69" w14:textId="77777777" w:rsidR="00B70558" w:rsidRPr="005B6ED0" w:rsidRDefault="00B70558" w:rsidP="00053DDE">
            <w:pPr>
              <w:jc w:val="center"/>
              <w:rPr>
                <w:sz w:val="20"/>
                <w:szCs w:val="20"/>
              </w:rPr>
            </w:pPr>
            <w:r w:rsidRPr="005B6ED0">
              <w:rPr>
                <w:sz w:val="20"/>
                <w:szCs w:val="20"/>
              </w:rPr>
              <w:t xml:space="preserve">Príloha </w:t>
            </w:r>
          </w:p>
          <w:p w14:paraId="27CA7A47" w14:textId="45166E28" w:rsidR="00B70558" w:rsidRPr="005B6ED0" w:rsidRDefault="00B70558" w:rsidP="00053DDE">
            <w:pPr>
              <w:jc w:val="center"/>
              <w:rPr>
                <w:b/>
                <w:sz w:val="20"/>
                <w:szCs w:val="20"/>
              </w:rPr>
            </w:pPr>
          </w:p>
          <w:p w14:paraId="2B51CC1E" w14:textId="77777777" w:rsidR="00B70558" w:rsidRPr="005B6ED0" w:rsidRDefault="00B70558" w:rsidP="00053DDE">
            <w:pPr>
              <w:jc w:val="center"/>
              <w:rPr>
                <w:b/>
                <w:sz w:val="20"/>
                <w:szCs w:val="20"/>
              </w:rPr>
            </w:pPr>
          </w:p>
          <w:p w14:paraId="69AE69F1" w14:textId="77777777" w:rsidR="00B70558" w:rsidRPr="005B6ED0" w:rsidRDefault="00B70558" w:rsidP="00053DDE">
            <w:pPr>
              <w:jc w:val="center"/>
              <w:rPr>
                <w:b/>
                <w:sz w:val="20"/>
                <w:szCs w:val="20"/>
              </w:rPr>
            </w:pPr>
          </w:p>
          <w:p w14:paraId="2E374EE6" w14:textId="77777777" w:rsidR="00B70558" w:rsidRPr="005B6ED0" w:rsidRDefault="00B70558" w:rsidP="00053DDE">
            <w:pPr>
              <w:jc w:val="center"/>
              <w:rPr>
                <w:b/>
                <w:sz w:val="20"/>
                <w:szCs w:val="20"/>
              </w:rPr>
            </w:pPr>
          </w:p>
          <w:p w14:paraId="5B45BB96" w14:textId="77777777" w:rsidR="00B70558" w:rsidRPr="005B6ED0" w:rsidRDefault="00B70558" w:rsidP="00053DDE">
            <w:pPr>
              <w:jc w:val="center"/>
              <w:rPr>
                <w:b/>
                <w:sz w:val="20"/>
                <w:szCs w:val="20"/>
              </w:rPr>
            </w:pPr>
          </w:p>
          <w:p w14:paraId="55BF83B9" w14:textId="77777777" w:rsidR="00817F23" w:rsidRPr="005B6ED0" w:rsidRDefault="00817F23" w:rsidP="00053DDE">
            <w:pPr>
              <w:jc w:val="center"/>
              <w:rPr>
                <w:b/>
                <w:sz w:val="20"/>
                <w:szCs w:val="20"/>
              </w:rPr>
            </w:pPr>
          </w:p>
          <w:p w14:paraId="77D19A8A" w14:textId="5E01F070" w:rsidR="0075083F" w:rsidRPr="005B6ED0" w:rsidRDefault="0075083F" w:rsidP="00053DDE">
            <w:pPr>
              <w:ind w:right="-8"/>
              <w:jc w:val="center"/>
              <w:rPr>
                <w:sz w:val="20"/>
                <w:szCs w:val="20"/>
              </w:rPr>
            </w:pPr>
            <w:r w:rsidRPr="005B6ED0">
              <w:rPr>
                <w:sz w:val="20"/>
                <w:szCs w:val="20"/>
              </w:rPr>
              <w:t>§ 207</w:t>
            </w:r>
          </w:p>
          <w:p w14:paraId="3F22A85A" w14:textId="77777777" w:rsidR="0075083F" w:rsidRPr="005B6ED0" w:rsidRDefault="0075083F" w:rsidP="00053DDE">
            <w:pPr>
              <w:ind w:right="-8"/>
              <w:jc w:val="center"/>
              <w:rPr>
                <w:sz w:val="20"/>
                <w:szCs w:val="20"/>
              </w:rPr>
            </w:pPr>
          </w:p>
          <w:p w14:paraId="65A86538" w14:textId="77777777" w:rsidR="00817F23" w:rsidRPr="005B6ED0" w:rsidRDefault="00817F23" w:rsidP="00053DDE">
            <w:pPr>
              <w:ind w:right="-8"/>
              <w:jc w:val="center"/>
              <w:rPr>
                <w:sz w:val="20"/>
                <w:szCs w:val="20"/>
              </w:rPr>
            </w:pPr>
          </w:p>
          <w:p w14:paraId="27AFE9EC" w14:textId="77777777" w:rsidR="00736A7A" w:rsidRPr="005B6ED0" w:rsidRDefault="00736A7A" w:rsidP="00053DDE">
            <w:pPr>
              <w:ind w:right="-8"/>
              <w:jc w:val="center"/>
              <w:rPr>
                <w:sz w:val="20"/>
                <w:szCs w:val="20"/>
              </w:rPr>
            </w:pPr>
            <w:r w:rsidRPr="005B6ED0">
              <w:rPr>
                <w:sz w:val="20"/>
                <w:szCs w:val="20"/>
              </w:rPr>
              <w:t xml:space="preserve">Príloha </w:t>
            </w:r>
          </w:p>
          <w:p w14:paraId="14FB6BB5" w14:textId="22ADDD53" w:rsidR="00736A7A" w:rsidRPr="005B6ED0" w:rsidRDefault="00736A7A" w:rsidP="00053DDE">
            <w:pPr>
              <w:jc w:val="center"/>
              <w:rPr>
                <w:b/>
                <w:sz w:val="20"/>
                <w:szCs w:val="20"/>
              </w:rPr>
            </w:pPr>
            <w:r w:rsidRPr="005B6ED0">
              <w:rPr>
                <w:b/>
                <w:sz w:val="20"/>
                <w:szCs w:val="20"/>
              </w:rPr>
              <w:t>B 8</w:t>
            </w:r>
          </w:p>
          <w:p w14:paraId="0C5FBE99" w14:textId="77777777" w:rsidR="00736A7A" w:rsidRPr="005B6ED0" w:rsidRDefault="00736A7A" w:rsidP="00053DDE">
            <w:pPr>
              <w:jc w:val="center"/>
              <w:rPr>
                <w:b/>
                <w:sz w:val="20"/>
                <w:szCs w:val="20"/>
              </w:rPr>
            </w:pPr>
          </w:p>
          <w:p w14:paraId="1EEA6498" w14:textId="77777777" w:rsidR="00736A7A" w:rsidRPr="005B6ED0" w:rsidRDefault="00736A7A" w:rsidP="00053DDE">
            <w:pPr>
              <w:jc w:val="center"/>
              <w:rPr>
                <w:b/>
                <w:sz w:val="20"/>
                <w:szCs w:val="20"/>
              </w:rPr>
            </w:pPr>
          </w:p>
          <w:p w14:paraId="2121CBB3" w14:textId="77777777" w:rsidR="00736A7A" w:rsidRPr="005B6ED0" w:rsidRDefault="00736A7A" w:rsidP="00053DDE">
            <w:pPr>
              <w:jc w:val="center"/>
              <w:rPr>
                <w:b/>
                <w:sz w:val="20"/>
                <w:szCs w:val="20"/>
              </w:rPr>
            </w:pPr>
          </w:p>
          <w:p w14:paraId="2C9E7977" w14:textId="77777777" w:rsidR="0075083F" w:rsidRPr="005B6ED0" w:rsidRDefault="0075083F" w:rsidP="00053DDE">
            <w:pPr>
              <w:jc w:val="center"/>
              <w:rPr>
                <w:b/>
                <w:sz w:val="20"/>
                <w:szCs w:val="20"/>
              </w:rPr>
            </w:pPr>
          </w:p>
          <w:p w14:paraId="19FAEADF" w14:textId="7ED5A0C0" w:rsidR="004907BD" w:rsidRPr="005B6ED0" w:rsidRDefault="004907BD" w:rsidP="00053DDE">
            <w:pPr>
              <w:jc w:val="center"/>
              <w:rPr>
                <w:b/>
                <w:sz w:val="20"/>
                <w:szCs w:val="20"/>
              </w:rPr>
            </w:pPr>
          </w:p>
          <w:p w14:paraId="1F32E706" w14:textId="31909AB5" w:rsidR="004907BD" w:rsidRPr="005B6ED0" w:rsidRDefault="004907BD" w:rsidP="00053DDE">
            <w:pPr>
              <w:jc w:val="center"/>
              <w:rPr>
                <w:sz w:val="20"/>
                <w:szCs w:val="20"/>
              </w:rPr>
            </w:pPr>
            <w:r w:rsidRPr="005B6ED0">
              <w:rPr>
                <w:sz w:val="20"/>
                <w:szCs w:val="20"/>
              </w:rPr>
              <w:t>§ 100</w:t>
            </w:r>
          </w:p>
          <w:p w14:paraId="6BA38FB4" w14:textId="77777777" w:rsidR="004907BD" w:rsidRPr="005B6ED0" w:rsidRDefault="004907BD" w:rsidP="00053DDE">
            <w:pPr>
              <w:jc w:val="center"/>
              <w:rPr>
                <w:b/>
                <w:sz w:val="20"/>
                <w:szCs w:val="20"/>
              </w:rPr>
            </w:pPr>
          </w:p>
          <w:p w14:paraId="30675613" w14:textId="15B823B2" w:rsidR="002960F7" w:rsidRPr="005B6ED0" w:rsidRDefault="002960F7" w:rsidP="00053DDE">
            <w:pPr>
              <w:jc w:val="center"/>
              <w:rPr>
                <w:b/>
                <w:sz w:val="20"/>
                <w:szCs w:val="20"/>
              </w:rPr>
            </w:pPr>
          </w:p>
          <w:p w14:paraId="27FA60A6" w14:textId="77777777" w:rsidR="004907BD" w:rsidRPr="005B6ED0" w:rsidRDefault="004907BD" w:rsidP="00053DDE">
            <w:pPr>
              <w:jc w:val="center"/>
              <w:rPr>
                <w:sz w:val="20"/>
                <w:szCs w:val="20"/>
              </w:rPr>
            </w:pPr>
            <w:r w:rsidRPr="005B6ED0">
              <w:rPr>
                <w:sz w:val="20"/>
                <w:szCs w:val="20"/>
              </w:rPr>
              <w:t xml:space="preserve">Príloha č. 1 </w:t>
            </w:r>
          </w:p>
          <w:p w14:paraId="5EB95663" w14:textId="4DD7FB0F" w:rsidR="004907BD" w:rsidRPr="005B6ED0" w:rsidRDefault="004907BD" w:rsidP="00053DDE">
            <w:pPr>
              <w:jc w:val="center"/>
              <w:rPr>
                <w:b/>
                <w:sz w:val="20"/>
                <w:szCs w:val="20"/>
              </w:rPr>
            </w:pPr>
            <w:r w:rsidRPr="005B6ED0">
              <w:rPr>
                <w:b/>
                <w:sz w:val="20"/>
                <w:szCs w:val="20"/>
              </w:rPr>
              <w:t>B 4</w:t>
            </w:r>
          </w:p>
          <w:p w14:paraId="501F9DC4" w14:textId="77777777" w:rsidR="00736A7A" w:rsidRPr="005B6ED0" w:rsidRDefault="00736A7A" w:rsidP="00053DDE">
            <w:pPr>
              <w:jc w:val="center"/>
              <w:rPr>
                <w:b/>
                <w:sz w:val="20"/>
                <w:szCs w:val="20"/>
              </w:rPr>
            </w:pPr>
          </w:p>
          <w:p w14:paraId="0EDD6002" w14:textId="14E02A8B" w:rsidR="004907BD" w:rsidRDefault="004907BD" w:rsidP="00053DDE">
            <w:pPr>
              <w:jc w:val="center"/>
              <w:rPr>
                <w:b/>
                <w:sz w:val="20"/>
                <w:szCs w:val="20"/>
              </w:rPr>
            </w:pPr>
          </w:p>
          <w:p w14:paraId="50558C72" w14:textId="77777777" w:rsidR="00651202" w:rsidRPr="005B6ED0" w:rsidRDefault="00651202" w:rsidP="00053DDE">
            <w:pPr>
              <w:jc w:val="center"/>
              <w:rPr>
                <w:b/>
                <w:sz w:val="20"/>
                <w:szCs w:val="20"/>
              </w:rPr>
            </w:pPr>
          </w:p>
          <w:p w14:paraId="546460A7" w14:textId="77777777" w:rsidR="00736A7A" w:rsidRPr="005B6ED0" w:rsidRDefault="00736A7A" w:rsidP="00053DDE">
            <w:pPr>
              <w:jc w:val="center"/>
              <w:rPr>
                <w:sz w:val="20"/>
                <w:szCs w:val="20"/>
              </w:rPr>
            </w:pPr>
            <w:r w:rsidRPr="005B6ED0">
              <w:rPr>
                <w:sz w:val="20"/>
                <w:szCs w:val="20"/>
              </w:rPr>
              <w:t>§ 212</w:t>
            </w:r>
          </w:p>
          <w:p w14:paraId="29DCC5E7" w14:textId="77777777" w:rsidR="00736A7A" w:rsidRPr="005B6ED0" w:rsidRDefault="00736A7A" w:rsidP="00053DDE">
            <w:pPr>
              <w:jc w:val="center"/>
              <w:rPr>
                <w:sz w:val="20"/>
                <w:szCs w:val="20"/>
              </w:rPr>
            </w:pPr>
          </w:p>
          <w:p w14:paraId="34612C9F" w14:textId="77777777" w:rsidR="00736A7A" w:rsidRPr="005B6ED0" w:rsidRDefault="00736A7A" w:rsidP="00053DDE">
            <w:pPr>
              <w:jc w:val="center"/>
              <w:rPr>
                <w:sz w:val="20"/>
                <w:szCs w:val="20"/>
              </w:rPr>
            </w:pPr>
          </w:p>
          <w:p w14:paraId="5D137512" w14:textId="77777777" w:rsidR="00736A7A" w:rsidRPr="005B6ED0" w:rsidRDefault="00736A7A" w:rsidP="00053DDE">
            <w:pPr>
              <w:jc w:val="center"/>
              <w:rPr>
                <w:sz w:val="20"/>
                <w:szCs w:val="20"/>
              </w:rPr>
            </w:pPr>
            <w:r w:rsidRPr="005B6ED0">
              <w:rPr>
                <w:sz w:val="20"/>
                <w:szCs w:val="20"/>
              </w:rPr>
              <w:t xml:space="preserve">Príloha č. 1 </w:t>
            </w:r>
          </w:p>
          <w:p w14:paraId="7060F36E" w14:textId="4E7F1CBD" w:rsidR="00736A7A" w:rsidRPr="005B6ED0" w:rsidRDefault="00736A7A" w:rsidP="00053DDE">
            <w:pPr>
              <w:jc w:val="center"/>
              <w:rPr>
                <w:b/>
                <w:sz w:val="20"/>
                <w:szCs w:val="20"/>
              </w:rPr>
            </w:pPr>
            <w:r w:rsidRPr="005B6ED0">
              <w:rPr>
                <w:b/>
                <w:sz w:val="20"/>
                <w:szCs w:val="20"/>
              </w:rPr>
              <w:t>B 13</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3D81CD6" w14:textId="77777777" w:rsidR="00987D0B" w:rsidRPr="005B6ED0" w:rsidRDefault="00987D0B" w:rsidP="00053DDE">
            <w:pPr>
              <w:jc w:val="both"/>
              <w:rPr>
                <w:b/>
                <w:sz w:val="20"/>
                <w:szCs w:val="20"/>
              </w:rPr>
            </w:pPr>
          </w:p>
          <w:p w14:paraId="3729E969" w14:textId="77777777" w:rsidR="00987D0B" w:rsidRPr="005B6ED0" w:rsidRDefault="00987D0B" w:rsidP="00053DDE">
            <w:pPr>
              <w:jc w:val="both"/>
              <w:rPr>
                <w:b/>
                <w:sz w:val="20"/>
                <w:szCs w:val="20"/>
              </w:rPr>
            </w:pPr>
          </w:p>
          <w:p w14:paraId="5DEC3031" w14:textId="31A8CFCC" w:rsidR="00987D0B" w:rsidRPr="005B6ED0" w:rsidRDefault="0060028F" w:rsidP="00053DDE">
            <w:pPr>
              <w:jc w:val="both"/>
              <w:rPr>
                <w:b/>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4901B9D7" w14:textId="77777777" w:rsidR="00987D0B" w:rsidRPr="005B6ED0" w:rsidRDefault="00987D0B" w:rsidP="00053DDE">
            <w:pPr>
              <w:jc w:val="both"/>
              <w:rPr>
                <w:b/>
                <w:sz w:val="20"/>
                <w:szCs w:val="20"/>
              </w:rPr>
            </w:pPr>
          </w:p>
          <w:p w14:paraId="325152FA" w14:textId="048C4265" w:rsidR="00987D0B" w:rsidRPr="005B6ED0" w:rsidRDefault="002960F7" w:rsidP="00053DDE">
            <w:pPr>
              <w:jc w:val="both"/>
              <w:rPr>
                <w:b/>
                <w:sz w:val="20"/>
                <w:szCs w:val="20"/>
              </w:rPr>
            </w:pPr>
            <w:r w:rsidRPr="005B6ED0">
              <w:rPr>
                <w:b/>
                <w:sz w:val="20"/>
                <w:szCs w:val="20"/>
              </w:rPr>
              <w:t>Tento zákon nadobúda účinnosť 10. decembra 2021 okrem čl. IV bodu 1, ktorý nadobúda účinnosť 1. januára 2022, okrem čl. I bodov 3 až 7, 9 až 11, 15 až 28, 31 a 32, čl. II, čl. VI, čl. VIII bodov 16, 17, 21 až 23, čl. IX bodov 2 a 3, ktoré nadobúdajú účinnosť 8. júla 2022.</w:t>
            </w:r>
          </w:p>
          <w:p w14:paraId="5F76E4FE" w14:textId="77777777" w:rsidR="00987D0B" w:rsidRPr="005B6ED0" w:rsidRDefault="00987D0B" w:rsidP="00053DDE">
            <w:pPr>
              <w:tabs>
                <w:tab w:val="left" w:pos="360"/>
              </w:tabs>
              <w:jc w:val="both"/>
              <w:rPr>
                <w:b/>
                <w:sz w:val="20"/>
                <w:szCs w:val="20"/>
              </w:rPr>
            </w:pPr>
          </w:p>
          <w:p w14:paraId="6F71A80C" w14:textId="77777777" w:rsidR="00DE4650" w:rsidRPr="005B6ED0" w:rsidRDefault="00DE4650" w:rsidP="00053DDE">
            <w:pPr>
              <w:ind w:left="325" w:hanging="325"/>
              <w:jc w:val="both"/>
              <w:rPr>
                <w:b/>
                <w:sz w:val="20"/>
                <w:szCs w:val="20"/>
              </w:rPr>
            </w:pPr>
          </w:p>
          <w:p w14:paraId="7D20009B" w14:textId="77777777" w:rsidR="00DE4650" w:rsidRPr="005B6ED0" w:rsidRDefault="00DE4650" w:rsidP="00053DDE">
            <w:pPr>
              <w:pStyle w:val="Normlny0"/>
              <w:jc w:val="both"/>
            </w:pPr>
            <w:r w:rsidRPr="005B6ED0">
              <w:t>Týmto zákonom sa preberajú právne záväzné akty Európskej únie uvedené v prílohe.</w:t>
            </w:r>
          </w:p>
          <w:p w14:paraId="7648CE7D" w14:textId="77777777" w:rsidR="00DE4650" w:rsidRPr="005B6ED0" w:rsidRDefault="00DE4650" w:rsidP="00053DDE">
            <w:pPr>
              <w:ind w:left="325" w:hanging="325"/>
              <w:jc w:val="both"/>
              <w:rPr>
                <w:b/>
                <w:sz w:val="20"/>
                <w:szCs w:val="20"/>
              </w:rPr>
            </w:pPr>
          </w:p>
          <w:p w14:paraId="6226949C" w14:textId="4DA2659E" w:rsidR="00DE4650" w:rsidRPr="005B6ED0" w:rsidRDefault="00DE4650" w:rsidP="00053DDE">
            <w:pPr>
              <w:jc w:val="both"/>
              <w:rPr>
                <w:sz w:val="20"/>
                <w:szCs w:val="20"/>
              </w:rPr>
            </w:pPr>
            <w:r w:rsidRPr="005B6ED0">
              <w:rPr>
                <w:sz w:val="20"/>
                <w:szCs w:val="20"/>
                <w:shd w:val="clear" w:color="auto" w:fill="FFFFFF"/>
              </w:rPr>
              <w:t>ZOZNAM PREBERANÝCH PRÁVNE ZÁVÄZNÝCH AKTOV EURÓPSKEJ ÚNIE</w:t>
            </w:r>
          </w:p>
          <w:p w14:paraId="52FA3208" w14:textId="77777777" w:rsidR="00987D0B" w:rsidRPr="005B6ED0" w:rsidRDefault="00987D0B" w:rsidP="00053DDE">
            <w:pPr>
              <w:ind w:left="325" w:hanging="325"/>
              <w:jc w:val="both"/>
              <w:rPr>
                <w:b/>
                <w:sz w:val="20"/>
                <w:szCs w:val="20"/>
              </w:rPr>
            </w:pPr>
            <w:r w:rsidRPr="005B6ED0">
              <w:rPr>
                <w:b/>
                <w:sz w:val="20"/>
                <w:szCs w:val="20"/>
              </w:rPr>
              <w:t>13. Smernica Európskeho parlamentu a Rady (EÚ) 2019/2162 z 27. novembra 2019 o emisii krytých dlhopisov a verejnom dohľade nad krytými dlhopismi a ktorou sa menia smernice 2009/65/ES a 2014/59/EÚ (Ú. v. EÚ L 328, 18.12.2019).</w:t>
            </w:r>
          </w:p>
          <w:p w14:paraId="635E4581" w14:textId="77777777" w:rsidR="00DE4650" w:rsidRPr="005B6ED0" w:rsidRDefault="00DE4650" w:rsidP="00053DDE">
            <w:pPr>
              <w:ind w:left="325" w:hanging="325"/>
              <w:jc w:val="both"/>
              <w:rPr>
                <w:b/>
                <w:sz w:val="20"/>
                <w:szCs w:val="20"/>
              </w:rPr>
            </w:pPr>
          </w:p>
          <w:p w14:paraId="5F9ACF40" w14:textId="742FE7B8" w:rsidR="00B70558" w:rsidRPr="005B6ED0" w:rsidRDefault="00B70558" w:rsidP="00053DDE">
            <w:pPr>
              <w:jc w:val="both"/>
              <w:rPr>
                <w:b/>
                <w:sz w:val="20"/>
                <w:szCs w:val="20"/>
              </w:rPr>
            </w:pPr>
            <w:r w:rsidRPr="005B6ED0">
              <w:rPr>
                <w:b/>
                <w:sz w:val="20"/>
                <w:szCs w:val="20"/>
              </w:rPr>
              <w:t>Týmto zákonom sa preberajú právne záväzné akty Európskej únie uvedené v prílohe.</w:t>
            </w:r>
          </w:p>
          <w:p w14:paraId="664C05CF" w14:textId="77777777" w:rsidR="00B70558" w:rsidRPr="005B6ED0" w:rsidRDefault="00B70558" w:rsidP="00053DDE">
            <w:pPr>
              <w:ind w:left="325" w:hanging="325"/>
              <w:jc w:val="both"/>
              <w:rPr>
                <w:b/>
                <w:sz w:val="20"/>
                <w:szCs w:val="20"/>
              </w:rPr>
            </w:pPr>
          </w:p>
          <w:p w14:paraId="2AF26484" w14:textId="77777777" w:rsidR="00B70558" w:rsidRPr="005B6ED0" w:rsidRDefault="00B70558" w:rsidP="00053DDE">
            <w:pPr>
              <w:ind w:left="41" w:hanging="41"/>
              <w:jc w:val="both"/>
              <w:rPr>
                <w:b/>
                <w:sz w:val="20"/>
                <w:szCs w:val="20"/>
              </w:rPr>
            </w:pPr>
            <w:r w:rsidRPr="005B6ED0">
              <w:rPr>
                <w:b/>
                <w:sz w:val="20"/>
                <w:szCs w:val="20"/>
              </w:rPr>
              <w:t>ZOZNAM PREBERANÝCH PRÁVNE ZÁVÄZNÝCH AKTOV EURÓPSKEJ ÚNIE</w:t>
            </w:r>
          </w:p>
          <w:p w14:paraId="22EBE6B4" w14:textId="228ECC70" w:rsidR="00B70558" w:rsidRPr="005B6ED0" w:rsidRDefault="00B70558" w:rsidP="00053DDE">
            <w:pPr>
              <w:jc w:val="both"/>
              <w:rPr>
                <w:b/>
                <w:sz w:val="20"/>
                <w:szCs w:val="20"/>
              </w:rPr>
            </w:pPr>
            <w:r w:rsidRPr="005B6ED0">
              <w:rPr>
                <w:b/>
                <w:sz w:val="20"/>
                <w:szCs w:val="20"/>
              </w:rPr>
              <w:t>Smernica Európskeho parlamentu a Rady (EÚ) 2019/2162 z 27. novembra 2019 o emisii krytých dlhopisov a verejnom dohľade nad krytými dlhopismi a ktorou sa menia smernice 2009/65/ES a 2014/59/EÚ (Ú. v. EÚ L 328, 18.12.2019).</w:t>
            </w:r>
          </w:p>
          <w:p w14:paraId="7AF336C9" w14:textId="77777777" w:rsidR="00B70558" w:rsidRPr="005B6ED0" w:rsidRDefault="00B70558" w:rsidP="00053DDE">
            <w:pPr>
              <w:ind w:left="325" w:hanging="325"/>
              <w:jc w:val="both"/>
              <w:rPr>
                <w:b/>
                <w:sz w:val="20"/>
                <w:szCs w:val="20"/>
              </w:rPr>
            </w:pPr>
          </w:p>
          <w:p w14:paraId="4382378B" w14:textId="10D29B6C" w:rsidR="00736A7A" w:rsidRPr="005B6ED0" w:rsidRDefault="00736A7A" w:rsidP="00053DDE">
            <w:pPr>
              <w:jc w:val="both"/>
              <w:rPr>
                <w:sz w:val="20"/>
                <w:szCs w:val="20"/>
              </w:rPr>
            </w:pPr>
            <w:r w:rsidRPr="005B6ED0">
              <w:rPr>
                <w:sz w:val="20"/>
                <w:szCs w:val="20"/>
                <w:shd w:val="clear" w:color="auto" w:fill="FFFFFF"/>
              </w:rPr>
              <w:t>Týmto zákonom sa preberajú právne záväzné akty Európskej únie uvedené v </w:t>
            </w:r>
            <w:hyperlink r:id="rId25" w:anchor="prilohy.priloha-priloha_k_zakonu_c_7_2005_z_z.oznacenie" w:tooltip="Odkaz na predpis alebo ustanovenie" w:history="1">
              <w:r w:rsidRPr="005B6ED0">
                <w:rPr>
                  <w:rStyle w:val="Hypertextovprepojenie"/>
                  <w:color w:val="auto"/>
                  <w:sz w:val="20"/>
                  <w:szCs w:val="20"/>
                  <w:u w:val="none"/>
                  <w:shd w:val="clear" w:color="auto" w:fill="FFFFFF"/>
                </w:rPr>
                <w:t>prílohe</w:t>
              </w:r>
            </w:hyperlink>
            <w:r w:rsidRPr="005B6ED0">
              <w:rPr>
                <w:sz w:val="20"/>
                <w:szCs w:val="20"/>
                <w:shd w:val="clear" w:color="auto" w:fill="FFFFFF"/>
              </w:rPr>
              <w:t>.</w:t>
            </w:r>
          </w:p>
          <w:p w14:paraId="7599A510" w14:textId="77777777" w:rsidR="00736A7A" w:rsidRPr="005B6ED0" w:rsidRDefault="00736A7A" w:rsidP="00053DDE">
            <w:pPr>
              <w:ind w:left="325" w:hanging="325"/>
              <w:jc w:val="both"/>
              <w:rPr>
                <w:b/>
                <w:sz w:val="20"/>
                <w:szCs w:val="20"/>
              </w:rPr>
            </w:pPr>
          </w:p>
          <w:p w14:paraId="20DB7A2A" w14:textId="77777777" w:rsidR="00736A7A" w:rsidRPr="005B6ED0" w:rsidRDefault="00736A7A" w:rsidP="00053DDE">
            <w:pPr>
              <w:jc w:val="both"/>
              <w:rPr>
                <w:sz w:val="20"/>
                <w:szCs w:val="20"/>
              </w:rPr>
            </w:pPr>
            <w:r w:rsidRPr="005B6ED0">
              <w:rPr>
                <w:sz w:val="20"/>
                <w:szCs w:val="20"/>
                <w:shd w:val="clear" w:color="auto" w:fill="FFFFFF"/>
              </w:rPr>
              <w:t>ZOZNAM PREBERANÝCH PRÁVNE ZÁVÄZNÝCH AKTOV EURÓPSKEJ ÚNIE</w:t>
            </w:r>
          </w:p>
          <w:p w14:paraId="225E414A" w14:textId="3E45B035" w:rsidR="00736A7A" w:rsidRPr="005B6ED0" w:rsidRDefault="0075083F" w:rsidP="00053DDE">
            <w:pPr>
              <w:ind w:left="325" w:hanging="325"/>
              <w:jc w:val="both"/>
              <w:rPr>
                <w:b/>
                <w:sz w:val="20"/>
                <w:szCs w:val="20"/>
              </w:rPr>
            </w:pPr>
            <w:r w:rsidRPr="005B6ED0">
              <w:rPr>
                <w:b/>
                <w:sz w:val="20"/>
                <w:szCs w:val="20"/>
              </w:rPr>
              <w:t>8. Smernica Európskeho parlamentu a Rady (EÚ) 2019/2162 z 27. novembra 2019 o emisii krytých dlhopisov a verejnom dohľade nad krytými dlhopismi a ktorou sa menia smernice 2009/65/ES a 2014/59/EÚ (Ú. v. EÚ L 328, 18.12.2019).</w:t>
            </w:r>
          </w:p>
          <w:p w14:paraId="60BEB256" w14:textId="77777777" w:rsidR="004907BD" w:rsidRPr="005B6ED0" w:rsidRDefault="004907BD" w:rsidP="00053DDE">
            <w:pPr>
              <w:ind w:left="325" w:hanging="325"/>
              <w:jc w:val="both"/>
              <w:rPr>
                <w:b/>
                <w:sz w:val="20"/>
                <w:szCs w:val="20"/>
              </w:rPr>
            </w:pPr>
          </w:p>
          <w:p w14:paraId="18B327B0" w14:textId="41ECD363" w:rsidR="004907BD" w:rsidRPr="005B6ED0" w:rsidRDefault="004907BD" w:rsidP="00053DDE">
            <w:pPr>
              <w:jc w:val="both"/>
              <w:rPr>
                <w:sz w:val="20"/>
                <w:szCs w:val="20"/>
                <w:shd w:val="clear" w:color="auto" w:fill="FFFFFF"/>
              </w:rPr>
            </w:pPr>
            <w:r w:rsidRPr="005B6ED0">
              <w:rPr>
                <w:sz w:val="20"/>
                <w:szCs w:val="20"/>
                <w:shd w:val="clear" w:color="auto" w:fill="FFFFFF"/>
              </w:rPr>
              <w:t>Týmto zákonom sa preberajú právne záväzné akty Európskej únie uvedené v </w:t>
            </w:r>
            <w:hyperlink r:id="rId26" w:anchor="prilohy.priloha-priloha_k_zakonu_c_7_2005_z_z.oznacenie" w:tooltip="Odkaz na predpis alebo ustanovenie" w:history="1">
              <w:r w:rsidRPr="005B6ED0">
                <w:rPr>
                  <w:rStyle w:val="Hypertextovprepojenie"/>
                  <w:color w:val="auto"/>
                  <w:sz w:val="20"/>
                  <w:szCs w:val="20"/>
                  <w:u w:val="none"/>
                  <w:shd w:val="clear" w:color="auto" w:fill="FFFFFF"/>
                </w:rPr>
                <w:t>prílohe</w:t>
              </w:r>
            </w:hyperlink>
            <w:r w:rsidRPr="005B6ED0">
              <w:rPr>
                <w:sz w:val="20"/>
                <w:szCs w:val="20"/>
                <w:shd w:val="clear" w:color="auto" w:fill="FFFFFF"/>
              </w:rPr>
              <w:t>.</w:t>
            </w:r>
          </w:p>
          <w:p w14:paraId="1622D5D8" w14:textId="4B4E1319" w:rsidR="002960F7" w:rsidRPr="005B6ED0" w:rsidRDefault="002960F7" w:rsidP="00053DDE">
            <w:pPr>
              <w:jc w:val="both"/>
              <w:rPr>
                <w:sz w:val="20"/>
                <w:szCs w:val="20"/>
              </w:rPr>
            </w:pPr>
          </w:p>
          <w:p w14:paraId="1285A884" w14:textId="34561705" w:rsidR="0075083F" w:rsidRPr="005B6ED0" w:rsidRDefault="004907BD" w:rsidP="00053DDE">
            <w:pPr>
              <w:ind w:left="325" w:hanging="325"/>
              <w:jc w:val="both"/>
              <w:rPr>
                <w:b/>
                <w:sz w:val="20"/>
                <w:szCs w:val="20"/>
              </w:rPr>
            </w:pPr>
            <w:r w:rsidRPr="005B6ED0">
              <w:rPr>
                <w:b/>
                <w:sz w:val="20"/>
                <w:szCs w:val="20"/>
              </w:rPr>
              <w:t>4. Smernica Európskeho parlamentu a Rady (EÚ) 2019/2162 z 27. novembra 2019 o emisii krytých dlhopisov a verejnom dohľade nad krytými dlhopismi a ktorou sa menia smernice 2009/65/ES a 2014/59/EÚ (Ú. v. EÚ L 328, 18.12.2019).</w:t>
            </w:r>
          </w:p>
          <w:p w14:paraId="7E9E6788" w14:textId="79F3B127" w:rsidR="004907BD" w:rsidRDefault="004907BD" w:rsidP="00053DDE">
            <w:pPr>
              <w:ind w:left="325" w:hanging="325"/>
              <w:jc w:val="both"/>
              <w:rPr>
                <w:b/>
                <w:sz w:val="20"/>
                <w:szCs w:val="20"/>
              </w:rPr>
            </w:pPr>
          </w:p>
          <w:p w14:paraId="04205333" w14:textId="77777777" w:rsidR="00651202" w:rsidRPr="005B6ED0" w:rsidRDefault="00651202" w:rsidP="00053DDE">
            <w:pPr>
              <w:ind w:left="325" w:hanging="325"/>
              <w:jc w:val="both"/>
              <w:rPr>
                <w:b/>
                <w:sz w:val="20"/>
                <w:szCs w:val="20"/>
              </w:rPr>
            </w:pPr>
          </w:p>
          <w:p w14:paraId="3D456888" w14:textId="77777777" w:rsidR="00736A7A" w:rsidRPr="005B6ED0" w:rsidRDefault="00736A7A" w:rsidP="00053DDE">
            <w:pPr>
              <w:jc w:val="both"/>
              <w:rPr>
                <w:sz w:val="20"/>
                <w:szCs w:val="20"/>
              </w:rPr>
            </w:pPr>
            <w:r w:rsidRPr="005B6ED0">
              <w:rPr>
                <w:sz w:val="20"/>
                <w:szCs w:val="20"/>
              </w:rPr>
              <w:t>Týmto zákonom sa preberajú právne záväzné akty Európskej únie uvedené v prílohe č. 1.</w:t>
            </w:r>
          </w:p>
          <w:p w14:paraId="6BFBC27D" w14:textId="77777777" w:rsidR="00736A7A" w:rsidRPr="005B6ED0" w:rsidRDefault="00736A7A" w:rsidP="00053DDE">
            <w:pPr>
              <w:jc w:val="both"/>
              <w:rPr>
                <w:sz w:val="20"/>
                <w:szCs w:val="20"/>
              </w:rPr>
            </w:pPr>
          </w:p>
          <w:p w14:paraId="7338769E" w14:textId="1C96F5B7" w:rsidR="00736A7A" w:rsidRPr="005B6ED0" w:rsidRDefault="00736A7A" w:rsidP="00053DDE">
            <w:pPr>
              <w:jc w:val="both"/>
              <w:rPr>
                <w:sz w:val="20"/>
                <w:szCs w:val="20"/>
              </w:rPr>
            </w:pPr>
            <w:r w:rsidRPr="005B6ED0">
              <w:rPr>
                <w:sz w:val="20"/>
                <w:szCs w:val="20"/>
                <w:shd w:val="clear" w:color="auto" w:fill="FFFFFF"/>
              </w:rPr>
              <w:t>ZOZNAM PREBERANÝCH PRÁVNE ZÁVÄZNÝCH AKTOV EURÓPSKEJ ÚNIE</w:t>
            </w:r>
          </w:p>
          <w:p w14:paraId="5267B8BF" w14:textId="56A695D5" w:rsidR="00DE4650" w:rsidRPr="005B6ED0" w:rsidRDefault="00736A7A" w:rsidP="00053DDE">
            <w:pPr>
              <w:ind w:left="325" w:hanging="325"/>
              <w:jc w:val="both"/>
              <w:rPr>
                <w:b/>
                <w:sz w:val="20"/>
                <w:szCs w:val="20"/>
              </w:rPr>
            </w:pPr>
            <w:r w:rsidRPr="005B6ED0">
              <w:rPr>
                <w:b/>
                <w:sz w:val="20"/>
                <w:szCs w:val="20"/>
              </w:rPr>
              <w:t>13. Smernica Európskeho parlamentu a Rady (EÚ) 2019/2162 z 27. novembra 2019 o emisii krytých dlhopisov a verejnom dohľade nad krytými dlhopismi a ktorou sa menia smernice 2009/65/ES a 2014/59/EÚ (Ú. v. EÚ L 328, 18.12.2019).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2765E7" w14:textId="1CF2B54D"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327D4C0D" w14:textId="34AEF7E2" w:rsidR="00987D0B" w:rsidRPr="005B6ED0" w:rsidRDefault="00987D0B" w:rsidP="00053DDE">
            <w:pPr>
              <w:pStyle w:val="Nadpis1"/>
              <w:rPr>
                <w:b w:val="0"/>
                <w:bCs w:val="0"/>
                <w:sz w:val="20"/>
                <w:szCs w:val="20"/>
              </w:rPr>
            </w:pPr>
          </w:p>
        </w:tc>
      </w:tr>
      <w:tr w:rsidR="00987D0B" w:rsidRPr="005B6ED0" w14:paraId="197DB532"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7781596F" w14:textId="684831E4" w:rsidR="00987D0B" w:rsidRPr="005B6ED0" w:rsidRDefault="00987D0B" w:rsidP="00053DDE">
            <w:pPr>
              <w:rPr>
                <w:sz w:val="20"/>
                <w:szCs w:val="20"/>
              </w:rPr>
            </w:pPr>
            <w:r w:rsidRPr="005B6ED0">
              <w:rPr>
                <w:sz w:val="20"/>
                <w:szCs w:val="20"/>
              </w:rPr>
              <w:t>Č 32</w:t>
            </w:r>
          </w:p>
          <w:p w14:paraId="3850FAAD" w14:textId="77777777" w:rsidR="00987D0B" w:rsidRPr="005B6ED0" w:rsidRDefault="00987D0B" w:rsidP="00053DDE">
            <w:pPr>
              <w:rPr>
                <w:sz w:val="20"/>
                <w:szCs w:val="20"/>
              </w:rPr>
            </w:pPr>
            <w:r w:rsidRPr="005B6ED0">
              <w:rPr>
                <w:sz w:val="20"/>
                <w:szCs w:val="20"/>
              </w:rPr>
              <w:t>O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5AD825C" w14:textId="77777777" w:rsidR="00987D0B" w:rsidRPr="005B6ED0" w:rsidRDefault="00987D0B" w:rsidP="00053DDE">
            <w:pPr>
              <w:adjustRightInd w:val="0"/>
              <w:rPr>
                <w:sz w:val="20"/>
                <w:szCs w:val="20"/>
              </w:rPr>
            </w:pPr>
            <w:r w:rsidRPr="005B6ED0">
              <w:rPr>
                <w:sz w:val="20"/>
                <w:szCs w:val="20"/>
              </w:rPr>
              <w:t>2.   Členské štáty oznámia Komisii znenie hlavných opatrení vnútroštátnych právnych predpisov,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ED026" w14:textId="6C721B0E" w:rsidR="00987D0B" w:rsidRPr="005B6ED0" w:rsidRDefault="00987D0B" w:rsidP="00053DDE">
            <w:pPr>
              <w:jc w:val="center"/>
              <w:rPr>
                <w:sz w:val="20"/>
                <w:szCs w:val="20"/>
              </w:rPr>
            </w:pPr>
            <w:r w:rsidRPr="005B6ED0">
              <w:rPr>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341BA6" w14:textId="72B36BAF" w:rsidR="00987D0B" w:rsidRPr="005B6ED0" w:rsidRDefault="00987D0B" w:rsidP="00053DDE">
            <w:pPr>
              <w:jc w:val="center"/>
              <w:rPr>
                <w:sz w:val="20"/>
                <w:szCs w:val="20"/>
              </w:rPr>
            </w:pPr>
            <w:r w:rsidRPr="005B6ED0">
              <w:rPr>
                <w:sz w:val="20"/>
                <w:szCs w:val="20"/>
              </w:rPr>
              <w:t>575/2001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155A9E" w14:textId="2B6920C1" w:rsidR="00987D0B" w:rsidRPr="005B6ED0" w:rsidRDefault="00987D0B" w:rsidP="00053DDE">
            <w:pPr>
              <w:jc w:val="center"/>
              <w:rPr>
                <w:sz w:val="20"/>
                <w:szCs w:val="20"/>
              </w:rPr>
            </w:pPr>
            <w:r w:rsidRPr="005B6ED0">
              <w:rPr>
                <w:sz w:val="20"/>
                <w:szCs w:val="20"/>
              </w:rPr>
              <w:t xml:space="preserve">§ 35 O 7 </w:t>
            </w: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242126D" w14:textId="344FC1E4" w:rsidR="00987D0B" w:rsidRPr="005B6ED0" w:rsidRDefault="00987D0B" w:rsidP="00053DDE">
            <w:pPr>
              <w:tabs>
                <w:tab w:val="left" w:pos="360"/>
              </w:tabs>
              <w:jc w:val="both"/>
              <w:rPr>
                <w:sz w:val="20"/>
                <w:szCs w:val="20"/>
              </w:rPr>
            </w:pPr>
            <w:r w:rsidRPr="005B6ED0">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C9C4D4" w14:textId="303428B7" w:rsidR="00987D0B" w:rsidRPr="005B6ED0" w:rsidRDefault="00987D0B" w:rsidP="00053DDE">
            <w:pPr>
              <w:jc w:val="center"/>
              <w:rPr>
                <w:sz w:val="20"/>
                <w:szCs w:val="20"/>
              </w:rPr>
            </w:pPr>
            <w:r w:rsidRPr="005B6ED0">
              <w:rPr>
                <w:sz w:val="20"/>
                <w:szCs w:val="20"/>
              </w:rPr>
              <w:t>Ú</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2690BBB4" w14:textId="45A50F49" w:rsidR="00987D0B" w:rsidRPr="005B6ED0" w:rsidRDefault="00987D0B" w:rsidP="00053DDE">
            <w:pPr>
              <w:pStyle w:val="Nadpis1"/>
              <w:rPr>
                <w:b w:val="0"/>
                <w:bCs w:val="0"/>
                <w:sz w:val="20"/>
                <w:szCs w:val="20"/>
              </w:rPr>
            </w:pPr>
          </w:p>
        </w:tc>
      </w:tr>
      <w:tr w:rsidR="00987D0B" w:rsidRPr="005B6ED0" w14:paraId="185BD1AD"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069CF99D" w14:textId="0DCB2708" w:rsidR="00987D0B" w:rsidRPr="005B6ED0" w:rsidRDefault="00987D0B" w:rsidP="00053DDE">
            <w:pPr>
              <w:rPr>
                <w:sz w:val="20"/>
                <w:szCs w:val="20"/>
              </w:rPr>
            </w:pPr>
            <w:r w:rsidRPr="005B6ED0">
              <w:rPr>
                <w:sz w:val="20"/>
                <w:szCs w:val="20"/>
              </w:rPr>
              <w:t>Č 33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F20A339" w14:textId="77777777" w:rsidR="00987D0B" w:rsidRPr="005B6ED0" w:rsidRDefault="00987D0B" w:rsidP="00053DDE">
            <w:pPr>
              <w:adjustRightInd w:val="0"/>
              <w:rPr>
                <w:sz w:val="20"/>
                <w:szCs w:val="20"/>
              </w:rPr>
            </w:pPr>
            <w:r w:rsidRPr="005B6ED0">
              <w:rPr>
                <w:sz w:val="20"/>
                <w:szCs w:val="20"/>
              </w:rPr>
              <w:t>Nadobudnutie účinnosti</w:t>
            </w:r>
          </w:p>
          <w:p w14:paraId="32229B79" w14:textId="77777777" w:rsidR="00987D0B" w:rsidRPr="005B6ED0" w:rsidRDefault="00987D0B" w:rsidP="00053DDE">
            <w:pPr>
              <w:adjustRightInd w:val="0"/>
              <w:rPr>
                <w:sz w:val="20"/>
                <w:szCs w:val="20"/>
              </w:rPr>
            </w:pPr>
          </w:p>
          <w:p w14:paraId="74B33BA8" w14:textId="77777777" w:rsidR="00987D0B" w:rsidRPr="005B6ED0" w:rsidRDefault="00987D0B" w:rsidP="00053DDE">
            <w:pPr>
              <w:adjustRightInd w:val="0"/>
              <w:rPr>
                <w:sz w:val="20"/>
                <w:szCs w:val="20"/>
              </w:rPr>
            </w:pPr>
            <w:r w:rsidRPr="005B6ED0">
              <w:rPr>
                <w:sz w:val="20"/>
                <w:szCs w:val="20"/>
              </w:rPr>
              <w:t>Táto smernica nadobúda účinnosť dvadsiatym dňom po jej uverejnení v Úradnom vestníku Európskej únie.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B049FE8" w14:textId="66332A32"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1B775522"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09C8A0"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2E6282B5"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3D38C4" w14:textId="733262CC"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0BB776F8" w14:textId="7D0D999D" w:rsidR="00987D0B" w:rsidRPr="005B6ED0" w:rsidRDefault="00987D0B" w:rsidP="00053DDE">
            <w:pPr>
              <w:pStyle w:val="Nadpis1"/>
              <w:rPr>
                <w:b w:val="0"/>
                <w:bCs w:val="0"/>
                <w:sz w:val="20"/>
                <w:szCs w:val="20"/>
              </w:rPr>
            </w:pPr>
          </w:p>
        </w:tc>
      </w:tr>
      <w:tr w:rsidR="00987D0B" w:rsidRPr="005B6ED0" w14:paraId="16CF01B6"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5879B90" w14:textId="43A070A1" w:rsidR="00987D0B" w:rsidRPr="005B6ED0" w:rsidRDefault="00987D0B" w:rsidP="00053DDE">
            <w:pPr>
              <w:rPr>
                <w:sz w:val="20"/>
                <w:szCs w:val="20"/>
              </w:rPr>
            </w:pPr>
            <w:r w:rsidRPr="005B6ED0">
              <w:rPr>
                <w:sz w:val="20"/>
                <w:szCs w:val="20"/>
              </w:rPr>
              <w:t>Č 34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E67A241" w14:textId="77777777" w:rsidR="00987D0B" w:rsidRPr="005B6ED0" w:rsidRDefault="00987D0B" w:rsidP="00053DDE">
            <w:pPr>
              <w:adjustRightInd w:val="0"/>
              <w:rPr>
                <w:sz w:val="20"/>
                <w:szCs w:val="20"/>
              </w:rPr>
            </w:pPr>
            <w:r w:rsidRPr="005B6ED0">
              <w:rPr>
                <w:sz w:val="20"/>
                <w:szCs w:val="20"/>
              </w:rPr>
              <w:t>Adresáti</w:t>
            </w:r>
          </w:p>
          <w:p w14:paraId="38C86145" w14:textId="77777777" w:rsidR="00987D0B" w:rsidRPr="005B6ED0" w:rsidRDefault="00987D0B" w:rsidP="00053DDE">
            <w:pPr>
              <w:adjustRightInd w:val="0"/>
              <w:rPr>
                <w:sz w:val="20"/>
                <w:szCs w:val="20"/>
              </w:rPr>
            </w:pPr>
            <w:r w:rsidRPr="005B6ED0">
              <w:rPr>
                <w:sz w:val="20"/>
                <w:szCs w:val="20"/>
              </w:rPr>
              <w:t>Táto smernica je určená členským štátom.</w:t>
            </w:r>
          </w:p>
          <w:p w14:paraId="7A485CBE" w14:textId="77777777" w:rsidR="00987D0B" w:rsidRPr="005B6ED0" w:rsidRDefault="00987D0B" w:rsidP="00053DDE">
            <w:pPr>
              <w:adjustRightInd w:val="0"/>
              <w:rPr>
                <w:sz w:val="20"/>
                <w:szCs w:val="20"/>
              </w:rPr>
            </w:pPr>
            <w:r w:rsidRPr="005B6ED0">
              <w:rPr>
                <w:sz w:val="20"/>
                <w:szCs w:val="20"/>
              </w:rPr>
              <w:t>V Štrasburgu 27. novembra 2019</w:t>
            </w:r>
          </w:p>
          <w:p w14:paraId="451AEC92" w14:textId="77777777" w:rsidR="00987D0B" w:rsidRPr="005B6ED0" w:rsidRDefault="00987D0B" w:rsidP="00053DDE">
            <w:pPr>
              <w:adjustRightInd w:val="0"/>
              <w:rPr>
                <w:sz w:val="20"/>
                <w:szCs w:val="20"/>
              </w:rPr>
            </w:pPr>
            <w:r w:rsidRPr="005B6ED0">
              <w:rPr>
                <w:sz w:val="20"/>
                <w:szCs w:val="20"/>
              </w:rPr>
              <w:t>Za Európsky parlament</w:t>
            </w:r>
          </w:p>
          <w:p w14:paraId="34F26725" w14:textId="77777777" w:rsidR="00987D0B" w:rsidRPr="005B6ED0" w:rsidRDefault="00987D0B" w:rsidP="00053DDE">
            <w:pPr>
              <w:adjustRightInd w:val="0"/>
              <w:rPr>
                <w:sz w:val="20"/>
                <w:szCs w:val="20"/>
              </w:rPr>
            </w:pPr>
            <w:r w:rsidRPr="005B6ED0">
              <w:rPr>
                <w:sz w:val="20"/>
                <w:szCs w:val="20"/>
              </w:rPr>
              <w:t>Predseda</w:t>
            </w:r>
          </w:p>
          <w:p w14:paraId="526BC291" w14:textId="77777777" w:rsidR="00987D0B" w:rsidRPr="005B6ED0" w:rsidRDefault="00987D0B" w:rsidP="00053DDE">
            <w:pPr>
              <w:adjustRightInd w:val="0"/>
              <w:rPr>
                <w:sz w:val="20"/>
                <w:szCs w:val="20"/>
              </w:rPr>
            </w:pPr>
            <w:r w:rsidRPr="005B6ED0">
              <w:rPr>
                <w:sz w:val="20"/>
                <w:szCs w:val="20"/>
              </w:rPr>
              <w:t>D. M. SASSOLI</w:t>
            </w:r>
          </w:p>
          <w:p w14:paraId="0B142380" w14:textId="77777777" w:rsidR="00987D0B" w:rsidRPr="005B6ED0" w:rsidRDefault="00987D0B" w:rsidP="00053DDE">
            <w:pPr>
              <w:adjustRightInd w:val="0"/>
              <w:rPr>
                <w:sz w:val="20"/>
                <w:szCs w:val="20"/>
              </w:rPr>
            </w:pPr>
            <w:r w:rsidRPr="005B6ED0">
              <w:rPr>
                <w:sz w:val="20"/>
                <w:szCs w:val="20"/>
              </w:rPr>
              <w:t>Za Radu</w:t>
            </w:r>
          </w:p>
          <w:p w14:paraId="1EA28B6B" w14:textId="77777777" w:rsidR="00987D0B" w:rsidRPr="005B6ED0" w:rsidRDefault="00987D0B" w:rsidP="00053DDE">
            <w:pPr>
              <w:adjustRightInd w:val="0"/>
              <w:rPr>
                <w:sz w:val="20"/>
                <w:szCs w:val="20"/>
              </w:rPr>
            </w:pPr>
            <w:r w:rsidRPr="005B6ED0">
              <w:rPr>
                <w:sz w:val="20"/>
                <w:szCs w:val="20"/>
              </w:rPr>
              <w:t>predsedníčka</w:t>
            </w:r>
          </w:p>
          <w:p w14:paraId="5CCB37E6" w14:textId="77777777" w:rsidR="00987D0B" w:rsidRPr="005B6ED0" w:rsidRDefault="00987D0B" w:rsidP="00053DDE">
            <w:pPr>
              <w:adjustRightInd w:val="0"/>
              <w:rPr>
                <w:sz w:val="20"/>
                <w:szCs w:val="20"/>
              </w:rPr>
            </w:pPr>
            <w:r w:rsidRPr="005B6ED0">
              <w:rPr>
                <w:sz w:val="20"/>
                <w:szCs w:val="20"/>
              </w:rPr>
              <w:t>T. TUPPURAINEN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2C5CF3" w14:textId="1DDEE65D"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6FF6D3C8"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278315" w14:textId="77777777" w:rsidR="00987D0B" w:rsidRPr="005B6ED0" w:rsidRDefault="00987D0B" w:rsidP="00053DDE">
            <w:pPr>
              <w:jc w:val="center"/>
              <w:rPr>
                <w:sz w:val="20"/>
                <w:szCs w:val="20"/>
              </w:rP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65DCBE54" w14:textId="77777777" w:rsidR="00987D0B" w:rsidRPr="005B6ED0" w:rsidRDefault="00987D0B" w:rsidP="00053DDE">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7E868A" w14:textId="2AF74107"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70FC36CB" w14:textId="1B4866E7" w:rsidR="00987D0B" w:rsidRPr="005B6ED0" w:rsidRDefault="00987D0B" w:rsidP="00053DDE">
            <w:pPr>
              <w:pStyle w:val="Nadpis1"/>
              <w:rPr>
                <w:b w:val="0"/>
                <w:bCs w:val="0"/>
                <w:sz w:val="20"/>
                <w:szCs w:val="20"/>
              </w:rPr>
            </w:pPr>
          </w:p>
        </w:tc>
      </w:tr>
      <w:tr w:rsidR="00987D0B" w:rsidRPr="005B6ED0" w14:paraId="2713964E" w14:textId="77777777" w:rsidTr="004B18D1">
        <w:tc>
          <w:tcPr>
            <w:tcW w:w="682" w:type="dxa"/>
            <w:tcBorders>
              <w:top w:val="single" w:sz="4" w:space="0" w:color="auto"/>
              <w:left w:val="single" w:sz="12" w:space="0" w:color="auto"/>
              <w:bottom w:val="single" w:sz="4" w:space="0" w:color="auto"/>
              <w:right w:val="single" w:sz="4" w:space="0" w:color="auto"/>
            </w:tcBorders>
            <w:shd w:val="clear" w:color="auto" w:fill="auto"/>
          </w:tcPr>
          <w:p w14:paraId="1E814F41" w14:textId="097CFED2" w:rsidR="00987D0B" w:rsidRPr="005B6ED0" w:rsidRDefault="00987D0B" w:rsidP="00053DDE">
            <w:pPr>
              <w:rPr>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CA2390" w14:textId="77777777" w:rsidR="00987D0B" w:rsidRPr="005B6ED0" w:rsidRDefault="00987D0B" w:rsidP="00053DDE">
            <w:pPr>
              <w:adjustRightInd w:val="0"/>
              <w:rPr>
                <w:sz w:val="20"/>
                <w:szCs w:val="20"/>
                <w:lang w:eastAsia="en-US"/>
              </w:rPr>
            </w:pPr>
            <w:r w:rsidRPr="005B6ED0">
              <w:rPr>
                <w:sz w:val="20"/>
                <w:szCs w:val="20"/>
                <w:lang w:eastAsia="en-US"/>
              </w:rPr>
              <w:t>PRÍLOHA II</w:t>
            </w:r>
          </w:p>
          <w:p w14:paraId="22C338EF" w14:textId="77777777" w:rsidR="00987D0B" w:rsidRPr="005B6ED0" w:rsidRDefault="00987D0B" w:rsidP="00053DDE">
            <w:pPr>
              <w:adjustRightInd w:val="0"/>
              <w:rPr>
                <w:sz w:val="20"/>
                <w:szCs w:val="20"/>
                <w:lang w:eastAsia="en-US"/>
              </w:rPr>
            </w:pPr>
            <w:r w:rsidRPr="005B6ED0">
              <w:rPr>
                <w:sz w:val="20"/>
                <w:szCs w:val="20"/>
                <w:lang w:eastAsia="en-US"/>
              </w:rPr>
              <w:t>TABUĽKA ZHODY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6BF8B3" w14:textId="77777777" w:rsidR="00987D0B" w:rsidRPr="005B6ED0" w:rsidRDefault="00987D0B" w:rsidP="00053DDE">
            <w:pPr>
              <w:jc w:val="center"/>
              <w:rPr>
                <w:sz w:val="20"/>
                <w:szCs w:val="20"/>
              </w:rPr>
            </w:pPr>
            <w:r w:rsidRPr="005B6ED0">
              <w:rPr>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6730B6A1" w14:textId="77777777" w:rsidR="00987D0B" w:rsidRPr="005B6ED0" w:rsidRDefault="00987D0B" w:rsidP="00053DDE">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DB22E4" w14:textId="77777777" w:rsidR="00987D0B" w:rsidRPr="005B6ED0" w:rsidRDefault="00987D0B" w:rsidP="00053DDE">
            <w:pPr>
              <w:pStyle w:val="Normlny0"/>
              <w:jc w:val="center"/>
            </w:pPr>
          </w:p>
        </w:tc>
        <w:tc>
          <w:tcPr>
            <w:tcW w:w="5776" w:type="dxa"/>
            <w:tcBorders>
              <w:top w:val="single" w:sz="4" w:space="0" w:color="auto"/>
              <w:left w:val="single" w:sz="4" w:space="0" w:color="auto"/>
              <w:bottom w:val="single" w:sz="4" w:space="0" w:color="auto"/>
              <w:right w:val="single" w:sz="4" w:space="0" w:color="auto"/>
            </w:tcBorders>
            <w:shd w:val="clear" w:color="auto" w:fill="auto"/>
          </w:tcPr>
          <w:p w14:paraId="3BD66DF4" w14:textId="77777777" w:rsidR="00987D0B" w:rsidRPr="005B6ED0" w:rsidRDefault="00987D0B" w:rsidP="00053DDE">
            <w:pPr>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44FD69" w14:textId="77777777" w:rsidR="00987D0B" w:rsidRPr="005B6ED0" w:rsidRDefault="00987D0B" w:rsidP="00053DDE">
            <w:pPr>
              <w:jc w:val="center"/>
              <w:rPr>
                <w:sz w:val="20"/>
                <w:szCs w:val="20"/>
              </w:rPr>
            </w:pPr>
            <w:r w:rsidRPr="005B6ED0">
              <w:rPr>
                <w:sz w:val="20"/>
                <w:szCs w:val="20"/>
              </w:rPr>
              <w:t>n.a.</w:t>
            </w:r>
          </w:p>
        </w:tc>
        <w:tc>
          <w:tcPr>
            <w:tcW w:w="687" w:type="dxa"/>
            <w:tcBorders>
              <w:top w:val="single" w:sz="4" w:space="0" w:color="auto"/>
              <w:left w:val="single" w:sz="4" w:space="0" w:color="auto"/>
              <w:bottom w:val="single" w:sz="4" w:space="0" w:color="auto"/>
              <w:right w:val="single" w:sz="12" w:space="0" w:color="auto"/>
            </w:tcBorders>
            <w:shd w:val="clear" w:color="auto" w:fill="auto"/>
          </w:tcPr>
          <w:p w14:paraId="6DBA81D4" w14:textId="5448D76B" w:rsidR="00987D0B" w:rsidRPr="005B6ED0" w:rsidRDefault="00987D0B" w:rsidP="00053DDE">
            <w:pPr>
              <w:pStyle w:val="Nadpis1"/>
              <w:rPr>
                <w:b w:val="0"/>
                <w:bCs w:val="0"/>
                <w:sz w:val="20"/>
                <w:szCs w:val="20"/>
              </w:rPr>
            </w:pPr>
          </w:p>
        </w:tc>
      </w:tr>
    </w:tbl>
    <w:p w14:paraId="17BC954B" w14:textId="77777777" w:rsidR="00DA526E" w:rsidRPr="00053DDE" w:rsidRDefault="00DA526E" w:rsidP="00053DDE">
      <w:pPr>
        <w:autoSpaceDE/>
        <w:autoSpaceDN/>
        <w:rPr>
          <w:sz w:val="18"/>
          <w:szCs w:val="18"/>
        </w:rPr>
      </w:pPr>
    </w:p>
    <w:p w14:paraId="357A0494" w14:textId="77777777" w:rsidR="005528A5" w:rsidRPr="00053DDE" w:rsidRDefault="005528A5" w:rsidP="00053DDE">
      <w:pPr>
        <w:autoSpaceDE/>
        <w:autoSpaceDN/>
        <w:rPr>
          <w:sz w:val="18"/>
          <w:szCs w:val="18"/>
        </w:rPr>
      </w:pPr>
      <w:r w:rsidRPr="00053DDE">
        <w:rPr>
          <w:sz w:val="18"/>
          <w:szCs w:val="18"/>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5528A5" w:rsidRPr="00053DDE" w14:paraId="12BA12C1" w14:textId="77777777">
        <w:tc>
          <w:tcPr>
            <w:tcW w:w="2410" w:type="dxa"/>
            <w:tcBorders>
              <w:top w:val="nil"/>
              <w:left w:val="nil"/>
              <w:bottom w:val="nil"/>
              <w:right w:val="nil"/>
            </w:tcBorders>
          </w:tcPr>
          <w:p w14:paraId="250E7E3B" w14:textId="77777777" w:rsidR="005528A5" w:rsidRPr="00053DDE" w:rsidRDefault="005528A5" w:rsidP="00053DDE">
            <w:pPr>
              <w:pStyle w:val="Normlny0"/>
              <w:autoSpaceDE/>
              <w:autoSpaceDN/>
              <w:rPr>
                <w:sz w:val="18"/>
                <w:szCs w:val="18"/>
                <w:lang w:eastAsia="sk-SK"/>
              </w:rPr>
            </w:pPr>
            <w:r w:rsidRPr="00053DDE">
              <w:rPr>
                <w:sz w:val="18"/>
                <w:szCs w:val="18"/>
                <w:lang w:eastAsia="sk-SK"/>
              </w:rPr>
              <w:t>V stĺpci (1):</w:t>
            </w:r>
          </w:p>
          <w:p w14:paraId="380D5674" w14:textId="77777777" w:rsidR="005528A5" w:rsidRPr="00053DDE" w:rsidRDefault="005528A5" w:rsidP="00053DDE">
            <w:pPr>
              <w:autoSpaceDE/>
              <w:autoSpaceDN/>
              <w:rPr>
                <w:sz w:val="18"/>
                <w:szCs w:val="18"/>
              </w:rPr>
            </w:pPr>
            <w:r w:rsidRPr="00053DDE">
              <w:rPr>
                <w:sz w:val="18"/>
                <w:szCs w:val="18"/>
              </w:rPr>
              <w:t>Č – článok</w:t>
            </w:r>
          </w:p>
          <w:p w14:paraId="72BA82BE" w14:textId="77777777" w:rsidR="005528A5" w:rsidRPr="00053DDE" w:rsidRDefault="005528A5" w:rsidP="00053DDE">
            <w:pPr>
              <w:autoSpaceDE/>
              <w:autoSpaceDN/>
              <w:rPr>
                <w:sz w:val="18"/>
                <w:szCs w:val="18"/>
              </w:rPr>
            </w:pPr>
            <w:r w:rsidRPr="00053DDE">
              <w:rPr>
                <w:sz w:val="18"/>
                <w:szCs w:val="18"/>
              </w:rPr>
              <w:t>O – odsek</w:t>
            </w:r>
          </w:p>
          <w:p w14:paraId="7836B4B9" w14:textId="77777777" w:rsidR="005528A5" w:rsidRPr="00053DDE" w:rsidRDefault="005528A5" w:rsidP="00053DDE">
            <w:pPr>
              <w:autoSpaceDE/>
              <w:autoSpaceDN/>
              <w:rPr>
                <w:sz w:val="18"/>
                <w:szCs w:val="18"/>
              </w:rPr>
            </w:pPr>
            <w:r w:rsidRPr="00053DDE">
              <w:rPr>
                <w:sz w:val="18"/>
                <w:szCs w:val="18"/>
              </w:rPr>
              <w:t>V – veta</w:t>
            </w:r>
          </w:p>
          <w:p w14:paraId="65C0073B" w14:textId="77777777" w:rsidR="005528A5" w:rsidRPr="00053DDE" w:rsidRDefault="005528A5" w:rsidP="00053DDE">
            <w:pPr>
              <w:autoSpaceDE/>
              <w:autoSpaceDN/>
              <w:rPr>
                <w:sz w:val="18"/>
                <w:szCs w:val="18"/>
              </w:rPr>
            </w:pPr>
            <w:r w:rsidRPr="00053DDE">
              <w:rPr>
                <w:sz w:val="18"/>
                <w:szCs w:val="18"/>
              </w:rPr>
              <w:t>P – číslo (písmeno)</w:t>
            </w:r>
          </w:p>
          <w:p w14:paraId="12E23D2D" w14:textId="77777777" w:rsidR="005528A5" w:rsidRPr="00053DDE" w:rsidRDefault="005528A5" w:rsidP="00053DDE">
            <w:pPr>
              <w:autoSpaceDE/>
              <w:autoSpaceDN/>
              <w:rPr>
                <w:sz w:val="18"/>
                <w:szCs w:val="18"/>
              </w:rPr>
            </w:pPr>
          </w:p>
        </w:tc>
        <w:tc>
          <w:tcPr>
            <w:tcW w:w="3780" w:type="dxa"/>
            <w:tcBorders>
              <w:top w:val="nil"/>
              <w:left w:val="nil"/>
              <w:bottom w:val="nil"/>
              <w:right w:val="nil"/>
            </w:tcBorders>
          </w:tcPr>
          <w:p w14:paraId="0C51998E" w14:textId="77777777" w:rsidR="005528A5" w:rsidRPr="00053DDE" w:rsidRDefault="005528A5" w:rsidP="00053DDE">
            <w:pPr>
              <w:pStyle w:val="Normlny0"/>
              <w:autoSpaceDE/>
              <w:autoSpaceDN/>
              <w:rPr>
                <w:sz w:val="18"/>
                <w:szCs w:val="18"/>
                <w:lang w:eastAsia="sk-SK"/>
              </w:rPr>
            </w:pPr>
            <w:r w:rsidRPr="00053DDE">
              <w:rPr>
                <w:sz w:val="18"/>
                <w:szCs w:val="18"/>
                <w:lang w:eastAsia="sk-SK"/>
              </w:rPr>
              <w:t>V stĺpci (3):</w:t>
            </w:r>
          </w:p>
          <w:p w14:paraId="317C8486" w14:textId="77777777" w:rsidR="005528A5" w:rsidRPr="00053DDE" w:rsidRDefault="005528A5" w:rsidP="00053DDE">
            <w:pPr>
              <w:autoSpaceDE/>
              <w:autoSpaceDN/>
              <w:rPr>
                <w:sz w:val="18"/>
                <w:szCs w:val="18"/>
              </w:rPr>
            </w:pPr>
            <w:r w:rsidRPr="00053DDE">
              <w:rPr>
                <w:sz w:val="18"/>
                <w:szCs w:val="18"/>
              </w:rPr>
              <w:t>N – bežná transpozícia</w:t>
            </w:r>
          </w:p>
          <w:p w14:paraId="10F4DB67" w14:textId="77777777" w:rsidR="005528A5" w:rsidRPr="00053DDE" w:rsidRDefault="005528A5" w:rsidP="00053DDE">
            <w:pPr>
              <w:autoSpaceDE/>
              <w:autoSpaceDN/>
              <w:rPr>
                <w:sz w:val="18"/>
                <w:szCs w:val="18"/>
              </w:rPr>
            </w:pPr>
            <w:r w:rsidRPr="00053DDE">
              <w:rPr>
                <w:sz w:val="18"/>
                <w:szCs w:val="18"/>
              </w:rPr>
              <w:t>O – transpozícia s možnosťou voľby</w:t>
            </w:r>
          </w:p>
          <w:p w14:paraId="1C91C647" w14:textId="77777777" w:rsidR="005528A5" w:rsidRPr="00053DDE" w:rsidRDefault="005528A5" w:rsidP="00053DDE">
            <w:pPr>
              <w:autoSpaceDE/>
              <w:autoSpaceDN/>
              <w:rPr>
                <w:sz w:val="18"/>
                <w:szCs w:val="18"/>
              </w:rPr>
            </w:pPr>
            <w:r w:rsidRPr="00053DDE">
              <w:rPr>
                <w:sz w:val="18"/>
                <w:szCs w:val="18"/>
              </w:rPr>
              <w:t>D – transpozícia podľa úvahy (dobrovoľná)</w:t>
            </w:r>
          </w:p>
          <w:p w14:paraId="1F704CB0" w14:textId="77777777" w:rsidR="005528A5" w:rsidRPr="00053DDE" w:rsidRDefault="005528A5" w:rsidP="00053DDE">
            <w:pPr>
              <w:autoSpaceDE/>
              <w:autoSpaceDN/>
              <w:rPr>
                <w:sz w:val="18"/>
                <w:szCs w:val="18"/>
              </w:rPr>
            </w:pPr>
            <w:r w:rsidRPr="00053DDE">
              <w:rPr>
                <w:sz w:val="18"/>
                <w:szCs w:val="18"/>
              </w:rPr>
              <w:t>n.a. – transpozícia sa neuskutočňuje</w:t>
            </w:r>
          </w:p>
        </w:tc>
        <w:tc>
          <w:tcPr>
            <w:tcW w:w="2340" w:type="dxa"/>
            <w:tcBorders>
              <w:top w:val="nil"/>
              <w:left w:val="nil"/>
              <w:bottom w:val="nil"/>
              <w:right w:val="nil"/>
            </w:tcBorders>
          </w:tcPr>
          <w:p w14:paraId="323ACCF0" w14:textId="77777777" w:rsidR="005528A5" w:rsidRPr="00053DDE" w:rsidRDefault="005528A5" w:rsidP="00053DDE">
            <w:pPr>
              <w:pStyle w:val="Normlny0"/>
              <w:autoSpaceDE/>
              <w:autoSpaceDN/>
              <w:rPr>
                <w:sz w:val="18"/>
                <w:szCs w:val="18"/>
                <w:lang w:eastAsia="sk-SK"/>
              </w:rPr>
            </w:pPr>
            <w:r w:rsidRPr="00053DDE">
              <w:rPr>
                <w:sz w:val="18"/>
                <w:szCs w:val="18"/>
                <w:lang w:eastAsia="sk-SK"/>
              </w:rPr>
              <w:t>V stĺpci (5):</w:t>
            </w:r>
          </w:p>
          <w:p w14:paraId="14D4D43A" w14:textId="77777777" w:rsidR="005528A5" w:rsidRPr="00053DDE" w:rsidRDefault="005528A5" w:rsidP="00053DDE">
            <w:pPr>
              <w:autoSpaceDE/>
              <w:autoSpaceDN/>
              <w:rPr>
                <w:sz w:val="18"/>
                <w:szCs w:val="18"/>
              </w:rPr>
            </w:pPr>
            <w:r w:rsidRPr="00053DDE">
              <w:rPr>
                <w:sz w:val="18"/>
                <w:szCs w:val="18"/>
              </w:rPr>
              <w:t>Č – článok</w:t>
            </w:r>
          </w:p>
          <w:p w14:paraId="43DE8206" w14:textId="77777777" w:rsidR="005528A5" w:rsidRPr="00053DDE" w:rsidRDefault="005528A5" w:rsidP="00053DDE">
            <w:pPr>
              <w:autoSpaceDE/>
              <w:autoSpaceDN/>
              <w:rPr>
                <w:sz w:val="18"/>
                <w:szCs w:val="18"/>
              </w:rPr>
            </w:pPr>
            <w:r w:rsidRPr="00053DDE">
              <w:rPr>
                <w:sz w:val="18"/>
                <w:szCs w:val="18"/>
              </w:rPr>
              <w:t>§ – paragraf</w:t>
            </w:r>
          </w:p>
          <w:p w14:paraId="4A2EE88F" w14:textId="77777777" w:rsidR="005528A5" w:rsidRPr="00053DDE" w:rsidRDefault="005528A5" w:rsidP="00053DDE">
            <w:pPr>
              <w:autoSpaceDE/>
              <w:autoSpaceDN/>
              <w:rPr>
                <w:sz w:val="18"/>
                <w:szCs w:val="18"/>
              </w:rPr>
            </w:pPr>
            <w:r w:rsidRPr="00053DDE">
              <w:rPr>
                <w:sz w:val="18"/>
                <w:szCs w:val="18"/>
              </w:rPr>
              <w:t>O – odsek</w:t>
            </w:r>
          </w:p>
          <w:p w14:paraId="049CA1A0" w14:textId="77777777" w:rsidR="005528A5" w:rsidRPr="00053DDE" w:rsidRDefault="005528A5" w:rsidP="00053DDE">
            <w:pPr>
              <w:autoSpaceDE/>
              <w:autoSpaceDN/>
              <w:rPr>
                <w:sz w:val="18"/>
                <w:szCs w:val="18"/>
              </w:rPr>
            </w:pPr>
            <w:r w:rsidRPr="00053DDE">
              <w:rPr>
                <w:sz w:val="18"/>
                <w:szCs w:val="18"/>
              </w:rPr>
              <w:t>V – veta</w:t>
            </w:r>
          </w:p>
          <w:p w14:paraId="07F12B47" w14:textId="77777777" w:rsidR="005528A5" w:rsidRPr="00053DDE" w:rsidRDefault="005528A5" w:rsidP="00053DDE">
            <w:pPr>
              <w:autoSpaceDE/>
              <w:autoSpaceDN/>
              <w:rPr>
                <w:sz w:val="18"/>
                <w:szCs w:val="18"/>
              </w:rPr>
            </w:pPr>
            <w:r w:rsidRPr="00053DDE">
              <w:rPr>
                <w:sz w:val="18"/>
                <w:szCs w:val="18"/>
              </w:rPr>
              <w:t>P – písmeno (číslo)</w:t>
            </w:r>
          </w:p>
        </w:tc>
        <w:tc>
          <w:tcPr>
            <w:tcW w:w="7200" w:type="dxa"/>
            <w:tcBorders>
              <w:top w:val="nil"/>
              <w:left w:val="nil"/>
              <w:bottom w:val="nil"/>
              <w:right w:val="nil"/>
            </w:tcBorders>
          </w:tcPr>
          <w:p w14:paraId="4A160674" w14:textId="77777777" w:rsidR="005528A5" w:rsidRPr="00053DDE" w:rsidRDefault="005528A5" w:rsidP="00053DDE">
            <w:pPr>
              <w:pStyle w:val="Normlny0"/>
              <w:autoSpaceDE/>
              <w:autoSpaceDN/>
              <w:rPr>
                <w:sz w:val="18"/>
                <w:szCs w:val="18"/>
                <w:lang w:eastAsia="sk-SK"/>
              </w:rPr>
            </w:pPr>
            <w:r w:rsidRPr="00053DDE">
              <w:rPr>
                <w:sz w:val="18"/>
                <w:szCs w:val="18"/>
                <w:lang w:eastAsia="sk-SK"/>
              </w:rPr>
              <w:t>V stĺpci (7):</w:t>
            </w:r>
          </w:p>
          <w:p w14:paraId="4A026ACE" w14:textId="77777777" w:rsidR="005528A5" w:rsidRPr="00053DDE" w:rsidRDefault="005528A5" w:rsidP="00053DDE">
            <w:pPr>
              <w:autoSpaceDE/>
              <w:autoSpaceDN/>
              <w:ind w:left="290" w:hanging="290"/>
              <w:rPr>
                <w:sz w:val="18"/>
                <w:szCs w:val="18"/>
              </w:rPr>
            </w:pPr>
            <w:r w:rsidRPr="00053DDE">
              <w:rPr>
                <w:sz w:val="18"/>
                <w:szCs w:val="18"/>
              </w:rPr>
              <w:t xml:space="preserve">Ú – úplná zhoda (ak bolo ustanovenie smernice prebraté v celom rozsahu, správne, v príslušnej forme, so zabezpečenou inštitucionálnou </w:t>
            </w:r>
            <w:r w:rsidR="0009119F" w:rsidRPr="00053DDE">
              <w:rPr>
                <w:sz w:val="18"/>
                <w:szCs w:val="18"/>
              </w:rPr>
              <w:t>i</w:t>
            </w:r>
            <w:r w:rsidRPr="00053DDE">
              <w:rPr>
                <w:sz w:val="18"/>
                <w:szCs w:val="18"/>
              </w:rPr>
              <w:t>nfraštruktúrou, s príslušnými sankciami a vo vzájomnej súvislosti)</w:t>
            </w:r>
          </w:p>
          <w:p w14:paraId="59C8326E" w14:textId="77777777" w:rsidR="005528A5" w:rsidRPr="00053DDE" w:rsidRDefault="005528A5" w:rsidP="00053DDE">
            <w:pPr>
              <w:autoSpaceDE/>
              <w:autoSpaceDN/>
              <w:rPr>
                <w:sz w:val="18"/>
                <w:szCs w:val="18"/>
              </w:rPr>
            </w:pPr>
            <w:r w:rsidRPr="00053DDE">
              <w:rPr>
                <w:sz w:val="18"/>
                <w:szCs w:val="18"/>
              </w:rPr>
              <w:t>Č – čiastočná zhoda (ak minimálne jedna z podmienok úplnej zhody nie je splnená)</w:t>
            </w:r>
          </w:p>
          <w:p w14:paraId="70439EBE" w14:textId="77777777" w:rsidR="005528A5" w:rsidRPr="00053DDE" w:rsidRDefault="005528A5" w:rsidP="00053DDE">
            <w:pPr>
              <w:pStyle w:val="Zarkazkladnhotextu2"/>
              <w:rPr>
                <w:sz w:val="18"/>
                <w:szCs w:val="18"/>
              </w:rPr>
            </w:pPr>
            <w:r w:rsidRPr="00053DDE">
              <w:rPr>
                <w:sz w:val="18"/>
                <w:szCs w:val="18"/>
              </w:rPr>
              <w:t>Ž – žiadna zhoda (ak nebola dosiahnutá ani úplná ani čiast. zhoda alebo k prebratiu dôjde v budúcnosti)</w:t>
            </w:r>
          </w:p>
          <w:p w14:paraId="6D2DD7BB" w14:textId="77777777" w:rsidR="005528A5" w:rsidRPr="00053DDE" w:rsidRDefault="005528A5" w:rsidP="00053DDE">
            <w:pPr>
              <w:autoSpaceDE/>
              <w:autoSpaceDN/>
              <w:ind w:left="290" w:hanging="290"/>
              <w:rPr>
                <w:sz w:val="18"/>
                <w:szCs w:val="18"/>
              </w:rPr>
            </w:pPr>
            <w:r w:rsidRPr="00053DDE">
              <w:rPr>
                <w:sz w:val="18"/>
                <w:szCs w:val="18"/>
              </w:rPr>
              <w:t>n.a. – neaplikovateľnosť (ak sa ustanovenie smernice netýka SR alebo nie je potrebné ho prebrať)</w:t>
            </w:r>
          </w:p>
        </w:tc>
      </w:tr>
    </w:tbl>
    <w:p w14:paraId="076E264C" w14:textId="77777777" w:rsidR="00B04CF9" w:rsidRDefault="00B04CF9" w:rsidP="00053DDE">
      <w:pPr>
        <w:autoSpaceDE/>
        <w:autoSpaceDN/>
        <w:rPr>
          <w:sz w:val="18"/>
          <w:szCs w:val="18"/>
        </w:rPr>
      </w:pPr>
    </w:p>
    <w:p w14:paraId="15581A46" w14:textId="44A1DBFF" w:rsidR="00932E0F" w:rsidRPr="004E53A5" w:rsidRDefault="00932E0F" w:rsidP="002960F7">
      <w:pPr>
        <w:autoSpaceDE/>
        <w:autoSpaceDN/>
        <w:rPr>
          <w:sz w:val="20"/>
          <w:szCs w:val="20"/>
        </w:rPr>
      </w:pPr>
    </w:p>
    <w:sectPr w:rsidR="00932E0F" w:rsidRPr="004E53A5" w:rsidSect="00F80C15">
      <w:footerReference w:type="default" r:id="rId27"/>
      <w:pgSz w:w="16838" w:h="11906" w:orient="landscape" w:code="9"/>
      <w:pgMar w:top="851"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7100D" w14:textId="77777777" w:rsidR="009F0218" w:rsidRDefault="009F0218">
      <w:r>
        <w:separator/>
      </w:r>
    </w:p>
  </w:endnote>
  <w:endnote w:type="continuationSeparator" w:id="0">
    <w:p w14:paraId="72BBFB68" w14:textId="77777777" w:rsidR="009F0218" w:rsidRDefault="009F0218">
      <w:r>
        <w:continuationSeparator/>
      </w:r>
    </w:p>
  </w:endnote>
  <w:endnote w:type="continuationNotice" w:id="1">
    <w:p w14:paraId="56BC1C28" w14:textId="77777777" w:rsidR="009F0218" w:rsidRDefault="009F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EUAlbertina_Bold">
    <w:altName w:val="Times New Roman"/>
    <w:panose1 w:val="00000000000000000000"/>
    <w:charset w:val="EE"/>
    <w:family w:val="auto"/>
    <w:notTrueType/>
    <w:pitch w:val="default"/>
    <w:sig w:usb0="00000007" w:usb1="00000000" w:usb2="00000000" w:usb3="00000000" w:csb0="00000003"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14FB" w14:textId="77777777" w:rsidR="00494BB7" w:rsidRDefault="00494BB7" w:rsidP="00707EA1">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9F0218">
      <w:rPr>
        <w:rStyle w:val="slostrany"/>
        <w:noProof/>
      </w:rPr>
      <w:t>1</w:t>
    </w:r>
    <w:r>
      <w:rPr>
        <w:rStyle w:val="slostrany"/>
      </w:rPr>
      <w:fldChar w:fldCharType="end"/>
    </w:r>
  </w:p>
  <w:p w14:paraId="4ECFC955" w14:textId="77777777" w:rsidR="00494BB7" w:rsidRDefault="00494BB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47C97" w14:textId="77777777" w:rsidR="009F0218" w:rsidRDefault="009F0218">
      <w:r>
        <w:separator/>
      </w:r>
    </w:p>
  </w:footnote>
  <w:footnote w:type="continuationSeparator" w:id="0">
    <w:p w14:paraId="2ECFF8D9" w14:textId="77777777" w:rsidR="009F0218" w:rsidRDefault="009F0218">
      <w:r>
        <w:continuationSeparator/>
      </w:r>
    </w:p>
  </w:footnote>
  <w:footnote w:type="continuationNotice" w:id="1">
    <w:p w14:paraId="09425E4F" w14:textId="77777777" w:rsidR="009F0218" w:rsidRDefault="009F02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6A39"/>
    <w:multiLevelType w:val="hybridMultilevel"/>
    <w:tmpl w:val="A6128BC6"/>
    <w:lvl w:ilvl="0" w:tplc="041B0017">
      <w:start w:val="1"/>
      <w:numFmt w:val="lowerLetter"/>
      <w:lvlText w:val="%1)"/>
      <w:lvlJc w:val="left"/>
      <w:pPr>
        <w:ind w:left="2367" w:hanging="360"/>
      </w:p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CC876D2"/>
    <w:multiLevelType w:val="hybridMultilevel"/>
    <w:tmpl w:val="4CA4BFC8"/>
    <w:lvl w:ilvl="0" w:tplc="5B22BDD6">
      <w:start w:val="1"/>
      <w:numFmt w:val="lowerLetter"/>
      <w:lvlText w:val="%1)"/>
      <w:lvlJc w:val="left"/>
      <w:pPr>
        <w:ind w:left="1146" w:hanging="360"/>
      </w:pPr>
      <w:rPr>
        <w:rFonts w:ascii="Times New Roman" w:eastAsia="Times New Roman" w:hAnsi="Times New Roman" w:cs="Times New Roman" w:hint="default"/>
        <w:b/>
        <w:color w:val="000000" w:themeColor="text1"/>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0F4B56"/>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3D6638"/>
    <w:multiLevelType w:val="hybridMultilevel"/>
    <w:tmpl w:val="D02491EE"/>
    <w:lvl w:ilvl="0" w:tplc="9AD691F8">
      <w:start w:val="1"/>
      <w:numFmt w:val="lowerLetter"/>
      <w:lvlText w:val="%1)"/>
      <w:lvlJc w:val="left"/>
      <w:pPr>
        <w:ind w:left="1506"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C25073"/>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8682E8D"/>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9F3711D"/>
    <w:multiLevelType w:val="hybridMultilevel"/>
    <w:tmpl w:val="5008A9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41510B3A"/>
    <w:multiLevelType w:val="hybridMultilevel"/>
    <w:tmpl w:val="C0FCF718"/>
    <w:lvl w:ilvl="0" w:tplc="E64A243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41C1BF4"/>
    <w:multiLevelType w:val="hybridMultilevel"/>
    <w:tmpl w:val="C0FCF718"/>
    <w:lvl w:ilvl="0" w:tplc="E64A243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534078C2"/>
    <w:multiLevelType w:val="hybridMultilevel"/>
    <w:tmpl w:val="D02491EE"/>
    <w:lvl w:ilvl="0" w:tplc="9AD691F8">
      <w:start w:val="1"/>
      <w:numFmt w:val="lowerLetter"/>
      <w:lvlText w:val="%1)"/>
      <w:lvlJc w:val="left"/>
      <w:pPr>
        <w:ind w:left="1506"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54456D"/>
    <w:multiLevelType w:val="hybridMultilevel"/>
    <w:tmpl w:val="11EAC24A"/>
    <w:lvl w:ilvl="0" w:tplc="237A81E8">
      <w:start w:val="1"/>
      <w:numFmt w:val="lowerLetter"/>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A9542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670D34FE"/>
    <w:multiLevelType w:val="hybridMultilevel"/>
    <w:tmpl w:val="C0FCF718"/>
    <w:lvl w:ilvl="0" w:tplc="E64A243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717147F4"/>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7AB2069"/>
    <w:multiLevelType w:val="hybridMultilevel"/>
    <w:tmpl w:val="03ECF30C"/>
    <w:lvl w:ilvl="0" w:tplc="9AD691F8">
      <w:start w:val="1"/>
      <w:numFmt w:val="lowerLetter"/>
      <w:lvlText w:val="%1)"/>
      <w:lvlJc w:val="left"/>
      <w:pPr>
        <w:ind w:left="1506"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732BB2"/>
    <w:multiLevelType w:val="hybridMultilevel"/>
    <w:tmpl w:val="C186D61E"/>
    <w:lvl w:ilvl="0" w:tplc="CA5847E2">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E618B1"/>
    <w:multiLevelType w:val="hybridMultilevel"/>
    <w:tmpl w:val="75D25EC8"/>
    <w:lvl w:ilvl="0" w:tplc="0B32EA7A">
      <w:start w:val="1"/>
      <w:numFmt w:val="decimal"/>
      <w:lvlText w:val="(%1)"/>
      <w:lvlJc w:val="left"/>
      <w:pPr>
        <w:ind w:left="786" w:hanging="360"/>
      </w:pPr>
      <w:rPr>
        <w:rFonts w:hint="default"/>
      </w:rPr>
    </w:lvl>
    <w:lvl w:ilvl="1" w:tplc="9AD691F8">
      <w:start w:val="1"/>
      <w:numFmt w:val="lowerLetter"/>
      <w:lvlText w:val="%2)"/>
      <w:lvlJc w:val="left"/>
      <w:pPr>
        <w:ind w:left="1506" w:hanging="360"/>
      </w:pPr>
      <w:rPr>
        <w:b/>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15"/>
  </w:num>
  <w:num w:numId="5">
    <w:abstractNumId w:val="19"/>
  </w:num>
  <w:num w:numId="6">
    <w:abstractNumId w:val="16"/>
  </w:num>
  <w:num w:numId="7">
    <w:abstractNumId w:val="3"/>
  </w:num>
  <w:num w:numId="8">
    <w:abstractNumId w:val="13"/>
  </w:num>
  <w:num w:numId="9">
    <w:abstractNumId w:val="9"/>
  </w:num>
  <w:num w:numId="10">
    <w:abstractNumId w:val="12"/>
  </w:num>
  <w:num w:numId="11">
    <w:abstractNumId w:val="4"/>
  </w:num>
  <w:num w:numId="12">
    <w:abstractNumId w:val="10"/>
  </w:num>
  <w:num w:numId="13">
    <w:abstractNumId w:val="18"/>
  </w:num>
  <w:num w:numId="14">
    <w:abstractNumId w:val="7"/>
  </w:num>
  <w:num w:numId="15">
    <w:abstractNumId w:val="6"/>
  </w:num>
  <w:num w:numId="16">
    <w:abstractNumId w:val="8"/>
  </w:num>
  <w:num w:numId="17">
    <w:abstractNumId w:val="17"/>
  </w:num>
  <w:num w:numId="18">
    <w:abstractNumId w:val="11"/>
  </w:num>
  <w:num w:numId="19">
    <w:abstractNumId w:val="14"/>
  </w:num>
  <w:num w:numId="2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GrammaticalErrors/>
  <w:defaultTabStop w:val="709"/>
  <w:hyphenationZone w:val="425"/>
  <w:doNotHyphenateCaps/>
  <w:characterSpacingControl w:val="doNotCompress"/>
  <w:savePreviewPicture/>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A5"/>
    <w:rsid w:val="00000B0F"/>
    <w:rsid w:val="00003FF9"/>
    <w:rsid w:val="00006A8E"/>
    <w:rsid w:val="00006F36"/>
    <w:rsid w:val="000105ED"/>
    <w:rsid w:val="0001073F"/>
    <w:rsid w:val="00010938"/>
    <w:rsid w:val="00010DCF"/>
    <w:rsid w:val="000112E7"/>
    <w:rsid w:val="00011367"/>
    <w:rsid w:val="0001154D"/>
    <w:rsid w:val="000119C2"/>
    <w:rsid w:val="0001260F"/>
    <w:rsid w:val="00013D30"/>
    <w:rsid w:val="00013D83"/>
    <w:rsid w:val="00014221"/>
    <w:rsid w:val="000150A7"/>
    <w:rsid w:val="000157EA"/>
    <w:rsid w:val="00017952"/>
    <w:rsid w:val="00017A6B"/>
    <w:rsid w:val="000230E4"/>
    <w:rsid w:val="00023575"/>
    <w:rsid w:val="00027684"/>
    <w:rsid w:val="000303FB"/>
    <w:rsid w:val="0003053A"/>
    <w:rsid w:val="000334BF"/>
    <w:rsid w:val="0003627F"/>
    <w:rsid w:val="00037188"/>
    <w:rsid w:val="00037942"/>
    <w:rsid w:val="00037D8B"/>
    <w:rsid w:val="00040774"/>
    <w:rsid w:val="000410B7"/>
    <w:rsid w:val="00041240"/>
    <w:rsid w:val="00041373"/>
    <w:rsid w:val="00043504"/>
    <w:rsid w:val="00044DD8"/>
    <w:rsid w:val="0004547A"/>
    <w:rsid w:val="000455A4"/>
    <w:rsid w:val="000459AD"/>
    <w:rsid w:val="00045EF4"/>
    <w:rsid w:val="00047A52"/>
    <w:rsid w:val="00051DB3"/>
    <w:rsid w:val="000524F7"/>
    <w:rsid w:val="00053DDE"/>
    <w:rsid w:val="000558BE"/>
    <w:rsid w:val="00056521"/>
    <w:rsid w:val="00061CE8"/>
    <w:rsid w:val="00063C89"/>
    <w:rsid w:val="000649CB"/>
    <w:rsid w:val="00065560"/>
    <w:rsid w:val="000661C3"/>
    <w:rsid w:val="000668F4"/>
    <w:rsid w:val="00067724"/>
    <w:rsid w:val="00071FF2"/>
    <w:rsid w:val="00076F0B"/>
    <w:rsid w:val="0007704B"/>
    <w:rsid w:val="000771B6"/>
    <w:rsid w:val="00077BA2"/>
    <w:rsid w:val="00081BB2"/>
    <w:rsid w:val="00082E21"/>
    <w:rsid w:val="00083213"/>
    <w:rsid w:val="000857BD"/>
    <w:rsid w:val="000864C8"/>
    <w:rsid w:val="00086FC1"/>
    <w:rsid w:val="0008726E"/>
    <w:rsid w:val="00087444"/>
    <w:rsid w:val="00090EBE"/>
    <w:rsid w:val="00091180"/>
    <w:rsid w:val="0009119F"/>
    <w:rsid w:val="00092272"/>
    <w:rsid w:val="00093AB6"/>
    <w:rsid w:val="00094605"/>
    <w:rsid w:val="00097DC4"/>
    <w:rsid w:val="000A0EEA"/>
    <w:rsid w:val="000A1CDD"/>
    <w:rsid w:val="000A29E6"/>
    <w:rsid w:val="000A3213"/>
    <w:rsid w:val="000A361E"/>
    <w:rsid w:val="000A3AAE"/>
    <w:rsid w:val="000A4735"/>
    <w:rsid w:val="000A6056"/>
    <w:rsid w:val="000B0191"/>
    <w:rsid w:val="000B03A2"/>
    <w:rsid w:val="000B1031"/>
    <w:rsid w:val="000B4118"/>
    <w:rsid w:val="000B4E3F"/>
    <w:rsid w:val="000B55D5"/>
    <w:rsid w:val="000B5F3F"/>
    <w:rsid w:val="000B60F9"/>
    <w:rsid w:val="000B72D3"/>
    <w:rsid w:val="000B760E"/>
    <w:rsid w:val="000C028E"/>
    <w:rsid w:val="000C09B1"/>
    <w:rsid w:val="000C3AC7"/>
    <w:rsid w:val="000C3C37"/>
    <w:rsid w:val="000C44A8"/>
    <w:rsid w:val="000C467C"/>
    <w:rsid w:val="000C50C3"/>
    <w:rsid w:val="000C6672"/>
    <w:rsid w:val="000C68DF"/>
    <w:rsid w:val="000D047B"/>
    <w:rsid w:val="000D0C84"/>
    <w:rsid w:val="000D28FC"/>
    <w:rsid w:val="000D2B52"/>
    <w:rsid w:val="000D3F8F"/>
    <w:rsid w:val="000D4A2C"/>
    <w:rsid w:val="000D4C9B"/>
    <w:rsid w:val="000D4D16"/>
    <w:rsid w:val="000D4D59"/>
    <w:rsid w:val="000D5686"/>
    <w:rsid w:val="000D6360"/>
    <w:rsid w:val="000D72FB"/>
    <w:rsid w:val="000D77A0"/>
    <w:rsid w:val="000E0BC2"/>
    <w:rsid w:val="000E2C3F"/>
    <w:rsid w:val="000E331C"/>
    <w:rsid w:val="000E4301"/>
    <w:rsid w:val="000E48C1"/>
    <w:rsid w:val="000E4EAC"/>
    <w:rsid w:val="000E5E3C"/>
    <w:rsid w:val="000E6EE0"/>
    <w:rsid w:val="000F0264"/>
    <w:rsid w:val="000F0BF6"/>
    <w:rsid w:val="000F28FC"/>
    <w:rsid w:val="000F46E7"/>
    <w:rsid w:val="000F6362"/>
    <w:rsid w:val="000F6542"/>
    <w:rsid w:val="00100D53"/>
    <w:rsid w:val="00101215"/>
    <w:rsid w:val="00101BED"/>
    <w:rsid w:val="00101F50"/>
    <w:rsid w:val="00102616"/>
    <w:rsid w:val="00103B00"/>
    <w:rsid w:val="00104CEE"/>
    <w:rsid w:val="00104EFF"/>
    <w:rsid w:val="00104FF3"/>
    <w:rsid w:val="001055E4"/>
    <w:rsid w:val="001060F6"/>
    <w:rsid w:val="001073FC"/>
    <w:rsid w:val="001105C4"/>
    <w:rsid w:val="00111326"/>
    <w:rsid w:val="0011191A"/>
    <w:rsid w:val="00111A99"/>
    <w:rsid w:val="001127F3"/>
    <w:rsid w:val="001145B0"/>
    <w:rsid w:val="00114ABB"/>
    <w:rsid w:val="0011602D"/>
    <w:rsid w:val="00116FF1"/>
    <w:rsid w:val="00117591"/>
    <w:rsid w:val="0011763F"/>
    <w:rsid w:val="00117F62"/>
    <w:rsid w:val="00117F8E"/>
    <w:rsid w:val="00120072"/>
    <w:rsid w:val="00121A1A"/>
    <w:rsid w:val="00121F74"/>
    <w:rsid w:val="001234D0"/>
    <w:rsid w:val="001234FC"/>
    <w:rsid w:val="00123B44"/>
    <w:rsid w:val="00123F93"/>
    <w:rsid w:val="0012553B"/>
    <w:rsid w:val="00125838"/>
    <w:rsid w:val="00125BDA"/>
    <w:rsid w:val="00127F09"/>
    <w:rsid w:val="00134064"/>
    <w:rsid w:val="00134A69"/>
    <w:rsid w:val="00135CF2"/>
    <w:rsid w:val="00135F23"/>
    <w:rsid w:val="00140BCD"/>
    <w:rsid w:val="00141DDD"/>
    <w:rsid w:val="00143BC3"/>
    <w:rsid w:val="00144803"/>
    <w:rsid w:val="00144F17"/>
    <w:rsid w:val="001451CC"/>
    <w:rsid w:val="00146408"/>
    <w:rsid w:val="001468A9"/>
    <w:rsid w:val="00146DDC"/>
    <w:rsid w:val="001475F6"/>
    <w:rsid w:val="00147FE0"/>
    <w:rsid w:val="00155999"/>
    <w:rsid w:val="00156AD0"/>
    <w:rsid w:val="00157035"/>
    <w:rsid w:val="00160C0E"/>
    <w:rsid w:val="00161C8B"/>
    <w:rsid w:val="00161FB2"/>
    <w:rsid w:val="00162EDE"/>
    <w:rsid w:val="00165283"/>
    <w:rsid w:val="0016574E"/>
    <w:rsid w:val="001659CA"/>
    <w:rsid w:val="00165C56"/>
    <w:rsid w:val="00166336"/>
    <w:rsid w:val="00166AA3"/>
    <w:rsid w:val="00166F8E"/>
    <w:rsid w:val="00167D7F"/>
    <w:rsid w:val="001712DC"/>
    <w:rsid w:val="00171968"/>
    <w:rsid w:val="0017304D"/>
    <w:rsid w:val="001731E5"/>
    <w:rsid w:val="0017359A"/>
    <w:rsid w:val="00173966"/>
    <w:rsid w:val="00173F71"/>
    <w:rsid w:val="00174012"/>
    <w:rsid w:val="001740BD"/>
    <w:rsid w:val="0017442D"/>
    <w:rsid w:val="00177467"/>
    <w:rsid w:val="00181C64"/>
    <w:rsid w:val="00183FD9"/>
    <w:rsid w:val="001840D9"/>
    <w:rsid w:val="00184B76"/>
    <w:rsid w:val="00184BD1"/>
    <w:rsid w:val="00185FE3"/>
    <w:rsid w:val="0018659F"/>
    <w:rsid w:val="00190225"/>
    <w:rsid w:val="001908CD"/>
    <w:rsid w:val="00190F27"/>
    <w:rsid w:val="00191CA4"/>
    <w:rsid w:val="001927FB"/>
    <w:rsid w:val="001928C3"/>
    <w:rsid w:val="0019477E"/>
    <w:rsid w:val="001957CA"/>
    <w:rsid w:val="00195A32"/>
    <w:rsid w:val="00196B92"/>
    <w:rsid w:val="00196E42"/>
    <w:rsid w:val="00197812"/>
    <w:rsid w:val="001979F4"/>
    <w:rsid w:val="001A103F"/>
    <w:rsid w:val="001A20AC"/>
    <w:rsid w:val="001A2A0B"/>
    <w:rsid w:val="001A2C84"/>
    <w:rsid w:val="001A41B3"/>
    <w:rsid w:val="001A46B0"/>
    <w:rsid w:val="001A711A"/>
    <w:rsid w:val="001A75BA"/>
    <w:rsid w:val="001B097A"/>
    <w:rsid w:val="001B194E"/>
    <w:rsid w:val="001B1D0A"/>
    <w:rsid w:val="001B2F84"/>
    <w:rsid w:val="001B43FE"/>
    <w:rsid w:val="001B4544"/>
    <w:rsid w:val="001B6547"/>
    <w:rsid w:val="001B7677"/>
    <w:rsid w:val="001C3B88"/>
    <w:rsid w:val="001C4FC1"/>
    <w:rsid w:val="001C6C9B"/>
    <w:rsid w:val="001C6F4E"/>
    <w:rsid w:val="001D0BEB"/>
    <w:rsid w:val="001D0C23"/>
    <w:rsid w:val="001D1725"/>
    <w:rsid w:val="001D28D2"/>
    <w:rsid w:val="001D537C"/>
    <w:rsid w:val="001D6A11"/>
    <w:rsid w:val="001E087C"/>
    <w:rsid w:val="001E2A9A"/>
    <w:rsid w:val="001E3511"/>
    <w:rsid w:val="001E3D04"/>
    <w:rsid w:val="001E3D26"/>
    <w:rsid w:val="001E3FBB"/>
    <w:rsid w:val="001E4B78"/>
    <w:rsid w:val="001E6A04"/>
    <w:rsid w:val="001E7CFC"/>
    <w:rsid w:val="001F121E"/>
    <w:rsid w:val="001F28C8"/>
    <w:rsid w:val="001F6B9D"/>
    <w:rsid w:val="001F6D76"/>
    <w:rsid w:val="002007A3"/>
    <w:rsid w:val="00200C35"/>
    <w:rsid w:val="00200F3D"/>
    <w:rsid w:val="00202692"/>
    <w:rsid w:val="00202D2A"/>
    <w:rsid w:val="002031EE"/>
    <w:rsid w:val="00204E07"/>
    <w:rsid w:val="00204F59"/>
    <w:rsid w:val="002061EA"/>
    <w:rsid w:val="00206A15"/>
    <w:rsid w:val="0021176D"/>
    <w:rsid w:val="002118DB"/>
    <w:rsid w:val="00211FCF"/>
    <w:rsid w:val="00212FF9"/>
    <w:rsid w:val="00214135"/>
    <w:rsid w:val="002161EA"/>
    <w:rsid w:val="002200E7"/>
    <w:rsid w:val="002203A2"/>
    <w:rsid w:val="00220552"/>
    <w:rsid w:val="002207DC"/>
    <w:rsid w:val="00221040"/>
    <w:rsid w:val="00221C43"/>
    <w:rsid w:val="00222193"/>
    <w:rsid w:val="0022381A"/>
    <w:rsid w:val="002248AA"/>
    <w:rsid w:val="002255A1"/>
    <w:rsid w:val="00225F5B"/>
    <w:rsid w:val="00227272"/>
    <w:rsid w:val="00230342"/>
    <w:rsid w:val="002308B9"/>
    <w:rsid w:val="00230B6E"/>
    <w:rsid w:val="002314ED"/>
    <w:rsid w:val="00231C08"/>
    <w:rsid w:val="002328AA"/>
    <w:rsid w:val="00232D13"/>
    <w:rsid w:val="002336A4"/>
    <w:rsid w:val="002337A1"/>
    <w:rsid w:val="00234B92"/>
    <w:rsid w:val="00235488"/>
    <w:rsid w:val="00237951"/>
    <w:rsid w:val="00240960"/>
    <w:rsid w:val="00240F29"/>
    <w:rsid w:val="00240FC5"/>
    <w:rsid w:val="0024205D"/>
    <w:rsid w:val="002421CE"/>
    <w:rsid w:val="00242BEA"/>
    <w:rsid w:val="00243319"/>
    <w:rsid w:val="00243592"/>
    <w:rsid w:val="00243C38"/>
    <w:rsid w:val="00243E61"/>
    <w:rsid w:val="00244213"/>
    <w:rsid w:val="00244538"/>
    <w:rsid w:val="00244B55"/>
    <w:rsid w:val="00245E3F"/>
    <w:rsid w:val="0024683C"/>
    <w:rsid w:val="00247574"/>
    <w:rsid w:val="00251489"/>
    <w:rsid w:val="00251787"/>
    <w:rsid w:val="0025195A"/>
    <w:rsid w:val="00253E3D"/>
    <w:rsid w:val="00254ACD"/>
    <w:rsid w:val="00257848"/>
    <w:rsid w:val="00257EE5"/>
    <w:rsid w:val="00260365"/>
    <w:rsid w:val="00261E82"/>
    <w:rsid w:val="00264034"/>
    <w:rsid w:val="00267943"/>
    <w:rsid w:val="00267A87"/>
    <w:rsid w:val="002723D2"/>
    <w:rsid w:val="00272686"/>
    <w:rsid w:val="0027290D"/>
    <w:rsid w:val="00273168"/>
    <w:rsid w:val="00273187"/>
    <w:rsid w:val="002732FC"/>
    <w:rsid w:val="0027358A"/>
    <w:rsid w:val="00273C34"/>
    <w:rsid w:val="002742CA"/>
    <w:rsid w:val="00274AAD"/>
    <w:rsid w:val="002763F1"/>
    <w:rsid w:val="00276E2D"/>
    <w:rsid w:val="002803C4"/>
    <w:rsid w:val="00280E02"/>
    <w:rsid w:val="0028129B"/>
    <w:rsid w:val="0028266B"/>
    <w:rsid w:val="00282B50"/>
    <w:rsid w:val="00282F3F"/>
    <w:rsid w:val="002835FE"/>
    <w:rsid w:val="00284C33"/>
    <w:rsid w:val="0028522A"/>
    <w:rsid w:val="00286108"/>
    <w:rsid w:val="002867DF"/>
    <w:rsid w:val="002921D7"/>
    <w:rsid w:val="00293275"/>
    <w:rsid w:val="00293C6D"/>
    <w:rsid w:val="002946CE"/>
    <w:rsid w:val="00294780"/>
    <w:rsid w:val="00295F5F"/>
    <w:rsid w:val="002960F7"/>
    <w:rsid w:val="0029616E"/>
    <w:rsid w:val="00296AE9"/>
    <w:rsid w:val="0029754F"/>
    <w:rsid w:val="0029790D"/>
    <w:rsid w:val="002A15A9"/>
    <w:rsid w:val="002A1739"/>
    <w:rsid w:val="002A1F6F"/>
    <w:rsid w:val="002A28FB"/>
    <w:rsid w:val="002A333B"/>
    <w:rsid w:val="002A44BB"/>
    <w:rsid w:val="002A4A93"/>
    <w:rsid w:val="002A4EE1"/>
    <w:rsid w:val="002A5038"/>
    <w:rsid w:val="002A5AA1"/>
    <w:rsid w:val="002A5FD6"/>
    <w:rsid w:val="002A60F8"/>
    <w:rsid w:val="002A7A60"/>
    <w:rsid w:val="002A7C74"/>
    <w:rsid w:val="002B0384"/>
    <w:rsid w:val="002B14B1"/>
    <w:rsid w:val="002B30BB"/>
    <w:rsid w:val="002B3169"/>
    <w:rsid w:val="002B3364"/>
    <w:rsid w:val="002B4702"/>
    <w:rsid w:val="002B77BA"/>
    <w:rsid w:val="002C0150"/>
    <w:rsid w:val="002C0A7A"/>
    <w:rsid w:val="002C2186"/>
    <w:rsid w:val="002C2BBA"/>
    <w:rsid w:val="002C4CD3"/>
    <w:rsid w:val="002C4EDF"/>
    <w:rsid w:val="002C573B"/>
    <w:rsid w:val="002C5FEB"/>
    <w:rsid w:val="002C795F"/>
    <w:rsid w:val="002D0466"/>
    <w:rsid w:val="002D04A7"/>
    <w:rsid w:val="002D0DF8"/>
    <w:rsid w:val="002D1D42"/>
    <w:rsid w:val="002D2823"/>
    <w:rsid w:val="002D367D"/>
    <w:rsid w:val="002D3E51"/>
    <w:rsid w:val="002D47BF"/>
    <w:rsid w:val="002D4D28"/>
    <w:rsid w:val="002D5721"/>
    <w:rsid w:val="002D5FE0"/>
    <w:rsid w:val="002D6E97"/>
    <w:rsid w:val="002D6EB0"/>
    <w:rsid w:val="002D727B"/>
    <w:rsid w:val="002D74E6"/>
    <w:rsid w:val="002D7728"/>
    <w:rsid w:val="002E0E6F"/>
    <w:rsid w:val="002E17C6"/>
    <w:rsid w:val="002E184F"/>
    <w:rsid w:val="002E358B"/>
    <w:rsid w:val="002E404D"/>
    <w:rsid w:val="002E5096"/>
    <w:rsid w:val="002E6ED3"/>
    <w:rsid w:val="002E73BF"/>
    <w:rsid w:val="002F0064"/>
    <w:rsid w:val="002F090A"/>
    <w:rsid w:val="002F16A8"/>
    <w:rsid w:val="002F2642"/>
    <w:rsid w:val="002F3695"/>
    <w:rsid w:val="002F3B6D"/>
    <w:rsid w:val="002F4D11"/>
    <w:rsid w:val="002F67DD"/>
    <w:rsid w:val="002F6EAD"/>
    <w:rsid w:val="003023A8"/>
    <w:rsid w:val="00302467"/>
    <w:rsid w:val="00302EAA"/>
    <w:rsid w:val="003044D0"/>
    <w:rsid w:val="00304742"/>
    <w:rsid w:val="0030590E"/>
    <w:rsid w:val="00305FCA"/>
    <w:rsid w:val="00306B44"/>
    <w:rsid w:val="0030711A"/>
    <w:rsid w:val="003076AB"/>
    <w:rsid w:val="00311792"/>
    <w:rsid w:val="00312691"/>
    <w:rsid w:val="00313CCC"/>
    <w:rsid w:val="003150F1"/>
    <w:rsid w:val="003155C8"/>
    <w:rsid w:val="003163EC"/>
    <w:rsid w:val="00316B29"/>
    <w:rsid w:val="00322472"/>
    <w:rsid w:val="003230E0"/>
    <w:rsid w:val="00323B6C"/>
    <w:rsid w:val="003242FD"/>
    <w:rsid w:val="0032499E"/>
    <w:rsid w:val="003260B6"/>
    <w:rsid w:val="0032664B"/>
    <w:rsid w:val="00326761"/>
    <w:rsid w:val="00330B83"/>
    <w:rsid w:val="00330D38"/>
    <w:rsid w:val="00331D87"/>
    <w:rsid w:val="00332DE6"/>
    <w:rsid w:val="00337391"/>
    <w:rsid w:val="00340CE3"/>
    <w:rsid w:val="0034122F"/>
    <w:rsid w:val="00342538"/>
    <w:rsid w:val="00342B41"/>
    <w:rsid w:val="00343751"/>
    <w:rsid w:val="0034395B"/>
    <w:rsid w:val="003470E0"/>
    <w:rsid w:val="003474AA"/>
    <w:rsid w:val="003475FD"/>
    <w:rsid w:val="003500E0"/>
    <w:rsid w:val="003524DF"/>
    <w:rsid w:val="00352824"/>
    <w:rsid w:val="00354FB7"/>
    <w:rsid w:val="003550BA"/>
    <w:rsid w:val="0035573C"/>
    <w:rsid w:val="00355A64"/>
    <w:rsid w:val="0035615F"/>
    <w:rsid w:val="00356BD0"/>
    <w:rsid w:val="00356D31"/>
    <w:rsid w:val="00357579"/>
    <w:rsid w:val="00357ACB"/>
    <w:rsid w:val="00360ABF"/>
    <w:rsid w:val="003612F8"/>
    <w:rsid w:val="003619A9"/>
    <w:rsid w:val="00364744"/>
    <w:rsid w:val="0036507B"/>
    <w:rsid w:val="0036785C"/>
    <w:rsid w:val="00367FF5"/>
    <w:rsid w:val="00370FDD"/>
    <w:rsid w:val="00371DA7"/>
    <w:rsid w:val="003721E2"/>
    <w:rsid w:val="0037378E"/>
    <w:rsid w:val="00374C5A"/>
    <w:rsid w:val="00376E86"/>
    <w:rsid w:val="00380D49"/>
    <w:rsid w:val="0038135F"/>
    <w:rsid w:val="00382505"/>
    <w:rsid w:val="0038261D"/>
    <w:rsid w:val="00382934"/>
    <w:rsid w:val="003836A0"/>
    <w:rsid w:val="00384010"/>
    <w:rsid w:val="00385591"/>
    <w:rsid w:val="00385E76"/>
    <w:rsid w:val="003865F4"/>
    <w:rsid w:val="00386E88"/>
    <w:rsid w:val="00387BED"/>
    <w:rsid w:val="00387E1F"/>
    <w:rsid w:val="003903BB"/>
    <w:rsid w:val="00390D35"/>
    <w:rsid w:val="0039170D"/>
    <w:rsid w:val="00391B31"/>
    <w:rsid w:val="00392DAD"/>
    <w:rsid w:val="00393BC8"/>
    <w:rsid w:val="003953D5"/>
    <w:rsid w:val="00397DF3"/>
    <w:rsid w:val="003A0B03"/>
    <w:rsid w:val="003A13A3"/>
    <w:rsid w:val="003A14A0"/>
    <w:rsid w:val="003A1D46"/>
    <w:rsid w:val="003A1E42"/>
    <w:rsid w:val="003A26CE"/>
    <w:rsid w:val="003A5462"/>
    <w:rsid w:val="003A5E46"/>
    <w:rsid w:val="003A6A1D"/>
    <w:rsid w:val="003A706B"/>
    <w:rsid w:val="003A72FF"/>
    <w:rsid w:val="003A7D1D"/>
    <w:rsid w:val="003A7F09"/>
    <w:rsid w:val="003B0639"/>
    <w:rsid w:val="003B14B7"/>
    <w:rsid w:val="003B1600"/>
    <w:rsid w:val="003B3321"/>
    <w:rsid w:val="003B3457"/>
    <w:rsid w:val="003B3C00"/>
    <w:rsid w:val="003B4728"/>
    <w:rsid w:val="003B52A5"/>
    <w:rsid w:val="003B56A5"/>
    <w:rsid w:val="003B56F6"/>
    <w:rsid w:val="003C0B42"/>
    <w:rsid w:val="003C2E81"/>
    <w:rsid w:val="003C3127"/>
    <w:rsid w:val="003C31D1"/>
    <w:rsid w:val="003C4329"/>
    <w:rsid w:val="003C4836"/>
    <w:rsid w:val="003C5409"/>
    <w:rsid w:val="003C5FD6"/>
    <w:rsid w:val="003C63F4"/>
    <w:rsid w:val="003D177D"/>
    <w:rsid w:val="003D2A72"/>
    <w:rsid w:val="003D2CB8"/>
    <w:rsid w:val="003D3603"/>
    <w:rsid w:val="003D3EFB"/>
    <w:rsid w:val="003D551B"/>
    <w:rsid w:val="003D6BEF"/>
    <w:rsid w:val="003E0085"/>
    <w:rsid w:val="003E0D6C"/>
    <w:rsid w:val="003E3744"/>
    <w:rsid w:val="003E3C1A"/>
    <w:rsid w:val="003E3F39"/>
    <w:rsid w:val="003E5D3D"/>
    <w:rsid w:val="003E61F7"/>
    <w:rsid w:val="003E762A"/>
    <w:rsid w:val="003E7D81"/>
    <w:rsid w:val="003F0445"/>
    <w:rsid w:val="003F08E2"/>
    <w:rsid w:val="003F1585"/>
    <w:rsid w:val="003F268A"/>
    <w:rsid w:val="003F275B"/>
    <w:rsid w:val="003F320E"/>
    <w:rsid w:val="003F4035"/>
    <w:rsid w:val="003F41E4"/>
    <w:rsid w:val="003F44CB"/>
    <w:rsid w:val="003F5FAC"/>
    <w:rsid w:val="003F6416"/>
    <w:rsid w:val="003F659D"/>
    <w:rsid w:val="003F67D3"/>
    <w:rsid w:val="004018A0"/>
    <w:rsid w:val="00402255"/>
    <w:rsid w:val="00402552"/>
    <w:rsid w:val="00402C82"/>
    <w:rsid w:val="004035B3"/>
    <w:rsid w:val="00403BDB"/>
    <w:rsid w:val="00404D06"/>
    <w:rsid w:val="004065A0"/>
    <w:rsid w:val="004066D5"/>
    <w:rsid w:val="00406991"/>
    <w:rsid w:val="00410D09"/>
    <w:rsid w:val="00412F86"/>
    <w:rsid w:val="00413563"/>
    <w:rsid w:val="00414071"/>
    <w:rsid w:val="00414381"/>
    <w:rsid w:val="00414652"/>
    <w:rsid w:val="00414DBE"/>
    <w:rsid w:val="00414E9C"/>
    <w:rsid w:val="00415903"/>
    <w:rsid w:val="00415A38"/>
    <w:rsid w:val="00420486"/>
    <w:rsid w:val="0042087C"/>
    <w:rsid w:val="00421855"/>
    <w:rsid w:val="0042250B"/>
    <w:rsid w:val="00423B69"/>
    <w:rsid w:val="00423C27"/>
    <w:rsid w:val="004240A7"/>
    <w:rsid w:val="00424478"/>
    <w:rsid w:val="0042652F"/>
    <w:rsid w:val="0042661E"/>
    <w:rsid w:val="004276E7"/>
    <w:rsid w:val="0043092E"/>
    <w:rsid w:val="00430F82"/>
    <w:rsid w:val="004313E7"/>
    <w:rsid w:val="0043225F"/>
    <w:rsid w:val="0043249D"/>
    <w:rsid w:val="004327AA"/>
    <w:rsid w:val="00432B2D"/>
    <w:rsid w:val="0043618B"/>
    <w:rsid w:val="00437FEF"/>
    <w:rsid w:val="00440EA0"/>
    <w:rsid w:val="0044162C"/>
    <w:rsid w:val="004425E5"/>
    <w:rsid w:val="004427CF"/>
    <w:rsid w:val="00443367"/>
    <w:rsid w:val="004434D0"/>
    <w:rsid w:val="00443754"/>
    <w:rsid w:val="00443D62"/>
    <w:rsid w:val="00443FB7"/>
    <w:rsid w:val="00444630"/>
    <w:rsid w:val="00445CC9"/>
    <w:rsid w:val="004511B5"/>
    <w:rsid w:val="00451583"/>
    <w:rsid w:val="00452BC5"/>
    <w:rsid w:val="004535DA"/>
    <w:rsid w:val="00453B4C"/>
    <w:rsid w:val="004544CF"/>
    <w:rsid w:val="00455D2F"/>
    <w:rsid w:val="00455FE2"/>
    <w:rsid w:val="00456677"/>
    <w:rsid w:val="00457B75"/>
    <w:rsid w:val="00457BAC"/>
    <w:rsid w:val="00460EB2"/>
    <w:rsid w:val="00461A56"/>
    <w:rsid w:val="0046280E"/>
    <w:rsid w:val="0046312D"/>
    <w:rsid w:val="00464B93"/>
    <w:rsid w:val="00464BC1"/>
    <w:rsid w:val="004652D3"/>
    <w:rsid w:val="00465576"/>
    <w:rsid w:val="004670E7"/>
    <w:rsid w:val="0046716C"/>
    <w:rsid w:val="00467794"/>
    <w:rsid w:val="004677E6"/>
    <w:rsid w:val="00471444"/>
    <w:rsid w:val="00471DFC"/>
    <w:rsid w:val="004731B8"/>
    <w:rsid w:val="0047460C"/>
    <w:rsid w:val="00474638"/>
    <w:rsid w:val="00475EAC"/>
    <w:rsid w:val="00476EE2"/>
    <w:rsid w:val="00477AA3"/>
    <w:rsid w:val="00477DE9"/>
    <w:rsid w:val="00482CF8"/>
    <w:rsid w:val="004842DE"/>
    <w:rsid w:val="00485038"/>
    <w:rsid w:val="004903D2"/>
    <w:rsid w:val="00490522"/>
    <w:rsid w:val="004907BD"/>
    <w:rsid w:val="00490A15"/>
    <w:rsid w:val="00491109"/>
    <w:rsid w:val="00492548"/>
    <w:rsid w:val="00492B6B"/>
    <w:rsid w:val="00492FDA"/>
    <w:rsid w:val="004938B8"/>
    <w:rsid w:val="004948C8"/>
    <w:rsid w:val="00494BB7"/>
    <w:rsid w:val="0049606F"/>
    <w:rsid w:val="00496400"/>
    <w:rsid w:val="004A135C"/>
    <w:rsid w:val="004A1612"/>
    <w:rsid w:val="004A28C5"/>
    <w:rsid w:val="004A4CE1"/>
    <w:rsid w:val="004A5047"/>
    <w:rsid w:val="004A77CE"/>
    <w:rsid w:val="004B0C6B"/>
    <w:rsid w:val="004B18D1"/>
    <w:rsid w:val="004B21FA"/>
    <w:rsid w:val="004B3FC1"/>
    <w:rsid w:val="004B3FDA"/>
    <w:rsid w:val="004B4540"/>
    <w:rsid w:val="004B535B"/>
    <w:rsid w:val="004B55BB"/>
    <w:rsid w:val="004B7DB3"/>
    <w:rsid w:val="004C16BB"/>
    <w:rsid w:val="004C221E"/>
    <w:rsid w:val="004C3EB8"/>
    <w:rsid w:val="004C4137"/>
    <w:rsid w:val="004C42C1"/>
    <w:rsid w:val="004C6379"/>
    <w:rsid w:val="004C6B2E"/>
    <w:rsid w:val="004C7098"/>
    <w:rsid w:val="004C7792"/>
    <w:rsid w:val="004D0480"/>
    <w:rsid w:val="004D4310"/>
    <w:rsid w:val="004D59EE"/>
    <w:rsid w:val="004D7A1A"/>
    <w:rsid w:val="004D7C66"/>
    <w:rsid w:val="004E0783"/>
    <w:rsid w:val="004E098F"/>
    <w:rsid w:val="004E113D"/>
    <w:rsid w:val="004E1979"/>
    <w:rsid w:val="004E2A32"/>
    <w:rsid w:val="004E303A"/>
    <w:rsid w:val="004E53A5"/>
    <w:rsid w:val="004E57A0"/>
    <w:rsid w:val="004E5E72"/>
    <w:rsid w:val="004E6067"/>
    <w:rsid w:val="004E6D2D"/>
    <w:rsid w:val="004E79C0"/>
    <w:rsid w:val="004F0F7E"/>
    <w:rsid w:val="004F15A3"/>
    <w:rsid w:val="004F1E09"/>
    <w:rsid w:val="004F437B"/>
    <w:rsid w:val="004F5BE6"/>
    <w:rsid w:val="004F6D00"/>
    <w:rsid w:val="004F7041"/>
    <w:rsid w:val="004F769C"/>
    <w:rsid w:val="004F7B38"/>
    <w:rsid w:val="004F7C10"/>
    <w:rsid w:val="00500A48"/>
    <w:rsid w:val="0050368C"/>
    <w:rsid w:val="005040C8"/>
    <w:rsid w:val="00504F4E"/>
    <w:rsid w:val="00504F6D"/>
    <w:rsid w:val="00505BF7"/>
    <w:rsid w:val="00505F05"/>
    <w:rsid w:val="00507E45"/>
    <w:rsid w:val="00510240"/>
    <w:rsid w:val="005104C0"/>
    <w:rsid w:val="0051051E"/>
    <w:rsid w:val="00512C30"/>
    <w:rsid w:val="0051414A"/>
    <w:rsid w:val="00514359"/>
    <w:rsid w:val="005157AB"/>
    <w:rsid w:val="0051677C"/>
    <w:rsid w:val="00516FA6"/>
    <w:rsid w:val="00520732"/>
    <w:rsid w:val="00521194"/>
    <w:rsid w:val="00521935"/>
    <w:rsid w:val="005222DC"/>
    <w:rsid w:val="005225C5"/>
    <w:rsid w:val="005236D1"/>
    <w:rsid w:val="00523A63"/>
    <w:rsid w:val="005245FB"/>
    <w:rsid w:val="0052606D"/>
    <w:rsid w:val="00526866"/>
    <w:rsid w:val="00526E28"/>
    <w:rsid w:val="005273C1"/>
    <w:rsid w:val="005308D4"/>
    <w:rsid w:val="0053134B"/>
    <w:rsid w:val="00531775"/>
    <w:rsid w:val="00531FA1"/>
    <w:rsid w:val="005336EA"/>
    <w:rsid w:val="00533E4C"/>
    <w:rsid w:val="00534B6E"/>
    <w:rsid w:val="00536304"/>
    <w:rsid w:val="0054001B"/>
    <w:rsid w:val="005445A1"/>
    <w:rsid w:val="00544B81"/>
    <w:rsid w:val="0054566F"/>
    <w:rsid w:val="00546EB1"/>
    <w:rsid w:val="005478E0"/>
    <w:rsid w:val="00547B76"/>
    <w:rsid w:val="0055119D"/>
    <w:rsid w:val="005513AF"/>
    <w:rsid w:val="005522F3"/>
    <w:rsid w:val="005528A5"/>
    <w:rsid w:val="00552EC8"/>
    <w:rsid w:val="005545E7"/>
    <w:rsid w:val="00554994"/>
    <w:rsid w:val="0056033D"/>
    <w:rsid w:val="0056085A"/>
    <w:rsid w:val="00561655"/>
    <w:rsid w:val="00561B1A"/>
    <w:rsid w:val="00563A78"/>
    <w:rsid w:val="00566FC1"/>
    <w:rsid w:val="005678B1"/>
    <w:rsid w:val="00570869"/>
    <w:rsid w:val="00571113"/>
    <w:rsid w:val="00573CC2"/>
    <w:rsid w:val="005744DA"/>
    <w:rsid w:val="005753E5"/>
    <w:rsid w:val="00575489"/>
    <w:rsid w:val="0057744B"/>
    <w:rsid w:val="00581532"/>
    <w:rsid w:val="0058177A"/>
    <w:rsid w:val="0058198A"/>
    <w:rsid w:val="00581A8A"/>
    <w:rsid w:val="00581EFC"/>
    <w:rsid w:val="00581F49"/>
    <w:rsid w:val="00582452"/>
    <w:rsid w:val="00582659"/>
    <w:rsid w:val="005828CD"/>
    <w:rsid w:val="00583606"/>
    <w:rsid w:val="005841D9"/>
    <w:rsid w:val="00584F7B"/>
    <w:rsid w:val="005852A0"/>
    <w:rsid w:val="00585445"/>
    <w:rsid w:val="005856A7"/>
    <w:rsid w:val="0058574A"/>
    <w:rsid w:val="00585779"/>
    <w:rsid w:val="00590096"/>
    <w:rsid w:val="00590423"/>
    <w:rsid w:val="00590768"/>
    <w:rsid w:val="00593400"/>
    <w:rsid w:val="005937E4"/>
    <w:rsid w:val="00593859"/>
    <w:rsid w:val="00593B33"/>
    <w:rsid w:val="00593D7A"/>
    <w:rsid w:val="00595AA7"/>
    <w:rsid w:val="005977FD"/>
    <w:rsid w:val="00597A5D"/>
    <w:rsid w:val="005A2E89"/>
    <w:rsid w:val="005A3680"/>
    <w:rsid w:val="005A37BF"/>
    <w:rsid w:val="005A3804"/>
    <w:rsid w:val="005A47F2"/>
    <w:rsid w:val="005A578D"/>
    <w:rsid w:val="005A7243"/>
    <w:rsid w:val="005A7618"/>
    <w:rsid w:val="005A77B1"/>
    <w:rsid w:val="005B00C1"/>
    <w:rsid w:val="005B17F1"/>
    <w:rsid w:val="005B1E0C"/>
    <w:rsid w:val="005B27A5"/>
    <w:rsid w:val="005B41F3"/>
    <w:rsid w:val="005B4567"/>
    <w:rsid w:val="005B4C07"/>
    <w:rsid w:val="005B5922"/>
    <w:rsid w:val="005B5FCF"/>
    <w:rsid w:val="005B63DA"/>
    <w:rsid w:val="005B6ED0"/>
    <w:rsid w:val="005B77EB"/>
    <w:rsid w:val="005B7A8F"/>
    <w:rsid w:val="005C1A54"/>
    <w:rsid w:val="005C2A78"/>
    <w:rsid w:val="005C2B24"/>
    <w:rsid w:val="005C2EBA"/>
    <w:rsid w:val="005C3F37"/>
    <w:rsid w:val="005C79D0"/>
    <w:rsid w:val="005D0FFE"/>
    <w:rsid w:val="005D2450"/>
    <w:rsid w:val="005D3005"/>
    <w:rsid w:val="005D3046"/>
    <w:rsid w:val="005D3A0C"/>
    <w:rsid w:val="005D3FAC"/>
    <w:rsid w:val="005D570A"/>
    <w:rsid w:val="005D5ECF"/>
    <w:rsid w:val="005D64AD"/>
    <w:rsid w:val="005D6A74"/>
    <w:rsid w:val="005D6EEA"/>
    <w:rsid w:val="005E1672"/>
    <w:rsid w:val="005E4FAB"/>
    <w:rsid w:val="005E5BA2"/>
    <w:rsid w:val="005E677B"/>
    <w:rsid w:val="005E72BC"/>
    <w:rsid w:val="005F0262"/>
    <w:rsid w:val="005F0480"/>
    <w:rsid w:val="005F0B98"/>
    <w:rsid w:val="005F0F25"/>
    <w:rsid w:val="005F1357"/>
    <w:rsid w:val="005F2177"/>
    <w:rsid w:val="005F228B"/>
    <w:rsid w:val="005F3083"/>
    <w:rsid w:val="005F354D"/>
    <w:rsid w:val="005F3DCB"/>
    <w:rsid w:val="005F5092"/>
    <w:rsid w:val="005F74D4"/>
    <w:rsid w:val="0060028F"/>
    <w:rsid w:val="006007C0"/>
    <w:rsid w:val="00600854"/>
    <w:rsid w:val="00601299"/>
    <w:rsid w:val="00603750"/>
    <w:rsid w:val="006037FC"/>
    <w:rsid w:val="00603E5D"/>
    <w:rsid w:val="0060422A"/>
    <w:rsid w:val="00604789"/>
    <w:rsid w:val="00605836"/>
    <w:rsid w:val="00605EF0"/>
    <w:rsid w:val="00606DAC"/>
    <w:rsid w:val="0060736F"/>
    <w:rsid w:val="00607736"/>
    <w:rsid w:val="00607A41"/>
    <w:rsid w:val="00611E55"/>
    <w:rsid w:val="006125CE"/>
    <w:rsid w:val="00612AC3"/>
    <w:rsid w:val="00613520"/>
    <w:rsid w:val="0061367C"/>
    <w:rsid w:val="006141C6"/>
    <w:rsid w:val="00616094"/>
    <w:rsid w:val="006162C8"/>
    <w:rsid w:val="00616314"/>
    <w:rsid w:val="006172BB"/>
    <w:rsid w:val="00617534"/>
    <w:rsid w:val="0062201B"/>
    <w:rsid w:val="00622C1C"/>
    <w:rsid w:val="006239F9"/>
    <w:rsid w:val="0062438A"/>
    <w:rsid w:val="0062518E"/>
    <w:rsid w:val="0062531C"/>
    <w:rsid w:val="00626168"/>
    <w:rsid w:val="006276B1"/>
    <w:rsid w:val="00631AE5"/>
    <w:rsid w:val="00631D55"/>
    <w:rsid w:val="00632E6A"/>
    <w:rsid w:val="00633032"/>
    <w:rsid w:val="00634ECD"/>
    <w:rsid w:val="00635135"/>
    <w:rsid w:val="00635B9D"/>
    <w:rsid w:val="00636E0D"/>
    <w:rsid w:val="00637CA7"/>
    <w:rsid w:val="00637F4B"/>
    <w:rsid w:val="0064057C"/>
    <w:rsid w:val="00643A76"/>
    <w:rsid w:val="00644012"/>
    <w:rsid w:val="006449E4"/>
    <w:rsid w:val="00646A89"/>
    <w:rsid w:val="00651202"/>
    <w:rsid w:val="0065167D"/>
    <w:rsid w:val="00652B15"/>
    <w:rsid w:val="00652B2F"/>
    <w:rsid w:val="00652BA7"/>
    <w:rsid w:val="00654AFF"/>
    <w:rsid w:val="00654BDF"/>
    <w:rsid w:val="0065633B"/>
    <w:rsid w:val="00656D17"/>
    <w:rsid w:val="00657288"/>
    <w:rsid w:val="0066037E"/>
    <w:rsid w:val="00662ABB"/>
    <w:rsid w:val="00662ACA"/>
    <w:rsid w:val="00663509"/>
    <w:rsid w:val="00664513"/>
    <w:rsid w:val="00665871"/>
    <w:rsid w:val="006677E9"/>
    <w:rsid w:val="00672567"/>
    <w:rsid w:val="006725BB"/>
    <w:rsid w:val="00672AA5"/>
    <w:rsid w:val="00672D72"/>
    <w:rsid w:val="006730DF"/>
    <w:rsid w:val="00674BC0"/>
    <w:rsid w:val="0067556B"/>
    <w:rsid w:val="00675655"/>
    <w:rsid w:val="00676BAF"/>
    <w:rsid w:val="00680299"/>
    <w:rsid w:val="006809E2"/>
    <w:rsid w:val="0068139A"/>
    <w:rsid w:val="006842C8"/>
    <w:rsid w:val="006845D8"/>
    <w:rsid w:val="00685A06"/>
    <w:rsid w:val="00687496"/>
    <w:rsid w:val="00690062"/>
    <w:rsid w:val="00690C46"/>
    <w:rsid w:val="00692963"/>
    <w:rsid w:val="0069349A"/>
    <w:rsid w:val="00693EED"/>
    <w:rsid w:val="00694D8F"/>
    <w:rsid w:val="00695012"/>
    <w:rsid w:val="006A0126"/>
    <w:rsid w:val="006A0946"/>
    <w:rsid w:val="006A0A5C"/>
    <w:rsid w:val="006A1669"/>
    <w:rsid w:val="006A1985"/>
    <w:rsid w:val="006A1E9F"/>
    <w:rsid w:val="006A23FC"/>
    <w:rsid w:val="006A334D"/>
    <w:rsid w:val="006A4EE0"/>
    <w:rsid w:val="006A4F39"/>
    <w:rsid w:val="006A6625"/>
    <w:rsid w:val="006A6976"/>
    <w:rsid w:val="006B0322"/>
    <w:rsid w:val="006B0C35"/>
    <w:rsid w:val="006B2D2E"/>
    <w:rsid w:val="006B4FA0"/>
    <w:rsid w:val="006B6CF1"/>
    <w:rsid w:val="006B720E"/>
    <w:rsid w:val="006B7DE4"/>
    <w:rsid w:val="006C10B0"/>
    <w:rsid w:val="006C2CE5"/>
    <w:rsid w:val="006C2E1E"/>
    <w:rsid w:val="006C2F3E"/>
    <w:rsid w:val="006C4306"/>
    <w:rsid w:val="006C56F2"/>
    <w:rsid w:val="006C6B49"/>
    <w:rsid w:val="006C6F05"/>
    <w:rsid w:val="006D0D9D"/>
    <w:rsid w:val="006D1BF8"/>
    <w:rsid w:val="006D1C16"/>
    <w:rsid w:val="006D279F"/>
    <w:rsid w:val="006D3B74"/>
    <w:rsid w:val="006D4685"/>
    <w:rsid w:val="006D544B"/>
    <w:rsid w:val="006D76C3"/>
    <w:rsid w:val="006E0992"/>
    <w:rsid w:val="006E0EF6"/>
    <w:rsid w:val="006E1955"/>
    <w:rsid w:val="006E2639"/>
    <w:rsid w:val="006E27D2"/>
    <w:rsid w:val="006E3820"/>
    <w:rsid w:val="006E4A50"/>
    <w:rsid w:val="006E5325"/>
    <w:rsid w:val="006E72C2"/>
    <w:rsid w:val="006E7395"/>
    <w:rsid w:val="006E7CC8"/>
    <w:rsid w:val="006F039C"/>
    <w:rsid w:val="006F1BC5"/>
    <w:rsid w:val="006F3AD7"/>
    <w:rsid w:val="006F51B3"/>
    <w:rsid w:val="006F51DC"/>
    <w:rsid w:val="006F771D"/>
    <w:rsid w:val="006F7F3D"/>
    <w:rsid w:val="00700649"/>
    <w:rsid w:val="00701599"/>
    <w:rsid w:val="00701807"/>
    <w:rsid w:val="00703B89"/>
    <w:rsid w:val="007042D1"/>
    <w:rsid w:val="00704C11"/>
    <w:rsid w:val="00705184"/>
    <w:rsid w:val="00705C6F"/>
    <w:rsid w:val="007069BB"/>
    <w:rsid w:val="007070B2"/>
    <w:rsid w:val="00707910"/>
    <w:rsid w:val="00707EA1"/>
    <w:rsid w:val="0071027C"/>
    <w:rsid w:val="0071231B"/>
    <w:rsid w:val="00714557"/>
    <w:rsid w:val="00714C02"/>
    <w:rsid w:val="00715374"/>
    <w:rsid w:val="00715774"/>
    <w:rsid w:val="00720C2F"/>
    <w:rsid w:val="00721438"/>
    <w:rsid w:val="00721BBD"/>
    <w:rsid w:val="007220CB"/>
    <w:rsid w:val="00722E28"/>
    <w:rsid w:val="0072406A"/>
    <w:rsid w:val="007242DF"/>
    <w:rsid w:val="00724DBE"/>
    <w:rsid w:val="0072695A"/>
    <w:rsid w:val="00726B84"/>
    <w:rsid w:val="007274E8"/>
    <w:rsid w:val="0072751D"/>
    <w:rsid w:val="00730425"/>
    <w:rsid w:val="00735576"/>
    <w:rsid w:val="00736A7A"/>
    <w:rsid w:val="00736D0C"/>
    <w:rsid w:val="00741C21"/>
    <w:rsid w:val="007440EF"/>
    <w:rsid w:val="00744B63"/>
    <w:rsid w:val="0074578B"/>
    <w:rsid w:val="00745C5E"/>
    <w:rsid w:val="00745E29"/>
    <w:rsid w:val="007467C0"/>
    <w:rsid w:val="0075083F"/>
    <w:rsid w:val="00751FB4"/>
    <w:rsid w:val="00752716"/>
    <w:rsid w:val="00752FD5"/>
    <w:rsid w:val="00753282"/>
    <w:rsid w:val="007533DA"/>
    <w:rsid w:val="00754165"/>
    <w:rsid w:val="00756552"/>
    <w:rsid w:val="00756920"/>
    <w:rsid w:val="00757763"/>
    <w:rsid w:val="00760E4A"/>
    <w:rsid w:val="00766F6B"/>
    <w:rsid w:val="00767D4D"/>
    <w:rsid w:val="007714A6"/>
    <w:rsid w:val="00771BFF"/>
    <w:rsid w:val="00773871"/>
    <w:rsid w:val="00773EFA"/>
    <w:rsid w:val="00774534"/>
    <w:rsid w:val="007746B0"/>
    <w:rsid w:val="00775F5D"/>
    <w:rsid w:val="0078288A"/>
    <w:rsid w:val="00782D29"/>
    <w:rsid w:val="007844A3"/>
    <w:rsid w:val="007845E3"/>
    <w:rsid w:val="0078611F"/>
    <w:rsid w:val="00787CD1"/>
    <w:rsid w:val="0079021F"/>
    <w:rsid w:val="00790D43"/>
    <w:rsid w:val="0079194B"/>
    <w:rsid w:val="00791F87"/>
    <w:rsid w:val="00792CDE"/>
    <w:rsid w:val="007954A3"/>
    <w:rsid w:val="00795CEA"/>
    <w:rsid w:val="00795F45"/>
    <w:rsid w:val="007974E2"/>
    <w:rsid w:val="007979BA"/>
    <w:rsid w:val="007A01C1"/>
    <w:rsid w:val="007A0ED3"/>
    <w:rsid w:val="007A204E"/>
    <w:rsid w:val="007A2B6B"/>
    <w:rsid w:val="007A2CD8"/>
    <w:rsid w:val="007A3C45"/>
    <w:rsid w:val="007A581A"/>
    <w:rsid w:val="007B010A"/>
    <w:rsid w:val="007B02B0"/>
    <w:rsid w:val="007B2066"/>
    <w:rsid w:val="007B3839"/>
    <w:rsid w:val="007B4EA0"/>
    <w:rsid w:val="007B5283"/>
    <w:rsid w:val="007B629B"/>
    <w:rsid w:val="007B6450"/>
    <w:rsid w:val="007B7CA3"/>
    <w:rsid w:val="007C0080"/>
    <w:rsid w:val="007C01BA"/>
    <w:rsid w:val="007C21D9"/>
    <w:rsid w:val="007C271B"/>
    <w:rsid w:val="007C5C48"/>
    <w:rsid w:val="007C6333"/>
    <w:rsid w:val="007C674A"/>
    <w:rsid w:val="007C68BE"/>
    <w:rsid w:val="007D01CD"/>
    <w:rsid w:val="007D04D7"/>
    <w:rsid w:val="007D0BB9"/>
    <w:rsid w:val="007D2022"/>
    <w:rsid w:val="007D208A"/>
    <w:rsid w:val="007D32F9"/>
    <w:rsid w:val="007D4635"/>
    <w:rsid w:val="007D4FB6"/>
    <w:rsid w:val="007D60F9"/>
    <w:rsid w:val="007E160A"/>
    <w:rsid w:val="007E1A6A"/>
    <w:rsid w:val="007E1EF7"/>
    <w:rsid w:val="007E5027"/>
    <w:rsid w:val="007E511F"/>
    <w:rsid w:val="007E57FD"/>
    <w:rsid w:val="007E6DB0"/>
    <w:rsid w:val="007E7121"/>
    <w:rsid w:val="007E7827"/>
    <w:rsid w:val="007E7E61"/>
    <w:rsid w:val="007E7FD2"/>
    <w:rsid w:val="007E7FD8"/>
    <w:rsid w:val="007F0A6B"/>
    <w:rsid w:val="007F16F6"/>
    <w:rsid w:val="007F2A40"/>
    <w:rsid w:val="007F3339"/>
    <w:rsid w:val="007F3A59"/>
    <w:rsid w:val="007F49B2"/>
    <w:rsid w:val="007F5071"/>
    <w:rsid w:val="007F64AE"/>
    <w:rsid w:val="00802364"/>
    <w:rsid w:val="00802DE4"/>
    <w:rsid w:val="00803DAF"/>
    <w:rsid w:val="00804DC6"/>
    <w:rsid w:val="00805A59"/>
    <w:rsid w:val="00805BD0"/>
    <w:rsid w:val="0080716E"/>
    <w:rsid w:val="00807DDD"/>
    <w:rsid w:val="00810DF0"/>
    <w:rsid w:val="008112A5"/>
    <w:rsid w:val="008117DA"/>
    <w:rsid w:val="00811F67"/>
    <w:rsid w:val="00812B4A"/>
    <w:rsid w:val="00812D60"/>
    <w:rsid w:val="00812EC6"/>
    <w:rsid w:val="00814F01"/>
    <w:rsid w:val="008169C3"/>
    <w:rsid w:val="008173BC"/>
    <w:rsid w:val="0081758A"/>
    <w:rsid w:val="00817F23"/>
    <w:rsid w:val="0082013B"/>
    <w:rsid w:val="008222C3"/>
    <w:rsid w:val="008230F2"/>
    <w:rsid w:val="008241CB"/>
    <w:rsid w:val="00825A69"/>
    <w:rsid w:val="00826456"/>
    <w:rsid w:val="00826C7F"/>
    <w:rsid w:val="008270A7"/>
    <w:rsid w:val="00827889"/>
    <w:rsid w:val="00831091"/>
    <w:rsid w:val="00832995"/>
    <w:rsid w:val="00835218"/>
    <w:rsid w:val="0083603A"/>
    <w:rsid w:val="00842D1E"/>
    <w:rsid w:val="0084335A"/>
    <w:rsid w:val="00843D61"/>
    <w:rsid w:val="008444B8"/>
    <w:rsid w:val="008450DB"/>
    <w:rsid w:val="00845570"/>
    <w:rsid w:val="00846473"/>
    <w:rsid w:val="008502EB"/>
    <w:rsid w:val="0085059D"/>
    <w:rsid w:val="00850AD1"/>
    <w:rsid w:val="00850B76"/>
    <w:rsid w:val="00851CA6"/>
    <w:rsid w:val="008520EF"/>
    <w:rsid w:val="00853372"/>
    <w:rsid w:val="00853A96"/>
    <w:rsid w:val="00856F0E"/>
    <w:rsid w:val="00860971"/>
    <w:rsid w:val="00863C5C"/>
    <w:rsid w:val="00865033"/>
    <w:rsid w:val="008667CE"/>
    <w:rsid w:val="00870125"/>
    <w:rsid w:val="00872D4E"/>
    <w:rsid w:val="00875106"/>
    <w:rsid w:val="008771B8"/>
    <w:rsid w:val="0088012D"/>
    <w:rsid w:val="00880D49"/>
    <w:rsid w:val="00880EE2"/>
    <w:rsid w:val="0088365B"/>
    <w:rsid w:val="00883E72"/>
    <w:rsid w:val="00884ADB"/>
    <w:rsid w:val="00884DD5"/>
    <w:rsid w:val="00885668"/>
    <w:rsid w:val="008872C7"/>
    <w:rsid w:val="00891D0B"/>
    <w:rsid w:val="0089275F"/>
    <w:rsid w:val="0089372B"/>
    <w:rsid w:val="00894789"/>
    <w:rsid w:val="00894A44"/>
    <w:rsid w:val="008969E9"/>
    <w:rsid w:val="00896CAC"/>
    <w:rsid w:val="0089739C"/>
    <w:rsid w:val="008978B5"/>
    <w:rsid w:val="008A1F4A"/>
    <w:rsid w:val="008A2043"/>
    <w:rsid w:val="008A398D"/>
    <w:rsid w:val="008A4081"/>
    <w:rsid w:val="008A6025"/>
    <w:rsid w:val="008A6048"/>
    <w:rsid w:val="008A62D6"/>
    <w:rsid w:val="008A6FE8"/>
    <w:rsid w:val="008B0217"/>
    <w:rsid w:val="008B30A2"/>
    <w:rsid w:val="008B3381"/>
    <w:rsid w:val="008B4710"/>
    <w:rsid w:val="008B5EE8"/>
    <w:rsid w:val="008B7CC2"/>
    <w:rsid w:val="008C2393"/>
    <w:rsid w:val="008C2F8D"/>
    <w:rsid w:val="008C5111"/>
    <w:rsid w:val="008C56B1"/>
    <w:rsid w:val="008C57E4"/>
    <w:rsid w:val="008C5A79"/>
    <w:rsid w:val="008D21BB"/>
    <w:rsid w:val="008D2AD4"/>
    <w:rsid w:val="008D3155"/>
    <w:rsid w:val="008D470D"/>
    <w:rsid w:val="008D5142"/>
    <w:rsid w:val="008D69DC"/>
    <w:rsid w:val="008E0135"/>
    <w:rsid w:val="008E018E"/>
    <w:rsid w:val="008E12AE"/>
    <w:rsid w:val="008E1551"/>
    <w:rsid w:val="008E2206"/>
    <w:rsid w:val="008E2CEE"/>
    <w:rsid w:val="008E2EB4"/>
    <w:rsid w:val="008E4052"/>
    <w:rsid w:val="008E5AD1"/>
    <w:rsid w:val="008E6C6A"/>
    <w:rsid w:val="008E76A5"/>
    <w:rsid w:val="008E7D0B"/>
    <w:rsid w:val="008F1347"/>
    <w:rsid w:val="008F3099"/>
    <w:rsid w:val="008F49DE"/>
    <w:rsid w:val="008F4B76"/>
    <w:rsid w:val="008F521C"/>
    <w:rsid w:val="008F7A17"/>
    <w:rsid w:val="008F7CC4"/>
    <w:rsid w:val="009028CF"/>
    <w:rsid w:val="009037DD"/>
    <w:rsid w:val="00903C4D"/>
    <w:rsid w:val="00904CBA"/>
    <w:rsid w:val="00905A78"/>
    <w:rsid w:val="009063A5"/>
    <w:rsid w:val="00906B8C"/>
    <w:rsid w:val="00906E2A"/>
    <w:rsid w:val="00907417"/>
    <w:rsid w:val="00907443"/>
    <w:rsid w:val="00907ED0"/>
    <w:rsid w:val="00910B18"/>
    <w:rsid w:val="00910CD7"/>
    <w:rsid w:val="00912463"/>
    <w:rsid w:val="00912B5D"/>
    <w:rsid w:val="00913119"/>
    <w:rsid w:val="00914CB5"/>
    <w:rsid w:val="00916314"/>
    <w:rsid w:val="00916356"/>
    <w:rsid w:val="0091764D"/>
    <w:rsid w:val="00920216"/>
    <w:rsid w:val="00920507"/>
    <w:rsid w:val="009217C6"/>
    <w:rsid w:val="009223B8"/>
    <w:rsid w:val="00922633"/>
    <w:rsid w:val="0092303E"/>
    <w:rsid w:val="009240BA"/>
    <w:rsid w:val="009262D1"/>
    <w:rsid w:val="009278EA"/>
    <w:rsid w:val="00927A74"/>
    <w:rsid w:val="009313D9"/>
    <w:rsid w:val="00931426"/>
    <w:rsid w:val="00932114"/>
    <w:rsid w:val="00932427"/>
    <w:rsid w:val="00932E0F"/>
    <w:rsid w:val="0093797C"/>
    <w:rsid w:val="00937F33"/>
    <w:rsid w:val="00940DA2"/>
    <w:rsid w:val="00940E1E"/>
    <w:rsid w:val="00940FC6"/>
    <w:rsid w:val="00941796"/>
    <w:rsid w:val="00943D00"/>
    <w:rsid w:val="0094749B"/>
    <w:rsid w:val="00947E67"/>
    <w:rsid w:val="009508A1"/>
    <w:rsid w:val="00952273"/>
    <w:rsid w:val="00952792"/>
    <w:rsid w:val="00954DF2"/>
    <w:rsid w:val="009551AB"/>
    <w:rsid w:val="009561E2"/>
    <w:rsid w:val="00956B18"/>
    <w:rsid w:val="0095711A"/>
    <w:rsid w:val="00961617"/>
    <w:rsid w:val="00962C3A"/>
    <w:rsid w:val="0096323F"/>
    <w:rsid w:val="0096330D"/>
    <w:rsid w:val="00963449"/>
    <w:rsid w:val="00963BA6"/>
    <w:rsid w:val="00966AE1"/>
    <w:rsid w:val="00971296"/>
    <w:rsid w:val="00971819"/>
    <w:rsid w:val="00971E96"/>
    <w:rsid w:val="00975124"/>
    <w:rsid w:val="009762F5"/>
    <w:rsid w:val="0098027E"/>
    <w:rsid w:val="00980482"/>
    <w:rsid w:val="00980E7C"/>
    <w:rsid w:val="009817FA"/>
    <w:rsid w:val="00982206"/>
    <w:rsid w:val="00983852"/>
    <w:rsid w:val="00983A4F"/>
    <w:rsid w:val="0098629A"/>
    <w:rsid w:val="0098651E"/>
    <w:rsid w:val="00987015"/>
    <w:rsid w:val="00987818"/>
    <w:rsid w:val="00987A55"/>
    <w:rsid w:val="00987D0B"/>
    <w:rsid w:val="0099085F"/>
    <w:rsid w:val="0099115B"/>
    <w:rsid w:val="00991437"/>
    <w:rsid w:val="00991928"/>
    <w:rsid w:val="00991941"/>
    <w:rsid w:val="0099353B"/>
    <w:rsid w:val="00994215"/>
    <w:rsid w:val="00994A27"/>
    <w:rsid w:val="00995588"/>
    <w:rsid w:val="0099775A"/>
    <w:rsid w:val="009A083A"/>
    <w:rsid w:val="009A0B67"/>
    <w:rsid w:val="009A236B"/>
    <w:rsid w:val="009A3828"/>
    <w:rsid w:val="009A3997"/>
    <w:rsid w:val="009A4FC2"/>
    <w:rsid w:val="009A5B01"/>
    <w:rsid w:val="009A6429"/>
    <w:rsid w:val="009A6E62"/>
    <w:rsid w:val="009A7778"/>
    <w:rsid w:val="009A7ECB"/>
    <w:rsid w:val="009B0FFE"/>
    <w:rsid w:val="009B1656"/>
    <w:rsid w:val="009B167A"/>
    <w:rsid w:val="009B1EF3"/>
    <w:rsid w:val="009B20EF"/>
    <w:rsid w:val="009B3930"/>
    <w:rsid w:val="009B4862"/>
    <w:rsid w:val="009B64B6"/>
    <w:rsid w:val="009B6803"/>
    <w:rsid w:val="009B72B5"/>
    <w:rsid w:val="009C0EDF"/>
    <w:rsid w:val="009C1741"/>
    <w:rsid w:val="009C3F09"/>
    <w:rsid w:val="009D0394"/>
    <w:rsid w:val="009D0691"/>
    <w:rsid w:val="009D106C"/>
    <w:rsid w:val="009D1611"/>
    <w:rsid w:val="009D2349"/>
    <w:rsid w:val="009D2F0A"/>
    <w:rsid w:val="009D3FAF"/>
    <w:rsid w:val="009D48AD"/>
    <w:rsid w:val="009D4DA4"/>
    <w:rsid w:val="009D6931"/>
    <w:rsid w:val="009D738E"/>
    <w:rsid w:val="009E0399"/>
    <w:rsid w:val="009E295F"/>
    <w:rsid w:val="009E3130"/>
    <w:rsid w:val="009E4DD6"/>
    <w:rsid w:val="009E5762"/>
    <w:rsid w:val="009E59CC"/>
    <w:rsid w:val="009E66AC"/>
    <w:rsid w:val="009E7872"/>
    <w:rsid w:val="009E7A21"/>
    <w:rsid w:val="009E7F22"/>
    <w:rsid w:val="009F0218"/>
    <w:rsid w:val="009F0C35"/>
    <w:rsid w:val="009F12A1"/>
    <w:rsid w:val="009F28FD"/>
    <w:rsid w:val="009F319B"/>
    <w:rsid w:val="009F3659"/>
    <w:rsid w:val="009F70C5"/>
    <w:rsid w:val="00A00297"/>
    <w:rsid w:val="00A02516"/>
    <w:rsid w:val="00A025C8"/>
    <w:rsid w:val="00A026DF"/>
    <w:rsid w:val="00A02EBD"/>
    <w:rsid w:val="00A04B6D"/>
    <w:rsid w:val="00A05191"/>
    <w:rsid w:val="00A0584F"/>
    <w:rsid w:val="00A07407"/>
    <w:rsid w:val="00A102DE"/>
    <w:rsid w:val="00A10AD2"/>
    <w:rsid w:val="00A11EB0"/>
    <w:rsid w:val="00A12429"/>
    <w:rsid w:val="00A13295"/>
    <w:rsid w:val="00A133FA"/>
    <w:rsid w:val="00A16A11"/>
    <w:rsid w:val="00A16F57"/>
    <w:rsid w:val="00A17D9D"/>
    <w:rsid w:val="00A23B1D"/>
    <w:rsid w:val="00A24181"/>
    <w:rsid w:val="00A243B2"/>
    <w:rsid w:val="00A24CF2"/>
    <w:rsid w:val="00A25873"/>
    <w:rsid w:val="00A25889"/>
    <w:rsid w:val="00A2690B"/>
    <w:rsid w:val="00A2760C"/>
    <w:rsid w:val="00A3097C"/>
    <w:rsid w:val="00A30A2E"/>
    <w:rsid w:val="00A31225"/>
    <w:rsid w:val="00A315AD"/>
    <w:rsid w:val="00A319BA"/>
    <w:rsid w:val="00A32C48"/>
    <w:rsid w:val="00A33A6E"/>
    <w:rsid w:val="00A3606D"/>
    <w:rsid w:val="00A36E4E"/>
    <w:rsid w:val="00A37388"/>
    <w:rsid w:val="00A4120A"/>
    <w:rsid w:val="00A4487B"/>
    <w:rsid w:val="00A45101"/>
    <w:rsid w:val="00A45135"/>
    <w:rsid w:val="00A4522E"/>
    <w:rsid w:val="00A452CD"/>
    <w:rsid w:val="00A4552D"/>
    <w:rsid w:val="00A45922"/>
    <w:rsid w:val="00A50227"/>
    <w:rsid w:val="00A506ED"/>
    <w:rsid w:val="00A51A88"/>
    <w:rsid w:val="00A52FCE"/>
    <w:rsid w:val="00A5431E"/>
    <w:rsid w:val="00A566F3"/>
    <w:rsid w:val="00A57964"/>
    <w:rsid w:val="00A57C94"/>
    <w:rsid w:val="00A61B06"/>
    <w:rsid w:val="00A62211"/>
    <w:rsid w:val="00A63667"/>
    <w:rsid w:val="00A6385E"/>
    <w:rsid w:val="00A63B41"/>
    <w:rsid w:val="00A63E7E"/>
    <w:rsid w:val="00A655B3"/>
    <w:rsid w:val="00A656A2"/>
    <w:rsid w:val="00A729FE"/>
    <w:rsid w:val="00A74F15"/>
    <w:rsid w:val="00A767B0"/>
    <w:rsid w:val="00A76850"/>
    <w:rsid w:val="00A77359"/>
    <w:rsid w:val="00A80CB1"/>
    <w:rsid w:val="00A81225"/>
    <w:rsid w:val="00A82253"/>
    <w:rsid w:val="00A83CFA"/>
    <w:rsid w:val="00A84473"/>
    <w:rsid w:val="00A84E45"/>
    <w:rsid w:val="00A85BF4"/>
    <w:rsid w:val="00A8654E"/>
    <w:rsid w:val="00A87204"/>
    <w:rsid w:val="00A906A0"/>
    <w:rsid w:val="00A9087E"/>
    <w:rsid w:val="00A91F8D"/>
    <w:rsid w:val="00A925CA"/>
    <w:rsid w:val="00A92D8D"/>
    <w:rsid w:val="00A92E56"/>
    <w:rsid w:val="00A93133"/>
    <w:rsid w:val="00A9328D"/>
    <w:rsid w:val="00A93675"/>
    <w:rsid w:val="00A93E97"/>
    <w:rsid w:val="00A944A7"/>
    <w:rsid w:val="00A949AE"/>
    <w:rsid w:val="00A94EA9"/>
    <w:rsid w:val="00A953DF"/>
    <w:rsid w:val="00A95C73"/>
    <w:rsid w:val="00A95D78"/>
    <w:rsid w:val="00A96205"/>
    <w:rsid w:val="00A96A7E"/>
    <w:rsid w:val="00A973A7"/>
    <w:rsid w:val="00A97A00"/>
    <w:rsid w:val="00A97DAF"/>
    <w:rsid w:val="00AA0059"/>
    <w:rsid w:val="00AA055F"/>
    <w:rsid w:val="00AA0A9C"/>
    <w:rsid w:val="00AA182B"/>
    <w:rsid w:val="00AA1A71"/>
    <w:rsid w:val="00AA1EB5"/>
    <w:rsid w:val="00AA4D7E"/>
    <w:rsid w:val="00AA5541"/>
    <w:rsid w:val="00AA5AE9"/>
    <w:rsid w:val="00AA7242"/>
    <w:rsid w:val="00AA7491"/>
    <w:rsid w:val="00AA7C7A"/>
    <w:rsid w:val="00AB078B"/>
    <w:rsid w:val="00AB0B1D"/>
    <w:rsid w:val="00AB109E"/>
    <w:rsid w:val="00AB1D44"/>
    <w:rsid w:val="00AB2455"/>
    <w:rsid w:val="00AB2FD9"/>
    <w:rsid w:val="00AB50A3"/>
    <w:rsid w:val="00AB5FE4"/>
    <w:rsid w:val="00AB6AE6"/>
    <w:rsid w:val="00AB76C3"/>
    <w:rsid w:val="00AB78FA"/>
    <w:rsid w:val="00AB7D2B"/>
    <w:rsid w:val="00AB7E23"/>
    <w:rsid w:val="00AC007D"/>
    <w:rsid w:val="00AC3688"/>
    <w:rsid w:val="00AC47FF"/>
    <w:rsid w:val="00AC5257"/>
    <w:rsid w:val="00AC53C7"/>
    <w:rsid w:val="00AC5401"/>
    <w:rsid w:val="00AC63CC"/>
    <w:rsid w:val="00AC641C"/>
    <w:rsid w:val="00AC7F6B"/>
    <w:rsid w:val="00AD16A8"/>
    <w:rsid w:val="00AD1848"/>
    <w:rsid w:val="00AD1A57"/>
    <w:rsid w:val="00AD22B2"/>
    <w:rsid w:val="00AD259B"/>
    <w:rsid w:val="00AD27DE"/>
    <w:rsid w:val="00AD401F"/>
    <w:rsid w:val="00AD45FC"/>
    <w:rsid w:val="00AD5D92"/>
    <w:rsid w:val="00AD5E21"/>
    <w:rsid w:val="00AD60E3"/>
    <w:rsid w:val="00AD6CD3"/>
    <w:rsid w:val="00AD71C6"/>
    <w:rsid w:val="00AD7EE8"/>
    <w:rsid w:val="00AE1662"/>
    <w:rsid w:val="00AE39F7"/>
    <w:rsid w:val="00AE3FF3"/>
    <w:rsid w:val="00AE4CE7"/>
    <w:rsid w:val="00AE514C"/>
    <w:rsid w:val="00AE55B6"/>
    <w:rsid w:val="00AE62E4"/>
    <w:rsid w:val="00AE6B22"/>
    <w:rsid w:val="00AE71FE"/>
    <w:rsid w:val="00AE72FB"/>
    <w:rsid w:val="00AE79E9"/>
    <w:rsid w:val="00AF09D0"/>
    <w:rsid w:val="00AF150B"/>
    <w:rsid w:val="00AF3B06"/>
    <w:rsid w:val="00AF6376"/>
    <w:rsid w:val="00AF7D1D"/>
    <w:rsid w:val="00B0057D"/>
    <w:rsid w:val="00B0190D"/>
    <w:rsid w:val="00B02FD6"/>
    <w:rsid w:val="00B04AE6"/>
    <w:rsid w:val="00B04CF9"/>
    <w:rsid w:val="00B069C2"/>
    <w:rsid w:val="00B06EDF"/>
    <w:rsid w:val="00B10F8C"/>
    <w:rsid w:val="00B130F6"/>
    <w:rsid w:val="00B13614"/>
    <w:rsid w:val="00B15D2E"/>
    <w:rsid w:val="00B15E58"/>
    <w:rsid w:val="00B16299"/>
    <w:rsid w:val="00B1630D"/>
    <w:rsid w:val="00B16B90"/>
    <w:rsid w:val="00B20775"/>
    <w:rsid w:val="00B21C51"/>
    <w:rsid w:val="00B225CE"/>
    <w:rsid w:val="00B23373"/>
    <w:rsid w:val="00B236AC"/>
    <w:rsid w:val="00B25E9E"/>
    <w:rsid w:val="00B26871"/>
    <w:rsid w:val="00B30B51"/>
    <w:rsid w:val="00B313BF"/>
    <w:rsid w:val="00B3291C"/>
    <w:rsid w:val="00B32BFD"/>
    <w:rsid w:val="00B336C6"/>
    <w:rsid w:val="00B33CBD"/>
    <w:rsid w:val="00B35D0E"/>
    <w:rsid w:val="00B400F4"/>
    <w:rsid w:val="00B40339"/>
    <w:rsid w:val="00B40851"/>
    <w:rsid w:val="00B40F47"/>
    <w:rsid w:val="00B416D7"/>
    <w:rsid w:val="00B437FB"/>
    <w:rsid w:val="00B43D26"/>
    <w:rsid w:val="00B45D29"/>
    <w:rsid w:val="00B46709"/>
    <w:rsid w:val="00B46A4E"/>
    <w:rsid w:val="00B46C5B"/>
    <w:rsid w:val="00B4743E"/>
    <w:rsid w:val="00B47D16"/>
    <w:rsid w:val="00B507E9"/>
    <w:rsid w:val="00B51844"/>
    <w:rsid w:val="00B519B6"/>
    <w:rsid w:val="00B52D51"/>
    <w:rsid w:val="00B52D54"/>
    <w:rsid w:val="00B53894"/>
    <w:rsid w:val="00B54538"/>
    <w:rsid w:val="00B54F1F"/>
    <w:rsid w:val="00B552BF"/>
    <w:rsid w:val="00B55979"/>
    <w:rsid w:val="00B56A99"/>
    <w:rsid w:val="00B577E4"/>
    <w:rsid w:val="00B6008C"/>
    <w:rsid w:val="00B61FC3"/>
    <w:rsid w:val="00B62586"/>
    <w:rsid w:val="00B63964"/>
    <w:rsid w:val="00B639A5"/>
    <w:rsid w:val="00B65104"/>
    <w:rsid w:val="00B6576F"/>
    <w:rsid w:val="00B66335"/>
    <w:rsid w:val="00B6669F"/>
    <w:rsid w:val="00B672A1"/>
    <w:rsid w:val="00B675C4"/>
    <w:rsid w:val="00B67DF6"/>
    <w:rsid w:val="00B701D6"/>
    <w:rsid w:val="00B70558"/>
    <w:rsid w:val="00B71A8B"/>
    <w:rsid w:val="00B71E14"/>
    <w:rsid w:val="00B74AD8"/>
    <w:rsid w:val="00B76417"/>
    <w:rsid w:val="00B7747E"/>
    <w:rsid w:val="00B77B43"/>
    <w:rsid w:val="00B8001B"/>
    <w:rsid w:val="00B8071A"/>
    <w:rsid w:val="00B80C59"/>
    <w:rsid w:val="00B80D5C"/>
    <w:rsid w:val="00B81143"/>
    <w:rsid w:val="00B8145C"/>
    <w:rsid w:val="00B8201D"/>
    <w:rsid w:val="00B827EF"/>
    <w:rsid w:val="00B82C97"/>
    <w:rsid w:val="00B8348C"/>
    <w:rsid w:val="00B846A6"/>
    <w:rsid w:val="00B84D25"/>
    <w:rsid w:val="00B855A9"/>
    <w:rsid w:val="00B86444"/>
    <w:rsid w:val="00B86935"/>
    <w:rsid w:val="00B8739F"/>
    <w:rsid w:val="00B9004A"/>
    <w:rsid w:val="00B9078C"/>
    <w:rsid w:val="00B9254E"/>
    <w:rsid w:val="00B92F66"/>
    <w:rsid w:val="00B931BD"/>
    <w:rsid w:val="00B94673"/>
    <w:rsid w:val="00B94A93"/>
    <w:rsid w:val="00B9552B"/>
    <w:rsid w:val="00B95D4E"/>
    <w:rsid w:val="00B95EED"/>
    <w:rsid w:val="00B96C61"/>
    <w:rsid w:val="00BA165E"/>
    <w:rsid w:val="00BA18BE"/>
    <w:rsid w:val="00BA30BB"/>
    <w:rsid w:val="00BA31A1"/>
    <w:rsid w:val="00BA3A2A"/>
    <w:rsid w:val="00BA59EF"/>
    <w:rsid w:val="00BA6A88"/>
    <w:rsid w:val="00BA6C80"/>
    <w:rsid w:val="00BB0780"/>
    <w:rsid w:val="00BB373F"/>
    <w:rsid w:val="00BB5113"/>
    <w:rsid w:val="00BB58C2"/>
    <w:rsid w:val="00BB5A1A"/>
    <w:rsid w:val="00BB5E90"/>
    <w:rsid w:val="00BB6813"/>
    <w:rsid w:val="00BB68D7"/>
    <w:rsid w:val="00BC229B"/>
    <w:rsid w:val="00BC25C4"/>
    <w:rsid w:val="00BC3581"/>
    <w:rsid w:val="00BC3B87"/>
    <w:rsid w:val="00BC456D"/>
    <w:rsid w:val="00BC62A8"/>
    <w:rsid w:val="00BD2738"/>
    <w:rsid w:val="00BD2B96"/>
    <w:rsid w:val="00BD2C93"/>
    <w:rsid w:val="00BD373D"/>
    <w:rsid w:val="00BD378A"/>
    <w:rsid w:val="00BD5E52"/>
    <w:rsid w:val="00BD630A"/>
    <w:rsid w:val="00BD6334"/>
    <w:rsid w:val="00BD72C0"/>
    <w:rsid w:val="00BD775E"/>
    <w:rsid w:val="00BD7888"/>
    <w:rsid w:val="00BD79C7"/>
    <w:rsid w:val="00BD7A77"/>
    <w:rsid w:val="00BE06D6"/>
    <w:rsid w:val="00BE0762"/>
    <w:rsid w:val="00BE08E9"/>
    <w:rsid w:val="00BE1E2C"/>
    <w:rsid w:val="00BE288B"/>
    <w:rsid w:val="00BE2A90"/>
    <w:rsid w:val="00BE2BB2"/>
    <w:rsid w:val="00BE2CB6"/>
    <w:rsid w:val="00BE36CB"/>
    <w:rsid w:val="00BE494D"/>
    <w:rsid w:val="00BE4A8D"/>
    <w:rsid w:val="00BE5CD3"/>
    <w:rsid w:val="00BE6EF7"/>
    <w:rsid w:val="00BE797D"/>
    <w:rsid w:val="00BE7A95"/>
    <w:rsid w:val="00BF182B"/>
    <w:rsid w:val="00BF1DA7"/>
    <w:rsid w:val="00BF3128"/>
    <w:rsid w:val="00BF3931"/>
    <w:rsid w:val="00BF4157"/>
    <w:rsid w:val="00BF532F"/>
    <w:rsid w:val="00BF5B18"/>
    <w:rsid w:val="00BF6B09"/>
    <w:rsid w:val="00BF703A"/>
    <w:rsid w:val="00BF7539"/>
    <w:rsid w:val="00C01399"/>
    <w:rsid w:val="00C034AB"/>
    <w:rsid w:val="00C03CEA"/>
    <w:rsid w:val="00C0453D"/>
    <w:rsid w:val="00C0643F"/>
    <w:rsid w:val="00C06CD1"/>
    <w:rsid w:val="00C11A06"/>
    <w:rsid w:val="00C1307A"/>
    <w:rsid w:val="00C155CD"/>
    <w:rsid w:val="00C15F1E"/>
    <w:rsid w:val="00C17F26"/>
    <w:rsid w:val="00C219BB"/>
    <w:rsid w:val="00C24160"/>
    <w:rsid w:val="00C24168"/>
    <w:rsid w:val="00C25A3E"/>
    <w:rsid w:val="00C25AB8"/>
    <w:rsid w:val="00C268A9"/>
    <w:rsid w:val="00C27995"/>
    <w:rsid w:val="00C312BC"/>
    <w:rsid w:val="00C32038"/>
    <w:rsid w:val="00C323A0"/>
    <w:rsid w:val="00C34FB7"/>
    <w:rsid w:val="00C3533D"/>
    <w:rsid w:val="00C358D7"/>
    <w:rsid w:val="00C37898"/>
    <w:rsid w:val="00C37C16"/>
    <w:rsid w:val="00C413FF"/>
    <w:rsid w:val="00C42A94"/>
    <w:rsid w:val="00C43163"/>
    <w:rsid w:val="00C452D3"/>
    <w:rsid w:val="00C45821"/>
    <w:rsid w:val="00C46947"/>
    <w:rsid w:val="00C469BD"/>
    <w:rsid w:val="00C46E9B"/>
    <w:rsid w:val="00C47242"/>
    <w:rsid w:val="00C47AFB"/>
    <w:rsid w:val="00C47DE3"/>
    <w:rsid w:val="00C51976"/>
    <w:rsid w:val="00C5289E"/>
    <w:rsid w:val="00C53951"/>
    <w:rsid w:val="00C54892"/>
    <w:rsid w:val="00C550DF"/>
    <w:rsid w:val="00C55D12"/>
    <w:rsid w:val="00C55EA4"/>
    <w:rsid w:val="00C5645B"/>
    <w:rsid w:val="00C565B4"/>
    <w:rsid w:val="00C56DDF"/>
    <w:rsid w:val="00C60AF0"/>
    <w:rsid w:val="00C60D51"/>
    <w:rsid w:val="00C63332"/>
    <w:rsid w:val="00C6380A"/>
    <w:rsid w:val="00C677AC"/>
    <w:rsid w:val="00C70251"/>
    <w:rsid w:val="00C7322F"/>
    <w:rsid w:val="00C73279"/>
    <w:rsid w:val="00C7397F"/>
    <w:rsid w:val="00C7472E"/>
    <w:rsid w:val="00C74CDB"/>
    <w:rsid w:val="00C75D8F"/>
    <w:rsid w:val="00C75F4D"/>
    <w:rsid w:val="00C761FE"/>
    <w:rsid w:val="00C76D94"/>
    <w:rsid w:val="00C80013"/>
    <w:rsid w:val="00C81435"/>
    <w:rsid w:val="00C81954"/>
    <w:rsid w:val="00C81E27"/>
    <w:rsid w:val="00C81FDB"/>
    <w:rsid w:val="00C820A9"/>
    <w:rsid w:val="00C83CA4"/>
    <w:rsid w:val="00C857C2"/>
    <w:rsid w:val="00C85E59"/>
    <w:rsid w:val="00C85F3A"/>
    <w:rsid w:val="00C90987"/>
    <w:rsid w:val="00C909A4"/>
    <w:rsid w:val="00C90E13"/>
    <w:rsid w:val="00C915F1"/>
    <w:rsid w:val="00C92059"/>
    <w:rsid w:val="00C9270F"/>
    <w:rsid w:val="00C9435A"/>
    <w:rsid w:val="00C951BD"/>
    <w:rsid w:val="00C95AC1"/>
    <w:rsid w:val="00C975F7"/>
    <w:rsid w:val="00CA05E1"/>
    <w:rsid w:val="00CA0DF6"/>
    <w:rsid w:val="00CA1422"/>
    <w:rsid w:val="00CA2FFE"/>
    <w:rsid w:val="00CA3488"/>
    <w:rsid w:val="00CA380A"/>
    <w:rsid w:val="00CA39EF"/>
    <w:rsid w:val="00CA3B0B"/>
    <w:rsid w:val="00CA3C17"/>
    <w:rsid w:val="00CA3C46"/>
    <w:rsid w:val="00CA6708"/>
    <w:rsid w:val="00CA7751"/>
    <w:rsid w:val="00CB006F"/>
    <w:rsid w:val="00CB08CB"/>
    <w:rsid w:val="00CB0DB9"/>
    <w:rsid w:val="00CB0F2B"/>
    <w:rsid w:val="00CB1737"/>
    <w:rsid w:val="00CB2C5F"/>
    <w:rsid w:val="00CB449F"/>
    <w:rsid w:val="00CB5AD0"/>
    <w:rsid w:val="00CB6776"/>
    <w:rsid w:val="00CC083E"/>
    <w:rsid w:val="00CC1386"/>
    <w:rsid w:val="00CC3C28"/>
    <w:rsid w:val="00CC47A2"/>
    <w:rsid w:val="00CC6B62"/>
    <w:rsid w:val="00CC716F"/>
    <w:rsid w:val="00CD30BF"/>
    <w:rsid w:val="00CD3268"/>
    <w:rsid w:val="00CD5762"/>
    <w:rsid w:val="00CD5927"/>
    <w:rsid w:val="00CD7FD1"/>
    <w:rsid w:val="00CE0050"/>
    <w:rsid w:val="00CE02E2"/>
    <w:rsid w:val="00CE051B"/>
    <w:rsid w:val="00CE1645"/>
    <w:rsid w:val="00CE1679"/>
    <w:rsid w:val="00CE1791"/>
    <w:rsid w:val="00CE1945"/>
    <w:rsid w:val="00CE1B8C"/>
    <w:rsid w:val="00CE3E42"/>
    <w:rsid w:val="00CE40F4"/>
    <w:rsid w:val="00CE49E8"/>
    <w:rsid w:val="00CE49FE"/>
    <w:rsid w:val="00CE5F13"/>
    <w:rsid w:val="00CE5F83"/>
    <w:rsid w:val="00CE5FDD"/>
    <w:rsid w:val="00CE680F"/>
    <w:rsid w:val="00CE70E8"/>
    <w:rsid w:val="00CE7F0D"/>
    <w:rsid w:val="00CF29A3"/>
    <w:rsid w:val="00CF3773"/>
    <w:rsid w:val="00CF38D7"/>
    <w:rsid w:val="00CF6042"/>
    <w:rsid w:val="00CF64FD"/>
    <w:rsid w:val="00CF6C7E"/>
    <w:rsid w:val="00CF70F4"/>
    <w:rsid w:val="00CF736F"/>
    <w:rsid w:val="00D01D15"/>
    <w:rsid w:val="00D0248D"/>
    <w:rsid w:val="00D033DF"/>
    <w:rsid w:val="00D040EA"/>
    <w:rsid w:val="00D04137"/>
    <w:rsid w:val="00D041E4"/>
    <w:rsid w:val="00D04864"/>
    <w:rsid w:val="00D05032"/>
    <w:rsid w:val="00D05154"/>
    <w:rsid w:val="00D0552A"/>
    <w:rsid w:val="00D055EE"/>
    <w:rsid w:val="00D061AD"/>
    <w:rsid w:val="00D06466"/>
    <w:rsid w:val="00D06841"/>
    <w:rsid w:val="00D07444"/>
    <w:rsid w:val="00D07CB4"/>
    <w:rsid w:val="00D07E55"/>
    <w:rsid w:val="00D1118F"/>
    <w:rsid w:val="00D113AC"/>
    <w:rsid w:val="00D11A45"/>
    <w:rsid w:val="00D11B3F"/>
    <w:rsid w:val="00D1237D"/>
    <w:rsid w:val="00D12E53"/>
    <w:rsid w:val="00D136EB"/>
    <w:rsid w:val="00D13DDE"/>
    <w:rsid w:val="00D17975"/>
    <w:rsid w:val="00D17C9F"/>
    <w:rsid w:val="00D21BAF"/>
    <w:rsid w:val="00D21CA7"/>
    <w:rsid w:val="00D2252D"/>
    <w:rsid w:val="00D23179"/>
    <w:rsid w:val="00D237F8"/>
    <w:rsid w:val="00D23CCD"/>
    <w:rsid w:val="00D2466B"/>
    <w:rsid w:val="00D256B3"/>
    <w:rsid w:val="00D26566"/>
    <w:rsid w:val="00D27168"/>
    <w:rsid w:val="00D271FE"/>
    <w:rsid w:val="00D27457"/>
    <w:rsid w:val="00D27E8C"/>
    <w:rsid w:val="00D305D9"/>
    <w:rsid w:val="00D3162C"/>
    <w:rsid w:val="00D3179A"/>
    <w:rsid w:val="00D31AE4"/>
    <w:rsid w:val="00D33092"/>
    <w:rsid w:val="00D335D2"/>
    <w:rsid w:val="00D33609"/>
    <w:rsid w:val="00D35B54"/>
    <w:rsid w:val="00D36D42"/>
    <w:rsid w:val="00D37773"/>
    <w:rsid w:val="00D4008E"/>
    <w:rsid w:val="00D4024A"/>
    <w:rsid w:val="00D40890"/>
    <w:rsid w:val="00D43B79"/>
    <w:rsid w:val="00D46EF3"/>
    <w:rsid w:val="00D478D7"/>
    <w:rsid w:val="00D51142"/>
    <w:rsid w:val="00D514C3"/>
    <w:rsid w:val="00D53559"/>
    <w:rsid w:val="00D54312"/>
    <w:rsid w:val="00D55128"/>
    <w:rsid w:val="00D55DBD"/>
    <w:rsid w:val="00D60CE9"/>
    <w:rsid w:val="00D60D00"/>
    <w:rsid w:val="00D61834"/>
    <w:rsid w:val="00D62227"/>
    <w:rsid w:val="00D64A22"/>
    <w:rsid w:val="00D67605"/>
    <w:rsid w:val="00D7139D"/>
    <w:rsid w:val="00D71C21"/>
    <w:rsid w:val="00D73CD0"/>
    <w:rsid w:val="00D73D92"/>
    <w:rsid w:val="00D7506B"/>
    <w:rsid w:val="00D755A1"/>
    <w:rsid w:val="00D756AE"/>
    <w:rsid w:val="00D76312"/>
    <w:rsid w:val="00D80548"/>
    <w:rsid w:val="00D8247F"/>
    <w:rsid w:val="00D847BC"/>
    <w:rsid w:val="00D84DC2"/>
    <w:rsid w:val="00D85AAA"/>
    <w:rsid w:val="00D8644C"/>
    <w:rsid w:val="00D86FD6"/>
    <w:rsid w:val="00D87291"/>
    <w:rsid w:val="00D875B5"/>
    <w:rsid w:val="00D87E2A"/>
    <w:rsid w:val="00D910E1"/>
    <w:rsid w:val="00D91983"/>
    <w:rsid w:val="00D92123"/>
    <w:rsid w:val="00D92370"/>
    <w:rsid w:val="00D926CB"/>
    <w:rsid w:val="00D93B49"/>
    <w:rsid w:val="00D95084"/>
    <w:rsid w:val="00D9629D"/>
    <w:rsid w:val="00D967E9"/>
    <w:rsid w:val="00D96D3D"/>
    <w:rsid w:val="00D9721A"/>
    <w:rsid w:val="00DA082D"/>
    <w:rsid w:val="00DA1758"/>
    <w:rsid w:val="00DA1D30"/>
    <w:rsid w:val="00DA1F2C"/>
    <w:rsid w:val="00DA2048"/>
    <w:rsid w:val="00DA2306"/>
    <w:rsid w:val="00DA3AC9"/>
    <w:rsid w:val="00DA47E5"/>
    <w:rsid w:val="00DA526E"/>
    <w:rsid w:val="00DA5DCC"/>
    <w:rsid w:val="00DA7031"/>
    <w:rsid w:val="00DB0114"/>
    <w:rsid w:val="00DB2890"/>
    <w:rsid w:val="00DB43BE"/>
    <w:rsid w:val="00DB4D15"/>
    <w:rsid w:val="00DB5D99"/>
    <w:rsid w:val="00DB6723"/>
    <w:rsid w:val="00DC1750"/>
    <w:rsid w:val="00DC3D50"/>
    <w:rsid w:val="00DC4657"/>
    <w:rsid w:val="00DC4881"/>
    <w:rsid w:val="00DC49A3"/>
    <w:rsid w:val="00DC654C"/>
    <w:rsid w:val="00DC6985"/>
    <w:rsid w:val="00DD0AC7"/>
    <w:rsid w:val="00DD30E8"/>
    <w:rsid w:val="00DD34F5"/>
    <w:rsid w:val="00DD35A1"/>
    <w:rsid w:val="00DD3A45"/>
    <w:rsid w:val="00DD4BFA"/>
    <w:rsid w:val="00DD4E7F"/>
    <w:rsid w:val="00DD53E0"/>
    <w:rsid w:val="00DD7109"/>
    <w:rsid w:val="00DE0FF2"/>
    <w:rsid w:val="00DE1217"/>
    <w:rsid w:val="00DE1332"/>
    <w:rsid w:val="00DE1668"/>
    <w:rsid w:val="00DE18CD"/>
    <w:rsid w:val="00DE2284"/>
    <w:rsid w:val="00DE3729"/>
    <w:rsid w:val="00DE4271"/>
    <w:rsid w:val="00DE4650"/>
    <w:rsid w:val="00DF0C34"/>
    <w:rsid w:val="00DF0D2F"/>
    <w:rsid w:val="00DF17FC"/>
    <w:rsid w:val="00DF3273"/>
    <w:rsid w:val="00DF3742"/>
    <w:rsid w:val="00DF448B"/>
    <w:rsid w:val="00DF4F1A"/>
    <w:rsid w:val="00DF53F7"/>
    <w:rsid w:val="00DF7592"/>
    <w:rsid w:val="00E02CF1"/>
    <w:rsid w:val="00E0359B"/>
    <w:rsid w:val="00E03914"/>
    <w:rsid w:val="00E0505F"/>
    <w:rsid w:val="00E111F9"/>
    <w:rsid w:val="00E113D9"/>
    <w:rsid w:val="00E11BC7"/>
    <w:rsid w:val="00E12973"/>
    <w:rsid w:val="00E132DB"/>
    <w:rsid w:val="00E136BF"/>
    <w:rsid w:val="00E13A8E"/>
    <w:rsid w:val="00E13B69"/>
    <w:rsid w:val="00E1425B"/>
    <w:rsid w:val="00E14CA3"/>
    <w:rsid w:val="00E15261"/>
    <w:rsid w:val="00E16D77"/>
    <w:rsid w:val="00E20301"/>
    <w:rsid w:val="00E20936"/>
    <w:rsid w:val="00E20CED"/>
    <w:rsid w:val="00E22BA5"/>
    <w:rsid w:val="00E23F42"/>
    <w:rsid w:val="00E26DDF"/>
    <w:rsid w:val="00E31350"/>
    <w:rsid w:val="00E32504"/>
    <w:rsid w:val="00E32AF2"/>
    <w:rsid w:val="00E32DC1"/>
    <w:rsid w:val="00E334D8"/>
    <w:rsid w:val="00E33A07"/>
    <w:rsid w:val="00E34126"/>
    <w:rsid w:val="00E346CF"/>
    <w:rsid w:val="00E36264"/>
    <w:rsid w:val="00E37041"/>
    <w:rsid w:val="00E37089"/>
    <w:rsid w:val="00E3789C"/>
    <w:rsid w:val="00E40047"/>
    <w:rsid w:val="00E40D47"/>
    <w:rsid w:val="00E41514"/>
    <w:rsid w:val="00E44F32"/>
    <w:rsid w:val="00E46E42"/>
    <w:rsid w:val="00E505FA"/>
    <w:rsid w:val="00E50D89"/>
    <w:rsid w:val="00E55013"/>
    <w:rsid w:val="00E55A2E"/>
    <w:rsid w:val="00E56ECA"/>
    <w:rsid w:val="00E57E88"/>
    <w:rsid w:val="00E625A4"/>
    <w:rsid w:val="00E6409A"/>
    <w:rsid w:val="00E647B8"/>
    <w:rsid w:val="00E66F9B"/>
    <w:rsid w:val="00E70543"/>
    <w:rsid w:val="00E70C62"/>
    <w:rsid w:val="00E70CE6"/>
    <w:rsid w:val="00E70D41"/>
    <w:rsid w:val="00E7313B"/>
    <w:rsid w:val="00E74B73"/>
    <w:rsid w:val="00E74B84"/>
    <w:rsid w:val="00E75067"/>
    <w:rsid w:val="00E755F7"/>
    <w:rsid w:val="00E75BE9"/>
    <w:rsid w:val="00E7603D"/>
    <w:rsid w:val="00E80049"/>
    <w:rsid w:val="00E80288"/>
    <w:rsid w:val="00E80303"/>
    <w:rsid w:val="00E808A9"/>
    <w:rsid w:val="00E809D3"/>
    <w:rsid w:val="00E80B57"/>
    <w:rsid w:val="00E827AA"/>
    <w:rsid w:val="00E82C04"/>
    <w:rsid w:val="00E8386B"/>
    <w:rsid w:val="00E8492C"/>
    <w:rsid w:val="00E8644B"/>
    <w:rsid w:val="00E8656C"/>
    <w:rsid w:val="00E86995"/>
    <w:rsid w:val="00E879D6"/>
    <w:rsid w:val="00E87F1C"/>
    <w:rsid w:val="00E90E12"/>
    <w:rsid w:val="00E9185B"/>
    <w:rsid w:val="00E91DD5"/>
    <w:rsid w:val="00E920E2"/>
    <w:rsid w:val="00E923D7"/>
    <w:rsid w:val="00E9455F"/>
    <w:rsid w:val="00E94563"/>
    <w:rsid w:val="00E94FF3"/>
    <w:rsid w:val="00E9553A"/>
    <w:rsid w:val="00E9694F"/>
    <w:rsid w:val="00E9756B"/>
    <w:rsid w:val="00EA127F"/>
    <w:rsid w:val="00EA143E"/>
    <w:rsid w:val="00EA1587"/>
    <w:rsid w:val="00EA19B9"/>
    <w:rsid w:val="00EA1EF7"/>
    <w:rsid w:val="00EA2DDF"/>
    <w:rsid w:val="00EA2EC1"/>
    <w:rsid w:val="00EA350C"/>
    <w:rsid w:val="00EA446E"/>
    <w:rsid w:val="00EA4DD0"/>
    <w:rsid w:val="00EA50BA"/>
    <w:rsid w:val="00EA5B56"/>
    <w:rsid w:val="00EA7172"/>
    <w:rsid w:val="00EB04D8"/>
    <w:rsid w:val="00EB1360"/>
    <w:rsid w:val="00EB13F8"/>
    <w:rsid w:val="00EB1BEE"/>
    <w:rsid w:val="00EB20EC"/>
    <w:rsid w:val="00EB62BE"/>
    <w:rsid w:val="00EB7C46"/>
    <w:rsid w:val="00EC0B9B"/>
    <w:rsid w:val="00EC1B04"/>
    <w:rsid w:val="00EC2937"/>
    <w:rsid w:val="00EC2A42"/>
    <w:rsid w:val="00EC5158"/>
    <w:rsid w:val="00ED1098"/>
    <w:rsid w:val="00ED1720"/>
    <w:rsid w:val="00ED1822"/>
    <w:rsid w:val="00ED20CF"/>
    <w:rsid w:val="00ED2892"/>
    <w:rsid w:val="00ED3398"/>
    <w:rsid w:val="00ED3975"/>
    <w:rsid w:val="00ED42EE"/>
    <w:rsid w:val="00ED43D5"/>
    <w:rsid w:val="00ED466E"/>
    <w:rsid w:val="00ED5D7D"/>
    <w:rsid w:val="00EE0632"/>
    <w:rsid w:val="00EE20F0"/>
    <w:rsid w:val="00EE2AA4"/>
    <w:rsid w:val="00EE39B1"/>
    <w:rsid w:val="00EE47D0"/>
    <w:rsid w:val="00EE5A80"/>
    <w:rsid w:val="00EE7BA5"/>
    <w:rsid w:val="00EE7C0D"/>
    <w:rsid w:val="00EE7D31"/>
    <w:rsid w:val="00EE7DB1"/>
    <w:rsid w:val="00EF04B1"/>
    <w:rsid w:val="00EF1850"/>
    <w:rsid w:val="00EF2508"/>
    <w:rsid w:val="00EF5ECA"/>
    <w:rsid w:val="00F00E41"/>
    <w:rsid w:val="00F01E95"/>
    <w:rsid w:val="00F02FFA"/>
    <w:rsid w:val="00F039DA"/>
    <w:rsid w:val="00F04207"/>
    <w:rsid w:val="00F045F1"/>
    <w:rsid w:val="00F05246"/>
    <w:rsid w:val="00F05341"/>
    <w:rsid w:val="00F05CCB"/>
    <w:rsid w:val="00F06084"/>
    <w:rsid w:val="00F079A5"/>
    <w:rsid w:val="00F1035D"/>
    <w:rsid w:val="00F12D17"/>
    <w:rsid w:val="00F1314E"/>
    <w:rsid w:val="00F1387A"/>
    <w:rsid w:val="00F14364"/>
    <w:rsid w:val="00F144C3"/>
    <w:rsid w:val="00F156E7"/>
    <w:rsid w:val="00F16496"/>
    <w:rsid w:val="00F1670F"/>
    <w:rsid w:val="00F20D69"/>
    <w:rsid w:val="00F2148E"/>
    <w:rsid w:val="00F219FF"/>
    <w:rsid w:val="00F24C89"/>
    <w:rsid w:val="00F261C0"/>
    <w:rsid w:val="00F26B8C"/>
    <w:rsid w:val="00F3189E"/>
    <w:rsid w:val="00F31F21"/>
    <w:rsid w:val="00F31F6F"/>
    <w:rsid w:val="00F338F7"/>
    <w:rsid w:val="00F33C9D"/>
    <w:rsid w:val="00F343D0"/>
    <w:rsid w:val="00F355B4"/>
    <w:rsid w:val="00F358A8"/>
    <w:rsid w:val="00F3616E"/>
    <w:rsid w:val="00F3655B"/>
    <w:rsid w:val="00F36AA0"/>
    <w:rsid w:val="00F36C3B"/>
    <w:rsid w:val="00F37897"/>
    <w:rsid w:val="00F41EA7"/>
    <w:rsid w:val="00F4215A"/>
    <w:rsid w:val="00F4237F"/>
    <w:rsid w:val="00F423A8"/>
    <w:rsid w:val="00F42FBE"/>
    <w:rsid w:val="00F4425F"/>
    <w:rsid w:val="00F445E1"/>
    <w:rsid w:val="00F44AB7"/>
    <w:rsid w:val="00F463C1"/>
    <w:rsid w:val="00F46500"/>
    <w:rsid w:val="00F473FD"/>
    <w:rsid w:val="00F47710"/>
    <w:rsid w:val="00F50A9B"/>
    <w:rsid w:val="00F50E17"/>
    <w:rsid w:val="00F50E44"/>
    <w:rsid w:val="00F52794"/>
    <w:rsid w:val="00F550BC"/>
    <w:rsid w:val="00F552EF"/>
    <w:rsid w:val="00F55551"/>
    <w:rsid w:val="00F567DE"/>
    <w:rsid w:val="00F56BE9"/>
    <w:rsid w:val="00F57AFC"/>
    <w:rsid w:val="00F6099A"/>
    <w:rsid w:val="00F61439"/>
    <w:rsid w:val="00F61B06"/>
    <w:rsid w:val="00F64A02"/>
    <w:rsid w:val="00F659CB"/>
    <w:rsid w:val="00F65FD8"/>
    <w:rsid w:val="00F66E8C"/>
    <w:rsid w:val="00F6704D"/>
    <w:rsid w:val="00F675BE"/>
    <w:rsid w:val="00F6762E"/>
    <w:rsid w:val="00F67C37"/>
    <w:rsid w:val="00F714CA"/>
    <w:rsid w:val="00F71AE6"/>
    <w:rsid w:val="00F759F4"/>
    <w:rsid w:val="00F75E0E"/>
    <w:rsid w:val="00F774D1"/>
    <w:rsid w:val="00F774F0"/>
    <w:rsid w:val="00F77589"/>
    <w:rsid w:val="00F8065C"/>
    <w:rsid w:val="00F80991"/>
    <w:rsid w:val="00F80C15"/>
    <w:rsid w:val="00F81960"/>
    <w:rsid w:val="00F83C44"/>
    <w:rsid w:val="00F83D96"/>
    <w:rsid w:val="00F84E56"/>
    <w:rsid w:val="00F856D0"/>
    <w:rsid w:val="00F8606A"/>
    <w:rsid w:val="00F8655C"/>
    <w:rsid w:val="00F872A1"/>
    <w:rsid w:val="00F908A4"/>
    <w:rsid w:val="00F937FA"/>
    <w:rsid w:val="00F939F0"/>
    <w:rsid w:val="00F93A2B"/>
    <w:rsid w:val="00F93B47"/>
    <w:rsid w:val="00F93C65"/>
    <w:rsid w:val="00F94EDF"/>
    <w:rsid w:val="00F95FC7"/>
    <w:rsid w:val="00FA184A"/>
    <w:rsid w:val="00FA26AC"/>
    <w:rsid w:val="00FA374A"/>
    <w:rsid w:val="00FA3AB5"/>
    <w:rsid w:val="00FA4D35"/>
    <w:rsid w:val="00FA6322"/>
    <w:rsid w:val="00FA79BF"/>
    <w:rsid w:val="00FA79E3"/>
    <w:rsid w:val="00FB088F"/>
    <w:rsid w:val="00FB0ABA"/>
    <w:rsid w:val="00FB1B00"/>
    <w:rsid w:val="00FB20EE"/>
    <w:rsid w:val="00FB21CF"/>
    <w:rsid w:val="00FB352E"/>
    <w:rsid w:val="00FB431D"/>
    <w:rsid w:val="00FB4915"/>
    <w:rsid w:val="00FB4EF0"/>
    <w:rsid w:val="00FB52ED"/>
    <w:rsid w:val="00FB53F5"/>
    <w:rsid w:val="00FB561F"/>
    <w:rsid w:val="00FB73A6"/>
    <w:rsid w:val="00FB7911"/>
    <w:rsid w:val="00FC014C"/>
    <w:rsid w:val="00FC0293"/>
    <w:rsid w:val="00FC0A3C"/>
    <w:rsid w:val="00FC21A0"/>
    <w:rsid w:val="00FC29C0"/>
    <w:rsid w:val="00FC3D55"/>
    <w:rsid w:val="00FC4067"/>
    <w:rsid w:val="00FC4293"/>
    <w:rsid w:val="00FC431F"/>
    <w:rsid w:val="00FC4E3B"/>
    <w:rsid w:val="00FC58E3"/>
    <w:rsid w:val="00FC5A4E"/>
    <w:rsid w:val="00FD15AD"/>
    <w:rsid w:val="00FD3CB2"/>
    <w:rsid w:val="00FD6E6F"/>
    <w:rsid w:val="00FE1099"/>
    <w:rsid w:val="00FE2284"/>
    <w:rsid w:val="00FE240C"/>
    <w:rsid w:val="00FE3500"/>
    <w:rsid w:val="00FE41A3"/>
    <w:rsid w:val="00FE421B"/>
    <w:rsid w:val="00FE66CD"/>
    <w:rsid w:val="00FE7506"/>
    <w:rsid w:val="00FE7889"/>
    <w:rsid w:val="00FE7DB2"/>
    <w:rsid w:val="00FF1ED0"/>
    <w:rsid w:val="00FF1FD4"/>
    <w:rsid w:val="00FF2F41"/>
    <w:rsid w:val="00FF3987"/>
    <w:rsid w:val="00FF6B76"/>
    <w:rsid w:val="00FF782D"/>
    <w:rsid w:val="759994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4B87B"/>
  <w14:defaultImageDpi w14:val="0"/>
  <w15:docId w15:val="{5B3945E8-9CFF-4CE0-9FF2-622F559F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BC0"/>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B94673"/>
    <w:pPr>
      <w:keepNext/>
      <w:jc w:val="center"/>
      <w:outlineLvl w:val="0"/>
    </w:pPr>
    <w:rPr>
      <w:b/>
      <w:bCs/>
    </w:rPr>
  </w:style>
  <w:style w:type="paragraph" w:styleId="Nadpis2">
    <w:name w:val="heading 2"/>
    <w:basedOn w:val="Normlny"/>
    <w:next w:val="Normlny"/>
    <w:link w:val="Nadpis2Char"/>
    <w:uiPriority w:val="99"/>
    <w:qFormat/>
    <w:rsid w:val="00B94673"/>
    <w:pPr>
      <w:keepNext/>
      <w:spacing w:before="120"/>
      <w:jc w:val="center"/>
      <w:outlineLvl w:val="1"/>
    </w:pPr>
    <w:rPr>
      <w:b/>
      <w:bCs/>
      <w:sz w:val="20"/>
      <w:szCs w:val="20"/>
    </w:rPr>
  </w:style>
  <w:style w:type="paragraph" w:styleId="Nadpis3">
    <w:name w:val="heading 3"/>
    <w:basedOn w:val="Normlny"/>
    <w:next w:val="Normlny"/>
    <w:link w:val="Nadpis3Char"/>
    <w:uiPriority w:val="99"/>
    <w:qFormat/>
    <w:rsid w:val="00B94673"/>
    <w:pPr>
      <w:keepNext/>
      <w:adjustRightInd w:val="0"/>
      <w:outlineLvl w:val="2"/>
    </w:pPr>
    <w:rPr>
      <w:b/>
      <w:bCs/>
      <w:sz w:val="18"/>
      <w:szCs w:val="18"/>
      <w:lang w:val="en-US" w:eastAsia="en-US"/>
    </w:rPr>
  </w:style>
  <w:style w:type="paragraph" w:styleId="Nadpis4">
    <w:name w:val="heading 4"/>
    <w:basedOn w:val="Normlny"/>
    <w:next w:val="Normlny"/>
    <w:link w:val="Nadpis4Char"/>
    <w:uiPriority w:val="99"/>
    <w:qFormat/>
    <w:rsid w:val="00B94673"/>
    <w:pPr>
      <w:keepNext/>
      <w:jc w:val="center"/>
      <w:outlineLvl w:val="3"/>
    </w:pPr>
    <w:rPr>
      <w:b/>
      <w:bCs/>
      <w:sz w:val="22"/>
      <w:szCs w:val="22"/>
    </w:rPr>
  </w:style>
  <w:style w:type="paragraph" w:styleId="Nadpis5">
    <w:name w:val="heading 5"/>
    <w:basedOn w:val="Normlny"/>
    <w:next w:val="Normlny"/>
    <w:link w:val="Nadpis5Char"/>
    <w:uiPriority w:val="99"/>
    <w:qFormat/>
    <w:rsid w:val="00B94673"/>
    <w:pPr>
      <w:keepNext/>
      <w:adjustRightInd w:val="0"/>
      <w:outlineLvl w:val="4"/>
    </w:pPr>
    <w:rPr>
      <w:rFonts w:ascii="EUAlbertina_Bold" w:hAnsi="EUAlbertina_Bold" w:cs="EUAlbertina_Bold"/>
      <w:b/>
      <w:bCs/>
      <w:sz w:val="19"/>
      <w:szCs w:val="19"/>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94673"/>
    <w:rPr>
      <w:rFonts w:ascii="Cambria" w:hAnsi="Cambria" w:cs="Cambria"/>
      <w:b/>
      <w:bCs/>
      <w:kern w:val="32"/>
      <w:sz w:val="32"/>
      <w:szCs w:val="32"/>
    </w:rPr>
  </w:style>
  <w:style w:type="character" w:customStyle="1" w:styleId="Nadpis2Char">
    <w:name w:val="Nadpis 2 Char"/>
    <w:basedOn w:val="Predvolenpsmoodseku"/>
    <w:link w:val="Nadpis2"/>
    <w:uiPriority w:val="99"/>
    <w:locked/>
    <w:rsid w:val="00B94673"/>
    <w:rPr>
      <w:rFonts w:ascii="Cambria" w:hAnsi="Cambria" w:cs="Cambria"/>
      <w:b/>
      <w:bCs/>
      <w:i/>
      <w:iCs/>
      <w:sz w:val="28"/>
      <w:szCs w:val="28"/>
    </w:rPr>
  </w:style>
  <w:style w:type="character" w:customStyle="1" w:styleId="Nadpis3Char">
    <w:name w:val="Nadpis 3 Char"/>
    <w:basedOn w:val="Predvolenpsmoodseku"/>
    <w:link w:val="Nadpis3"/>
    <w:uiPriority w:val="99"/>
    <w:semiHidden/>
    <w:locked/>
    <w:rsid w:val="00B94673"/>
    <w:rPr>
      <w:rFonts w:ascii="Cambria" w:hAnsi="Cambria" w:cs="Cambria"/>
      <w:b/>
      <w:bCs/>
      <w:sz w:val="26"/>
      <w:szCs w:val="26"/>
    </w:rPr>
  </w:style>
  <w:style w:type="character" w:customStyle="1" w:styleId="Nadpis4Char">
    <w:name w:val="Nadpis 4 Char"/>
    <w:basedOn w:val="Predvolenpsmoodseku"/>
    <w:link w:val="Nadpis4"/>
    <w:uiPriority w:val="99"/>
    <w:semiHidden/>
    <w:locked/>
    <w:rsid w:val="00B94673"/>
    <w:rPr>
      <w:rFonts w:ascii="Calibri" w:hAnsi="Calibri" w:cs="Calibri"/>
      <w:b/>
      <w:bCs/>
      <w:sz w:val="28"/>
      <w:szCs w:val="28"/>
    </w:rPr>
  </w:style>
  <w:style w:type="character" w:customStyle="1" w:styleId="Nadpis5Char">
    <w:name w:val="Nadpis 5 Char"/>
    <w:basedOn w:val="Predvolenpsmoodseku"/>
    <w:link w:val="Nadpis5"/>
    <w:uiPriority w:val="99"/>
    <w:semiHidden/>
    <w:locked/>
    <w:rsid w:val="00B94673"/>
    <w:rPr>
      <w:rFonts w:ascii="Calibri" w:hAnsi="Calibri" w:cs="Calibri"/>
      <w:b/>
      <w:bCs/>
      <w:i/>
      <w:iCs/>
      <w:sz w:val="26"/>
      <w:szCs w:val="26"/>
    </w:rPr>
  </w:style>
  <w:style w:type="paragraph" w:styleId="Hlavika">
    <w:name w:val="header"/>
    <w:basedOn w:val="Normlny"/>
    <w:link w:val="HlavikaChar"/>
    <w:uiPriority w:val="99"/>
    <w:rsid w:val="00B94673"/>
    <w:pPr>
      <w:tabs>
        <w:tab w:val="center" w:pos="4536"/>
        <w:tab w:val="right" w:pos="9072"/>
      </w:tabs>
    </w:pPr>
  </w:style>
  <w:style w:type="character" w:customStyle="1" w:styleId="HlavikaChar">
    <w:name w:val="Hlavička Char"/>
    <w:basedOn w:val="Predvolenpsmoodseku"/>
    <w:link w:val="Hlavika"/>
    <w:uiPriority w:val="99"/>
    <w:locked/>
    <w:rsid w:val="00B94673"/>
    <w:rPr>
      <w:rFonts w:cs="Times New Roman"/>
      <w:sz w:val="24"/>
      <w:szCs w:val="24"/>
    </w:rPr>
  </w:style>
  <w:style w:type="paragraph" w:styleId="Zkladntext3">
    <w:name w:val="Body Text 3"/>
    <w:basedOn w:val="Normlny"/>
    <w:link w:val="Zkladntext3Char"/>
    <w:uiPriority w:val="99"/>
    <w:rsid w:val="00B94673"/>
    <w:pPr>
      <w:spacing w:line="240" w:lineRule="atLeast"/>
      <w:jc w:val="both"/>
    </w:pPr>
  </w:style>
  <w:style w:type="character" w:customStyle="1" w:styleId="Zkladntext3Char">
    <w:name w:val="Základný text 3 Char"/>
    <w:basedOn w:val="Predvolenpsmoodseku"/>
    <w:link w:val="Zkladntext3"/>
    <w:uiPriority w:val="99"/>
    <w:semiHidden/>
    <w:locked/>
    <w:rsid w:val="00B94673"/>
    <w:rPr>
      <w:rFonts w:cs="Times New Roman"/>
      <w:sz w:val="16"/>
      <w:szCs w:val="16"/>
    </w:rPr>
  </w:style>
  <w:style w:type="paragraph" w:styleId="Zkladntext2">
    <w:name w:val="Body Text 2"/>
    <w:basedOn w:val="Normlny"/>
    <w:link w:val="Zkladntext2Char"/>
    <w:uiPriority w:val="99"/>
    <w:rsid w:val="00B94673"/>
    <w:pPr>
      <w:jc w:val="both"/>
    </w:pPr>
    <w:rPr>
      <w:sz w:val="18"/>
      <w:szCs w:val="18"/>
    </w:rPr>
  </w:style>
  <w:style w:type="character" w:customStyle="1" w:styleId="Zkladntext2Char">
    <w:name w:val="Základný text 2 Char"/>
    <w:basedOn w:val="Predvolenpsmoodseku"/>
    <w:link w:val="Zkladntext2"/>
    <w:uiPriority w:val="99"/>
    <w:semiHidden/>
    <w:locked/>
    <w:rsid w:val="00B94673"/>
    <w:rPr>
      <w:rFonts w:cs="Times New Roman"/>
      <w:sz w:val="24"/>
      <w:szCs w:val="24"/>
    </w:rPr>
  </w:style>
  <w:style w:type="paragraph" w:customStyle="1" w:styleId="Normlny0">
    <w:name w:val="_Normálny"/>
    <w:basedOn w:val="Normlny"/>
    <w:uiPriority w:val="99"/>
    <w:rsid w:val="00B94673"/>
    <w:rPr>
      <w:sz w:val="20"/>
      <w:szCs w:val="20"/>
      <w:lang w:eastAsia="en-US"/>
    </w:rPr>
  </w:style>
  <w:style w:type="paragraph" w:styleId="Textpoznmkypodiarou">
    <w:name w:val="footnote text"/>
    <w:basedOn w:val="Normlny"/>
    <w:link w:val="TextpoznmkypodiarouChar"/>
    <w:uiPriority w:val="99"/>
    <w:semiHidden/>
    <w:rsid w:val="00B94673"/>
    <w:rPr>
      <w:sz w:val="20"/>
      <w:szCs w:val="20"/>
    </w:rPr>
  </w:style>
  <w:style w:type="character" w:customStyle="1" w:styleId="TextpoznmkypodiarouChar">
    <w:name w:val="Text poznámky pod čiarou Char"/>
    <w:basedOn w:val="Predvolenpsmoodseku"/>
    <w:link w:val="Textpoznmkypodiarou"/>
    <w:uiPriority w:val="99"/>
    <w:semiHidden/>
    <w:locked/>
    <w:rsid w:val="00B94673"/>
    <w:rPr>
      <w:rFonts w:cs="Times New Roman"/>
      <w:sz w:val="20"/>
      <w:szCs w:val="20"/>
    </w:rPr>
  </w:style>
  <w:style w:type="paragraph" w:customStyle="1" w:styleId="abc">
    <w:name w:val="abc"/>
    <w:basedOn w:val="Normlny"/>
    <w:uiPriority w:val="99"/>
    <w:rsid w:val="00B94673"/>
    <w:pPr>
      <w:widowControl w:val="0"/>
      <w:tabs>
        <w:tab w:val="left" w:pos="360"/>
        <w:tab w:val="left" w:pos="680"/>
      </w:tabs>
      <w:jc w:val="both"/>
    </w:pPr>
    <w:rPr>
      <w:sz w:val="20"/>
      <w:szCs w:val="20"/>
      <w:lang w:eastAsia="en-US"/>
    </w:rPr>
  </w:style>
  <w:style w:type="paragraph" w:customStyle="1" w:styleId="PARA">
    <w:name w:val="PARA"/>
    <w:basedOn w:val="Normlny"/>
    <w:next w:val="Normlny"/>
    <w:uiPriority w:val="99"/>
    <w:rsid w:val="00B94673"/>
    <w:pPr>
      <w:keepNext/>
      <w:keepLines/>
      <w:tabs>
        <w:tab w:val="left" w:pos="680"/>
      </w:tabs>
      <w:spacing w:before="240" w:after="120"/>
      <w:jc w:val="center"/>
    </w:pPr>
    <w:rPr>
      <w:lang w:val="en-US"/>
    </w:rPr>
  </w:style>
  <w:style w:type="character" w:styleId="Odkaznapoznmkupodiarou">
    <w:name w:val="footnote reference"/>
    <w:basedOn w:val="Predvolenpsmoodseku"/>
    <w:uiPriority w:val="99"/>
    <w:semiHidden/>
    <w:rsid w:val="00B94673"/>
    <w:rPr>
      <w:rFonts w:cs="Times New Roman"/>
      <w:vertAlign w:val="superscript"/>
    </w:rPr>
  </w:style>
  <w:style w:type="paragraph" w:styleId="Pta">
    <w:name w:val="footer"/>
    <w:basedOn w:val="Normlny"/>
    <w:link w:val="PtaChar"/>
    <w:uiPriority w:val="99"/>
    <w:rsid w:val="00B94673"/>
    <w:pPr>
      <w:tabs>
        <w:tab w:val="center" w:pos="4536"/>
        <w:tab w:val="right" w:pos="9072"/>
      </w:tabs>
      <w:autoSpaceDE/>
      <w:autoSpaceDN/>
    </w:pPr>
  </w:style>
  <w:style w:type="character" w:customStyle="1" w:styleId="PtaChar">
    <w:name w:val="Päta Char"/>
    <w:basedOn w:val="Predvolenpsmoodseku"/>
    <w:link w:val="Pta"/>
    <w:uiPriority w:val="99"/>
    <w:semiHidden/>
    <w:locked/>
    <w:rsid w:val="00B94673"/>
    <w:rPr>
      <w:rFonts w:cs="Times New Roman"/>
      <w:sz w:val="24"/>
      <w:szCs w:val="24"/>
    </w:rPr>
  </w:style>
  <w:style w:type="paragraph" w:styleId="Zarkazkladnhotextu2">
    <w:name w:val="Body Text Indent 2"/>
    <w:basedOn w:val="Normlny"/>
    <w:link w:val="Zarkazkladnhotextu2Char"/>
    <w:uiPriority w:val="99"/>
    <w:rsid w:val="00B94673"/>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B94673"/>
    <w:rPr>
      <w:rFonts w:cs="Times New Roman"/>
      <w:sz w:val="24"/>
      <w:szCs w:val="24"/>
    </w:rPr>
  </w:style>
  <w:style w:type="character" w:styleId="slostrany">
    <w:name w:val="page number"/>
    <w:basedOn w:val="Predvolenpsmoodseku"/>
    <w:uiPriority w:val="99"/>
    <w:rsid w:val="00B94673"/>
    <w:rPr>
      <w:rFonts w:cs="Times New Roman"/>
    </w:rPr>
  </w:style>
  <w:style w:type="paragraph" w:customStyle="1" w:styleId="Point1">
    <w:name w:val="Point 1"/>
    <w:basedOn w:val="Normlny"/>
    <w:uiPriority w:val="99"/>
    <w:rsid w:val="00B94673"/>
    <w:pPr>
      <w:autoSpaceDE/>
      <w:autoSpaceDN/>
      <w:spacing w:before="120" w:after="120" w:line="360" w:lineRule="auto"/>
      <w:ind w:left="1417" w:hanging="567"/>
    </w:pPr>
    <w:rPr>
      <w:lang w:eastAsia="en-US"/>
    </w:rPr>
  </w:style>
  <w:style w:type="paragraph" w:styleId="Zkladntext">
    <w:name w:val="Body Text"/>
    <w:basedOn w:val="Normlny"/>
    <w:link w:val="ZkladntextChar"/>
    <w:uiPriority w:val="99"/>
    <w:rsid w:val="00B94673"/>
    <w:pPr>
      <w:adjustRightInd w:val="0"/>
    </w:pPr>
    <w:rPr>
      <w:sz w:val="18"/>
      <w:szCs w:val="18"/>
      <w:lang w:eastAsia="en-US"/>
    </w:rPr>
  </w:style>
  <w:style w:type="character" w:customStyle="1" w:styleId="ZkladntextChar">
    <w:name w:val="Základný text Char"/>
    <w:basedOn w:val="Predvolenpsmoodseku"/>
    <w:link w:val="Zkladntext"/>
    <w:uiPriority w:val="99"/>
    <w:semiHidden/>
    <w:locked/>
    <w:rsid w:val="00B94673"/>
    <w:rPr>
      <w:rFonts w:cs="Times New Roman"/>
      <w:sz w:val="24"/>
      <w:szCs w:val="24"/>
    </w:rPr>
  </w:style>
  <w:style w:type="paragraph" w:styleId="Zarkazkladnhotextu3">
    <w:name w:val="Body Text Indent 3"/>
    <w:basedOn w:val="Normlny"/>
    <w:link w:val="Zarkazkladnhotextu3Char"/>
    <w:uiPriority w:val="99"/>
    <w:rsid w:val="00B94673"/>
    <w:pPr>
      <w:ind w:firstLine="360"/>
      <w:jc w:val="both"/>
    </w:pPr>
    <w:rPr>
      <w:sz w:val="18"/>
      <w:szCs w:val="18"/>
    </w:rPr>
  </w:style>
  <w:style w:type="character" w:customStyle="1" w:styleId="Zarkazkladnhotextu3Char">
    <w:name w:val="Zarážka základného textu 3 Char"/>
    <w:basedOn w:val="Predvolenpsmoodseku"/>
    <w:link w:val="Zarkazkladnhotextu3"/>
    <w:uiPriority w:val="99"/>
    <w:semiHidden/>
    <w:locked/>
    <w:rsid w:val="00B94673"/>
    <w:rPr>
      <w:rFonts w:cs="Times New Roman"/>
      <w:sz w:val="16"/>
      <w:szCs w:val="16"/>
    </w:rPr>
  </w:style>
  <w:style w:type="paragraph" w:customStyle="1" w:styleId="Paragraphedeliste">
    <w:name w:val="Paragraphe de liste"/>
    <w:basedOn w:val="Normlny"/>
    <w:uiPriority w:val="99"/>
    <w:rsid w:val="00B94673"/>
    <w:pPr>
      <w:autoSpaceDE/>
      <w:autoSpaceDN/>
      <w:ind w:left="720"/>
    </w:pPr>
    <w:rPr>
      <w:lang w:eastAsia="en-US"/>
    </w:rPr>
  </w:style>
  <w:style w:type="paragraph" w:customStyle="1" w:styleId="Default">
    <w:name w:val="Default"/>
    <w:rsid w:val="00B94673"/>
    <w:pPr>
      <w:autoSpaceDE w:val="0"/>
      <w:autoSpaceDN w:val="0"/>
      <w:adjustRightInd w:val="0"/>
      <w:spacing w:after="0" w:line="240" w:lineRule="auto"/>
    </w:pPr>
    <w:rPr>
      <w:color w:val="000000"/>
      <w:sz w:val="24"/>
      <w:szCs w:val="24"/>
      <w:lang w:val="en-US" w:eastAsia="en-US"/>
    </w:rPr>
  </w:style>
  <w:style w:type="character" w:styleId="Siln">
    <w:name w:val="Strong"/>
    <w:basedOn w:val="Predvolenpsmoodseku"/>
    <w:uiPriority w:val="99"/>
    <w:qFormat/>
    <w:rsid w:val="00B94673"/>
    <w:rPr>
      <w:rFonts w:cs="Times New Roman"/>
      <w:b/>
      <w:bCs/>
    </w:rPr>
  </w:style>
  <w:style w:type="paragraph" w:customStyle="1" w:styleId="ManualNumPar1">
    <w:name w:val="Manual NumPar 1"/>
    <w:basedOn w:val="Normlny"/>
    <w:next w:val="Normlny"/>
    <w:uiPriority w:val="99"/>
    <w:rsid w:val="00B94673"/>
    <w:pPr>
      <w:autoSpaceDE/>
      <w:autoSpaceDN/>
      <w:spacing w:before="120" w:after="120" w:line="360" w:lineRule="auto"/>
      <w:ind w:left="850" w:hanging="850"/>
    </w:pPr>
    <w:rPr>
      <w:lang w:eastAsia="en-US"/>
    </w:rPr>
  </w:style>
  <w:style w:type="paragraph" w:customStyle="1" w:styleId="Point0">
    <w:name w:val="Point 0"/>
    <w:basedOn w:val="Normlny"/>
    <w:uiPriority w:val="99"/>
    <w:rsid w:val="00B94673"/>
    <w:pPr>
      <w:autoSpaceDE/>
      <w:autoSpaceDN/>
      <w:spacing w:before="120" w:after="120" w:line="360" w:lineRule="auto"/>
      <w:ind w:left="850" w:hanging="850"/>
    </w:pPr>
    <w:rPr>
      <w:lang w:eastAsia="en-US"/>
    </w:rPr>
  </w:style>
  <w:style w:type="paragraph" w:customStyle="1" w:styleId="Text4">
    <w:name w:val="Text 4"/>
    <w:basedOn w:val="Normlny"/>
    <w:uiPriority w:val="99"/>
    <w:rsid w:val="00B94673"/>
    <w:pPr>
      <w:autoSpaceDE/>
      <w:autoSpaceDN/>
      <w:spacing w:before="120" w:after="120" w:line="360" w:lineRule="auto"/>
      <w:ind w:left="850"/>
    </w:pPr>
    <w:rPr>
      <w:lang w:eastAsia="en-US"/>
    </w:rPr>
  </w:style>
  <w:style w:type="paragraph" w:styleId="Textbubliny">
    <w:name w:val="Balloon Text"/>
    <w:basedOn w:val="Normlny"/>
    <w:link w:val="TextbublinyChar"/>
    <w:uiPriority w:val="99"/>
    <w:semiHidden/>
    <w:unhideWhenUsed/>
    <w:rsid w:val="003F08E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F08E2"/>
    <w:rPr>
      <w:rFonts w:ascii="Tahoma" w:hAnsi="Tahoma" w:cs="Tahoma"/>
      <w:sz w:val="16"/>
      <w:szCs w:val="16"/>
    </w:rPr>
  </w:style>
  <w:style w:type="paragraph" w:styleId="Textkomentra">
    <w:name w:val="annotation text"/>
    <w:basedOn w:val="Normlny"/>
    <w:link w:val="TextkomentraChar"/>
    <w:uiPriority w:val="99"/>
    <w:rsid w:val="006125CE"/>
    <w:rPr>
      <w:sz w:val="20"/>
      <w:szCs w:val="20"/>
    </w:rPr>
  </w:style>
  <w:style w:type="character" w:customStyle="1" w:styleId="TextkomentraChar">
    <w:name w:val="Text komentára Char"/>
    <w:basedOn w:val="Predvolenpsmoodseku"/>
    <w:link w:val="Textkomentra"/>
    <w:uiPriority w:val="99"/>
    <w:locked/>
    <w:rsid w:val="006125CE"/>
    <w:rPr>
      <w:rFonts w:cs="Times New Roman"/>
      <w:sz w:val="20"/>
      <w:szCs w:val="20"/>
    </w:rPr>
  </w:style>
  <w:style w:type="character" w:styleId="Odkaznakomentr">
    <w:name w:val="annotation reference"/>
    <w:basedOn w:val="Predvolenpsmoodseku"/>
    <w:uiPriority w:val="99"/>
    <w:rsid w:val="006125CE"/>
    <w:rPr>
      <w:rFonts w:cs="Times New Roman"/>
      <w:sz w:val="16"/>
      <w:szCs w:val="16"/>
    </w:rPr>
  </w:style>
  <w:style w:type="paragraph" w:styleId="Odsekzoznamu">
    <w:name w:val="List Paragraph"/>
    <w:aliases w:val="body,Odsek zoznamu2"/>
    <w:basedOn w:val="Normlny"/>
    <w:link w:val="OdsekzoznamuChar"/>
    <w:uiPriority w:val="34"/>
    <w:qFormat/>
    <w:rsid w:val="002308B9"/>
    <w:pPr>
      <w:ind w:left="720"/>
      <w:contextualSpacing/>
    </w:pPr>
  </w:style>
  <w:style w:type="paragraph" w:styleId="Predmetkomentra">
    <w:name w:val="annotation subject"/>
    <w:basedOn w:val="Textkomentra"/>
    <w:next w:val="Textkomentra"/>
    <w:link w:val="PredmetkomentraChar"/>
    <w:uiPriority w:val="99"/>
    <w:rsid w:val="006125CE"/>
    <w:rPr>
      <w:b/>
      <w:bCs/>
    </w:rPr>
  </w:style>
  <w:style w:type="character" w:customStyle="1" w:styleId="PredmetkomentraChar">
    <w:name w:val="Predmet komentára Char"/>
    <w:basedOn w:val="TextkomentraChar"/>
    <w:link w:val="Predmetkomentra"/>
    <w:uiPriority w:val="99"/>
    <w:locked/>
    <w:rsid w:val="006125CE"/>
    <w:rPr>
      <w:rFonts w:cs="Times New Roman"/>
      <w:b/>
      <w:bCs/>
      <w:sz w:val="20"/>
      <w:szCs w:val="20"/>
    </w:rPr>
  </w:style>
  <w:style w:type="character" w:styleId="Hypertextovprepojenie">
    <w:name w:val="Hyperlink"/>
    <w:basedOn w:val="Predvolenpsmoodseku"/>
    <w:uiPriority w:val="99"/>
    <w:rsid w:val="008502EB"/>
    <w:rPr>
      <w:rFonts w:cs="Times New Roman"/>
      <w:color w:val="0000FF" w:themeColor="hyperlink"/>
      <w:u w:val="single"/>
    </w:rPr>
  </w:style>
  <w:style w:type="character" w:customStyle="1" w:styleId="FontStyle35">
    <w:name w:val="Font Style35"/>
    <w:basedOn w:val="Predvolenpsmoodseku"/>
    <w:uiPriority w:val="99"/>
    <w:rsid w:val="000558BE"/>
    <w:rPr>
      <w:rFonts w:ascii="Bookman Old Style" w:hAnsi="Bookman Old Style" w:cs="Bookman Old Style"/>
      <w:color w:val="000000"/>
      <w:sz w:val="20"/>
      <w:szCs w:val="20"/>
    </w:rPr>
  </w:style>
  <w:style w:type="paragraph" w:customStyle="1" w:styleId="Style9">
    <w:name w:val="Style9"/>
    <w:basedOn w:val="Normlny"/>
    <w:uiPriority w:val="99"/>
    <w:rsid w:val="000558BE"/>
    <w:pPr>
      <w:widowControl w:val="0"/>
      <w:adjustRightInd w:val="0"/>
      <w:spacing w:line="274" w:lineRule="exact"/>
      <w:ind w:hanging="341"/>
      <w:jc w:val="both"/>
    </w:pPr>
    <w:rPr>
      <w:rFonts w:ascii="Bookman Old Style" w:eastAsiaTheme="minorEastAsia" w:hAnsi="Bookman Old Style"/>
    </w:rPr>
  </w:style>
  <w:style w:type="paragraph" w:customStyle="1" w:styleId="Style11">
    <w:name w:val="Style11"/>
    <w:basedOn w:val="Normlny"/>
    <w:uiPriority w:val="99"/>
    <w:rsid w:val="00514359"/>
    <w:pPr>
      <w:widowControl w:val="0"/>
      <w:adjustRightInd w:val="0"/>
      <w:spacing w:line="271" w:lineRule="exact"/>
      <w:ind w:firstLine="250"/>
      <w:jc w:val="both"/>
    </w:pPr>
    <w:rPr>
      <w:rFonts w:ascii="Bookman Old Style" w:eastAsiaTheme="minorEastAsia" w:hAnsi="Bookman Old Style"/>
    </w:rPr>
  </w:style>
  <w:style w:type="paragraph" w:customStyle="1" w:styleId="CM1">
    <w:name w:val="CM1"/>
    <w:basedOn w:val="Normlny"/>
    <w:next w:val="Normlny"/>
    <w:uiPriority w:val="99"/>
    <w:rsid w:val="001234FC"/>
    <w:pPr>
      <w:adjustRightInd w:val="0"/>
    </w:pPr>
    <w:rPr>
      <w:rFonts w:ascii="EUAlbertina" w:eastAsiaTheme="minorEastAsia" w:hAnsi="EUAlbertina"/>
    </w:rPr>
  </w:style>
  <w:style w:type="paragraph" w:customStyle="1" w:styleId="Style6">
    <w:name w:val="Style6"/>
    <w:basedOn w:val="Normlny"/>
    <w:uiPriority w:val="99"/>
    <w:rsid w:val="009E4DD6"/>
    <w:pPr>
      <w:widowControl w:val="0"/>
      <w:adjustRightInd w:val="0"/>
      <w:spacing w:line="269" w:lineRule="exact"/>
      <w:ind w:hanging="274"/>
      <w:jc w:val="both"/>
    </w:pPr>
    <w:rPr>
      <w:rFonts w:ascii="Bookman Old Style" w:eastAsiaTheme="minorEastAsia" w:hAnsi="Bookman Old Style"/>
    </w:rPr>
  </w:style>
  <w:style w:type="paragraph" w:customStyle="1" w:styleId="Style8">
    <w:name w:val="Style8"/>
    <w:basedOn w:val="Normlny"/>
    <w:uiPriority w:val="99"/>
    <w:rsid w:val="002C795F"/>
    <w:pPr>
      <w:widowControl w:val="0"/>
      <w:adjustRightInd w:val="0"/>
      <w:jc w:val="both"/>
    </w:pPr>
    <w:rPr>
      <w:rFonts w:ascii="Bookman Old Style" w:eastAsiaTheme="minorEastAsia" w:hAnsi="Bookman Old Style"/>
    </w:rPr>
  </w:style>
  <w:style w:type="paragraph" w:customStyle="1" w:styleId="Style10">
    <w:name w:val="Style10"/>
    <w:basedOn w:val="Normlny"/>
    <w:uiPriority w:val="99"/>
    <w:rsid w:val="002C795F"/>
    <w:pPr>
      <w:widowControl w:val="0"/>
      <w:adjustRightInd w:val="0"/>
    </w:pPr>
    <w:rPr>
      <w:rFonts w:ascii="Bookman Old Style" w:eastAsiaTheme="minorEastAsia" w:hAnsi="Bookman Old Style"/>
    </w:rPr>
  </w:style>
  <w:style w:type="paragraph" w:customStyle="1" w:styleId="CM4">
    <w:name w:val="CM4"/>
    <w:basedOn w:val="Normlny"/>
    <w:next w:val="Normlny"/>
    <w:uiPriority w:val="99"/>
    <w:rsid w:val="00FF2F41"/>
    <w:pPr>
      <w:adjustRightInd w:val="0"/>
    </w:pPr>
    <w:rPr>
      <w:rFonts w:ascii="EUAlbertina" w:eastAsiaTheme="minorEastAsia" w:hAnsi="EUAlbertina"/>
    </w:rPr>
  </w:style>
  <w:style w:type="paragraph" w:styleId="Revzia">
    <w:name w:val="Revision"/>
    <w:hidden/>
    <w:uiPriority w:val="99"/>
    <w:semiHidden/>
    <w:rsid w:val="007D208A"/>
    <w:pPr>
      <w:spacing w:after="0" w:line="240" w:lineRule="auto"/>
    </w:pPr>
    <w:rPr>
      <w:sz w:val="24"/>
      <w:szCs w:val="24"/>
    </w:rPr>
  </w:style>
  <w:style w:type="character" w:customStyle="1" w:styleId="OdsekzoznamuChar">
    <w:name w:val="Odsek zoznamu Char"/>
    <w:aliases w:val="body Char,Odsek zoznamu2 Char"/>
    <w:basedOn w:val="Predvolenpsmoodseku"/>
    <w:link w:val="Odsekzoznamu"/>
    <w:uiPriority w:val="34"/>
    <w:locked/>
    <w:rsid w:val="00DE18CD"/>
    <w:rPr>
      <w:sz w:val="24"/>
      <w:szCs w:val="24"/>
    </w:rPr>
  </w:style>
  <w:style w:type="paragraph" w:customStyle="1" w:styleId="norm2">
    <w:name w:val="norm2"/>
    <w:basedOn w:val="Normlny"/>
    <w:rsid w:val="000A29E6"/>
    <w:pPr>
      <w:autoSpaceDE/>
      <w:autoSpaceDN/>
      <w:spacing w:before="120" w:line="312" w:lineRule="atLeast"/>
      <w:jc w:val="both"/>
    </w:pPr>
  </w:style>
  <w:style w:type="character" w:styleId="Zvraznenie">
    <w:name w:val="Emphasis"/>
    <w:basedOn w:val="Predvolenpsmoodseku"/>
    <w:uiPriority w:val="20"/>
    <w:qFormat/>
    <w:rsid w:val="003E0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0391">
      <w:bodyDiv w:val="1"/>
      <w:marLeft w:val="0"/>
      <w:marRight w:val="0"/>
      <w:marTop w:val="0"/>
      <w:marBottom w:val="0"/>
      <w:divBdr>
        <w:top w:val="none" w:sz="0" w:space="0" w:color="auto"/>
        <w:left w:val="none" w:sz="0" w:space="0" w:color="auto"/>
        <w:bottom w:val="none" w:sz="0" w:space="0" w:color="auto"/>
        <w:right w:val="none" w:sz="0" w:space="0" w:color="auto"/>
      </w:divBdr>
    </w:div>
    <w:div w:id="343674286">
      <w:bodyDiv w:val="1"/>
      <w:marLeft w:val="0"/>
      <w:marRight w:val="0"/>
      <w:marTop w:val="0"/>
      <w:marBottom w:val="0"/>
      <w:divBdr>
        <w:top w:val="none" w:sz="0" w:space="0" w:color="auto"/>
        <w:left w:val="none" w:sz="0" w:space="0" w:color="auto"/>
        <w:bottom w:val="none" w:sz="0" w:space="0" w:color="auto"/>
        <w:right w:val="none" w:sz="0" w:space="0" w:color="auto"/>
      </w:divBdr>
      <w:divsChild>
        <w:div w:id="88475492">
          <w:marLeft w:val="255"/>
          <w:marRight w:val="0"/>
          <w:marTop w:val="0"/>
          <w:marBottom w:val="0"/>
          <w:divBdr>
            <w:top w:val="none" w:sz="0" w:space="0" w:color="auto"/>
            <w:left w:val="none" w:sz="0" w:space="0" w:color="auto"/>
            <w:bottom w:val="none" w:sz="0" w:space="0" w:color="auto"/>
            <w:right w:val="none" w:sz="0" w:space="0" w:color="auto"/>
          </w:divBdr>
        </w:div>
      </w:divsChild>
    </w:div>
    <w:div w:id="471555979">
      <w:bodyDiv w:val="1"/>
      <w:marLeft w:val="0"/>
      <w:marRight w:val="0"/>
      <w:marTop w:val="0"/>
      <w:marBottom w:val="0"/>
      <w:divBdr>
        <w:top w:val="none" w:sz="0" w:space="0" w:color="auto"/>
        <w:left w:val="none" w:sz="0" w:space="0" w:color="auto"/>
        <w:bottom w:val="none" w:sz="0" w:space="0" w:color="auto"/>
        <w:right w:val="none" w:sz="0" w:space="0" w:color="auto"/>
      </w:divBdr>
      <w:divsChild>
        <w:div w:id="1279990221">
          <w:marLeft w:val="255"/>
          <w:marRight w:val="0"/>
          <w:marTop w:val="0"/>
          <w:marBottom w:val="0"/>
          <w:divBdr>
            <w:top w:val="none" w:sz="0" w:space="0" w:color="auto"/>
            <w:left w:val="none" w:sz="0" w:space="0" w:color="auto"/>
            <w:bottom w:val="none" w:sz="0" w:space="0" w:color="auto"/>
            <w:right w:val="none" w:sz="0" w:space="0" w:color="auto"/>
          </w:divBdr>
        </w:div>
        <w:div w:id="1464536929">
          <w:marLeft w:val="255"/>
          <w:marRight w:val="0"/>
          <w:marTop w:val="0"/>
          <w:marBottom w:val="0"/>
          <w:divBdr>
            <w:top w:val="none" w:sz="0" w:space="0" w:color="auto"/>
            <w:left w:val="none" w:sz="0" w:space="0" w:color="auto"/>
            <w:bottom w:val="none" w:sz="0" w:space="0" w:color="auto"/>
            <w:right w:val="none" w:sz="0" w:space="0" w:color="auto"/>
          </w:divBdr>
        </w:div>
        <w:div w:id="46269332">
          <w:marLeft w:val="255"/>
          <w:marRight w:val="0"/>
          <w:marTop w:val="0"/>
          <w:marBottom w:val="0"/>
          <w:divBdr>
            <w:top w:val="none" w:sz="0" w:space="0" w:color="auto"/>
            <w:left w:val="none" w:sz="0" w:space="0" w:color="auto"/>
            <w:bottom w:val="none" w:sz="0" w:space="0" w:color="auto"/>
            <w:right w:val="none" w:sz="0" w:space="0" w:color="auto"/>
          </w:divBdr>
        </w:div>
        <w:div w:id="1403019068">
          <w:marLeft w:val="255"/>
          <w:marRight w:val="0"/>
          <w:marTop w:val="0"/>
          <w:marBottom w:val="0"/>
          <w:divBdr>
            <w:top w:val="none" w:sz="0" w:space="0" w:color="auto"/>
            <w:left w:val="none" w:sz="0" w:space="0" w:color="auto"/>
            <w:bottom w:val="none" w:sz="0" w:space="0" w:color="auto"/>
            <w:right w:val="none" w:sz="0" w:space="0" w:color="auto"/>
          </w:divBdr>
        </w:div>
        <w:div w:id="600259308">
          <w:marLeft w:val="255"/>
          <w:marRight w:val="0"/>
          <w:marTop w:val="0"/>
          <w:marBottom w:val="0"/>
          <w:divBdr>
            <w:top w:val="none" w:sz="0" w:space="0" w:color="auto"/>
            <w:left w:val="none" w:sz="0" w:space="0" w:color="auto"/>
            <w:bottom w:val="none" w:sz="0" w:space="0" w:color="auto"/>
            <w:right w:val="none" w:sz="0" w:space="0" w:color="auto"/>
          </w:divBdr>
        </w:div>
      </w:divsChild>
    </w:div>
    <w:div w:id="1019505665">
      <w:bodyDiv w:val="1"/>
      <w:marLeft w:val="0"/>
      <w:marRight w:val="0"/>
      <w:marTop w:val="0"/>
      <w:marBottom w:val="0"/>
      <w:divBdr>
        <w:top w:val="none" w:sz="0" w:space="0" w:color="auto"/>
        <w:left w:val="none" w:sz="0" w:space="0" w:color="auto"/>
        <w:bottom w:val="none" w:sz="0" w:space="0" w:color="auto"/>
        <w:right w:val="none" w:sz="0" w:space="0" w:color="auto"/>
      </w:divBdr>
    </w:div>
    <w:div w:id="1128358656">
      <w:bodyDiv w:val="1"/>
      <w:marLeft w:val="0"/>
      <w:marRight w:val="0"/>
      <w:marTop w:val="0"/>
      <w:marBottom w:val="0"/>
      <w:divBdr>
        <w:top w:val="none" w:sz="0" w:space="0" w:color="auto"/>
        <w:left w:val="none" w:sz="0" w:space="0" w:color="auto"/>
        <w:bottom w:val="none" w:sz="0" w:space="0" w:color="auto"/>
        <w:right w:val="none" w:sz="0" w:space="0" w:color="auto"/>
      </w:divBdr>
    </w:div>
    <w:div w:id="1193880402">
      <w:bodyDiv w:val="1"/>
      <w:marLeft w:val="0"/>
      <w:marRight w:val="0"/>
      <w:marTop w:val="0"/>
      <w:marBottom w:val="0"/>
      <w:divBdr>
        <w:top w:val="none" w:sz="0" w:space="0" w:color="auto"/>
        <w:left w:val="none" w:sz="0" w:space="0" w:color="auto"/>
        <w:bottom w:val="none" w:sz="0" w:space="0" w:color="auto"/>
        <w:right w:val="none" w:sz="0" w:space="0" w:color="auto"/>
      </w:divBdr>
    </w:div>
    <w:div w:id="1605191972">
      <w:bodyDiv w:val="1"/>
      <w:marLeft w:val="0"/>
      <w:marRight w:val="0"/>
      <w:marTop w:val="0"/>
      <w:marBottom w:val="0"/>
      <w:divBdr>
        <w:top w:val="none" w:sz="0" w:space="0" w:color="auto"/>
        <w:left w:val="none" w:sz="0" w:space="0" w:color="auto"/>
        <w:bottom w:val="none" w:sz="0" w:space="0" w:color="auto"/>
        <w:right w:val="none" w:sz="0" w:space="0" w:color="auto"/>
      </w:divBdr>
    </w:div>
    <w:div w:id="1875729702">
      <w:marLeft w:val="0"/>
      <w:marRight w:val="0"/>
      <w:marTop w:val="0"/>
      <w:marBottom w:val="0"/>
      <w:divBdr>
        <w:top w:val="none" w:sz="0" w:space="0" w:color="auto"/>
        <w:left w:val="none" w:sz="0" w:space="0" w:color="auto"/>
        <w:bottom w:val="none" w:sz="0" w:space="0" w:color="auto"/>
        <w:right w:val="none" w:sz="0" w:space="0" w:color="auto"/>
      </w:divBdr>
    </w:div>
    <w:div w:id="1875729703">
      <w:marLeft w:val="0"/>
      <w:marRight w:val="0"/>
      <w:marTop w:val="0"/>
      <w:marBottom w:val="0"/>
      <w:divBdr>
        <w:top w:val="none" w:sz="0" w:space="0" w:color="auto"/>
        <w:left w:val="none" w:sz="0" w:space="0" w:color="auto"/>
        <w:bottom w:val="none" w:sz="0" w:space="0" w:color="auto"/>
        <w:right w:val="none" w:sz="0" w:space="0" w:color="auto"/>
      </w:divBdr>
      <w:divsChild>
        <w:div w:id="1875729710">
          <w:marLeft w:val="255"/>
          <w:marRight w:val="0"/>
          <w:marTop w:val="75"/>
          <w:marBottom w:val="0"/>
          <w:divBdr>
            <w:top w:val="none" w:sz="0" w:space="0" w:color="auto"/>
            <w:left w:val="none" w:sz="0" w:space="0" w:color="auto"/>
            <w:bottom w:val="none" w:sz="0" w:space="0" w:color="auto"/>
            <w:right w:val="none" w:sz="0" w:space="0" w:color="auto"/>
          </w:divBdr>
        </w:div>
        <w:div w:id="1875729711">
          <w:marLeft w:val="255"/>
          <w:marRight w:val="0"/>
          <w:marTop w:val="75"/>
          <w:marBottom w:val="0"/>
          <w:divBdr>
            <w:top w:val="none" w:sz="0" w:space="0" w:color="auto"/>
            <w:left w:val="none" w:sz="0" w:space="0" w:color="auto"/>
            <w:bottom w:val="none" w:sz="0" w:space="0" w:color="auto"/>
            <w:right w:val="none" w:sz="0" w:space="0" w:color="auto"/>
          </w:divBdr>
        </w:div>
      </w:divsChild>
    </w:div>
    <w:div w:id="1875729704">
      <w:marLeft w:val="0"/>
      <w:marRight w:val="0"/>
      <w:marTop w:val="0"/>
      <w:marBottom w:val="0"/>
      <w:divBdr>
        <w:top w:val="none" w:sz="0" w:space="0" w:color="auto"/>
        <w:left w:val="none" w:sz="0" w:space="0" w:color="auto"/>
        <w:bottom w:val="none" w:sz="0" w:space="0" w:color="auto"/>
        <w:right w:val="none" w:sz="0" w:space="0" w:color="auto"/>
      </w:divBdr>
    </w:div>
    <w:div w:id="1875729707">
      <w:marLeft w:val="0"/>
      <w:marRight w:val="0"/>
      <w:marTop w:val="0"/>
      <w:marBottom w:val="0"/>
      <w:divBdr>
        <w:top w:val="none" w:sz="0" w:space="0" w:color="auto"/>
        <w:left w:val="none" w:sz="0" w:space="0" w:color="auto"/>
        <w:bottom w:val="none" w:sz="0" w:space="0" w:color="auto"/>
        <w:right w:val="none" w:sz="0" w:space="0" w:color="auto"/>
      </w:divBdr>
      <w:divsChild>
        <w:div w:id="1875729706">
          <w:marLeft w:val="0"/>
          <w:marRight w:val="0"/>
          <w:marTop w:val="0"/>
          <w:marBottom w:val="0"/>
          <w:divBdr>
            <w:top w:val="none" w:sz="0" w:space="0" w:color="auto"/>
            <w:left w:val="none" w:sz="0" w:space="0" w:color="auto"/>
            <w:bottom w:val="none" w:sz="0" w:space="0" w:color="auto"/>
            <w:right w:val="none" w:sz="0" w:space="0" w:color="auto"/>
          </w:divBdr>
          <w:divsChild>
            <w:div w:id="1875729709">
              <w:marLeft w:val="0"/>
              <w:marRight w:val="0"/>
              <w:marTop w:val="0"/>
              <w:marBottom w:val="0"/>
              <w:divBdr>
                <w:top w:val="none" w:sz="0" w:space="0" w:color="auto"/>
                <w:left w:val="none" w:sz="0" w:space="0" w:color="auto"/>
                <w:bottom w:val="none" w:sz="0" w:space="0" w:color="auto"/>
                <w:right w:val="none" w:sz="0" w:space="0" w:color="auto"/>
              </w:divBdr>
              <w:divsChild>
                <w:div w:id="1875729705">
                  <w:marLeft w:val="0"/>
                  <w:marRight w:val="0"/>
                  <w:marTop w:val="0"/>
                  <w:marBottom w:val="0"/>
                  <w:divBdr>
                    <w:top w:val="none" w:sz="0" w:space="0" w:color="auto"/>
                    <w:left w:val="none" w:sz="0" w:space="0" w:color="auto"/>
                    <w:bottom w:val="none" w:sz="0" w:space="0" w:color="auto"/>
                    <w:right w:val="none" w:sz="0" w:space="0" w:color="auto"/>
                  </w:divBdr>
                  <w:divsChild>
                    <w:div w:id="18757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29712">
      <w:marLeft w:val="0"/>
      <w:marRight w:val="0"/>
      <w:marTop w:val="0"/>
      <w:marBottom w:val="0"/>
      <w:divBdr>
        <w:top w:val="none" w:sz="0" w:space="0" w:color="auto"/>
        <w:left w:val="none" w:sz="0" w:space="0" w:color="auto"/>
        <w:bottom w:val="none" w:sz="0" w:space="0" w:color="auto"/>
        <w:right w:val="none" w:sz="0" w:space="0" w:color="auto"/>
      </w:divBdr>
    </w:div>
    <w:div w:id="1981497769">
      <w:bodyDiv w:val="1"/>
      <w:marLeft w:val="0"/>
      <w:marRight w:val="0"/>
      <w:marTop w:val="0"/>
      <w:marBottom w:val="0"/>
      <w:divBdr>
        <w:top w:val="none" w:sz="0" w:space="0" w:color="auto"/>
        <w:left w:val="none" w:sz="0" w:space="0" w:color="auto"/>
        <w:bottom w:val="none" w:sz="0" w:space="0" w:color="auto"/>
        <w:right w:val="none" w:sz="0" w:space="0" w:color="auto"/>
      </w:divBdr>
      <w:divsChild>
        <w:div w:id="864053161">
          <w:marLeft w:val="0"/>
          <w:marRight w:val="0"/>
          <w:marTop w:val="0"/>
          <w:marBottom w:val="0"/>
          <w:divBdr>
            <w:top w:val="none" w:sz="0" w:space="0" w:color="auto"/>
            <w:left w:val="none" w:sz="0" w:space="0" w:color="auto"/>
            <w:bottom w:val="none" w:sz="0" w:space="0" w:color="auto"/>
            <w:right w:val="none" w:sz="0" w:space="0" w:color="auto"/>
          </w:divBdr>
          <w:divsChild>
            <w:div w:id="1620455395">
              <w:marLeft w:val="0"/>
              <w:marRight w:val="0"/>
              <w:marTop w:val="0"/>
              <w:marBottom w:val="0"/>
              <w:divBdr>
                <w:top w:val="none" w:sz="0" w:space="0" w:color="auto"/>
                <w:left w:val="none" w:sz="0" w:space="0" w:color="auto"/>
                <w:bottom w:val="none" w:sz="0" w:space="0" w:color="auto"/>
                <w:right w:val="none" w:sz="0" w:space="0" w:color="auto"/>
              </w:divBdr>
              <w:divsChild>
                <w:div w:id="110323675">
                  <w:marLeft w:val="0"/>
                  <w:marRight w:val="0"/>
                  <w:marTop w:val="0"/>
                  <w:marBottom w:val="0"/>
                  <w:divBdr>
                    <w:top w:val="none" w:sz="0" w:space="0" w:color="auto"/>
                    <w:left w:val="none" w:sz="0" w:space="0" w:color="auto"/>
                    <w:bottom w:val="none" w:sz="0" w:space="0" w:color="auto"/>
                    <w:right w:val="none" w:sz="0" w:space="0" w:color="auto"/>
                  </w:divBdr>
                  <w:divsChild>
                    <w:div w:id="1589266984">
                      <w:marLeft w:val="-150"/>
                      <w:marRight w:val="-150"/>
                      <w:marTop w:val="0"/>
                      <w:marBottom w:val="0"/>
                      <w:divBdr>
                        <w:top w:val="none" w:sz="0" w:space="0" w:color="auto"/>
                        <w:left w:val="none" w:sz="0" w:space="0" w:color="auto"/>
                        <w:bottom w:val="none" w:sz="0" w:space="0" w:color="auto"/>
                        <w:right w:val="none" w:sz="0" w:space="0" w:color="auto"/>
                      </w:divBdr>
                      <w:divsChild>
                        <w:div w:id="443112397">
                          <w:marLeft w:val="0"/>
                          <w:marRight w:val="0"/>
                          <w:marTop w:val="0"/>
                          <w:marBottom w:val="0"/>
                          <w:divBdr>
                            <w:top w:val="none" w:sz="0" w:space="0" w:color="auto"/>
                            <w:left w:val="none" w:sz="0" w:space="0" w:color="auto"/>
                            <w:bottom w:val="none" w:sz="0" w:space="0" w:color="auto"/>
                            <w:right w:val="none" w:sz="0" w:space="0" w:color="auto"/>
                          </w:divBdr>
                          <w:divsChild>
                            <w:div w:id="1850409705">
                              <w:marLeft w:val="0"/>
                              <w:marRight w:val="0"/>
                              <w:marTop w:val="0"/>
                              <w:marBottom w:val="0"/>
                              <w:divBdr>
                                <w:top w:val="none" w:sz="0" w:space="0" w:color="auto"/>
                                <w:left w:val="none" w:sz="0" w:space="0" w:color="auto"/>
                                <w:bottom w:val="none" w:sz="0" w:space="0" w:color="auto"/>
                                <w:right w:val="none" w:sz="0" w:space="0" w:color="auto"/>
                              </w:divBdr>
                              <w:divsChild>
                                <w:div w:id="526334889">
                                  <w:marLeft w:val="0"/>
                                  <w:marRight w:val="0"/>
                                  <w:marTop w:val="0"/>
                                  <w:marBottom w:val="300"/>
                                  <w:divBdr>
                                    <w:top w:val="none" w:sz="0" w:space="0" w:color="auto"/>
                                    <w:left w:val="none" w:sz="0" w:space="0" w:color="auto"/>
                                    <w:bottom w:val="none" w:sz="0" w:space="0" w:color="auto"/>
                                    <w:right w:val="none" w:sz="0" w:space="0" w:color="auto"/>
                                  </w:divBdr>
                                  <w:divsChild>
                                    <w:div w:id="804005388">
                                      <w:marLeft w:val="0"/>
                                      <w:marRight w:val="0"/>
                                      <w:marTop w:val="0"/>
                                      <w:marBottom w:val="0"/>
                                      <w:divBdr>
                                        <w:top w:val="none" w:sz="0" w:space="0" w:color="auto"/>
                                        <w:left w:val="none" w:sz="0" w:space="0" w:color="auto"/>
                                        <w:bottom w:val="none" w:sz="0" w:space="0" w:color="auto"/>
                                        <w:right w:val="none" w:sz="0" w:space="0" w:color="auto"/>
                                      </w:divBdr>
                                      <w:divsChild>
                                        <w:div w:id="1668627748">
                                          <w:marLeft w:val="0"/>
                                          <w:marRight w:val="0"/>
                                          <w:marTop w:val="0"/>
                                          <w:marBottom w:val="0"/>
                                          <w:divBdr>
                                            <w:top w:val="none" w:sz="0" w:space="0" w:color="auto"/>
                                            <w:left w:val="none" w:sz="0" w:space="0" w:color="auto"/>
                                            <w:bottom w:val="none" w:sz="0" w:space="0" w:color="auto"/>
                                            <w:right w:val="none" w:sz="0" w:space="0" w:color="auto"/>
                                          </w:divBdr>
                                          <w:divsChild>
                                            <w:div w:id="1697317454">
                                              <w:marLeft w:val="0"/>
                                              <w:marRight w:val="0"/>
                                              <w:marTop w:val="0"/>
                                              <w:marBottom w:val="0"/>
                                              <w:divBdr>
                                                <w:top w:val="none" w:sz="0" w:space="0" w:color="auto"/>
                                                <w:left w:val="none" w:sz="0" w:space="0" w:color="auto"/>
                                                <w:bottom w:val="none" w:sz="0" w:space="0" w:color="auto"/>
                                                <w:right w:val="none" w:sz="0" w:space="0" w:color="auto"/>
                                              </w:divBdr>
                                              <w:divsChild>
                                                <w:div w:id="85075186">
                                                  <w:marLeft w:val="0"/>
                                                  <w:marRight w:val="0"/>
                                                  <w:marTop w:val="0"/>
                                                  <w:marBottom w:val="0"/>
                                                  <w:divBdr>
                                                    <w:top w:val="none" w:sz="0" w:space="0" w:color="auto"/>
                                                    <w:left w:val="none" w:sz="0" w:space="0" w:color="auto"/>
                                                    <w:bottom w:val="none" w:sz="0" w:space="0" w:color="auto"/>
                                                    <w:right w:val="none" w:sz="0" w:space="0" w:color="auto"/>
                                                  </w:divBdr>
                                                  <w:divsChild>
                                                    <w:div w:id="1185437982">
                                                      <w:marLeft w:val="0"/>
                                                      <w:marRight w:val="0"/>
                                                      <w:marTop w:val="0"/>
                                                      <w:marBottom w:val="0"/>
                                                      <w:divBdr>
                                                        <w:top w:val="none" w:sz="0" w:space="0" w:color="auto"/>
                                                        <w:left w:val="none" w:sz="0" w:space="0" w:color="auto"/>
                                                        <w:bottom w:val="none" w:sz="0" w:space="0" w:color="auto"/>
                                                        <w:right w:val="none" w:sz="0" w:space="0" w:color="auto"/>
                                                      </w:divBdr>
                                                      <w:divsChild>
                                                        <w:div w:id="1752920587">
                                                          <w:marLeft w:val="0"/>
                                                          <w:marRight w:val="0"/>
                                                          <w:marTop w:val="0"/>
                                                          <w:marBottom w:val="0"/>
                                                          <w:divBdr>
                                                            <w:top w:val="none" w:sz="0" w:space="0" w:color="auto"/>
                                                            <w:left w:val="none" w:sz="0" w:space="0" w:color="auto"/>
                                                            <w:bottom w:val="none" w:sz="0" w:space="0" w:color="auto"/>
                                                            <w:right w:val="none" w:sz="0" w:space="0" w:color="auto"/>
                                                          </w:divBdr>
                                                          <w:divsChild>
                                                            <w:div w:id="4341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4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1/483/" TargetMode="External"/><Relationship Id="rId18" Type="http://schemas.openxmlformats.org/officeDocument/2006/relationships/hyperlink" Target="https://www.slov-lex.sk/pravne-predpisy/SK/ZZ/2003/530/" TargetMode="External"/><Relationship Id="rId26" Type="http://schemas.openxmlformats.org/officeDocument/2006/relationships/hyperlink" Target="https://www.slov-lex.sk/pravne-predpisy/SK/ZZ/2005/7/20210301" TargetMode="External"/><Relationship Id="rId3" Type="http://schemas.openxmlformats.org/officeDocument/2006/relationships/numbering" Target="numbering.xml"/><Relationship Id="rId21" Type="http://schemas.openxmlformats.org/officeDocument/2006/relationships/hyperlink" Target="https://www.slov-lex.sk/pravne-predpisy/SK/ZZ/2005/7/" TargetMode="External"/><Relationship Id="rId7" Type="http://schemas.openxmlformats.org/officeDocument/2006/relationships/footnotes" Target="footnotes.xml"/><Relationship Id="rId12" Type="http://schemas.openxmlformats.org/officeDocument/2006/relationships/hyperlink" Target="https://www.slov-lex.sk/pravne-predpisy/SK/ZZ/2005/7/" TargetMode="External"/><Relationship Id="rId17" Type="http://schemas.openxmlformats.org/officeDocument/2006/relationships/hyperlink" Target="https://www.slov-lex.sk/pravne-predpisy/SK/ZZ/2003/530/" TargetMode="External"/><Relationship Id="rId25" Type="http://schemas.openxmlformats.org/officeDocument/2006/relationships/hyperlink" Target="https://www.slov-lex.sk/pravne-predpisy/SK/ZZ/2005/7/20210301" TargetMode="External"/><Relationship Id="rId2" Type="http://schemas.openxmlformats.org/officeDocument/2006/relationships/customXml" Target="../customXml/item2.xml"/><Relationship Id="rId16" Type="http://schemas.openxmlformats.org/officeDocument/2006/relationships/hyperlink" Target="https://www.slov-lex.sk/pravne-predpisy/SK/ZZ/2001/483/" TargetMode="External"/><Relationship Id="rId20" Type="http://schemas.openxmlformats.org/officeDocument/2006/relationships/hyperlink" Target="https://www.slov-lex.sk/pravne-predpisy/SK/ZZ/200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5/7/" TargetMode="External"/><Relationship Id="rId24" Type="http://schemas.openxmlformats.org/officeDocument/2006/relationships/hyperlink" Target="https://www.slov-lex.sk/pravne-predpisy/SK/ZZ/2004/747/20180101" TargetMode="External"/><Relationship Id="rId5" Type="http://schemas.openxmlformats.org/officeDocument/2006/relationships/settings" Target="settings.xml"/><Relationship Id="rId15" Type="http://schemas.openxmlformats.org/officeDocument/2006/relationships/hyperlink" Target="https://www.slov-lex.sk/pravne-predpisy/SK/ZZ/2001/483/" TargetMode="External"/><Relationship Id="rId23" Type="http://schemas.openxmlformats.org/officeDocument/2006/relationships/hyperlink" Target="https://www.slov-lex.sk/pravne-predpisy/SK/ZZ/2004/747/20180101" TargetMode="External"/><Relationship Id="rId28" Type="http://schemas.openxmlformats.org/officeDocument/2006/relationships/fontTable" Target="fontTable.xml"/><Relationship Id="rId10" Type="http://schemas.openxmlformats.org/officeDocument/2006/relationships/hyperlink" Target="https://www.slov-lex.sk/pravne-predpisy/SK/ZZ/2003/530/" TargetMode="External"/><Relationship Id="rId19" Type="http://schemas.openxmlformats.org/officeDocument/2006/relationships/hyperlink" Target="https://www.slov-lex.sk/pravne-predpisy/SK/ZZ/2016/91/" TargetMode="External"/><Relationship Id="rId4" Type="http://schemas.openxmlformats.org/officeDocument/2006/relationships/styles" Target="styles.xml"/><Relationship Id="rId9" Type="http://schemas.openxmlformats.org/officeDocument/2006/relationships/hyperlink" Target="https://www.slov-lex.sk/pravne-predpisy/SK/ZZ/2003/530/" TargetMode="External"/><Relationship Id="rId14" Type="http://schemas.openxmlformats.org/officeDocument/2006/relationships/hyperlink" Target="https://www.slov-lex.sk/pravne-predpisy/SK/ZZ/2001/483/" TargetMode="External"/><Relationship Id="rId22" Type="http://schemas.openxmlformats.org/officeDocument/2006/relationships/hyperlink" Target="https://www.slov-lex.sk/pravne-predpisy/SK/ZZ/2004/747/20180101"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a_TZ_2019-2162_CBD"/>
    <f:field ref="objsubject" par="" edit="true" text=""/>
    <f:field ref="objcreatedby" par="" text="Poloma, Tomáš, Ing."/>
    <f:field ref="objcreatedat" par="" text="20.4.2021 15:28:30"/>
    <f:field ref="objchangedby" par="" text="Administrator, System"/>
    <f:field ref="objmodifiedat" par="" text="20.4.2021 15:28: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7E14FC-B4C2-4B8E-A3B0-7BF61EB0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136</Pages>
  <Words>53368</Words>
  <Characters>304204</Characters>
  <Application>Microsoft Office Word</Application>
  <DocSecurity>0</DocSecurity>
  <Lines>2535</Lines>
  <Paragraphs>713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356859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Poloma Tomas</cp:lastModifiedBy>
  <cp:revision>3</cp:revision>
  <cp:lastPrinted>2017-05-17T08:15:00Z</cp:lastPrinted>
  <dcterms:created xsi:type="dcterms:W3CDTF">2021-06-08T11:55:00Z</dcterms:created>
  <dcterms:modified xsi:type="dcterms:W3CDTF">2021-06-08T13:31:00Z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COO.2145.1000.3.4330790</vt:lpwstr>
  </property>
  <property fmtid="{D5CDD505-2E9C-101B-9397-08002B2CF9AE}" pid="152" name="FSC#FSCFOLIO@1.1001:docpropproject">
    <vt:lpwstr/>
  </property>
</Properties>
</file>