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FD1" w:rsidRDefault="00384FD1" w:rsidP="00384FD1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NÁRODNÁ RADA SLOVENSKEJ REPUBLIKY</w:t>
      </w:r>
    </w:p>
    <w:p w:rsidR="00384FD1" w:rsidRDefault="00384FD1" w:rsidP="00384FD1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Cs w:val="20"/>
        </w:rPr>
      </w:pPr>
      <w:r>
        <w:rPr>
          <w:b/>
          <w:bCs/>
          <w:sz w:val="28"/>
          <w:szCs w:val="28"/>
        </w:rPr>
        <w:t>VII</w:t>
      </w:r>
      <w:r w:rsidR="00210D11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. volebné obdobie</w:t>
      </w:r>
      <w:r>
        <w:rPr>
          <w:b/>
          <w:bCs/>
          <w:sz w:val="28"/>
          <w:szCs w:val="28"/>
        </w:rPr>
        <w:br/>
      </w:r>
    </w:p>
    <w:p w:rsidR="00210D11" w:rsidRDefault="00210D11" w:rsidP="00384FD1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384FD1" w:rsidRDefault="00384FD1" w:rsidP="00384FD1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  <w:r>
        <w:rPr>
          <w:bCs/>
        </w:rPr>
        <w:t>Číslo: CRD-</w:t>
      </w:r>
      <w:r w:rsidR="00C02265">
        <w:rPr>
          <w:bCs/>
        </w:rPr>
        <w:t>941</w:t>
      </w:r>
      <w:r w:rsidR="00452D37">
        <w:rPr>
          <w:bCs/>
        </w:rPr>
        <w:t>/202</w:t>
      </w:r>
      <w:r w:rsidR="003D56BE">
        <w:rPr>
          <w:bCs/>
        </w:rPr>
        <w:t>1</w:t>
      </w:r>
    </w:p>
    <w:p w:rsidR="00C51A95" w:rsidRDefault="00C51A95" w:rsidP="00384FD1">
      <w:pPr>
        <w:keepNext/>
        <w:tabs>
          <w:tab w:val="left" w:pos="-1985"/>
          <w:tab w:val="left" w:pos="709"/>
          <w:tab w:val="left" w:pos="1077"/>
        </w:tabs>
        <w:jc w:val="center"/>
        <w:outlineLvl w:val="2"/>
        <w:rPr>
          <w:b/>
          <w:bCs/>
          <w:sz w:val="32"/>
          <w:szCs w:val="32"/>
        </w:rPr>
      </w:pPr>
    </w:p>
    <w:p w:rsidR="00F1276F" w:rsidRDefault="00F1276F" w:rsidP="00384FD1">
      <w:pPr>
        <w:keepNext/>
        <w:tabs>
          <w:tab w:val="left" w:pos="-1985"/>
          <w:tab w:val="left" w:pos="709"/>
          <w:tab w:val="left" w:pos="1077"/>
        </w:tabs>
        <w:jc w:val="center"/>
        <w:outlineLvl w:val="2"/>
        <w:rPr>
          <w:b/>
          <w:bCs/>
          <w:sz w:val="32"/>
          <w:szCs w:val="32"/>
        </w:rPr>
      </w:pPr>
    </w:p>
    <w:p w:rsidR="00384FD1" w:rsidRDefault="00F1276F" w:rsidP="00384FD1">
      <w:pPr>
        <w:keepNext/>
        <w:tabs>
          <w:tab w:val="left" w:pos="-1985"/>
          <w:tab w:val="left" w:pos="709"/>
          <w:tab w:val="left" w:pos="1077"/>
        </w:tabs>
        <w:jc w:val="center"/>
        <w:outlineLvl w:val="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548</w:t>
      </w:r>
      <w:r w:rsidR="00384FD1">
        <w:rPr>
          <w:b/>
          <w:bCs/>
          <w:sz w:val="32"/>
          <w:szCs w:val="32"/>
        </w:rPr>
        <w:t>a</w:t>
      </w:r>
    </w:p>
    <w:p w:rsidR="00384FD1" w:rsidRPr="006B2E77" w:rsidRDefault="00384FD1" w:rsidP="009D26F4">
      <w:pPr>
        <w:pStyle w:val="Nadpis1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B2E77">
        <w:rPr>
          <w:rFonts w:ascii="Times New Roman" w:hAnsi="Times New Roman" w:cs="Times New Roman"/>
          <w:bCs w:val="0"/>
          <w:sz w:val="36"/>
          <w:szCs w:val="36"/>
        </w:rPr>
        <w:t>S</w:t>
      </w:r>
      <w:r w:rsidR="006B2E77" w:rsidRPr="006B2E77">
        <w:rPr>
          <w:rFonts w:ascii="Times New Roman" w:hAnsi="Times New Roman" w:cs="Times New Roman"/>
          <w:bCs w:val="0"/>
          <w:sz w:val="36"/>
          <w:szCs w:val="36"/>
        </w:rPr>
        <w:t>práva</w:t>
      </w:r>
    </w:p>
    <w:p w:rsidR="00384FD1" w:rsidRDefault="00384FD1" w:rsidP="009D26F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b/>
          <w:bCs/>
        </w:rPr>
      </w:pPr>
    </w:p>
    <w:p w:rsidR="00981A92" w:rsidRPr="009B028E" w:rsidRDefault="006B2E77" w:rsidP="00981A92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b/>
        </w:rPr>
      </w:pPr>
      <w:r w:rsidRPr="009B028E">
        <w:rPr>
          <w:b/>
        </w:rPr>
        <w:t>výborov</w:t>
      </w:r>
      <w:r w:rsidR="00384FD1" w:rsidRPr="009B028E">
        <w:rPr>
          <w:b/>
        </w:rPr>
        <w:t xml:space="preserve"> Národnej rady Slovenskej republiky o</w:t>
      </w:r>
      <w:r w:rsidRPr="009B028E">
        <w:rPr>
          <w:b/>
        </w:rPr>
        <w:t xml:space="preserve"> prerokovaní návrhu </w:t>
      </w:r>
      <w:r w:rsidR="00384FD1" w:rsidRPr="009B028E">
        <w:rPr>
          <w:b/>
        </w:rPr>
        <w:t>účtovnej závierky Sociálnej poisťovne za rok 20</w:t>
      </w:r>
      <w:r w:rsidR="003D56BE">
        <w:rPr>
          <w:b/>
        </w:rPr>
        <w:t>20</w:t>
      </w:r>
      <w:r w:rsidR="00F06596" w:rsidRPr="009B028E">
        <w:rPr>
          <w:b/>
        </w:rPr>
        <w:t xml:space="preserve"> (tlač</w:t>
      </w:r>
      <w:r w:rsidR="00F9345E" w:rsidRPr="009B028E">
        <w:rPr>
          <w:b/>
        </w:rPr>
        <w:t xml:space="preserve"> </w:t>
      </w:r>
      <w:r w:rsidR="00F1276F">
        <w:rPr>
          <w:b/>
        </w:rPr>
        <w:t>548</w:t>
      </w:r>
      <w:r w:rsidR="00F06596" w:rsidRPr="009B028E">
        <w:rPr>
          <w:b/>
        </w:rPr>
        <w:t>)</w:t>
      </w:r>
    </w:p>
    <w:p w:rsidR="00981A92" w:rsidRDefault="00981A92" w:rsidP="00981A92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384FD1" w:rsidRDefault="00210D11" w:rsidP="009D26F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</w:r>
      <w:r w:rsidR="00384FD1">
        <w:t>Predseda Národnej rady Slovenskej republiky rozhodnutím č.</w:t>
      </w:r>
      <w:r w:rsidR="00F1276F">
        <w:t xml:space="preserve"> 563</w:t>
      </w:r>
      <w:r w:rsidR="00E57DBD">
        <w:t xml:space="preserve"> </w:t>
      </w:r>
      <w:r w:rsidR="00384FD1">
        <w:t xml:space="preserve"> z</w:t>
      </w:r>
      <w:r w:rsidR="00274C54">
        <w:t xml:space="preserve"> </w:t>
      </w:r>
      <w:r w:rsidR="00F1276F">
        <w:t>26</w:t>
      </w:r>
      <w:r w:rsidR="00384FD1">
        <w:t>. mája 20</w:t>
      </w:r>
      <w:r w:rsidR="00452D37">
        <w:t>2</w:t>
      </w:r>
      <w:r w:rsidR="003D56BE">
        <w:t>1</w:t>
      </w:r>
      <w:r w:rsidR="00384FD1">
        <w:t xml:space="preserve"> pridelil návrh účtovnej závierky Sociálnej poisťovne za rok 20</w:t>
      </w:r>
      <w:r w:rsidR="003D56BE">
        <w:t>20</w:t>
      </w:r>
      <w:r w:rsidR="00384FD1">
        <w:t xml:space="preserve"> </w:t>
      </w:r>
      <w:r w:rsidR="00384FD1">
        <w:rPr>
          <w:b/>
        </w:rPr>
        <w:t>(tlač</w:t>
      </w:r>
      <w:r w:rsidR="00F1276F">
        <w:rPr>
          <w:b/>
        </w:rPr>
        <w:t xml:space="preserve"> 548</w:t>
      </w:r>
      <w:r w:rsidR="00384FD1">
        <w:rPr>
          <w:b/>
        </w:rPr>
        <w:t>)</w:t>
      </w:r>
      <w:r w:rsidR="00384FD1">
        <w:t xml:space="preserve"> na prerokovanie týmto výborom:</w:t>
      </w:r>
    </w:p>
    <w:p w:rsidR="00384FD1" w:rsidRDefault="00384FD1" w:rsidP="009D26F4">
      <w:pPr>
        <w:spacing w:line="276" w:lineRule="auto"/>
        <w:ind w:left="360"/>
        <w:jc w:val="both"/>
      </w:pPr>
    </w:p>
    <w:p w:rsidR="00384FD1" w:rsidRPr="00384DF1" w:rsidRDefault="00384FD1" w:rsidP="009175A1">
      <w:pPr>
        <w:spacing w:line="276" w:lineRule="auto"/>
        <w:ind w:left="708"/>
        <w:jc w:val="both"/>
        <w:rPr>
          <w:b/>
        </w:rPr>
      </w:pPr>
      <w:r w:rsidRPr="00384DF1">
        <w:rPr>
          <w:b/>
        </w:rPr>
        <w:t>Výboru Národnej rady Slovenskej republiky pre financie a rozpočet</w:t>
      </w:r>
    </w:p>
    <w:p w:rsidR="00384FD1" w:rsidRPr="00384DF1" w:rsidRDefault="00384FD1" w:rsidP="009175A1">
      <w:pPr>
        <w:spacing w:line="276" w:lineRule="auto"/>
        <w:ind w:left="708"/>
        <w:jc w:val="both"/>
        <w:rPr>
          <w:b/>
        </w:rPr>
      </w:pPr>
      <w:r w:rsidRPr="00384DF1">
        <w:rPr>
          <w:b/>
        </w:rPr>
        <w:t xml:space="preserve">a </w:t>
      </w:r>
    </w:p>
    <w:p w:rsidR="00384FD1" w:rsidRPr="00384DF1" w:rsidRDefault="00384FD1" w:rsidP="009175A1">
      <w:pPr>
        <w:spacing w:line="276" w:lineRule="auto"/>
        <w:ind w:left="708"/>
        <w:jc w:val="both"/>
        <w:rPr>
          <w:b/>
        </w:rPr>
      </w:pPr>
      <w:r w:rsidRPr="00384DF1">
        <w:rPr>
          <w:b/>
        </w:rPr>
        <w:t>Výboru Národnej rady Slovenskej republiky pre sociálne veci.</w:t>
      </w:r>
    </w:p>
    <w:p w:rsidR="00384DF1" w:rsidRPr="007735E6" w:rsidRDefault="00384DF1" w:rsidP="009D26F4">
      <w:pPr>
        <w:tabs>
          <w:tab w:val="left" w:pos="1080"/>
        </w:tabs>
        <w:spacing w:line="276" w:lineRule="auto"/>
        <w:jc w:val="both"/>
      </w:pPr>
    </w:p>
    <w:p w:rsidR="003207E2" w:rsidRPr="007735E6" w:rsidRDefault="00AB0731" w:rsidP="00210D11">
      <w:pPr>
        <w:tabs>
          <w:tab w:val="left" w:pos="709"/>
          <w:tab w:val="left" w:pos="1080"/>
        </w:tabs>
        <w:spacing w:line="276" w:lineRule="auto"/>
        <w:jc w:val="both"/>
      </w:pPr>
      <w:r w:rsidRPr="007735E6">
        <w:tab/>
      </w:r>
      <w:r w:rsidR="00384FD1" w:rsidRPr="007735E6">
        <w:t>Ako gestorský výbor určil Výbor Národnej rady Slovenskej republiky pre sociálne veci</w:t>
      </w:r>
      <w:r w:rsidR="00384DF1">
        <w:t>, ktorý Národnej rade Slovenskej republiky podá správu o výsledku prerokovania uvedeného materiálu vo výboroch a návrh na uznesenie Národnej rady Slovenskej republiky</w:t>
      </w:r>
      <w:r w:rsidR="00185792">
        <w:t>.</w:t>
      </w:r>
    </w:p>
    <w:p w:rsidR="00C51A95" w:rsidRDefault="00C51A95" w:rsidP="009D26F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384FD1" w:rsidRDefault="00384FD1" w:rsidP="009D26F4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  <w:szCs w:val="20"/>
        </w:rPr>
      </w:pPr>
      <w:r>
        <w:rPr>
          <w:b/>
          <w:bCs/>
        </w:rPr>
        <w:t>I.</w:t>
      </w:r>
    </w:p>
    <w:p w:rsidR="00384FD1" w:rsidRDefault="00384FD1" w:rsidP="009D26F4">
      <w:pPr>
        <w:tabs>
          <w:tab w:val="left" w:pos="-1985"/>
          <w:tab w:val="left" w:pos="709"/>
          <w:tab w:val="left" w:pos="1077"/>
        </w:tabs>
        <w:spacing w:line="276" w:lineRule="auto"/>
        <w:jc w:val="center"/>
      </w:pPr>
    </w:p>
    <w:p w:rsidR="00384FD1" w:rsidRDefault="00384FD1" w:rsidP="009D26F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  <w:t>Návrh účtovnej závierky Sociálnej poisťovne za rok 20</w:t>
      </w:r>
      <w:r w:rsidR="003D56BE">
        <w:t>20</w:t>
      </w:r>
      <w:r w:rsidR="00C51A95">
        <w:t xml:space="preserve"> </w:t>
      </w:r>
      <w:r w:rsidR="00C51A95" w:rsidRPr="00C51A95">
        <w:rPr>
          <w:b/>
        </w:rPr>
        <w:t>(tlač</w:t>
      </w:r>
      <w:r w:rsidR="00F1276F">
        <w:rPr>
          <w:b/>
        </w:rPr>
        <w:t xml:space="preserve"> 548)</w:t>
      </w:r>
      <w:r>
        <w:t xml:space="preserve"> prerokoval</w:t>
      </w:r>
      <w:r w:rsidR="00C51A95">
        <w:t>i</w:t>
      </w:r>
      <w:r>
        <w:t xml:space="preserve"> a </w:t>
      </w:r>
      <w:r w:rsidRPr="00C51A95">
        <w:rPr>
          <w:b/>
        </w:rPr>
        <w:t>odporučil</w:t>
      </w:r>
      <w:r w:rsidR="00C51A95" w:rsidRPr="00C51A95">
        <w:rPr>
          <w:b/>
        </w:rPr>
        <w:t>i</w:t>
      </w:r>
      <w:r>
        <w:t xml:space="preserve"> Národnej rade Slovenskej republiky </w:t>
      </w:r>
      <w:r w:rsidRPr="00C51A95">
        <w:rPr>
          <w:b/>
        </w:rPr>
        <w:t>schváliť</w:t>
      </w:r>
      <w:r>
        <w:t>:</w:t>
      </w:r>
    </w:p>
    <w:p w:rsidR="00384FD1" w:rsidRDefault="00384FD1" w:rsidP="009D26F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384FD1" w:rsidRDefault="00384FD1" w:rsidP="009D26F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>Výbor Národnej rady Slovenskej republiky pre financie a rozpočet uznesením</w:t>
      </w:r>
      <w:r w:rsidR="00200F0D">
        <w:br/>
      </w:r>
      <w:r>
        <w:t>č.</w:t>
      </w:r>
      <w:r w:rsidR="00CE7E7F">
        <w:t xml:space="preserve"> 190</w:t>
      </w:r>
      <w:r>
        <w:t xml:space="preserve"> z</w:t>
      </w:r>
      <w:r w:rsidR="00500CD8">
        <w:t xml:space="preserve"> </w:t>
      </w:r>
      <w:r w:rsidR="00CE7E7F">
        <w:t>10</w:t>
      </w:r>
      <w:r w:rsidR="00500CD8">
        <w:t>.</w:t>
      </w:r>
      <w:r>
        <w:t xml:space="preserve"> jú</w:t>
      </w:r>
      <w:r w:rsidR="006F5B80">
        <w:t>n</w:t>
      </w:r>
      <w:r>
        <w:t>a 20</w:t>
      </w:r>
      <w:r w:rsidR="00452D37">
        <w:t>2</w:t>
      </w:r>
      <w:r w:rsidR="003D56BE">
        <w:t>1</w:t>
      </w:r>
      <w:r>
        <w:t xml:space="preserve"> a</w:t>
      </w:r>
    </w:p>
    <w:p w:rsidR="00384FD1" w:rsidRDefault="00384FD1" w:rsidP="009D26F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sz w:val="16"/>
          <w:szCs w:val="16"/>
        </w:rPr>
      </w:pPr>
      <w:bookmarkStart w:id="0" w:name="_GoBack"/>
      <w:bookmarkEnd w:id="0"/>
    </w:p>
    <w:p w:rsidR="00384FD1" w:rsidRDefault="00384FD1" w:rsidP="009D26F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>Výbor Národnej rady Slovenskej republiky pre sociálne veci uznesením č.</w:t>
      </w:r>
      <w:r w:rsidR="00402082">
        <w:t xml:space="preserve"> 109</w:t>
      </w:r>
      <w:r w:rsidR="00D065C6">
        <w:t xml:space="preserve"> </w:t>
      </w:r>
      <w:r>
        <w:t>z</w:t>
      </w:r>
      <w:r w:rsidR="001541B7">
        <w:t>o</w:t>
      </w:r>
      <w:r w:rsidR="00F1276F">
        <w:t xml:space="preserve"> </w:t>
      </w:r>
      <w:r w:rsidR="001541B7">
        <w:t>14</w:t>
      </w:r>
      <w:r>
        <w:t>.</w:t>
      </w:r>
      <w:r w:rsidR="000F7245">
        <w:t xml:space="preserve"> </w:t>
      </w:r>
      <w:r w:rsidR="003D56BE">
        <w:t>júna</w:t>
      </w:r>
      <w:r>
        <w:t xml:space="preserve"> 20</w:t>
      </w:r>
      <w:r w:rsidR="00452D37">
        <w:t>2</w:t>
      </w:r>
      <w:r w:rsidR="003D56BE">
        <w:t>1</w:t>
      </w:r>
    </w:p>
    <w:p w:rsidR="00C51A95" w:rsidRPr="009B028E" w:rsidRDefault="00C51A95" w:rsidP="00C51A95">
      <w:pPr>
        <w:tabs>
          <w:tab w:val="left" w:pos="-1985"/>
          <w:tab w:val="left" w:pos="709"/>
          <w:tab w:val="left" w:pos="1077"/>
        </w:tabs>
        <w:rPr>
          <w:bCs/>
          <w:sz w:val="20"/>
          <w:szCs w:val="20"/>
        </w:rPr>
      </w:pPr>
    </w:p>
    <w:p w:rsidR="00384FD1" w:rsidRDefault="00C51A95" w:rsidP="009B028E">
      <w:pPr>
        <w:tabs>
          <w:tab w:val="left" w:pos="-1985"/>
          <w:tab w:val="left" w:pos="709"/>
          <w:tab w:val="left" w:pos="1077"/>
        </w:tabs>
        <w:spacing w:line="276" w:lineRule="auto"/>
      </w:pPr>
      <w:r w:rsidRPr="00C51A95">
        <w:rPr>
          <w:bCs/>
        </w:rPr>
        <w:t>s tým</w:t>
      </w:r>
      <w:r w:rsidR="00384FD1" w:rsidRPr="00C51A95">
        <w:t>,</w:t>
      </w:r>
      <w:r w:rsidR="00384FD1">
        <w:t xml:space="preserve"> že celková tvorba</w:t>
      </w:r>
      <w:r>
        <w:t xml:space="preserve"> </w:t>
      </w:r>
      <w:r w:rsidR="0074108D" w:rsidRPr="00297095">
        <w:t>fondov a</w:t>
      </w:r>
      <w:r w:rsidR="0074108D">
        <w:t> </w:t>
      </w:r>
      <w:r w:rsidR="0074108D" w:rsidRPr="00297095">
        <w:t>výdavk</w:t>
      </w:r>
      <w:r w:rsidR="005C1F67">
        <w:t>y</w:t>
      </w:r>
      <w:r w:rsidR="0074108D">
        <w:t xml:space="preserve"> boli</w:t>
      </w:r>
    </w:p>
    <w:p w:rsidR="00AF0D96" w:rsidRDefault="00AF0D96" w:rsidP="009B028E">
      <w:pPr>
        <w:tabs>
          <w:tab w:val="left" w:pos="-1985"/>
          <w:tab w:val="left" w:pos="709"/>
          <w:tab w:val="left" w:pos="1077"/>
        </w:tabs>
        <w:spacing w:line="276" w:lineRule="auto"/>
      </w:pPr>
    </w:p>
    <w:p w:rsidR="00AF0D96" w:rsidRPr="00B14EF4" w:rsidRDefault="00AF0D96" w:rsidP="00AF0D96">
      <w:pPr>
        <w:pStyle w:val="Normlnywebov"/>
        <w:numPr>
          <w:ilvl w:val="0"/>
          <w:numId w:val="11"/>
        </w:numPr>
        <w:spacing w:before="0" w:beforeAutospacing="0" w:after="115" w:afterAutospacing="0" w:line="276" w:lineRule="auto"/>
        <w:jc w:val="both"/>
        <w:rPr>
          <w:b/>
        </w:rPr>
      </w:pPr>
      <w:r w:rsidRPr="00B14EF4">
        <w:rPr>
          <w:b/>
          <w:sz w:val="22"/>
          <w:szCs w:val="22"/>
        </w:rPr>
        <w:t>tvorba fondov</w:t>
      </w:r>
      <w:r w:rsidRPr="00B14EF4">
        <w:rPr>
          <w:b/>
          <w:sz w:val="22"/>
          <w:szCs w:val="22"/>
        </w:rPr>
        <w:tab/>
      </w:r>
      <w:r w:rsidRPr="00B14EF4">
        <w:rPr>
          <w:b/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>10</w:t>
      </w:r>
      <w:r>
        <w:rPr>
          <w:b/>
        </w:rPr>
        <w:t> 060 815</w:t>
      </w:r>
      <w:r w:rsidRPr="00B14EF4">
        <w:rPr>
          <w:b/>
        </w:rPr>
        <w:t xml:space="preserve"> tis. eur</w:t>
      </w:r>
      <w:r w:rsidRPr="00B14EF4">
        <w:rPr>
          <w:b/>
          <w:sz w:val="22"/>
          <w:szCs w:val="22"/>
        </w:rPr>
        <w:t>,</w:t>
      </w:r>
    </w:p>
    <w:p w:rsidR="00AF0D96" w:rsidRPr="00B14EF4" w:rsidRDefault="00AF0D96" w:rsidP="00AF0D96">
      <w:pPr>
        <w:pStyle w:val="Normlnywebov"/>
        <w:numPr>
          <w:ilvl w:val="0"/>
          <w:numId w:val="11"/>
        </w:numPr>
        <w:spacing w:before="0" w:beforeAutospacing="0" w:after="115" w:afterAutospacing="0" w:line="276" w:lineRule="auto"/>
        <w:jc w:val="both"/>
        <w:rPr>
          <w:b/>
        </w:rPr>
      </w:pPr>
      <w:r w:rsidRPr="00B14EF4">
        <w:rPr>
          <w:b/>
          <w:sz w:val="22"/>
          <w:szCs w:val="22"/>
        </w:rPr>
        <w:t>výdavky – náklady</w:t>
      </w:r>
      <w:r w:rsidRPr="00B14EF4">
        <w:rPr>
          <w:b/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 xml:space="preserve">  9</w:t>
      </w:r>
      <w:r w:rsidRPr="00B14EF4">
        <w:rPr>
          <w:b/>
        </w:rPr>
        <w:t xml:space="preserve"> </w:t>
      </w:r>
      <w:r>
        <w:rPr>
          <w:b/>
        </w:rPr>
        <w:t xml:space="preserve">404 081 </w:t>
      </w:r>
      <w:r w:rsidRPr="00B14EF4">
        <w:rPr>
          <w:b/>
        </w:rPr>
        <w:t>tis. eur</w:t>
      </w:r>
      <w:r w:rsidRPr="00B14EF4">
        <w:rPr>
          <w:b/>
          <w:sz w:val="22"/>
          <w:szCs w:val="22"/>
        </w:rPr>
        <w:t>,</w:t>
      </w:r>
    </w:p>
    <w:p w:rsidR="00AF0D96" w:rsidRPr="002F1F58" w:rsidRDefault="00AF0D96" w:rsidP="00AF0D96">
      <w:pPr>
        <w:pStyle w:val="Normlnywebov"/>
        <w:numPr>
          <w:ilvl w:val="0"/>
          <w:numId w:val="11"/>
        </w:numPr>
        <w:spacing w:before="0" w:beforeAutospacing="0" w:after="115" w:afterAutospacing="0" w:line="276" w:lineRule="auto"/>
        <w:jc w:val="both"/>
        <w:rPr>
          <w:b/>
        </w:rPr>
      </w:pPr>
      <w:r w:rsidRPr="00B14EF4">
        <w:rPr>
          <w:b/>
          <w:sz w:val="22"/>
          <w:szCs w:val="22"/>
        </w:rPr>
        <w:t>bilančný rozdiel</w:t>
      </w:r>
      <w:r w:rsidRPr="00B14EF4">
        <w:rPr>
          <w:b/>
          <w:sz w:val="22"/>
          <w:szCs w:val="22"/>
        </w:rPr>
        <w:tab/>
      </w:r>
      <w:r w:rsidRPr="002F1F58">
        <w:rPr>
          <w:b/>
        </w:rPr>
        <w:t xml:space="preserve">  </w:t>
      </w:r>
      <w:r>
        <w:rPr>
          <w:b/>
        </w:rPr>
        <w:t xml:space="preserve">  </w:t>
      </w:r>
      <w:r w:rsidRPr="002F1F58">
        <w:rPr>
          <w:b/>
        </w:rPr>
        <w:t xml:space="preserve"> </w:t>
      </w:r>
      <w:r>
        <w:rPr>
          <w:b/>
        </w:rPr>
        <w:t>656</w:t>
      </w:r>
      <w:r w:rsidRPr="002F1F58">
        <w:rPr>
          <w:b/>
        </w:rPr>
        <w:t xml:space="preserve"> </w:t>
      </w:r>
      <w:r>
        <w:rPr>
          <w:b/>
        </w:rPr>
        <w:t>734</w:t>
      </w:r>
      <w:r w:rsidRPr="002F1F58">
        <w:rPr>
          <w:b/>
        </w:rPr>
        <w:t xml:space="preserve"> tis. eur.</w:t>
      </w:r>
    </w:p>
    <w:p w:rsidR="00B7513E" w:rsidRDefault="00B7513E" w:rsidP="00384FD1">
      <w:pPr>
        <w:tabs>
          <w:tab w:val="left" w:pos="-1985"/>
          <w:tab w:val="left" w:pos="709"/>
          <w:tab w:val="left" w:pos="1077"/>
        </w:tabs>
        <w:jc w:val="center"/>
        <w:rPr>
          <w:b/>
        </w:rPr>
      </w:pPr>
    </w:p>
    <w:p w:rsidR="00B7513E" w:rsidRDefault="00B7513E" w:rsidP="00384FD1">
      <w:pPr>
        <w:tabs>
          <w:tab w:val="left" w:pos="-1985"/>
          <w:tab w:val="left" w:pos="709"/>
          <w:tab w:val="left" w:pos="1077"/>
        </w:tabs>
        <w:jc w:val="center"/>
        <w:rPr>
          <w:b/>
        </w:rPr>
      </w:pPr>
    </w:p>
    <w:p w:rsidR="00384FD1" w:rsidRDefault="00384FD1" w:rsidP="00384FD1">
      <w:pPr>
        <w:tabs>
          <w:tab w:val="left" w:pos="-1985"/>
          <w:tab w:val="left" w:pos="709"/>
          <w:tab w:val="left" w:pos="1077"/>
        </w:tabs>
        <w:jc w:val="center"/>
        <w:rPr>
          <w:b/>
        </w:rPr>
      </w:pPr>
      <w:r>
        <w:rPr>
          <w:b/>
        </w:rPr>
        <w:lastRenderedPageBreak/>
        <w:t>I</w:t>
      </w:r>
      <w:r w:rsidR="00185792">
        <w:rPr>
          <w:b/>
        </w:rPr>
        <w:t>I</w:t>
      </w:r>
      <w:r>
        <w:rPr>
          <w:b/>
        </w:rPr>
        <w:t>.</w:t>
      </w:r>
    </w:p>
    <w:p w:rsidR="00384FD1" w:rsidRDefault="00384FD1" w:rsidP="009D26F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b/>
          <w:bCs/>
        </w:rPr>
      </w:pPr>
    </w:p>
    <w:p w:rsidR="00384FD1" w:rsidRDefault="00384FD1" w:rsidP="009D26F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</w:r>
      <w:r w:rsidR="006B2E77">
        <w:t>Výbor poveril spravodajcu</w:t>
      </w:r>
      <w:r>
        <w:t xml:space="preserve"> </w:t>
      </w:r>
      <w:r w:rsidR="00EB1865">
        <w:rPr>
          <w:b/>
        </w:rPr>
        <w:t>Petra Cmoreja</w:t>
      </w:r>
      <w:r w:rsidR="006B2E77">
        <w:rPr>
          <w:b/>
        </w:rPr>
        <w:t xml:space="preserve"> </w:t>
      </w:r>
      <w:r>
        <w:t>predloži</w:t>
      </w:r>
      <w:r w:rsidR="006B2E77">
        <w:t>ť</w:t>
      </w:r>
      <w:r>
        <w:t xml:space="preserve"> Národnej rade Slovenskej republiky správu výborov o </w:t>
      </w:r>
      <w:r w:rsidR="006B2E77">
        <w:t>p</w:t>
      </w:r>
      <w:r>
        <w:t>rerokovan</w:t>
      </w:r>
      <w:r w:rsidR="006B2E77">
        <w:t>í</w:t>
      </w:r>
      <w:r>
        <w:t xml:space="preserve"> návrhu účtovnej závierky Sociálnej poisťovne za rok 20</w:t>
      </w:r>
      <w:r w:rsidR="003D56BE">
        <w:t>20</w:t>
      </w:r>
      <w:r>
        <w:t xml:space="preserve"> a návrh </w:t>
      </w:r>
      <w:r w:rsidR="003D2EE0">
        <w:t xml:space="preserve">na </w:t>
      </w:r>
      <w:r>
        <w:t>uznesen</w:t>
      </w:r>
      <w:r w:rsidR="003D2EE0">
        <w:t>ie</w:t>
      </w:r>
      <w:r>
        <w:t xml:space="preserve"> Národnej rady Slovenskej republiky, ktorý tvorí prílohu správy. </w:t>
      </w:r>
    </w:p>
    <w:p w:rsidR="00384FD1" w:rsidRDefault="00384FD1" w:rsidP="009D26F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384FD1" w:rsidRDefault="00384FD1" w:rsidP="009D26F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</w:r>
      <w:r w:rsidR="006B2E77">
        <w:t>S</w:t>
      </w:r>
      <w:r>
        <w:t xml:space="preserve">práva výborov Národnej rady Slovenskej republiky o výsledku prerokovania </w:t>
      </w:r>
      <w:r w:rsidR="00CB36E1">
        <w:t xml:space="preserve">uvedeného materiálu </w:t>
      </w:r>
      <w:r>
        <w:t>bola schválená uznesením Výboru Národnej rady Slovenskej republiky pre sociálne veci č.</w:t>
      </w:r>
      <w:r w:rsidR="007F13EC">
        <w:t xml:space="preserve"> </w:t>
      </w:r>
      <w:r w:rsidR="00402082">
        <w:t>116</w:t>
      </w:r>
      <w:r w:rsidR="00267887">
        <w:t xml:space="preserve"> </w:t>
      </w:r>
      <w:r>
        <w:t>z</w:t>
      </w:r>
      <w:r w:rsidR="00870A92">
        <w:t>o</w:t>
      </w:r>
      <w:r>
        <w:t> </w:t>
      </w:r>
      <w:r w:rsidR="00870A92">
        <w:t>14</w:t>
      </w:r>
      <w:r>
        <w:t xml:space="preserve">. </w:t>
      </w:r>
      <w:r w:rsidR="003D56BE">
        <w:t>júna</w:t>
      </w:r>
      <w:r>
        <w:t xml:space="preserve"> 20</w:t>
      </w:r>
      <w:r w:rsidR="00452D37">
        <w:t>2</w:t>
      </w:r>
      <w:r w:rsidR="003D56BE">
        <w:t>1</w:t>
      </w:r>
      <w:r>
        <w:t>.</w:t>
      </w:r>
    </w:p>
    <w:p w:rsidR="00384FD1" w:rsidRDefault="00384FD1" w:rsidP="009D26F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384FD1" w:rsidRDefault="00384FD1" w:rsidP="009D26F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C51A95" w:rsidRDefault="00C51A95" w:rsidP="009D26F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402082" w:rsidRDefault="00402082" w:rsidP="009D26F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D94A4D" w:rsidRDefault="00D94A4D" w:rsidP="00D94A4D">
      <w:pPr>
        <w:pStyle w:val="Zkladntext"/>
        <w:spacing w:line="276" w:lineRule="auto"/>
        <w:ind w:left="735"/>
        <w:jc w:val="center"/>
        <w:rPr>
          <w:rFonts w:ascii="Times New Roman" w:hAnsi="Times New Roman" w:cs="Times New Roman"/>
          <w:b/>
          <w:bCs/>
        </w:rPr>
      </w:pPr>
    </w:p>
    <w:p w:rsidR="00D94A4D" w:rsidRPr="009207E5" w:rsidRDefault="00D94A4D" w:rsidP="00D94A4D">
      <w:pPr>
        <w:pStyle w:val="Zkladntext"/>
        <w:spacing w:line="276" w:lineRule="auto"/>
        <w:ind w:left="73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</w:t>
      </w:r>
      <w:r w:rsidRPr="009207E5">
        <w:rPr>
          <w:rFonts w:ascii="Times New Roman" w:hAnsi="Times New Roman" w:cs="Times New Roman"/>
          <w:b/>
          <w:bCs/>
        </w:rPr>
        <w:t>ratislava</w:t>
      </w:r>
      <w:r>
        <w:rPr>
          <w:rFonts w:ascii="Times New Roman" w:hAnsi="Times New Roman" w:cs="Times New Roman"/>
          <w:b/>
          <w:bCs/>
        </w:rPr>
        <w:t xml:space="preserve"> 1</w:t>
      </w:r>
      <w:r w:rsidR="00632415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.</w:t>
      </w:r>
      <w:r w:rsidRPr="009207E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júna </w:t>
      </w:r>
      <w:r w:rsidRPr="009207E5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>21</w:t>
      </w:r>
    </w:p>
    <w:p w:rsidR="00D94A4D" w:rsidRDefault="00D94A4D" w:rsidP="00D94A4D">
      <w:pPr>
        <w:pStyle w:val="Zkladntext"/>
        <w:spacing w:line="276" w:lineRule="auto"/>
        <w:ind w:left="735"/>
        <w:jc w:val="center"/>
        <w:rPr>
          <w:rFonts w:ascii="Times New Roman" w:hAnsi="Times New Roman" w:cs="Times New Roman"/>
          <w:b/>
          <w:bCs/>
        </w:rPr>
      </w:pPr>
    </w:p>
    <w:p w:rsidR="00D94A4D" w:rsidRDefault="00D94A4D" w:rsidP="00D94A4D">
      <w:pPr>
        <w:pStyle w:val="Zkladntext"/>
        <w:spacing w:line="276" w:lineRule="auto"/>
        <w:ind w:left="735"/>
        <w:jc w:val="center"/>
        <w:rPr>
          <w:rFonts w:ascii="Times New Roman" w:hAnsi="Times New Roman" w:cs="Times New Roman"/>
          <w:b/>
          <w:bCs/>
        </w:rPr>
      </w:pPr>
    </w:p>
    <w:p w:rsidR="00402082" w:rsidRDefault="00402082" w:rsidP="00D94A4D">
      <w:pPr>
        <w:pStyle w:val="Zkladntext"/>
        <w:spacing w:line="276" w:lineRule="auto"/>
        <w:ind w:left="735"/>
        <w:jc w:val="center"/>
        <w:rPr>
          <w:rFonts w:ascii="Times New Roman" w:hAnsi="Times New Roman" w:cs="Times New Roman"/>
          <w:b/>
          <w:bCs/>
        </w:rPr>
      </w:pPr>
    </w:p>
    <w:p w:rsidR="00D94A4D" w:rsidRDefault="00D94A4D" w:rsidP="00D94A4D">
      <w:pPr>
        <w:pStyle w:val="Zkladntext"/>
        <w:spacing w:line="276" w:lineRule="auto"/>
        <w:ind w:left="735"/>
        <w:jc w:val="center"/>
        <w:rPr>
          <w:rFonts w:ascii="Times New Roman" w:hAnsi="Times New Roman" w:cs="Times New Roman"/>
          <w:b/>
          <w:bCs/>
        </w:rPr>
      </w:pPr>
    </w:p>
    <w:p w:rsidR="00D94A4D" w:rsidRDefault="00D94A4D" w:rsidP="00D94A4D">
      <w:pPr>
        <w:pStyle w:val="Zkladntext"/>
        <w:spacing w:line="276" w:lineRule="auto"/>
        <w:ind w:left="735"/>
        <w:jc w:val="center"/>
        <w:rPr>
          <w:rFonts w:ascii="Times New Roman" w:hAnsi="Times New Roman" w:cs="Times New Roman"/>
          <w:b/>
          <w:bCs/>
        </w:rPr>
      </w:pPr>
    </w:p>
    <w:p w:rsidR="00D94A4D" w:rsidRPr="009207E5" w:rsidRDefault="00D94A4D" w:rsidP="00D94A4D">
      <w:pPr>
        <w:pStyle w:val="Zkladntext"/>
        <w:spacing w:line="276" w:lineRule="auto"/>
        <w:ind w:left="73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Vladimír  </w:t>
      </w:r>
      <w:r>
        <w:rPr>
          <w:rFonts w:ascii="Times New Roman" w:hAnsi="Times New Roman" w:cs="Times New Roman"/>
          <w:b/>
          <w:bCs/>
          <w:spacing w:val="50"/>
        </w:rPr>
        <w:t xml:space="preserve">Ledecký </w:t>
      </w:r>
      <w:r w:rsidRPr="009207E5">
        <w:rPr>
          <w:rFonts w:ascii="Times New Roman" w:hAnsi="Times New Roman" w:cs="Times New Roman"/>
          <w:b/>
          <w:bCs/>
        </w:rPr>
        <w:t>v. r.</w:t>
      </w:r>
    </w:p>
    <w:p w:rsidR="00D94A4D" w:rsidRPr="009207E5" w:rsidRDefault="00D94A4D" w:rsidP="00D94A4D">
      <w:pPr>
        <w:pStyle w:val="Zkladntext"/>
        <w:spacing w:line="276" w:lineRule="auto"/>
        <w:ind w:left="73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</w:t>
      </w:r>
      <w:r w:rsidRPr="009207E5">
        <w:rPr>
          <w:rFonts w:ascii="Times New Roman" w:hAnsi="Times New Roman" w:cs="Times New Roman"/>
          <w:b/>
          <w:bCs/>
        </w:rPr>
        <w:t>redsed</w:t>
      </w:r>
      <w:r>
        <w:rPr>
          <w:rFonts w:ascii="Times New Roman" w:hAnsi="Times New Roman" w:cs="Times New Roman"/>
          <w:b/>
          <w:bCs/>
        </w:rPr>
        <w:t>a</w:t>
      </w:r>
      <w:r w:rsidRPr="009207E5">
        <w:rPr>
          <w:rFonts w:ascii="Times New Roman" w:hAnsi="Times New Roman" w:cs="Times New Roman"/>
          <w:b/>
          <w:bCs/>
        </w:rPr>
        <w:t xml:space="preserve"> výboru</w:t>
      </w:r>
    </w:p>
    <w:p w:rsidR="00CB36E1" w:rsidRDefault="00CB36E1" w:rsidP="00384FD1">
      <w:pPr>
        <w:rPr>
          <w:b/>
          <w:sz w:val="22"/>
          <w:szCs w:val="22"/>
        </w:rPr>
      </w:pPr>
    </w:p>
    <w:p w:rsidR="00CB36E1" w:rsidRDefault="00CB36E1" w:rsidP="00384FD1">
      <w:pPr>
        <w:rPr>
          <w:b/>
          <w:sz w:val="22"/>
          <w:szCs w:val="22"/>
        </w:rPr>
      </w:pPr>
    </w:p>
    <w:p w:rsidR="00CB36E1" w:rsidRDefault="00CB36E1" w:rsidP="00384FD1">
      <w:pPr>
        <w:rPr>
          <w:b/>
          <w:sz w:val="22"/>
          <w:szCs w:val="22"/>
        </w:rPr>
      </w:pPr>
    </w:p>
    <w:p w:rsidR="00CB36E1" w:rsidRDefault="00CB36E1" w:rsidP="00384FD1">
      <w:pPr>
        <w:rPr>
          <w:b/>
          <w:sz w:val="22"/>
          <w:szCs w:val="22"/>
        </w:rPr>
      </w:pPr>
    </w:p>
    <w:p w:rsidR="00CB36E1" w:rsidRDefault="00CB36E1" w:rsidP="00384FD1">
      <w:pPr>
        <w:rPr>
          <w:b/>
          <w:sz w:val="22"/>
          <w:szCs w:val="22"/>
        </w:rPr>
      </w:pPr>
    </w:p>
    <w:p w:rsidR="00CB36E1" w:rsidRDefault="00CB36E1" w:rsidP="00384FD1">
      <w:pPr>
        <w:rPr>
          <w:b/>
          <w:sz w:val="22"/>
          <w:szCs w:val="22"/>
        </w:rPr>
      </w:pPr>
    </w:p>
    <w:p w:rsidR="00CB36E1" w:rsidRDefault="00CB36E1" w:rsidP="00384FD1">
      <w:pPr>
        <w:rPr>
          <w:b/>
          <w:sz w:val="22"/>
          <w:szCs w:val="22"/>
        </w:rPr>
      </w:pPr>
    </w:p>
    <w:p w:rsidR="00384FD1" w:rsidRDefault="00384FD1" w:rsidP="00384FD1">
      <w:pPr>
        <w:rPr>
          <w:b/>
          <w:sz w:val="22"/>
          <w:szCs w:val="22"/>
        </w:rPr>
      </w:pPr>
    </w:p>
    <w:p w:rsidR="00CB36E1" w:rsidRDefault="00CB36E1" w:rsidP="00384FD1">
      <w:pPr>
        <w:rPr>
          <w:b/>
          <w:sz w:val="22"/>
          <w:szCs w:val="22"/>
        </w:rPr>
      </w:pPr>
    </w:p>
    <w:p w:rsidR="00CB36E1" w:rsidRDefault="00CB36E1" w:rsidP="00384FD1">
      <w:pPr>
        <w:rPr>
          <w:b/>
          <w:sz w:val="22"/>
          <w:szCs w:val="22"/>
        </w:rPr>
      </w:pPr>
    </w:p>
    <w:p w:rsidR="00384FD1" w:rsidRDefault="00384FD1" w:rsidP="00384FD1">
      <w:pPr>
        <w:rPr>
          <w:b/>
          <w:sz w:val="22"/>
          <w:szCs w:val="22"/>
        </w:rPr>
      </w:pPr>
    </w:p>
    <w:p w:rsidR="00274C54" w:rsidRDefault="00274C54" w:rsidP="00384FD1">
      <w:pPr>
        <w:rPr>
          <w:b/>
          <w:sz w:val="22"/>
          <w:szCs w:val="22"/>
        </w:rPr>
      </w:pPr>
    </w:p>
    <w:p w:rsidR="00C51A95" w:rsidRDefault="00C51A95">
      <w:pPr>
        <w:spacing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274C54" w:rsidRDefault="00274C54" w:rsidP="00384FD1">
      <w:pPr>
        <w:rPr>
          <w:b/>
          <w:sz w:val="22"/>
          <w:szCs w:val="22"/>
        </w:rPr>
      </w:pPr>
    </w:p>
    <w:p w:rsidR="00384FD1" w:rsidRDefault="00384FD1" w:rsidP="00384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NÁRODNÁ  RADA SLOVENSKEJ  REPUBLIKY</w:t>
      </w:r>
    </w:p>
    <w:p w:rsidR="00384FD1" w:rsidRDefault="00384FD1" w:rsidP="00384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</w:t>
      </w:r>
      <w:r w:rsidR="00402DE7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. volebné obdobie</w:t>
      </w:r>
    </w:p>
    <w:p w:rsidR="00384FD1" w:rsidRDefault="00384FD1" w:rsidP="00384FD1">
      <w:pPr>
        <w:jc w:val="both"/>
      </w:pPr>
    </w:p>
    <w:p w:rsidR="00384FD1" w:rsidRDefault="00384FD1" w:rsidP="00384FD1">
      <w:pPr>
        <w:jc w:val="both"/>
      </w:pPr>
    </w:p>
    <w:p w:rsidR="001541B7" w:rsidRDefault="001541B7" w:rsidP="001541B7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1541B7" w:rsidRDefault="001541B7" w:rsidP="001541B7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  <w:r>
        <w:rPr>
          <w:bCs/>
        </w:rPr>
        <w:t>Číslo: CRD-941/2021</w:t>
      </w:r>
    </w:p>
    <w:p w:rsidR="001541B7" w:rsidRDefault="001541B7" w:rsidP="001541B7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384FD1" w:rsidRDefault="00384FD1" w:rsidP="00384FD1">
      <w:pPr>
        <w:jc w:val="both"/>
      </w:pPr>
    </w:p>
    <w:p w:rsidR="00384FD1" w:rsidRDefault="00384FD1" w:rsidP="00384FD1">
      <w:pPr>
        <w:jc w:val="both"/>
      </w:pPr>
    </w:p>
    <w:p w:rsidR="00384FD1" w:rsidRDefault="00384FD1" w:rsidP="00384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</w:t>
      </w:r>
    </w:p>
    <w:p w:rsidR="00384FD1" w:rsidRDefault="00384FD1" w:rsidP="00384FD1">
      <w:pPr>
        <w:jc w:val="both"/>
        <w:rPr>
          <w:b/>
          <w:sz w:val="28"/>
          <w:szCs w:val="28"/>
        </w:rPr>
      </w:pPr>
    </w:p>
    <w:p w:rsidR="00384FD1" w:rsidRDefault="00384FD1" w:rsidP="00384FD1">
      <w:pPr>
        <w:jc w:val="center"/>
        <w:rPr>
          <w:b/>
          <w:sz w:val="28"/>
          <w:szCs w:val="28"/>
        </w:rPr>
      </w:pPr>
    </w:p>
    <w:p w:rsidR="00384FD1" w:rsidRDefault="00384FD1" w:rsidP="00384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 z n e s e n i</w:t>
      </w:r>
      <w:r w:rsidR="00103640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e</w:t>
      </w:r>
    </w:p>
    <w:p w:rsidR="00103640" w:rsidRDefault="00103640" w:rsidP="00384FD1">
      <w:pPr>
        <w:jc w:val="center"/>
        <w:rPr>
          <w:b/>
          <w:sz w:val="28"/>
          <w:szCs w:val="28"/>
        </w:rPr>
      </w:pPr>
    </w:p>
    <w:p w:rsidR="00384FD1" w:rsidRDefault="00384FD1" w:rsidP="00384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Národnej rady Sloven</w:t>
      </w:r>
      <w:smartTag w:uri="urn:schemas-microsoft-com:office:smarttags" w:element="PersonName">
        <w:r>
          <w:rPr>
            <w:b/>
            <w:sz w:val="28"/>
            <w:szCs w:val="28"/>
          </w:rPr>
          <w:t>sk</w:t>
        </w:r>
      </w:smartTag>
      <w:r>
        <w:rPr>
          <w:b/>
          <w:sz w:val="28"/>
          <w:szCs w:val="28"/>
        </w:rPr>
        <w:t>ej republiky</w:t>
      </w:r>
    </w:p>
    <w:p w:rsidR="00384FD1" w:rsidRDefault="00384FD1" w:rsidP="00384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.... </w:t>
      </w:r>
      <w:r w:rsidR="00AF0D96">
        <w:rPr>
          <w:b/>
          <w:sz w:val="28"/>
          <w:szCs w:val="28"/>
        </w:rPr>
        <w:t>júna</w:t>
      </w:r>
      <w:r>
        <w:rPr>
          <w:b/>
          <w:sz w:val="28"/>
          <w:szCs w:val="28"/>
        </w:rPr>
        <w:t xml:space="preserve"> 20</w:t>
      </w:r>
      <w:r w:rsidR="00210D11">
        <w:rPr>
          <w:b/>
          <w:sz w:val="28"/>
          <w:szCs w:val="28"/>
        </w:rPr>
        <w:t>2</w:t>
      </w:r>
      <w:r w:rsidR="001541B7">
        <w:rPr>
          <w:b/>
          <w:sz w:val="28"/>
          <w:szCs w:val="28"/>
        </w:rPr>
        <w:t>1</w:t>
      </w:r>
    </w:p>
    <w:p w:rsidR="00384FD1" w:rsidRDefault="00384FD1" w:rsidP="00384FD1">
      <w:pPr>
        <w:jc w:val="both"/>
        <w:rPr>
          <w:szCs w:val="28"/>
        </w:rPr>
      </w:pPr>
    </w:p>
    <w:p w:rsidR="00103640" w:rsidRDefault="00103640" w:rsidP="00384FD1">
      <w:pPr>
        <w:jc w:val="both"/>
        <w:rPr>
          <w:szCs w:val="28"/>
        </w:rPr>
      </w:pPr>
    </w:p>
    <w:p w:rsidR="00384FD1" w:rsidRPr="001541B7" w:rsidRDefault="00384FD1" w:rsidP="00384FD1">
      <w:pPr>
        <w:rPr>
          <w:b/>
        </w:rPr>
      </w:pPr>
      <w:r>
        <w:t>k návrhu účtovnej závierky Sociálnej poisťovne za rok 20</w:t>
      </w:r>
      <w:r w:rsidR="00AF0D96">
        <w:t>20</w:t>
      </w:r>
      <w:r>
        <w:t xml:space="preserve"> </w:t>
      </w:r>
      <w:r w:rsidRPr="001541B7">
        <w:rPr>
          <w:b/>
        </w:rPr>
        <w:t>(tlač</w:t>
      </w:r>
      <w:r w:rsidR="00500CD8" w:rsidRPr="001541B7">
        <w:rPr>
          <w:b/>
        </w:rPr>
        <w:t xml:space="preserve"> </w:t>
      </w:r>
      <w:r w:rsidR="001541B7" w:rsidRPr="001541B7">
        <w:rPr>
          <w:b/>
        </w:rPr>
        <w:t>548</w:t>
      </w:r>
      <w:r w:rsidRPr="001541B7">
        <w:rPr>
          <w:b/>
        </w:rPr>
        <w:t>)</w:t>
      </w:r>
    </w:p>
    <w:p w:rsidR="00384FD1" w:rsidRDefault="00384FD1" w:rsidP="00384FD1">
      <w:pPr>
        <w:jc w:val="both"/>
      </w:pPr>
    </w:p>
    <w:p w:rsidR="00384FD1" w:rsidRDefault="00384FD1" w:rsidP="00384FD1">
      <w:pPr>
        <w:jc w:val="both"/>
      </w:pPr>
    </w:p>
    <w:p w:rsidR="00384FD1" w:rsidRDefault="00384FD1" w:rsidP="00384FD1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Národná rada Slovenskej republiky </w:t>
      </w:r>
    </w:p>
    <w:p w:rsidR="00384FD1" w:rsidRDefault="00384FD1" w:rsidP="00384FD1">
      <w:pPr>
        <w:ind w:left="708"/>
        <w:jc w:val="both"/>
        <w:rPr>
          <w:szCs w:val="28"/>
        </w:rPr>
      </w:pPr>
    </w:p>
    <w:p w:rsidR="00384FD1" w:rsidRDefault="00384FD1" w:rsidP="00384FD1">
      <w:pPr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konštatuje, že</w:t>
      </w:r>
    </w:p>
    <w:p w:rsidR="00384FD1" w:rsidRDefault="00384FD1" w:rsidP="00384FD1">
      <w:pPr>
        <w:jc w:val="both"/>
      </w:pPr>
    </w:p>
    <w:p w:rsidR="00384FD1" w:rsidRPr="00142B71" w:rsidRDefault="00384FD1" w:rsidP="009D26F4">
      <w:pPr>
        <w:spacing w:line="276" w:lineRule="auto"/>
        <w:ind w:firstLine="708"/>
        <w:jc w:val="both"/>
      </w:pPr>
      <w:r w:rsidRPr="00142B71">
        <w:t xml:space="preserve">     </w:t>
      </w:r>
      <w:r w:rsidR="00142B71">
        <w:t xml:space="preserve"> </w:t>
      </w:r>
      <w:r w:rsidRPr="00142B71">
        <w:t>návrh účtovnej závierky Sociálnej poisťovne za rok 20</w:t>
      </w:r>
      <w:r w:rsidR="00AF0D96">
        <w:t>20</w:t>
      </w:r>
      <w:r w:rsidRPr="00142B71">
        <w:t xml:space="preserve"> bol predložený v súlade</w:t>
      </w:r>
      <w:r w:rsidRPr="00142B71">
        <w:br/>
        <w:t xml:space="preserve">s § 122 ods. 4 písm. c) tretí bod zákona č. 461/2003 Z. z. o sociálnom poistení v znení zákona </w:t>
      </w:r>
      <w:r w:rsidRPr="00142B71">
        <w:br/>
        <w:t>č. 677/2006 Z. z. v termíne určenom na predloženie návrhu štátneho záverečného účtu Slovenskej republiky;</w:t>
      </w:r>
    </w:p>
    <w:p w:rsidR="00384FD1" w:rsidRDefault="00384FD1" w:rsidP="009D26F4">
      <w:pPr>
        <w:spacing w:line="276" w:lineRule="auto"/>
        <w:ind w:firstLine="708"/>
        <w:jc w:val="both"/>
      </w:pPr>
    </w:p>
    <w:p w:rsidR="00384FD1" w:rsidRDefault="00384FD1" w:rsidP="009D26F4">
      <w:pPr>
        <w:pStyle w:val="Nadpis1"/>
        <w:numPr>
          <w:ilvl w:val="0"/>
          <w:numId w:val="7"/>
        </w:numPr>
        <w:spacing w:before="0" w:after="0" w:line="276" w:lineRule="auto"/>
        <w:jc w:val="both"/>
        <w:rPr>
          <w:rFonts w:ascii="Times New Roman" w:hAnsi="Times New Roman" w:cs="Times New Roman"/>
          <w:bCs w:val="0"/>
          <w:kern w:val="0"/>
          <w:sz w:val="28"/>
          <w:szCs w:val="28"/>
        </w:rPr>
      </w:pPr>
      <w:r>
        <w:rPr>
          <w:rFonts w:ascii="Times New Roman" w:hAnsi="Times New Roman" w:cs="Times New Roman"/>
          <w:bCs w:val="0"/>
          <w:kern w:val="0"/>
          <w:sz w:val="28"/>
          <w:szCs w:val="28"/>
        </w:rPr>
        <w:t>schvaľuje</w:t>
      </w:r>
    </w:p>
    <w:p w:rsidR="00384FD1" w:rsidRDefault="00384FD1" w:rsidP="009D26F4">
      <w:pPr>
        <w:spacing w:line="276" w:lineRule="auto"/>
        <w:jc w:val="both"/>
        <w:rPr>
          <w:b/>
          <w:sz w:val="28"/>
          <w:szCs w:val="28"/>
        </w:rPr>
      </w:pPr>
    </w:p>
    <w:p w:rsidR="00384FD1" w:rsidRDefault="00384FD1" w:rsidP="009D26F4">
      <w:pPr>
        <w:spacing w:line="276" w:lineRule="auto"/>
        <w:ind w:firstLine="708"/>
        <w:jc w:val="both"/>
      </w:pPr>
      <w:r w:rsidRPr="00142B71">
        <w:t xml:space="preserve">      účtovnú závierku Sociálnej poisťovne za rok 20</w:t>
      </w:r>
      <w:r w:rsidR="00AF0D96">
        <w:t>20</w:t>
      </w:r>
      <w:r w:rsidRPr="00142B71">
        <w:t xml:space="preserve"> s tým, že celková tvorba fondov a výdavky boli: </w:t>
      </w:r>
    </w:p>
    <w:p w:rsidR="00AF0D96" w:rsidRDefault="00AF0D96" w:rsidP="009D26F4">
      <w:pPr>
        <w:spacing w:line="276" w:lineRule="auto"/>
        <w:ind w:firstLine="708"/>
        <w:jc w:val="both"/>
      </w:pPr>
    </w:p>
    <w:p w:rsidR="00AF0D96" w:rsidRPr="00B14EF4" w:rsidRDefault="00AF0D96" w:rsidP="00AF0D96">
      <w:pPr>
        <w:pStyle w:val="Normlnywebov"/>
        <w:numPr>
          <w:ilvl w:val="0"/>
          <w:numId w:val="11"/>
        </w:numPr>
        <w:spacing w:before="0" w:beforeAutospacing="0" w:after="115" w:afterAutospacing="0" w:line="276" w:lineRule="auto"/>
        <w:jc w:val="both"/>
        <w:rPr>
          <w:b/>
        </w:rPr>
      </w:pPr>
      <w:r w:rsidRPr="00B14EF4">
        <w:rPr>
          <w:b/>
          <w:sz w:val="22"/>
          <w:szCs w:val="22"/>
        </w:rPr>
        <w:t>tvorba fondov</w:t>
      </w:r>
      <w:r w:rsidRPr="00B14EF4">
        <w:rPr>
          <w:b/>
          <w:sz w:val="22"/>
          <w:szCs w:val="22"/>
        </w:rPr>
        <w:tab/>
      </w:r>
      <w:r w:rsidRPr="00B14EF4">
        <w:rPr>
          <w:b/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>10</w:t>
      </w:r>
      <w:r>
        <w:rPr>
          <w:b/>
        </w:rPr>
        <w:t> 060 815</w:t>
      </w:r>
      <w:r w:rsidRPr="00B14EF4">
        <w:rPr>
          <w:b/>
        </w:rPr>
        <w:t xml:space="preserve"> tis. eur</w:t>
      </w:r>
      <w:r w:rsidRPr="00B14EF4">
        <w:rPr>
          <w:b/>
          <w:sz w:val="22"/>
          <w:szCs w:val="22"/>
        </w:rPr>
        <w:t>,</w:t>
      </w:r>
    </w:p>
    <w:p w:rsidR="00AF0D96" w:rsidRPr="00B14EF4" w:rsidRDefault="00AF0D96" w:rsidP="00AF0D96">
      <w:pPr>
        <w:pStyle w:val="Normlnywebov"/>
        <w:numPr>
          <w:ilvl w:val="0"/>
          <w:numId w:val="11"/>
        </w:numPr>
        <w:spacing w:before="0" w:beforeAutospacing="0" w:after="115" w:afterAutospacing="0" w:line="276" w:lineRule="auto"/>
        <w:jc w:val="both"/>
        <w:rPr>
          <w:b/>
        </w:rPr>
      </w:pPr>
      <w:r w:rsidRPr="00B14EF4">
        <w:rPr>
          <w:b/>
          <w:sz w:val="22"/>
          <w:szCs w:val="22"/>
        </w:rPr>
        <w:t>výdavky – náklady</w:t>
      </w:r>
      <w:r w:rsidRPr="00B14EF4">
        <w:rPr>
          <w:b/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 xml:space="preserve">  9</w:t>
      </w:r>
      <w:r w:rsidRPr="00B14EF4">
        <w:rPr>
          <w:b/>
        </w:rPr>
        <w:t xml:space="preserve"> </w:t>
      </w:r>
      <w:r>
        <w:rPr>
          <w:b/>
        </w:rPr>
        <w:t xml:space="preserve">404 081 </w:t>
      </w:r>
      <w:r w:rsidRPr="00B14EF4">
        <w:rPr>
          <w:b/>
        </w:rPr>
        <w:t>tis. eur</w:t>
      </w:r>
      <w:r w:rsidRPr="00B14EF4">
        <w:rPr>
          <w:b/>
          <w:sz w:val="22"/>
          <w:szCs w:val="22"/>
        </w:rPr>
        <w:t>,</w:t>
      </w:r>
    </w:p>
    <w:p w:rsidR="00AF0D96" w:rsidRPr="002F1F58" w:rsidRDefault="00AF0D96" w:rsidP="00AF0D96">
      <w:pPr>
        <w:pStyle w:val="Normlnywebov"/>
        <w:numPr>
          <w:ilvl w:val="0"/>
          <w:numId w:val="11"/>
        </w:numPr>
        <w:spacing w:before="0" w:beforeAutospacing="0" w:after="115" w:afterAutospacing="0" w:line="276" w:lineRule="auto"/>
        <w:jc w:val="both"/>
        <w:rPr>
          <w:b/>
        </w:rPr>
      </w:pPr>
      <w:r w:rsidRPr="00B14EF4">
        <w:rPr>
          <w:b/>
          <w:sz w:val="22"/>
          <w:szCs w:val="22"/>
        </w:rPr>
        <w:t>bilančný rozdiel</w:t>
      </w:r>
      <w:r w:rsidRPr="00B14EF4">
        <w:rPr>
          <w:b/>
          <w:sz w:val="22"/>
          <w:szCs w:val="22"/>
        </w:rPr>
        <w:tab/>
      </w:r>
      <w:r w:rsidRPr="002F1F58">
        <w:rPr>
          <w:b/>
        </w:rPr>
        <w:t xml:space="preserve">  </w:t>
      </w:r>
      <w:r>
        <w:rPr>
          <w:b/>
        </w:rPr>
        <w:t xml:space="preserve">  </w:t>
      </w:r>
      <w:r w:rsidRPr="002F1F58">
        <w:rPr>
          <w:b/>
        </w:rPr>
        <w:t xml:space="preserve"> </w:t>
      </w:r>
      <w:r>
        <w:rPr>
          <w:b/>
        </w:rPr>
        <w:t>656</w:t>
      </w:r>
      <w:r w:rsidRPr="002F1F58">
        <w:rPr>
          <w:b/>
        </w:rPr>
        <w:t xml:space="preserve"> </w:t>
      </w:r>
      <w:r>
        <w:rPr>
          <w:b/>
        </w:rPr>
        <w:t>734</w:t>
      </w:r>
      <w:r w:rsidRPr="002F1F58">
        <w:rPr>
          <w:b/>
        </w:rPr>
        <w:t xml:space="preserve"> tis. eur.</w:t>
      </w:r>
    </w:p>
    <w:p w:rsidR="00AF0D96" w:rsidRDefault="00AF0D96" w:rsidP="00AF0D96">
      <w:pPr>
        <w:spacing w:line="276" w:lineRule="auto"/>
        <w:jc w:val="both"/>
        <w:rPr>
          <w:b/>
          <w:sz w:val="16"/>
          <w:szCs w:val="16"/>
        </w:rPr>
      </w:pPr>
    </w:p>
    <w:p w:rsidR="007A4D45" w:rsidRPr="00616198" w:rsidRDefault="007A4D45" w:rsidP="009D26F4">
      <w:pPr>
        <w:spacing w:line="276" w:lineRule="auto"/>
        <w:ind w:firstLine="708"/>
        <w:jc w:val="both"/>
      </w:pPr>
    </w:p>
    <w:sectPr w:rsidR="007A4D45" w:rsidRPr="00616198" w:rsidSect="0068094B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DA7" w:rsidRDefault="00C47DA7">
      <w:r>
        <w:separator/>
      </w:r>
    </w:p>
  </w:endnote>
  <w:endnote w:type="continuationSeparator" w:id="0">
    <w:p w:rsidR="00C47DA7" w:rsidRDefault="00C4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F6E" w:rsidRDefault="00271F6E" w:rsidP="00002E4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71F6E" w:rsidRDefault="00271F6E" w:rsidP="00002E4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F6E" w:rsidRDefault="00271F6E" w:rsidP="00002E43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94B" w:rsidRDefault="0068094B">
    <w:pPr>
      <w:pStyle w:val="Pta"/>
      <w:jc w:val="right"/>
    </w:pPr>
  </w:p>
  <w:p w:rsidR="0068094B" w:rsidRDefault="0068094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DA7" w:rsidRDefault="00C47DA7">
      <w:r>
        <w:separator/>
      </w:r>
    </w:p>
  </w:footnote>
  <w:footnote w:type="continuationSeparator" w:id="0">
    <w:p w:rsidR="00C47DA7" w:rsidRDefault="00C47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7F5D"/>
    <w:multiLevelType w:val="hybridMultilevel"/>
    <w:tmpl w:val="DC008682"/>
    <w:lvl w:ilvl="0" w:tplc="AEDCBFC4">
      <w:start w:val="1"/>
      <w:numFmt w:val="bullet"/>
      <w:lvlText w:val="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7E4404B"/>
    <w:multiLevelType w:val="hybridMultilevel"/>
    <w:tmpl w:val="0596A3D2"/>
    <w:lvl w:ilvl="0" w:tplc="041B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2" w15:restartNumberingAfterBreak="0">
    <w:nsid w:val="18D30E87"/>
    <w:multiLevelType w:val="hybridMultilevel"/>
    <w:tmpl w:val="463280D8"/>
    <w:lvl w:ilvl="0" w:tplc="041B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C2142E1"/>
    <w:multiLevelType w:val="hybridMultilevel"/>
    <w:tmpl w:val="498E4CA8"/>
    <w:lvl w:ilvl="0" w:tplc="AEDCBFC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6F5814"/>
    <w:multiLevelType w:val="hybridMultilevel"/>
    <w:tmpl w:val="C6F66784"/>
    <w:lvl w:ilvl="0" w:tplc="041B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47C6440E"/>
    <w:multiLevelType w:val="hybridMultilevel"/>
    <w:tmpl w:val="FB0A4D96"/>
    <w:lvl w:ilvl="0" w:tplc="AEDCBFC4">
      <w:start w:val="1"/>
      <w:numFmt w:val="bullet"/>
      <w:lvlText w:val=""/>
      <w:lvlJc w:val="left"/>
      <w:pPr>
        <w:ind w:left="2487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B0005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4" w:tplc="041B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6" w15:restartNumberingAfterBreak="0">
    <w:nsid w:val="59D515A7"/>
    <w:multiLevelType w:val="hybridMultilevel"/>
    <w:tmpl w:val="B59CBF2C"/>
    <w:lvl w:ilvl="0" w:tplc="AEDCBFC4">
      <w:start w:val="1"/>
      <w:numFmt w:val="bullet"/>
      <w:lvlText w:val="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5C770E5E"/>
    <w:multiLevelType w:val="hybridMultilevel"/>
    <w:tmpl w:val="C5DC0DE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46"/>
    <w:rsid w:val="00002E43"/>
    <w:rsid w:val="000249E5"/>
    <w:rsid w:val="000250E6"/>
    <w:rsid w:val="0002521E"/>
    <w:rsid w:val="0002531B"/>
    <w:rsid w:val="0006501E"/>
    <w:rsid w:val="00084BD7"/>
    <w:rsid w:val="000A625F"/>
    <w:rsid w:val="000D4D46"/>
    <w:rsid w:val="000F7245"/>
    <w:rsid w:val="00103640"/>
    <w:rsid w:val="0014208A"/>
    <w:rsid w:val="00142B71"/>
    <w:rsid w:val="001541B7"/>
    <w:rsid w:val="00155EF9"/>
    <w:rsid w:val="00181CD5"/>
    <w:rsid w:val="00182B29"/>
    <w:rsid w:val="00185792"/>
    <w:rsid w:val="00195BFC"/>
    <w:rsid w:val="001A2E0A"/>
    <w:rsid w:val="001B0AD7"/>
    <w:rsid w:val="001D750E"/>
    <w:rsid w:val="001E02EC"/>
    <w:rsid w:val="001E2655"/>
    <w:rsid w:val="001F78FE"/>
    <w:rsid w:val="00200F0D"/>
    <w:rsid w:val="00206193"/>
    <w:rsid w:val="00210D11"/>
    <w:rsid w:val="002138B9"/>
    <w:rsid w:val="00267887"/>
    <w:rsid w:val="00271F6E"/>
    <w:rsid w:val="00274C54"/>
    <w:rsid w:val="00281375"/>
    <w:rsid w:val="00286DC9"/>
    <w:rsid w:val="00297095"/>
    <w:rsid w:val="002A2590"/>
    <w:rsid w:val="002C4ADE"/>
    <w:rsid w:val="002D664A"/>
    <w:rsid w:val="002F5813"/>
    <w:rsid w:val="003207E2"/>
    <w:rsid w:val="003316ED"/>
    <w:rsid w:val="00332B75"/>
    <w:rsid w:val="00384DF1"/>
    <w:rsid w:val="00384FD1"/>
    <w:rsid w:val="003A4BC0"/>
    <w:rsid w:val="003D2EE0"/>
    <w:rsid w:val="003D56BE"/>
    <w:rsid w:val="003E5A6A"/>
    <w:rsid w:val="003F3DF8"/>
    <w:rsid w:val="00402082"/>
    <w:rsid w:val="00402DE7"/>
    <w:rsid w:val="00452D37"/>
    <w:rsid w:val="004532CF"/>
    <w:rsid w:val="00466F6C"/>
    <w:rsid w:val="00473E02"/>
    <w:rsid w:val="00476455"/>
    <w:rsid w:val="004860FD"/>
    <w:rsid w:val="004B0DB9"/>
    <w:rsid w:val="004E078A"/>
    <w:rsid w:val="004E428C"/>
    <w:rsid w:val="00500CD8"/>
    <w:rsid w:val="005073CE"/>
    <w:rsid w:val="00521173"/>
    <w:rsid w:val="0056609A"/>
    <w:rsid w:val="005715DD"/>
    <w:rsid w:val="0059018B"/>
    <w:rsid w:val="00590390"/>
    <w:rsid w:val="005B2AB9"/>
    <w:rsid w:val="005C1F67"/>
    <w:rsid w:val="005C7601"/>
    <w:rsid w:val="00616198"/>
    <w:rsid w:val="00622EAC"/>
    <w:rsid w:val="00632415"/>
    <w:rsid w:val="00636EC2"/>
    <w:rsid w:val="00640068"/>
    <w:rsid w:val="00642C09"/>
    <w:rsid w:val="00661CFA"/>
    <w:rsid w:val="00672CE7"/>
    <w:rsid w:val="0068094B"/>
    <w:rsid w:val="00696DB4"/>
    <w:rsid w:val="006A3202"/>
    <w:rsid w:val="006A76AA"/>
    <w:rsid w:val="006B2E77"/>
    <w:rsid w:val="006C5745"/>
    <w:rsid w:val="006F5B80"/>
    <w:rsid w:val="00707B9F"/>
    <w:rsid w:val="00722F52"/>
    <w:rsid w:val="0074108D"/>
    <w:rsid w:val="00755BE4"/>
    <w:rsid w:val="007735E6"/>
    <w:rsid w:val="00773735"/>
    <w:rsid w:val="00796732"/>
    <w:rsid w:val="007A4D45"/>
    <w:rsid w:val="007B1741"/>
    <w:rsid w:val="007B19D0"/>
    <w:rsid w:val="007B22DA"/>
    <w:rsid w:val="007B4EBB"/>
    <w:rsid w:val="007D4A77"/>
    <w:rsid w:val="007E25DF"/>
    <w:rsid w:val="007F13EC"/>
    <w:rsid w:val="008210F1"/>
    <w:rsid w:val="00856316"/>
    <w:rsid w:val="00860F23"/>
    <w:rsid w:val="00870A92"/>
    <w:rsid w:val="0091311C"/>
    <w:rsid w:val="009175A1"/>
    <w:rsid w:val="00922F9F"/>
    <w:rsid w:val="00981A92"/>
    <w:rsid w:val="009B028E"/>
    <w:rsid w:val="009C618A"/>
    <w:rsid w:val="009D26F4"/>
    <w:rsid w:val="00A2545D"/>
    <w:rsid w:val="00A31260"/>
    <w:rsid w:val="00A33155"/>
    <w:rsid w:val="00A860E5"/>
    <w:rsid w:val="00A96E23"/>
    <w:rsid w:val="00AA21FA"/>
    <w:rsid w:val="00AB0731"/>
    <w:rsid w:val="00AB4997"/>
    <w:rsid w:val="00AB49E9"/>
    <w:rsid w:val="00AC5EE7"/>
    <w:rsid w:val="00AD0BE0"/>
    <w:rsid w:val="00AD0E01"/>
    <w:rsid w:val="00AD3D26"/>
    <w:rsid w:val="00AD4663"/>
    <w:rsid w:val="00AF0D96"/>
    <w:rsid w:val="00B05FC7"/>
    <w:rsid w:val="00B41FB9"/>
    <w:rsid w:val="00B43583"/>
    <w:rsid w:val="00B660A8"/>
    <w:rsid w:val="00B74E28"/>
    <w:rsid w:val="00B7513E"/>
    <w:rsid w:val="00B93439"/>
    <w:rsid w:val="00BF00F9"/>
    <w:rsid w:val="00BF47CE"/>
    <w:rsid w:val="00BF7751"/>
    <w:rsid w:val="00C02265"/>
    <w:rsid w:val="00C31D5A"/>
    <w:rsid w:val="00C47DA7"/>
    <w:rsid w:val="00C51A95"/>
    <w:rsid w:val="00C63CB1"/>
    <w:rsid w:val="00C7627C"/>
    <w:rsid w:val="00CB36E1"/>
    <w:rsid w:val="00CC0C71"/>
    <w:rsid w:val="00CD0B40"/>
    <w:rsid w:val="00CD5D9B"/>
    <w:rsid w:val="00CE3332"/>
    <w:rsid w:val="00CE7E7F"/>
    <w:rsid w:val="00D065C6"/>
    <w:rsid w:val="00D72140"/>
    <w:rsid w:val="00D75D61"/>
    <w:rsid w:val="00D94A4D"/>
    <w:rsid w:val="00DB7FFE"/>
    <w:rsid w:val="00E2142A"/>
    <w:rsid w:val="00E57DBD"/>
    <w:rsid w:val="00E66B7C"/>
    <w:rsid w:val="00E725C1"/>
    <w:rsid w:val="00E7325E"/>
    <w:rsid w:val="00E73654"/>
    <w:rsid w:val="00E7641A"/>
    <w:rsid w:val="00EA07FB"/>
    <w:rsid w:val="00EB1865"/>
    <w:rsid w:val="00ED3FEA"/>
    <w:rsid w:val="00F0471A"/>
    <w:rsid w:val="00F06596"/>
    <w:rsid w:val="00F1276F"/>
    <w:rsid w:val="00F4399C"/>
    <w:rsid w:val="00F8419D"/>
    <w:rsid w:val="00F873C6"/>
    <w:rsid w:val="00F9345E"/>
    <w:rsid w:val="00FC4715"/>
    <w:rsid w:val="00FC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;"/>
  <w14:docId w14:val="4B6B5B02"/>
  <w14:defaultImageDpi w14:val="0"/>
  <w15:docId w15:val="{81811B36-FA57-407C-AF7E-ABA308B1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D4D46"/>
    <w:pPr>
      <w:spacing w:line="240" w:lineRule="auto"/>
    </w:pPr>
    <w:rPr>
      <w:rFonts w:ascii="Times New Roman" w:hAnsi="Times New Roman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D4D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0D4D46"/>
    <w:rPr>
      <w:rFonts w:eastAsia="Times New Roman" w:cs="Arial"/>
      <w:b/>
      <w:bCs/>
      <w:kern w:val="32"/>
      <w:sz w:val="32"/>
      <w:szCs w:val="32"/>
      <w:lang w:val="x-none" w:eastAsia="sk-SK"/>
    </w:rPr>
  </w:style>
  <w:style w:type="paragraph" w:styleId="Pta">
    <w:name w:val="footer"/>
    <w:basedOn w:val="Normlny"/>
    <w:link w:val="PtaChar"/>
    <w:uiPriority w:val="99"/>
    <w:rsid w:val="000D4D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D4D46"/>
    <w:rPr>
      <w:rFonts w:ascii="Times New Roman" w:hAnsi="Times New Roman" w:cs="Times New Roman"/>
      <w:sz w:val="24"/>
      <w:szCs w:val="24"/>
      <w:lang w:val="x-none" w:eastAsia="sk-SK"/>
    </w:rPr>
  </w:style>
  <w:style w:type="character" w:styleId="slostrany">
    <w:name w:val="page number"/>
    <w:basedOn w:val="Predvolenpsmoodseku"/>
    <w:uiPriority w:val="99"/>
    <w:rsid w:val="000D4D46"/>
    <w:rPr>
      <w:rFonts w:cs="Times New Roman"/>
    </w:rPr>
  </w:style>
  <w:style w:type="paragraph" w:customStyle="1" w:styleId="Odstavec">
    <w:name w:val="Odstavec"/>
    <w:basedOn w:val="Normlny"/>
    <w:rsid w:val="000D4D46"/>
    <w:pPr>
      <w:widowControl w:val="0"/>
      <w:spacing w:after="115" w:line="288" w:lineRule="auto"/>
      <w:ind w:firstLine="480"/>
    </w:pPr>
    <w:rPr>
      <w:rFonts w:ascii="Arial" w:hAnsi="Arial" w:cs="Arial"/>
      <w:szCs w:val="20"/>
    </w:rPr>
  </w:style>
  <w:style w:type="paragraph" w:styleId="Odsekzoznamu">
    <w:name w:val="List Paragraph"/>
    <w:basedOn w:val="Normlny"/>
    <w:uiPriority w:val="34"/>
    <w:qFormat/>
    <w:rsid w:val="000D4D46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1B0AD7"/>
    <w:pPr>
      <w:spacing w:before="100" w:beforeAutospacing="1" w:after="100" w:afterAutospacing="1"/>
    </w:pPr>
  </w:style>
  <w:style w:type="character" w:styleId="Siln">
    <w:name w:val="Strong"/>
    <w:basedOn w:val="Predvolenpsmoodseku"/>
    <w:uiPriority w:val="22"/>
    <w:qFormat/>
    <w:rsid w:val="00C63CB1"/>
    <w:rPr>
      <w:rFonts w:ascii="Times New Roman" w:hAnsi="Times New Roman" w:cs="Times New Roman"/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B07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B0731"/>
    <w:rPr>
      <w:rFonts w:ascii="Segoe UI" w:hAnsi="Segoe UI" w:cs="Segoe UI"/>
      <w:sz w:val="18"/>
      <w:szCs w:val="18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6C57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C5745"/>
    <w:rPr>
      <w:rFonts w:ascii="Times New Roman" w:hAnsi="Times New Roman" w:cs="Times New Roman"/>
      <w:lang w:eastAsia="sk-SK"/>
    </w:rPr>
  </w:style>
  <w:style w:type="paragraph" w:styleId="Zkladntext">
    <w:name w:val="Body Text"/>
    <w:basedOn w:val="Normlny"/>
    <w:link w:val="ZkladntextChar"/>
    <w:uiPriority w:val="99"/>
    <w:rsid w:val="00D94A4D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94A4D"/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0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390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52</cp:revision>
  <cp:lastPrinted>2021-06-14T15:28:00Z</cp:lastPrinted>
  <dcterms:created xsi:type="dcterms:W3CDTF">2019-05-03T10:34:00Z</dcterms:created>
  <dcterms:modified xsi:type="dcterms:W3CDTF">2021-06-14T15:29:00Z</dcterms:modified>
</cp:coreProperties>
</file>