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93" w:rsidRPr="00F57E41" w:rsidRDefault="00472293" w:rsidP="00472293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472293" w:rsidRPr="00F57E41" w:rsidRDefault="00472293" w:rsidP="00472293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472293" w:rsidRPr="003C02C4" w:rsidRDefault="00472293" w:rsidP="00472293">
      <w:pPr>
        <w:jc w:val="both"/>
        <w:rPr>
          <w:rFonts w:ascii="Times New Roman" w:hAnsi="Times New Roman"/>
          <w:bCs/>
          <w:sz w:val="22"/>
        </w:rPr>
      </w:pPr>
    </w:p>
    <w:p w:rsidR="00472293" w:rsidRPr="0081724B" w:rsidRDefault="00472293" w:rsidP="00472293">
      <w:pPr>
        <w:jc w:val="both"/>
        <w:rPr>
          <w:rFonts w:ascii="Times New Roman" w:hAnsi="Times New Roman"/>
          <w:szCs w:val="24"/>
        </w:rPr>
      </w:pPr>
      <w:r w:rsidRPr="0081724B">
        <w:rPr>
          <w:rFonts w:ascii="Times New Roman" w:hAnsi="Times New Roman"/>
          <w:bCs/>
          <w:szCs w:val="24"/>
        </w:rPr>
        <w:t>Číslo: CRD-</w:t>
      </w:r>
      <w:r w:rsidR="006555F7">
        <w:rPr>
          <w:rFonts w:ascii="Times New Roman" w:hAnsi="Times New Roman"/>
          <w:bCs/>
          <w:szCs w:val="24"/>
        </w:rPr>
        <w:t>637</w:t>
      </w:r>
      <w:r w:rsidRPr="0081724B">
        <w:rPr>
          <w:rFonts w:ascii="Times New Roman" w:hAnsi="Times New Roman"/>
          <w:bCs/>
          <w:szCs w:val="24"/>
        </w:rPr>
        <w:t>/202</w:t>
      </w:r>
      <w:r w:rsidR="00E334BD">
        <w:rPr>
          <w:rFonts w:ascii="Times New Roman" w:hAnsi="Times New Roman"/>
          <w:bCs/>
          <w:szCs w:val="24"/>
        </w:rPr>
        <w:t>1</w:t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Pr="0081724B">
        <w:rPr>
          <w:rFonts w:ascii="Times New Roman" w:hAnsi="Times New Roman"/>
          <w:b/>
          <w:bCs/>
          <w:szCs w:val="24"/>
        </w:rPr>
        <w:tab/>
      </w:r>
      <w:r w:rsidR="008605C4">
        <w:rPr>
          <w:rFonts w:ascii="Times New Roman" w:hAnsi="Times New Roman"/>
          <w:b/>
          <w:bCs/>
          <w:szCs w:val="24"/>
        </w:rPr>
        <w:t>36</w:t>
      </w:r>
      <w:r w:rsidR="00A76FE4">
        <w:rPr>
          <w:rFonts w:ascii="Times New Roman" w:hAnsi="Times New Roman"/>
          <w:b/>
          <w:bCs/>
          <w:szCs w:val="24"/>
        </w:rPr>
        <w:t>.</w:t>
      </w:r>
      <w:r w:rsidRPr="0081724B">
        <w:rPr>
          <w:rFonts w:ascii="Times New Roman" w:hAnsi="Times New Roman"/>
          <w:szCs w:val="24"/>
        </w:rPr>
        <w:t xml:space="preserve"> schôdza výboru</w:t>
      </w:r>
    </w:p>
    <w:p w:rsidR="00472293" w:rsidRPr="003C02C4" w:rsidRDefault="00472293" w:rsidP="00472293">
      <w:pPr>
        <w:jc w:val="both"/>
        <w:rPr>
          <w:rFonts w:ascii="Times New Roman" w:hAnsi="Times New Roman"/>
          <w:b/>
          <w:bCs/>
        </w:rPr>
      </w:pPr>
    </w:p>
    <w:p w:rsidR="00472293" w:rsidRDefault="00302675" w:rsidP="0047229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114</w:t>
      </w:r>
      <w:bookmarkStart w:id="0" w:name="_GoBack"/>
      <w:bookmarkEnd w:id="0"/>
    </w:p>
    <w:p w:rsidR="00472293" w:rsidRPr="003C02C4" w:rsidRDefault="00472293" w:rsidP="00472293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2293" w:rsidRPr="003C02C4" w:rsidRDefault="00472293" w:rsidP="00472293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472293" w:rsidRPr="003C02C4" w:rsidRDefault="00472293" w:rsidP="00472293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472293" w:rsidRPr="003C02C4" w:rsidRDefault="00472293" w:rsidP="00472293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472293" w:rsidRPr="003C02C4" w:rsidRDefault="00472293" w:rsidP="00472293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472293" w:rsidRPr="003C02C4" w:rsidRDefault="00472293" w:rsidP="00472293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 w:rsidR="008605C4">
        <w:rPr>
          <w:rFonts w:ascii="Times New Roman" w:hAnsi="Times New Roman"/>
          <w:b/>
        </w:rPr>
        <w:t>o</w:t>
      </w:r>
      <w:r w:rsidR="00A76FE4">
        <w:rPr>
          <w:rFonts w:ascii="Times New Roman" w:hAnsi="Times New Roman"/>
          <w:b/>
        </w:rPr>
        <w:t> </w:t>
      </w:r>
      <w:r w:rsidR="008605C4">
        <w:rPr>
          <w:rFonts w:ascii="Times New Roman" w:hAnsi="Times New Roman"/>
          <w:b/>
        </w:rPr>
        <w:t>14</w:t>
      </w:r>
      <w:r w:rsidR="00A76FE4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  <w:r w:rsidR="003068B0">
        <w:rPr>
          <w:rFonts w:ascii="Times New Roman" w:hAnsi="Times New Roman"/>
          <w:b/>
        </w:rPr>
        <w:t>júna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</w:t>
      </w:r>
      <w:r w:rsidR="00123014">
        <w:rPr>
          <w:rFonts w:ascii="Times New Roman" w:hAnsi="Times New Roman"/>
          <w:b/>
        </w:rPr>
        <w:t>1</w:t>
      </w:r>
    </w:p>
    <w:p w:rsidR="00472293" w:rsidRDefault="00472293" w:rsidP="00472293">
      <w:pPr>
        <w:jc w:val="both"/>
        <w:rPr>
          <w:rFonts w:ascii="Times New Roman" w:hAnsi="Times New Roman"/>
          <w:b/>
          <w:szCs w:val="24"/>
        </w:rPr>
      </w:pPr>
    </w:p>
    <w:p w:rsidR="00472293" w:rsidRPr="0008248D" w:rsidRDefault="00472293" w:rsidP="00472293">
      <w:pPr>
        <w:jc w:val="both"/>
        <w:rPr>
          <w:rFonts w:ascii="Times New Roman" w:hAnsi="Times New Roman"/>
          <w:b/>
          <w:szCs w:val="24"/>
        </w:rPr>
      </w:pPr>
    </w:p>
    <w:p w:rsidR="006555F7" w:rsidRPr="004A175A" w:rsidRDefault="00472293" w:rsidP="006555F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lang w:val="cs-CZ"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="00123014" w:rsidRPr="00AF693C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="006555F7" w:rsidRPr="004A175A">
        <w:rPr>
          <w:rFonts w:ascii="Times New Roman" w:hAnsi="Times New Roman"/>
          <w:szCs w:val="24"/>
        </w:rPr>
        <w:t xml:space="preserve">ktorým sa mení a dopĺňa zákon č. 544/2010 Z. z. o dotáciách v pôsobnosti Ministerstva práce, sociálnych vecí a rodiny Slovenskej republiky v znení neskorších predpisov </w:t>
      </w:r>
      <w:r w:rsidR="006555F7" w:rsidRPr="004A175A">
        <w:rPr>
          <w:rFonts w:ascii="Times New Roman" w:hAnsi="Times New Roman"/>
          <w:b/>
          <w:szCs w:val="24"/>
        </w:rPr>
        <w:t>(tlač 506</w:t>
      </w:r>
      <w:r w:rsidR="006555F7">
        <w:rPr>
          <w:rFonts w:ascii="Times New Roman" w:hAnsi="Times New Roman"/>
          <w:b/>
          <w:szCs w:val="24"/>
        </w:rPr>
        <w:t>a</w:t>
      </w:r>
      <w:r w:rsidR="006555F7" w:rsidRPr="004A175A">
        <w:rPr>
          <w:rFonts w:ascii="Times New Roman" w:hAnsi="Times New Roman"/>
          <w:b/>
          <w:szCs w:val="24"/>
        </w:rPr>
        <w:t>)</w:t>
      </w:r>
    </w:p>
    <w:p w:rsidR="00472293" w:rsidRPr="00CA3775" w:rsidRDefault="00472293" w:rsidP="00123014">
      <w:pPr>
        <w:jc w:val="both"/>
        <w:rPr>
          <w:rFonts w:ascii="Times New Roman" w:hAnsi="Times New Roman"/>
          <w:b/>
          <w:szCs w:val="24"/>
        </w:rPr>
      </w:pPr>
    </w:p>
    <w:p w:rsidR="00472293" w:rsidRDefault="00472293" w:rsidP="00472293">
      <w:pPr>
        <w:ind w:left="708"/>
        <w:jc w:val="both"/>
        <w:rPr>
          <w:rFonts w:ascii="Times New Roman" w:hAnsi="Times New Roman"/>
          <w:b/>
          <w:szCs w:val="24"/>
        </w:rPr>
      </w:pPr>
    </w:p>
    <w:p w:rsidR="00472293" w:rsidRPr="000E3E65" w:rsidRDefault="00472293" w:rsidP="00472293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472293" w:rsidRPr="000E3E65" w:rsidRDefault="00472293" w:rsidP="00472293">
      <w:pPr>
        <w:ind w:firstLine="708"/>
        <w:jc w:val="both"/>
        <w:rPr>
          <w:rFonts w:ascii="Times New Roman" w:hAnsi="Times New Roman"/>
          <w:szCs w:val="24"/>
        </w:rPr>
      </w:pPr>
    </w:p>
    <w:p w:rsidR="00472293" w:rsidRPr="000E3E65" w:rsidRDefault="00472293" w:rsidP="00472293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472293" w:rsidRPr="000E3E65" w:rsidRDefault="00472293" w:rsidP="00472293">
      <w:pPr>
        <w:pStyle w:val="Zkladntext"/>
        <w:rPr>
          <w:rFonts w:ascii="Times New Roman" w:hAnsi="Times New Roman"/>
          <w:sz w:val="24"/>
          <w:szCs w:val="24"/>
        </w:rPr>
      </w:pPr>
    </w:p>
    <w:p w:rsidR="00472293" w:rsidRPr="000E3E65" w:rsidRDefault="00472293" w:rsidP="006555F7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="00123014" w:rsidRPr="00AF693C">
        <w:rPr>
          <w:rFonts w:ascii="Times New Roman" w:hAnsi="Times New Roman"/>
          <w:szCs w:val="24"/>
        </w:rPr>
        <w:t xml:space="preserve">skupiny poslancov Národnej rady Slovenskej republiky na vydanie zákona, </w:t>
      </w:r>
      <w:r w:rsidR="006555F7" w:rsidRPr="004A175A">
        <w:rPr>
          <w:rFonts w:ascii="Times New Roman" w:hAnsi="Times New Roman"/>
          <w:szCs w:val="24"/>
        </w:rPr>
        <w:t xml:space="preserve">ktorým sa mení a dopĺňa zákon č. 544/2010 Z. z. o dotáciách v pôsobnosti Ministerstva práce, sociálnych vecí a rodiny Slovenskej republiky v znení neskorších predpisov </w:t>
      </w:r>
      <w:r w:rsidR="006555F7" w:rsidRPr="004A175A">
        <w:rPr>
          <w:rFonts w:ascii="Times New Roman" w:hAnsi="Times New Roman"/>
          <w:b/>
          <w:szCs w:val="24"/>
        </w:rPr>
        <w:t>(tlač 506</w:t>
      </w:r>
      <w:r w:rsidR="006555F7">
        <w:rPr>
          <w:rFonts w:ascii="Times New Roman" w:hAnsi="Times New Roman"/>
          <w:b/>
          <w:szCs w:val="24"/>
        </w:rPr>
        <w:t>a</w:t>
      </w:r>
      <w:r w:rsidR="006555F7" w:rsidRPr="004A175A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472293" w:rsidRPr="000E3E65" w:rsidRDefault="00472293" w:rsidP="00472293">
      <w:pPr>
        <w:jc w:val="both"/>
        <w:rPr>
          <w:rFonts w:ascii="Times New Roman" w:hAnsi="Times New Roman"/>
          <w:szCs w:val="24"/>
        </w:rPr>
      </w:pPr>
    </w:p>
    <w:p w:rsidR="00472293" w:rsidRPr="000E3E65" w:rsidRDefault="00472293" w:rsidP="00472293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472293" w:rsidRDefault="00472293" w:rsidP="00472293">
      <w:pPr>
        <w:ind w:left="1068"/>
        <w:jc w:val="both"/>
        <w:rPr>
          <w:rFonts w:ascii="Times New Roman" w:hAnsi="Times New Roman"/>
          <w:szCs w:val="24"/>
        </w:rPr>
      </w:pPr>
    </w:p>
    <w:p w:rsidR="00472293" w:rsidRPr="000E3E65" w:rsidRDefault="00981562" w:rsidP="00472293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="0009670F" w:rsidRPr="000E3E65">
        <w:rPr>
          <w:rFonts w:ascii="Times New Roman" w:hAnsi="Times New Roman"/>
          <w:b/>
          <w:szCs w:val="24"/>
        </w:rPr>
        <w:t>spoločn</w:t>
      </w:r>
      <w:r w:rsidR="0009670F">
        <w:rPr>
          <w:rFonts w:ascii="Times New Roman" w:hAnsi="Times New Roman"/>
          <w:b/>
          <w:szCs w:val="24"/>
        </w:rPr>
        <w:t>ú</w:t>
      </w:r>
      <w:r w:rsidR="0009670F" w:rsidRPr="000E3E65">
        <w:rPr>
          <w:rFonts w:ascii="Times New Roman" w:hAnsi="Times New Roman"/>
          <w:b/>
          <w:szCs w:val="24"/>
        </w:rPr>
        <w:t xml:space="preserve"> spravodaj</w:t>
      </w:r>
      <w:r w:rsidR="0009670F">
        <w:rPr>
          <w:rFonts w:ascii="Times New Roman" w:hAnsi="Times New Roman"/>
          <w:b/>
          <w:szCs w:val="24"/>
        </w:rPr>
        <w:t>kyňu,</w:t>
      </w:r>
      <w:r w:rsidR="0009670F" w:rsidRPr="000E3E65">
        <w:rPr>
          <w:rFonts w:ascii="Times New Roman" w:hAnsi="Times New Roman"/>
          <w:b/>
          <w:szCs w:val="24"/>
        </w:rPr>
        <w:t xml:space="preserve"> </w:t>
      </w:r>
      <w:r w:rsidR="0009670F" w:rsidRPr="008C71A1">
        <w:rPr>
          <w:rFonts w:ascii="Times New Roman" w:hAnsi="Times New Roman"/>
        </w:rPr>
        <w:t>poslankyňu Národnej rady Slovenskej republiky</w:t>
      </w:r>
      <w:r w:rsidR="0009670F" w:rsidRPr="008C71A1">
        <w:rPr>
          <w:rFonts w:ascii="Times New Roman" w:hAnsi="Times New Roman"/>
          <w:b/>
        </w:rPr>
        <w:t xml:space="preserve"> </w:t>
      </w:r>
      <w:r w:rsidR="0009670F">
        <w:rPr>
          <w:rFonts w:ascii="Times New Roman" w:hAnsi="Times New Roman"/>
          <w:b/>
        </w:rPr>
        <w:t>Katarínu Hatrákovú</w:t>
      </w:r>
      <w:r w:rsidR="00472293">
        <w:rPr>
          <w:rFonts w:ascii="Times New Roman" w:hAnsi="Times New Roman"/>
          <w:szCs w:val="24"/>
        </w:rPr>
        <w:t>,</w:t>
      </w:r>
      <w:r w:rsidR="00472293">
        <w:rPr>
          <w:rFonts w:ascii="Times New Roman" w:hAnsi="Times New Roman"/>
          <w:b/>
          <w:szCs w:val="24"/>
        </w:rPr>
        <w:t xml:space="preserve"> </w:t>
      </w:r>
      <w:r w:rsidR="00472293" w:rsidRPr="00B53980">
        <w:rPr>
          <w:rFonts w:ascii="Times New Roman" w:hAnsi="Times New Roman"/>
          <w:szCs w:val="24"/>
        </w:rPr>
        <w:t>a</w:t>
      </w:r>
      <w:r w:rsidR="00472293" w:rsidRPr="000E3E65">
        <w:rPr>
          <w:rFonts w:ascii="Times New Roman" w:hAnsi="Times New Roman"/>
          <w:szCs w:val="24"/>
        </w:rPr>
        <w:t>by</w:t>
      </w:r>
      <w:r w:rsidR="00472293" w:rsidRPr="000E3E65">
        <w:rPr>
          <w:rFonts w:ascii="Times New Roman" w:hAnsi="Times New Roman"/>
          <w:b/>
          <w:szCs w:val="24"/>
        </w:rPr>
        <w:t xml:space="preserve"> </w:t>
      </w:r>
      <w:r w:rsidR="00472293" w:rsidRPr="000E3E65">
        <w:rPr>
          <w:rFonts w:ascii="Times New Roman" w:hAnsi="Times New Roman"/>
          <w:szCs w:val="24"/>
        </w:rPr>
        <w:t>n</w:t>
      </w:r>
      <w:r w:rsidR="00472293" w:rsidRPr="000E3E65">
        <w:rPr>
          <w:rFonts w:ascii="Times New Roman" w:hAnsi="Times New Roman"/>
          <w:bCs/>
          <w:szCs w:val="24"/>
        </w:rPr>
        <w:t>a </w:t>
      </w:r>
      <w:r w:rsidR="00472293" w:rsidRPr="000E3E65">
        <w:rPr>
          <w:rFonts w:ascii="Times New Roman" w:hAnsi="Times New Roman"/>
          <w:szCs w:val="24"/>
        </w:rPr>
        <w:t>schôdzi Národnej rady Slovenskej republiky informoval</w:t>
      </w:r>
      <w:r w:rsidR="00292FBA">
        <w:rPr>
          <w:rFonts w:ascii="Times New Roman" w:hAnsi="Times New Roman"/>
          <w:szCs w:val="24"/>
        </w:rPr>
        <w:t>a</w:t>
      </w:r>
      <w:r w:rsidR="00472293" w:rsidRPr="000E3E65">
        <w:rPr>
          <w:rFonts w:ascii="Times New Roman" w:hAnsi="Times New Roman"/>
          <w:szCs w:val="24"/>
        </w:rPr>
        <w:t xml:space="preserve"> o výsledku rokovania výbor</w:t>
      </w:r>
      <w:r w:rsidR="00472293">
        <w:rPr>
          <w:rFonts w:ascii="Times New Roman" w:hAnsi="Times New Roman"/>
          <w:szCs w:val="24"/>
        </w:rPr>
        <w:t>u</w:t>
      </w:r>
      <w:r w:rsidR="00472293"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 w:rsidR="00292FBA">
        <w:rPr>
          <w:rFonts w:ascii="Times New Roman" w:hAnsi="Times New Roman"/>
          <w:szCs w:val="24"/>
        </w:rPr>
        <w:t>a</w:t>
      </w:r>
      <w:r w:rsidR="00472293"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472293" w:rsidRDefault="00472293" w:rsidP="004722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984ED1" w:rsidRPr="006E0755" w:rsidRDefault="00984ED1" w:rsidP="0047229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241719" w:rsidRPr="006C3030" w:rsidRDefault="00241719" w:rsidP="00241719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241719" w:rsidRPr="006C3030" w:rsidRDefault="00241719" w:rsidP="00241719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241719" w:rsidRPr="006C3030" w:rsidRDefault="00241719" w:rsidP="00241719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472293" w:rsidRDefault="00472293" w:rsidP="00472293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472293" w:rsidRDefault="00472293" w:rsidP="00472293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A76FE4" w:rsidRDefault="00A76FE4" w:rsidP="00A76FE4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</w:p>
    <w:p w:rsidR="007B6755" w:rsidRDefault="007B6755"/>
    <w:sectPr w:rsidR="007B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293"/>
    <w:rsid w:val="0009670F"/>
    <w:rsid w:val="00123014"/>
    <w:rsid w:val="00241719"/>
    <w:rsid w:val="00292FBA"/>
    <w:rsid w:val="002B5B4D"/>
    <w:rsid w:val="00302675"/>
    <w:rsid w:val="003068B0"/>
    <w:rsid w:val="00472293"/>
    <w:rsid w:val="005F6E2E"/>
    <w:rsid w:val="006022C7"/>
    <w:rsid w:val="006555F7"/>
    <w:rsid w:val="007B6755"/>
    <w:rsid w:val="00825CF3"/>
    <w:rsid w:val="008563A0"/>
    <w:rsid w:val="008605C4"/>
    <w:rsid w:val="008D539A"/>
    <w:rsid w:val="00910714"/>
    <w:rsid w:val="00981562"/>
    <w:rsid w:val="00984ED1"/>
    <w:rsid w:val="00A13ADD"/>
    <w:rsid w:val="00A76FE4"/>
    <w:rsid w:val="00B26B8C"/>
    <w:rsid w:val="00CC058A"/>
    <w:rsid w:val="00D75E30"/>
    <w:rsid w:val="00E3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0FAF9"/>
  <w15:chartTrackingRefBased/>
  <w15:docId w15:val="{B51D1D82-7847-45BD-B91A-E5EB05ED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72293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2293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472293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472293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72293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2FB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2F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19</cp:revision>
  <cp:lastPrinted>2021-06-11T10:21:00Z</cp:lastPrinted>
  <dcterms:created xsi:type="dcterms:W3CDTF">2020-10-05T11:42:00Z</dcterms:created>
  <dcterms:modified xsi:type="dcterms:W3CDTF">2021-06-14T15:24:00Z</dcterms:modified>
</cp:coreProperties>
</file>