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159" w:rsidRDefault="00B94159" w:rsidP="00B94159">
      <w:pPr>
        <w:pStyle w:val="Nadpis1"/>
        <w:spacing w:before="0"/>
        <w:rPr>
          <w:rFonts w:ascii="Arial" w:hAnsi="Arial" w:cs="Arial"/>
          <w:bCs w:val="0"/>
          <w:i/>
          <w:color w:val="auto"/>
          <w:sz w:val="24"/>
          <w:szCs w:val="24"/>
        </w:rPr>
      </w:pPr>
      <w:r>
        <w:rPr>
          <w:rFonts w:ascii="Arial" w:hAnsi="Arial" w:cs="Arial"/>
          <w:bCs w:val="0"/>
          <w:i/>
          <w:color w:val="auto"/>
          <w:sz w:val="24"/>
          <w:szCs w:val="24"/>
        </w:rPr>
        <w:t>Výbor Národnej rady Slovenskej republiky</w:t>
      </w:r>
    </w:p>
    <w:p w:rsidR="00B94159" w:rsidRDefault="00B94159" w:rsidP="00B94159">
      <w:pPr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     pre vzdelávanie, vedu, mládež a šport</w:t>
      </w:r>
    </w:p>
    <w:p w:rsidR="00B94159" w:rsidRDefault="00B94159" w:rsidP="00B94159">
      <w:pPr>
        <w:rPr>
          <w:rFonts w:ascii="Arial" w:hAnsi="Arial" w:cs="Arial"/>
          <w:b/>
          <w:bCs/>
          <w:i/>
        </w:rPr>
      </w:pPr>
    </w:p>
    <w:p w:rsidR="00B94159" w:rsidRDefault="00B94159" w:rsidP="00B94159">
      <w:pPr>
        <w:pStyle w:val="Nadpis1"/>
        <w:spacing w:before="0"/>
        <w:ind w:left="6372"/>
        <w:rPr>
          <w:rFonts w:ascii="Arial" w:hAnsi="Arial" w:cs="Arial"/>
          <w:b w:val="0"/>
          <w:bCs w:val="0"/>
          <w:color w:val="auto"/>
          <w:sz w:val="24"/>
          <w:szCs w:val="24"/>
        </w:rPr>
      </w:pPr>
      <w:r>
        <w:rPr>
          <w:rFonts w:ascii="Arial" w:hAnsi="Arial" w:cs="Arial"/>
          <w:b w:val="0"/>
          <w:bCs w:val="0"/>
          <w:color w:val="auto"/>
          <w:sz w:val="24"/>
          <w:szCs w:val="24"/>
        </w:rPr>
        <w:t xml:space="preserve"> 25. schôdza výboru</w:t>
      </w:r>
    </w:p>
    <w:p w:rsidR="00B94159" w:rsidRDefault="00B94159" w:rsidP="00B94159">
      <w:pPr>
        <w:rPr>
          <w:rFonts w:ascii="Arial" w:hAnsi="Arial" w:cs="Arial"/>
          <w:b/>
          <w:bCs/>
          <w:spacing w:val="20"/>
        </w:rPr>
      </w:pP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</w:r>
      <w:r>
        <w:rPr>
          <w:rFonts w:ascii="Arial" w:hAnsi="Arial" w:cs="Arial"/>
          <w:b/>
          <w:bCs/>
          <w:spacing w:val="20"/>
        </w:rPr>
        <w:tab/>
        <w:t xml:space="preserve"> </w:t>
      </w:r>
      <w:r>
        <w:rPr>
          <w:rFonts w:ascii="Arial" w:hAnsi="Arial" w:cs="Arial"/>
          <w:bCs/>
        </w:rPr>
        <w:t xml:space="preserve">Číslo: CRD – </w:t>
      </w:r>
      <w:r w:rsidR="00E02AD9">
        <w:rPr>
          <w:rFonts w:ascii="Arial" w:hAnsi="Arial" w:cs="Arial"/>
          <w:bCs/>
        </w:rPr>
        <w:t>631</w:t>
      </w:r>
      <w:r>
        <w:rPr>
          <w:rFonts w:ascii="Arial" w:hAnsi="Arial" w:cs="Arial"/>
          <w:bCs/>
        </w:rPr>
        <w:t>/2021</w:t>
      </w:r>
    </w:p>
    <w:p w:rsidR="00B94159" w:rsidRDefault="00B94159" w:rsidP="00B94159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B94159" w:rsidRDefault="00B94159" w:rsidP="00B94159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824D03" w:rsidRDefault="00824D03" w:rsidP="00B94159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p w:rsidR="00B94159" w:rsidRDefault="00BD315C" w:rsidP="00B94159">
      <w:pPr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>
        <w:rPr>
          <w:rFonts w:ascii="Arial" w:hAnsi="Arial" w:cs="Arial"/>
          <w:b/>
          <w:bCs/>
          <w:spacing w:val="20"/>
          <w:sz w:val="28"/>
          <w:szCs w:val="28"/>
        </w:rPr>
        <w:t>93</w:t>
      </w:r>
    </w:p>
    <w:p w:rsidR="00B94159" w:rsidRDefault="00B94159" w:rsidP="00B94159">
      <w:pPr>
        <w:pStyle w:val="Nadpis6"/>
        <w:spacing w:before="0"/>
        <w:jc w:val="center"/>
        <w:rPr>
          <w:rFonts w:ascii="Arial" w:hAnsi="Arial" w:cs="Arial"/>
          <w:b/>
          <w:bCs/>
          <w:i w:val="0"/>
          <w:color w:val="auto"/>
          <w:sz w:val="28"/>
          <w:szCs w:val="28"/>
        </w:rPr>
      </w:pPr>
      <w:r>
        <w:rPr>
          <w:rFonts w:ascii="Arial" w:hAnsi="Arial" w:cs="Arial"/>
          <w:b/>
          <w:i w:val="0"/>
          <w:color w:val="auto"/>
          <w:sz w:val="28"/>
          <w:szCs w:val="28"/>
        </w:rPr>
        <w:t>Uznesenie</w:t>
      </w:r>
    </w:p>
    <w:p w:rsidR="00B94159" w:rsidRDefault="00B94159" w:rsidP="00B94159">
      <w:pPr>
        <w:rPr>
          <w:rFonts w:ascii="Arial" w:hAnsi="Arial" w:cs="Arial"/>
          <w:b/>
          <w:bCs/>
        </w:rPr>
      </w:pPr>
    </w:p>
    <w:p w:rsidR="00B94159" w:rsidRDefault="00B94159" w:rsidP="00B941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B94159" w:rsidRDefault="00B94159" w:rsidP="00B941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B94159" w:rsidRDefault="00B94159" w:rsidP="00B94159">
      <w:pPr>
        <w:jc w:val="center"/>
        <w:rPr>
          <w:rFonts w:ascii="Arial" w:hAnsi="Arial" w:cs="Arial"/>
          <w:b/>
          <w:bCs/>
        </w:rPr>
      </w:pPr>
    </w:p>
    <w:p w:rsidR="00B94159" w:rsidRDefault="00B94159" w:rsidP="00B94159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</w:t>
      </w:r>
      <w:r w:rsidR="00DD6380"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</w:rPr>
        <w:t> 1</w:t>
      </w:r>
      <w:r w:rsidR="00DD6380"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>. júna 2021</w:t>
      </w:r>
    </w:p>
    <w:p w:rsidR="00B94159" w:rsidRDefault="00B94159" w:rsidP="00B94159">
      <w:pPr>
        <w:jc w:val="center"/>
        <w:rPr>
          <w:rFonts w:ascii="Arial" w:hAnsi="Arial" w:cs="Arial"/>
          <w:b/>
          <w:bCs/>
        </w:rPr>
      </w:pPr>
    </w:p>
    <w:p w:rsidR="00B94159" w:rsidRPr="009A5AE3" w:rsidRDefault="00B94159" w:rsidP="00B94159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</w:rPr>
        <w:t xml:space="preserve">k spoločnej správe výborov Národnej rady Slovenskej republiky o výsledku prerokovania </w:t>
      </w: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eho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>ávrh</w:t>
      </w:r>
      <w:r>
        <w:rPr>
          <w:rFonts w:ascii="Arial" w:hAnsi="Arial" w:cs="Arial"/>
        </w:rPr>
        <w:t>u</w:t>
      </w:r>
      <w:r w:rsidRPr="00DB0281">
        <w:rPr>
          <w:rFonts w:ascii="Arial" w:hAnsi="Arial" w:cs="Arial"/>
        </w:rPr>
        <w:t xml:space="preserve"> </w:t>
      </w:r>
      <w:r w:rsidRPr="00DB0281">
        <w:rPr>
          <w:rFonts w:ascii="Arial" w:hAnsi="Arial" w:cs="Arial"/>
          <w:color w:val="333333"/>
        </w:rPr>
        <w:t xml:space="preserve">zákona, </w:t>
      </w:r>
      <w:r w:rsidRPr="00DB0281">
        <w:rPr>
          <w:rFonts w:ascii="Arial" w:hAnsi="Arial" w:cs="Arial"/>
        </w:rPr>
        <w:t>ktorým sa mení a dopĺňa zákon č. 596/2003 Z. z. o štátnej správe v školstve a školskej samospráve a o zmene a doplnení niektorých zákonov v znení neskorších predpisov a ktorým sa menia a dopĺňajú niektoré zákony</w:t>
      </w:r>
      <w:r>
        <w:rPr>
          <w:rFonts w:ascii="Arial" w:hAnsi="Arial" w:cs="Arial"/>
          <w:b/>
          <w:color w:val="333333"/>
        </w:rPr>
        <w:t xml:space="preserve"> </w:t>
      </w:r>
      <w:r w:rsidRPr="00FA6829">
        <w:rPr>
          <w:rFonts w:ascii="Arial" w:hAnsi="Arial" w:cs="Arial"/>
        </w:rPr>
        <w:t>v druhom čítaní</w:t>
      </w:r>
      <w:r>
        <w:rPr>
          <w:rFonts w:ascii="Arial" w:hAnsi="Arial" w:cs="Arial"/>
        </w:rPr>
        <w:t xml:space="preserve"> </w:t>
      </w:r>
      <w:r w:rsidRPr="00FA6829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500a</w:t>
      </w:r>
      <w:r w:rsidRPr="00FA6829">
        <w:rPr>
          <w:rFonts w:ascii="Arial" w:hAnsi="Arial" w:cs="Arial"/>
          <w:b/>
        </w:rPr>
        <w:t>)</w:t>
      </w:r>
    </w:p>
    <w:p w:rsidR="00B94159" w:rsidRDefault="00B94159" w:rsidP="00B94159">
      <w:pPr>
        <w:jc w:val="both"/>
        <w:rPr>
          <w:rFonts w:ascii="Arial" w:hAnsi="Arial" w:cs="Arial"/>
          <w:b/>
        </w:rPr>
      </w:pPr>
    </w:p>
    <w:p w:rsidR="00B94159" w:rsidRDefault="00B94159" w:rsidP="00B94159">
      <w:pPr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Výbor Národnej rady Slovenskej republiky pre vzdelávanie, vedu, mládež a šport</w:t>
      </w:r>
    </w:p>
    <w:p w:rsidR="00B94159" w:rsidRDefault="00B94159" w:rsidP="00B94159">
      <w:pPr>
        <w:ind w:firstLine="708"/>
        <w:jc w:val="both"/>
        <w:rPr>
          <w:rFonts w:ascii="Arial" w:hAnsi="Arial" w:cs="Arial"/>
          <w:bCs/>
        </w:rPr>
      </w:pPr>
    </w:p>
    <w:p w:rsidR="00B94159" w:rsidRDefault="00B94159" w:rsidP="00B94159">
      <w:pPr>
        <w:numPr>
          <w:ilvl w:val="0"/>
          <w:numId w:val="1"/>
        </w:numPr>
        <w:tabs>
          <w:tab w:val="left" w:pos="720"/>
          <w:tab w:val="left" w:pos="1162"/>
        </w:tabs>
        <w:autoSpaceDE w:val="0"/>
        <w:autoSpaceDN w:val="0"/>
        <w:adjustRightInd w:val="0"/>
        <w:jc w:val="both"/>
        <w:rPr>
          <w:rFonts w:ascii="Arial" w:hAnsi="Arial" w:cs="Arial"/>
          <w:b/>
          <w:spacing w:val="50"/>
        </w:rPr>
      </w:pPr>
      <w:r>
        <w:rPr>
          <w:rFonts w:ascii="Arial" w:hAnsi="Arial" w:cs="Arial"/>
          <w:b/>
          <w:spacing w:val="50"/>
        </w:rPr>
        <w:t>prerokoval</w:t>
      </w:r>
    </w:p>
    <w:p w:rsidR="00B94159" w:rsidRDefault="00B94159" w:rsidP="00B94159">
      <w:pPr>
        <w:tabs>
          <w:tab w:val="left" w:pos="720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B94159" w:rsidRPr="009A5AE3" w:rsidRDefault="00B94159" w:rsidP="00B94159">
      <w:pPr>
        <w:ind w:left="1134"/>
        <w:jc w:val="both"/>
        <w:rPr>
          <w:rFonts w:ascii="Arial" w:hAnsi="Arial" w:cs="Arial"/>
          <w:b/>
          <w:bCs/>
        </w:rPr>
      </w:pPr>
      <w:r w:rsidRPr="009A5AE3">
        <w:rPr>
          <w:rFonts w:ascii="Arial" w:hAnsi="Arial" w:cs="Arial"/>
        </w:rPr>
        <w:t xml:space="preserve">spoločnú správu výborov Národnej rady Slovenskej republiky o výsledku prerokovania </w:t>
      </w: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eho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>ávrh</w:t>
      </w:r>
      <w:r>
        <w:rPr>
          <w:rFonts w:ascii="Arial" w:hAnsi="Arial" w:cs="Arial"/>
        </w:rPr>
        <w:t>u</w:t>
      </w:r>
      <w:r w:rsidRPr="00DB0281">
        <w:rPr>
          <w:rFonts w:ascii="Arial" w:hAnsi="Arial" w:cs="Arial"/>
        </w:rPr>
        <w:t xml:space="preserve"> </w:t>
      </w:r>
      <w:r w:rsidRPr="00DB0281">
        <w:rPr>
          <w:rFonts w:ascii="Arial" w:hAnsi="Arial" w:cs="Arial"/>
          <w:color w:val="333333"/>
        </w:rPr>
        <w:t xml:space="preserve">zákona, </w:t>
      </w:r>
      <w:r w:rsidRPr="00DB0281">
        <w:rPr>
          <w:rFonts w:ascii="Arial" w:hAnsi="Arial" w:cs="Arial"/>
        </w:rPr>
        <w:t>ktorým sa mení a dopĺňa zákon č. 596/2003 Z. z. o štátnej správe v školstve a školskej samospráve a o zmene a doplnení niektorých zákonov v znení neskorších predpisov a ktorým sa menia a dopĺňajú niektoré zákony</w:t>
      </w:r>
      <w:r>
        <w:rPr>
          <w:rFonts w:ascii="Arial" w:hAnsi="Arial" w:cs="Arial"/>
          <w:b/>
          <w:color w:val="333333"/>
        </w:rPr>
        <w:t xml:space="preserve"> </w:t>
      </w:r>
      <w:r w:rsidRPr="00FA6829">
        <w:rPr>
          <w:rFonts w:ascii="Arial" w:hAnsi="Arial" w:cs="Arial"/>
        </w:rPr>
        <w:t>v druhom čítaní</w:t>
      </w:r>
      <w:r>
        <w:rPr>
          <w:rFonts w:ascii="Arial" w:hAnsi="Arial" w:cs="Arial"/>
        </w:rPr>
        <w:t xml:space="preserve"> </w:t>
      </w:r>
      <w:r w:rsidRPr="00FA6829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500a</w:t>
      </w:r>
      <w:r w:rsidRPr="00FA6829">
        <w:rPr>
          <w:rFonts w:ascii="Arial" w:hAnsi="Arial" w:cs="Arial"/>
          <w:b/>
        </w:rPr>
        <w:t>)</w:t>
      </w:r>
    </w:p>
    <w:p w:rsidR="00B94159" w:rsidRDefault="00B94159" w:rsidP="00B94159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</w:rPr>
      </w:pPr>
    </w:p>
    <w:p w:rsidR="00B94159" w:rsidRDefault="00B94159" w:rsidP="00B94159">
      <w:pPr>
        <w:pStyle w:val="Nadpis2"/>
        <w:keepLines w:val="0"/>
        <w:numPr>
          <w:ilvl w:val="0"/>
          <w:numId w:val="1"/>
        </w:numPr>
        <w:tabs>
          <w:tab w:val="left" w:pos="720"/>
          <w:tab w:val="left" w:pos="1162"/>
          <w:tab w:val="left" w:pos="1260"/>
        </w:tabs>
        <w:autoSpaceDE w:val="0"/>
        <w:autoSpaceDN w:val="0"/>
        <w:adjustRightInd w:val="0"/>
        <w:spacing w:before="0"/>
        <w:jc w:val="both"/>
        <w:rPr>
          <w:rFonts w:ascii="Arial" w:hAnsi="Arial" w:cs="Arial"/>
          <w:color w:val="auto"/>
          <w:spacing w:val="40"/>
          <w:sz w:val="24"/>
        </w:rPr>
      </w:pPr>
      <w:r>
        <w:rPr>
          <w:rFonts w:ascii="Arial" w:hAnsi="Arial" w:cs="Arial"/>
          <w:color w:val="auto"/>
          <w:spacing w:val="40"/>
          <w:sz w:val="24"/>
        </w:rPr>
        <w:t>schvaľuje</w:t>
      </w:r>
    </w:p>
    <w:p w:rsidR="00B94159" w:rsidRDefault="00B94159" w:rsidP="00B94159">
      <w:pPr>
        <w:rPr>
          <w:rFonts w:ascii="Arial" w:hAnsi="Arial" w:cs="Arial"/>
        </w:rPr>
      </w:pPr>
    </w:p>
    <w:p w:rsidR="00B94159" w:rsidRDefault="00B94159" w:rsidP="00B94159">
      <w:pPr>
        <w:ind w:left="1068" w:firstLine="94"/>
        <w:rPr>
          <w:rFonts w:ascii="Arial" w:hAnsi="Arial" w:cs="Arial"/>
        </w:rPr>
      </w:pPr>
      <w:r>
        <w:rPr>
          <w:rFonts w:ascii="Arial" w:hAnsi="Arial" w:cs="Arial"/>
        </w:rPr>
        <w:t>spoločnú správu výborov uvedenú v bode A. tohto uznesenia;</w:t>
      </w:r>
    </w:p>
    <w:p w:rsidR="00B94159" w:rsidRDefault="00B94159" w:rsidP="00B94159">
      <w:pPr>
        <w:rPr>
          <w:rFonts w:ascii="Arial" w:hAnsi="Arial" w:cs="Arial"/>
        </w:rPr>
      </w:pPr>
    </w:p>
    <w:p w:rsidR="00B94159" w:rsidRDefault="00B94159" w:rsidP="00B94159">
      <w:pPr>
        <w:pStyle w:val="Nadpis3"/>
        <w:keepLines w:val="0"/>
        <w:numPr>
          <w:ilvl w:val="0"/>
          <w:numId w:val="1"/>
        </w:numPr>
        <w:tabs>
          <w:tab w:val="left" w:pos="1162"/>
        </w:tabs>
        <w:autoSpaceDE w:val="0"/>
        <w:autoSpaceDN w:val="0"/>
        <w:adjustRightInd w:val="0"/>
        <w:spacing w:before="0"/>
        <w:rPr>
          <w:rFonts w:ascii="Arial" w:hAnsi="Arial" w:cs="Arial"/>
          <w:color w:val="auto"/>
          <w:spacing w:val="40"/>
        </w:rPr>
      </w:pPr>
      <w:r>
        <w:rPr>
          <w:rFonts w:ascii="Arial" w:hAnsi="Arial" w:cs="Arial"/>
          <w:color w:val="auto"/>
          <w:spacing w:val="60"/>
        </w:rPr>
        <w:t xml:space="preserve">určuje </w:t>
      </w:r>
      <w:r>
        <w:rPr>
          <w:rFonts w:ascii="Arial" w:hAnsi="Arial" w:cs="Arial"/>
          <w:color w:val="auto"/>
        </w:rPr>
        <w:t xml:space="preserve">poslanca  R. </w:t>
      </w:r>
      <w:proofErr w:type="spellStart"/>
      <w:r>
        <w:rPr>
          <w:rFonts w:ascii="Arial" w:hAnsi="Arial" w:cs="Arial"/>
          <w:color w:val="auto"/>
        </w:rPr>
        <w:t>Vašečku</w:t>
      </w:r>
      <w:proofErr w:type="spellEnd"/>
    </w:p>
    <w:p w:rsidR="00B94159" w:rsidRDefault="00B94159" w:rsidP="00B94159">
      <w:pPr>
        <w:ind w:left="1066"/>
        <w:rPr>
          <w:rFonts w:ascii="Arial" w:hAnsi="Arial" w:cs="Arial"/>
        </w:rPr>
      </w:pPr>
    </w:p>
    <w:p w:rsidR="00B94159" w:rsidRDefault="00B94159" w:rsidP="00B94159">
      <w:pPr>
        <w:ind w:left="1068"/>
        <w:rPr>
          <w:rFonts w:ascii="Arial" w:hAnsi="Arial" w:cs="Arial"/>
        </w:rPr>
      </w:pPr>
      <w:r>
        <w:rPr>
          <w:rFonts w:ascii="Arial" w:hAnsi="Arial" w:cs="Arial"/>
        </w:rPr>
        <w:t xml:space="preserve"> za spoločného spravodajcu výborov  a  </w:t>
      </w:r>
      <w:r>
        <w:rPr>
          <w:rFonts w:ascii="Arial" w:hAnsi="Arial" w:cs="Arial"/>
          <w:b/>
          <w:bCs/>
          <w:spacing w:val="40"/>
        </w:rPr>
        <w:t>poveruje ho</w:t>
      </w:r>
    </w:p>
    <w:p w:rsidR="00B94159" w:rsidRDefault="00B94159" w:rsidP="00B94159">
      <w:pPr>
        <w:jc w:val="both"/>
        <w:rPr>
          <w:rFonts w:ascii="Arial" w:hAnsi="Arial" w:cs="Arial"/>
          <w:spacing w:val="50"/>
        </w:rPr>
      </w:pPr>
    </w:p>
    <w:p w:rsidR="00B94159" w:rsidRPr="009A5AE3" w:rsidRDefault="00B94159" w:rsidP="00B94159">
      <w:pPr>
        <w:ind w:left="113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vystúpiť na schôdzi</w:t>
      </w:r>
      <w:r>
        <w:rPr>
          <w:rFonts w:ascii="Arial" w:hAnsi="Arial" w:cs="Arial"/>
        </w:rPr>
        <w:t xml:space="preserve"> Národnej rady Slovenskej republiky k </w:t>
      </w:r>
      <w:r w:rsidRPr="00DB0281">
        <w:rPr>
          <w:rFonts w:ascii="Arial" w:hAnsi="Arial" w:cs="Arial"/>
          <w:bCs/>
        </w:rPr>
        <w:t>vládn</w:t>
      </w:r>
      <w:r>
        <w:rPr>
          <w:rFonts w:ascii="Arial" w:hAnsi="Arial" w:cs="Arial"/>
          <w:bCs/>
        </w:rPr>
        <w:t>emu</w:t>
      </w:r>
      <w:r w:rsidRPr="00DB0281">
        <w:rPr>
          <w:rFonts w:ascii="Arial" w:hAnsi="Arial" w:cs="Arial"/>
          <w:bCs/>
        </w:rPr>
        <w:t xml:space="preserve"> n</w:t>
      </w:r>
      <w:r w:rsidRPr="00DB0281">
        <w:rPr>
          <w:rFonts w:ascii="Arial" w:hAnsi="Arial" w:cs="Arial"/>
        </w:rPr>
        <w:t>ávrh</w:t>
      </w:r>
      <w:r>
        <w:rPr>
          <w:rFonts w:ascii="Arial" w:hAnsi="Arial" w:cs="Arial"/>
        </w:rPr>
        <w:t>u</w:t>
      </w:r>
      <w:r w:rsidRPr="00DB0281">
        <w:rPr>
          <w:rFonts w:ascii="Arial" w:hAnsi="Arial" w:cs="Arial"/>
        </w:rPr>
        <w:t xml:space="preserve"> </w:t>
      </w:r>
      <w:r w:rsidRPr="00DB0281">
        <w:rPr>
          <w:rFonts w:ascii="Arial" w:hAnsi="Arial" w:cs="Arial"/>
          <w:color w:val="333333"/>
        </w:rPr>
        <w:t xml:space="preserve">zákona, </w:t>
      </w:r>
      <w:r w:rsidRPr="00DB0281">
        <w:rPr>
          <w:rFonts w:ascii="Arial" w:hAnsi="Arial" w:cs="Arial"/>
        </w:rPr>
        <w:t>ktorým sa mení a dopĺňa zákon č. 596/2003 Z. z. o štátnej správe v školstve a školskej samospráve a o zmene a doplnení niektorých zákonov v znení neskorších predpisov a ktorým sa menia a dopĺňajú niektoré zákony</w:t>
      </w:r>
      <w:r>
        <w:rPr>
          <w:rFonts w:ascii="Arial" w:hAnsi="Arial" w:cs="Arial"/>
          <w:b/>
          <w:color w:val="333333"/>
        </w:rPr>
        <w:t xml:space="preserve"> </w:t>
      </w:r>
      <w:r w:rsidRPr="00FA6829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500</w:t>
      </w:r>
      <w:r w:rsidRPr="00FA6829">
        <w:rPr>
          <w:rFonts w:ascii="Arial" w:hAnsi="Arial" w:cs="Arial"/>
          <w:b/>
        </w:rPr>
        <w:t>)</w:t>
      </w:r>
    </w:p>
    <w:p w:rsidR="00B94159" w:rsidRPr="009A5AE3" w:rsidRDefault="00B94159" w:rsidP="00B94159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  <w:b/>
          <w:spacing w:val="50"/>
        </w:rPr>
      </w:pPr>
    </w:p>
    <w:p w:rsidR="00B94159" w:rsidRDefault="00B94159" w:rsidP="00B94159">
      <w:pPr>
        <w:tabs>
          <w:tab w:val="left" w:pos="720"/>
          <w:tab w:val="left" w:pos="1162"/>
        </w:tabs>
        <w:autoSpaceDE w:val="0"/>
        <w:autoSpaceDN w:val="0"/>
        <w:adjustRightInd w:val="0"/>
        <w:ind w:left="116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>
        <w:rPr>
          <w:rFonts w:ascii="Arial" w:hAnsi="Arial" w:cs="Arial"/>
        </w:rPr>
        <w:t> </w:t>
      </w:r>
      <w:r>
        <w:rPr>
          <w:rFonts w:ascii="Arial" w:hAnsi="Arial" w:cs="Arial"/>
          <w:b/>
        </w:rPr>
        <w:t xml:space="preserve">informovať </w:t>
      </w:r>
      <w:r>
        <w:rPr>
          <w:rFonts w:ascii="Arial" w:hAnsi="Arial" w:cs="Arial"/>
        </w:rPr>
        <w:t>o výsledku rokovania výborov, stanovisku a  návrhu gestorského výboru;</w:t>
      </w:r>
    </w:p>
    <w:p w:rsidR="00B94159" w:rsidRDefault="00B94159" w:rsidP="00B94159">
      <w:pPr>
        <w:ind w:left="1162"/>
        <w:jc w:val="both"/>
        <w:rPr>
          <w:rFonts w:ascii="Arial" w:hAnsi="Arial" w:cs="Arial"/>
        </w:rPr>
      </w:pPr>
    </w:p>
    <w:p w:rsidR="00B94159" w:rsidRDefault="00B94159" w:rsidP="00B94159">
      <w:pPr>
        <w:pStyle w:val="Zarkazkladnhotextu"/>
        <w:widowControl/>
        <w:numPr>
          <w:ilvl w:val="0"/>
          <w:numId w:val="1"/>
        </w:numPr>
        <w:tabs>
          <w:tab w:val="left" w:pos="1162"/>
        </w:tabs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  <w:spacing w:val="50"/>
        </w:rPr>
        <w:t xml:space="preserve">ukladá </w:t>
      </w:r>
      <w:r>
        <w:rPr>
          <w:rFonts w:ascii="Arial" w:hAnsi="Arial" w:cs="Arial"/>
          <w:b/>
        </w:rPr>
        <w:t>predsedovi  výboru</w:t>
      </w:r>
    </w:p>
    <w:p w:rsidR="00B94159" w:rsidRDefault="00B94159" w:rsidP="00B94159">
      <w:pPr>
        <w:pStyle w:val="Zarkazkladnhotextu"/>
        <w:widowControl/>
        <w:spacing w:after="0"/>
        <w:ind w:left="284"/>
        <w:rPr>
          <w:rFonts w:ascii="Arial" w:hAnsi="Arial" w:cs="Arial"/>
        </w:rPr>
      </w:pPr>
    </w:p>
    <w:p w:rsidR="00B94159" w:rsidRDefault="00B94159" w:rsidP="00B94159">
      <w:pPr>
        <w:pStyle w:val="Zarkazkladnhotextu"/>
        <w:widowControl/>
        <w:spacing w:after="0"/>
        <w:ind w:left="1128"/>
        <w:jc w:val="both"/>
        <w:rPr>
          <w:rFonts w:ascii="Arial" w:hAnsi="Arial" w:cs="Arial"/>
        </w:rPr>
      </w:pPr>
      <w:r>
        <w:rPr>
          <w:rFonts w:ascii="Arial" w:hAnsi="Arial" w:cs="Arial"/>
        </w:rPr>
        <w:t>informovať predsedu Národnej rady Slovenskej republiky o výsledku rokovania výboru.</w:t>
      </w:r>
    </w:p>
    <w:p w:rsidR="00B94159" w:rsidRDefault="00B94159" w:rsidP="00B94159"/>
    <w:p w:rsidR="00B94159" w:rsidRDefault="00B94159" w:rsidP="00B94159">
      <w:pPr>
        <w:jc w:val="both"/>
        <w:rPr>
          <w:rFonts w:ascii="Arial" w:hAnsi="Arial" w:cs="Arial"/>
        </w:rPr>
      </w:pPr>
    </w:p>
    <w:p w:rsidR="00B94159" w:rsidRDefault="00B94159" w:rsidP="00B94159">
      <w:pPr>
        <w:jc w:val="both"/>
        <w:rPr>
          <w:rFonts w:ascii="Arial" w:hAnsi="Arial" w:cs="Arial"/>
        </w:rPr>
      </w:pPr>
    </w:p>
    <w:p w:rsidR="00B94159" w:rsidRDefault="00B94159" w:rsidP="00B94159">
      <w:pPr>
        <w:jc w:val="both"/>
        <w:rPr>
          <w:rFonts w:ascii="Arial" w:hAnsi="Arial" w:cs="Arial"/>
        </w:rPr>
      </w:pPr>
    </w:p>
    <w:p w:rsidR="00B94159" w:rsidRDefault="00B94159" w:rsidP="00B94159">
      <w:pPr>
        <w:jc w:val="both"/>
        <w:rPr>
          <w:rFonts w:ascii="Arial" w:hAnsi="Arial" w:cs="Arial"/>
        </w:rPr>
      </w:pPr>
    </w:p>
    <w:p w:rsidR="00B94159" w:rsidRDefault="00B94159" w:rsidP="00B94159">
      <w:pPr>
        <w:jc w:val="both"/>
        <w:rPr>
          <w:rFonts w:ascii="Arial" w:hAnsi="Arial" w:cs="Arial"/>
        </w:rPr>
      </w:pPr>
    </w:p>
    <w:p w:rsidR="00B94159" w:rsidRDefault="00B94159" w:rsidP="00B94159">
      <w:pPr>
        <w:jc w:val="both"/>
        <w:rPr>
          <w:rFonts w:ascii="Arial" w:hAnsi="Arial" w:cs="Arial"/>
        </w:rPr>
      </w:pPr>
    </w:p>
    <w:p w:rsidR="00E65885" w:rsidRDefault="00E65885" w:rsidP="00E658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Jozef </w:t>
      </w:r>
      <w:r>
        <w:rPr>
          <w:rFonts w:ascii="Arial" w:hAnsi="Arial" w:cs="Arial"/>
          <w:b/>
          <w:spacing w:val="40"/>
        </w:rPr>
        <w:t>Habánik</w:t>
      </w:r>
      <w:r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Richard </w:t>
      </w:r>
      <w:r>
        <w:rPr>
          <w:rFonts w:ascii="Arial" w:hAnsi="Arial" w:cs="Arial"/>
          <w:b/>
          <w:spacing w:val="40"/>
        </w:rPr>
        <w:t xml:space="preserve">Vašečka </w:t>
      </w:r>
      <w:r>
        <w:rPr>
          <w:rFonts w:ascii="Arial" w:hAnsi="Arial" w:cs="Arial"/>
        </w:rPr>
        <w:t>v. r.</w:t>
      </w:r>
    </w:p>
    <w:p w:rsidR="00E65885" w:rsidRDefault="00E65885" w:rsidP="00E658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overovateľ výboru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predseda výboru</w:t>
      </w:r>
    </w:p>
    <w:p w:rsidR="00B94159" w:rsidRDefault="00B94159" w:rsidP="00B94159">
      <w:bookmarkStart w:id="0" w:name="_GoBack"/>
      <w:bookmarkEnd w:id="0"/>
    </w:p>
    <w:p w:rsidR="004F798E" w:rsidRDefault="004F798E"/>
    <w:sectPr w:rsidR="004F7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E337FD"/>
    <w:multiLevelType w:val="hybridMultilevel"/>
    <w:tmpl w:val="6FF6B968"/>
    <w:lvl w:ilvl="0" w:tplc="00000000">
      <w:start w:val="1"/>
      <w:numFmt w:val="upperLetter"/>
      <w:lvlText w:val="%1."/>
      <w:lvlJc w:val="left"/>
      <w:pPr>
        <w:tabs>
          <w:tab w:val="num" w:pos="1162"/>
        </w:tabs>
        <w:ind w:left="1162" w:hanging="454"/>
      </w:pPr>
      <w:rPr>
        <w:rFonts w:cs="Times New Roman"/>
      </w:rPr>
    </w:lvl>
    <w:lvl w:ilvl="1" w:tplc="0000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000000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00000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000000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000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00000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00000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00000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159"/>
    <w:rsid w:val="00342812"/>
    <w:rsid w:val="004F798E"/>
    <w:rsid w:val="00824D03"/>
    <w:rsid w:val="00B94159"/>
    <w:rsid w:val="00BD315C"/>
    <w:rsid w:val="00CB383A"/>
    <w:rsid w:val="00DD6380"/>
    <w:rsid w:val="00E02AD9"/>
    <w:rsid w:val="00E6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C55BA-F82D-4DC1-B02D-42C5B95C0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4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94159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94159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94159"/>
    <w:pPr>
      <w:keepNext/>
      <w:keepLines/>
      <w:spacing w:before="200"/>
      <w:outlineLvl w:val="2"/>
    </w:pPr>
    <w:rPr>
      <w:rFonts w:asciiTheme="majorHAnsi" w:eastAsiaTheme="majorEastAsia" w:hAnsiTheme="majorHAnsi"/>
      <w:b/>
      <w:bCs/>
      <w:color w:val="5B9BD5" w:themeColor="accent1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94159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94159"/>
    <w:rPr>
      <w:rFonts w:asciiTheme="majorHAnsi" w:eastAsiaTheme="majorEastAsia" w:hAnsiTheme="majorHAnsi" w:cs="Times New Roman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94159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94159"/>
    <w:rPr>
      <w:rFonts w:asciiTheme="majorHAnsi" w:eastAsiaTheme="majorEastAsia" w:hAnsiTheme="majorHAnsi" w:cs="Times New Roman"/>
      <w:b/>
      <w:bCs/>
      <w:color w:val="5B9BD5" w:themeColor="accent1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94159"/>
    <w:rPr>
      <w:rFonts w:asciiTheme="majorHAnsi" w:eastAsiaTheme="majorEastAsia" w:hAnsiTheme="majorHAnsi" w:cs="Times New Roman"/>
      <w:i/>
      <w:iCs/>
      <w:color w:val="1F4D78" w:themeColor="accent1" w:themeShade="7F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B94159"/>
    <w:pPr>
      <w:widowControl w:val="0"/>
      <w:autoSpaceDE w:val="0"/>
      <w:autoSpaceDN w:val="0"/>
      <w:adjustRightInd w:val="0"/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941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383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383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2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8</cp:revision>
  <cp:lastPrinted>2021-06-14T13:35:00Z</cp:lastPrinted>
  <dcterms:created xsi:type="dcterms:W3CDTF">2021-05-21T09:50:00Z</dcterms:created>
  <dcterms:modified xsi:type="dcterms:W3CDTF">2021-06-15T06:45:00Z</dcterms:modified>
</cp:coreProperties>
</file>