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004" w:rsidRDefault="00F60004" w:rsidP="00F60004">
      <w:pPr>
        <w:pStyle w:val="Nadpis3"/>
        <w:tabs>
          <w:tab w:val="left" w:pos="708"/>
        </w:tabs>
        <w:spacing w:before="0" w:after="0" w:line="240" w:lineRule="auto"/>
        <w:rPr>
          <w:rFonts w:ascii="Arial" w:hAnsi="Arial" w:cs="Arial"/>
          <w:i/>
          <w:iCs/>
          <w:color w:val="auto"/>
        </w:rPr>
      </w:pPr>
      <w:r>
        <w:rPr>
          <w:rFonts w:ascii="Arial" w:hAnsi="Arial" w:cs="Arial"/>
          <w:i/>
          <w:iCs/>
          <w:color w:val="auto"/>
        </w:rPr>
        <w:t>Výbor Národnej rady Slovenskej republiky</w:t>
      </w:r>
    </w:p>
    <w:p w:rsidR="00F60004" w:rsidRDefault="00F60004" w:rsidP="00F60004">
      <w:pPr>
        <w:spacing w:after="0" w:line="240" w:lineRule="auto"/>
        <w:rPr>
          <w:rFonts w:ascii="Arial" w:hAnsi="Arial" w:cs="Arial"/>
          <w:b/>
          <w:i/>
          <w:iCs/>
        </w:rPr>
      </w:pPr>
      <w:r>
        <w:rPr>
          <w:rFonts w:ascii="Arial" w:hAnsi="Arial" w:cs="Arial"/>
          <w:b/>
          <w:i/>
          <w:iCs/>
        </w:rPr>
        <w:t xml:space="preserve">    pre vzdelávanie, vedu, mládež a šport</w:t>
      </w:r>
    </w:p>
    <w:p w:rsidR="00F60004" w:rsidRDefault="00F60004" w:rsidP="00F60004">
      <w:pPr>
        <w:spacing w:after="0" w:line="240" w:lineRule="auto"/>
        <w:rPr>
          <w:rFonts w:ascii="Arial" w:hAnsi="Arial" w:cs="Arial"/>
          <w:i/>
          <w:iCs/>
        </w:rPr>
      </w:pPr>
    </w:p>
    <w:p w:rsidR="00F60004" w:rsidRDefault="00F60004" w:rsidP="00F60004">
      <w:pPr>
        <w:spacing w:after="0" w:line="240" w:lineRule="auto"/>
        <w:ind w:left="6372"/>
        <w:rPr>
          <w:rFonts w:ascii="Arial" w:hAnsi="Arial" w:cs="Arial"/>
        </w:rPr>
      </w:pPr>
      <w:r>
        <w:rPr>
          <w:rFonts w:ascii="Arial" w:hAnsi="Arial" w:cs="Arial"/>
        </w:rPr>
        <w:t xml:space="preserve"> 24.  schôdza výboru                                                                                                           </w:t>
      </w:r>
    </w:p>
    <w:p w:rsidR="00F60004" w:rsidRDefault="00F60004" w:rsidP="00F6000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631/2021</w:t>
      </w:r>
    </w:p>
    <w:p w:rsidR="00F60004" w:rsidRDefault="00F60004" w:rsidP="00F60004">
      <w:pPr>
        <w:spacing w:after="0" w:line="240" w:lineRule="auto"/>
        <w:jc w:val="center"/>
        <w:rPr>
          <w:rFonts w:ascii="Arial" w:hAnsi="Arial" w:cs="Arial"/>
          <w:b/>
          <w:sz w:val="28"/>
          <w:szCs w:val="28"/>
        </w:rPr>
      </w:pPr>
    </w:p>
    <w:p w:rsidR="00E14E9E" w:rsidRDefault="00E14E9E" w:rsidP="00F60004">
      <w:pPr>
        <w:spacing w:after="0" w:line="240" w:lineRule="auto"/>
        <w:jc w:val="center"/>
        <w:rPr>
          <w:rFonts w:ascii="Arial" w:hAnsi="Arial" w:cs="Arial"/>
          <w:b/>
          <w:sz w:val="28"/>
          <w:szCs w:val="28"/>
        </w:rPr>
      </w:pPr>
    </w:p>
    <w:p w:rsidR="00F60004" w:rsidRDefault="00F60004" w:rsidP="00F60004">
      <w:pPr>
        <w:spacing w:after="0" w:line="240" w:lineRule="auto"/>
        <w:jc w:val="center"/>
        <w:rPr>
          <w:rFonts w:ascii="Arial" w:hAnsi="Arial" w:cs="Arial"/>
          <w:b/>
          <w:sz w:val="28"/>
          <w:szCs w:val="28"/>
        </w:rPr>
      </w:pPr>
      <w:r>
        <w:rPr>
          <w:rFonts w:ascii="Arial" w:hAnsi="Arial" w:cs="Arial"/>
          <w:b/>
          <w:sz w:val="28"/>
          <w:szCs w:val="28"/>
        </w:rPr>
        <w:t>81</w:t>
      </w:r>
    </w:p>
    <w:p w:rsidR="00F60004" w:rsidRDefault="00F60004" w:rsidP="00F60004">
      <w:pPr>
        <w:spacing w:after="0" w:line="240" w:lineRule="auto"/>
        <w:jc w:val="center"/>
        <w:rPr>
          <w:rFonts w:ascii="Arial" w:hAnsi="Arial" w:cs="Arial"/>
          <w:b/>
          <w:sz w:val="28"/>
        </w:rPr>
      </w:pPr>
      <w:r>
        <w:rPr>
          <w:rFonts w:ascii="Arial" w:hAnsi="Arial" w:cs="Arial"/>
          <w:b/>
          <w:sz w:val="28"/>
        </w:rPr>
        <w:t>U z n e s e n i e</w:t>
      </w:r>
    </w:p>
    <w:p w:rsidR="00F60004" w:rsidRDefault="00F60004" w:rsidP="00F60004">
      <w:pPr>
        <w:spacing w:after="0" w:line="240" w:lineRule="auto"/>
        <w:jc w:val="center"/>
        <w:rPr>
          <w:rFonts w:ascii="Arial" w:hAnsi="Arial" w:cs="Arial"/>
          <w:b/>
        </w:rPr>
      </w:pPr>
    </w:p>
    <w:p w:rsidR="00F60004" w:rsidRDefault="00F60004" w:rsidP="00F60004">
      <w:pPr>
        <w:spacing w:after="0" w:line="240" w:lineRule="auto"/>
        <w:jc w:val="center"/>
        <w:rPr>
          <w:rFonts w:ascii="Arial" w:hAnsi="Arial" w:cs="Arial"/>
          <w:b/>
        </w:rPr>
      </w:pPr>
      <w:r>
        <w:rPr>
          <w:rFonts w:ascii="Arial" w:hAnsi="Arial" w:cs="Arial"/>
          <w:b/>
        </w:rPr>
        <w:t>Výboru Národnej rady Slovenskej republiky</w:t>
      </w:r>
    </w:p>
    <w:p w:rsidR="00F60004" w:rsidRDefault="00F60004" w:rsidP="00F60004">
      <w:pPr>
        <w:spacing w:after="0" w:line="240" w:lineRule="auto"/>
        <w:jc w:val="center"/>
        <w:rPr>
          <w:rFonts w:ascii="Arial" w:hAnsi="Arial" w:cs="Arial"/>
          <w:b/>
        </w:rPr>
      </w:pPr>
      <w:r>
        <w:rPr>
          <w:rFonts w:ascii="Arial" w:hAnsi="Arial" w:cs="Arial"/>
          <w:b/>
        </w:rPr>
        <w:t>pre vzdelávanie, vedu, mládež a šport</w:t>
      </w:r>
    </w:p>
    <w:p w:rsidR="00F60004" w:rsidRDefault="00F60004" w:rsidP="00F60004">
      <w:pPr>
        <w:spacing w:after="0" w:line="240" w:lineRule="auto"/>
        <w:rPr>
          <w:rFonts w:ascii="Arial" w:hAnsi="Arial" w:cs="Arial"/>
          <w:b/>
        </w:rPr>
      </w:pPr>
    </w:p>
    <w:p w:rsidR="00F60004" w:rsidRDefault="00F60004" w:rsidP="00F60004">
      <w:pPr>
        <w:spacing w:after="0" w:line="240" w:lineRule="auto"/>
        <w:jc w:val="center"/>
        <w:rPr>
          <w:rFonts w:ascii="Arial" w:hAnsi="Arial" w:cs="Arial"/>
          <w:b/>
        </w:rPr>
      </w:pPr>
      <w:r>
        <w:rPr>
          <w:rFonts w:ascii="Arial" w:hAnsi="Arial" w:cs="Arial"/>
          <w:b/>
        </w:rPr>
        <w:t>z</w:t>
      </w:r>
      <w:r w:rsidR="005F5B60">
        <w:rPr>
          <w:rFonts w:ascii="Arial" w:hAnsi="Arial" w:cs="Arial"/>
          <w:b/>
        </w:rPr>
        <w:t>o</w:t>
      </w:r>
      <w:r>
        <w:rPr>
          <w:rFonts w:ascii="Arial" w:hAnsi="Arial" w:cs="Arial"/>
          <w:b/>
        </w:rPr>
        <w:t> 1</w:t>
      </w:r>
      <w:r w:rsidR="005F5B60">
        <w:rPr>
          <w:rFonts w:ascii="Arial" w:hAnsi="Arial" w:cs="Arial"/>
          <w:b/>
        </w:rPr>
        <w:t>4</w:t>
      </w:r>
      <w:r>
        <w:rPr>
          <w:rFonts w:ascii="Arial" w:hAnsi="Arial" w:cs="Arial"/>
          <w:b/>
        </w:rPr>
        <w:t>. júna 2021</w:t>
      </w:r>
    </w:p>
    <w:p w:rsidR="00F60004" w:rsidRDefault="00F60004" w:rsidP="00F60004">
      <w:pPr>
        <w:spacing w:after="0" w:line="240" w:lineRule="auto"/>
        <w:jc w:val="center"/>
        <w:rPr>
          <w:rFonts w:ascii="Arial" w:hAnsi="Arial" w:cs="Arial"/>
          <w:b/>
        </w:rPr>
      </w:pPr>
    </w:p>
    <w:p w:rsidR="00F60004" w:rsidRDefault="00F60004" w:rsidP="00F60004">
      <w:pPr>
        <w:spacing w:after="0" w:line="240" w:lineRule="auto"/>
        <w:ind w:firstLine="708"/>
        <w:jc w:val="both"/>
        <w:rPr>
          <w:rFonts w:ascii="Arial" w:hAnsi="Arial" w:cs="Arial"/>
        </w:rPr>
      </w:pPr>
      <w:r>
        <w:rPr>
          <w:rFonts w:ascii="Arial" w:hAnsi="Arial" w:cs="Arial"/>
        </w:rPr>
        <w:t>Výbor Národnej rady Slovenskej republiky pre vzdelávanie, vedu, mládež a šport</w:t>
      </w:r>
      <w:r>
        <w:rPr>
          <w:rFonts w:ascii="Arial" w:hAnsi="Arial" w:cs="Arial"/>
          <w:b/>
        </w:rPr>
        <w:t xml:space="preserve"> </w:t>
      </w:r>
      <w:r>
        <w:rPr>
          <w:rFonts w:ascii="Arial" w:hAnsi="Arial" w:cs="Arial"/>
          <w:b/>
          <w:bCs/>
          <w:spacing w:val="40"/>
        </w:rPr>
        <w:t>prerokoval</w:t>
      </w:r>
      <w:r>
        <w:rPr>
          <w:rFonts w:ascii="Arial" w:hAnsi="Arial" w:cs="Arial"/>
          <w:bCs/>
        </w:rPr>
        <w:t> </w:t>
      </w:r>
      <w:r w:rsidRPr="00DB0281">
        <w:rPr>
          <w:rFonts w:ascii="Arial" w:hAnsi="Arial" w:cs="Arial"/>
          <w:bCs/>
        </w:rPr>
        <w:t>vládn</w:t>
      </w:r>
      <w:r>
        <w:rPr>
          <w:rFonts w:ascii="Arial" w:hAnsi="Arial" w:cs="Arial"/>
          <w:bCs/>
        </w:rPr>
        <w:t>y</w:t>
      </w:r>
      <w:r w:rsidRPr="00DB0281">
        <w:rPr>
          <w:rFonts w:ascii="Arial" w:hAnsi="Arial" w:cs="Arial"/>
          <w:bCs/>
        </w:rPr>
        <w:t xml:space="preserve"> n</w:t>
      </w:r>
      <w:r w:rsidRPr="00DB0281">
        <w:rPr>
          <w:rFonts w:ascii="Arial" w:hAnsi="Arial" w:cs="Arial"/>
        </w:rPr>
        <w:t xml:space="preserve">ávrh </w:t>
      </w:r>
      <w:r w:rsidRPr="00DB0281">
        <w:rPr>
          <w:rFonts w:ascii="Arial" w:hAnsi="Arial" w:cs="Arial"/>
          <w:color w:val="333333"/>
        </w:rPr>
        <w:t xml:space="preserve">zákona, </w:t>
      </w:r>
      <w:r w:rsidRPr="00DB0281">
        <w:rPr>
          <w:rFonts w:ascii="Arial" w:hAnsi="Arial" w:cs="Arial"/>
        </w:rPr>
        <w:t>ktorým sa mení a dopĺňa zákon č. 596/2003 Z. z. o štátnej správe v školstve a školskej samospráve a o zmene a doplnení niektorých zákonov v znení neskorších predpisov a ktorým sa menia a dopĺňajú niektoré zákony</w:t>
      </w:r>
      <w:r w:rsidRPr="00DB0281">
        <w:rPr>
          <w:rFonts w:ascii="Arial" w:hAnsi="Arial" w:cs="Arial"/>
          <w:b/>
          <w:color w:val="333333"/>
        </w:rPr>
        <w:t xml:space="preserve"> (tlač 500) -</w:t>
      </w:r>
      <w:r>
        <w:rPr>
          <w:rFonts w:ascii="Arial" w:hAnsi="Arial" w:cs="Arial"/>
          <w:b/>
          <w:color w:val="333333"/>
        </w:rPr>
        <w:t xml:space="preserve"> </w:t>
      </w:r>
      <w:r>
        <w:rPr>
          <w:rFonts w:ascii="Arial" w:hAnsi="Arial" w:cs="Arial"/>
          <w:b/>
        </w:rPr>
        <w:t>druhé čítanie</w:t>
      </w:r>
      <w:r>
        <w:rPr>
          <w:rFonts w:ascii="Arial" w:hAnsi="Arial" w:cs="Arial"/>
        </w:rPr>
        <w:t xml:space="preserve"> a</w:t>
      </w:r>
    </w:p>
    <w:p w:rsidR="00F60004" w:rsidRDefault="00F60004" w:rsidP="00F60004">
      <w:pPr>
        <w:spacing w:after="0"/>
        <w:ind w:firstLine="708"/>
        <w:jc w:val="both"/>
        <w:rPr>
          <w:rFonts w:ascii="Arial" w:hAnsi="Arial" w:cs="Arial"/>
        </w:rPr>
      </w:pPr>
    </w:p>
    <w:p w:rsidR="00F60004" w:rsidRDefault="00F60004" w:rsidP="00F60004">
      <w:pPr>
        <w:pStyle w:val="Nadpis3"/>
        <w:numPr>
          <w:ilvl w:val="0"/>
          <w:numId w:val="1"/>
        </w:numPr>
        <w:spacing w:before="0" w:after="0" w:line="240" w:lineRule="auto"/>
        <w:rPr>
          <w:rFonts w:ascii="Arial" w:hAnsi="Arial" w:cs="Arial"/>
          <w:color w:val="auto"/>
          <w:spacing w:val="60"/>
        </w:rPr>
      </w:pPr>
      <w:r>
        <w:rPr>
          <w:rFonts w:ascii="Arial" w:hAnsi="Arial" w:cs="Arial"/>
          <w:color w:val="auto"/>
          <w:spacing w:val="60"/>
        </w:rPr>
        <w:t>súhlasí</w:t>
      </w:r>
    </w:p>
    <w:p w:rsidR="00F60004" w:rsidRDefault="00F60004" w:rsidP="00F60004">
      <w:pPr>
        <w:spacing w:after="0" w:line="240" w:lineRule="auto"/>
      </w:pPr>
    </w:p>
    <w:p w:rsidR="00F60004" w:rsidRDefault="00F60004" w:rsidP="00F60004">
      <w:pPr>
        <w:pStyle w:val="Odsekzoznamu"/>
        <w:spacing w:after="0" w:line="240" w:lineRule="auto"/>
        <w:ind w:left="1105"/>
        <w:rPr>
          <w:rFonts w:ascii="Arial" w:hAnsi="Arial" w:cs="Arial"/>
        </w:rPr>
      </w:pPr>
      <w:r>
        <w:rPr>
          <w:rFonts w:ascii="Arial" w:hAnsi="Arial" w:cs="Arial"/>
        </w:rPr>
        <w:t>s </w:t>
      </w:r>
      <w:r>
        <w:rPr>
          <w:rFonts w:ascii="Arial" w:hAnsi="Arial" w:cs="Arial"/>
          <w:bCs/>
        </w:rPr>
        <w:t>vládnym n</w:t>
      </w:r>
      <w:r>
        <w:rPr>
          <w:rFonts w:ascii="Arial" w:hAnsi="Arial" w:cs="Arial"/>
        </w:rPr>
        <w:t xml:space="preserve">ávrhom </w:t>
      </w:r>
      <w:r>
        <w:rPr>
          <w:rFonts w:ascii="Arial" w:hAnsi="Arial" w:cs="Arial"/>
          <w:color w:val="333333"/>
        </w:rPr>
        <w:t xml:space="preserve">zákona, </w:t>
      </w:r>
      <w:r w:rsidRPr="00DB0281">
        <w:rPr>
          <w:rFonts w:ascii="Arial" w:hAnsi="Arial" w:cs="Arial"/>
        </w:rPr>
        <w:t>ktorým sa mení a dopĺňa zákon č. 596/2003 Z. z. o štátnej správe v školstve a školskej samospráve a o zmene a doplnení niektorých zákonov v znení neskorších predpisov a ktorým sa menia a dopĺňajú niektoré zákony</w:t>
      </w:r>
      <w:r w:rsidRPr="00DB0281">
        <w:rPr>
          <w:rFonts w:ascii="Arial" w:hAnsi="Arial" w:cs="Arial"/>
          <w:b/>
          <w:color w:val="333333"/>
        </w:rPr>
        <w:t xml:space="preserve"> (tlač 500)</w:t>
      </w:r>
      <w:r>
        <w:rPr>
          <w:rFonts w:ascii="Arial" w:hAnsi="Arial" w:cs="Arial"/>
          <w:b/>
          <w:color w:val="333333"/>
        </w:rPr>
        <w:t>;</w:t>
      </w:r>
    </w:p>
    <w:p w:rsidR="00F60004" w:rsidRDefault="00F60004" w:rsidP="00F60004">
      <w:pPr>
        <w:pStyle w:val="Odsekzoznamu"/>
        <w:spacing w:after="0" w:line="240" w:lineRule="auto"/>
        <w:ind w:left="1105"/>
        <w:rPr>
          <w:rFonts w:ascii="Arial" w:hAnsi="Arial" w:cs="Arial"/>
        </w:rPr>
      </w:pPr>
    </w:p>
    <w:p w:rsidR="00F60004" w:rsidRDefault="00F60004" w:rsidP="00F60004">
      <w:pPr>
        <w:pStyle w:val="Nadpis3"/>
        <w:numPr>
          <w:ilvl w:val="0"/>
          <w:numId w:val="1"/>
        </w:numPr>
        <w:spacing w:before="0" w:after="0" w:line="240" w:lineRule="auto"/>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F60004" w:rsidRDefault="00F60004" w:rsidP="00F60004">
      <w:pPr>
        <w:spacing w:after="0" w:line="240" w:lineRule="auto"/>
        <w:rPr>
          <w:rFonts w:ascii="Arial" w:hAnsi="Arial" w:cs="Arial"/>
          <w:b/>
          <w:bCs/>
        </w:rPr>
      </w:pPr>
    </w:p>
    <w:p w:rsidR="00F60004" w:rsidRDefault="00F60004" w:rsidP="00F60004">
      <w:pPr>
        <w:pStyle w:val="Odsekzoznamu"/>
        <w:spacing w:after="0" w:line="240" w:lineRule="auto"/>
        <w:ind w:left="1105"/>
        <w:rPr>
          <w:rFonts w:ascii="Arial" w:hAnsi="Arial" w:cs="Arial"/>
        </w:rPr>
      </w:pPr>
      <w:r w:rsidRPr="00DB0281">
        <w:rPr>
          <w:rFonts w:ascii="Arial" w:hAnsi="Arial" w:cs="Arial"/>
          <w:bCs/>
        </w:rPr>
        <w:t>vládn</w:t>
      </w:r>
      <w:r>
        <w:rPr>
          <w:rFonts w:ascii="Arial" w:hAnsi="Arial" w:cs="Arial"/>
          <w:bCs/>
        </w:rPr>
        <w:t>y</w:t>
      </w:r>
      <w:r w:rsidRPr="00DB0281">
        <w:rPr>
          <w:rFonts w:ascii="Arial" w:hAnsi="Arial" w:cs="Arial"/>
          <w:bCs/>
        </w:rPr>
        <w:t xml:space="preserve"> n</w:t>
      </w:r>
      <w:r w:rsidRPr="00DB0281">
        <w:rPr>
          <w:rFonts w:ascii="Arial" w:hAnsi="Arial" w:cs="Arial"/>
        </w:rPr>
        <w:t xml:space="preserve">ávrh </w:t>
      </w:r>
      <w:r w:rsidRPr="00DB0281">
        <w:rPr>
          <w:rFonts w:ascii="Arial" w:hAnsi="Arial" w:cs="Arial"/>
          <w:color w:val="333333"/>
        </w:rPr>
        <w:t xml:space="preserve">zákona, </w:t>
      </w:r>
      <w:r w:rsidRPr="00DB0281">
        <w:rPr>
          <w:rFonts w:ascii="Arial" w:hAnsi="Arial" w:cs="Arial"/>
        </w:rPr>
        <w:t>ktorým sa mení a dopĺňa zákon č. 596/2003 Z. z. o štátnej správe v školstve a školskej samospráve a o zmene a doplnení niektorých zákonov v znení neskorších predpisov a ktorým sa menia a dopĺňajú niektoré zákony</w:t>
      </w:r>
      <w:r w:rsidRPr="00DB0281">
        <w:rPr>
          <w:rFonts w:ascii="Arial" w:hAnsi="Arial" w:cs="Arial"/>
          <w:b/>
          <w:color w:val="333333"/>
        </w:rPr>
        <w:t xml:space="preserve"> (tlač 500) </w:t>
      </w:r>
      <w:r>
        <w:rPr>
          <w:rFonts w:ascii="Arial" w:hAnsi="Arial" w:cs="Arial"/>
          <w:b/>
          <w:bCs/>
          <w:spacing w:val="40"/>
        </w:rPr>
        <w:t xml:space="preserve">schváliť </w:t>
      </w:r>
      <w:r>
        <w:rPr>
          <w:rFonts w:ascii="Arial" w:hAnsi="Arial" w:cs="Arial"/>
          <w:b/>
          <w:bCs/>
        </w:rPr>
        <w:t>s pozmeňujúcimi a doplňujúcimi návrhmi</w:t>
      </w:r>
      <w:r>
        <w:rPr>
          <w:rFonts w:ascii="Arial" w:hAnsi="Arial" w:cs="Arial"/>
          <w:b/>
          <w:bCs/>
          <w:spacing w:val="40"/>
        </w:rPr>
        <w:t xml:space="preserve">, </w:t>
      </w:r>
      <w:r>
        <w:rPr>
          <w:rFonts w:ascii="Arial" w:hAnsi="Arial" w:cs="Arial"/>
          <w:bCs/>
        </w:rPr>
        <w:t>ktoré sú uvedené v prílohe tohto uznesenia;</w:t>
      </w:r>
    </w:p>
    <w:p w:rsidR="00F60004" w:rsidRDefault="00F60004" w:rsidP="00F60004">
      <w:pPr>
        <w:spacing w:after="0" w:line="240" w:lineRule="auto"/>
        <w:rPr>
          <w:rFonts w:ascii="Arial" w:hAnsi="Arial" w:cs="Arial"/>
        </w:rPr>
      </w:pPr>
    </w:p>
    <w:p w:rsidR="00F60004" w:rsidRDefault="00F60004" w:rsidP="00F60004">
      <w:pPr>
        <w:pStyle w:val="Nadpis3"/>
        <w:numPr>
          <w:ilvl w:val="0"/>
          <w:numId w:val="1"/>
        </w:numPr>
        <w:spacing w:before="0" w:after="0" w:line="240" w:lineRule="auto"/>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F60004" w:rsidRDefault="00F60004" w:rsidP="00F60004">
      <w:pPr>
        <w:tabs>
          <w:tab w:val="left" w:pos="1440"/>
        </w:tabs>
        <w:spacing w:after="0" w:line="240" w:lineRule="auto"/>
        <w:rPr>
          <w:rFonts w:ascii="Arial" w:hAnsi="Arial" w:cs="Arial"/>
          <w:lang w:eastAsia="cs-CZ"/>
        </w:rPr>
      </w:pPr>
    </w:p>
    <w:p w:rsidR="00F60004" w:rsidRDefault="00F60004" w:rsidP="00F60004">
      <w:pPr>
        <w:pStyle w:val="Zkladntext"/>
        <w:spacing w:after="0" w:line="240" w:lineRule="auto"/>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F60004" w:rsidRDefault="00F60004" w:rsidP="00F60004">
      <w:pPr>
        <w:spacing w:after="0" w:line="240" w:lineRule="auto"/>
        <w:jc w:val="both"/>
        <w:rPr>
          <w:rFonts w:ascii="Arial" w:hAnsi="Arial" w:cs="Arial"/>
        </w:rPr>
      </w:pPr>
    </w:p>
    <w:p w:rsidR="00F60004" w:rsidRDefault="00F60004" w:rsidP="00F60004">
      <w:pPr>
        <w:spacing w:after="0" w:line="240" w:lineRule="auto"/>
        <w:jc w:val="both"/>
        <w:rPr>
          <w:rFonts w:ascii="Arial" w:hAnsi="Arial" w:cs="Arial"/>
        </w:rPr>
      </w:pPr>
    </w:p>
    <w:p w:rsidR="00F60004" w:rsidRDefault="00F60004" w:rsidP="00F60004">
      <w:pPr>
        <w:spacing w:after="0" w:line="240" w:lineRule="auto"/>
        <w:jc w:val="both"/>
        <w:rPr>
          <w:rFonts w:ascii="Arial" w:hAnsi="Arial" w:cs="Arial"/>
        </w:rPr>
      </w:pPr>
    </w:p>
    <w:p w:rsidR="00F60004" w:rsidRDefault="00F60004" w:rsidP="00F60004">
      <w:pPr>
        <w:spacing w:after="0" w:line="240" w:lineRule="auto"/>
        <w:jc w:val="both"/>
        <w:rPr>
          <w:rFonts w:ascii="Arial" w:hAnsi="Arial" w:cs="Arial"/>
        </w:rPr>
      </w:pPr>
    </w:p>
    <w:p w:rsidR="00F60004" w:rsidRDefault="00F60004" w:rsidP="00F60004">
      <w:pPr>
        <w:spacing w:after="0" w:line="240" w:lineRule="auto"/>
        <w:rPr>
          <w:rFonts w:ascii="Arial" w:hAnsi="Arial" w:cs="Arial"/>
        </w:rPr>
      </w:pPr>
      <w:bookmarkStart w:id="0" w:name="_GoBack"/>
      <w:r>
        <w:rPr>
          <w:rFonts w:ascii="Arial" w:hAnsi="Arial" w:cs="Arial"/>
        </w:rPr>
        <w:t xml:space="preserve">           Jozef </w:t>
      </w:r>
      <w:r>
        <w:rPr>
          <w:rFonts w:ascii="Arial" w:hAnsi="Arial" w:cs="Arial"/>
          <w:b/>
          <w:spacing w:val="40"/>
        </w:rPr>
        <w:t>Habánik</w:t>
      </w:r>
      <w:r w:rsidR="00B300F6">
        <w:rPr>
          <w:rFonts w:ascii="Arial" w:hAnsi="Arial" w:cs="Arial"/>
        </w:rPr>
        <w:t xml:space="preserve"> v. r.</w:t>
      </w:r>
      <w:r w:rsidR="00B300F6">
        <w:rPr>
          <w:rFonts w:ascii="Arial" w:hAnsi="Arial" w:cs="Arial"/>
        </w:rPr>
        <w:tab/>
      </w:r>
      <w:r w:rsidR="00B300F6">
        <w:rPr>
          <w:rFonts w:ascii="Arial" w:hAnsi="Arial" w:cs="Arial"/>
        </w:rPr>
        <w:tab/>
      </w:r>
      <w:r w:rsidR="00B300F6">
        <w:rPr>
          <w:rFonts w:ascii="Arial" w:hAnsi="Arial" w:cs="Arial"/>
        </w:rPr>
        <w:tab/>
      </w:r>
      <w:r>
        <w:rPr>
          <w:rFonts w:ascii="Arial" w:hAnsi="Arial" w:cs="Arial"/>
        </w:rPr>
        <w:t xml:space="preserve">             Richard </w:t>
      </w:r>
      <w:r>
        <w:rPr>
          <w:rFonts w:ascii="Arial" w:hAnsi="Arial" w:cs="Arial"/>
          <w:b/>
          <w:spacing w:val="40"/>
        </w:rPr>
        <w:t xml:space="preserve">Vašečka </w:t>
      </w:r>
      <w:r w:rsidR="00B300F6" w:rsidRPr="00B300F6">
        <w:rPr>
          <w:rFonts w:ascii="Arial" w:hAnsi="Arial" w:cs="Arial"/>
        </w:rPr>
        <w:t>v. r.</w:t>
      </w:r>
    </w:p>
    <w:p w:rsidR="00F60004" w:rsidRDefault="00F60004" w:rsidP="00F60004">
      <w:pPr>
        <w:spacing w:after="0" w:line="240" w:lineRule="auto"/>
        <w:rPr>
          <w:rFonts w:ascii="Arial" w:hAnsi="Arial" w:cs="Arial"/>
        </w:rPr>
      </w:pPr>
      <w:r>
        <w:rPr>
          <w:rFonts w:ascii="Arial" w:hAnsi="Arial" w:cs="Arial"/>
        </w:rPr>
        <w:t xml:space="preserve">          </w:t>
      </w:r>
      <w:r w:rsidR="00B300F6">
        <w:rPr>
          <w:rFonts w:ascii="Arial" w:hAnsi="Arial" w:cs="Arial"/>
        </w:rPr>
        <w:t xml:space="preserve"> </w:t>
      </w:r>
      <w:r>
        <w:rPr>
          <w:rFonts w:ascii="Arial" w:hAnsi="Arial" w:cs="Arial"/>
        </w:rPr>
        <w:t>overovateľ výboru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bookmarkEnd w:id="0"/>
    <w:p w:rsidR="004F798E" w:rsidRDefault="004F798E"/>
    <w:p w:rsidR="00632116" w:rsidRDefault="00632116"/>
    <w:p w:rsidR="00632116" w:rsidRPr="00632116" w:rsidRDefault="00632116" w:rsidP="00632116">
      <w:pPr>
        <w:jc w:val="right"/>
        <w:rPr>
          <w:rFonts w:ascii="Arial" w:hAnsi="Arial" w:cs="Arial"/>
          <w:b/>
        </w:rPr>
      </w:pPr>
      <w:r w:rsidRPr="00632116">
        <w:rPr>
          <w:rFonts w:ascii="Arial" w:hAnsi="Arial" w:cs="Arial"/>
          <w:b/>
        </w:rPr>
        <w:lastRenderedPageBreak/>
        <w:t>Príloha k uzneseniu č. 81</w:t>
      </w:r>
    </w:p>
    <w:p w:rsidR="00632116" w:rsidRPr="00632116" w:rsidRDefault="00632116" w:rsidP="00632116">
      <w:pPr>
        <w:spacing w:after="0" w:line="240" w:lineRule="auto"/>
        <w:jc w:val="center"/>
        <w:rPr>
          <w:rFonts w:ascii="Arial" w:hAnsi="Arial" w:cs="Arial"/>
          <w:b/>
        </w:rPr>
      </w:pPr>
    </w:p>
    <w:p w:rsidR="00632116" w:rsidRPr="00632116" w:rsidRDefault="00632116" w:rsidP="00632116">
      <w:pPr>
        <w:spacing w:after="0" w:line="240" w:lineRule="auto"/>
        <w:jc w:val="center"/>
        <w:rPr>
          <w:rFonts w:ascii="Arial" w:hAnsi="Arial" w:cs="Arial"/>
          <w:b/>
        </w:rPr>
      </w:pPr>
    </w:p>
    <w:p w:rsidR="00632116" w:rsidRPr="00632116" w:rsidRDefault="00632116" w:rsidP="00632116">
      <w:pPr>
        <w:spacing w:after="0" w:line="240" w:lineRule="auto"/>
        <w:jc w:val="center"/>
        <w:rPr>
          <w:rFonts w:ascii="Arial" w:hAnsi="Arial" w:cs="Arial"/>
          <w:b/>
        </w:rPr>
      </w:pPr>
      <w:r w:rsidRPr="00632116">
        <w:rPr>
          <w:rFonts w:ascii="Arial" w:hAnsi="Arial" w:cs="Arial"/>
          <w:b/>
        </w:rPr>
        <w:t>Pozmeňujúce a doplňujúce návrhy</w:t>
      </w:r>
    </w:p>
    <w:p w:rsidR="00632116" w:rsidRPr="00632116" w:rsidRDefault="00632116" w:rsidP="00D132AF">
      <w:pPr>
        <w:spacing w:after="0" w:line="240" w:lineRule="auto"/>
        <w:jc w:val="both"/>
        <w:rPr>
          <w:rFonts w:ascii="Arial" w:hAnsi="Arial" w:cs="Arial"/>
          <w:b/>
        </w:rPr>
      </w:pPr>
    </w:p>
    <w:p w:rsidR="00632116" w:rsidRPr="00632116" w:rsidRDefault="00632116" w:rsidP="00D132AF">
      <w:pPr>
        <w:spacing w:after="0" w:line="240" w:lineRule="auto"/>
        <w:jc w:val="both"/>
        <w:rPr>
          <w:rFonts w:ascii="Arial" w:hAnsi="Arial" w:cs="Arial"/>
          <w:b/>
        </w:rPr>
      </w:pPr>
      <w:r w:rsidRPr="00632116">
        <w:rPr>
          <w:rFonts w:ascii="Arial" w:hAnsi="Arial" w:cs="Arial"/>
          <w:b/>
        </w:rPr>
        <w:t xml:space="preserve">k vládnemu </w:t>
      </w:r>
      <w:r w:rsidRPr="00632116">
        <w:rPr>
          <w:rFonts w:ascii="Arial" w:hAnsi="Arial" w:cs="Arial"/>
          <w:b/>
          <w:color w:val="000000" w:themeColor="text1"/>
        </w:rPr>
        <w:t>návrhu</w:t>
      </w:r>
      <w:r w:rsidRPr="00632116">
        <w:rPr>
          <w:rFonts w:ascii="Arial" w:hAnsi="Arial" w:cs="Arial"/>
          <w:b/>
          <w:color w:val="000000" w:themeColor="text1"/>
          <w:spacing w:val="42"/>
        </w:rPr>
        <w:t xml:space="preserve"> </w:t>
      </w:r>
      <w:r w:rsidRPr="00632116">
        <w:rPr>
          <w:rFonts w:ascii="Arial" w:hAnsi="Arial" w:cs="Arial"/>
          <w:b/>
          <w:color w:val="000000" w:themeColor="text1"/>
        </w:rPr>
        <w:t>zákona,</w:t>
      </w:r>
      <w:r w:rsidRPr="00632116">
        <w:rPr>
          <w:rFonts w:ascii="Arial" w:hAnsi="Arial" w:cs="Arial"/>
          <w:b/>
          <w:color w:val="000000" w:themeColor="text1"/>
          <w:spacing w:val="42"/>
        </w:rPr>
        <w:t xml:space="preserve"> </w:t>
      </w:r>
      <w:r w:rsidRPr="00632116">
        <w:rPr>
          <w:rStyle w:val="awspan"/>
          <w:rFonts w:ascii="Arial" w:hAnsi="Arial" w:cs="Arial"/>
          <w:b/>
          <w:color w:val="000000"/>
        </w:rPr>
        <w:t>ktorým sa mení a dopĺňa zákon č. 596/2003 Z. z. o štátnej správe v školstve a školskej samospráve a o zmene a doplnení niektorých zákonov v znení neskorších predpisov a ktorým sa menia a dopĺňajú niektoré</w:t>
      </w:r>
      <w:r w:rsidRPr="00632116">
        <w:rPr>
          <w:rFonts w:ascii="Arial" w:hAnsi="Arial" w:cs="Arial"/>
          <w:b/>
          <w:color w:val="000000" w:themeColor="text1"/>
        </w:rPr>
        <w:t xml:space="preserve"> zákony (tlač 500)</w:t>
      </w:r>
    </w:p>
    <w:p w:rsidR="00632116" w:rsidRPr="00632116" w:rsidRDefault="00D132AF" w:rsidP="00D132AF">
      <w:pPr>
        <w:spacing w:after="0" w:line="240" w:lineRule="auto"/>
        <w:rPr>
          <w:rFonts w:ascii="Arial" w:hAnsi="Arial" w:cs="Arial"/>
        </w:rPr>
      </w:pPr>
      <w:r>
        <w:rPr>
          <w:rFonts w:ascii="Arial" w:hAnsi="Arial" w:cs="Arial"/>
        </w:rPr>
        <w:t>___________________________________________________________________</w:t>
      </w:r>
    </w:p>
    <w:p w:rsidR="00D132AF" w:rsidRDefault="00D132AF" w:rsidP="00D132AF">
      <w:pPr>
        <w:spacing w:after="0" w:line="240" w:lineRule="auto"/>
        <w:rPr>
          <w:rFonts w:ascii="Arial" w:hAnsi="Arial" w:cs="Arial"/>
        </w:rPr>
      </w:pPr>
    </w:p>
    <w:p w:rsidR="00D132AF" w:rsidRDefault="00D132AF" w:rsidP="00D132AF">
      <w:pPr>
        <w:spacing w:after="0" w:line="240" w:lineRule="auto"/>
        <w:rPr>
          <w:rFonts w:ascii="Arial" w:hAnsi="Arial" w:cs="Arial"/>
        </w:rPr>
      </w:pPr>
      <w:r>
        <w:rPr>
          <w:rFonts w:ascii="Arial" w:hAnsi="Arial" w:cs="Arial"/>
        </w:rPr>
        <w:t>K Čl. I</w:t>
      </w:r>
    </w:p>
    <w:p w:rsidR="00D132AF" w:rsidRPr="00D132AF" w:rsidRDefault="00D132AF" w:rsidP="00D132AF">
      <w:pPr>
        <w:spacing w:after="0" w:line="240" w:lineRule="auto"/>
        <w:rPr>
          <w:rFonts w:ascii="Arial" w:hAnsi="Arial" w:cs="Arial"/>
        </w:rPr>
      </w:pPr>
    </w:p>
    <w:p w:rsidR="00D132AF" w:rsidRDefault="00D132AF" w:rsidP="00D132AF">
      <w:pPr>
        <w:pStyle w:val="Odsekzoznamu"/>
        <w:numPr>
          <w:ilvl w:val="0"/>
          <w:numId w:val="3"/>
        </w:numPr>
        <w:spacing w:after="0" w:line="240" w:lineRule="auto"/>
        <w:ind w:left="426"/>
        <w:jc w:val="left"/>
        <w:rPr>
          <w:rFonts w:ascii="Arial" w:hAnsi="Arial" w:cs="Arial"/>
        </w:rPr>
      </w:pPr>
      <w:r>
        <w:rPr>
          <w:rFonts w:ascii="Arial" w:hAnsi="Arial" w:cs="Arial"/>
        </w:rPr>
        <w:t xml:space="preserve">V bode 6 § 9a ods. 4 </w:t>
      </w:r>
      <w:r>
        <w:rPr>
          <w:rFonts w:ascii="Arial" w:hAnsi="Arial" w:cs="Arial"/>
          <w:color w:val="171717" w:themeColor="background2" w:themeShade="1A"/>
          <w:kern w:val="2"/>
          <w:lang w:eastAsia="cs-CZ" w:bidi="hi-IN"/>
        </w:rPr>
        <w:t>sa na konci pripája táto veta:</w:t>
      </w:r>
      <w:r>
        <w:rPr>
          <w:rFonts w:ascii="Arial" w:hAnsi="Arial" w:cs="Arial"/>
        </w:rPr>
        <w:t xml:space="preserve"> „Úlohy služobného úradu na účely výberového konania plní ministerstvo.“.</w:t>
      </w:r>
    </w:p>
    <w:p w:rsidR="00D132AF" w:rsidRDefault="00D132AF" w:rsidP="00D132AF">
      <w:pPr>
        <w:pStyle w:val="Odsekzoznamu"/>
        <w:spacing w:after="0" w:line="240" w:lineRule="auto"/>
        <w:ind w:left="426"/>
        <w:rPr>
          <w:rFonts w:ascii="Arial" w:hAnsi="Arial" w:cs="Arial"/>
        </w:rPr>
      </w:pPr>
    </w:p>
    <w:p w:rsidR="00D132AF" w:rsidRDefault="00D132AF" w:rsidP="00D132AF">
      <w:pPr>
        <w:pStyle w:val="Odsekzoznamu"/>
        <w:ind w:left="4536"/>
        <w:rPr>
          <w:rFonts w:ascii="Arial" w:hAnsi="Arial" w:cs="Arial"/>
        </w:rPr>
      </w:pPr>
      <w:r>
        <w:rPr>
          <w:rFonts w:ascii="Arial" w:hAnsi="Arial" w:cs="Arial"/>
        </w:rPr>
        <w:t>Navrhovanou úpravou sa spresňuje orgán, ktorý plní úlohy služobného     úradu pri výberovom konaní na riaditeľa regionálneho úradu (napr. vyžiadanie odpisu registra trestov), vzhľadom na to, že pri týchto úkonoch je vhodnejšie, aby ich vykonával ten orgán, ktorý výberové konanie aj vyhlasuje a organizuje, t. j. ministerstvo a nie regionálny úrad.</w:t>
      </w:r>
    </w:p>
    <w:p w:rsidR="00D132AF" w:rsidRDefault="00D132AF" w:rsidP="00D132AF">
      <w:pPr>
        <w:pStyle w:val="Odsekzoznamu"/>
        <w:ind w:left="2124"/>
        <w:rPr>
          <w:rFonts w:ascii="Arial" w:hAnsi="Arial" w:cs="Arial"/>
        </w:rPr>
      </w:pPr>
    </w:p>
    <w:p w:rsidR="00D132AF" w:rsidRDefault="00D132AF" w:rsidP="00D132AF">
      <w:pPr>
        <w:pStyle w:val="Odsekzoznamu"/>
        <w:numPr>
          <w:ilvl w:val="0"/>
          <w:numId w:val="3"/>
        </w:numPr>
        <w:spacing w:after="0" w:line="276" w:lineRule="auto"/>
        <w:ind w:left="426" w:hanging="426"/>
        <w:jc w:val="left"/>
        <w:rPr>
          <w:rFonts w:ascii="Arial" w:hAnsi="Arial" w:cs="Arial"/>
        </w:rPr>
      </w:pPr>
      <w:r>
        <w:rPr>
          <w:rFonts w:ascii="Arial" w:hAnsi="Arial" w:cs="Arial"/>
        </w:rPr>
        <w:t>V bode 6 § 9a ods. 12 písmeno d) znie:</w:t>
      </w:r>
    </w:p>
    <w:p w:rsidR="00D132AF" w:rsidRDefault="00D132AF" w:rsidP="00D132AF">
      <w:pPr>
        <w:pStyle w:val="Odsekzoznamu"/>
        <w:ind w:left="426"/>
        <w:rPr>
          <w:rFonts w:ascii="Arial" w:hAnsi="Arial" w:cs="Arial"/>
        </w:rPr>
      </w:pPr>
      <w:r>
        <w:rPr>
          <w:rFonts w:ascii="Arial" w:hAnsi="Arial" w:cs="Arial"/>
        </w:rPr>
        <w:t>„d) stratou bezúhonnosti,“.</w:t>
      </w:r>
    </w:p>
    <w:p w:rsidR="00D132AF" w:rsidRDefault="00D132AF" w:rsidP="00D132AF">
      <w:pPr>
        <w:pStyle w:val="Odsekzoznamu"/>
        <w:ind w:left="426"/>
        <w:rPr>
          <w:rFonts w:ascii="Arial" w:hAnsi="Arial" w:cs="Arial"/>
        </w:rPr>
      </w:pPr>
    </w:p>
    <w:p w:rsidR="00D132AF" w:rsidRDefault="00D132AF" w:rsidP="00D132AF">
      <w:pPr>
        <w:pStyle w:val="Odsekzoznamu"/>
        <w:ind w:left="4536" w:firstLine="6"/>
        <w:rPr>
          <w:rFonts w:ascii="Arial" w:hAnsi="Arial" w:cs="Arial"/>
        </w:rPr>
      </w:pPr>
      <w:r>
        <w:rPr>
          <w:rFonts w:ascii="Arial" w:hAnsi="Arial" w:cs="Arial"/>
        </w:rPr>
        <w:t>Navrhovanou úpravou sa spresňuje jeden z dôvodov zániku výkonu funkcie riaditeľa regionálneho úradu, vzhľadom na to, že pri strate bezúhonnosti z akéhokoľvek dôvodu uvedeného v § 38 ods. 7 zákona č. 55/2017 Z. z. o štátnej službe a o zmene a doplnení niektorých zákonov v znení neskorších predpisov je relevantné, aby došlo aj k zániku výkonu funkcie.</w:t>
      </w:r>
    </w:p>
    <w:p w:rsidR="00D132AF" w:rsidRDefault="00D132AF" w:rsidP="00D132AF">
      <w:pPr>
        <w:pStyle w:val="Odsekzoznamu"/>
        <w:rPr>
          <w:rFonts w:ascii="Arial" w:hAnsi="Arial" w:cs="Arial"/>
          <w:szCs w:val="22"/>
        </w:rPr>
      </w:pPr>
    </w:p>
    <w:p w:rsidR="00D132AF" w:rsidRDefault="00D132AF" w:rsidP="00D132AF">
      <w:pPr>
        <w:pStyle w:val="Odsekzoznamu"/>
        <w:numPr>
          <w:ilvl w:val="0"/>
          <w:numId w:val="3"/>
        </w:numPr>
        <w:spacing w:after="0" w:line="276" w:lineRule="auto"/>
        <w:ind w:left="426" w:hanging="426"/>
        <w:rPr>
          <w:rFonts w:ascii="Arial" w:hAnsi="Arial" w:cs="Arial"/>
        </w:rPr>
      </w:pPr>
      <w:r>
        <w:rPr>
          <w:rFonts w:ascii="Arial" w:hAnsi="Arial" w:cs="Arial"/>
        </w:rPr>
        <w:t>V bode 6 § 9a odsek 14 znie:</w:t>
      </w:r>
    </w:p>
    <w:p w:rsidR="00D132AF" w:rsidRDefault="00D132AF" w:rsidP="00D132AF">
      <w:pPr>
        <w:suppressAutoHyphens/>
        <w:ind w:left="360"/>
        <w:jc w:val="both"/>
        <w:rPr>
          <w:rFonts w:ascii="Arial" w:eastAsia="NSimSun" w:hAnsi="Arial" w:cs="Arial"/>
          <w:kern w:val="2"/>
          <w:lang w:eastAsia="zh-CN" w:bidi="hi-IN"/>
        </w:rPr>
      </w:pPr>
      <w:r>
        <w:rPr>
          <w:rFonts w:ascii="Arial" w:hAnsi="Arial" w:cs="Arial"/>
        </w:rPr>
        <w:t xml:space="preserve">„(14) </w:t>
      </w:r>
      <w:r>
        <w:rPr>
          <w:rFonts w:ascii="Arial" w:hAnsi="Arial" w:cs="Arial"/>
          <w:kern w:val="2"/>
          <w:lang w:eastAsia="cs-CZ" w:bidi="hi-IN"/>
        </w:rPr>
        <w:t>Minister</w:t>
      </w:r>
      <w:r>
        <w:rPr>
          <w:rFonts w:ascii="Arial" w:eastAsia="NSimSun" w:hAnsi="Arial" w:cs="Arial"/>
          <w:kern w:val="2"/>
          <w:lang w:eastAsia="zh-CN" w:bidi="hi-IN"/>
        </w:rPr>
        <w:t xml:space="preserve"> môže odvolať riaditeľa regionálneho úradu</w:t>
      </w:r>
    </w:p>
    <w:p w:rsidR="00D132AF" w:rsidRDefault="00D132AF" w:rsidP="00D132AF">
      <w:pPr>
        <w:numPr>
          <w:ilvl w:val="0"/>
          <w:numId w:val="4"/>
        </w:numPr>
        <w:suppressAutoHyphens/>
        <w:autoSpaceDN w:val="0"/>
        <w:spacing w:after="0" w:line="240" w:lineRule="auto"/>
        <w:ind w:left="851"/>
        <w:jc w:val="both"/>
        <w:rPr>
          <w:rFonts w:ascii="Arial" w:hAnsi="Arial" w:cs="Arial"/>
        </w:rPr>
      </w:pPr>
      <w:r>
        <w:rPr>
          <w:rFonts w:ascii="Arial" w:eastAsia="NSimSun" w:hAnsi="Arial" w:cs="Arial"/>
          <w:kern w:val="2"/>
          <w:lang w:eastAsia="zh-CN" w:bidi="hi-IN"/>
        </w:rPr>
        <w:t xml:space="preserve">z dôvodu podľa § 61 ods. 3 zákona č. 55/2017 Z. z. o štátnej službe a o zmene a doplnení niektorých zákonov v znení neskorších predpisov </w:t>
      </w:r>
      <w:r>
        <w:rPr>
          <w:rFonts w:ascii="Arial" w:hAnsi="Arial" w:cs="Arial"/>
        </w:rPr>
        <w:t>alebo</w:t>
      </w:r>
    </w:p>
    <w:p w:rsidR="00D132AF" w:rsidRDefault="00D132AF" w:rsidP="00D132AF">
      <w:pPr>
        <w:numPr>
          <w:ilvl w:val="0"/>
          <w:numId w:val="4"/>
        </w:numPr>
        <w:suppressAutoHyphens/>
        <w:autoSpaceDN w:val="0"/>
        <w:spacing w:after="0" w:line="240" w:lineRule="auto"/>
        <w:ind w:left="851"/>
        <w:jc w:val="both"/>
        <w:rPr>
          <w:rFonts w:ascii="Arial" w:hAnsi="Arial" w:cs="Arial"/>
        </w:rPr>
      </w:pPr>
      <w:r>
        <w:rPr>
          <w:rFonts w:ascii="Arial" w:hAnsi="Arial" w:cs="Arial"/>
        </w:rPr>
        <w:t>z iného závažného dôvodu, najmä z dôvodu konania, ktoré vyvoláva alebo je spôsobilé vyvolať pochybnosti o osobnostných, morálnych alebo odborných predpokladoch na výkon jeho funkcie.“.</w:t>
      </w:r>
    </w:p>
    <w:p w:rsidR="00D132AF" w:rsidRDefault="00D132AF" w:rsidP="00D132AF">
      <w:pPr>
        <w:pStyle w:val="Bezriadkovania"/>
        <w:ind w:left="1416" w:firstLine="708"/>
        <w:rPr>
          <w:rFonts w:ascii="Arial" w:hAnsi="Arial" w:cs="Arial"/>
          <w:b/>
          <w:sz w:val="24"/>
          <w:szCs w:val="24"/>
          <w:u w:val="single"/>
        </w:rPr>
      </w:pPr>
    </w:p>
    <w:p w:rsidR="00D132AF" w:rsidRDefault="00D132AF" w:rsidP="00D132AF">
      <w:pPr>
        <w:pStyle w:val="Bezriadkovania"/>
        <w:ind w:left="4536"/>
        <w:jc w:val="both"/>
        <w:rPr>
          <w:rFonts w:ascii="Arial" w:hAnsi="Arial" w:cs="Arial"/>
          <w:sz w:val="24"/>
          <w:szCs w:val="24"/>
        </w:rPr>
      </w:pPr>
      <w:r>
        <w:rPr>
          <w:rFonts w:ascii="Arial" w:hAnsi="Arial" w:cs="Arial"/>
          <w:sz w:val="24"/>
          <w:szCs w:val="24"/>
        </w:rPr>
        <w:lastRenderedPageBreak/>
        <w:t>Upravujú sa dôvody odvolania s cieľom zvýšenia zodpovednosti riaditeľa regionálneho úradu ministrovi.</w:t>
      </w:r>
    </w:p>
    <w:p w:rsidR="00D132AF" w:rsidRDefault="00D132AF" w:rsidP="00D132AF">
      <w:pPr>
        <w:pStyle w:val="Odsekzoznamu"/>
        <w:rPr>
          <w:rFonts w:ascii="Arial" w:hAnsi="Arial" w:cs="Arial"/>
          <w:szCs w:val="22"/>
        </w:rPr>
      </w:pPr>
    </w:p>
    <w:p w:rsidR="00D132AF" w:rsidRDefault="00D132AF" w:rsidP="00D132AF">
      <w:pPr>
        <w:pStyle w:val="Odsekzoznamu"/>
        <w:numPr>
          <w:ilvl w:val="0"/>
          <w:numId w:val="3"/>
        </w:numPr>
        <w:spacing w:after="0" w:line="276" w:lineRule="auto"/>
        <w:ind w:left="426" w:hanging="426"/>
        <w:rPr>
          <w:rFonts w:ascii="Arial" w:hAnsi="Arial" w:cs="Arial"/>
        </w:rPr>
      </w:pPr>
      <w:r>
        <w:rPr>
          <w:rFonts w:ascii="Arial" w:hAnsi="Arial" w:cs="Arial"/>
        </w:rPr>
        <w:t xml:space="preserve">V bode 6 § 9a ods. 15 </w:t>
      </w:r>
      <w:r>
        <w:rPr>
          <w:rFonts w:ascii="Arial" w:hAnsi="Arial" w:cs="Arial"/>
          <w:color w:val="171717" w:themeColor="background2" w:themeShade="1A"/>
          <w:kern w:val="2"/>
          <w:lang w:eastAsia="cs-CZ" w:bidi="hi-IN"/>
        </w:rPr>
        <w:t>sa na konci pripája táto veta</w:t>
      </w:r>
      <w:r>
        <w:rPr>
          <w:rFonts w:ascii="Arial" w:hAnsi="Arial" w:cs="Arial"/>
        </w:rPr>
        <w:t>: „Pri služobnom hodnotení riaditeľa regionálneho úradu sa postupuje podľa § 122 a 123 zákona č. 55/2017 Z. z. o štátnej službe a o zmene a doplnení niektorých zákonov v znení neskorších predpisov.“.</w:t>
      </w:r>
    </w:p>
    <w:p w:rsidR="00D132AF" w:rsidRDefault="00D132AF" w:rsidP="00D132AF">
      <w:pPr>
        <w:spacing w:after="0" w:line="240" w:lineRule="auto"/>
        <w:ind w:left="4536"/>
        <w:jc w:val="both"/>
        <w:rPr>
          <w:rFonts w:ascii="Arial" w:hAnsi="Arial" w:cs="Arial"/>
        </w:rPr>
      </w:pPr>
      <w:r>
        <w:rPr>
          <w:rFonts w:ascii="Arial" w:hAnsi="Arial" w:cs="Arial"/>
        </w:rPr>
        <w:t>Navrhovanou úpravou sa spresňuje, ako bude generálny tajomník služobného úradu ministerstva postupovať pri služobnom hodnotení riaditeľa regionálneho úradu.</w:t>
      </w:r>
    </w:p>
    <w:p w:rsidR="00D132AF" w:rsidRDefault="00D132AF" w:rsidP="00D132AF">
      <w:pPr>
        <w:pStyle w:val="Odsekzoznamu"/>
        <w:spacing w:after="0" w:line="240" w:lineRule="auto"/>
        <w:jc w:val="right"/>
        <w:rPr>
          <w:rFonts w:ascii="Arial" w:hAnsi="Arial" w:cs="Arial"/>
          <w:b/>
        </w:rPr>
      </w:pPr>
    </w:p>
    <w:p w:rsidR="00D132AF" w:rsidRDefault="00D132AF" w:rsidP="00D132AF">
      <w:pPr>
        <w:pStyle w:val="Odsekzoznamu"/>
        <w:tabs>
          <w:tab w:val="left" w:pos="284"/>
          <w:tab w:val="left" w:pos="426"/>
        </w:tabs>
        <w:spacing w:after="0" w:line="240" w:lineRule="auto"/>
        <w:ind w:left="0"/>
        <w:rPr>
          <w:rFonts w:ascii="Arial" w:hAnsi="Arial" w:cs="Arial"/>
        </w:rPr>
      </w:pPr>
      <w:r>
        <w:rPr>
          <w:rFonts w:ascii="Arial" w:hAnsi="Arial" w:cs="Arial"/>
        </w:rPr>
        <w:t>K čl. II</w:t>
      </w:r>
    </w:p>
    <w:p w:rsidR="00D132AF" w:rsidRDefault="00D132AF" w:rsidP="00D132AF">
      <w:pPr>
        <w:pStyle w:val="Odsekzoznamu"/>
        <w:tabs>
          <w:tab w:val="left" w:pos="284"/>
          <w:tab w:val="left" w:pos="426"/>
        </w:tabs>
        <w:spacing w:after="0" w:line="240" w:lineRule="auto"/>
        <w:ind w:left="0"/>
        <w:rPr>
          <w:rFonts w:ascii="Arial" w:hAnsi="Arial" w:cs="Arial"/>
        </w:rPr>
      </w:pPr>
    </w:p>
    <w:p w:rsidR="00D132AF" w:rsidRDefault="00D132AF" w:rsidP="00D132AF">
      <w:pPr>
        <w:pStyle w:val="Odsekzoznamu"/>
        <w:spacing w:after="0" w:line="240" w:lineRule="auto"/>
        <w:ind w:left="0"/>
        <w:rPr>
          <w:rFonts w:ascii="Arial" w:hAnsi="Arial" w:cs="Arial"/>
        </w:rPr>
      </w:pPr>
      <w:r>
        <w:rPr>
          <w:rFonts w:ascii="Arial" w:hAnsi="Arial" w:cs="Arial"/>
        </w:rPr>
        <w:t>5.  Za bod 1 sa vkladá nový bod 2, ktorý znie:</w:t>
      </w:r>
    </w:p>
    <w:p w:rsidR="00D132AF" w:rsidRDefault="00D132AF" w:rsidP="00D132AF">
      <w:pPr>
        <w:pStyle w:val="Odsekzoznamu"/>
        <w:spacing w:after="0" w:line="240" w:lineRule="auto"/>
        <w:ind w:left="284"/>
        <w:rPr>
          <w:rFonts w:ascii="Arial" w:hAnsi="Arial" w:cs="Arial"/>
        </w:rPr>
      </w:pPr>
      <w:r>
        <w:rPr>
          <w:rFonts w:ascii="Arial" w:hAnsi="Arial" w:cs="Arial"/>
        </w:rPr>
        <w:t>„2. V § 1 ods. 5 sa za slová „Ministerstva školstva, vedy, výskumu a športu Slovenskej republiky“ vkladajú slová „(ďalej len „ministerstvo“)“.“.</w:t>
      </w:r>
    </w:p>
    <w:p w:rsidR="00D132AF" w:rsidRDefault="00D132AF" w:rsidP="00D132AF">
      <w:pPr>
        <w:pStyle w:val="Odsekzoznamu"/>
        <w:spacing w:after="0" w:line="240" w:lineRule="auto"/>
        <w:ind w:left="284"/>
        <w:rPr>
          <w:rFonts w:ascii="Arial" w:hAnsi="Arial" w:cs="Arial"/>
        </w:rPr>
      </w:pPr>
    </w:p>
    <w:p w:rsidR="00D132AF" w:rsidRDefault="00D132AF" w:rsidP="00D132AF">
      <w:pPr>
        <w:pStyle w:val="Odsekzoznamu"/>
        <w:spacing w:after="0" w:line="240" w:lineRule="auto"/>
        <w:ind w:left="284"/>
        <w:rPr>
          <w:rFonts w:ascii="Arial" w:hAnsi="Arial" w:cs="Arial"/>
        </w:rPr>
      </w:pPr>
      <w:r>
        <w:rPr>
          <w:rFonts w:ascii="Arial" w:hAnsi="Arial" w:cs="Arial"/>
        </w:rPr>
        <w:t>Nasledujúce body sa primerane prečíslujú.</w:t>
      </w:r>
    </w:p>
    <w:p w:rsidR="00D132AF" w:rsidRDefault="00D132AF" w:rsidP="00D132AF">
      <w:pPr>
        <w:pStyle w:val="Odsekzoznamu"/>
        <w:spacing w:after="0" w:line="240" w:lineRule="auto"/>
        <w:ind w:left="284"/>
        <w:rPr>
          <w:rFonts w:ascii="Arial" w:hAnsi="Arial" w:cs="Arial"/>
        </w:rPr>
      </w:pPr>
      <w:r>
        <w:rPr>
          <w:rFonts w:ascii="Arial" w:hAnsi="Arial" w:cs="Arial"/>
        </w:rPr>
        <w:t>Zároveň sa v úvodnej vete čl. II za slová „sa mení“ vkladajú slová „a dopĺňa“.</w:t>
      </w:r>
    </w:p>
    <w:p w:rsidR="00D132AF" w:rsidRDefault="00D132AF" w:rsidP="00D132AF">
      <w:pPr>
        <w:pStyle w:val="Odsekzoznamu"/>
        <w:spacing w:after="0" w:line="240" w:lineRule="auto"/>
        <w:ind w:left="284"/>
        <w:rPr>
          <w:rFonts w:ascii="Arial" w:hAnsi="Arial" w:cs="Arial"/>
        </w:rPr>
      </w:pPr>
    </w:p>
    <w:p w:rsidR="00D132AF" w:rsidRDefault="00D132AF" w:rsidP="00D132AF">
      <w:pPr>
        <w:pStyle w:val="Odsekzoznamu"/>
        <w:spacing w:after="0" w:line="240" w:lineRule="auto"/>
        <w:ind w:left="284"/>
        <w:rPr>
          <w:rFonts w:ascii="Arial" w:hAnsi="Arial" w:cs="Arial"/>
        </w:rPr>
      </w:pPr>
      <w:r>
        <w:rPr>
          <w:rFonts w:ascii="Arial" w:hAnsi="Arial" w:cs="Arial"/>
        </w:rPr>
        <w:t>Súčasne sa v čl. II bode 5 v § 3 ods. 2 písm. c) slová „Ministerstvom školstva, vedy, výskumu a športu Slovenskej republiky (ďalej len „ministerstvo“)“ nahrádzajú slovom „ministerstvom“.</w:t>
      </w:r>
    </w:p>
    <w:p w:rsidR="00D132AF" w:rsidRDefault="00D132AF" w:rsidP="00D132AF">
      <w:pPr>
        <w:pStyle w:val="Odsekzoznamu"/>
        <w:spacing w:after="0" w:line="240" w:lineRule="auto"/>
        <w:ind w:left="1069"/>
        <w:rPr>
          <w:rFonts w:ascii="Arial" w:hAnsi="Arial" w:cs="Arial"/>
        </w:rPr>
      </w:pPr>
    </w:p>
    <w:p w:rsidR="00D132AF" w:rsidRDefault="00D132AF" w:rsidP="00D132AF">
      <w:pPr>
        <w:pStyle w:val="Odsekzoznamu"/>
        <w:spacing w:after="0" w:line="240" w:lineRule="auto"/>
        <w:ind w:left="426" w:hanging="426"/>
        <w:rPr>
          <w:rFonts w:ascii="Arial" w:hAnsi="Arial" w:cs="Arial"/>
        </w:rPr>
      </w:pPr>
      <w:r>
        <w:rPr>
          <w:rFonts w:ascii="Arial" w:hAnsi="Arial" w:cs="Arial"/>
        </w:rPr>
        <w:t>6.  V bode 5 sa veta „Poznámka pod čiarou k odkazu 20a sa vypúšťa.“ nahrádza  vetou</w:t>
      </w:r>
    </w:p>
    <w:p w:rsidR="00D132AF" w:rsidRDefault="00D132AF" w:rsidP="00D132AF">
      <w:pPr>
        <w:pStyle w:val="Odsekzoznamu"/>
        <w:spacing w:after="0" w:line="240" w:lineRule="auto"/>
        <w:ind w:left="426" w:hanging="426"/>
        <w:rPr>
          <w:rFonts w:ascii="Arial" w:hAnsi="Arial" w:cs="Arial"/>
        </w:rPr>
      </w:pPr>
      <w:r>
        <w:rPr>
          <w:rFonts w:ascii="Arial" w:hAnsi="Arial" w:cs="Arial"/>
        </w:rPr>
        <w:t xml:space="preserve">     „Poznámky pod čiarou k odkazom 20a a 20aa sa vypúšťajú.“.</w:t>
      </w:r>
    </w:p>
    <w:p w:rsidR="00D132AF" w:rsidRDefault="00D132AF" w:rsidP="00D132AF">
      <w:pPr>
        <w:pStyle w:val="Odsekzoznamu"/>
        <w:spacing w:after="0" w:line="240" w:lineRule="auto"/>
        <w:ind w:left="1069"/>
        <w:rPr>
          <w:rFonts w:ascii="Arial" w:hAnsi="Arial" w:cs="Arial"/>
        </w:rPr>
      </w:pPr>
    </w:p>
    <w:p w:rsidR="00D132AF" w:rsidRDefault="00D132AF" w:rsidP="00D132AF">
      <w:pPr>
        <w:pStyle w:val="Odsekzoznamu"/>
        <w:spacing w:after="0" w:line="240" w:lineRule="auto"/>
        <w:ind w:left="4111"/>
        <w:rPr>
          <w:rFonts w:ascii="Arial" w:hAnsi="Arial" w:cs="Arial"/>
        </w:rPr>
      </w:pPr>
      <w:r>
        <w:rPr>
          <w:rFonts w:ascii="Arial" w:hAnsi="Arial" w:cs="Arial"/>
        </w:rPr>
        <w:t>V navrhovanom novom znení § 3 zákona č. 597/2003 Z. z. už nie je použitý odkaz 20aa, a keďže sa tento odkaz nepoužíva ani v ďalšom texte zákona č. 597/2003 Z. z., je potrebné ho vypustiť.</w:t>
      </w:r>
    </w:p>
    <w:p w:rsidR="00D132AF" w:rsidRDefault="00D132AF" w:rsidP="00D132AF">
      <w:pPr>
        <w:pStyle w:val="Odsekzoznamu"/>
        <w:spacing w:after="0" w:line="240" w:lineRule="auto"/>
        <w:ind w:left="4111"/>
        <w:rPr>
          <w:rFonts w:ascii="Arial" w:hAnsi="Arial" w:cs="Arial"/>
        </w:rPr>
      </w:pPr>
    </w:p>
    <w:p w:rsidR="00D132AF" w:rsidRDefault="00D132AF" w:rsidP="00D132AF">
      <w:pPr>
        <w:pStyle w:val="Odsekzoznamu"/>
        <w:spacing w:after="0" w:line="240" w:lineRule="auto"/>
        <w:ind w:left="0"/>
        <w:rPr>
          <w:rFonts w:ascii="Arial" w:hAnsi="Arial" w:cs="Arial"/>
        </w:rPr>
      </w:pPr>
      <w:r>
        <w:rPr>
          <w:rFonts w:ascii="Arial" w:hAnsi="Arial" w:cs="Arial"/>
        </w:rPr>
        <w:t>7.  V bode 17 sa za slová „§ 9j“ vkladajú slová „ods. 3 až 6“.</w:t>
      </w:r>
    </w:p>
    <w:p w:rsidR="00D132AF" w:rsidRDefault="00D132AF" w:rsidP="00D132AF">
      <w:pPr>
        <w:pStyle w:val="Odsekzoznamu"/>
        <w:spacing w:after="0" w:line="240" w:lineRule="auto"/>
        <w:ind w:left="1069"/>
        <w:rPr>
          <w:rFonts w:ascii="Arial" w:hAnsi="Arial" w:cs="Arial"/>
        </w:rPr>
      </w:pPr>
    </w:p>
    <w:p w:rsidR="00D132AF" w:rsidRDefault="00D132AF" w:rsidP="00D132AF">
      <w:pPr>
        <w:pStyle w:val="Odsekzoznamu"/>
        <w:spacing w:after="0" w:line="240" w:lineRule="auto"/>
        <w:ind w:left="4111"/>
        <w:rPr>
          <w:rFonts w:ascii="Arial" w:hAnsi="Arial" w:cs="Arial"/>
        </w:rPr>
      </w:pPr>
      <w:r>
        <w:rPr>
          <w:rFonts w:ascii="Arial" w:hAnsi="Arial" w:cs="Arial"/>
        </w:rPr>
        <w:t xml:space="preserve">Legislatívno-technické spresnenie. Vzhľadom na skutočnosť, že slová „okresný úrad v sídle kraja“ nie sú obsiahnuté vo všetkých odsekoch v § 9j, je potrebné konkrétne uviesť príslušné odseky, ktoré uvedené slová obsahujú. </w:t>
      </w:r>
    </w:p>
    <w:p w:rsidR="00632116" w:rsidRPr="00632116" w:rsidRDefault="00632116" w:rsidP="00D132AF">
      <w:pPr>
        <w:pStyle w:val="Odsekzoznamu"/>
        <w:tabs>
          <w:tab w:val="left" w:pos="426"/>
        </w:tabs>
        <w:spacing w:after="0" w:line="240" w:lineRule="auto"/>
        <w:ind w:left="0"/>
        <w:rPr>
          <w:rFonts w:ascii="Arial" w:hAnsi="Arial" w:cs="Arial"/>
        </w:rPr>
      </w:pPr>
    </w:p>
    <w:sectPr w:rsidR="00632116" w:rsidRPr="00632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36B18"/>
    <w:multiLevelType w:val="hybridMultilevel"/>
    <w:tmpl w:val="9F6807DE"/>
    <w:lvl w:ilvl="0" w:tplc="6FDCB12E">
      <w:start w:val="1"/>
      <w:numFmt w:val="lowerLetter"/>
      <w:lvlText w:val="%1)"/>
      <w:lvlJc w:val="left"/>
      <w:pPr>
        <w:ind w:left="1428" w:hanging="360"/>
      </w:p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1" w15:restartNumberingAfterBreak="0">
    <w:nsid w:val="52670515"/>
    <w:multiLevelType w:val="hybridMultilevel"/>
    <w:tmpl w:val="60668FAE"/>
    <w:lvl w:ilvl="0" w:tplc="0A6C2F98">
      <w:start w:val="1"/>
      <w:numFmt w:val="decimal"/>
      <w:lvlText w:val="%1."/>
      <w:lvlJc w:val="left"/>
      <w:pPr>
        <w:ind w:left="1069" w:hanging="360"/>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2"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 w15:restartNumberingAfterBreak="0">
    <w:nsid w:val="715D5B9C"/>
    <w:multiLevelType w:val="hybridMultilevel"/>
    <w:tmpl w:val="81843C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04"/>
    <w:rsid w:val="004F798E"/>
    <w:rsid w:val="005F5B60"/>
    <w:rsid w:val="00632116"/>
    <w:rsid w:val="00B300F6"/>
    <w:rsid w:val="00D132AF"/>
    <w:rsid w:val="00E14E9E"/>
    <w:rsid w:val="00F60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A35F"/>
  <w15:chartTrackingRefBased/>
  <w15:docId w15:val="{FA7CA438-F941-4546-8DFA-981E5C86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0004"/>
    <w:pPr>
      <w:spacing w:line="252"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F60004"/>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F60004"/>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F60004"/>
    <w:pPr>
      <w:spacing w:after="120"/>
    </w:pPr>
  </w:style>
  <w:style w:type="character" w:customStyle="1" w:styleId="ZkladntextChar">
    <w:name w:val="Základný text Char"/>
    <w:basedOn w:val="Predvolenpsmoodseku"/>
    <w:link w:val="Zkladntext"/>
    <w:uiPriority w:val="99"/>
    <w:semiHidden/>
    <w:rsid w:val="00F60004"/>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F60004"/>
    <w:rPr>
      <w:rFonts w:ascii="Times New Roman" w:eastAsia="Times New Roman" w:hAnsi="Times New Roman" w:cs="Times New Roman"/>
      <w:sz w:val="24"/>
      <w:szCs w:val="24"/>
      <w:lang w:eastAsia="sk-SK"/>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F60004"/>
    <w:pPr>
      <w:ind w:left="720"/>
      <w:contextualSpacing/>
      <w:jc w:val="both"/>
    </w:pPr>
  </w:style>
  <w:style w:type="character" w:customStyle="1" w:styleId="awspan">
    <w:name w:val="awspan"/>
    <w:basedOn w:val="Predvolenpsmoodseku"/>
    <w:rsid w:val="00632116"/>
    <w:rPr>
      <w:rFonts w:cs="Times New Roman"/>
    </w:rPr>
  </w:style>
  <w:style w:type="paragraph" w:styleId="Bezriadkovania">
    <w:name w:val="No Spacing"/>
    <w:uiPriority w:val="1"/>
    <w:qFormat/>
    <w:rsid w:val="00D132AF"/>
    <w:pPr>
      <w:spacing w:after="0" w:line="240" w:lineRule="auto"/>
    </w:pPr>
    <w:rPr>
      <w:rFonts w:eastAsia="Times New Roman" w:cs="Times New Roman"/>
    </w:rPr>
  </w:style>
  <w:style w:type="paragraph" w:styleId="Textbubliny">
    <w:name w:val="Balloon Text"/>
    <w:basedOn w:val="Normlny"/>
    <w:link w:val="TextbublinyChar"/>
    <w:uiPriority w:val="99"/>
    <w:semiHidden/>
    <w:unhideWhenUsed/>
    <w:rsid w:val="00E14E9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14E9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4556">
      <w:bodyDiv w:val="1"/>
      <w:marLeft w:val="0"/>
      <w:marRight w:val="0"/>
      <w:marTop w:val="0"/>
      <w:marBottom w:val="0"/>
      <w:divBdr>
        <w:top w:val="none" w:sz="0" w:space="0" w:color="auto"/>
        <w:left w:val="none" w:sz="0" w:space="0" w:color="auto"/>
        <w:bottom w:val="none" w:sz="0" w:space="0" w:color="auto"/>
        <w:right w:val="none" w:sz="0" w:space="0" w:color="auto"/>
      </w:divBdr>
    </w:div>
    <w:div w:id="303049916">
      <w:bodyDiv w:val="1"/>
      <w:marLeft w:val="0"/>
      <w:marRight w:val="0"/>
      <w:marTop w:val="0"/>
      <w:marBottom w:val="0"/>
      <w:divBdr>
        <w:top w:val="none" w:sz="0" w:space="0" w:color="auto"/>
        <w:left w:val="none" w:sz="0" w:space="0" w:color="auto"/>
        <w:bottom w:val="none" w:sz="0" w:space="0" w:color="auto"/>
        <w:right w:val="none" w:sz="0" w:space="0" w:color="auto"/>
      </w:divBdr>
    </w:div>
    <w:div w:id="12089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749</Words>
  <Characters>4272</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6</cp:revision>
  <cp:lastPrinted>2021-06-14T13:27:00Z</cp:lastPrinted>
  <dcterms:created xsi:type="dcterms:W3CDTF">2021-05-19T08:17:00Z</dcterms:created>
  <dcterms:modified xsi:type="dcterms:W3CDTF">2021-06-15T06:39:00Z</dcterms:modified>
</cp:coreProperties>
</file>