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29361D">
        <w:rPr>
          <w:szCs w:val="24"/>
          <w:lang w:val="cs-CZ" w:eastAsia="sk-SK"/>
        </w:rPr>
        <w:t>909</w:t>
      </w:r>
      <w:r w:rsidR="000E4FC0">
        <w:rPr>
          <w:szCs w:val="24"/>
          <w:lang w:val="cs-CZ" w:eastAsia="sk-SK"/>
        </w:rPr>
        <w:t>/2021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9E3183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193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Default="006303C5" w:rsidP="006303C5">
      <w:pPr>
        <w:spacing w:after="0" w:line="240" w:lineRule="auto"/>
        <w:rPr>
          <w:szCs w:val="24"/>
          <w:lang w:val="cs-CZ" w:eastAsia="sk-SK"/>
        </w:rPr>
      </w:pP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9E3183">
        <w:rPr>
          <w:szCs w:val="24"/>
          <w:lang w:eastAsia="sk-SK"/>
        </w:rPr>
        <w:t>n</w:t>
      </w:r>
      <w:r w:rsidR="009E3183" w:rsidRPr="005A0BF8">
        <w:rPr>
          <w:bCs/>
          <w:szCs w:val="24"/>
        </w:rPr>
        <w:t>ávrh</w:t>
      </w:r>
      <w:r w:rsidR="009E3183">
        <w:rPr>
          <w:bCs/>
          <w:szCs w:val="24"/>
        </w:rPr>
        <w:t>u</w:t>
      </w:r>
      <w:r w:rsidR="009E3183" w:rsidRPr="005A0BF8">
        <w:rPr>
          <w:bCs/>
          <w:szCs w:val="24"/>
        </w:rPr>
        <w:t xml:space="preserve"> na vyslovenie súhlasu Národnej rady Slovenskej republiky so Zmluvou medzi Slovenskou republikou a Ukrajinou o zmene a doplnení Zmluvy medzi Slovenskou republikou a Ukrajinou o malom pohraničnom styku z 30. mája 2008</w:t>
      </w:r>
      <w:r w:rsidR="009E3183" w:rsidRPr="005A0BF8">
        <w:rPr>
          <w:szCs w:val="24"/>
          <w:lang w:eastAsia="sk-SK"/>
        </w:rPr>
        <w:t xml:space="preserve"> </w:t>
      </w:r>
      <w:r w:rsidR="009E3183">
        <w:rPr>
          <w:rFonts w:cs="Arial"/>
        </w:rPr>
        <w:t>(</w:t>
      </w:r>
      <w:r w:rsidR="009E3183">
        <w:rPr>
          <w:rFonts w:cs="Arial"/>
          <w:b/>
        </w:rPr>
        <w:t>tlač 193</w:t>
      </w:r>
      <w:r w:rsidR="009E3183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Pr="006303C5">
        <w:rPr>
          <w:color w:val="000000"/>
        </w:rPr>
        <w:t xml:space="preserve"> </w:t>
      </w:r>
      <w:r w:rsidR="00741DAD">
        <w:rPr>
          <w:color w:val="000000"/>
        </w:rPr>
        <w:t>n</w:t>
      </w:r>
      <w:r w:rsidR="00741DAD" w:rsidRPr="005A0BF8">
        <w:rPr>
          <w:bCs/>
          <w:szCs w:val="24"/>
        </w:rPr>
        <w:t>ávrh</w:t>
      </w:r>
      <w:r w:rsidR="00741DAD">
        <w:rPr>
          <w:bCs/>
          <w:szCs w:val="24"/>
        </w:rPr>
        <w:t>u</w:t>
      </w:r>
      <w:r w:rsidR="00741DAD" w:rsidRPr="005A0BF8">
        <w:rPr>
          <w:bCs/>
          <w:szCs w:val="24"/>
        </w:rPr>
        <w:t xml:space="preserve"> na vyslovenie súhlasu Národnej rady Slovenskej republiky so Zmluvou medzi Slovenskou republikou a Ukrajinou o zmene a doplnení Zmluvy medzi Slovenskou republikou a Ukrajinou o malom pohraničnom styku z 30. mája 2008</w:t>
      </w:r>
      <w:r w:rsidR="00741DAD" w:rsidRPr="005A0BF8">
        <w:rPr>
          <w:szCs w:val="24"/>
          <w:lang w:eastAsia="sk-SK"/>
        </w:rPr>
        <w:t xml:space="preserve"> </w:t>
      </w:r>
      <w:r w:rsidR="00741DAD">
        <w:rPr>
          <w:rFonts w:cs="Arial"/>
        </w:rPr>
        <w:t>(</w:t>
      </w:r>
      <w:r w:rsidR="00741DAD">
        <w:rPr>
          <w:rFonts w:cs="Arial"/>
          <w:b/>
        </w:rPr>
        <w:t>tlač 193</w:t>
      </w:r>
      <w:r w:rsidR="00741DAD">
        <w:rPr>
          <w:rFonts w:cs="Arial"/>
        </w:rPr>
        <w:t xml:space="preserve">)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741DAD">
        <w:rPr>
          <w:b/>
          <w:szCs w:val="24"/>
          <w:lang w:eastAsia="sk-SK"/>
        </w:rPr>
        <w:t>561</w:t>
      </w:r>
      <w:r>
        <w:rPr>
          <w:b/>
          <w:szCs w:val="24"/>
          <w:lang w:eastAsia="sk-SK"/>
        </w:rPr>
        <w:t xml:space="preserve"> </w:t>
      </w:r>
      <w:r w:rsidR="00741DAD">
        <w:rPr>
          <w:szCs w:val="24"/>
          <w:lang w:eastAsia="sk-SK"/>
        </w:rPr>
        <w:t>z 24</w:t>
      </w:r>
      <w:r w:rsidR="000E4FC0">
        <w:rPr>
          <w:szCs w:val="24"/>
          <w:lang w:eastAsia="sk-SK"/>
        </w:rPr>
        <w:t>. mája 2021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741DAD">
        <w:rPr>
          <w:color w:val="000000"/>
        </w:rPr>
        <w:t>n</w:t>
      </w:r>
      <w:r w:rsidR="00741DAD" w:rsidRPr="005A0BF8">
        <w:rPr>
          <w:bCs/>
          <w:szCs w:val="24"/>
        </w:rPr>
        <w:t>ávrh na vyslovenie súhlasu Národnej rady Slovenskej republiky so Zmluvou medzi Slovenskou republikou a Ukrajinou o zmene a doplnení Zmluvy medzi Slovenskou republikou a Ukrajinou o malom pohraničnom styku z 30. mája 2008</w:t>
      </w:r>
      <w:r w:rsidR="00741DAD" w:rsidRPr="005A0BF8">
        <w:rPr>
          <w:szCs w:val="24"/>
          <w:lang w:eastAsia="sk-SK"/>
        </w:rPr>
        <w:t xml:space="preserve"> </w:t>
      </w:r>
      <w:r w:rsidR="00741DAD">
        <w:rPr>
          <w:rFonts w:cs="Arial"/>
        </w:rPr>
        <w:t>(</w:t>
      </w:r>
      <w:r w:rsidR="00741DAD">
        <w:rPr>
          <w:rFonts w:cs="Arial"/>
          <w:b/>
        </w:rPr>
        <w:t>tlač 193</w:t>
      </w:r>
      <w:r w:rsidR="00741DAD">
        <w:rPr>
          <w:rFonts w:cs="Arial"/>
        </w:rPr>
        <w:t xml:space="preserve">) </w:t>
      </w:r>
      <w:r>
        <w:rPr>
          <w:szCs w:val="24"/>
          <w:lang w:eastAsia="sk-SK"/>
        </w:rPr>
        <w:t xml:space="preserve">na prerokovanie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741DAD">
        <w:rPr>
          <w:szCs w:val="24"/>
          <w:lang w:eastAsia="sk-SK"/>
        </w:rPr>
        <w:t>Ústavnoprávnemu výboru</w:t>
      </w:r>
      <w:r>
        <w:rPr>
          <w:szCs w:val="24"/>
          <w:lang w:eastAsia="sk-SK"/>
        </w:rPr>
        <w:t xml:space="preserve"> Národnej rady Slovenskej republiky 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741DAD" w:rsidRDefault="00741DAD" w:rsidP="006303C5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color w:val="000000" w:themeColor="text1"/>
          <w:szCs w:val="24"/>
          <w:lang w:eastAsia="sk-SK"/>
        </w:rPr>
        <w:t>Oba</w:t>
      </w:r>
      <w:r w:rsidRPr="00C72A3C">
        <w:rPr>
          <w:szCs w:val="24"/>
          <w:lang w:eastAsia="sk-SK"/>
        </w:rPr>
        <w:t xml:space="preserve"> výbory Národnej rady Slovenskej republiky prerokovali</w:t>
      </w:r>
      <w:r w:rsidRPr="006303C5">
        <w:rPr>
          <w:color w:val="000000"/>
        </w:rPr>
        <w:t xml:space="preserve"> </w:t>
      </w:r>
      <w:r w:rsidR="00741DAD">
        <w:rPr>
          <w:color w:val="000000"/>
        </w:rPr>
        <w:t>n</w:t>
      </w:r>
      <w:r w:rsidR="00741DAD" w:rsidRPr="005A0BF8">
        <w:rPr>
          <w:bCs/>
          <w:szCs w:val="24"/>
        </w:rPr>
        <w:t>ávrh na vyslovenie súhlasu Národnej rady Slovenskej republiky so Zmluvou medzi Slovenskou republikou a Ukrajinou o zmene a doplnení Zmluvy medzi Slovenskou republikou a Ukrajinou o malom pohraničnom styku z 30. mája 2008</w:t>
      </w:r>
      <w:r w:rsidR="00741DAD" w:rsidRPr="005A0BF8">
        <w:rPr>
          <w:szCs w:val="24"/>
          <w:lang w:eastAsia="sk-SK"/>
        </w:rPr>
        <w:t xml:space="preserve"> </w:t>
      </w:r>
      <w:r w:rsidR="00741DAD">
        <w:rPr>
          <w:rFonts w:cs="Arial"/>
        </w:rPr>
        <w:t>(</w:t>
      </w:r>
      <w:r w:rsidR="00741DAD">
        <w:rPr>
          <w:rFonts w:cs="Arial"/>
          <w:b/>
        </w:rPr>
        <w:t>tlač 193</w:t>
      </w:r>
      <w:r w:rsidR="00741DAD">
        <w:rPr>
          <w:rFonts w:cs="Arial"/>
        </w:rPr>
        <w:t>)</w:t>
      </w:r>
      <w:r w:rsidR="000E4FC0"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odporučili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</w:t>
      </w:r>
      <w:r w:rsidR="00741DAD">
        <w:t>na základe článku 86 písm. d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 w:rsidR="00741DAD">
        <w:t xml:space="preserve">1, </w:t>
      </w:r>
      <w:r>
        <w:rPr>
          <w:sz w:val="28"/>
          <w:szCs w:val="28"/>
        </w:rPr>
        <w:t>vysloviť súhlas</w:t>
      </w:r>
    </w:p>
    <w:p w:rsidR="00741DAD" w:rsidRPr="00741DAD" w:rsidRDefault="006303C5" w:rsidP="00741DAD">
      <w:pPr>
        <w:ind w:firstLine="708"/>
        <w:jc w:val="both"/>
        <w:rPr>
          <w:szCs w:val="24"/>
          <w:lang w:eastAsia="sk-SK"/>
        </w:rPr>
      </w:pPr>
      <w:r>
        <w:rPr>
          <w:sz w:val="28"/>
          <w:szCs w:val="28"/>
        </w:rPr>
        <w:t xml:space="preserve">                </w:t>
      </w:r>
      <w:r w:rsidR="00741DAD" w:rsidRPr="00741DAD">
        <w:rPr>
          <w:bCs/>
          <w:szCs w:val="24"/>
          <w:lang w:eastAsia="sk-SK"/>
        </w:rPr>
        <w:t>so Zmluvou medzi Slovenskou republikou a Ukrajinou o zmene a doplnení Zmluvy medzi Slovenskou republikou a Ukrajinou o malom pohraničnom styku z 30. mája 2008</w:t>
      </w:r>
      <w:r w:rsidR="00741DAD" w:rsidRPr="00741DAD">
        <w:rPr>
          <w:szCs w:val="24"/>
          <w:lang w:eastAsia="sk-SK"/>
        </w:rPr>
        <w:t>;</w:t>
      </w:r>
    </w:p>
    <w:p w:rsidR="00741DAD" w:rsidRPr="00741DAD" w:rsidRDefault="00741DAD" w:rsidP="00741DAD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 w:val="28"/>
          <w:szCs w:val="28"/>
          <w:lang w:eastAsia="sk-SK"/>
        </w:rPr>
      </w:pPr>
      <w:r w:rsidRPr="00741DAD">
        <w:rPr>
          <w:szCs w:val="24"/>
          <w:lang w:eastAsia="sk-SK"/>
        </w:rPr>
        <w:t xml:space="preserve">                 2, </w:t>
      </w:r>
      <w:r w:rsidRPr="00741DAD">
        <w:rPr>
          <w:sz w:val="28"/>
          <w:szCs w:val="28"/>
          <w:lang w:eastAsia="sk-SK"/>
        </w:rPr>
        <w:t>rozhodnúť, že</w:t>
      </w:r>
    </w:p>
    <w:p w:rsidR="00741DAD" w:rsidRPr="00741DAD" w:rsidRDefault="00741DAD" w:rsidP="00741DAD">
      <w:pPr>
        <w:keepNext/>
        <w:spacing w:after="0" w:line="240" w:lineRule="auto"/>
        <w:outlineLvl w:val="3"/>
        <w:rPr>
          <w:b/>
          <w:sz w:val="28"/>
          <w:szCs w:val="24"/>
          <w:lang w:eastAsia="sk-SK"/>
        </w:rPr>
      </w:pPr>
      <w:r w:rsidRPr="00741DAD">
        <w:rPr>
          <w:b/>
          <w:sz w:val="28"/>
          <w:szCs w:val="24"/>
          <w:lang w:eastAsia="sk-SK"/>
        </w:rPr>
        <w:t xml:space="preserve">       </w:t>
      </w:r>
      <w:r w:rsidRPr="00741DAD">
        <w:rPr>
          <w:bCs/>
          <w:szCs w:val="24"/>
          <w:lang w:eastAsia="sk-SK"/>
        </w:rPr>
        <w:t>ide o medzinárodnú zmluvu podľa článku 7 ods. 5 Ústavy Slovenskej republiky, ktorá má prednosť pred zákonmi</w:t>
      </w:r>
    </w:p>
    <w:p w:rsidR="00741DAD" w:rsidRPr="00741DAD" w:rsidRDefault="00741DAD" w:rsidP="00741DAD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4"/>
          <w:lang w:eastAsia="sk-SK"/>
        </w:rPr>
      </w:pP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1023C4" w:rsidRDefault="001023C4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4C29BD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10</w:t>
      </w:r>
      <w:bookmarkStart w:id="0" w:name="_GoBack"/>
      <w:bookmarkEnd w:id="0"/>
      <w:r w:rsidR="000E4FC0">
        <w:rPr>
          <w:szCs w:val="24"/>
          <w:lang w:eastAsia="sk-SK"/>
        </w:rPr>
        <w:t>. júna  2021</w:t>
      </w:r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 w:rsidR="006303C5">
        <w:rPr>
          <w:b/>
          <w:bCs/>
          <w:sz w:val="28"/>
          <w:szCs w:val="28"/>
          <w:lang w:eastAsia="sk-SK"/>
        </w:rPr>
        <w:t>Juraj KRÚPA</w:t>
      </w:r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 w:rsidR="006303C5"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júna 202</w:t>
      </w:r>
      <w:r w:rsidR="000E4FC0">
        <w:rPr>
          <w:szCs w:val="24"/>
          <w:lang w:eastAsia="sk-SK"/>
        </w:rPr>
        <w:t>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741DAD" w:rsidRPr="00741DAD" w:rsidRDefault="00741DAD" w:rsidP="00741DAD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741DAD">
        <w:rPr>
          <w:color w:val="000000"/>
          <w:sz w:val="22"/>
          <w:lang w:eastAsia="sk-SK"/>
        </w:rPr>
        <w:t>k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návrhu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na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vyslovenie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súhlasu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Národnej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rady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Slovenskej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republiky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so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Zmluvou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medzi Slovenskou republikou a Ukrajinou o zmene a doplnení Zmluvy medzi Slovenskou republikou a Ukrajinou o malom pohraničnom styku z 30. mája 2008</w:t>
      </w:r>
    </w:p>
    <w:p w:rsidR="00741DAD" w:rsidRDefault="00741DAD" w:rsidP="00741DAD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b/>
          <w:bCs/>
          <w:color w:val="000000"/>
          <w:sz w:val="28"/>
          <w:szCs w:val="28"/>
          <w:lang w:eastAsia="sk-SK"/>
        </w:rPr>
        <w:t>Národná rada Slovenskej republiky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color w:val="000000"/>
          <w:sz w:val="22"/>
          <w:lang w:eastAsia="sk-SK"/>
        </w:rPr>
        <w:t>podľa čl. 86 písm. d) Ústavy Slovenskej republiky</w:t>
      </w:r>
    </w:p>
    <w:p w:rsidR="00741DAD" w:rsidRDefault="00741DAD" w:rsidP="00741DAD">
      <w:pPr>
        <w:spacing w:after="0" w:line="240" w:lineRule="auto"/>
        <w:ind w:firstLine="708"/>
        <w:rPr>
          <w:b/>
          <w:bCs/>
          <w:color w:val="000000"/>
          <w:sz w:val="28"/>
          <w:szCs w:val="28"/>
          <w:lang w:eastAsia="sk-SK"/>
        </w:rPr>
      </w:pPr>
    </w:p>
    <w:p w:rsidR="00741DAD" w:rsidRPr="00741DAD" w:rsidRDefault="00741DAD" w:rsidP="00741DAD">
      <w:pPr>
        <w:pStyle w:val="Odsekzoznamu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  <w:lang w:eastAsia="sk-SK"/>
        </w:rPr>
      </w:pPr>
      <w:r w:rsidRPr="00741DAD">
        <w:rPr>
          <w:b/>
          <w:bCs/>
          <w:color w:val="000000"/>
          <w:sz w:val="28"/>
          <w:szCs w:val="28"/>
          <w:lang w:eastAsia="sk-SK"/>
        </w:rPr>
        <w:t>v y s l o v u j e   s ú h l a s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741DAD" w:rsidRPr="00741DAD" w:rsidRDefault="00741DAD" w:rsidP="00741DAD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741DAD">
        <w:rPr>
          <w:color w:val="000000"/>
          <w:sz w:val="22"/>
          <w:lang w:eastAsia="sk-SK"/>
        </w:rPr>
        <w:t>so Zmluvou</w:t>
      </w:r>
      <w:r w:rsidRPr="00741DAD">
        <w:rPr>
          <w:color w:val="000000"/>
          <w:szCs w:val="24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medzi Slovenskou republikou a Ukrajinou o zmene a doplnení Zmluvy medzi Slovenskou republikou a Ukrajinou o malom pohraničnom styku z 30. mája 2008;</w:t>
      </w:r>
    </w:p>
    <w:p w:rsidR="00741DAD" w:rsidRDefault="00741DAD" w:rsidP="00741DAD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b/>
          <w:bCs/>
          <w:color w:val="000000"/>
          <w:sz w:val="28"/>
          <w:szCs w:val="28"/>
          <w:lang w:eastAsia="sk-SK"/>
        </w:rPr>
        <w:t>B.</w:t>
      </w:r>
      <w:r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741DAD">
        <w:rPr>
          <w:b/>
          <w:bCs/>
          <w:color w:val="000000"/>
          <w:sz w:val="28"/>
          <w:szCs w:val="28"/>
          <w:lang w:eastAsia="sk-SK"/>
        </w:rPr>
        <w:t>r o z h o d l a, že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741DAD" w:rsidRPr="00741DAD" w:rsidRDefault="00741DAD" w:rsidP="00741DAD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741DAD">
        <w:rPr>
          <w:color w:val="000000"/>
          <w:sz w:val="22"/>
          <w:lang w:eastAsia="sk-SK"/>
        </w:rPr>
        <w:t>ide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o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medzinárodnú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zmluvu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podľa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článku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7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ods.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5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Ústavy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Slovenskej</w:t>
      </w:r>
      <w:r w:rsidRPr="00741DAD">
        <w:rPr>
          <w:color w:val="000000"/>
          <w:spacing w:val="27"/>
          <w:sz w:val="22"/>
          <w:lang w:eastAsia="sk-SK"/>
        </w:rPr>
        <w:t xml:space="preserve"> </w:t>
      </w:r>
      <w:r w:rsidRPr="00741DAD">
        <w:rPr>
          <w:color w:val="000000"/>
          <w:sz w:val="22"/>
          <w:lang w:eastAsia="sk-SK"/>
        </w:rPr>
        <w:t>republiky, ktorá má prednosť pred zákonmi</w:t>
      </w:r>
      <w:r>
        <w:rPr>
          <w:color w:val="000000"/>
          <w:sz w:val="22"/>
          <w:lang w:eastAsia="sk-SK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6418"/>
    <w:multiLevelType w:val="hybridMultilevel"/>
    <w:tmpl w:val="FA8C72CA"/>
    <w:lvl w:ilvl="0" w:tplc="769E2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0E4FC0"/>
    <w:rsid w:val="001023C4"/>
    <w:rsid w:val="0029361D"/>
    <w:rsid w:val="004C29BD"/>
    <w:rsid w:val="006303C5"/>
    <w:rsid w:val="00741DAD"/>
    <w:rsid w:val="007F51A4"/>
    <w:rsid w:val="009E3183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DC2B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8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cp:lastPrinted>2021-06-10T09:17:00Z</cp:lastPrinted>
  <dcterms:created xsi:type="dcterms:W3CDTF">2021-06-10T09:28:00Z</dcterms:created>
  <dcterms:modified xsi:type="dcterms:W3CDTF">2021-06-14T08:48:00Z</dcterms:modified>
</cp:coreProperties>
</file>