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6B" w:rsidRPr="00E171FE" w:rsidRDefault="00E171FE" w:rsidP="00E171F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171FE">
        <w:rPr>
          <w:rFonts w:ascii="Times New Roman" w:hAnsi="Times New Roman" w:cs="Times New Roman"/>
          <w:i/>
          <w:sz w:val="24"/>
          <w:szCs w:val="24"/>
        </w:rPr>
        <w:t>Návrh</w:t>
      </w: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171FE">
        <w:rPr>
          <w:rFonts w:ascii="Times New Roman" w:hAnsi="Times New Roman" w:cs="Times New Roman"/>
          <w:b/>
          <w:caps/>
          <w:sz w:val="24"/>
          <w:szCs w:val="24"/>
        </w:rPr>
        <w:t>Zákon</w:t>
      </w: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171FE">
        <w:rPr>
          <w:rFonts w:ascii="Times New Roman" w:hAnsi="Times New Roman" w:cs="Times New Roman"/>
          <w:sz w:val="24"/>
          <w:szCs w:val="24"/>
        </w:rPr>
        <w:t xml:space="preserve"> ...... 2021,</w:t>
      </w: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Pr="003E055A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FE">
        <w:rPr>
          <w:rFonts w:ascii="Times New Roman" w:hAnsi="Times New Roman" w:cs="Times New Roman"/>
          <w:b/>
          <w:sz w:val="24"/>
          <w:szCs w:val="24"/>
        </w:rPr>
        <w:t>ktorým sa mení zákon č. 17/1992 Zb. o životnom prostredí v znení neskorších predpisov a</w:t>
      </w:r>
      <w:r w:rsidR="000506EF">
        <w:rPr>
          <w:rFonts w:ascii="Times New Roman" w:hAnsi="Times New Roman" w:cs="Times New Roman"/>
          <w:b/>
          <w:sz w:val="24"/>
          <w:szCs w:val="24"/>
        </w:rPr>
        <w:t xml:space="preserve"> ktorým sa mení a </w:t>
      </w:r>
      <w:r w:rsidRPr="00E171FE">
        <w:rPr>
          <w:rFonts w:ascii="Times New Roman" w:hAnsi="Times New Roman" w:cs="Times New Roman"/>
          <w:b/>
          <w:sz w:val="24"/>
          <w:szCs w:val="24"/>
        </w:rPr>
        <w:t xml:space="preserve">dopĺňa zákon č. 87/2018 Z. z. o radiačnej ochrane a o zmene a doplnení niektorých </w:t>
      </w:r>
      <w:r w:rsidRPr="003E055A">
        <w:rPr>
          <w:rFonts w:ascii="Times New Roman" w:hAnsi="Times New Roman" w:cs="Times New Roman"/>
          <w:b/>
          <w:sz w:val="24"/>
          <w:szCs w:val="24"/>
        </w:rPr>
        <w:t>zákonov</w:t>
      </w:r>
      <w:r w:rsidR="003E055A" w:rsidRPr="003E055A">
        <w:rPr>
          <w:rFonts w:ascii="Times New Roman" w:hAnsi="Times New Roman" w:cs="Times New Roman"/>
          <w:b/>
          <w:sz w:val="24"/>
          <w:szCs w:val="24"/>
        </w:rPr>
        <w:t xml:space="preserve"> v znení </w:t>
      </w:r>
      <w:r w:rsidR="000506EF">
        <w:rPr>
          <w:rFonts w:ascii="Times New Roman" w:hAnsi="Times New Roman" w:cs="Times New Roman"/>
          <w:b/>
          <w:sz w:val="24"/>
          <w:szCs w:val="24"/>
        </w:rPr>
        <w:t>zákona č. 69/2020 Z. z.</w:t>
      </w:r>
    </w:p>
    <w:p w:rsidR="00E171FE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FE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Zákon č</w:t>
      </w:r>
      <w:r w:rsidRPr="00E171FE">
        <w:rPr>
          <w:rFonts w:ascii="Times New Roman" w:hAnsi="Times New Roman" w:cs="Times New Roman"/>
          <w:sz w:val="24"/>
          <w:szCs w:val="24"/>
        </w:rPr>
        <w:t xml:space="preserve">. 17/1992 Zb. o životnom prostredí v znení </w:t>
      </w:r>
      <w:r>
        <w:rPr>
          <w:rFonts w:ascii="Times New Roman" w:hAnsi="Times New Roman" w:cs="Times New Roman"/>
          <w:sz w:val="24"/>
          <w:szCs w:val="24"/>
        </w:rPr>
        <w:t>zákona č. 127/1994 Z. z., zákona č. 287/1994 Z. z., zákona č. 171/1998 Z. z., 211/2000 Z. z. a zák</w:t>
      </w:r>
      <w:r w:rsidR="00B73ED8">
        <w:rPr>
          <w:rFonts w:ascii="Times New Roman" w:hAnsi="Times New Roman" w:cs="Times New Roman"/>
          <w:sz w:val="24"/>
          <w:szCs w:val="24"/>
        </w:rPr>
        <w:t xml:space="preserve">ona č. 332/2007 Z. z. sa </w:t>
      </w:r>
      <w:r w:rsidR="00AA7A11">
        <w:rPr>
          <w:rFonts w:ascii="Times New Roman" w:hAnsi="Times New Roman" w:cs="Times New Roman"/>
          <w:sz w:val="24"/>
          <w:szCs w:val="24"/>
        </w:rPr>
        <w:t>mení</w:t>
      </w:r>
      <w:r>
        <w:rPr>
          <w:rFonts w:ascii="Times New Roman" w:hAnsi="Times New Roman" w:cs="Times New Roman"/>
          <w:sz w:val="24"/>
          <w:szCs w:val="24"/>
        </w:rPr>
        <w:t xml:space="preserve"> takto: </w:t>
      </w:r>
    </w:p>
    <w:p w:rsidR="00347066" w:rsidRDefault="00647AF2" w:rsidP="00B74F80">
      <w:pPr>
        <w:pStyle w:val="Odsekzoznamu"/>
        <w:spacing w:line="276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 xml:space="preserve">§ </w:t>
      </w:r>
      <w:r w:rsidR="00347066">
        <w:rPr>
          <w:rFonts w:ascii="Times New Roman" w:hAnsi="Times New Roman" w:cs="Times New Roman"/>
          <w:sz w:val="24"/>
          <w:szCs w:val="24"/>
        </w:rPr>
        <w:t>14</w:t>
      </w:r>
      <w:r w:rsidRPr="00647AF2">
        <w:rPr>
          <w:rFonts w:ascii="Times New Roman" w:hAnsi="Times New Roman" w:cs="Times New Roman"/>
          <w:sz w:val="24"/>
          <w:szCs w:val="24"/>
        </w:rPr>
        <w:t xml:space="preserve"> znie: </w:t>
      </w:r>
      <w:bookmarkStart w:id="1" w:name="_Hlk64731217"/>
    </w:p>
    <w:p w:rsidR="00347066" w:rsidRPr="00B74F80" w:rsidRDefault="00347066" w:rsidP="00B74F80">
      <w:pPr>
        <w:spacing w:line="276" w:lineRule="auto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74F80">
        <w:rPr>
          <w:rFonts w:ascii="Times New Roman" w:hAnsi="Times New Roman" w:cs="Times New Roman"/>
          <w:sz w:val="24"/>
          <w:szCs w:val="24"/>
        </w:rPr>
        <w:t>§ 14</w:t>
      </w:r>
    </w:p>
    <w:p w:rsidR="00647AF2" w:rsidRPr="00647AF2" w:rsidRDefault="00647AF2" w:rsidP="00B74F80">
      <w:pPr>
        <w:pStyle w:val="Odsekzoznamu"/>
        <w:spacing w:line="276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>Je zakázané skladovať, spracovávať, upravovať, ukladať, manipulovať alebo iným spôsobom nakladať s rádioaktívnym odpadom a vyhoretým jadrovým palivom, ktoré sa nevyprodukovali na území Slovenskej republiky spôsobom, ktorý by mohol viesť k zvýšeniu radiačnej záťaže obyvateľov alebo životného prostredia.“</w:t>
      </w:r>
      <w:bookmarkEnd w:id="1"/>
      <w:r w:rsidR="00B74F80">
        <w:rPr>
          <w:rFonts w:ascii="Times New Roman" w:hAnsi="Times New Roman" w:cs="Times New Roman"/>
          <w:sz w:val="24"/>
          <w:szCs w:val="24"/>
        </w:rPr>
        <w:t>.</w:t>
      </w:r>
      <w:r w:rsidRPr="0064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1FE" w:rsidRDefault="00E171FE" w:rsidP="0064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FE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171FE" w:rsidRPr="00647AF2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7AF2">
        <w:rPr>
          <w:rFonts w:ascii="Times New Roman" w:hAnsi="Times New Roman" w:cs="Times New Roman"/>
          <w:sz w:val="24"/>
          <w:szCs w:val="24"/>
        </w:rPr>
        <w:t xml:space="preserve">Zákon č. 87/2018 Z. z. </w:t>
      </w:r>
      <w:r w:rsidR="00A8725D" w:rsidRPr="00A8725D">
        <w:rPr>
          <w:rFonts w:ascii="Times New Roman" w:hAnsi="Times New Roman" w:cs="Times New Roman"/>
          <w:sz w:val="24"/>
          <w:szCs w:val="24"/>
        </w:rPr>
        <w:t>o radiačnej ochrane a o zmene a doplnení niektorých zákonov</w:t>
      </w:r>
      <w:r w:rsidR="00A8725D">
        <w:rPr>
          <w:rFonts w:ascii="Times New Roman" w:hAnsi="Times New Roman" w:cs="Times New Roman"/>
          <w:sz w:val="24"/>
          <w:szCs w:val="24"/>
        </w:rPr>
        <w:t xml:space="preserve"> </w:t>
      </w:r>
      <w:r w:rsidR="00647AF2" w:rsidRPr="00647AF2">
        <w:rPr>
          <w:rFonts w:ascii="Times New Roman" w:hAnsi="Times New Roman" w:cs="Times New Roman"/>
          <w:sz w:val="24"/>
          <w:szCs w:val="24"/>
        </w:rPr>
        <w:t>v znení zákona č. 69/2020 Z. z.</w:t>
      </w:r>
      <w:r w:rsidR="00647AF2" w:rsidRPr="00647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7AF2">
        <w:rPr>
          <w:rFonts w:ascii="Times New Roman" w:hAnsi="Times New Roman" w:cs="Times New Roman"/>
          <w:sz w:val="24"/>
          <w:szCs w:val="24"/>
        </w:rPr>
        <w:t xml:space="preserve">sa mení a dopĺňa takto: </w:t>
      </w:r>
    </w:p>
    <w:p w:rsidR="00A8725D" w:rsidRDefault="00A937B9" w:rsidP="00647AF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A8725D">
        <w:rPr>
          <w:rFonts w:ascii="Times New Roman" w:hAnsi="Times New Roman" w:cs="Times New Roman"/>
          <w:sz w:val="24"/>
          <w:szCs w:val="24"/>
        </w:rPr>
        <w:t>§ 9 ods. 1 písmeno</w:t>
      </w:r>
      <w:r w:rsidR="00647AF2" w:rsidRPr="00647AF2">
        <w:rPr>
          <w:rFonts w:ascii="Times New Roman" w:hAnsi="Times New Roman" w:cs="Times New Roman"/>
          <w:sz w:val="24"/>
          <w:szCs w:val="24"/>
        </w:rPr>
        <w:t xml:space="preserve"> a) </w:t>
      </w:r>
      <w:r w:rsidR="00A8725D">
        <w:rPr>
          <w:rFonts w:ascii="Times New Roman" w:hAnsi="Times New Roman" w:cs="Times New Roman"/>
          <w:sz w:val="24"/>
          <w:szCs w:val="24"/>
        </w:rPr>
        <w:t>znie:</w:t>
      </w:r>
    </w:p>
    <w:p w:rsidR="00647AF2" w:rsidRPr="00647AF2" w:rsidRDefault="00A8725D" w:rsidP="00A8725D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„a) </w:t>
      </w:r>
      <w:r w:rsidR="00B73ED8">
        <w:rPr>
          <w:rFonts w:ascii="Times New Roman" w:hAnsi="Times New Roman" w:cs="Times New Roman"/>
          <w:sz w:val="24"/>
          <w:szCs w:val="24"/>
        </w:rPr>
        <w:t xml:space="preserve">povoľuje </w:t>
      </w:r>
      <w:r w:rsidRPr="00A8725D">
        <w:rPr>
          <w:rFonts w:ascii="Times New Roman" w:hAnsi="Times New Roman" w:cs="Times New Roman"/>
          <w:sz w:val="24"/>
          <w:szCs w:val="24"/>
        </w:rPr>
        <w:t>poskytovanie služby dôležitej z hľadiska radiačnej ochrany podľa § 29 ods. 1 písm. a), c) a d)</w:t>
      </w:r>
      <w:r w:rsidR="00A937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74F80" w:rsidRDefault="00B74F80" w:rsidP="00647AF2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937B9" w:rsidRPr="00647AF2" w:rsidRDefault="00A937B9" w:rsidP="00647AF2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15 sa vypúšťa.</w:t>
      </w:r>
    </w:p>
    <w:p w:rsidR="00647AF2" w:rsidRPr="00647AF2" w:rsidRDefault="00647AF2" w:rsidP="00647AF2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47AF2" w:rsidRDefault="00647AF2" w:rsidP="00B73ED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>V § 9 ods. 1 písm. d) sa vypúšťajú s</w:t>
      </w:r>
      <w:r w:rsidR="00B73ED8">
        <w:rPr>
          <w:rFonts w:ascii="Times New Roman" w:hAnsi="Times New Roman" w:cs="Times New Roman"/>
          <w:sz w:val="24"/>
          <w:szCs w:val="24"/>
        </w:rPr>
        <w:t>lová „podľa § 44 ods. 3 písm. m</w:t>
      </w:r>
      <w:r w:rsidRPr="00647AF2">
        <w:rPr>
          <w:rFonts w:ascii="Times New Roman" w:hAnsi="Times New Roman" w:cs="Times New Roman"/>
          <w:sz w:val="24"/>
          <w:szCs w:val="24"/>
        </w:rPr>
        <w:t>) a“.</w:t>
      </w:r>
    </w:p>
    <w:p w:rsidR="00B73ED8" w:rsidRDefault="00B73ED8" w:rsidP="00B73ED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47AF2" w:rsidRPr="00B73ED8" w:rsidRDefault="00647AF2" w:rsidP="00B73ED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D8">
        <w:rPr>
          <w:rFonts w:ascii="Times New Roman" w:hAnsi="Times New Roman" w:cs="Times New Roman"/>
          <w:sz w:val="24"/>
          <w:szCs w:val="24"/>
        </w:rPr>
        <w:t>V § 28 sa odsek 2 dopĺňa písmenom k), ktoré znie:</w:t>
      </w:r>
    </w:p>
    <w:p w:rsidR="00B73ED8" w:rsidRPr="00B73ED8" w:rsidRDefault="00647AF2" w:rsidP="00B73ED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7AF2">
        <w:rPr>
          <w:rFonts w:ascii="Times New Roman" w:hAnsi="Times New Roman" w:cs="Times New Roman"/>
          <w:sz w:val="24"/>
          <w:szCs w:val="24"/>
        </w:rPr>
        <w:lastRenderedPageBreak/>
        <w:t xml:space="preserve">„k) prepravu </w:t>
      </w:r>
      <w:r w:rsidRPr="00647AF2">
        <w:rPr>
          <w:rFonts w:ascii="Times New Roman" w:hAnsi="Times New Roman" w:cs="Times New Roman"/>
          <w:sz w:val="24"/>
          <w:szCs w:val="24"/>
          <w:shd w:val="clear" w:color="auto" w:fill="FFFFFF"/>
        </w:rPr>
        <w:t>rádioaktívneho materiálu s aktivitou vyššou, ako je aktivita vyhradených zásielok.“</w:t>
      </w:r>
      <w:r w:rsidR="00B74F8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7AF2" w:rsidRPr="00647AF2" w:rsidRDefault="00647AF2" w:rsidP="00647AF2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ED8" w:rsidRDefault="00B73ED8" w:rsidP="00B74F80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odsek 7 znie:</w:t>
      </w:r>
    </w:p>
    <w:p w:rsidR="00B73ED8" w:rsidRDefault="00B73ED8" w:rsidP="00B73ED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</w:t>
      </w:r>
      <w:r w:rsidRPr="00B73ED8">
        <w:rPr>
          <w:rFonts w:ascii="Times New Roman" w:hAnsi="Times New Roman" w:cs="Times New Roman"/>
          <w:sz w:val="24"/>
          <w:szCs w:val="24"/>
        </w:rPr>
        <w:t xml:space="preserve">Povolenie podľa odsekov 1 až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ED8">
        <w:rPr>
          <w:rFonts w:ascii="Times New Roman" w:hAnsi="Times New Roman" w:cs="Times New Roman"/>
          <w:sz w:val="24"/>
          <w:szCs w:val="24"/>
        </w:rPr>
        <w:t xml:space="preserve"> je potrebné aj vtedy, ak osoba má sídlo alebo miesto podnikania v inom členskom štáte a je držiteľom povolenia v tomto štáte.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73ED8" w:rsidRDefault="00B73ED8" w:rsidP="00B73ED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73ED8" w:rsidRDefault="00B73ED8" w:rsidP="00B74F80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sa vypúšťa odsek 8.</w:t>
      </w:r>
    </w:p>
    <w:p w:rsidR="00B73ED8" w:rsidRDefault="00B73ED8" w:rsidP="00B73ED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47AF2" w:rsidRPr="00647AF2" w:rsidRDefault="00647AF2" w:rsidP="00B74F80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>V § 30 ods. 1 sa za slovami „podľa § 28 ods. 1 až 5“ vypúšťajú slová „a ods. 7.“</w:t>
      </w:r>
      <w:r w:rsidR="00B74F80">
        <w:rPr>
          <w:rFonts w:ascii="Times New Roman" w:hAnsi="Times New Roman" w:cs="Times New Roman"/>
          <w:sz w:val="24"/>
          <w:szCs w:val="24"/>
        </w:rPr>
        <w:t>.</w:t>
      </w:r>
    </w:p>
    <w:p w:rsidR="00647AF2" w:rsidRPr="00647AF2" w:rsidRDefault="00647AF2" w:rsidP="00647AF2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47AF2" w:rsidRPr="00647AF2" w:rsidRDefault="00647AF2" w:rsidP="00B74F80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>V § 105 ods. 1 sa za slovami „pred začatím prepravy“ vypúšťajú slová „ministerstvu dopravy a“.</w:t>
      </w:r>
    </w:p>
    <w:p w:rsidR="00647AF2" w:rsidRPr="00647AF2" w:rsidRDefault="00647AF2" w:rsidP="00647AF2">
      <w:pPr>
        <w:pStyle w:val="Odsekzoznam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7AF2" w:rsidRPr="00647AF2" w:rsidRDefault="00647AF2" w:rsidP="00B74F80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F2">
        <w:rPr>
          <w:rFonts w:ascii="Times New Roman" w:hAnsi="Times New Roman" w:cs="Times New Roman"/>
          <w:sz w:val="24"/>
          <w:szCs w:val="24"/>
        </w:rPr>
        <w:t>§ 34 sa dopĺňa odsekom 7, ktorý znie:</w:t>
      </w:r>
    </w:p>
    <w:p w:rsidR="00647AF2" w:rsidRPr="00B74F80" w:rsidRDefault="00B74F80" w:rsidP="00B74F80">
      <w:pPr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</w:t>
      </w:r>
      <w:r w:rsidR="00647AF2" w:rsidRPr="00B74F80">
        <w:rPr>
          <w:rFonts w:ascii="Times New Roman" w:hAnsi="Times New Roman" w:cs="Times New Roman"/>
          <w:sz w:val="24"/>
          <w:szCs w:val="24"/>
        </w:rPr>
        <w:t>Rádioaktívny odpad a vyhoreté jadrové palivo, ktoré sa nevyprodukovali na území Slovenskej republiky, je zakázané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A56" w:rsidRPr="00B74F80">
        <w:rPr>
          <w:rFonts w:ascii="Times New Roman" w:hAnsi="Times New Roman" w:cs="Times New Roman"/>
          <w:sz w:val="24"/>
          <w:szCs w:val="24"/>
        </w:rPr>
        <w:t>skladovať, spracovávať, upravovať, ukladať, manipulovať alebo iným spôsobom nakladať s rádioaktívnym odpadom a vyhoretým jadrovým palivom, ktoré sa nevyprodukovali na území Slovenskej republiky spôsobom, ktorý by mohol viesť k zvýšeniu radiačnej záťaže obyvateľov alebo životného prostredia.</w:t>
      </w:r>
      <w:r w:rsidR="00647AF2" w:rsidRPr="00B74F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AF2" w:rsidRPr="00647AF2" w:rsidRDefault="00647AF2" w:rsidP="00647AF2">
      <w:pPr>
        <w:pStyle w:val="Odsekzoznamu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47066" w:rsidRPr="00B74F80" w:rsidRDefault="00647AF2" w:rsidP="00B74F80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7AF2">
        <w:rPr>
          <w:rFonts w:ascii="Times New Roman" w:hAnsi="Times New Roman" w:cs="Times New Roman"/>
          <w:sz w:val="24"/>
          <w:szCs w:val="24"/>
        </w:rPr>
        <w:t>Za § 163 sa vkladá § 164, ktor</w:t>
      </w:r>
      <w:r w:rsidR="00347066">
        <w:rPr>
          <w:rFonts w:ascii="Times New Roman" w:hAnsi="Times New Roman" w:cs="Times New Roman"/>
          <w:sz w:val="24"/>
          <w:szCs w:val="24"/>
        </w:rPr>
        <w:t>ý</w:t>
      </w:r>
      <w:r w:rsidRPr="00647AF2">
        <w:rPr>
          <w:rFonts w:ascii="Times New Roman" w:hAnsi="Times New Roman" w:cs="Times New Roman"/>
          <w:sz w:val="24"/>
          <w:szCs w:val="24"/>
        </w:rPr>
        <w:t xml:space="preserve"> </w:t>
      </w:r>
      <w:r w:rsidR="00347066">
        <w:rPr>
          <w:rFonts w:ascii="Times New Roman" w:hAnsi="Times New Roman" w:cs="Times New Roman"/>
          <w:sz w:val="24"/>
          <w:szCs w:val="24"/>
        </w:rPr>
        <w:t>vrátane nadpisu znie:</w:t>
      </w:r>
      <w:r w:rsidRPr="0064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F80" w:rsidRDefault="00B74F80" w:rsidP="00B74F80">
      <w:pPr>
        <w:shd w:val="clear" w:color="auto" w:fill="FFFFFF"/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066" w:rsidRPr="00B74F80" w:rsidRDefault="00347066" w:rsidP="00B74F80">
      <w:pPr>
        <w:shd w:val="clear" w:color="auto" w:fill="FFFFFF"/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B74F80">
        <w:rPr>
          <w:rFonts w:ascii="Times New Roman" w:hAnsi="Times New Roman" w:cs="Times New Roman"/>
          <w:b/>
          <w:sz w:val="24"/>
          <w:szCs w:val="24"/>
        </w:rPr>
        <w:t>§ 164</w:t>
      </w:r>
    </w:p>
    <w:p w:rsidR="00B74F80" w:rsidRDefault="00347066" w:rsidP="00B74F80">
      <w:pPr>
        <w:shd w:val="clear" w:color="auto" w:fill="FFFFFF"/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0">
        <w:rPr>
          <w:rFonts w:ascii="Times New Roman" w:hAnsi="Times New Roman" w:cs="Times New Roman"/>
          <w:b/>
          <w:sz w:val="24"/>
          <w:szCs w:val="24"/>
        </w:rPr>
        <w:t>P</w:t>
      </w:r>
      <w:r w:rsidR="00647AF2" w:rsidRPr="00B74F80">
        <w:rPr>
          <w:rFonts w:ascii="Times New Roman" w:hAnsi="Times New Roman" w:cs="Times New Roman"/>
          <w:b/>
          <w:sz w:val="24"/>
          <w:szCs w:val="24"/>
        </w:rPr>
        <w:t xml:space="preserve">rechodné ustanovenia k úpravám účinným od </w:t>
      </w:r>
      <w:r w:rsidRPr="00B74F80">
        <w:rPr>
          <w:rFonts w:ascii="Times New Roman" w:hAnsi="Times New Roman" w:cs="Times New Roman"/>
          <w:b/>
          <w:sz w:val="24"/>
          <w:szCs w:val="24"/>
        </w:rPr>
        <w:t>1. septembra 2021</w:t>
      </w:r>
    </w:p>
    <w:p w:rsidR="00B74F80" w:rsidRDefault="00B74F80" w:rsidP="00B74F80">
      <w:pPr>
        <w:shd w:val="clear" w:color="auto" w:fill="FFFFFF"/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AF2" w:rsidRPr="00B74F80" w:rsidRDefault="00647AF2" w:rsidP="00B74F80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Dovoz rádioaktívneho odpadu alebo vyhoretého jadrového paliva, ktoré sa nevyprodukovali na území Slovenskej republiky</w:t>
      </w:r>
      <w:r w:rsid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zakazuje</w:t>
      </w:r>
      <w:r w:rsidR="0034706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Právnická osoba, ktorá doviezla rádioaktívny odpad alebo vyhoreté jadrové palivo, ktoré sa nevyprodukovali na území Slovenskej republiky a boli na územie Slovenskej republiky dovezené po </w:t>
      </w:r>
      <w:r w:rsidR="00A937B9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347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A937B9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auguste</w:t>
      </w:r>
      <w:r w:rsidR="00347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2021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účely spracovania, spaľovania alebo úpravy postupom, ktorý by mohol viesť k zvýšeniu radiačnej záťaže obyvateľov alebo životného prostredia, je povinná zabezpečiť </w:t>
      </w:r>
      <w:r w:rsidR="00347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bezodkladnú 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prepravu do krajiny </w:t>
      </w:r>
      <w:r w:rsidR="00347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ich 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pôvodu</w:t>
      </w:r>
      <w:r w:rsidR="00A937B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Povolenia, ktoré boli vydané Ministerstvom dopravy a výstavby Slovenskej republiky na dovoz alebo prepravu rádioaktívneho odpadu podľa tohto zákona</w:t>
      </w:r>
      <w:r w:rsid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platné do </w:t>
      </w:r>
      <w:r w:rsidR="00347066"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31. </w:t>
      </w:r>
      <w:r w:rsidR="00A937B9"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 202</w:t>
      </w:r>
      <w:r w:rsid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B74F8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A8725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47AF2" w:rsidRPr="00647AF2" w:rsidRDefault="00647AF2" w:rsidP="00647AF2">
      <w:pPr>
        <w:pStyle w:val="Odsekzoznamu"/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71FE" w:rsidRPr="00E171FE" w:rsidRDefault="00E171FE" w:rsidP="00B73ED8">
      <w:pPr>
        <w:rPr>
          <w:rFonts w:ascii="Times New Roman" w:hAnsi="Times New Roman" w:cs="Times New Roman"/>
          <w:sz w:val="24"/>
          <w:szCs w:val="24"/>
        </w:rPr>
      </w:pPr>
    </w:p>
    <w:p w:rsidR="00E171FE" w:rsidRPr="00E171FE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FE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Tento zákon nadobúda účinnosť </w:t>
      </w:r>
      <w:r w:rsidR="00347066">
        <w:rPr>
          <w:rFonts w:ascii="Times New Roman" w:hAnsi="Times New Roman" w:cs="Times New Roman"/>
          <w:sz w:val="24"/>
          <w:szCs w:val="24"/>
        </w:rPr>
        <w:t>1. septembra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FE" w:rsidRPr="00E171FE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1FE" w:rsidRPr="00E1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2784"/>
    <w:multiLevelType w:val="hybridMultilevel"/>
    <w:tmpl w:val="4C9C8860"/>
    <w:lvl w:ilvl="0" w:tplc="BA96A5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453E86"/>
    <w:multiLevelType w:val="hybridMultilevel"/>
    <w:tmpl w:val="91BE9298"/>
    <w:lvl w:ilvl="0" w:tplc="743C991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5B4B"/>
    <w:multiLevelType w:val="hybridMultilevel"/>
    <w:tmpl w:val="D640F9E4"/>
    <w:lvl w:ilvl="0" w:tplc="98FEE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3D1B08"/>
    <w:multiLevelType w:val="hybridMultilevel"/>
    <w:tmpl w:val="23062956"/>
    <w:lvl w:ilvl="0" w:tplc="EF4CD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C1"/>
    <w:rsid w:val="000506EF"/>
    <w:rsid w:val="00347066"/>
    <w:rsid w:val="003E055A"/>
    <w:rsid w:val="00496971"/>
    <w:rsid w:val="004D39C1"/>
    <w:rsid w:val="00647AF2"/>
    <w:rsid w:val="00841E1E"/>
    <w:rsid w:val="00A8725D"/>
    <w:rsid w:val="00A937B9"/>
    <w:rsid w:val="00AA7A11"/>
    <w:rsid w:val="00B73ED8"/>
    <w:rsid w:val="00B74F80"/>
    <w:rsid w:val="00C53E6B"/>
    <w:rsid w:val="00D44008"/>
    <w:rsid w:val="00E171FE"/>
    <w:rsid w:val="00E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6DF34-9837-4BBE-8B24-4BC3824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7AF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47A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A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7AF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AF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7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7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Dubníčková Martina</dc:creator>
  <cp:keywords/>
  <dc:description/>
  <cp:lastModifiedBy>admin</cp:lastModifiedBy>
  <cp:revision>2</cp:revision>
  <cp:lastPrinted>2021-05-27T15:09:00Z</cp:lastPrinted>
  <dcterms:created xsi:type="dcterms:W3CDTF">2021-05-28T12:00:00Z</dcterms:created>
  <dcterms:modified xsi:type="dcterms:W3CDTF">2021-05-28T12:00:00Z</dcterms:modified>
</cp:coreProperties>
</file>