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2ACF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768E13D9" w14:textId="77777777" w:rsidR="001604B2" w:rsidRDefault="001604B2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1604B2" w14:paraId="61DE131E" w14:textId="77777777">
        <w:trPr>
          <w:divId w:val="137843105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39C6511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1604B2" w14:paraId="7DE110B2" w14:textId="77777777">
        <w:trPr>
          <w:divId w:val="137843105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F904CDA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1604B2" w14:paraId="04D09C94" w14:textId="77777777" w:rsidTr="00390FCB">
        <w:trPr>
          <w:divId w:val="137843105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A8423" w14:textId="28F37556" w:rsidR="00390FCB" w:rsidRPr="00390FCB" w:rsidRDefault="00390FCB" w:rsidP="00390FCB">
            <w:pPr>
              <w:jc w:val="both"/>
              <w:rPr>
                <w:sz w:val="20"/>
                <w:szCs w:val="20"/>
              </w:rPr>
            </w:pPr>
            <w:r w:rsidRPr="00390FCB">
              <w:rPr>
                <w:sz w:val="20"/>
                <w:szCs w:val="20"/>
              </w:rPr>
              <w:t>Návrh zákona, ktorým sa dopĺňa zákon č. 319/2002 Z. z. o obrane Slovenskej republiky v znení neskorších predpisov a ktorým sa dopĺňa zákon č. 211/2000 Z. z. o slobodnom prístupe k informáciám a o zmene a doplnení niektorých zákonov (zákon o slobode informácií) v znení neskorších predpisov</w:t>
            </w:r>
          </w:p>
          <w:p w14:paraId="4BBBF5C6" w14:textId="77777777" w:rsidR="001604B2" w:rsidRPr="00390FCB" w:rsidRDefault="001604B2" w:rsidP="00390FCB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604B2" w14:paraId="51132CBB" w14:textId="77777777">
        <w:trPr>
          <w:divId w:val="137843105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2137F9B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1604B2" w14:paraId="30C068E9" w14:textId="77777777">
        <w:trPr>
          <w:divId w:val="137843105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7F073" w14:textId="77777777" w:rsidR="001604B2" w:rsidRDefault="00390FC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Anna Zemanová, poslankyňa Národnej rady Slovenskej republiky</w:t>
            </w:r>
          </w:p>
        </w:tc>
      </w:tr>
      <w:tr w:rsidR="001604B2" w14:paraId="5AF39730" w14:textId="77777777">
        <w:trPr>
          <w:divId w:val="137843105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0857328" w14:textId="77777777" w:rsidR="001604B2" w:rsidRDefault="001604B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FAE6D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604B2" w14:paraId="1BB42751" w14:textId="77777777">
        <w:trPr>
          <w:divId w:val="137843105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BF590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86915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604B2" w14:paraId="496B99A6" w14:textId="77777777">
        <w:trPr>
          <w:divId w:val="137843105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51C59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D7EF1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604B2" w14:paraId="4EA7D202" w14:textId="77777777">
        <w:trPr>
          <w:divId w:val="137843105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254B1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604B2" w14:paraId="2538FF3C" w14:textId="77777777">
        <w:trPr>
          <w:divId w:val="137843105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7306A0D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1279A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1604B2" w14:paraId="20ABEA63" w14:textId="77777777">
        <w:trPr>
          <w:divId w:val="137843105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6A474CB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215AF9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604B2" w14:paraId="4C52CF47" w14:textId="77777777">
        <w:trPr>
          <w:divId w:val="137843105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E4B88F7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D263FE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1FE6C5FD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734643AA" w14:textId="77777777" w:rsidR="001604B2" w:rsidRDefault="001604B2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604B2" w14:paraId="092888B5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99EB8E8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1604B2" w14:paraId="7625C318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1134DC" w14:textId="77777777" w:rsidR="00C42B4D" w:rsidRPr="00390FCB" w:rsidRDefault="00390FCB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390FCB">
              <w:rPr>
                <w:rFonts w:ascii="Times" w:hAnsi="Times" w:cs="Times"/>
                <w:bCs/>
                <w:sz w:val="22"/>
                <w:szCs w:val="22"/>
              </w:rPr>
              <w:t>Návrh ustanovení, ktorými sa vylúči zverejňovanie stavebnej výkresovej a projektovej dokumentácie pri objektoch osobitnej dôležitosti a pri ďalších dôležitých objektoch</w:t>
            </w:r>
          </w:p>
        </w:tc>
      </w:tr>
      <w:tr w:rsidR="001604B2" w14:paraId="0916BA77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1BA7492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1604B2" w14:paraId="3087A1AC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C2E43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604B2" w14:paraId="0EF3EE10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E521B73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1604B2" w14:paraId="11A5D128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082C7" w14:textId="77777777" w:rsidR="001604B2" w:rsidRPr="00390FCB" w:rsidRDefault="00390FCB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390FCB">
              <w:rPr>
                <w:rFonts w:ascii="Times" w:hAnsi="Times" w:cs="Times"/>
                <w:bCs/>
                <w:sz w:val="22"/>
                <w:szCs w:val="22"/>
              </w:rPr>
              <w:t xml:space="preserve">Prevádzkovatelia objektov osobitnej dôležitosti a ďalších dôležitých objektov a dotknuté orgány štátnej správy </w:t>
            </w:r>
          </w:p>
        </w:tc>
      </w:tr>
      <w:tr w:rsidR="001604B2" w14:paraId="6C57862E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1559C3D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1604B2" w14:paraId="0DB14F24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C3917D" w14:textId="77777777" w:rsidR="001604B2" w:rsidRPr="000C76E8" w:rsidRDefault="000C76E8">
            <w:pPr>
              <w:rPr>
                <w:rFonts w:ascii="Times" w:hAnsi="Times" w:cs="Times"/>
                <w:sz w:val="22"/>
                <w:szCs w:val="22"/>
              </w:rPr>
            </w:pPr>
            <w:r w:rsidRPr="000C76E8">
              <w:rPr>
                <w:rFonts w:ascii="Times" w:hAnsi="Times" w:cs="Times"/>
                <w:sz w:val="22"/>
                <w:szCs w:val="22"/>
              </w:rPr>
              <w:t>Neboli zvažované alternatívne riešenia</w:t>
            </w:r>
          </w:p>
        </w:tc>
      </w:tr>
      <w:tr w:rsidR="001604B2" w14:paraId="38FCD630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635CCC0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1604B2" w14:paraId="7F10289D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B1D39E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Áno            </w:t>
            </w:r>
            <w:r w:rsidR="00390FCB">
              <w:rPr>
                <w:rFonts w:ascii="Times" w:hAnsi="Times" w:cs="Times"/>
                <w:sz w:val="20"/>
                <w:szCs w:val="20"/>
              </w:rPr>
              <w:t>X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1604B2" w14:paraId="6D8DDE0B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9F31588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1604B2" w14:paraId="7A6BEADC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C2B74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604B2" w14:paraId="2FC65BB7" w14:textId="77777777">
        <w:trPr>
          <w:divId w:val="15119891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91E0584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1604B2" w14:paraId="4B2226F0" w14:textId="77777777">
        <w:trPr>
          <w:divId w:val="15119891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B94F40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783C931C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46E495C7" w14:textId="77777777"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4A52CFD4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65FBDE5E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0A8E9AA3" w14:textId="77777777" w:rsidR="001604B2" w:rsidRDefault="001604B2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1604B2" w14:paraId="7254BEBD" w14:textId="77777777">
        <w:trPr>
          <w:divId w:val="981470460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BCF1491" w14:textId="77777777" w:rsidR="001604B2" w:rsidRDefault="001604B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1604B2" w14:paraId="6FD00FCC" w14:textId="77777777">
        <w:trPr>
          <w:divId w:val="981470460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8263E1D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9B647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2902C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90FCB">
              <w:rPr>
                <w:rFonts w:ascii="Times" w:hAnsi="Times" w:cs="Times"/>
                <w:sz w:val="20"/>
                <w:szCs w:val="20"/>
              </w:rPr>
              <w:t>x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19B4F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   Negatívne</w:t>
            </w:r>
          </w:p>
        </w:tc>
      </w:tr>
      <w:tr w:rsidR="001604B2" w14:paraId="3C5BE6AA" w14:textId="77777777">
        <w:trPr>
          <w:divId w:val="981470460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AE6BE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2D494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1E52A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16D53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1604B2" w14:paraId="5B595083" w14:textId="77777777">
        <w:trPr>
          <w:divId w:val="981470460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CACD59C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90F1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AB4E6F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4747E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AB4E6F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60B38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73E98B60" w14:textId="77777777">
        <w:trPr>
          <w:divId w:val="981470460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A462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90192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DF9D5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3844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7B4503E6" w14:textId="77777777">
        <w:trPr>
          <w:divId w:val="98147046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194D9AF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FF980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E7A5D">
              <w:rPr>
                <w:rFonts w:ascii="Times" w:hAnsi="Times" w:cs="Times"/>
                <w:sz w:val="20"/>
                <w:szCs w:val="20"/>
              </w:rPr>
              <w:t> </w:t>
            </w:r>
            <w:r w:rsidR="002E7A5D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35EB2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E7A5D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4992C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5F6E18F0" w14:textId="77777777">
        <w:trPr>
          <w:divId w:val="98147046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1B3835F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38DE1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6DDAF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3609D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62052658" w14:textId="77777777">
        <w:trPr>
          <w:divId w:val="98147046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DBF87FB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0707D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8501C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6472C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75BD1A2C" w14:textId="77777777">
        <w:trPr>
          <w:divId w:val="981470460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A9CE31E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1FE57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746F8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A5935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3BF9E68E" w14:textId="77777777">
        <w:trPr>
          <w:divId w:val="981470460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202FE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9B199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F2701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24D6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604B2" w14:paraId="636AB539" w14:textId="77777777">
        <w:trPr>
          <w:divId w:val="98147046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D0EB3FF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C2962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C763C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0A945" w14:textId="77777777" w:rsidR="001604B2" w:rsidRDefault="001604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0FB740F9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04444E34" w14:textId="77777777" w:rsidR="001604B2" w:rsidRDefault="001604B2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604B2" w14:paraId="7395018B" w14:textId="77777777">
        <w:trPr>
          <w:divId w:val="104182647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B78C7C7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1604B2" w14:paraId="7CD82F71" w14:textId="77777777">
        <w:trPr>
          <w:divId w:val="104182647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69330C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604B2" w14:paraId="193C19A4" w14:textId="77777777">
        <w:trPr>
          <w:divId w:val="104182647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A10B53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1604B2" w14:paraId="55B9F767" w14:textId="77777777">
        <w:trPr>
          <w:divId w:val="104182647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05BAE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604B2" w14:paraId="0D9666DD" w14:textId="77777777">
        <w:trPr>
          <w:divId w:val="104182647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A551869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1604B2" w14:paraId="16C02770" w14:textId="77777777">
        <w:trPr>
          <w:divId w:val="104182647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4E348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604B2" w14:paraId="2781ABF1" w14:textId="77777777">
        <w:trPr>
          <w:divId w:val="104182647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4B5A4D7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1604B2" w14:paraId="11B29923" w14:textId="77777777">
        <w:trPr>
          <w:divId w:val="1041826472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ADFC3E" w14:textId="77777777" w:rsidR="001604B2" w:rsidRDefault="001604B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0BA9998D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F1D4" w14:textId="77777777" w:rsidR="00B6113C" w:rsidRDefault="00B6113C">
      <w:r>
        <w:separator/>
      </w:r>
    </w:p>
  </w:endnote>
  <w:endnote w:type="continuationSeparator" w:id="0">
    <w:p w14:paraId="52FEC1B6" w14:textId="77777777" w:rsidR="00B6113C" w:rsidRDefault="00B6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63C9" w14:textId="77777777" w:rsidR="00B6113C" w:rsidRDefault="00B6113C">
      <w:r>
        <w:separator/>
      </w:r>
    </w:p>
  </w:footnote>
  <w:footnote w:type="continuationSeparator" w:id="0">
    <w:p w14:paraId="1D7B83C4" w14:textId="77777777" w:rsidR="00B6113C" w:rsidRDefault="00B6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C76E8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04B2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E7A5D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0FCB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2774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35A1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3E2D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CEA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5DE1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64386"/>
    <w:rsid w:val="008706B1"/>
    <w:rsid w:val="00872071"/>
    <w:rsid w:val="00872B40"/>
    <w:rsid w:val="00875AC7"/>
    <w:rsid w:val="00876747"/>
    <w:rsid w:val="00876DE0"/>
    <w:rsid w:val="00877812"/>
    <w:rsid w:val="008804B9"/>
    <w:rsid w:val="00880C12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53F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78B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4E6F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113C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4D20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B4D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63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648FE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18996"/>
  <w14:defaultImageDpi w14:val="96"/>
  <w15:docId w15:val="{ABE43931-3D25-4093-8EF3-8644EE5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7.5.2019 14:11:57"/>
    <f:field ref="objchangedby" par="" text="Administrator, System"/>
    <f:field ref="objmodifiedat" par="" text="17.5.2019 14:12:00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Andrej Pitonak</cp:lastModifiedBy>
  <cp:revision>3</cp:revision>
  <dcterms:created xsi:type="dcterms:W3CDTF">2021-05-28T08:20:00Z</dcterms:created>
  <dcterms:modified xsi:type="dcterms:W3CDTF">2021-05-28T12:19:00Z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Pavol Ňuňuk</vt:lpwstr>
  </property>
  <property fmtid="{D5CDD505-2E9C-101B-9397-08002B2CF9AE}" pid="9" name="FSC#SKEDITIONSLOVLEX@103.510:zodppredkladatel">
    <vt:lpwstr>Ing. Marta Žiaková, CSc.</vt:lpwstr>
  </property>
  <property fmtid="{D5CDD505-2E9C-101B-9397-08002B2CF9AE}" pid="10" name="FSC#SKEDITIONSLOVLEX@103.510:nazovpredpis">
    <vt:lpwstr> poslancov Národnej rady Slovenskej republiky Róberta Puciho a Maroša Kondróta, ktorým sa mení a dopĺňa zákon č. 541/2004 Z. z. o mierovom využívaní jadrovej energie (atómový zákon) a o zmene a doplnení niektorých zákonov v znení neskorších predpisov a o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jadrového dozoru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Návrh poslancov NR SR Róberta Puciho a Maroša Kondróta</vt:lpwstr>
  </property>
  <property fmtid="{D5CDD505-2E9C-101B-9397-08002B2CF9AE}" pid="16" name="FSC#SKEDITIONSLOVLEX@103.510:plnynazovpredpis">
    <vt:lpwstr> Zákon poslancov Národnej rady Slovenskej republiky Róberta Puciho a Maroša Kondróta, ktorým sa mení a dopĺňa zákon č. 541/2004 Z. z. o mierovom využívaní jadrovej energie (atómový zákon) a o zmene a doplnení niektorých zákonov v znení neskorších predpiso</vt:lpwstr>
  </property>
  <property fmtid="{D5CDD505-2E9C-101B-9397-08002B2CF9AE}" pid="17" name="FSC#SKEDITIONSLOVLEX@103.510:rezortcislopredpis">
    <vt:lpwstr>1964-2019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LP/2019/383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justify;"&gt;Na základe § 70 ods. 2 zákona Národnej rady Slovenskej republiky č. 350/1996 Z. z. o&amp;nbsp;rokovacom poriadku Národnej rady Slovenskej republiky v&amp;nbsp;znení neskorších predpisov Úrad jadrového dozoru Slovenskej republiky (ď</vt:lpwstr>
  </property>
  <property fmtid="{D5CDD505-2E9C-101B-9397-08002B2CF9AE}" pid="130" name="FSC#COOSYSTEM@1.1:Container">
    <vt:lpwstr>COO.2145.1000.3.3372651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style="width:99.0%;" width="99%"&gt;	&lt;tbody&gt;		&lt;tr&gt;			&lt;td colspan="5" style="width:100.0%;height:37px;"&gt;			&lt;h2 align="center"&gt;&lt;strong&gt;Správa o účasti verejnosti na tvorbe právneho predpisu&lt;/strong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>zmene a doplnení zákona č. 50/1976 Zb. o územnom plánovaní a stavebnom poriadku (stavebný zákon) v znení neskorších predpisov</vt:lpwstr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>v a o zmene a doplnení zákona č. 50/1976 Zb. o územnom plánovaní a stavebnom poriadku (stavebný zákon) v znení neskorších predpisov</vt:lpwstr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predsedníčka Úradu jadrového dozoru Slovenskej republiky</vt:lpwstr>
  </property>
  <property fmtid="{D5CDD505-2E9C-101B-9397-08002B2CF9AE}" pid="145" name="FSC#SKEDITIONSLOVLEX@103.510:funkciaZodpPredAkuzativ">
    <vt:lpwstr>predsedníčke Úradu jadrového dozoru Slovenskej republiky</vt:lpwstr>
  </property>
  <property fmtid="{D5CDD505-2E9C-101B-9397-08002B2CF9AE}" pid="146" name="FSC#SKEDITIONSLOVLEX@103.510:funkciaZodpPredDativ">
    <vt:lpwstr>predsedníčku Úradu jadrového dozoru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Ing. Marta Žiaková, CSc._x000d_
predsedníčka Úradu jadrového dozoru Slovenskej republiky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17. 5. 2019</vt:lpwstr>
  </property>
</Properties>
</file>