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5FFBB" w14:textId="77777777" w:rsidR="005B4288" w:rsidRDefault="005B4288" w:rsidP="00001DF6">
      <w:pPr>
        <w:spacing w:after="0" w:line="240" w:lineRule="auto"/>
        <w:jc w:val="center"/>
        <w:rPr>
          <w:rFonts w:ascii="Times New Roman" w:eastAsia="Times New Roman" w:hAnsi="Times New Roman" w:cs="Times New Roman"/>
          <w:b/>
          <w:bCs/>
          <w:color w:val="000000"/>
          <w:sz w:val="28"/>
          <w:szCs w:val="28"/>
          <w:lang w:eastAsia="sk-SK"/>
        </w:rPr>
      </w:pPr>
      <w:r w:rsidRPr="002106E6">
        <w:rPr>
          <w:rFonts w:ascii="Times New Roman" w:eastAsia="Times New Roman" w:hAnsi="Times New Roman" w:cs="Times New Roman"/>
          <w:b/>
          <w:bCs/>
          <w:color w:val="000000"/>
          <w:sz w:val="28"/>
          <w:szCs w:val="28"/>
          <w:lang w:eastAsia="sk-SK"/>
        </w:rPr>
        <w:t>Dôvodová správa</w:t>
      </w:r>
    </w:p>
    <w:p w14:paraId="37806B52" w14:textId="77777777" w:rsidR="005B4288" w:rsidRPr="002106E6" w:rsidRDefault="005B4288" w:rsidP="005B4288">
      <w:pPr>
        <w:spacing w:after="0" w:line="240" w:lineRule="auto"/>
        <w:rPr>
          <w:rFonts w:ascii="Times New Roman" w:eastAsia="Times New Roman" w:hAnsi="Times New Roman" w:cs="Times New Roman"/>
          <w:color w:val="000000"/>
          <w:sz w:val="27"/>
          <w:szCs w:val="27"/>
          <w:lang w:eastAsia="sk-SK"/>
        </w:rPr>
      </w:pPr>
    </w:p>
    <w:p w14:paraId="54A20014" w14:textId="67D8ADDA" w:rsidR="005B4288" w:rsidRPr="00031254" w:rsidRDefault="005B4288" w:rsidP="00031254">
      <w:pPr>
        <w:pStyle w:val="Odsekzoznamu"/>
        <w:numPr>
          <w:ilvl w:val="0"/>
          <w:numId w:val="4"/>
        </w:numPr>
        <w:spacing w:after="0" w:line="240" w:lineRule="auto"/>
        <w:rPr>
          <w:rFonts w:ascii="Times New Roman" w:eastAsia="Times New Roman" w:hAnsi="Times New Roman" w:cs="Times New Roman"/>
          <w:b/>
          <w:bCs/>
          <w:color w:val="000000"/>
          <w:sz w:val="26"/>
          <w:szCs w:val="26"/>
          <w:lang w:eastAsia="sk-SK"/>
        </w:rPr>
      </w:pPr>
      <w:r w:rsidRPr="00031254">
        <w:rPr>
          <w:rFonts w:ascii="Times New Roman" w:eastAsia="Times New Roman" w:hAnsi="Times New Roman" w:cs="Times New Roman"/>
          <w:b/>
          <w:bCs/>
          <w:color w:val="000000"/>
          <w:sz w:val="26"/>
          <w:szCs w:val="26"/>
          <w:lang w:eastAsia="sk-SK"/>
        </w:rPr>
        <w:t>Všeobecná časť</w:t>
      </w:r>
    </w:p>
    <w:p w14:paraId="65E9F08E" w14:textId="77777777" w:rsidR="005B4288" w:rsidRPr="002106E6" w:rsidRDefault="005B4288" w:rsidP="005B4288">
      <w:pPr>
        <w:spacing w:after="0" w:line="240" w:lineRule="auto"/>
        <w:rPr>
          <w:rFonts w:ascii="Times New Roman" w:eastAsia="Times New Roman" w:hAnsi="Times New Roman" w:cs="Times New Roman"/>
          <w:color w:val="000000"/>
          <w:sz w:val="27"/>
          <w:szCs w:val="27"/>
          <w:lang w:eastAsia="sk-SK"/>
        </w:rPr>
      </w:pPr>
    </w:p>
    <w:p w14:paraId="5ABE6A00" w14:textId="3D94F5ED" w:rsidR="005B4288" w:rsidRPr="004974A6" w:rsidRDefault="005B4288" w:rsidP="005B4288">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Poslanec Národnej rady Slovenskej republiky Miloš Svrček</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predkladá</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návrh</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zákona o podpore štátneho nájomného bývania a o zmene a doplnení niektorých zákonov, novely zákona č. 311/2001 Z. z. Zákonník práce v</w:t>
      </w:r>
      <w:bookmarkStart w:id="0" w:name="_GoBack"/>
      <w:bookmarkEnd w:id="0"/>
      <w:r w:rsidRPr="00F6006B">
        <w:rPr>
          <w:rFonts w:ascii="Times New Roman" w:eastAsia="Times New Roman" w:hAnsi="Times New Roman" w:cs="Times New Roman"/>
          <w:sz w:val="24"/>
          <w:szCs w:val="24"/>
          <w:lang w:eastAsia="sk-SK"/>
        </w:rPr>
        <w:t xml:space="preserve"> znení</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neskorších</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predpisov,</w:t>
      </w:r>
      <w:r w:rsidRPr="00F6006B">
        <w:t xml:space="preserve"> </w:t>
      </w:r>
      <w:r w:rsidRPr="00F6006B">
        <w:rPr>
          <w:rFonts w:ascii="Times New Roman" w:eastAsia="Times New Roman" w:hAnsi="Times New Roman" w:cs="Times New Roman"/>
          <w:sz w:val="24"/>
          <w:szCs w:val="24"/>
          <w:lang w:eastAsia="sk-SK"/>
        </w:rPr>
        <w:t>zákona</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č.</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595/2003</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Z.</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z.</w:t>
      </w:r>
      <w:r w:rsidRPr="00F6006B">
        <w:rPr>
          <w:rFonts w:ascii="Times New Roman" w:eastAsia="Times New Roman" w:hAnsi="Times New Roman" w:cs="Times New Roman"/>
          <w:spacing w:val="54"/>
          <w:sz w:val="24"/>
          <w:szCs w:val="24"/>
          <w:lang w:eastAsia="sk-SK"/>
        </w:rPr>
        <w:t xml:space="preserve"> </w:t>
      </w:r>
      <w:r w:rsidRPr="00F6006B">
        <w:rPr>
          <w:rFonts w:ascii="Times New Roman" w:eastAsia="Times New Roman" w:hAnsi="Times New Roman" w:cs="Times New Roman"/>
          <w:sz w:val="24"/>
          <w:szCs w:val="24"/>
          <w:lang w:eastAsia="sk-SK"/>
        </w:rPr>
        <w:t>o dani z príjmov</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v znení</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neskorších</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predpisov, zákona č. 222/2004 Z. z. o dani z pridanej hodnoty v znení</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neskorších</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 xml:space="preserve">predpisov, zákona č. 55/2017 Z. z. o štátnej službe a o zmene a doplnení niektorých zákonov v </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znení</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neskorších</w:t>
      </w:r>
      <w:r w:rsidRPr="00F6006B">
        <w:rPr>
          <w:rFonts w:ascii="Times New Roman" w:eastAsia="Times New Roman" w:hAnsi="Times New Roman" w:cs="Times New Roman"/>
          <w:spacing w:val="8"/>
          <w:sz w:val="24"/>
          <w:szCs w:val="24"/>
          <w:lang w:eastAsia="sk-SK"/>
        </w:rPr>
        <w:t xml:space="preserve"> </w:t>
      </w:r>
      <w:r w:rsidRPr="00F6006B">
        <w:rPr>
          <w:rFonts w:ascii="Times New Roman" w:eastAsia="Times New Roman" w:hAnsi="Times New Roman" w:cs="Times New Roman"/>
          <w:sz w:val="24"/>
          <w:szCs w:val="24"/>
          <w:lang w:eastAsia="sk-SK"/>
        </w:rPr>
        <w:t xml:space="preserve">predpisov, </w:t>
      </w:r>
      <w:r w:rsidR="00DA0732" w:rsidRPr="004974A6">
        <w:rPr>
          <w:rFonts w:ascii="Times New Roman" w:eastAsia="Times New Roman" w:hAnsi="Times New Roman" w:cs="Times New Roman"/>
          <w:sz w:val="24"/>
          <w:szCs w:val="24"/>
          <w:lang w:eastAsia="sk-SK"/>
        </w:rPr>
        <w:t xml:space="preserve">zákon č. 575/2001 Z. z. o organizácii činnosti vlády a organizácii ústrednej štátnej správy, </w:t>
      </w:r>
      <w:r w:rsidRPr="004974A6">
        <w:rPr>
          <w:rFonts w:ascii="Times New Roman" w:eastAsia="Times New Roman" w:hAnsi="Times New Roman" w:cs="Times New Roman"/>
          <w:sz w:val="24"/>
          <w:szCs w:val="24"/>
          <w:lang w:eastAsia="sk-SK"/>
        </w:rPr>
        <w:t>zákon č. 203/2011 Z</w:t>
      </w:r>
      <w:r w:rsidR="004974A6" w:rsidRPr="004974A6">
        <w:rPr>
          <w:rFonts w:ascii="Times New Roman" w:eastAsia="Times New Roman" w:hAnsi="Times New Roman" w:cs="Times New Roman"/>
          <w:sz w:val="24"/>
          <w:szCs w:val="24"/>
          <w:lang w:eastAsia="sk-SK"/>
        </w:rPr>
        <w:t xml:space="preserve"> </w:t>
      </w:r>
      <w:r w:rsidRPr="004974A6">
        <w:rPr>
          <w:rFonts w:ascii="Times New Roman" w:eastAsia="Times New Roman" w:hAnsi="Times New Roman" w:cs="Times New Roman"/>
          <w:sz w:val="24"/>
          <w:szCs w:val="24"/>
          <w:lang w:eastAsia="sk-SK"/>
        </w:rPr>
        <w:t>.z. o kolektívnom investovaní, zákon č. 43/2004 Z.</w:t>
      </w:r>
      <w:r w:rsidR="00C73EBD" w:rsidRPr="004974A6">
        <w:rPr>
          <w:rFonts w:ascii="Times New Roman" w:eastAsia="Times New Roman" w:hAnsi="Times New Roman" w:cs="Times New Roman"/>
          <w:sz w:val="24"/>
          <w:szCs w:val="24"/>
          <w:lang w:eastAsia="sk-SK"/>
        </w:rPr>
        <w:t xml:space="preserve"> </w:t>
      </w:r>
      <w:r w:rsidRPr="004974A6">
        <w:rPr>
          <w:rFonts w:ascii="Times New Roman" w:eastAsia="Times New Roman" w:hAnsi="Times New Roman" w:cs="Times New Roman"/>
          <w:sz w:val="24"/>
          <w:szCs w:val="24"/>
          <w:lang w:eastAsia="sk-SK"/>
        </w:rPr>
        <w:t xml:space="preserve">z. o starobnom dôchodkovom sporení, zákon č. 650/2004 Z.z. o doplnkom dôchodkovom sporení (ďalej len „návrh zákona“). </w:t>
      </w:r>
    </w:p>
    <w:p w14:paraId="55F569D9" w14:textId="77777777" w:rsidR="005B4288" w:rsidRPr="00F6006B" w:rsidRDefault="005B4288" w:rsidP="005B4288">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Cieľom návrhu zákona je vytvoriť prostredie, ktoré umožní výstavbu štátom podporovaného nájomného bývania s regulovanou výškou nájomného a zárukou dlhodobého bývania. </w:t>
      </w:r>
    </w:p>
    <w:p w14:paraId="42EAA098" w14:textId="77777777" w:rsidR="005B4288" w:rsidRPr="00F6006B" w:rsidRDefault="005B4288" w:rsidP="005B4288">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Predkladaný návrh zákona si kladie za cieľ riešiť aktuálny problém v oblasti bývania na Slovensku, a to je fyzická a cenová dostupnosť bývania pre široké skupiny obyvateľstva.</w:t>
      </w:r>
    </w:p>
    <w:p w14:paraId="3E1FBD3D" w14:textId="77777777" w:rsidR="005B4288" w:rsidRPr="00F6006B" w:rsidRDefault="005B4288" w:rsidP="00C73EB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Na Slovensku aktuálne chýba približne 220 tisíc bytov (toto číslo reflektuje očakávané zmeny v štruktúre obyvateľstva, t.z. vývoj počtu cenzových domácností a demografický vývoj). Fyzický nedostatok bytového fondu je spôsobený pružnosťou stavebného priemyslu reagovať na neustále rastúci dopyt po bývaní, ktorý brzdí zastaraný stavebný zákon a dĺžka získania stavebného povolenia. S neustálym rastom cien nehnuteľností a sprísňovaním podmienok na hypotekárnom trhu však narastá skupina obyvateľov, ktorí si aj napriek trvalému príjmu nie sú schopní zabezpečiť vlastné bývanie (v podobe hypotéky alebo komerčného nájmu), resp. táto forma bývania predstavuje z dlhodobého hľadiska neúnosné finančné zaťaženie domácnosti.</w:t>
      </w:r>
    </w:p>
    <w:p w14:paraId="62AB94B7" w14:textId="77777777" w:rsidR="005B4288" w:rsidRPr="00F6006B" w:rsidRDefault="005B4288" w:rsidP="00C73EB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Rozvinutý a diverzifikovaný sektor bývania je pritom nevyhnutným predpokladom pre uspokojenie potrieb všetkých skupín obyvateľstva, v závislosti od ich príjmových možností. Segment nájomného bývania predstavuje na Slovensku iba okrajovú formu bývania.</w:t>
      </w:r>
      <w:r w:rsidRPr="00F6006B">
        <w:t xml:space="preserve"> </w:t>
      </w:r>
      <w:r w:rsidRPr="00F6006B">
        <w:rPr>
          <w:rFonts w:ascii="Times New Roman" w:eastAsia="Times New Roman" w:hAnsi="Times New Roman" w:cs="Times New Roman"/>
          <w:sz w:val="24"/>
          <w:szCs w:val="24"/>
          <w:lang w:eastAsia="sk-SK"/>
        </w:rPr>
        <w:t>Podľa údajov z Eurostatu (rok 2019) tvorí nájomný sektor iba 9,1% z celkového bytového fondu.</w:t>
      </w:r>
    </w:p>
    <w:p w14:paraId="6B751C3A" w14:textId="77777777" w:rsidR="005B4288" w:rsidRPr="00F6006B" w:rsidRDefault="005B4288" w:rsidP="00C73EB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Nájomné bývanie je preto téma, ktorá v posledných rokoch vzbudzuje čoraz väčšiu pozornosť a to najmä z dôvodu čoraz väčšej nedostupnosti vlastného bývania pre narastajúcu skupina obyvateľstva. Jedným z hlavných dôvodov prečo sa vlastné bývanie stáva nedostupným je významné zvýšenie trhových cien bytov a súčasne sprísnenie podmienok zo strany Národnej banky Slovenska na získanie hypotekárnych úverov. Mladí ľudia to preto veľakrát riešia spôsobom vzájomného spájania sa a delenia si nákladov za prenajaté bytové jednotky, čo negatívne vplýva na ich plány založiť si vlastnú rodinu. Tým, že obyvateľstvo Slovenskej republiky sa čím ďalej tým viac zadlžuje, tak aj samotná pomoc od priamych rodinných príslušníkov sa časom stane menej reálna a mladí ľudia budú pri riešení svojej bytovej otázky odkázaní iba na seba a svoje schopnosti. </w:t>
      </w:r>
    </w:p>
    <w:p w14:paraId="06C8BE8E" w14:textId="77777777" w:rsidR="005B4288" w:rsidRPr="00F6006B" w:rsidRDefault="005B4288" w:rsidP="00C73EBD">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Nájomné bývanie s regulovaným nájmom je rozšírenou formou bývania vo viacerých krajinách EÚ, ako je napr. Holandsko, Rakúsko alebo UK, a z tohto dôvodu je potrebné ísť cestou výstavby nájomných bytov a tým pomôcť ľudom sa dostať k primeranému bývaniu, nakoľko </w:t>
      </w:r>
      <w:r w:rsidRPr="00F6006B">
        <w:rPr>
          <w:rFonts w:ascii="Times New Roman" w:eastAsia="Times New Roman" w:hAnsi="Times New Roman" w:cs="Times New Roman"/>
          <w:sz w:val="24"/>
          <w:szCs w:val="24"/>
          <w:lang w:eastAsia="sk-SK"/>
        </w:rPr>
        <w:lastRenderedPageBreak/>
        <w:t>bývanie je jedným zo sociálnych práv a základnou ľudskou potrebou, pričom jeho kvalita a dostupnosť je jedným z hodnotiacich ukazovateľov životnej úrovne obyvateľstva.</w:t>
      </w:r>
    </w:p>
    <w:p w14:paraId="5E430D33" w14:textId="77777777" w:rsidR="005B4288" w:rsidRPr="00F6006B" w:rsidRDefault="005B4288" w:rsidP="005B4288">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Vláda vo svojom programovom vyhlásení dala sľub občanom, že vytvorí podmienky na výstavbu nájomného bývania, čím zabezpečí dostupné bývanie pre väčšinu obyvateľstva. </w:t>
      </w:r>
    </w:p>
    <w:p w14:paraId="4D5E3F88" w14:textId="77777777" w:rsidR="005B4288" w:rsidRPr="00F6006B" w:rsidRDefault="005B4288" w:rsidP="005B4288">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Zámerom nového zákona o podpore štátneho nájomného bývania a noviel pridružených zákonov na zlepšenie prostredia na výstavbu štátom podporovaného nájomného bývania  je vyriešiť túto problematiku tak, aby bol dosiahnutý primárny cieľ, t.j. výstavba nových nájomných bytov a súčasne, aby tento systém bol neutrálny voči štátnemu rozpočtu SR a rozpočtu miestnych samospráv.</w:t>
      </w:r>
    </w:p>
    <w:p w14:paraId="33B834BA" w14:textId="77777777" w:rsidR="005B4288" w:rsidRPr="00F6006B" w:rsidRDefault="005B4288" w:rsidP="005B4288">
      <w:p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Výstavba nových nájomných bytov za účelom štátom podporovaného nájomného bývania prináša so sebou nasledovné pozitívne vplyvy na nasledovné oblasti: </w:t>
      </w:r>
    </w:p>
    <w:p w14:paraId="3CCB81C3" w14:textId="77777777" w:rsidR="005B4288" w:rsidRPr="00F6006B" w:rsidRDefault="005B4288" w:rsidP="005B4288">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výstavbou nových bytov dôjde k stimulu slovenskej ekonomiky po pandémii, ktorá mala negatívny dopad na ekonomiku SR,</w:t>
      </w:r>
    </w:p>
    <w:p w14:paraId="663DE689" w14:textId="77777777" w:rsidR="005B4288" w:rsidRPr="00F6006B" w:rsidRDefault="005B4288" w:rsidP="005B4288">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zapojením súkromného sektora do štátom podporovaného nájomného bývania sa predpokladá, že výstavba nájomných bytov vrátane pridružených efektov bude mať pozitívny </w:t>
      </w:r>
      <w:r w:rsidR="00AE7F78">
        <w:rPr>
          <w:rFonts w:ascii="Times New Roman" w:eastAsia="Times New Roman" w:hAnsi="Times New Roman" w:cs="Times New Roman"/>
          <w:sz w:val="24"/>
          <w:szCs w:val="24"/>
          <w:lang w:eastAsia="sk-SK"/>
        </w:rPr>
        <w:t xml:space="preserve">vplyv na štátny rozpočet cca </w:t>
      </w:r>
      <w:r w:rsidR="00AE7F78" w:rsidRPr="005C2A57">
        <w:rPr>
          <w:rFonts w:ascii="Times New Roman" w:eastAsia="Times New Roman" w:hAnsi="Times New Roman" w:cs="Times New Roman"/>
          <w:sz w:val="24"/>
          <w:szCs w:val="24"/>
          <w:lang w:eastAsia="sk-SK"/>
        </w:rPr>
        <w:t>315</w:t>
      </w:r>
      <w:r w:rsidRPr="00F6006B">
        <w:rPr>
          <w:rFonts w:ascii="Times New Roman" w:eastAsia="Times New Roman" w:hAnsi="Times New Roman" w:cs="Times New Roman"/>
          <w:sz w:val="24"/>
          <w:szCs w:val="24"/>
          <w:lang w:eastAsia="sk-SK"/>
        </w:rPr>
        <w:t xml:space="preserve"> miliónov EUR za každých postavených 10,000 bytov. </w:t>
      </w:r>
    </w:p>
    <w:p w14:paraId="6FC207A8" w14:textId="77777777" w:rsidR="005B4288" w:rsidRPr="00F6006B" w:rsidRDefault="005B4288" w:rsidP="005B4288">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dôjde k využitiu voľných zdrojov na finančných trhoch, prostredníctvom zapojenia DSS alebo iných fondov do systému.</w:t>
      </w:r>
    </w:p>
    <w:p w14:paraId="01ACBBD6" w14:textId="77777777" w:rsidR="005B4288" w:rsidRPr="00F6006B" w:rsidRDefault="005B4288" w:rsidP="005B4288">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vytvorenie stabilného 2 - 3% výnosu garantovaných fondov v II. piliery p.a. (indexované)</w:t>
      </w:r>
    </w:p>
    <w:p w14:paraId="5AAEA156" w14:textId="77777777" w:rsidR="005B4288" w:rsidRPr="00F6006B" w:rsidRDefault="005B4288" w:rsidP="005B4288">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štátom podporované nájomné bývanie by malo byť o približne 30% lacnejšie oproti komerčnému nájmu, čím sa podporí bývanie pre strednú a nižšiu príjmovú skupinu obyvateľstva, ale najmä mladé rodiny s deťmi. </w:t>
      </w:r>
    </w:p>
    <w:p w14:paraId="78703A9B" w14:textId="77777777" w:rsidR="005B4288" w:rsidRPr="00F6006B" w:rsidRDefault="005B4288" w:rsidP="005B4288">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 xml:space="preserve">byty štátom podporovaného nájomného bývania budú situované v rámci celého Slovenska, a ich výstavba bude riadená dopytom, </w:t>
      </w:r>
    </w:p>
    <w:p w14:paraId="04853F67" w14:textId="77777777" w:rsidR="005B4288" w:rsidRPr="00F6006B" w:rsidRDefault="005B4288" w:rsidP="005B4288">
      <w:pPr>
        <w:pStyle w:val="Odsekzoznamu"/>
        <w:numPr>
          <w:ilvl w:val="0"/>
          <w:numId w:val="1"/>
        </w:numPr>
        <w:jc w:val="both"/>
        <w:rPr>
          <w:rFonts w:ascii="Times New Roman" w:eastAsia="Times New Roman" w:hAnsi="Times New Roman" w:cs="Times New Roman"/>
          <w:sz w:val="24"/>
          <w:szCs w:val="24"/>
          <w:lang w:eastAsia="sk-SK"/>
        </w:rPr>
      </w:pPr>
      <w:r w:rsidRPr="00F6006B">
        <w:rPr>
          <w:rFonts w:ascii="Times New Roman" w:eastAsia="Times New Roman" w:hAnsi="Times New Roman" w:cs="Times New Roman"/>
          <w:sz w:val="24"/>
          <w:szCs w:val="24"/>
          <w:lang w:eastAsia="sk-SK"/>
        </w:rPr>
        <w:t>bude nastavená regulovaná cena nájomného,</w:t>
      </w:r>
    </w:p>
    <w:p w14:paraId="06DE05E6" w14:textId="77777777" w:rsidR="005B4288" w:rsidRDefault="005B4288" w:rsidP="005B4288">
      <w:pPr>
        <w:pStyle w:val="Odsekzoznamu"/>
        <w:numPr>
          <w:ilvl w:val="0"/>
          <w:numId w:val="1"/>
        </w:num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dôjde k zvýšeniu mobility pracovnej sily v regiónoch, čo so sebou prináša aj podporu pre zamestnávateľov. </w:t>
      </w:r>
    </w:p>
    <w:p w14:paraId="0E94F3DE" w14:textId="77777777" w:rsidR="005B4288" w:rsidRDefault="005B4288" w:rsidP="005B4288">
      <w:pPr>
        <w:pStyle w:val="Odsekzoznamu"/>
        <w:numPr>
          <w:ilvl w:val="0"/>
          <w:numId w:val="1"/>
        </w:num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podpora zamestnancov a zamestnávateľov prostredníctvom nezdaniteľných príspevkov na nájomné. Na strane zamestnanca bude príspevok oslobodený od dane z príjmov, na strane zamestnávateľa bude poskytnutý príspevok daňovým výdavkom.</w:t>
      </w:r>
    </w:p>
    <w:p w14:paraId="035C3EAE" w14:textId="77777777" w:rsidR="005B4288" w:rsidRDefault="005B4288" w:rsidP="005B4288">
      <w:pPr>
        <w:pStyle w:val="Odsekzoznamu"/>
        <w:numPr>
          <w:ilvl w:val="0"/>
          <w:numId w:val="1"/>
        </w:num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systém nájomného bývania prináša so sebou stabilitu a predvídateľnosť na minimálne 25 rokov. </w:t>
      </w:r>
    </w:p>
    <w:p w14:paraId="04DD4114" w14:textId="77777777" w:rsidR="005B4288" w:rsidRPr="00BF011F" w:rsidRDefault="005B4288" w:rsidP="005B4288">
      <w:pPr>
        <w:pStyle w:val="Odsekzoznamu"/>
        <w:numPr>
          <w:ilvl w:val="0"/>
          <w:numId w:val="1"/>
        </w:num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w:t>
      </w:r>
      <w:r w:rsidRPr="00BF011F">
        <w:rPr>
          <w:rFonts w:ascii="Times New Roman" w:eastAsia="Times New Roman" w:hAnsi="Times New Roman" w:cs="Times New Roman"/>
          <w:color w:val="000000"/>
          <w:sz w:val="24"/>
          <w:szCs w:val="24"/>
          <w:lang w:eastAsia="sk-SK"/>
        </w:rPr>
        <w:t>tíhle fungovanie novovzniknutej a</w:t>
      </w:r>
      <w:r>
        <w:rPr>
          <w:rFonts w:ascii="Times New Roman" w:eastAsia="Times New Roman" w:hAnsi="Times New Roman" w:cs="Times New Roman"/>
          <w:color w:val="000000"/>
          <w:sz w:val="24"/>
          <w:szCs w:val="24"/>
          <w:lang w:eastAsia="sk-SK"/>
        </w:rPr>
        <w:t>gentúry s odhadovanými nákladmi.</w:t>
      </w:r>
    </w:p>
    <w:p w14:paraId="371641A8" w14:textId="77777777" w:rsidR="005B4288" w:rsidRPr="00A52441" w:rsidRDefault="005B4288" w:rsidP="005B4288">
      <w:p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V rámci zavedenia nového systému štátom podporovaného nájomného bývania v súlade so sociálnou politikou štátu sa preto zavádzajú nové prostriedky nielen prostredníctvom prekladaného zákona o podpore štátneho nájomného bývania, ale aj ostatných legislatívnych úprav v nasledovných zákonoch:</w:t>
      </w:r>
    </w:p>
    <w:p w14:paraId="6BE19602" w14:textId="2A834C44" w:rsidR="005B4288" w:rsidRPr="00A52441" w:rsidRDefault="005B4288" w:rsidP="005B4288">
      <w:pPr>
        <w:pStyle w:val="Odsekzoznamu"/>
        <w:numPr>
          <w:ilvl w:val="0"/>
          <w:numId w:val="3"/>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zákon č. 595/2003 Z.</w:t>
      </w:r>
      <w:r w:rsidR="00851AA4" w:rsidRPr="00A52441">
        <w:rPr>
          <w:rFonts w:ascii="Times New Roman" w:eastAsia="Times New Roman" w:hAnsi="Times New Roman" w:cs="Times New Roman"/>
          <w:sz w:val="24"/>
          <w:szCs w:val="24"/>
          <w:lang w:eastAsia="sk-SK"/>
        </w:rPr>
        <w:t xml:space="preserve"> </w:t>
      </w:r>
      <w:r w:rsidRPr="00A52441">
        <w:rPr>
          <w:rFonts w:ascii="Times New Roman" w:eastAsia="Times New Roman" w:hAnsi="Times New Roman" w:cs="Times New Roman"/>
          <w:sz w:val="24"/>
          <w:szCs w:val="24"/>
          <w:lang w:eastAsia="sk-SK"/>
        </w:rPr>
        <w:t xml:space="preserve">z. o dani z príjmov, </w:t>
      </w:r>
    </w:p>
    <w:p w14:paraId="4844AB9C" w14:textId="77777777" w:rsidR="005B4288" w:rsidRPr="00A52441" w:rsidRDefault="005B4288" w:rsidP="005B4288">
      <w:pPr>
        <w:pStyle w:val="Odsekzoznamu"/>
        <w:numPr>
          <w:ilvl w:val="0"/>
          <w:numId w:val="3"/>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 xml:space="preserve">zákon č. 222/2004 Z. z. o dani z pridanej hodnoty, </w:t>
      </w:r>
    </w:p>
    <w:p w14:paraId="0D785445" w14:textId="77777777" w:rsidR="005B4288" w:rsidRPr="00A52441" w:rsidRDefault="005B4288" w:rsidP="005B4288">
      <w:pPr>
        <w:pStyle w:val="Odsekzoznamu"/>
        <w:numPr>
          <w:ilvl w:val="0"/>
          <w:numId w:val="3"/>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 xml:space="preserve">zákon č. 311/2001 Z. z. Zákonník práce, </w:t>
      </w:r>
    </w:p>
    <w:p w14:paraId="5C459150" w14:textId="617621FD" w:rsidR="005B4288" w:rsidRPr="00A52441" w:rsidRDefault="005B4288" w:rsidP="005B4288">
      <w:pPr>
        <w:pStyle w:val="Odsekzoznamu"/>
        <w:numPr>
          <w:ilvl w:val="0"/>
          <w:numId w:val="3"/>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zákon č. 203/2011 Z.</w:t>
      </w:r>
      <w:r w:rsidR="009C06F4" w:rsidRPr="00A52441">
        <w:rPr>
          <w:rFonts w:ascii="Times New Roman" w:eastAsia="Times New Roman" w:hAnsi="Times New Roman" w:cs="Times New Roman"/>
          <w:sz w:val="24"/>
          <w:szCs w:val="24"/>
          <w:lang w:eastAsia="sk-SK"/>
        </w:rPr>
        <w:t xml:space="preserve"> </w:t>
      </w:r>
      <w:r w:rsidRPr="00A52441">
        <w:rPr>
          <w:rFonts w:ascii="Times New Roman" w:eastAsia="Times New Roman" w:hAnsi="Times New Roman" w:cs="Times New Roman"/>
          <w:sz w:val="24"/>
          <w:szCs w:val="24"/>
          <w:lang w:eastAsia="sk-SK"/>
        </w:rPr>
        <w:t>z. o kolektívnom investovaní,</w:t>
      </w:r>
    </w:p>
    <w:p w14:paraId="73E49761" w14:textId="507543D0" w:rsidR="005B4288" w:rsidRPr="00A52441" w:rsidRDefault="005B4288" w:rsidP="005B4288">
      <w:pPr>
        <w:pStyle w:val="Odsekzoznamu"/>
        <w:numPr>
          <w:ilvl w:val="0"/>
          <w:numId w:val="3"/>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lastRenderedPageBreak/>
        <w:t>zákon č. 43/2004 Z.</w:t>
      </w:r>
      <w:r w:rsidR="00DE1128" w:rsidRPr="00A52441">
        <w:rPr>
          <w:rFonts w:ascii="Times New Roman" w:eastAsia="Times New Roman" w:hAnsi="Times New Roman" w:cs="Times New Roman"/>
          <w:sz w:val="24"/>
          <w:szCs w:val="24"/>
          <w:lang w:eastAsia="sk-SK"/>
        </w:rPr>
        <w:t xml:space="preserve"> </w:t>
      </w:r>
      <w:r w:rsidRPr="00A52441">
        <w:rPr>
          <w:rFonts w:ascii="Times New Roman" w:eastAsia="Times New Roman" w:hAnsi="Times New Roman" w:cs="Times New Roman"/>
          <w:sz w:val="24"/>
          <w:szCs w:val="24"/>
          <w:lang w:eastAsia="sk-SK"/>
        </w:rPr>
        <w:t>z. o starobnom dôchodkovom sporení,</w:t>
      </w:r>
    </w:p>
    <w:p w14:paraId="239064F8" w14:textId="4DB6C5DA" w:rsidR="005B4288" w:rsidRPr="00A52441" w:rsidRDefault="005B4288" w:rsidP="005B4288">
      <w:pPr>
        <w:pStyle w:val="Odsekzoznamu"/>
        <w:numPr>
          <w:ilvl w:val="0"/>
          <w:numId w:val="3"/>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zákon č. 650/2004 Z.</w:t>
      </w:r>
      <w:r w:rsidR="00C85713" w:rsidRPr="00A52441">
        <w:rPr>
          <w:rFonts w:ascii="Times New Roman" w:eastAsia="Times New Roman" w:hAnsi="Times New Roman" w:cs="Times New Roman"/>
          <w:sz w:val="24"/>
          <w:szCs w:val="24"/>
          <w:lang w:eastAsia="sk-SK"/>
        </w:rPr>
        <w:t xml:space="preserve"> </w:t>
      </w:r>
      <w:r w:rsidRPr="00A52441">
        <w:rPr>
          <w:rFonts w:ascii="Times New Roman" w:eastAsia="Times New Roman" w:hAnsi="Times New Roman" w:cs="Times New Roman"/>
          <w:sz w:val="24"/>
          <w:szCs w:val="24"/>
          <w:lang w:eastAsia="sk-SK"/>
        </w:rPr>
        <w:t>z.</w:t>
      </w:r>
      <w:r w:rsidR="002F250D" w:rsidRPr="00A52441">
        <w:rPr>
          <w:rFonts w:ascii="Times New Roman" w:eastAsia="Times New Roman" w:hAnsi="Times New Roman" w:cs="Times New Roman"/>
          <w:sz w:val="24"/>
          <w:szCs w:val="24"/>
          <w:lang w:eastAsia="sk-SK"/>
        </w:rPr>
        <w:t xml:space="preserve"> o doplnkom dôchodkovom sporení,</w:t>
      </w:r>
      <w:r w:rsidRPr="00A52441">
        <w:rPr>
          <w:rFonts w:ascii="Times New Roman" w:eastAsia="Times New Roman" w:hAnsi="Times New Roman" w:cs="Times New Roman"/>
          <w:sz w:val="24"/>
          <w:szCs w:val="24"/>
          <w:lang w:eastAsia="sk-SK"/>
        </w:rPr>
        <w:t xml:space="preserve"> </w:t>
      </w:r>
    </w:p>
    <w:p w14:paraId="757E33F7" w14:textId="77777777" w:rsidR="002F250D" w:rsidRPr="00A52441" w:rsidRDefault="002F250D" w:rsidP="005B4288">
      <w:pPr>
        <w:pStyle w:val="Odsekzoznamu"/>
        <w:numPr>
          <w:ilvl w:val="0"/>
          <w:numId w:val="3"/>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 xml:space="preserve">zákon č. 55/2017 Z. z. o štátnej službe a o zmene a doplnení niektorých zákonov v </w:t>
      </w:r>
      <w:r w:rsidRPr="00A52441">
        <w:rPr>
          <w:rFonts w:ascii="Times New Roman" w:eastAsia="Times New Roman" w:hAnsi="Times New Roman" w:cs="Times New Roman"/>
          <w:spacing w:val="8"/>
          <w:sz w:val="24"/>
          <w:szCs w:val="24"/>
          <w:lang w:eastAsia="sk-SK"/>
        </w:rPr>
        <w:t xml:space="preserve"> </w:t>
      </w:r>
      <w:r w:rsidRPr="00A52441">
        <w:rPr>
          <w:rFonts w:ascii="Times New Roman" w:eastAsia="Times New Roman" w:hAnsi="Times New Roman" w:cs="Times New Roman"/>
          <w:sz w:val="24"/>
          <w:szCs w:val="24"/>
          <w:lang w:eastAsia="sk-SK"/>
        </w:rPr>
        <w:t>znení</w:t>
      </w:r>
      <w:r w:rsidRPr="00A52441">
        <w:rPr>
          <w:rFonts w:ascii="Times New Roman" w:eastAsia="Times New Roman" w:hAnsi="Times New Roman" w:cs="Times New Roman"/>
          <w:spacing w:val="8"/>
          <w:sz w:val="24"/>
          <w:szCs w:val="24"/>
          <w:lang w:eastAsia="sk-SK"/>
        </w:rPr>
        <w:t xml:space="preserve"> </w:t>
      </w:r>
      <w:r w:rsidRPr="00A52441">
        <w:rPr>
          <w:rFonts w:ascii="Times New Roman" w:eastAsia="Times New Roman" w:hAnsi="Times New Roman" w:cs="Times New Roman"/>
          <w:sz w:val="24"/>
          <w:szCs w:val="24"/>
          <w:lang w:eastAsia="sk-SK"/>
        </w:rPr>
        <w:t>neskorších</w:t>
      </w:r>
      <w:r w:rsidRPr="00A52441">
        <w:rPr>
          <w:rFonts w:ascii="Times New Roman" w:eastAsia="Times New Roman" w:hAnsi="Times New Roman" w:cs="Times New Roman"/>
          <w:spacing w:val="8"/>
          <w:sz w:val="24"/>
          <w:szCs w:val="24"/>
          <w:lang w:eastAsia="sk-SK"/>
        </w:rPr>
        <w:t xml:space="preserve"> </w:t>
      </w:r>
      <w:r w:rsidRPr="00A52441">
        <w:rPr>
          <w:rFonts w:ascii="Times New Roman" w:eastAsia="Times New Roman" w:hAnsi="Times New Roman" w:cs="Times New Roman"/>
          <w:sz w:val="24"/>
          <w:szCs w:val="24"/>
          <w:lang w:eastAsia="sk-SK"/>
        </w:rPr>
        <w:t xml:space="preserve">predpisov, </w:t>
      </w:r>
    </w:p>
    <w:p w14:paraId="059C7B94" w14:textId="77777777" w:rsidR="002F250D" w:rsidRPr="00A52441" w:rsidRDefault="002F250D" w:rsidP="005B4288">
      <w:pPr>
        <w:pStyle w:val="Odsekzoznamu"/>
        <w:numPr>
          <w:ilvl w:val="0"/>
          <w:numId w:val="3"/>
        </w:numPr>
        <w:jc w:val="both"/>
        <w:rPr>
          <w:rFonts w:ascii="Times New Roman" w:eastAsia="Times New Roman" w:hAnsi="Times New Roman" w:cs="Times New Roman"/>
          <w:sz w:val="24"/>
          <w:szCs w:val="24"/>
          <w:lang w:eastAsia="sk-SK"/>
        </w:rPr>
      </w:pPr>
      <w:r w:rsidRPr="00A52441">
        <w:rPr>
          <w:rFonts w:ascii="Times New Roman" w:eastAsia="Times New Roman" w:hAnsi="Times New Roman" w:cs="Times New Roman"/>
          <w:sz w:val="24"/>
          <w:szCs w:val="24"/>
          <w:lang w:eastAsia="sk-SK"/>
        </w:rPr>
        <w:t>zákon č. 575/2001 Z. z. o organizácii činnosti vlády a organizácii ústrednej štátnej správy</w:t>
      </w:r>
    </w:p>
    <w:p w14:paraId="5F3D7F28" w14:textId="77777777" w:rsidR="005B4288" w:rsidRPr="0024423F" w:rsidRDefault="005B4288" w:rsidP="005B4288">
      <w:pPr>
        <w:spacing w:after="0" w:line="240" w:lineRule="auto"/>
        <w:jc w:val="both"/>
        <w:rPr>
          <w:rFonts w:ascii="Times New Roman" w:eastAsia="Times New Roman" w:hAnsi="Times New Roman" w:cs="Times New Roman"/>
          <w:color w:val="000000"/>
          <w:sz w:val="24"/>
          <w:szCs w:val="24"/>
          <w:lang w:eastAsia="sk-SK"/>
        </w:rPr>
      </w:pPr>
    </w:p>
    <w:p w14:paraId="554409AE" w14:textId="77777777" w:rsidR="005B4288" w:rsidRPr="0024423F" w:rsidRDefault="005B4288" w:rsidP="005B4288">
      <w:pPr>
        <w:jc w:val="both"/>
        <w:rPr>
          <w:rFonts w:ascii="Times New Roman" w:hAnsi="Times New Roman" w:cs="Times New Roman"/>
          <w:sz w:val="24"/>
        </w:rPr>
      </w:pPr>
      <w:r w:rsidRPr="0024423F">
        <w:rPr>
          <w:rFonts w:ascii="Times New Roman" w:hAnsi="Times New Roman" w:cs="Times New Roman"/>
          <w:sz w:val="24"/>
        </w:rPr>
        <w:t>Návrh zákona má pozitívny aj negatívny vplyv na rozpočet verejnej správy, podnikateľské prostredie a životné prostredie, pozitívny vplyv na služby verejnej správy pre občana, pozitívne sociálne vplyvy a žiaden vplyv na informatizáciu.</w:t>
      </w:r>
    </w:p>
    <w:p w14:paraId="2E34447C" w14:textId="77777777" w:rsidR="005B4288" w:rsidRPr="0024423F" w:rsidRDefault="005B4288" w:rsidP="005B4288">
      <w:pPr>
        <w:jc w:val="both"/>
        <w:rPr>
          <w:rFonts w:ascii="Times New Roman" w:hAnsi="Times New Roman" w:cs="Times New Roman"/>
          <w:sz w:val="24"/>
        </w:rPr>
      </w:pPr>
      <w:r w:rsidRPr="0024423F">
        <w:rPr>
          <w:rFonts w:ascii="Times New Roman" w:hAnsi="Times New Roman" w:cs="Times New Roman"/>
          <w:sz w:val="24"/>
        </w:rPr>
        <w:t>Návrh zákona je v súlade s Ústavou Slovenskej republiky a s medzinárodnými zmluvami, ktorými je Slovenská republika viazaná.</w:t>
      </w:r>
    </w:p>
    <w:p w14:paraId="26340E95" w14:textId="77777777" w:rsidR="005B4288" w:rsidRPr="009A5596" w:rsidRDefault="005B4288" w:rsidP="005B4288">
      <w:pPr>
        <w:jc w:val="both"/>
        <w:rPr>
          <w:rFonts w:ascii="Times New Roman" w:hAnsi="Times New Roman" w:cs="Times New Roman"/>
          <w:sz w:val="24"/>
        </w:rPr>
      </w:pPr>
      <w:r w:rsidRPr="009A5596">
        <w:rPr>
          <w:rFonts w:ascii="Times New Roman" w:hAnsi="Times New Roman" w:cs="Times New Roman"/>
          <w:sz w:val="24"/>
        </w:rPr>
        <w:t>Návrh zákona nie je predmetom vnútrokomunitárneho pripomienkového konania.</w:t>
      </w:r>
    </w:p>
    <w:p w14:paraId="3620332F" w14:textId="2D44090C" w:rsidR="00B57986" w:rsidRDefault="009A62E8"/>
    <w:p w14:paraId="261BCECD" w14:textId="13D96637" w:rsidR="008628E9" w:rsidRDefault="008628E9"/>
    <w:p w14:paraId="16331A5C" w14:textId="4186EEBF" w:rsidR="008628E9" w:rsidRDefault="008628E9"/>
    <w:p w14:paraId="7081FF7C" w14:textId="463319AE" w:rsidR="008628E9" w:rsidRDefault="008628E9"/>
    <w:p w14:paraId="316CF5C3" w14:textId="3C1D139B" w:rsidR="008628E9" w:rsidRDefault="008628E9"/>
    <w:p w14:paraId="4285EC03" w14:textId="26BC0C9A" w:rsidR="008628E9" w:rsidRDefault="008628E9"/>
    <w:p w14:paraId="173C3DCC" w14:textId="7D1B8A61" w:rsidR="008628E9" w:rsidRDefault="008628E9"/>
    <w:p w14:paraId="2498B230" w14:textId="10F89429" w:rsidR="008628E9" w:rsidRDefault="008628E9"/>
    <w:p w14:paraId="2B58AFA1" w14:textId="045678F3" w:rsidR="008628E9" w:rsidRDefault="008628E9"/>
    <w:p w14:paraId="046AC45E" w14:textId="0EFC0592" w:rsidR="008628E9" w:rsidRDefault="008628E9"/>
    <w:p w14:paraId="756E6716" w14:textId="2775A7E9" w:rsidR="008628E9" w:rsidRDefault="008628E9"/>
    <w:p w14:paraId="67B7654B" w14:textId="01B5CB50" w:rsidR="008628E9" w:rsidRDefault="008628E9"/>
    <w:p w14:paraId="3645601B" w14:textId="1E84AD73" w:rsidR="008628E9" w:rsidRDefault="008628E9"/>
    <w:p w14:paraId="62FEE3C0" w14:textId="677427D2" w:rsidR="008628E9" w:rsidRDefault="008628E9"/>
    <w:p w14:paraId="6E2892C8" w14:textId="2593E749" w:rsidR="008628E9" w:rsidRDefault="008628E9"/>
    <w:p w14:paraId="361CB343" w14:textId="0615DFB8" w:rsidR="008628E9" w:rsidRDefault="008628E9"/>
    <w:p w14:paraId="1034492C" w14:textId="40E7E0B8" w:rsidR="008628E9" w:rsidRDefault="008628E9"/>
    <w:p w14:paraId="1AA4D47A" w14:textId="407819CC" w:rsidR="008628E9" w:rsidRDefault="008628E9"/>
    <w:p w14:paraId="5A8279E7" w14:textId="5A8B881B" w:rsidR="008628E9" w:rsidRDefault="008628E9"/>
    <w:p w14:paraId="35F150F2" w14:textId="05BB254A" w:rsidR="008628E9" w:rsidRDefault="008628E9"/>
    <w:p w14:paraId="41CF2FC8" w14:textId="6A9D3F45" w:rsidR="008628E9" w:rsidRPr="00D67A24" w:rsidRDefault="008628E9" w:rsidP="008628E9">
      <w:pPr>
        <w:rPr>
          <w:rFonts w:ascii="Times New Roman" w:hAnsi="Times New Roman" w:cs="Times New Roman"/>
          <w:b/>
          <w:caps/>
          <w:color w:val="000000"/>
          <w:spacing w:val="30"/>
          <w:sz w:val="24"/>
          <w:szCs w:val="24"/>
        </w:rPr>
      </w:pPr>
    </w:p>
    <w:p w14:paraId="4468D4DD" w14:textId="77777777" w:rsidR="008628E9" w:rsidRPr="00EE5C5E" w:rsidRDefault="008628E9" w:rsidP="008628E9">
      <w:pPr>
        <w:rPr>
          <w:rFonts w:ascii="Times New Roman" w:hAnsi="Times New Roman" w:cs="Times New Roman"/>
          <w:b/>
          <w:color w:val="000000"/>
          <w:sz w:val="24"/>
          <w:szCs w:val="24"/>
        </w:rPr>
      </w:pPr>
      <w:r w:rsidRPr="00EE5C5E">
        <w:rPr>
          <w:rFonts w:ascii="Times New Roman" w:hAnsi="Times New Roman" w:cs="Times New Roman"/>
          <w:b/>
          <w:color w:val="000000"/>
          <w:sz w:val="24"/>
          <w:szCs w:val="24"/>
        </w:rPr>
        <w:lastRenderedPageBreak/>
        <w:t xml:space="preserve">B. Osobitná časť </w:t>
      </w:r>
    </w:p>
    <w:p w14:paraId="04BAFE87" w14:textId="77777777" w:rsidR="008628E9" w:rsidRPr="00EE5C5E" w:rsidRDefault="008628E9" w:rsidP="008628E9">
      <w:pPr>
        <w:rPr>
          <w:rFonts w:ascii="Times New Roman" w:hAnsi="Times New Roman" w:cs="Times New Roman"/>
          <w:b/>
          <w:color w:val="000000"/>
          <w:sz w:val="24"/>
          <w:szCs w:val="24"/>
        </w:rPr>
      </w:pPr>
      <w:r w:rsidRPr="00EE5C5E">
        <w:rPr>
          <w:rFonts w:ascii="Times New Roman" w:hAnsi="Times New Roman" w:cs="Times New Roman"/>
          <w:b/>
          <w:color w:val="000000"/>
          <w:sz w:val="24"/>
          <w:szCs w:val="24"/>
        </w:rPr>
        <w:t>K čl. I</w:t>
      </w:r>
    </w:p>
    <w:p w14:paraId="14C32529" w14:textId="77777777" w:rsidR="008628E9" w:rsidRPr="00EE5C5E" w:rsidRDefault="008628E9" w:rsidP="008628E9">
      <w:pPr>
        <w:rPr>
          <w:rFonts w:ascii="Times New Roman" w:hAnsi="Times New Roman" w:cs="Times New Roman"/>
          <w:b/>
          <w:color w:val="000000"/>
          <w:sz w:val="24"/>
          <w:szCs w:val="24"/>
        </w:rPr>
      </w:pPr>
      <w:r w:rsidRPr="00EE5C5E">
        <w:rPr>
          <w:rFonts w:ascii="Times New Roman" w:hAnsi="Times New Roman" w:cs="Times New Roman"/>
          <w:b/>
          <w:color w:val="000000"/>
          <w:sz w:val="24"/>
          <w:szCs w:val="24"/>
        </w:rPr>
        <w:t>K § 1</w:t>
      </w:r>
    </w:p>
    <w:p w14:paraId="1D755E81" w14:textId="77777777" w:rsidR="008628E9" w:rsidRPr="00EE5C5E" w:rsidRDefault="008628E9" w:rsidP="008628E9">
      <w:pPr>
        <w:jc w:val="both"/>
        <w:rPr>
          <w:rStyle w:val="Zstupntext"/>
          <w:sz w:val="24"/>
          <w:szCs w:val="24"/>
        </w:rPr>
      </w:pPr>
      <w:r w:rsidRPr="00EE5C5E">
        <w:rPr>
          <w:rStyle w:val="Zstupntext"/>
          <w:sz w:val="24"/>
          <w:szCs w:val="24"/>
        </w:rPr>
        <w:t>Ustanoven</w:t>
      </w:r>
      <w:r>
        <w:rPr>
          <w:rStyle w:val="Zstupntext"/>
          <w:sz w:val="24"/>
          <w:szCs w:val="24"/>
        </w:rPr>
        <w:t xml:space="preserve">ie § 1 vymedzuje predmet zákona o podpore štátneho nájomného bývania a o zmene a doplnení niektorých zákonov. </w:t>
      </w:r>
      <w:r w:rsidRPr="00EE5C5E">
        <w:rPr>
          <w:rStyle w:val="Zstupntext"/>
          <w:sz w:val="24"/>
          <w:szCs w:val="24"/>
        </w:rPr>
        <w:t xml:space="preserve"> Cieľom a účelom zákona je</w:t>
      </w:r>
      <w:r>
        <w:rPr>
          <w:rStyle w:val="Zstupntext"/>
          <w:sz w:val="24"/>
          <w:szCs w:val="24"/>
        </w:rPr>
        <w:t xml:space="preserve"> vymedziť a upraviť </w:t>
      </w:r>
      <w:r w:rsidRPr="00EE5C5E">
        <w:rPr>
          <w:rStyle w:val="Zstupntext"/>
          <w:sz w:val="24"/>
          <w:szCs w:val="24"/>
        </w:rPr>
        <w:t>právne vzťahy</w:t>
      </w:r>
      <w:r>
        <w:rPr>
          <w:rStyle w:val="Zstupntext"/>
          <w:sz w:val="24"/>
          <w:szCs w:val="24"/>
        </w:rPr>
        <w:t xml:space="preserve"> súvisiace s nájmom bytu </w:t>
      </w:r>
      <w:r w:rsidRPr="00EE5C5E">
        <w:rPr>
          <w:rStyle w:val="Zstupntext"/>
          <w:sz w:val="24"/>
          <w:szCs w:val="24"/>
        </w:rPr>
        <w:t>štátom podporovaného nájomného bývania.</w:t>
      </w:r>
    </w:p>
    <w:p w14:paraId="3AB72EB7" w14:textId="77777777" w:rsidR="008628E9" w:rsidRPr="00EE5C5E" w:rsidRDefault="008628E9" w:rsidP="008628E9">
      <w:pPr>
        <w:rPr>
          <w:rStyle w:val="Zstupntext"/>
          <w:b/>
          <w:sz w:val="24"/>
          <w:szCs w:val="24"/>
        </w:rPr>
      </w:pPr>
      <w:r w:rsidRPr="00EE5C5E">
        <w:rPr>
          <w:rStyle w:val="Zstupntext"/>
          <w:b/>
          <w:sz w:val="24"/>
          <w:szCs w:val="24"/>
        </w:rPr>
        <w:t>K § 2</w:t>
      </w:r>
    </w:p>
    <w:p w14:paraId="2087F0A2" w14:textId="77777777" w:rsidR="008628E9" w:rsidRPr="00EE5C5E" w:rsidRDefault="008628E9" w:rsidP="008628E9">
      <w:pPr>
        <w:jc w:val="both"/>
        <w:rPr>
          <w:rFonts w:ascii="Times New Roman" w:hAnsi="Times New Roman" w:cs="Times New Roman"/>
          <w:color w:val="000000"/>
          <w:sz w:val="24"/>
          <w:szCs w:val="24"/>
        </w:rPr>
      </w:pPr>
      <w:r w:rsidRPr="00EE5C5E">
        <w:rPr>
          <w:rStyle w:val="Zstupntext"/>
          <w:sz w:val="24"/>
          <w:szCs w:val="24"/>
        </w:rPr>
        <w:t xml:space="preserve">Ustanovenie § 2 vymedzuje na účely novej právnej úpravy viaceré pojmy. Zavádza sa pojem „štátom podporované nájomné bývanie“, ktoré predstavuje zabezpečenie výstavby ako aj dodanie bytov a ich následné poskytovanie do nájmu nájomcom pri využití podporných nástrojov predovšetkým v oblasti sociálnej politiky štátu. V zákone sa  ďalej ustanovujú na účely tohto zákona ďalšie základné pojmy súvisiace s nájmom bytov štátom podporovaného nájomného bývania. </w:t>
      </w:r>
    </w:p>
    <w:p w14:paraId="1A273BA3" w14:textId="77777777" w:rsidR="008628E9" w:rsidRPr="00EE5C5E" w:rsidRDefault="008628E9" w:rsidP="008628E9">
      <w:pPr>
        <w:rPr>
          <w:rFonts w:ascii="Times New Roman" w:hAnsi="Times New Roman" w:cs="Times New Roman"/>
          <w:b/>
          <w:color w:val="000000"/>
          <w:sz w:val="24"/>
          <w:szCs w:val="24"/>
        </w:rPr>
      </w:pPr>
      <w:r w:rsidRPr="00EE5C5E">
        <w:rPr>
          <w:rFonts w:ascii="Times New Roman" w:hAnsi="Times New Roman" w:cs="Times New Roman"/>
          <w:b/>
          <w:color w:val="000000"/>
          <w:sz w:val="24"/>
          <w:szCs w:val="24"/>
        </w:rPr>
        <w:t>K § 3, 4 a 6</w:t>
      </w:r>
    </w:p>
    <w:p w14:paraId="6E27AC50" w14:textId="77777777" w:rsidR="008628E9" w:rsidRDefault="008628E9" w:rsidP="008628E9">
      <w:pPr>
        <w:jc w:val="both"/>
        <w:rPr>
          <w:rFonts w:ascii="Times New Roman" w:hAnsi="Times New Roman" w:cs="Times New Roman"/>
          <w:color w:val="000000"/>
          <w:sz w:val="24"/>
          <w:szCs w:val="24"/>
        </w:rPr>
      </w:pPr>
      <w:r w:rsidRPr="00EE5C5E">
        <w:rPr>
          <w:rFonts w:ascii="Times New Roman" w:hAnsi="Times New Roman" w:cs="Times New Roman"/>
          <w:color w:val="000000"/>
          <w:sz w:val="24"/>
          <w:szCs w:val="24"/>
        </w:rPr>
        <w:t xml:space="preserve">Navrhovaná úprava v  ustanoveniach </w:t>
      </w:r>
      <w:r>
        <w:rPr>
          <w:rFonts w:ascii="Times New Roman" w:hAnsi="Times New Roman" w:cs="Times New Roman"/>
          <w:color w:val="000000"/>
          <w:sz w:val="24"/>
          <w:szCs w:val="24"/>
        </w:rPr>
        <w:t xml:space="preserve">§ 3 </w:t>
      </w:r>
      <w:r w:rsidRPr="00EE5C5E">
        <w:rPr>
          <w:rFonts w:ascii="Times New Roman" w:hAnsi="Times New Roman" w:cs="Times New Roman"/>
          <w:color w:val="000000"/>
          <w:sz w:val="24"/>
          <w:szCs w:val="24"/>
        </w:rPr>
        <w:t>upravuje úlohy a postavenie Agentúry na podporu štátneho nájomného bývania</w:t>
      </w:r>
      <w:r>
        <w:rPr>
          <w:rFonts w:ascii="Times New Roman" w:hAnsi="Times New Roman" w:cs="Times New Roman"/>
          <w:color w:val="000000"/>
          <w:sz w:val="24"/>
          <w:szCs w:val="24"/>
        </w:rPr>
        <w:t xml:space="preserve"> (ďalej len „agentúra“)</w:t>
      </w:r>
      <w:r w:rsidRPr="00EE5C5E">
        <w:rPr>
          <w:rFonts w:ascii="Times New Roman" w:hAnsi="Times New Roman" w:cs="Times New Roman"/>
          <w:color w:val="000000"/>
          <w:sz w:val="24"/>
          <w:szCs w:val="24"/>
        </w:rPr>
        <w:t xml:space="preserve">. Založenie agentúry zabezpečí Úrad vlády Slovenskej republiky, Ministerstvo dopravy a výstavby Slovenskej republiky a Ministerstvo práce, sociálnych vecí a rodiny Slovenskej republiky. Agentúra </w:t>
      </w:r>
      <w:r>
        <w:rPr>
          <w:rFonts w:ascii="Times New Roman" w:hAnsi="Times New Roman" w:cs="Times New Roman"/>
          <w:color w:val="000000"/>
          <w:sz w:val="24"/>
          <w:szCs w:val="24"/>
        </w:rPr>
        <w:t>musí mať</w:t>
      </w:r>
      <w:r w:rsidRPr="00EE5C5E">
        <w:rPr>
          <w:rFonts w:ascii="Times New Roman" w:hAnsi="Times New Roman" w:cs="Times New Roman"/>
          <w:color w:val="000000"/>
          <w:sz w:val="24"/>
          <w:szCs w:val="24"/>
        </w:rPr>
        <w:t xml:space="preserve"> formu záujmového združenia právnických osôb. Nadobudnutie účinnosti zakladateľskej zmluvy agentúry, stanov agentúry a ich zmien je viazané na súhlas vlády Slovenskej republiky. Úrad vlády Slovenskej republiky </w:t>
      </w:r>
      <w:r>
        <w:rPr>
          <w:rFonts w:ascii="Times New Roman" w:hAnsi="Times New Roman" w:cs="Times New Roman"/>
          <w:color w:val="000000"/>
          <w:sz w:val="24"/>
          <w:szCs w:val="24"/>
        </w:rPr>
        <w:t>zverejní</w:t>
      </w:r>
      <w:r w:rsidRPr="00EE5C5E">
        <w:rPr>
          <w:rFonts w:ascii="Times New Roman" w:hAnsi="Times New Roman" w:cs="Times New Roman"/>
          <w:color w:val="000000"/>
          <w:sz w:val="24"/>
          <w:szCs w:val="24"/>
        </w:rPr>
        <w:t xml:space="preserve"> na svojom webovom sídle založenie a vznik agentúry.</w:t>
      </w:r>
    </w:p>
    <w:p w14:paraId="030A5993" w14:textId="77777777" w:rsidR="008628E9" w:rsidRDefault="008628E9" w:rsidP="008628E9">
      <w:pPr>
        <w:jc w:val="both"/>
        <w:rPr>
          <w:rFonts w:ascii="Times New Roman" w:hAnsi="Times New Roman" w:cs="Times New Roman"/>
          <w:color w:val="000000"/>
          <w:sz w:val="24"/>
          <w:szCs w:val="24"/>
        </w:rPr>
      </w:pPr>
      <w:r>
        <w:rPr>
          <w:rFonts w:ascii="Times New Roman" w:hAnsi="Times New Roman" w:cs="Times New Roman"/>
          <w:color w:val="000000"/>
          <w:sz w:val="24"/>
          <w:szCs w:val="24"/>
        </w:rPr>
        <w:t>Ustanovenia § 4 ustanovujú, že príjmami agentúry sú predovšetkým vstupný členský poplatok a členský ročný poplatok jej členov, prostriedky štátneho rozpočtu, marketingové príjmy, ako aj dary a iné nenávratné finančné príspevky. Stanovy agentúry určia jednotlivé zásady jej hospodárenia.</w:t>
      </w:r>
    </w:p>
    <w:p w14:paraId="3F1B0E15" w14:textId="77777777" w:rsidR="008628E9" w:rsidRDefault="008628E9" w:rsidP="008628E9">
      <w:pPr>
        <w:jc w:val="both"/>
        <w:rPr>
          <w:rFonts w:ascii="Times New Roman" w:hAnsi="Times New Roman" w:cs="Times New Roman"/>
          <w:color w:val="000000"/>
          <w:sz w:val="24"/>
          <w:szCs w:val="24"/>
        </w:rPr>
      </w:pPr>
      <w:r>
        <w:rPr>
          <w:rFonts w:ascii="Times New Roman" w:hAnsi="Times New Roman" w:cs="Times New Roman"/>
          <w:color w:val="000000"/>
          <w:sz w:val="24"/>
          <w:szCs w:val="24"/>
        </w:rPr>
        <w:t>V zmysle § 6 predchádzajúcemu súhlasu vlády Slovenskej republiky podlieha zrušenie agentúry. Pričom dňom zrušenia agentúry s likvidáciou prechádza majetok agentúry do vlastníctva štátu, v mene ktorého koná Úrad vlády Slovenskej republiky. Úlohy agentúry plní dňom zrušenia agentúry  s likvidáciou úrad vlády.</w:t>
      </w:r>
    </w:p>
    <w:p w14:paraId="0BF7FF85" w14:textId="77777777" w:rsidR="008628E9" w:rsidRPr="00BD2CA7" w:rsidRDefault="008628E9" w:rsidP="008628E9">
      <w:pPr>
        <w:jc w:val="both"/>
        <w:rPr>
          <w:rFonts w:ascii="Times New Roman" w:hAnsi="Times New Roman" w:cs="Times New Roman"/>
          <w:b/>
          <w:color w:val="000000"/>
          <w:sz w:val="24"/>
          <w:szCs w:val="24"/>
        </w:rPr>
      </w:pPr>
      <w:r w:rsidRPr="00BD2CA7">
        <w:rPr>
          <w:rFonts w:ascii="Times New Roman" w:hAnsi="Times New Roman" w:cs="Times New Roman"/>
          <w:b/>
          <w:color w:val="000000"/>
          <w:sz w:val="24"/>
          <w:szCs w:val="24"/>
        </w:rPr>
        <w:t>K § 5</w:t>
      </w:r>
    </w:p>
    <w:p w14:paraId="2CCC97F8" w14:textId="4C3F7EE4" w:rsidR="008628E9" w:rsidRPr="00E9685A" w:rsidRDefault="008628E9" w:rsidP="008628E9">
      <w:pPr>
        <w:jc w:val="both"/>
        <w:rPr>
          <w:rFonts w:ascii="Times New Roman" w:hAnsi="Times New Roman" w:cs="Times New Roman"/>
          <w:color w:val="000000"/>
          <w:sz w:val="24"/>
          <w:szCs w:val="24"/>
        </w:rPr>
      </w:pPr>
      <w:r>
        <w:rPr>
          <w:rFonts w:ascii="Times New Roman" w:hAnsi="Times New Roman" w:cs="Times New Roman"/>
          <w:color w:val="000000"/>
          <w:sz w:val="24"/>
          <w:szCs w:val="24"/>
        </w:rPr>
        <w:t>Zriaďuje sa garančný fond. Finančné prostriedky garančného fondu je oprávnená použiť agentúra len na účely, pre ktoré je fond zriadený. Ustanovuje sa, že agentúra vykonáva činnosti spojené so správou a použitím peňažných prostriedkov fondu podľa pravidiel, ktoré sú určené v stanovách agentúry, ako aj v štatúte samotného garančného fondu.</w:t>
      </w:r>
    </w:p>
    <w:p w14:paraId="3FEECCCD" w14:textId="77777777" w:rsidR="008628E9" w:rsidRPr="00D64609" w:rsidRDefault="008628E9" w:rsidP="008628E9">
      <w:pPr>
        <w:jc w:val="both"/>
        <w:rPr>
          <w:rFonts w:ascii="Times New Roman" w:hAnsi="Times New Roman" w:cs="Times New Roman"/>
          <w:b/>
          <w:color w:val="000000"/>
          <w:sz w:val="24"/>
          <w:szCs w:val="24"/>
        </w:rPr>
      </w:pPr>
      <w:r w:rsidRPr="00D64609">
        <w:rPr>
          <w:rFonts w:ascii="Times New Roman" w:hAnsi="Times New Roman" w:cs="Times New Roman"/>
          <w:b/>
          <w:color w:val="000000"/>
          <w:sz w:val="24"/>
          <w:szCs w:val="24"/>
        </w:rPr>
        <w:t>K § 7</w:t>
      </w:r>
    </w:p>
    <w:p w14:paraId="4733A7CB" w14:textId="77777777" w:rsidR="008628E9" w:rsidRDefault="008628E9" w:rsidP="008628E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 7 sa upravujú právne vzťahy, ktoré súvisia s prevádzkou systému štátom podporovaného nájomného bývania. V odseku 2 sa upravuje, že agentúra a investičný partner uzatvárajú, menia a ukončujú trvanie investičnej zmluvy. Odsek 3 upravuje, že prenajímateľ a investičný partner uzatvárajú, menia a ukončujú trvanie zmluvy o prevádzke bytového domu. Odsek 4 upravuje, </w:t>
      </w:r>
      <w:r>
        <w:rPr>
          <w:rFonts w:ascii="Times New Roman" w:hAnsi="Times New Roman" w:cs="Times New Roman"/>
          <w:color w:val="000000"/>
          <w:sz w:val="24"/>
          <w:szCs w:val="24"/>
        </w:rPr>
        <w:lastRenderedPageBreak/>
        <w:t>že prenajímateľ a nájomca uzatvárajú, menia a ukončujú trvanie nájomnej zmluvy. Zároveň v odsekoch 5 až 7 sa ustanovujú povinnosti prenajímateľa.</w:t>
      </w:r>
    </w:p>
    <w:p w14:paraId="23B8EFFD" w14:textId="77777777" w:rsidR="008628E9" w:rsidRPr="0023121D" w:rsidRDefault="008628E9" w:rsidP="008628E9">
      <w:pPr>
        <w:jc w:val="both"/>
        <w:rPr>
          <w:rFonts w:ascii="Times New Roman" w:hAnsi="Times New Roman" w:cs="Times New Roman"/>
          <w:b/>
          <w:color w:val="000000"/>
          <w:sz w:val="24"/>
          <w:szCs w:val="24"/>
        </w:rPr>
      </w:pPr>
      <w:r w:rsidRPr="0023121D">
        <w:rPr>
          <w:rFonts w:ascii="Times New Roman" w:hAnsi="Times New Roman" w:cs="Times New Roman"/>
          <w:b/>
          <w:color w:val="000000"/>
          <w:sz w:val="24"/>
          <w:szCs w:val="24"/>
        </w:rPr>
        <w:t>K § 8</w:t>
      </w:r>
    </w:p>
    <w:p w14:paraId="08DB7D34" w14:textId="77777777" w:rsidR="008628E9" w:rsidRDefault="008628E9" w:rsidP="008628E9">
      <w:pPr>
        <w:jc w:val="both"/>
        <w:rPr>
          <w:rFonts w:ascii="Times New Roman" w:hAnsi="Times New Roman" w:cs="Times New Roman"/>
          <w:color w:val="000000"/>
          <w:sz w:val="24"/>
          <w:szCs w:val="24"/>
        </w:rPr>
      </w:pPr>
      <w:r>
        <w:rPr>
          <w:rFonts w:ascii="Times New Roman" w:hAnsi="Times New Roman" w:cs="Times New Roman"/>
          <w:color w:val="000000"/>
          <w:sz w:val="24"/>
          <w:szCs w:val="24"/>
        </w:rPr>
        <w:t>V § 8 sa  ustanovujú kritéria nájomcu ( nájomca nie je vedený zozname daňových dlžníkov, nájomca nie je dlžníkom v systéme verejného zdravotného poistenia a sociálneho zabezpečenia, nájomca nie je dlžníkom evidovaným v registri vydaných poverení na vykonanie exekúcie) pričom jednotlivé kritéria posudzuje pri uzatváraní nájomnej zmluvy agentúra na žiadosť investičného partnera alebo prenajímateľa.</w:t>
      </w:r>
    </w:p>
    <w:p w14:paraId="675EE185" w14:textId="77777777" w:rsidR="008628E9" w:rsidRPr="00A43DC9" w:rsidRDefault="008628E9" w:rsidP="008628E9">
      <w:pPr>
        <w:jc w:val="both"/>
        <w:rPr>
          <w:rFonts w:ascii="Times New Roman" w:hAnsi="Times New Roman" w:cs="Times New Roman"/>
          <w:b/>
          <w:color w:val="000000"/>
          <w:sz w:val="24"/>
          <w:szCs w:val="24"/>
        </w:rPr>
      </w:pPr>
      <w:r w:rsidRPr="00A43DC9">
        <w:rPr>
          <w:rFonts w:ascii="Times New Roman" w:hAnsi="Times New Roman" w:cs="Times New Roman"/>
          <w:b/>
          <w:color w:val="000000"/>
          <w:sz w:val="24"/>
          <w:szCs w:val="24"/>
        </w:rPr>
        <w:t>K § 9</w:t>
      </w:r>
      <w:r>
        <w:rPr>
          <w:rFonts w:ascii="Times New Roman" w:hAnsi="Times New Roman" w:cs="Times New Roman"/>
          <w:b/>
          <w:color w:val="000000"/>
          <w:sz w:val="24"/>
          <w:szCs w:val="24"/>
        </w:rPr>
        <w:t xml:space="preserve"> a 10</w:t>
      </w:r>
    </w:p>
    <w:p w14:paraId="3DFE9CE8" w14:textId="77777777" w:rsidR="008628E9" w:rsidRPr="00EE5C5E" w:rsidRDefault="008628E9" w:rsidP="008628E9">
      <w:pPr>
        <w:jc w:val="both"/>
        <w:rPr>
          <w:rFonts w:ascii="Times New Roman" w:hAnsi="Times New Roman" w:cs="Times New Roman"/>
          <w:color w:val="000000"/>
          <w:sz w:val="24"/>
          <w:szCs w:val="24"/>
        </w:rPr>
      </w:pPr>
      <w:r>
        <w:rPr>
          <w:rFonts w:ascii="Times New Roman" w:hAnsi="Times New Roman" w:cs="Times New Roman"/>
          <w:color w:val="000000"/>
          <w:sz w:val="24"/>
          <w:szCs w:val="24"/>
        </w:rPr>
        <w:t>Ustanovenia § 9 a 10 ustanovujú nájomnú zmluvu a nájomne a úhrady za plnenie poskytované s užívaním bytu. Podľa § 9 nájom bytu vznik uzavretím nájomnej zmluvy, ktorou prenajímateľ prenecháva nájomcovi byt spolu s príslušenstvom do užívania za nájomné. Nájom bytu je možné na základe dohody zmluvných strán opakovane predĺžiť. Nájomca môže uzatvoriť nájomnú zmluvu len na jeden nájomný byt. Zároveň sa ustanovujú obsahové náležitosti nájomnej zmluvy. § 10 upravuje, že vláda Slovenskej republiky nariadením určí výšku nájmu v bytoch štátom podporovaného nájomného bývania.</w:t>
      </w:r>
    </w:p>
    <w:p w14:paraId="6BD65834" w14:textId="77777777" w:rsidR="008628E9" w:rsidRPr="003A6906" w:rsidRDefault="008628E9" w:rsidP="008628E9">
      <w:pPr>
        <w:rPr>
          <w:rFonts w:ascii="Times New Roman" w:hAnsi="Times New Roman" w:cs="Times New Roman"/>
          <w:b/>
          <w:sz w:val="24"/>
          <w:szCs w:val="24"/>
        </w:rPr>
      </w:pPr>
      <w:r w:rsidRPr="003A6906">
        <w:rPr>
          <w:rFonts w:ascii="Times New Roman" w:hAnsi="Times New Roman" w:cs="Times New Roman"/>
          <w:b/>
          <w:sz w:val="24"/>
          <w:szCs w:val="24"/>
        </w:rPr>
        <w:t>K § 11</w:t>
      </w:r>
    </w:p>
    <w:p w14:paraId="1902C09F"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Upravuje sa povinnosť nájomcu uhradiť prenajímateľovi peňažnú zábezpeku za plnenia poskytované s užívaním nájomného bytu a jeho príslušenstva; tá slúži na zabezpečenie prípadných pohľadávok prenajímateľa voči nájomcovi.</w:t>
      </w:r>
    </w:p>
    <w:p w14:paraId="19A465D0" w14:textId="77777777" w:rsidR="008628E9" w:rsidRPr="007637C5" w:rsidRDefault="008628E9" w:rsidP="008628E9">
      <w:pPr>
        <w:rPr>
          <w:rFonts w:ascii="Times New Roman" w:hAnsi="Times New Roman" w:cs="Times New Roman"/>
          <w:b/>
          <w:sz w:val="24"/>
          <w:szCs w:val="24"/>
        </w:rPr>
      </w:pPr>
      <w:r w:rsidRPr="007637C5">
        <w:rPr>
          <w:rFonts w:ascii="Times New Roman" w:hAnsi="Times New Roman" w:cs="Times New Roman"/>
          <w:b/>
          <w:sz w:val="24"/>
          <w:szCs w:val="24"/>
        </w:rPr>
        <w:t>K § 12</w:t>
      </w:r>
    </w:p>
    <w:p w14:paraId="52E28C11"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Ustanovuje sa povinnosť nájomcu podieľať sa na nákladoch za správu, údržbu a opravy spoločných častí, zariadení a príslušenstva bytového domu. Domový poriadok bytového domu schvaľuje prenajímateľ, pričom správu, údržbu a opravy spoločných častí, zariadení a príslušenstva bytového domu prenajímateľ zabezpečuje prostredníctvom odborne spôsobilej osoby.</w:t>
      </w:r>
    </w:p>
    <w:p w14:paraId="58244828" w14:textId="77777777" w:rsidR="008628E9" w:rsidRPr="00BB05CD" w:rsidRDefault="008628E9" w:rsidP="008628E9">
      <w:pPr>
        <w:jc w:val="both"/>
        <w:rPr>
          <w:rFonts w:ascii="Times New Roman" w:hAnsi="Times New Roman" w:cs="Times New Roman"/>
          <w:b/>
          <w:sz w:val="24"/>
          <w:szCs w:val="24"/>
        </w:rPr>
      </w:pPr>
      <w:r w:rsidRPr="00BB05CD">
        <w:rPr>
          <w:rFonts w:ascii="Times New Roman" w:hAnsi="Times New Roman" w:cs="Times New Roman"/>
          <w:b/>
          <w:sz w:val="24"/>
          <w:szCs w:val="24"/>
        </w:rPr>
        <w:t>K § 13</w:t>
      </w:r>
    </w:p>
    <w:p w14:paraId="02F11A86"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V § 13 sa upravujú dôvody zániku nájmu bytu.</w:t>
      </w:r>
    </w:p>
    <w:p w14:paraId="7693410C" w14:textId="77777777" w:rsidR="008628E9" w:rsidRPr="00903AC7" w:rsidRDefault="008628E9" w:rsidP="008628E9">
      <w:pPr>
        <w:jc w:val="both"/>
        <w:rPr>
          <w:rFonts w:ascii="Times New Roman" w:hAnsi="Times New Roman" w:cs="Times New Roman"/>
          <w:b/>
          <w:sz w:val="24"/>
          <w:szCs w:val="24"/>
        </w:rPr>
      </w:pPr>
      <w:r w:rsidRPr="00903AC7">
        <w:rPr>
          <w:rFonts w:ascii="Times New Roman" w:hAnsi="Times New Roman" w:cs="Times New Roman"/>
          <w:b/>
          <w:sz w:val="24"/>
          <w:szCs w:val="24"/>
        </w:rPr>
        <w:t>K § 14</w:t>
      </w:r>
    </w:p>
    <w:p w14:paraId="6E82E34C" w14:textId="08D30EFD" w:rsidR="008628E9" w:rsidRPr="00E9685A" w:rsidRDefault="008628E9" w:rsidP="008628E9">
      <w:pPr>
        <w:jc w:val="both"/>
        <w:rPr>
          <w:rFonts w:ascii="Times New Roman" w:hAnsi="Times New Roman" w:cs="Times New Roman"/>
          <w:sz w:val="24"/>
          <w:szCs w:val="24"/>
        </w:rPr>
      </w:pPr>
      <w:r>
        <w:rPr>
          <w:rFonts w:ascii="Times New Roman" w:hAnsi="Times New Roman" w:cs="Times New Roman"/>
          <w:sz w:val="24"/>
          <w:szCs w:val="24"/>
        </w:rPr>
        <w:t>Ustanovenia § 14 upravujú dôvody vypovedania nájmu bytu zo strany prenajímateľa, ako aj zo strany nájomcu.</w:t>
      </w:r>
    </w:p>
    <w:p w14:paraId="2E56C934" w14:textId="77777777" w:rsidR="008628E9" w:rsidRPr="008521A8" w:rsidRDefault="008628E9" w:rsidP="008628E9">
      <w:pPr>
        <w:jc w:val="both"/>
        <w:rPr>
          <w:rFonts w:ascii="Times New Roman" w:hAnsi="Times New Roman" w:cs="Times New Roman"/>
          <w:b/>
          <w:sz w:val="24"/>
          <w:szCs w:val="24"/>
        </w:rPr>
      </w:pPr>
      <w:r w:rsidRPr="008521A8">
        <w:rPr>
          <w:rFonts w:ascii="Times New Roman" w:hAnsi="Times New Roman" w:cs="Times New Roman"/>
          <w:b/>
          <w:sz w:val="24"/>
          <w:szCs w:val="24"/>
        </w:rPr>
        <w:t>K § 15</w:t>
      </w:r>
    </w:p>
    <w:p w14:paraId="5271ADA0" w14:textId="77777777" w:rsidR="008628E9" w:rsidRPr="00DA5324" w:rsidRDefault="008628E9" w:rsidP="008628E9">
      <w:pPr>
        <w:jc w:val="both"/>
        <w:rPr>
          <w:rFonts w:ascii="Times New Roman" w:hAnsi="Times New Roman" w:cs="Times New Roman"/>
          <w:sz w:val="24"/>
          <w:szCs w:val="24"/>
        </w:rPr>
      </w:pPr>
      <w:r>
        <w:rPr>
          <w:rFonts w:ascii="Times New Roman" w:hAnsi="Times New Roman" w:cs="Times New Roman"/>
          <w:sz w:val="24"/>
          <w:szCs w:val="24"/>
        </w:rPr>
        <w:t>Úpravou v § 15 sa ustanovuje povinnosť nájomcu vypratať na vlastné náklady byt a odovzdať ho prenajímateľovi v stave zodpovedajúcom obvyklému opotrebeniu, a to ku dňu skončenia nájmu. Pričom ak nájomca tento byt neodovzdá v stanovenej lehote, prenajímateľ je oprávnený zadržať hnuteľné veci nájomcu nachádzajúce sa v byte, okrem vecí vylúčených z exekúcie, na účely zabezpečenia pohľadávok vzniknutých na  základe nájomnej zmluvy.</w:t>
      </w:r>
    </w:p>
    <w:p w14:paraId="374DE14D" w14:textId="77777777" w:rsidR="00E9685A" w:rsidRDefault="00E9685A" w:rsidP="008628E9">
      <w:pPr>
        <w:jc w:val="both"/>
        <w:rPr>
          <w:rFonts w:ascii="Times New Roman" w:hAnsi="Times New Roman" w:cs="Times New Roman"/>
          <w:b/>
          <w:sz w:val="24"/>
          <w:szCs w:val="24"/>
        </w:rPr>
      </w:pPr>
    </w:p>
    <w:p w14:paraId="6E1EB5E1" w14:textId="3AF3D562" w:rsidR="008628E9" w:rsidRPr="007A4427" w:rsidRDefault="008628E9" w:rsidP="008628E9">
      <w:pPr>
        <w:jc w:val="both"/>
        <w:rPr>
          <w:rFonts w:ascii="Times New Roman" w:hAnsi="Times New Roman" w:cs="Times New Roman"/>
          <w:b/>
          <w:sz w:val="24"/>
          <w:szCs w:val="24"/>
        </w:rPr>
      </w:pPr>
      <w:r w:rsidRPr="007A4427">
        <w:rPr>
          <w:rFonts w:ascii="Times New Roman" w:hAnsi="Times New Roman" w:cs="Times New Roman"/>
          <w:b/>
          <w:sz w:val="24"/>
          <w:szCs w:val="24"/>
        </w:rPr>
        <w:lastRenderedPageBreak/>
        <w:t>K § 16</w:t>
      </w:r>
    </w:p>
    <w:p w14:paraId="2B346204" w14:textId="77777777" w:rsidR="008628E9" w:rsidRPr="00880292" w:rsidRDefault="008628E9" w:rsidP="008628E9">
      <w:pPr>
        <w:jc w:val="both"/>
        <w:rPr>
          <w:rFonts w:ascii="Times New Roman" w:hAnsi="Times New Roman" w:cs="Times New Roman"/>
          <w:sz w:val="24"/>
          <w:szCs w:val="24"/>
        </w:rPr>
      </w:pPr>
      <w:r w:rsidRPr="00880292">
        <w:rPr>
          <w:rFonts w:ascii="Times New Roman" w:hAnsi="Times New Roman" w:cs="Times New Roman"/>
          <w:sz w:val="24"/>
          <w:szCs w:val="24"/>
        </w:rPr>
        <w:t>V lehote dvoch mesiacov odo dňa doručenia výpovede z nájmu bytu alebo odstúpenia od nájomnej zmluvy má právo zmluvná strana uplatniť na súde neplatnosť skončenia nájmu bytu.</w:t>
      </w:r>
    </w:p>
    <w:p w14:paraId="13A0EEE0" w14:textId="77777777" w:rsidR="008628E9" w:rsidRDefault="008628E9" w:rsidP="008628E9">
      <w:pPr>
        <w:jc w:val="both"/>
        <w:rPr>
          <w:rFonts w:ascii="Times New Roman" w:hAnsi="Times New Roman" w:cs="Times New Roman"/>
          <w:b/>
          <w:sz w:val="24"/>
          <w:szCs w:val="24"/>
        </w:rPr>
      </w:pPr>
      <w:r w:rsidRPr="007A4427">
        <w:rPr>
          <w:rFonts w:ascii="Times New Roman" w:hAnsi="Times New Roman" w:cs="Times New Roman"/>
          <w:b/>
          <w:sz w:val="24"/>
          <w:szCs w:val="24"/>
        </w:rPr>
        <w:t>K § 17</w:t>
      </w:r>
    </w:p>
    <w:p w14:paraId="1FF8BC6D"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Upravujú sa spoločné ustanovenia v súvislosti s nájmom bytu.</w:t>
      </w:r>
    </w:p>
    <w:p w14:paraId="24616C27" w14:textId="77777777" w:rsidR="008628E9" w:rsidRPr="007A4427" w:rsidRDefault="008628E9" w:rsidP="008628E9">
      <w:pPr>
        <w:jc w:val="both"/>
        <w:rPr>
          <w:rFonts w:ascii="Times New Roman" w:hAnsi="Times New Roman" w:cs="Times New Roman"/>
          <w:b/>
          <w:sz w:val="24"/>
          <w:szCs w:val="24"/>
        </w:rPr>
      </w:pPr>
      <w:r w:rsidRPr="007A4427">
        <w:rPr>
          <w:rFonts w:ascii="Times New Roman" w:hAnsi="Times New Roman" w:cs="Times New Roman"/>
          <w:b/>
          <w:sz w:val="24"/>
          <w:szCs w:val="24"/>
        </w:rPr>
        <w:t>K § 18</w:t>
      </w:r>
    </w:p>
    <w:p w14:paraId="487EE3BE"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Ustanovenia § 18 upravujú obmedzenie nakladania s bytom a bytovým domom.</w:t>
      </w:r>
    </w:p>
    <w:p w14:paraId="46F3C61E" w14:textId="77777777" w:rsidR="008628E9" w:rsidRPr="00456E6C" w:rsidRDefault="008628E9" w:rsidP="008628E9">
      <w:pPr>
        <w:jc w:val="both"/>
        <w:rPr>
          <w:rFonts w:ascii="Times New Roman" w:hAnsi="Times New Roman" w:cs="Times New Roman"/>
          <w:b/>
          <w:sz w:val="24"/>
          <w:szCs w:val="24"/>
        </w:rPr>
      </w:pPr>
      <w:r w:rsidRPr="00456E6C">
        <w:rPr>
          <w:rFonts w:ascii="Times New Roman" w:hAnsi="Times New Roman" w:cs="Times New Roman"/>
          <w:b/>
          <w:sz w:val="24"/>
          <w:szCs w:val="24"/>
        </w:rPr>
        <w:t>K § 19</w:t>
      </w:r>
    </w:p>
    <w:p w14:paraId="11043B6D"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Navrhuje sa úprava prechodných ustanovení v súvislosti s novou právnou úpravou týkajúcou sa podpory štátneho nájomného bývania.</w:t>
      </w:r>
    </w:p>
    <w:p w14:paraId="6A6885DC" w14:textId="77777777" w:rsidR="008628E9" w:rsidRPr="0055269A" w:rsidRDefault="008628E9" w:rsidP="008628E9">
      <w:pPr>
        <w:jc w:val="both"/>
        <w:rPr>
          <w:rFonts w:ascii="Times New Roman" w:hAnsi="Times New Roman" w:cs="Times New Roman"/>
          <w:b/>
          <w:sz w:val="24"/>
          <w:szCs w:val="24"/>
        </w:rPr>
      </w:pPr>
      <w:r w:rsidRPr="0055269A">
        <w:rPr>
          <w:rFonts w:ascii="Times New Roman" w:hAnsi="Times New Roman" w:cs="Times New Roman"/>
          <w:b/>
          <w:sz w:val="24"/>
          <w:szCs w:val="24"/>
        </w:rPr>
        <w:t>K Čl. II</w:t>
      </w:r>
    </w:p>
    <w:p w14:paraId="46E42AC7"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V súvislosti s úpravou týkajúcou sa podpory štátneho nájomného bývania sa novelizuje aj Zákonník práce. V novom § 152c sa upravuje príspevok na štátom podporované nájomné bývanie. Za konkrétnych podmienok zamestnávateľ môže zamestnancovi, ktorý je nájomcom podľa nájomnej zmluvy v zmysle zákona o podpore štátneho nájomného bývania, poskytnúť príspevok na štátom podporované nájomné bývanie. Zamestnanec môže za kalendárny mesiac požiadať o príspevok na štátom podporované nájomné bývanie len u jedného zamestnávateľa.</w:t>
      </w:r>
    </w:p>
    <w:p w14:paraId="3A49F6AD" w14:textId="77777777" w:rsidR="008628E9" w:rsidRDefault="008628E9" w:rsidP="008628E9">
      <w:pPr>
        <w:jc w:val="both"/>
        <w:rPr>
          <w:rFonts w:ascii="Times New Roman" w:hAnsi="Times New Roman" w:cs="Times New Roman"/>
          <w:b/>
          <w:sz w:val="24"/>
          <w:szCs w:val="24"/>
        </w:rPr>
      </w:pPr>
      <w:r w:rsidRPr="0055269A">
        <w:rPr>
          <w:rFonts w:ascii="Times New Roman" w:hAnsi="Times New Roman" w:cs="Times New Roman"/>
          <w:b/>
          <w:sz w:val="24"/>
          <w:szCs w:val="24"/>
        </w:rPr>
        <w:t>K Čl. III</w:t>
      </w:r>
    </w:p>
    <w:p w14:paraId="42891148" w14:textId="77777777" w:rsidR="008628E9" w:rsidRPr="00D162DE" w:rsidRDefault="008628E9" w:rsidP="008628E9">
      <w:pPr>
        <w:jc w:val="both"/>
        <w:rPr>
          <w:rFonts w:ascii="Times New Roman" w:hAnsi="Times New Roman" w:cs="Times New Roman"/>
          <w:sz w:val="24"/>
          <w:szCs w:val="24"/>
        </w:rPr>
      </w:pPr>
      <w:r>
        <w:rPr>
          <w:rFonts w:ascii="Times New Roman" w:hAnsi="Times New Roman" w:cs="Times New Roman"/>
          <w:sz w:val="24"/>
          <w:szCs w:val="24"/>
        </w:rPr>
        <w:t>Dopĺňa sa kompetencia podpredsedu vlády Slovenskej republiky v súvislosti so založením Agentúry na podporu štátneho nájomného bývania.</w:t>
      </w:r>
    </w:p>
    <w:p w14:paraId="34990BC2" w14:textId="1BA05579" w:rsidR="00932938" w:rsidRDefault="00932938" w:rsidP="008628E9">
      <w:pPr>
        <w:jc w:val="both"/>
        <w:rPr>
          <w:rFonts w:ascii="Times New Roman" w:hAnsi="Times New Roman" w:cs="Times New Roman"/>
          <w:b/>
          <w:sz w:val="24"/>
          <w:szCs w:val="24"/>
        </w:rPr>
      </w:pPr>
      <w:r>
        <w:rPr>
          <w:rFonts w:ascii="Times New Roman" w:hAnsi="Times New Roman" w:cs="Times New Roman"/>
          <w:b/>
          <w:sz w:val="24"/>
          <w:szCs w:val="24"/>
        </w:rPr>
        <w:t>K Čl. IV</w:t>
      </w:r>
    </w:p>
    <w:p w14:paraId="70FBCD22" w14:textId="5245434C" w:rsidR="00932938" w:rsidRDefault="0070583F" w:rsidP="008628E9">
      <w:pPr>
        <w:jc w:val="both"/>
        <w:rPr>
          <w:rFonts w:ascii="Times New Roman" w:hAnsi="Times New Roman" w:cs="Times New Roman"/>
          <w:b/>
          <w:sz w:val="24"/>
          <w:szCs w:val="24"/>
        </w:rPr>
      </w:pPr>
      <w:r>
        <w:rPr>
          <w:rFonts w:ascii="Times New Roman" w:hAnsi="Times New Roman" w:cs="Times New Roman"/>
          <w:b/>
          <w:sz w:val="24"/>
          <w:szCs w:val="24"/>
        </w:rPr>
        <w:t>K bodu 1</w:t>
      </w:r>
    </w:p>
    <w:p w14:paraId="463398A5" w14:textId="1C4E4365" w:rsidR="0070583F" w:rsidRDefault="0070583F" w:rsidP="008628E9">
      <w:pPr>
        <w:jc w:val="both"/>
        <w:rPr>
          <w:rFonts w:ascii="Times New Roman" w:hAnsi="Times New Roman" w:cs="Times New Roman"/>
          <w:sz w:val="24"/>
          <w:szCs w:val="24"/>
          <w:shd w:val="clear" w:color="auto" w:fill="FFFFFF"/>
        </w:rPr>
      </w:pPr>
      <w:r w:rsidRPr="0070583F">
        <w:rPr>
          <w:rFonts w:ascii="Times New Roman" w:hAnsi="Times New Roman" w:cs="Times New Roman"/>
          <w:sz w:val="24"/>
          <w:szCs w:val="24"/>
        </w:rPr>
        <w:t xml:space="preserve">Dopĺňa sa, že </w:t>
      </w:r>
      <w:r w:rsidRPr="0070583F">
        <w:rPr>
          <w:rFonts w:ascii="Times New Roman" w:hAnsi="Times New Roman" w:cs="Times New Roman"/>
          <w:color w:val="494949"/>
          <w:sz w:val="24"/>
          <w:szCs w:val="24"/>
          <w:shd w:val="clear" w:color="auto" w:fill="FFFFFF"/>
        </w:rPr>
        <w:t>majetok v dôchodkovom fonde môžu za podmienok ustanovených týmto zákonom tvoriť aj</w:t>
      </w:r>
      <w:r w:rsidRPr="0070583F">
        <w:rPr>
          <w:rFonts w:ascii="Times New Roman" w:hAnsi="Times New Roman" w:cs="Times New Roman"/>
          <w:sz w:val="24"/>
          <w:szCs w:val="24"/>
        </w:rPr>
        <w:t xml:space="preserve"> dlhopisy emitované obchodnými spoločnosťami so sídlom v Slovenskej republike v súvislosti s financovaním projektov </w:t>
      </w:r>
      <w:r w:rsidRPr="0070583F">
        <w:rPr>
          <w:rFonts w:ascii="Times New Roman" w:hAnsi="Times New Roman" w:cs="Times New Roman"/>
          <w:sz w:val="24"/>
          <w:szCs w:val="24"/>
          <w:shd w:val="clear" w:color="auto" w:fill="FFFFFF"/>
        </w:rPr>
        <w:t>štátom podporovaného nájomného bývania.</w:t>
      </w:r>
    </w:p>
    <w:p w14:paraId="017C2A66" w14:textId="081530D0" w:rsidR="00130B71" w:rsidRPr="00130B71" w:rsidRDefault="00130B71" w:rsidP="008628E9">
      <w:pPr>
        <w:jc w:val="both"/>
        <w:rPr>
          <w:rFonts w:ascii="Times New Roman" w:hAnsi="Times New Roman" w:cs="Times New Roman"/>
          <w:b/>
          <w:sz w:val="24"/>
          <w:szCs w:val="24"/>
          <w:shd w:val="clear" w:color="auto" w:fill="FFFFFF"/>
        </w:rPr>
      </w:pPr>
      <w:r w:rsidRPr="00130B71">
        <w:rPr>
          <w:rFonts w:ascii="Times New Roman" w:hAnsi="Times New Roman" w:cs="Times New Roman"/>
          <w:b/>
          <w:sz w:val="24"/>
          <w:szCs w:val="24"/>
          <w:shd w:val="clear" w:color="auto" w:fill="FFFFFF"/>
        </w:rPr>
        <w:t>K bodom 2 až 4</w:t>
      </w:r>
    </w:p>
    <w:p w14:paraId="2FFE625F" w14:textId="4A80F3A6" w:rsidR="00130B71" w:rsidRPr="00130B71" w:rsidRDefault="00130B71" w:rsidP="008628E9">
      <w:pPr>
        <w:jc w:val="both"/>
        <w:rPr>
          <w:rFonts w:ascii="Times New Roman" w:hAnsi="Times New Roman" w:cs="Times New Roman"/>
          <w:sz w:val="24"/>
          <w:szCs w:val="24"/>
        </w:rPr>
      </w:pPr>
      <w:r w:rsidRPr="00130B71">
        <w:rPr>
          <w:rFonts w:ascii="Times New Roman" w:hAnsi="Times New Roman" w:cs="Times New Roman"/>
          <w:sz w:val="24"/>
          <w:szCs w:val="24"/>
          <w:shd w:val="clear" w:color="auto" w:fill="FFFFFF"/>
        </w:rPr>
        <w:t>Úprava súvisiaca s </w:t>
      </w:r>
      <w:r w:rsidRPr="00130B71">
        <w:rPr>
          <w:rFonts w:ascii="Times New Roman" w:hAnsi="Times New Roman" w:cs="Times New Roman"/>
          <w:bCs/>
          <w:color w:val="494949"/>
          <w:sz w:val="24"/>
          <w:szCs w:val="24"/>
          <w:shd w:val="clear" w:color="auto" w:fill="FFFFFF"/>
        </w:rPr>
        <w:t>pravidlami obmedzenia a rozloženia rizika pre dôchodkový fond</w:t>
      </w:r>
      <w:r>
        <w:rPr>
          <w:rFonts w:ascii="Times New Roman" w:hAnsi="Times New Roman" w:cs="Times New Roman"/>
          <w:bCs/>
          <w:color w:val="494949"/>
          <w:sz w:val="24"/>
          <w:szCs w:val="24"/>
          <w:shd w:val="clear" w:color="auto" w:fill="FFFFFF"/>
        </w:rPr>
        <w:t>.</w:t>
      </w:r>
    </w:p>
    <w:p w14:paraId="2EF8075E" w14:textId="46E6D3E7" w:rsidR="00932938" w:rsidRDefault="004A0282" w:rsidP="008628E9">
      <w:pPr>
        <w:jc w:val="both"/>
        <w:rPr>
          <w:rFonts w:ascii="Times New Roman" w:hAnsi="Times New Roman" w:cs="Times New Roman"/>
          <w:b/>
          <w:sz w:val="24"/>
          <w:szCs w:val="24"/>
        </w:rPr>
      </w:pPr>
      <w:r>
        <w:rPr>
          <w:rFonts w:ascii="Times New Roman" w:hAnsi="Times New Roman" w:cs="Times New Roman"/>
          <w:b/>
          <w:sz w:val="24"/>
          <w:szCs w:val="24"/>
        </w:rPr>
        <w:t>K bodu 5</w:t>
      </w:r>
    </w:p>
    <w:p w14:paraId="205C23C8" w14:textId="2B3B7A88" w:rsidR="004A0282" w:rsidRPr="004A0282" w:rsidRDefault="004A0282" w:rsidP="008628E9">
      <w:pPr>
        <w:jc w:val="both"/>
        <w:rPr>
          <w:rFonts w:ascii="Times New Roman" w:hAnsi="Times New Roman" w:cs="Times New Roman"/>
          <w:sz w:val="24"/>
          <w:szCs w:val="24"/>
        </w:rPr>
      </w:pPr>
      <w:r>
        <w:rPr>
          <w:rFonts w:ascii="Times New Roman" w:hAnsi="Times New Roman" w:cs="Times New Roman"/>
          <w:sz w:val="24"/>
          <w:szCs w:val="24"/>
        </w:rPr>
        <w:t>Navrhuje sa právna úprava v súvislosti s pravidlami používania ratingu.</w:t>
      </w:r>
    </w:p>
    <w:p w14:paraId="1F68C71B" w14:textId="6E64E026" w:rsidR="008628E9" w:rsidRDefault="00932938" w:rsidP="008628E9">
      <w:pPr>
        <w:jc w:val="both"/>
        <w:rPr>
          <w:rFonts w:ascii="Times New Roman" w:hAnsi="Times New Roman" w:cs="Times New Roman"/>
          <w:b/>
          <w:sz w:val="24"/>
          <w:szCs w:val="24"/>
        </w:rPr>
      </w:pPr>
      <w:r>
        <w:rPr>
          <w:rFonts w:ascii="Times New Roman" w:hAnsi="Times New Roman" w:cs="Times New Roman"/>
          <w:b/>
          <w:sz w:val="24"/>
          <w:szCs w:val="24"/>
        </w:rPr>
        <w:t xml:space="preserve">K Čl. </w:t>
      </w:r>
      <w:r w:rsidR="008628E9" w:rsidRPr="00E205B4">
        <w:rPr>
          <w:rFonts w:ascii="Times New Roman" w:hAnsi="Times New Roman" w:cs="Times New Roman"/>
          <w:b/>
          <w:sz w:val="24"/>
          <w:szCs w:val="24"/>
        </w:rPr>
        <w:t>V</w:t>
      </w:r>
    </w:p>
    <w:p w14:paraId="11AB2962" w14:textId="77777777" w:rsidR="008628E9" w:rsidRPr="00E205B4" w:rsidRDefault="008628E9" w:rsidP="008628E9">
      <w:pPr>
        <w:jc w:val="both"/>
        <w:rPr>
          <w:rFonts w:ascii="Times New Roman" w:hAnsi="Times New Roman" w:cs="Times New Roman"/>
          <w:b/>
          <w:sz w:val="24"/>
          <w:szCs w:val="24"/>
        </w:rPr>
      </w:pPr>
      <w:r w:rsidRPr="00E205B4">
        <w:rPr>
          <w:rFonts w:ascii="Times New Roman" w:hAnsi="Times New Roman" w:cs="Times New Roman"/>
          <w:b/>
          <w:sz w:val="24"/>
          <w:szCs w:val="24"/>
        </w:rPr>
        <w:t>K bodu 1</w:t>
      </w:r>
    </w:p>
    <w:p w14:paraId="6E5F4E85"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V súvislosti s právnou úpravou v oblasti podpory štátneho nájomného bývania sa dopĺňa ustanovenie týkajúce sa zníženej sadzby dane.</w:t>
      </w:r>
    </w:p>
    <w:p w14:paraId="11BC2A71" w14:textId="77777777" w:rsidR="009F163D" w:rsidRDefault="009F163D" w:rsidP="008628E9">
      <w:pPr>
        <w:jc w:val="both"/>
        <w:rPr>
          <w:rFonts w:ascii="Times New Roman" w:hAnsi="Times New Roman" w:cs="Times New Roman"/>
          <w:b/>
          <w:sz w:val="24"/>
          <w:szCs w:val="24"/>
        </w:rPr>
      </w:pPr>
    </w:p>
    <w:p w14:paraId="59542DD0" w14:textId="51BB1908" w:rsidR="008628E9" w:rsidRDefault="008628E9" w:rsidP="008628E9">
      <w:pPr>
        <w:jc w:val="both"/>
        <w:rPr>
          <w:rFonts w:ascii="Times New Roman" w:hAnsi="Times New Roman" w:cs="Times New Roman"/>
          <w:b/>
          <w:sz w:val="24"/>
          <w:szCs w:val="24"/>
        </w:rPr>
      </w:pPr>
      <w:r w:rsidRPr="00E205B4">
        <w:rPr>
          <w:rFonts w:ascii="Times New Roman" w:hAnsi="Times New Roman" w:cs="Times New Roman"/>
          <w:b/>
          <w:sz w:val="24"/>
          <w:szCs w:val="24"/>
        </w:rPr>
        <w:lastRenderedPageBreak/>
        <w:t>K bodu 2</w:t>
      </w:r>
    </w:p>
    <w:p w14:paraId="0D6E7B2D"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Navrhuje sa upraviť a precizovať ustanovenie § 38 ods. 8 v nadväznosti na úpravu týkajúcu sa podpory štátneho nájomného bývania.</w:t>
      </w:r>
    </w:p>
    <w:p w14:paraId="6278356D" w14:textId="00A48841" w:rsidR="008628E9" w:rsidRDefault="00991CD1" w:rsidP="008628E9">
      <w:pPr>
        <w:jc w:val="both"/>
        <w:rPr>
          <w:rFonts w:ascii="Times New Roman" w:hAnsi="Times New Roman" w:cs="Times New Roman"/>
          <w:b/>
          <w:sz w:val="24"/>
          <w:szCs w:val="24"/>
        </w:rPr>
      </w:pPr>
      <w:r>
        <w:rPr>
          <w:rFonts w:ascii="Times New Roman" w:hAnsi="Times New Roman" w:cs="Times New Roman"/>
          <w:b/>
          <w:sz w:val="24"/>
          <w:szCs w:val="24"/>
        </w:rPr>
        <w:t>K bodu 3</w:t>
      </w:r>
    </w:p>
    <w:p w14:paraId="430BDCC3" w14:textId="12FE8E3A" w:rsidR="00991CD1" w:rsidRPr="004A2497" w:rsidRDefault="004A2497" w:rsidP="008628E9">
      <w:pPr>
        <w:jc w:val="both"/>
        <w:rPr>
          <w:rFonts w:ascii="Times New Roman" w:hAnsi="Times New Roman" w:cs="Times New Roman"/>
          <w:sz w:val="24"/>
          <w:szCs w:val="24"/>
        </w:rPr>
      </w:pPr>
      <w:r w:rsidRPr="004A2497">
        <w:rPr>
          <w:rFonts w:ascii="Times New Roman" w:hAnsi="Times New Roman" w:cs="Times New Roman"/>
          <w:sz w:val="24"/>
          <w:szCs w:val="24"/>
        </w:rPr>
        <w:t>Navrhuje sa právna úprava súvisiaca s dodatočnou daňou.</w:t>
      </w:r>
    </w:p>
    <w:p w14:paraId="38A68CC3" w14:textId="4116DA7A" w:rsidR="008628E9" w:rsidRDefault="00EB08E9" w:rsidP="008628E9">
      <w:pPr>
        <w:jc w:val="both"/>
        <w:rPr>
          <w:rFonts w:ascii="Times New Roman" w:hAnsi="Times New Roman" w:cs="Times New Roman"/>
          <w:b/>
          <w:sz w:val="24"/>
          <w:szCs w:val="24"/>
        </w:rPr>
      </w:pPr>
      <w:r>
        <w:rPr>
          <w:rFonts w:ascii="Times New Roman" w:hAnsi="Times New Roman" w:cs="Times New Roman"/>
          <w:b/>
          <w:sz w:val="24"/>
          <w:szCs w:val="24"/>
        </w:rPr>
        <w:t>K bodu 4</w:t>
      </w:r>
    </w:p>
    <w:p w14:paraId="24C86266" w14:textId="66E44FA9" w:rsidR="00EB08E9" w:rsidRPr="00EB08E9" w:rsidRDefault="00EB08E9" w:rsidP="008628E9">
      <w:pPr>
        <w:jc w:val="both"/>
        <w:rPr>
          <w:rFonts w:ascii="Times New Roman" w:hAnsi="Times New Roman" w:cs="Times New Roman"/>
          <w:sz w:val="24"/>
          <w:szCs w:val="24"/>
        </w:rPr>
      </w:pPr>
      <w:r w:rsidRPr="00EB08E9">
        <w:rPr>
          <w:rFonts w:ascii="Times New Roman" w:hAnsi="Times New Roman" w:cs="Times New Roman"/>
          <w:sz w:val="24"/>
          <w:szCs w:val="24"/>
        </w:rPr>
        <w:t>Vkladá sa nová príloha, ktorá ustanov uje postup pri výpočte dane, ktorá sa má odviesť v zmysle § 54e.</w:t>
      </w:r>
    </w:p>
    <w:p w14:paraId="74C14ADB" w14:textId="179A6EDC" w:rsidR="00250594" w:rsidRDefault="00250594" w:rsidP="008628E9">
      <w:pPr>
        <w:jc w:val="both"/>
        <w:rPr>
          <w:rFonts w:ascii="Times New Roman" w:hAnsi="Times New Roman" w:cs="Times New Roman"/>
          <w:b/>
          <w:sz w:val="24"/>
          <w:szCs w:val="24"/>
        </w:rPr>
      </w:pPr>
      <w:r>
        <w:rPr>
          <w:rFonts w:ascii="Times New Roman" w:hAnsi="Times New Roman" w:cs="Times New Roman"/>
          <w:b/>
          <w:sz w:val="24"/>
          <w:szCs w:val="24"/>
        </w:rPr>
        <w:t>K Čl. VI</w:t>
      </w:r>
    </w:p>
    <w:p w14:paraId="1A9B9EB4" w14:textId="12317555" w:rsidR="00250594" w:rsidRDefault="00A57873" w:rsidP="008628E9">
      <w:pPr>
        <w:jc w:val="both"/>
        <w:rPr>
          <w:rFonts w:ascii="Times New Roman" w:hAnsi="Times New Roman" w:cs="Times New Roman"/>
          <w:b/>
          <w:sz w:val="24"/>
          <w:szCs w:val="24"/>
        </w:rPr>
      </w:pPr>
      <w:r>
        <w:rPr>
          <w:rFonts w:ascii="Times New Roman" w:hAnsi="Times New Roman" w:cs="Times New Roman"/>
          <w:b/>
          <w:sz w:val="24"/>
          <w:szCs w:val="24"/>
        </w:rPr>
        <w:t>K bodu 1</w:t>
      </w:r>
    </w:p>
    <w:p w14:paraId="0E6EF601" w14:textId="564AA8FB" w:rsidR="00A57873" w:rsidRDefault="00A57873" w:rsidP="008628E9">
      <w:pPr>
        <w:jc w:val="both"/>
        <w:rPr>
          <w:rFonts w:ascii="Times New Roman" w:hAnsi="Times New Roman" w:cs="Times New Roman"/>
          <w:sz w:val="24"/>
          <w:szCs w:val="24"/>
        </w:rPr>
      </w:pPr>
      <w:r w:rsidRPr="00A57873">
        <w:rPr>
          <w:rFonts w:ascii="Times New Roman" w:hAnsi="Times New Roman" w:cs="Times New Roman"/>
          <w:sz w:val="24"/>
          <w:szCs w:val="24"/>
        </w:rPr>
        <w:t>Dopĺňa sa, že</w:t>
      </w:r>
      <w:r w:rsidRPr="00A57873">
        <w:rPr>
          <w:rFonts w:ascii="Times New Roman" w:hAnsi="Times New Roman" w:cs="Times New Roman"/>
          <w:b/>
          <w:sz w:val="24"/>
          <w:szCs w:val="24"/>
        </w:rPr>
        <w:t xml:space="preserve"> </w:t>
      </w:r>
      <w:r w:rsidRPr="00A57873">
        <w:rPr>
          <w:rFonts w:ascii="Times New Roman" w:hAnsi="Times New Roman" w:cs="Times New Roman"/>
          <w:color w:val="494949"/>
          <w:sz w:val="24"/>
          <w:szCs w:val="24"/>
          <w:shd w:val="clear" w:color="auto" w:fill="FFFFFF"/>
        </w:rPr>
        <w:t xml:space="preserve">majetok v doplnkovom dôchodkovom fonde je možné investovať  aj do </w:t>
      </w:r>
      <w:r w:rsidRPr="00A57873">
        <w:rPr>
          <w:rFonts w:ascii="Times New Roman" w:hAnsi="Times New Roman" w:cs="Times New Roman"/>
          <w:sz w:val="24"/>
          <w:szCs w:val="24"/>
        </w:rPr>
        <w:t>dlhopisov emitovaných obchodnými spoločnosťami so sídlom v Slovenskej republike v súvislosti s financovaním projektov štátom podporovaného nájomného.</w:t>
      </w:r>
    </w:p>
    <w:p w14:paraId="094178F5" w14:textId="4030CAD0" w:rsidR="00402133" w:rsidRPr="00402133" w:rsidRDefault="00402133" w:rsidP="008628E9">
      <w:pPr>
        <w:jc w:val="both"/>
        <w:rPr>
          <w:rFonts w:ascii="Times New Roman" w:hAnsi="Times New Roman" w:cs="Times New Roman"/>
          <w:b/>
          <w:sz w:val="24"/>
          <w:szCs w:val="24"/>
        </w:rPr>
      </w:pPr>
      <w:r w:rsidRPr="00402133">
        <w:rPr>
          <w:rFonts w:ascii="Times New Roman" w:hAnsi="Times New Roman" w:cs="Times New Roman"/>
          <w:b/>
          <w:sz w:val="24"/>
          <w:szCs w:val="24"/>
        </w:rPr>
        <w:t>K bodu 2</w:t>
      </w:r>
    </w:p>
    <w:p w14:paraId="2AE15AE4" w14:textId="7D63B967" w:rsidR="00402133" w:rsidRPr="00A57873" w:rsidRDefault="00402133" w:rsidP="008628E9">
      <w:pPr>
        <w:jc w:val="both"/>
        <w:rPr>
          <w:rFonts w:ascii="Times New Roman" w:hAnsi="Times New Roman" w:cs="Times New Roman"/>
          <w:b/>
          <w:sz w:val="24"/>
          <w:szCs w:val="24"/>
        </w:rPr>
      </w:pPr>
      <w:r>
        <w:rPr>
          <w:rFonts w:ascii="Times New Roman" w:hAnsi="Times New Roman" w:cs="Times New Roman"/>
          <w:sz w:val="24"/>
          <w:szCs w:val="24"/>
        </w:rPr>
        <w:t>Upravuje sa, čo nesmie tvoriť hodnotu prevoditeľných cenných papierov a nástrojov peňažného trhu vydaných jedným emitentom.</w:t>
      </w:r>
    </w:p>
    <w:p w14:paraId="5A20B547" w14:textId="16B61E97" w:rsidR="00250594" w:rsidRDefault="00A25468" w:rsidP="008628E9">
      <w:pPr>
        <w:jc w:val="both"/>
        <w:rPr>
          <w:rFonts w:ascii="Times New Roman" w:hAnsi="Times New Roman" w:cs="Times New Roman"/>
          <w:b/>
          <w:sz w:val="24"/>
          <w:szCs w:val="24"/>
        </w:rPr>
      </w:pPr>
      <w:r>
        <w:rPr>
          <w:rFonts w:ascii="Times New Roman" w:hAnsi="Times New Roman" w:cs="Times New Roman"/>
          <w:b/>
          <w:sz w:val="24"/>
          <w:szCs w:val="24"/>
        </w:rPr>
        <w:t>K bodu 3</w:t>
      </w:r>
    </w:p>
    <w:p w14:paraId="63C03682" w14:textId="00E7829F" w:rsidR="00A25468" w:rsidRDefault="00A25468" w:rsidP="008628E9">
      <w:pPr>
        <w:jc w:val="both"/>
        <w:rPr>
          <w:rFonts w:ascii="Times New Roman" w:hAnsi="Times New Roman" w:cs="Times New Roman"/>
          <w:sz w:val="24"/>
          <w:szCs w:val="24"/>
        </w:rPr>
      </w:pPr>
      <w:r>
        <w:rPr>
          <w:rFonts w:ascii="Times New Roman" w:hAnsi="Times New Roman" w:cs="Times New Roman"/>
          <w:sz w:val="24"/>
          <w:szCs w:val="24"/>
        </w:rPr>
        <w:t>Upravuje sa, čo nesmie tvoriť dlhopisov vydaných jednou obchodnou spoločnosťou.</w:t>
      </w:r>
    </w:p>
    <w:p w14:paraId="4C8AB819" w14:textId="4FEA30AB" w:rsidR="00A250BC" w:rsidRPr="00A250BC" w:rsidRDefault="00A250BC" w:rsidP="008628E9">
      <w:pPr>
        <w:jc w:val="both"/>
        <w:rPr>
          <w:rFonts w:ascii="Times New Roman" w:hAnsi="Times New Roman" w:cs="Times New Roman"/>
          <w:b/>
          <w:sz w:val="24"/>
          <w:szCs w:val="24"/>
        </w:rPr>
      </w:pPr>
      <w:r w:rsidRPr="00A250BC">
        <w:rPr>
          <w:rFonts w:ascii="Times New Roman" w:hAnsi="Times New Roman" w:cs="Times New Roman"/>
          <w:b/>
          <w:sz w:val="24"/>
          <w:szCs w:val="24"/>
        </w:rPr>
        <w:t>K bodom 4 až 8</w:t>
      </w:r>
    </w:p>
    <w:p w14:paraId="6659F233" w14:textId="4D26D6E6" w:rsidR="00A250BC" w:rsidRPr="00A250BC" w:rsidRDefault="00A250BC" w:rsidP="008628E9">
      <w:pPr>
        <w:jc w:val="both"/>
        <w:rPr>
          <w:rFonts w:ascii="Times New Roman" w:hAnsi="Times New Roman" w:cs="Times New Roman"/>
          <w:sz w:val="24"/>
          <w:szCs w:val="24"/>
        </w:rPr>
      </w:pPr>
      <w:r w:rsidRPr="00A250BC">
        <w:rPr>
          <w:rFonts w:ascii="Times New Roman" w:hAnsi="Times New Roman" w:cs="Times New Roman"/>
          <w:sz w:val="24"/>
          <w:szCs w:val="24"/>
        </w:rPr>
        <w:t xml:space="preserve">Novelizuje sa úprava súvisiaca s </w:t>
      </w:r>
      <w:r w:rsidRPr="00A250BC">
        <w:rPr>
          <w:rFonts w:ascii="Times New Roman" w:hAnsi="Times New Roman" w:cs="Times New Roman"/>
          <w:bCs/>
          <w:color w:val="494949"/>
          <w:shd w:val="clear" w:color="auto" w:fill="FFFFFF"/>
        </w:rPr>
        <w:t>pravidlami na obmedzenie a rozloženie rizika v majetku v doplnkovom dôchodkovom fonde.</w:t>
      </w:r>
    </w:p>
    <w:p w14:paraId="6872D979" w14:textId="36619F15" w:rsidR="008628E9" w:rsidRPr="00D25735" w:rsidRDefault="008628E9" w:rsidP="008628E9">
      <w:pPr>
        <w:jc w:val="both"/>
        <w:rPr>
          <w:rFonts w:ascii="Times New Roman" w:hAnsi="Times New Roman" w:cs="Times New Roman"/>
          <w:b/>
          <w:sz w:val="24"/>
          <w:szCs w:val="24"/>
        </w:rPr>
      </w:pPr>
      <w:r w:rsidRPr="00D25735">
        <w:rPr>
          <w:rFonts w:ascii="Times New Roman" w:hAnsi="Times New Roman" w:cs="Times New Roman"/>
          <w:b/>
          <w:sz w:val="24"/>
          <w:szCs w:val="24"/>
        </w:rPr>
        <w:t>K Čl. V</w:t>
      </w:r>
      <w:r w:rsidR="001120E6">
        <w:rPr>
          <w:rFonts w:ascii="Times New Roman" w:hAnsi="Times New Roman" w:cs="Times New Roman"/>
          <w:b/>
          <w:sz w:val="24"/>
          <w:szCs w:val="24"/>
        </w:rPr>
        <w:t>II</w:t>
      </w:r>
    </w:p>
    <w:p w14:paraId="190DDF7C" w14:textId="77777777" w:rsidR="008628E9" w:rsidRDefault="008628E9" w:rsidP="008628E9">
      <w:pPr>
        <w:jc w:val="both"/>
        <w:rPr>
          <w:rFonts w:ascii="Times New Roman" w:hAnsi="Times New Roman" w:cs="Times New Roman"/>
          <w:b/>
          <w:sz w:val="24"/>
          <w:szCs w:val="24"/>
        </w:rPr>
      </w:pPr>
      <w:r w:rsidRPr="00D25735">
        <w:rPr>
          <w:rFonts w:ascii="Times New Roman" w:hAnsi="Times New Roman" w:cs="Times New Roman"/>
          <w:b/>
          <w:sz w:val="24"/>
          <w:szCs w:val="24"/>
        </w:rPr>
        <w:t>K bodu 1</w:t>
      </w:r>
    </w:p>
    <w:p w14:paraId="44435A6F" w14:textId="77777777" w:rsidR="008628E9" w:rsidRPr="00741C2F" w:rsidRDefault="008628E9" w:rsidP="008628E9">
      <w:pPr>
        <w:jc w:val="both"/>
        <w:rPr>
          <w:rFonts w:ascii="Times New Roman" w:hAnsi="Times New Roman" w:cs="Times New Roman"/>
          <w:sz w:val="24"/>
          <w:szCs w:val="24"/>
        </w:rPr>
      </w:pPr>
      <w:r w:rsidRPr="00D30B1A">
        <w:rPr>
          <w:rFonts w:ascii="Times New Roman" w:hAnsi="Times New Roman" w:cs="Times New Roman"/>
          <w:sz w:val="24"/>
          <w:szCs w:val="24"/>
        </w:rPr>
        <w:t>V zmysle navrhovanej právnej úpravy je suma príspevku poskytnutého zamestnancovi zamestnávateľom na štátom podporované nájomné bývanie oslobodená od dane.</w:t>
      </w:r>
    </w:p>
    <w:p w14:paraId="66F12B9D" w14:textId="77777777" w:rsidR="008628E9" w:rsidRPr="00672F21" w:rsidRDefault="008628E9" w:rsidP="008628E9">
      <w:pPr>
        <w:jc w:val="both"/>
        <w:rPr>
          <w:rFonts w:ascii="Times New Roman" w:hAnsi="Times New Roman" w:cs="Times New Roman"/>
          <w:b/>
          <w:sz w:val="24"/>
          <w:szCs w:val="24"/>
        </w:rPr>
      </w:pPr>
      <w:r w:rsidRPr="00672F21">
        <w:rPr>
          <w:rFonts w:ascii="Times New Roman" w:hAnsi="Times New Roman" w:cs="Times New Roman"/>
          <w:b/>
          <w:sz w:val="24"/>
          <w:szCs w:val="24"/>
        </w:rPr>
        <w:t>K bodu 2</w:t>
      </w:r>
    </w:p>
    <w:p w14:paraId="4D231754" w14:textId="77777777" w:rsidR="008628E9" w:rsidRPr="00751F85" w:rsidRDefault="008628E9" w:rsidP="008628E9">
      <w:pPr>
        <w:jc w:val="both"/>
        <w:rPr>
          <w:rFonts w:ascii="Times New Roman" w:hAnsi="Times New Roman" w:cs="Times New Roman"/>
          <w:sz w:val="24"/>
          <w:szCs w:val="24"/>
        </w:rPr>
      </w:pPr>
      <w:r>
        <w:rPr>
          <w:rFonts w:ascii="Times New Roman" w:hAnsi="Times New Roman" w:cs="Times New Roman"/>
          <w:sz w:val="24"/>
          <w:szCs w:val="24"/>
        </w:rPr>
        <w:t>Upravuje sa ustanovenie týkajúce sa príjmov oslobodených od dane. Podľa navrhovanej úpravy príjem z podielových listov dosiahnutých z ich predaja a vyplatenia (vrátenia), ak odo dňa nadobudnutia uplynulo viac ako 36 mesiacov, je oslobodený od dane.</w:t>
      </w:r>
    </w:p>
    <w:p w14:paraId="5642BD91" w14:textId="77777777" w:rsidR="008628E9" w:rsidRDefault="008628E9" w:rsidP="008628E9">
      <w:pPr>
        <w:jc w:val="both"/>
        <w:rPr>
          <w:rFonts w:ascii="Times New Roman" w:hAnsi="Times New Roman" w:cs="Times New Roman"/>
          <w:b/>
          <w:sz w:val="24"/>
          <w:szCs w:val="24"/>
        </w:rPr>
      </w:pPr>
      <w:r w:rsidRPr="00E321C0">
        <w:rPr>
          <w:rFonts w:ascii="Times New Roman" w:hAnsi="Times New Roman" w:cs="Times New Roman"/>
          <w:b/>
          <w:sz w:val="24"/>
          <w:szCs w:val="24"/>
        </w:rPr>
        <w:t>K bodu 3</w:t>
      </w:r>
    </w:p>
    <w:p w14:paraId="596F4B86"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Úprava týkajúca sa od dane oslobodených príjmov. V zmysle navrhovanej právnej úpravy je príjem z podielových listov dosiahnutých z ich predaja a vyplatenia (vrátenia), ak odo dňa nadobudnutia uplynulo viac ako 36 mesiacov, oslobodený od dane.</w:t>
      </w:r>
    </w:p>
    <w:p w14:paraId="093A54D9" w14:textId="77777777" w:rsidR="00B46386" w:rsidRDefault="00B46386" w:rsidP="008628E9">
      <w:pPr>
        <w:jc w:val="both"/>
        <w:rPr>
          <w:rFonts w:ascii="Times New Roman" w:hAnsi="Times New Roman" w:cs="Times New Roman"/>
          <w:b/>
          <w:sz w:val="24"/>
          <w:szCs w:val="24"/>
        </w:rPr>
      </w:pPr>
    </w:p>
    <w:p w14:paraId="1DB14A72" w14:textId="47EDCF66" w:rsidR="008628E9" w:rsidRPr="00021FAD" w:rsidRDefault="008628E9" w:rsidP="008628E9">
      <w:pPr>
        <w:jc w:val="both"/>
        <w:rPr>
          <w:rFonts w:ascii="Times New Roman" w:hAnsi="Times New Roman" w:cs="Times New Roman"/>
          <w:b/>
          <w:sz w:val="24"/>
          <w:szCs w:val="24"/>
        </w:rPr>
      </w:pPr>
      <w:r w:rsidRPr="00021FAD">
        <w:rPr>
          <w:rFonts w:ascii="Times New Roman" w:hAnsi="Times New Roman" w:cs="Times New Roman"/>
          <w:b/>
          <w:sz w:val="24"/>
          <w:szCs w:val="24"/>
        </w:rPr>
        <w:lastRenderedPageBreak/>
        <w:t>K bodu 4</w:t>
      </w:r>
    </w:p>
    <w:p w14:paraId="3581A712"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V tomto novelizačnom bode sa dopĺňa v § 19 ods. 2 písm. c) o ďalší druh daňových výdavkov.</w:t>
      </w:r>
    </w:p>
    <w:p w14:paraId="49F32518" w14:textId="77777777" w:rsidR="008628E9" w:rsidRPr="0058166F" w:rsidRDefault="008628E9" w:rsidP="008628E9">
      <w:pPr>
        <w:jc w:val="both"/>
        <w:rPr>
          <w:rFonts w:ascii="Times New Roman" w:hAnsi="Times New Roman" w:cs="Times New Roman"/>
          <w:b/>
          <w:sz w:val="24"/>
          <w:szCs w:val="24"/>
        </w:rPr>
      </w:pPr>
      <w:r w:rsidRPr="0058166F">
        <w:rPr>
          <w:rFonts w:ascii="Times New Roman" w:hAnsi="Times New Roman" w:cs="Times New Roman"/>
          <w:b/>
          <w:sz w:val="24"/>
          <w:szCs w:val="24"/>
        </w:rPr>
        <w:t xml:space="preserve">K bodu </w:t>
      </w:r>
      <w:r>
        <w:rPr>
          <w:rFonts w:ascii="Times New Roman" w:hAnsi="Times New Roman" w:cs="Times New Roman"/>
          <w:b/>
          <w:sz w:val="24"/>
          <w:szCs w:val="24"/>
        </w:rPr>
        <w:t>5</w:t>
      </w:r>
    </w:p>
    <w:p w14:paraId="0FE2F578"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V nadväznosti na úpravu týkajúcu sa podpory štátneho nájomného bývania sa navrhuje upraviť aj § 26, doplnením nového odseku 13, pokiaľ ide o postup pri odpisovaní hmotného majetku.</w:t>
      </w:r>
    </w:p>
    <w:p w14:paraId="10EFB7B7" w14:textId="77777777" w:rsidR="008628E9" w:rsidRPr="00924F2A" w:rsidRDefault="008628E9" w:rsidP="008628E9">
      <w:pPr>
        <w:jc w:val="both"/>
        <w:rPr>
          <w:rFonts w:ascii="Times New Roman" w:hAnsi="Times New Roman" w:cs="Times New Roman"/>
          <w:b/>
          <w:sz w:val="24"/>
          <w:szCs w:val="24"/>
        </w:rPr>
      </w:pPr>
      <w:r w:rsidRPr="00924F2A">
        <w:rPr>
          <w:rFonts w:ascii="Times New Roman" w:hAnsi="Times New Roman" w:cs="Times New Roman"/>
          <w:b/>
          <w:sz w:val="24"/>
          <w:szCs w:val="24"/>
        </w:rPr>
        <w:t>K bodu 6</w:t>
      </w:r>
    </w:p>
    <w:p w14:paraId="5767A705"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V súvislosti s úpravou v novelizačných bodoch 2 a 3 sa navrhuje aj úprava prechodných ustanovení týkajúca sa podielových listov.</w:t>
      </w:r>
    </w:p>
    <w:p w14:paraId="2EE4CFDE" w14:textId="00E394B7" w:rsidR="00E35A21" w:rsidRDefault="00E35A21" w:rsidP="008628E9">
      <w:pPr>
        <w:jc w:val="both"/>
        <w:rPr>
          <w:rFonts w:ascii="Times New Roman" w:hAnsi="Times New Roman" w:cs="Times New Roman"/>
          <w:b/>
          <w:sz w:val="24"/>
          <w:szCs w:val="24"/>
        </w:rPr>
      </w:pPr>
      <w:r>
        <w:rPr>
          <w:rFonts w:ascii="Times New Roman" w:hAnsi="Times New Roman" w:cs="Times New Roman"/>
          <w:b/>
          <w:sz w:val="24"/>
          <w:szCs w:val="24"/>
        </w:rPr>
        <w:t>K</w:t>
      </w:r>
      <w:r w:rsidR="00CE24A5">
        <w:rPr>
          <w:rFonts w:ascii="Times New Roman" w:hAnsi="Times New Roman" w:cs="Times New Roman"/>
          <w:b/>
          <w:sz w:val="24"/>
          <w:szCs w:val="24"/>
        </w:rPr>
        <w:t> Čl. VIII</w:t>
      </w:r>
    </w:p>
    <w:p w14:paraId="6F760FAA" w14:textId="182D0ACF" w:rsidR="0082755C" w:rsidRPr="0082755C" w:rsidRDefault="0082755C" w:rsidP="008628E9">
      <w:pPr>
        <w:jc w:val="both"/>
        <w:rPr>
          <w:rFonts w:ascii="Times New Roman" w:hAnsi="Times New Roman" w:cs="Times New Roman"/>
          <w:b/>
          <w:sz w:val="24"/>
          <w:szCs w:val="24"/>
        </w:rPr>
      </w:pPr>
      <w:r w:rsidRPr="0082755C">
        <w:rPr>
          <w:rFonts w:ascii="Times New Roman" w:hAnsi="Times New Roman" w:cs="Times New Roman"/>
          <w:b/>
          <w:sz w:val="24"/>
          <w:szCs w:val="24"/>
        </w:rPr>
        <w:t>K bodu 1</w:t>
      </w:r>
    </w:p>
    <w:p w14:paraId="35CCD186" w14:textId="2C69C015" w:rsidR="00CE24A5" w:rsidRDefault="009676F7" w:rsidP="008628E9">
      <w:pPr>
        <w:jc w:val="both"/>
        <w:rPr>
          <w:rFonts w:ascii="Times New Roman" w:hAnsi="Times New Roman" w:cs="Times New Roman"/>
          <w:sz w:val="24"/>
          <w:szCs w:val="24"/>
          <w:shd w:val="clear" w:color="auto" w:fill="FFFFFF"/>
        </w:rPr>
      </w:pPr>
      <w:r w:rsidRPr="009676F7">
        <w:rPr>
          <w:rFonts w:ascii="Times New Roman" w:hAnsi="Times New Roman" w:cs="Times New Roman"/>
          <w:sz w:val="24"/>
          <w:szCs w:val="24"/>
        </w:rPr>
        <w:t xml:space="preserve">Novelizuje sa úprava, podľa ktorej </w:t>
      </w:r>
      <w:r w:rsidRPr="009676F7">
        <w:rPr>
          <w:rFonts w:ascii="Times New Roman" w:hAnsi="Times New Roman" w:cs="Times New Roman"/>
          <w:sz w:val="24"/>
          <w:szCs w:val="24"/>
          <w:shd w:val="clear" w:color="auto" w:fill="FFFFFF"/>
        </w:rPr>
        <w:t xml:space="preserve">správcovská spoločnosť môže nadobudnúť do majetku vo verejnom špeciálnom fonde nehnuteľností majetkovú účasť v realitnej spoločnosti. </w:t>
      </w:r>
    </w:p>
    <w:p w14:paraId="6FFAAD68" w14:textId="6009CC81" w:rsidR="00AA2589" w:rsidRPr="00AA2589" w:rsidRDefault="00AA2589" w:rsidP="008628E9">
      <w:pPr>
        <w:jc w:val="both"/>
        <w:rPr>
          <w:rFonts w:ascii="Times New Roman" w:hAnsi="Times New Roman" w:cs="Times New Roman"/>
          <w:b/>
          <w:sz w:val="24"/>
          <w:szCs w:val="24"/>
          <w:shd w:val="clear" w:color="auto" w:fill="FFFFFF"/>
        </w:rPr>
      </w:pPr>
      <w:r w:rsidRPr="00AA2589">
        <w:rPr>
          <w:rFonts w:ascii="Times New Roman" w:hAnsi="Times New Roman" w:cs="Times New Roman"/>
          <w:b/>
          <w:sz w:val="24"/>
          <w:szCs w:val="24"/>
          <w:shd w:val="clear" w:color="auto" w:fill="FFFFFF"/>
        </w:rPr>
        <w:t>K bodu 2</w:t>
      </w:r>
    </w:p>
    <w:p w14:paraId="72F75F28" w14:textId="6C318B13" w:rsidR="00AA2589" w:rsidRDefault="00AA2589" w:rsidP="008628E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Upravuje sa, že n</w:t>
      </w:r>
      <w:r w:rsidRPr="00FC7D7F">
        <w:rPr>
          <w:rFonts w:ascii="Times New Roman" w:hAnsi="Times New Roman" w:cs="Times New Roman"/>
          <w:sz w:val="24"/>
          <w:szCs w:val="24"/>
          <w:shd w:val="clear" w:color="auto" w:fill="FFFFFF"/>
        </w:rPr>
        <w:t xml:space="preserve">a vklady správcovskej spoločnosti do realitnej spoločnosti sa vzťahujú pravidlá kapitálových fondov z príspevkov podľa </w:t>
      </w:r>
      <w:r>
        <w:rPr>
          <w:rFonts w:ascii="Times New Roman" w:hAnsi="Times New Roman" w:cs="Times New Roman"/>
          <w:sz w:val="24"/>
          <w:szCs w:val="24"/>
          <w:shd w:val="clear" w:color="auto" w:fill="FFFFFF"/>
        </w:rPr>
        <w:t>Obchodného zákonníka</w:t>
      </w:r>
      <w:r w:rsidRPr="00FC7D7F">
        <w:rPr>
          <w:rFonts w:ascii="Times New Roman" w:hAnsi="Times New Roman" w:cs="Times New Roman"/>
          <w:sz w:val="24"/>
          <w:szCs w:val="24"/>
          <w:shd w:val="clear" w:color="auto" w:fill="FFFFFF"/>
        </w:rPr>
        <w:t>.</w:t>
      </w:r>
    </w:p>
    <w:p w14:paraId="43B15003" w14:textId="058F7A03" w:rsidR="00DB05E6" w:rsidRPr="006E0720" w:rsidRDefault="00DB05E6" w:rsidP="008628E9">
      <w:pPr>
        <w:jc w:val="both"/>
        <w:rPr>
          <w:rFonts w:ascii="Times New Roman" w:hAnsi="Times New Roman" w:cs="Times New Roman"/>
          <w:b/>
          <w:sz w:val="24"/>
          <w:szCs w:val="24"/>
          <w:shd w:val="clear" w:color="auto" w:fill="FFFFFF"/>
        </w:rPr>
      </w:pPr>
      <w:r w:rsidRPr="006E0720">
        <w:rPr>
          <w:rFonts w:ascii="Times New Roman" w:hAnsi="Times New Roman" w:cs="Times New Roman"/>
          <w:b/>
          <w:sz w:val="24"/>
          <w:szCs w:val="24"/>
          <w:shd w:val="clear" w:color="auto" w:fill="FFFFFF"/>
        </w:rPr>
        <w:t>K bodom 3 a 4</w:t>
      </w:r>
    </w:p>
    <w:p w14:paraId="7505D772" w14:textId="71033F75" w:rsidR="00DB05E6" w:rsidRPr="009676F7" w:rsidRDefault="006E0720" w:rsidP="008628E9">
      <w:pPr>
        <w:jc w:val="both"/>
        <w:rPr>
          <w:rFonts w:ascii="Times New Roman" w:hAnsi="Times New Roman" w:cs="Times New Roman"/>
          <w:sz w:val="24"/>
          <w:szCs w:val="24"/>
        </w:rPr>
      </w:pPr>
      <w:r>
        <w:rPr>
          <w:rFonts w:ascii="Times New Roman" w:hAnsi="Times New Roman" w:cs="Times New Roman"/>
          <w:sz w:val="24"/>
          <w:szCs w:val="24"/>
          <w:shd w:val="clear" w:color="auto" w:fill="FFFFFF"/>
        </w:rPr>
        <w:t>Navrhuje sa právna úprava v súvislosti s poskytovaním pôžičiek.</w:t>
      </w:r>
    </w:p>
    <w:p w14:paraId="3E7F45DB" w14:textId="6D24913D" w:rsidR="008628E9" w:rsidRPr="000703F6" w:rsidRDefault="008628E9" w:rsidP="008628E9">
      <w:pPr>
        <w:jc w:val="both"/>
        <w:rPr>
          <w:rFonts w:ascii="Times New Roman" w:hAnsi="Times New Roman" w:cs="Times New Roman"/>
          <w:b/>
          <w:sz w:val="24"/>
          <w:szCs w:val="24"/>
        </w:rPr>
      </w:pPr>
      <w:r w:rsidRPr="000703F6">
        <w:rPr>
          <w:rFonts w:ascii="Times New Roman" w:hAnsi="Times New Roman" w:cs="Times New Roman"/>
          <w:b/>
          <w:sz w:val="24"/>
          <w:szCs w:val="24"/>
        </w:rPr>
        <w:t xml:space="preserve">K Čl. </w:t>
      </w:r>
      <w:r w:rsidR="00FD6BD6">
        <w:rPr>
          <w:rFonts w:ascii="Times New Roman" w:hAnsi="Times New Roman" w:cs="Times New Roman"/>
          <w:b/>
          <w:sz w:val="24"/>
          <w:szCs w:val="24"/>
        </w:rPr>
        <w:t>IX</w:t>
      </w:r>
    </w:p>
    <w:p w14:paraId="33A7B0A3"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V súvislosti s navrhovanou právnou úpravou</w:t>
      </w:r>
      <w:r w:rsidRPr="0015071F">
        <w:rPr>
          <w:rFonts w:ascii="Times New Roman" w:hAnsi="Times New Roman" w:cs="Times New Roman"/>
          <w:sz w:val="24"/>
          <w:szCs w:val="24"/>
        </w:rPr>
        <w:t xml:space="preserve"> </w:t>
      </w:r>
      <w:r>
        <w:rPr>
          <w:rFonts w:ascii="Times New Roman" w:hAnsi="Times New Roman" w:cs="Times New Roman"/>
          <w:sz w:val="24"/>
          <w:szCs w:val="24"/>
        </w:rPr>
        <w:t>týkajúcou sa podpory štátneho nájomného bývania a v tej súvislosti aj úpravou príspevku na štátom podporované nájomné bývanie v Zákonníku práce, sa novelizuje aj zákona č. 55/2017 Z. z. o štátnej službe a o zmene a doplnení niektorých zákonov v znení neskorších predpisov.</w:t>
      </w:r>
    </w:p>
    <w:p w14:paraId="43301B08" w14:textId="573FB47B" w:rsidR="008628E9" w:rsidRPr="00F43FA4" w:rsidRDefault="008628E9" w:rsidP="008628E9">
      <w:pPr>
        <w:jc w:val="both"/>
        <w:rPr>
          <w:rFonts w:ascii="Times New Roman" w:hAnsi="Times New Roman" w:cs="Times New Roman"/>
          <w:b/>
          <w:sz w:val="24"/>
          <w:szCs w:val="24"/>
        </w:rPr>
      </w:pPr>
      <w:r w:rsidRPr="00F43FA4">
        <w:rPr>
          <w:rFonts w:ascii="Times New Roman" w:hAnsi="Times New Roman" w:cs="Times New Roman"/>
          <w:b/>
          <w:sz w:val="24"/>
          <w:szCs w:val="24"/>
        </w:rPr>
        <w:t xml:space="preserve">K Čl. </w:t>
      </w:r>
      <w:r w:rsidR="00482A81">
        <w:rPr>
          <w:rFonts w:ascii="Times New Roman" w:hAnsi="Times New Roman" w:cs="Times New Roman"/>
          <w:b/>
          <w:sz w:val="24"/>
          <w:szCs w:val="24"/>
        </w:rPr>
        <w:t>X</w:t>
      </w:r>
    </w:p>
    <w:p w14:paraId="2789D621" w14:textId="77777777" w:rsidR="008628E9" w:rsidRDefault="008628E9" w:rsidP="008628E9">
      <w:pPr>
        <w:jc w:val="both"/>
        <w:rPr>
          <w:rFonts w:ascii="Times New Roman" w:hAnsi="Times New Roman" w:cs="Times New Roman"/>
          <w:sz w:val="24"/>
          <w:szCs w:val="24"/>
        </w:rPr>
      </w:pPr>
      <w:r>
        <w:rPr>
          <w:rFonts w:ascii="Times New Roman" w:hAnsi="Times New Roman" w:cs="Times New Roman"/>
          <w:sz w:val="24"/>
          <w:szCs w:val="24"/>
        </w:rPr>
        <w:t>Navrhuje sa účinnosť návrhu zákona.</w:t>
      </w:r>
    </w:p>
    <w:p w14:paraId="6DE869C1" w14:textId="77777777" w:rsidR="008628E9" w:rsidRDefault="008628E9" w:rsidP="008628E9">
      <w:pPr>
        <w:jc w:val="both"/>
        <w:rPr>
          <w:rFonts w:ascii="Times New Roman" w:hAnsi="Times New Roman" w:cs="Times New Roman"/>
          <w:sz w:val="24"/>
          <w:szCs w:val="24"/>
        </w:rPr>
      </w:pPr>
    </w:p>
    <w:p w14:paraId="7BF78174" w14:textId="612E3F91" w:rsidR="008628E9" w:rsidRDefault="008628E9"/>
    <w:p w14:paraId="46498467" w14:textId="62254357" w:rsidR="008628E9" w:rsidRDefault="008628E9"/>
    <w:p w14:paraId="4A9556C4" w14:textId="5E2E8833" w:rsidR="009D6DA9" w:rsidRDefault="009D6DA9"/>
    <w:p w14:paraId="3A2BF50E" w14:textId="4364DC79" w:rsidR="009D6DA9" w:rsidRDefault="009D6DA9"/>
    <w:p w14:paraId="0F6AE540" w14:textId="12E9932E" w:rsidR="009D6DA9" w:rsidRDefault="009D6DA9"/>
    <w:p w14:paraId="25C017C4" w14:textId="173F614E" w:rsidR="009D6DA9" w:rsidRDefault="009D6DA9"/>
    <w:p w14:paraId="7584BE68" w14:textId="00898A28" w:rsidR="004246B9" w:rsidRDefault="004246B9"/>
    <w:p w14:paraId="18C20C9F" w14:textId="4100CD73" w:rsidR="004246B9" w:rsidRDefault="004246B9"/>
    <w:p w14:paraId="11F19C85" w14:textId="77777777" w:rsidR="004246B9" w:rsidRPr="00F5061A" w:rsidRDefault="004246B9" w:rsidP="00A174C0">
      <w:pPr>
        <w:widowControl w:val="0"/>
        <w:autoSpaceDE w:val="0"/>
        <w:adjustRightInd w:val="0"/>
        <w:jc w:val="center"/>
        <w:rPr>
          <w:rFonts w:ascii="Times New Roman" w:hAnsi="Times New Roman" w:cs="Times New Roman"/>
          <w:b/>
          <w:caps/>
          <w:spacing w:val="30"/>
          <w:sz w:val="24"/>
          <w:szCs w:val="24"/>
        </w:rPr>
      </w:pPr>
      <w:r w:rsidRPr="00F5061A">
        <w:rPr>
          <w:rFonts w:ascii="Times New Roman" w:hAnsi="Times New Roman" w:cs="Times New Roman"/>
          <w:b/>
          <w:caps/>
          <w:spacing w:val="30"/>
          <w:sz w:val="24"/>
          <w:szCs w:val="24"/>
        </w:rPr>
        <w:lastRenderedPageBreak/>
        <w:t>Doložka zlučiteľnosti</w:t>
      </w:r>
    </w:p>
    <w:p w14:paraId="55E0F132" w14:textId="4B6D73D0" w:rsidR="004246B9" w:rsidRPr="00F5061A" w:rsidRDefault="004246B9" w:rsidP="00A174C0">
      <w:pPr>
        <w:widowControl w:val="0"/>
        <w:autoSpaceDE w:val="0"/>
        <w:adjustRightInd w:val="0"/>
        <w:jc w:val="center"/>
        <w:rPr>
          <w:rFonts w:ascii="Times New Roman" w:hAnsi="Times New Roman" w:cs="Times New Roman"/>
          <w:b/>
          <w:sz w:val="24"/>
          <w:szCs w:val="24"/>
        </w:rPr>
      </w:pPr>
      <w:r w:rsidRPr="00F5061A">
        <w:rPr>
          <w:rFonts w:ascii="Times New Roman" w:hAnsi="Times New Roman" w:cs="Times New Roman"/>
          <w:b/>
          <w:sz w:val="24"/>
          <w:szCs w:val="24"/>
        </w:rPr>
        <w:t>k návrhu zákona s právom Európskej únie</w:t>
      </w:r>
    </w:p>
    <w:tbl>
      <w:tblPr>
        <w:tblW w:w="9480" w:type="dxa"/>
        <w:tblInd w:w="-318" w:type="dxa"/>
        <w:tblLayout w:type="fixed"/>
        <w:tblLook w:val="04A0" w:firstRow="1" w:lastRow="0" w:firstColumn="1" w:lastColumn="0" w:noHBand="0" w:noVBand="1"/>
      </w:tblPr>
      <w:tblGrid>
        <w:gridCol w:w="568"/>
        <w:gridCol w:w="8912"/>
      </w:tblGrid>
      <w:tr w:rsidR="004246B9" w:rsidRPr="00F5061A" w14:paraId="4F54AFB3" w14:textId="77777777" w:rsidTr="00020419">
        <w:trPr>
          <w:trHeight w:val="561"/>
        </w:trPr>
        <w:tc>
          <w:tcPr>
            <w:tcW w:w="568" w:type="dxa"/>
            <w:shd w:val="clear" w:color="auto" w:fill="auto"/>
          </w:tcPr>
          <w:p w14:paraId="3191F1F8" w14:textId="77777777" w:rsidR="004246B9" w:rsidRPr="00F5061A" w:rsidRDefault="004246B9" w:rsidP="00F5061A">
            <w:pPr>
              <w:widowControl w:val="0"/>
              <w:tabs>
                <w:tab w:val="left" w:pos="360"/>
              </w:tabs>
              <w:autoSpaceDE w:val="0"/>
              <w:adjustRightInd w:val="0"/>
              <w:rPr>
                <w:rFonts w:ascii="Times New Roman" w:hAnsi="Times New Roman" w:cs="Times New Roman"/>
                <w:b/>
                <w:sz w:val="24"/>
                <w:szCs w:val="24"/>
              </w:rPr>
            </w:pPr>
          </w:p>
        </w:tc>
        <w:tc>
          <w:tcPr>
            <w:tcW w:w="8912" w:type="dxa"/>
            <w:shd w:val="clear" w:color="auto" w:fill="auto"/>
            <w:hideMark/>
          </w:tcPr>
          <w:p w14:paraId="46FC72A9" w14:textId="77777777" w:rsidR="004246B9" w:rsidRPr="00F5061A" w:rsidRDefault="004246B9" w:rsidP="00F5061A">
            <w:pPr>
              <w:pStyle w:val="Odsekzoznamu"/>
              <w:widowControl w:val="0"/>
              <w:numPr>
                <w:ilvl w:val="0"/>
                <w:numId w:val="11"/>
              </w:numPr>
              <w:tabs>
                <w:tab w:val="left" w:pos="360"/>
              </w:tabs>
              <w:autoSpaceDE w:val="0"/>
              <w:autoSpaceDN w:val="0"/>
              <w:adjustRightInd w:val="0"/>
              <w:spacing w:after="0" w:line="240" w:lineRule="auto"/>
              <w:rPr>
                <w:rFonts w:ascii="Times New Roman" w:hAnsi="Times New Roman" w:cs="Times New Roman"/>
                <w:sz w:val="24"/>
                <w:szCs w:val="24"/>
              </w:rPr>
            </w:pPr>
            <w:r w:rsidRPr="00F5061A">
              <w:rPr>
                <w:rFonts w:ascii="Times New Roman" w:hAnsi="Times New Roman" w:cs="Times New Roman"/>
                <w:b/>
                <w:sz w:val="24"/>
                <w:szCs w:val="24"/>
              </w:rPr>
              <w:t>Navrhovateľ zákona:</w:t>
            </w:r>
            <w:r w:rsidRPr="00F5061A">
              <w:rPr>
                <w:rFonts w:ascii="Times New Roman" w:hAnsi="Times New Roman" w:cs="Times New Roman"/>
                <w:sz w:val="24"/>
                <w:szCs w:val="24"/>
              </w:rPr>
              <w:t xml:space="preserve"> </w:t>
            </w:r>
          </w:p>
          <w:p w14:paraId="5DC7A6BE" w14:textId="77777777" w:rsidR="004246B9" w:rsidRPr="00F5061A" w:rsidRDefault="004246B9" w:rsidP="00F5061A">
            <w:pPr>
              <w:widowControl w:val="0"/>
              <w:tabs>
                <w:tab w:val="left" w:pos="360"/>
              </w:tabs>
              <w:autoSpaceDE w:val="0"/>
              <w:adjustRightInd w:val="0"/>
              <w:ind w:left="-250" w:firstLine="993"/>
              <w:rPr>
                <w:rFonts w:ascii="Times New Roman" w:hAnsi="Times New Roman" w:cs="Times New Roman"/>
                <w:sz w:val="24"/>
                <w:szCs w:val="24"/>
              </w:rPr>
            </w:pPr>
            <w:r w:rsidRPr="00F5061A">
              <w:rPr>
                <w:rFonts w:ascii="Times New Roman" w:hAnsi="Times New Roman" w:cs="Times New Roman"/>
                <w:sz w:val="24"/>
                <w:szCs w:val="24"/>
              </w:rPr>
              <w:t>Poslanec národnej rady Slovenskej republiky Miloš Svrček</w:t>
            </w:r>
            <w:r w:rsidRPr="00F5061A">
              <w:rPr>
                <w:rFonts w:ascii="Times New Roman" w:hAnsi="Times New Roman" w:cs="Times New Roman"/>
                <w:sz w:val="24"/>
                <w:szCs w:val="24"/>
              </w:rPr>
              <w:fldChar w:fldCharType="begin"/>
            </w:r>
            <w:r w:rsidRPr="00F5061A">
              <w:rPr>
                <w:rFonts w:ascii="Times New Roman" w:hAnsi="Times New Roman" w:cs="Times New Roman"/>
                <w:sz w:val="24"/>
                <w:szCs w:val="24"/>
              </w:rPr>
              <w:instrText xml:space="preserve"> DOCPROPERTY  FSC#SKEDITIONSLOVLEX@103.510:zodpinstitucia  \* MERGEFORMAT </w:instrText>
            </w:r>
            <w:r w:rsidRPr="00F5061A">
              <w:rPr>
                <w:rFonts w:ascii="Times New Roman" w:hAnsi="Times New Roman" w:cs="Times New Roman"/>
                <w:sz w:val="24"/>
                <w:szCs w:val="24"/>
              </w:rPr>
              <w:fldChar w:fldCharType="end"/>
            </w:r>
          </w:p>
        </w:tc>
      </w:tr>
      <w:tr w:rsidR="004246B9" w:rsidRPr="00F5061A" w14:paraId="7FAE1023" w14:textId="77777777" w:rsidTr="00020419">
        <w:trPr>
          <w:trHeight w:val="287"/>
        </w:trPr>
        <w:tc>
          <w:tcPr>
            <w:tcW w:w="568" w:type="dxa"/>
            <w:shd w:val="clear" w:color="auto" w:fill="auto"/>
          </w:tcPr>
          <w:p w14:paraId="7EE53659" w14:textId="77777777" w:rsidR="004246B9" w:rsidRPr="00F5061A" w:rsidRDefault="004246B9" w:rsidP="00F5061A">
            <w:pPr>
              <w:widowControl w:val="0"/>
              <w:tabs>
                <w:tab w:val="left" w:pos="360"/>
              </w:tabs>
              <w:autoSpaceDE w:val="0"/>
              <w:adjustRightInd w:val="0"/>
              <w:rPr>
                <w:rFonts w:ascii="Times New Roman" w:hAnsi="Times New Roman" w:cs="Times New Roman"/>
                <w:sz w:val="24"/>
                <w:szCs w:val="24"/>
              </w:rPr>
            </w:pPr>
          </w:p>
        </w:tc>
        <w:tc>
          <w:tcPr>
            <w:tcW w:w="8912" w:type="dxa"/>
            <w:shd w:val="clear" w:color="auto" w:fill="auto"/>
          </w:tcPr>
          <w:p w14:paraId="3A62E9BF" w14:textId="77777777" w:rsidR="004246B9" w:rsidRPr="00F5061A" w:rsidRDefault="004246B9" w:rsidP="00F5061A">
            <w:pPr>
              <w:widowControl w:val="0"/>
              <w:tabs>
                <w:tab w:val="left" w:pos="360"/>
              </w:tabs>
              <w:autoSpaceDE w:val="0"/>
              <w:adjustRightInd w:val="0"/>
              <w:rPr>
                <w:rFonts w:ascii="Times New Roman" w:hAnsi="Times New Roman" w:cs="Times New Roman"/>
                <w:sz w:val="24"/>
                <w:szCs w:val="24"/>
              </w:rPr>
            </w:pPr>
          </w:p>
        </w:tc>
      </w:tr>
      <w:tr w:rsidR="004246B9" w:rsidRPr="00F5061A" w14:paraId="3E52FC76" w14:textId="77777777" w:rsidTr="00020419">
        <w:trPr>
          <w:trHeight w:val="969"/>
        </w:trPr>
        <w:tc>
          <w:tcPr>
            <w:tcW w:w="568" w:type="dxa"/>
            <w:shd w:val="clear" w:color="auto" w:fill="auto"/>
          </w:tcPr>
          <w:p w14:paraId="53AE010E" w14:textId="77777777" w:rsidR="004246B9" w:rsidRPr="00F5061A" w:rsidRDefault="004246B9" w:rsidP="00F5061A">
            <w:pPr>
              <w:widowControl w:val="0"/>
              <w:tabs>
                <w:tab w:val="left" w:pos="360"/>
              </w:tabs>
              <w:autoSpaceDE w:val="0"/>
              <w:adjustRightInd w:val="0"/>
              <w:rPr>
                <w:rFonts w:ascii="Times New Roman" w:hAnsi="Times New Roman" w:cs="Times New Roman"/>
                <w:b/>
                <w:sz w:val="24"/>
                <w:szCs w:val="24"/>
              </w:rPr>
            </w:pPr>
          </w:p>
        </w:tc>
        <w:tc>
          <w:tcPr>
            <w:tcW w:w="8912" w:type="dxa"/>
            <w:shd w:val="clear" w:color="auto" w:fill="auto"/>
            <w:hideMark/>
          </w:tcPr>
          <w:p w14:paraId="556B571E" w14:textId="77777777" w:rsidR="004246B9" w:rsidRPr="00F5061A" w:rsidRDefault="004246B9" w:rsidP="00F5061A">
            <w:pPr>
              <w:pStyle w:val="Odsekzoznamu"/>
              <w:widowControl w:val="0"/>
              <w:numPr>
                <w:ilvl w:val="0"/>
                <w:numId w:val="11"/>
              </w:numPr>
              <w:tabs>
                <w:tab w:val="left" w:pos="360"/>
              </w:tabs>
              <w:autoSpaceDE w:val="0"/>
              <w:autoSpaceDN w:val="0"/>
              <w:adjustRightInd w:val="0"/>
              <w:spacing w:after="0" w:line="240" w:lineRule="auto"/>
              <w:rPr>
                <w:rFonts w:ascii="Times New Roman" w:hAnsi="Times New Roman" w:cs="Times New Roman"/>
                <w:sz w:val="24"/>
                <w:szCs w:val="24"/>
              </w:rPr>
            </w:pPr>
            <w:r w:rsidRPr="00F5061A">
              <w:rPr>
                <w:rFonts w:ascii="Times New Roman" w:hAnsi="Times New Roman" w:cs="Times New Roman"/>
                <w:b/>
                <w:sz w:val="24"/>
                <w:szCs w:val="24"/>
              </w:rPr>
              <w:t>Názov návrhu zákona:</w:t>
            </w:r>
            <w:r w:rsidRPr="00F5061A">
              <w:rPr>
                <w:rFonts w:ascii="Times New Roman" w:hAnsi="Times New Roman" w:cs="Times New Roman"/>
                <w:sz w:val="24"/>
                <w:szCs w:val="24"/>
              </w:rPr>
              <w:t xml:space="preserve"> </w:t>
            </w:r>
          </w:p>
          <w:p w14:paraId="11F9FC5B" w14:textId="77777777" w:rsidR="004246B9" w:rsidRPr="00F5061A" w:rsidRDefault="004246B9" w:rsidP="00F5061A">
            <w:pPr>
              <w:ind w:left="743"/>
              <w:rPr>
                <w:rFonts w:ascii="Times New Roman" w:hAnsi="Times New Roman" w:cs="Times New Roman"/>
                <w:sz w:val="24"/>
                <w:szCs w:val="24"/>
              </w:rPr>
            </w:pPr>
            <w:r w:rsidRPr="00F5061A">
              <w:rPr>
                <w:rFonts w:ascii="Times New Roman" w:hAnsi="Times New Roman" w:cs="Times New Roman"/>
                <w:noProof/>
                <w:sz w:val="24"/>
                <w:szCs w:val="24"/>
              </w:rPr>
              <w:t>Návrh zákona o podpore štátneho nájomného bývania a o zmene a doplnení niektorých zákonov</w:t>
            </w:r>
            <w:r w:rsidRPr="00F5061A">
              <w:rPr>
                <w:rFonts w:ascii="Times New Roman" w:hAnsi="Times New Roman" w:cs="Times New Roman"/>
                <w:sz w:val="24"/>
                <w:szCs w:val="24"/>
              </w:rPr>
              <w:t xml:space="preserve"> </w:t>
            </w:r>
            <w:r w:rsidRPr="00F5061A">
              <w:rPr>
                <w:rFonts w:ascii="Times New Roman" w:hAnsi="Times New Roman" w:cs="Times New Roman"/>
                <w:sz w:val="24"/>
                <w:szCs w:val="24"/>
              </w:rPr>
              <w:fldChar w:fldCharType="begin"/>
            </w:r>
            <w:r w:rsidRPr="00F5061A">
              <w:rPr>
                <w:rFonts w:ascii="Times New Roman" w:hAnsi="Times New Roman" w:cs="Times New Roman"/>
                <w:sz w:val="24"/>
                <w:szCs w:val="24"/>
              </w:rPr>
              <w:instrText xml:space="preserve"> DOCPROPERTY  FSC#SKEDITIONSLOVLEX@103.510:plnynazovpredpis  \* MERGEFORMAT </w:instrText>
            </w:r>
            <w:r w:rsidRPr="00F5061A">
              <w:rPr>
                <w:rFonts w:ascii="Times New Roman" w:hAnsi="Times New Roman" w:cs="Times New Roman"/>
                <w:sz w:val="24"/>
                <w:szCs w:val="24"/>
              </w:rPr>
              <w:fldChar w:fldCharType="end"/>
            </w:r>
            <w:r w:rsidRPr="00F5061A">
              <w:rPr>
                <w:rFonts w:ascii="Times New Roman" w:hAnsi="Times New Roman" w:cs="Times New Roman"/>
                <w:sz w:val="24"/>
                <w:szCs w:val="24"/>
              </w:rPr>
              <w:fldChar w:fldCharType="begin"/>
            </w:r>
            <w:r w:rsidRPr="00F5061A">
              <w:rPr>
                <w:rFonts w:ascii="Times New Roman" w:hAnsi="Times New Roman" w:cs="Times New Roman"/>
                <w:sz w:val="24"/>
                <w:szCs w:val="24"/>
              </w:rPr>
              <w:instrText xml:space="preserve"> DOCPROPERTY  FSC#SKEDITIONSLOVLEX@103.510:plnynazovpredpis1  \* MERGEFORMAT </w:instrText>
            </w:r>
            <w:r w:rsidRPr="00F5061A">
              <w:rPr>
                <w:rFonts w:ascii="Times New Roman" w:hAnsi="Times New Roman" w:cs="Times New Roman"/>
                <w:sz w:val="24"/>
                <w:szCs w:val="24"/>
              </w:rPr>
              <w:fldChar w:fldCharType="end"/>
            </w:r>
            <w:r w:rsidRPr="00F5061A">
              <w:rPr>
                <w:rFonts w:ascii="Times New Roman" w:hAnsi="Times New Roman" w:cs="Times New Roman"/>
                <w:sz w:val="24"/>
                <w:szCs w:val="24"/>
              </w:rPr>
              <w:fldChar w:fldCharType="begin"/>
            </w:r>
            <w:r w:rsidRPr="00F5061A">
              <w:rPr>
                <w:rFonts w:ascii="Times New Roman" w:hAnsi="Times New Roman" w:cs="Times New Roman"/>
                <w:sz w:val="24"/>
                <w:szCs w:val="24"/>
              </w:rPr>
              <w:instrText xml:space="preserve"> DOCPROPERTY  FSC#SKEDITIONSLOVLEX@103.510:plnynazovpredpis2  \* MERGEFORMAT </w:instrText>
            </w:r>
            <w:r w:rsidRPr="00F5061A">
              <w:rPr>
                <w:rFonts w:ascii="Times New Roman" w:hAnsi="Times New Roman" w:cs="Times New Roman"/>
                <w:sz w:val="24"/>
                <w:szCs w:val="24"/>
              </w:rPr>
              <w:fldChar w:fldCharType="end"/>
            </w:r>
            <w:r w:rsidRPr="00F5061A">
              <w:rPr>
                <w:rFonts w:ascii="Times New Roman" w:hAnsi="Times New Roman" w:cs="Times New Roman"/>
                <w:sz w:val="24"/>
                <w:szCs w:val="24"/>
              </w:rPr>
              <w:fldChar w:fldCharType="begin"/>
            </w:r>
            <w:r w:rsidRPr="00F5061A">
              <w:rPr>
                <w:rFonts w:ascii="Times New Roman" w:hAnsi="Times New Roman" w:cs="Times New Roman"/>
                <w:sz w:val="24"/>
                <w:szCs w:val="24"/>
              </w:rPr>
              <w:instrText xml:space="preserve"> DOCPROPERTY  FSC#SKEDITIONSLOVLEX@103.510:plnynazovpredpis3  \* MERGEFORMAT </w:instrText>
            </w:r>
            <w:r w:rsidRPr="00F5061A">
              <w:rPr>
                <w:rFonts w:ascii="Times New Roman" w:hAnsi="Times New Roman" w:cs="Times New Roman"/>
                <w:sz w:val="24"/>
                <w:szCs w:val="24"/>
              </w:rPr>
              <w:fldChar w:fldCharType="end"/>
            </w:r>
          </w:p>
        </w:tc>
      </w:tr>
      <w:tr w:rsidR="004246B9" w:rsidRPr="00F5061A" w14:paraId="11342708" w14:textId="77777777" w:rsidTr="00020419">
        <w:trPr>
          <w:trHeight w:val="561"/>
        </w:trPr>
        <w:tc>
          <w:tcPr>
            <w:tcW w:w="568" w:type="dxa"/>
            <w:shd w:val="clear" w:color="auto" w:fill="auto"/>
          </w:tcPr>
          <w:p w14:paraId="10AC06B3" w14:textId="77777777" w:rsidR="004246B9" w:rsidRPr="00F5061A" w:rsidRDefault="004246B9" w:rsidP="00F5061A">
            <w:pPr>
              <w:widowControl w:val="0"/>
              <w:tabs>
                <w:tab w:val="left" w:pos="360"/>
              </w:tabs>
              <w:autoSpaceDE w:val="0"/>
              <w:adjustRightInd w:val="0"/>
              <w:rPr>
                <w:rFonts w:ascii="Times New Roman" w:hAnsi="Times New Roman" w:cs="Times New Roman"/>
                <w:b/>
                <w:sz w:val="24"/>
                <w:szCs w:val="24"/>
              </w:rPr>
            </w:pPr>
          </w:p>
        </w:tc>
        <w:tc>
          <w:tcPr>
            <w:tcW w:w="8912" w:type="dxa"/>
            <w:shd w:val="clear" w:color="auto" w:fill="auto"/>
          </w:tcPr>
          <w:p w14:paraId="3289AD9C" w14:textId="77777777" w:rsidR="004246B9" w:rsidRPr="00F5061A" w:rsidRDefault="004246B9" w:rsidP="00F5061A">
            <w:pPr>
              <w:pStyle w:val="Odsekzoznamu"/>
              <w:widowControl w:val="0"/>
              <w:numPr>
                <w:ilvl w:val="0"/>
                <w:numId w:val="11"/>
              </w:numPr>
              <w:tabs>
                <w:tab w:val="left" w:pos="360"/>
              </w:tabs>
              <w:autoSpaceDE w:val="0"/>
              <w:autoSpaceDN w:val="0"/>
              <w:adjustRightInd w:val="0"/>
              <w:spacing w:after="0" w:line="240" w:lineRule="auto"/>
              <w:rPr>
                <w:rFonts w:ascii="Times New Roman" w:hAnsi="Times New Roman" w:cs="Times New Roman"/>
                <w:b/>
                <w:sz w:val="24"/>
                <w:szCs w:val="24"/>
              </w:rPr>
            </w:pPr>
            <w:r w:rsidRPr="00F5061A">
              <w:rPr>
                <w:rFonts w:ascii="Times New Roman" w:hAnsi="Times New Roman" w:cs="Times New Roman"/>
                <w:b/>
                <w:sz w:val="24"/>
                <w:szCs w:val="24"/>
              </w:rPr>
              <w:t>Predmet návrhu zákona je upravený v práve Európskej únie:</w:t>
            </w:r>
          </w:p>
          <w:p w14:paraId="66D6166E" w14:textId="77777777" w:rsidR="004246B9" w:rsidRPr="00F5061A" w:rsidRDefault="004246B9" w:rsidP="00F5061A">
            <w:pPr>
              <w:pStyle w:val="Odsekzoznamu"/>
              <w:widowControl w:val="0"/>
              <w:tabs>
                <w:tab w:val="left" w:pos="360"/>
              </w:tabs>
              <w:autoSpaceDE w:val="0"/>
              <w:autoSpaceDN w:val="0"/>
              <w:adjustRightInd w:val="0"/>
              <w:rPr>
                <w:rFonts w:ascii="Times New Roman" w:hAnsi="Times New Roman" w:cs="Times New Roman"/>
                <w:sz w:val="24"/>
                <w:szCs w:val="24"/>
              </w:rPr>
            </w:pPr>
            <w:r w:rsidRPr="00F5061A">
              <w:rPr>
                <w:rFonts w:ascii="Times New Roman" w:hAnsi="Times New Roman" w:cs="Times New Roman"/>
                <w:sz w:val="24"/>
                <w:szCs w:val="24"/>
              </w:rPr>
              <w:t>a) v primárnom práve: čl. 110 až 113 (Daňové ustanovenia) Zmluvy o fungovaní Európskej únie</w:t>
            </w:r>
          </w:p>
          <w:p w14:paraId="3E277538" w14:textId="77777777" w:rsidR="004246B9" w:rsidRPr="00F5061A" w:rsidRDefault="004246B9" w:rsidP="00F5061A">
            <w:pPr>
              <w:pStyle w:val="Odsekzoznamu"/>
              <w:widowControl w:val="0"/>
              <w:tabs>
                <w:tab w:val="left" w:pos="360"/>
              </w:tabs>
              <w:autoSpaceDE w:val="0"/>
              <w:autoSpaceDN w:val="0"/>
              <w:adjustRightInd w:val="0"/>
              <w:rPr>
                <w:rFonts w:ascii="Times New Roman" w:hAnsi="Times New Roman" w:cs="Times New Roman"/>
                <w:sz w:val="24"/>
                <w:szCs w:val="24"/>
              </w:rPr>
            </w:pPr>
            <w:r w:rsidRPr="00F5061A">
              <w:rPr>
                <w:rFonts w:ascii="Times New Roman" w:hAnsi="Times New Roman" w:cs="Times New Roman"/>
                <w:sz w:val="24"/>
                <w:szCs w:val="24"/>
              </w:rPr>
              <w:t>b) v sekundárnom práve:</w:t>
            </w:r>
          </w:p>
          <w:p w14:paraId="0AC8B778" w14:textId="77777777" w:rsidR="004246B9" w:rsidRPr="00F5061A" w:rsidRDefault="004246B9" w:rsidP="00F5061A">
            <w:pPr>
              <w:pStyle w:val="Odsekzoznamu"/>
              <w:widowControl w:val="0"/>
              <w:tabs>
                <w:tab w:val="left" w:pos="360"/>
              </w:tabs>
              <w:autoSpaceDE w:val="0"/>
              <w:autoSpaceDN w:val="0"/>
              <w:adjustRightInd w:val="0"/>
              <w:rPr>
                <w:rFonts w:ascii="Times New Roman" w:hAnsi="Times New Roman" w:cs="Times New Roman"/>
                <w:sz w:val="24"/>
                <w:szCs w:val="24"/>
              </w:rPr>
            </w:pPr>
            <w:r w:rsidRPr="00F5061A">
              <w:rPr>
                <w:rFonts w:ascii="Times New Roman" w:hAnsi="Times New Roman" w:cs="Times New Roman"/>
                <w:sz w:val="24"/>
                <w:szCs w:val="24"/>
              </w:rPr>
              <w:t>Smernica Rady 2006/112/ES z  28. novembra 2006 o spoločnom systéme dane z pridanej hodnoty (Ú. v. EÚ L 347, 11.12.2006) v platnom znení, gestor: Ministerstvo financií SR</w:t>
            </w:r>
          </w:p>
          <w:p w14:paraId="51332D11" w14:textId="77777777" w:rsidR="004246B9" w:rsidRPr="00F5061A" w:rsidRDefault="004246B9" w:rsidP="00F5061A">
            <w:pPr>
              <w:pStyle w:val="Odsekzoznamu"/>
              <w:widowControl w:val="0"/>
              <w:tabs>
                <w:tab w:val="left" w:pos="360"/>
              </w:tabs>
              <w:autoSpaceDE w:val="0"/>
              <w:autoSpaceDN w:val="0"/>
              <w:adjustRightInd w:val="0"/>
              <w:rPr>
                <w:rFonts w:ascii="Times New Roman" w:hAnsi="Times New Roman" w:cs="Times New Roman"/>
                <w:sz w:val="24"/>
                <w:szCs w:val="24"/>
              </w:rPr>
            </w:pPr>
            <w:r w:rsidRPr="00F5061A">
              <w:rPr>
                <w:rFonts w:ascii="Times New Roman" w:hAnsi="Times New Roman" w:cs="Times New Roman"/>
                <w:sz w:val="24"/>
                <w:szCs w:val="24"/>
              </w:rPr>
              <w:t xml:space="preserve">c) v judikatúre Súdneho dvora Európskej únie: nie je </w:t>
            </w:r>
          </w:p>
          <w:p w14:paraId="3354C10A" w14:textId="77777777" w:rsidR="004246B9" w:rsidRPr="00F5061A" w:rsidRDefault="004246B9" w:rsidP="00F5061A">
            <w:pPr>
              <w:widowControl w:val="0"/>
              <w:tabs>
                <w:tab w:val="left" w:pos="360"/>
              </w:tabs>
              <w:autoSpaceDE w:val="0"/>
              <w:autoSpaceDN w:val="0"/>
              <w:adjustRightInd w:val="0"/>
              <w:rPr>
                <w:rFonts w:ascii="Times New Roman" w:hAnsi="Times New Roman" w:cs="Times New Roman"/>
                <w:b/>
                <w:sz w:val="24"/>
                <w:szCs w:val="24"/>
              </w:rPr>
            </w:pPr>
            <w:r w:rsidRPr="00F5061A">
              <w:rPr>
                <w:rFonts w:ascii="Times New Roman" w:hAnsi="Times New Roman" w:cs="Times New Roman"/>
                <w:b/>
                <w:sz w:val="24"/>
                <w:szCs w:val="24"/>
              </w:rPr>
              <w:t xml:space="preserve"> </w:t>
            </w:r>
          </w:p>
          <w:p w14:paraId="557E6AA2" w14:textId="77777777" w:rsidR="004246B9" w:rsidRPr="00F5061A" w:rsidRDefault="004246B9" w:rsidP="00F5061A">
            <w:pPr>
              <w:widowControl w:val="0"/>
              <w:tabs>
                <w:tab w:val="left" w:pos="360"/>
              </w:tabs>
              <w:autoSpaceDE w:val="0"/>
              <w:autoSpaceDN w:val="0"/>
              <w:adjustRightInd w:val="0"/>
              <w:rPr>
                <w:rFonts w:ascii="Times New Roman" w:hAnsi="Times New Roman" w:cs="Times New Roman"/>
                <w:b/>
                <w:sz w:val="24"/>
                <w:szCs w:val="24"/>
              </w:rPr>
            </w:pPr>
            <w:r w:rsidRPr="00F5061A">
              <w:rPr>
                <w:rFonts w:ascii="Times New Roman" w:hAnsi="Times New Roman" w:cs="Times New Roman"/>
                <w:b/>
                <w:sz w:val="24"/>
                <w:szCs w:val="24"/>
              </w:rPr>
              <w:t xml:space="preserve">   4.     Záväzky Slovenskej republiky vo vzťahu k Európskej únii:</w:t>
            </w:r>
          </w:p>
          <w:p w14:paraId="6DCDA60F" w14:textId="77777777"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b/>
                <w:sz w:val="24"/>
                <w:szCs w:val="24"/>
              </w:rPr>
              <w:t xml:space="preserve">           </w:t>
            </w:r>
            <w:r w:rsidRPr="00F5061A">
              <w:rPr>
                <w:rFonts w:ascii="Times New Roman" w:hAnsi="Times New Roman" w:cs="Times New Roman"/>
                <w:sz w:val="24"/>
                <w:szCs w:val="24"/>
              </w:rPr>
              <w:t>a) uviesť lehotu na prebranie príslušného právneho aktu Európskej únie, príp. aj</w:t>
            </w:r>
          </w:p>
          <w:p w14:paraId="05688C28" w14:textId="77777777"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sz w:val="24"/>
                <w:szCs w:val="24"/>
              </w:rPr>
              <w:t xml:space="preserve">            osobitnú lehotu účinnosti jeho ustanovení: </w:t>
            </w:r>
          </w:p>
          <w:p w14:paraId="16D59401" w14:textId="77777777"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sz w:val="24"/>
                <w:szCs w:val="24"/>
              </w:rPr>
              <w:t xml:space="preserve">            1. január 2008</w:t>
            </w:r>
          </w:p>
          <w:p w14:paraId="1A9BAA0E" w14:textId="77777777"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sz w:val="24"/>
                <w:szCs w:val="24"/>
              </w:rPr>
              <w:t xml:space="preserve">            b) uviesť informáciu o začatí konania v rámci „EÚ Pilot“ alebo o začatí postupu</w:t>
            </w:r>
          </w:p>
          <w:p w14:paraId="60D79DB2" w14:textId="77777777"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sz w:val="24"/>
                <w:szCs w:val="24"/>
              </w:rPr>
              <w:t xml:space="preserve">            Európskej komisie, alebo o konaní Súdneho dvora Európskej únie proti Slovenskej</w:t>
            </w:r>
          </w:p>
          <w:p w14:paraId="4AC9A1DC" w14:textId="77777777"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sz w:val="24"/>
                <w:szCs w:val="24"/>
              </w:rPr>
              <w:t xml:space="preserve">            republike podľa čl. 258 a 260 Zmluvy o fungovaní Európskej únie v jej platnom</w:t>
            </w:r>
          </w:p>
          <w:p w14:paraId="345359DA" w14:textId="77777777"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sz w:val="24"/>
                <w:szCs w:val="24"/>
              </w:rPr>
              <w:t xml:space="preserve">            znení, spolu s uvedením konkrétnych vytýkaných nedostatkov a požiadaviek na</w:t>
            </w:r>
          </w:p>
          <w:p w14:paraId="7CAACD5E" w14:textId="77777777"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sz w:val="24"/>
                <w:szCs w:val="24"/>
              </w:rPr>
              <w:t xml:space="preserve">            zabezpečenie nápravy:</w:t>
            </w:r>
          </w:p>
          <w:p w14:paraId="3F9592CC" w14:textId="77777777"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sz w:val="24"/>
                <w:szCs w:val="24"/>
              </w:rPr>
              <w:t xml:space="preserve">            predmetné konania neboli začaté</w:t>
            </w:r>
          </w:p>
          <w:p w14:paraId="682D7B7E" w14:textId="77777777"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sz w:val="24"/>
                <w:szCs w:val="24"/>
              </w:rPr>
              <w:t xml:space="preserve">           c) uviesť informáciu o právnych predpisoch, v ktorých sú uvádzané právne akty</w:t>
            </w:r>
          </w:p>
          <w:p w14:paraId="33E77361" w14:textId="77777777"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sz w:val="24"/>
                <w:szCs w:val="24"/>
              </w:rPr>
              <w:t xml:space="preserve">           Európskej únie už prebrané, spolu s uvedením rozsahu ich prebrania, príp. potreby</w:t>
            </w:r>
          </w:p>
          <w:p w14:paraId="51422B93" w14:textId="77777777"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sz w:val="24"/>
                <w:szCs w:val="24"/>
              </w:rPr>
              <w:t xml:space="preserve">            prijatia ďalších úprav:</w:t>
            </w:r>
          </w:p>
          <w:p w14:paraId="6244A063" w14:textId="4FDB91E4" w:rsidR="004246B9" w:rsidRPr="00F5061A" w:rsidRDefault="004246B9" w:rsidP="00F5061A">
            <w:pPr>
              <w:widowControl w:val="0"/>
              <w:tabs>
                <w:tab w:val="left" w:pos="360"/>
              </w:tabs>
              <w:autoSpaceDE w:val="0"/>
              <w:autoSpaceDN w:val="0"/>
              <w:adjustRightInd w:val="0"/>
              <w:spacing w:line="240" w:lineRule="auto"/>
              <w:rPr>
                <w:rFonts w:ascii="Times New Roman" w:hAnsi="Times New Roman" w:cs="Times New Roman"/>
                <w:sz w:val="24"/>
                <w:szCs w:val="24"/>
              </w:rPr>
            </w:pPr>
            <w:r w:rsidRPr="00F5061A">
              <w:rPr>
                <w:rFonts w:ascii="Times New Roman" w:hAnsi="Times New Roman" w:cs="Times New Roman"/>
                <w:sz w:val="24"/>
                <w:szCs w:val="24"/>
              </w:rPr>
              <w:t xml:space="preserve">           Zákon č. 222/2004 Z. z. o dani z pridanej hodnoty- úplne</w:t>
            </w:r>
          </w:p>
          <w:p w14:paraId="7DC9F21E" w14:textId="77777777" w:rsidR="004246B9" w:rsidRPr="00F5061A" w:rsidRDefault="004246B9" w:rsidP="00F5061A">
            <w:pPr>
              <w:widowControl w:val="0"/>
              <w:tabs>
                <w:tab w:val="left" w:pos="360"/>
              </w:tabs>
              <w:autoSpaceDE w:val="0"/>
              <w:autoSpaceDN w:val="0"/>
              <w:adjustRightInd w:val="0"/>
              <w:rPr>
                <w:rFonts w:ascii="Times New Roman" w:hAnsi="Times New Roman" w:cs="Times New Roman"/>
                <w:b/>
                <w:sz w:val="24"/>
                <w:szCs w:val="24"/>
              </w:rPr>
            </w:pPr>
            <w:r w:rsidRPr="00F5061A">
              <w:rPr>
                <w:rFonts w:ascii="Times New Roman" w:hAnsi="Times New Roman" w:cs="Times New Roman"/>
                <w:b/>
                <w:sz w:val="24"/>
                <w:szCs w:val="24"/>
              </w:rPr>
              <w:t xml:space="preserve">   5.    Návrh zákona je zlučiteľný s právom Európskej únie:</w:t>
            </w:r>
          </w:p>
          <w:p w14:paraId="475A6847" w14:textId="77777777" w:rsidR="004246B9" w:rsidRPr="00F5061A" w:rsidRDefault="004246B9" w:rsidP="00F5061A">
            <w:pPr>
              <w:widowControl w:val="0"/>
              <w:tabs>
                <w:tab w:val="left" w:pos="360"/>
              </w:tabs>
              <w:autoSpaceDE w:val="0"/>
              <w:autoSpaceDN w:val="0"/>
              <w:adjustRightInd w:val="0"/>
              <w:rPr>
                <w:rFonts w:ascii="Times New Roman" w:hAnsi="Times New Roman" w:cs="Times New Roman"/>
                <w:sz w:val="24"/>
                <w:szCs w:val="24"/>
              </w:rPr>
            </w:pPr>
            <w:r w:rsidRPr="00F5061A">
              <w:rPr>
                <w:rFonts w:ascii="Times New Roman" w:hAnsi="Times New Roman" w:cs="Times New Roman"/>
                <w:sz w:val="24"/>
                <w:szCs w:val="24"/>
              </w:rPr>
              <w:t xml:space="preserve">           úplne</w:t>
            </w:r>
          </w:p>
          <w:p w14:paraId="725F3D89" w14:textId="77777777" w:rsidR="004246B9" w:rsidRPr="00F5061A" w:rsidRDefault="004246B9" w:rsidP="00F5061A">
            <w:pPr>
              <w:widowControl w:val="0"/>
              <w:tabs>
                <w:tab w:val="left" w:pos="360"/>
              </w:tabs>
              <w:autoSpaceDE w:val="0"/>
              <w:autoSpaceDN w:val="0"/>
              <w:adjustRightInd w:val="0"/>
              <w:rPr>
                <w:rFonts w:ascii="Times New Roman" w:hAnsi="Times New Roman" w:cs="Times New Roman"/>
                <w:sz w:val="24"/>
                <w:szCs w:val="24"/>
              </w:rPr>
            </w:pPr>
          </w:p>
          <w:p w14:paraId="4AC8B77E" w14:textId="77777777" w:rsidR="004246B9" w:rsidRPr="00F5061A" w:rsidRDefault="004246B9" w:rsidP="00F5061A">
            <w:pPr>
              <w:widowControl w:val="0"/>
              <w:tabs>
                <w:tab w:val="left" w:pos="360"/>
              </w:tabs>
              <w:autoSpaceDE w:val="0"/>
              <w:adjustRightInd w:val="0"/>
              <w:ind w:hanging="360"/>
              <w:rPr>
                <w:rFonts w:ascii="Times New Roman" w:hAnsi="Times New Roman" w:cs="Times New Roman"/>
                <w:sz w:val="24"/>
                <w:szCs w:val="24"/>
              </w:rPr>
            </w:pPr>
          </w:p>
        </w:tc>
      </w:tr>
    </w:tbl>
    <w:p w14:paraId="26857B20" w14:textId="313BEB61" w:rsidR="009D6DA9" w:rsidRPr="00A179AE" w:rsidRDefault="009D6DA9" w:rsidP="0013584E">
      <w:pPr>
        <w:jc w:val="center"/>
        <w:rPr>
          <w:b/>
          <w:bCs/>
          <w:sz w:val="28"/>
          <w:szCs w:val="28"/>
        </w:rPr>
      </w:pPr>
      <w:r>
        <w:rPr>
          <w:b/>
          <w:bCs/>
          <w:sz w:val="28"/>
          <w:szCs w:val="28"/>
        </w:rPr>
        <w:lastRenderedPageBreak/>
        <w:t>Doložka vybraných vplyvov</w:t>
      </w:r>
    </w:p>
    <w:p w14:paraId="69D12F4C" w14:textId="77777777" w:rsidR="009D6DA9" w:rsidRPr="00BF3078" w:rsidRDefault="009D6DA9" w:rsidP="009D6DA9">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9D6DA9" w:rsidRPr="00A179AE" w14:paraId="25E78F8A" w14:textId="77777777" w:rsidTr="00020419">
        <w:tc>
          <w:tcPr>
            <w:tcW w:w="9180" w:type="dxa"/>
            <w:gridSpan w:val="10"/>
            <w:tcBorders>
              <w:bottom w:val="single" w:sz="4" w:space="0" w:color="FFFFFF" w:themeColor="background1"/>
            </w:tcBorders>
            <w:shd w:val="clear" w:color="auto" w:fill="E2E2E2"/>
          </w:tcPr>
          <w:p w14:paraId="19106B0D"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t>Základné údaje</w:t>
            </w:r>
          </w:p>
        </w:tc>
      </w:tr>
      <w:tr w:rsidR="009D6DA9" w:rsidRPr="00A179AE" w14:paraId="57F4DDD4" w14:textId="77777777" w:rsidTr="00020419">
        <w:tc>
          <w:tcPr>
            <w:tcW w:w="9180" w:type="dxa"/>
            <w:gridSpan w:val="10"/>
            <w:tcBorders>
              <w:bottom w:val="single" w:sz="4" w:space="0" w:color="FFFFFF" w:themeColor="background1"/>
            </w:tcBorders>
            <w:shd w:val="clear" w:color="auto" w:fill="E2E2E2"/>
          </w:tcPr>
          <w:p w14:paraId="3F7A755A" w14:textId="77777777" w:rsidR="009D6DA9" w:rsidRPr="00A179AE" w:rsidRDefault="009D6DA9" w:rsidP="00020419">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9D6DA9" w:rsidRPr="00A179AE" w14:paraId="7D4DCA4E" w14:textId="77777777" w:rsidTr="00020419">
        <w:tc>
          <w:tcPr>
            <w:tcW w:w="9180" w:type="dxa"/>
            <w:gridSpan w:val="10"/>
            <w:tcBorders>
              <w:top w:val="single" w:sz="4" w:space="0" w:color="FFFFFF" w:themeColor="background1"/>
              <w:bottom w:val="single" w:sz="4" w:space="0" w:color="auto"/>
            </w:tcBorders>
          </w:tcPr>
          <w:p w14:paraId="67EEE993" w14:textId="265D5E03" w:rsidR="009D6DA9" w:rsidRDefault="009D6DA9" w:rsidP="00020419">
            <w:pPr>
              <w:rPr>
                <w:b/>
                <w:bCs/>
              </w:rPr>
            </w:pPr>
            <w:r>
              <w:t xml:space="preserve">Zákon </w:t>
            </w:r>
            <w:r w:rsidR="00C77203">
              <w:t>o podpore</w:t>
            </w:r>
            <w:r w:rsidRPr="009010CA">
              <w:t xml:space="preserve"> štátneho nájomného bývania</w:t>
            </w:r>
            <w:r w:rsidRPr="0046759A">
              <w:rPr>
                <w:b/>
                <w:bCs/>
              </w:rPr>
              <w:t xml:space="preserve"> </w:t>
            </w:r>
          </w:p>
          <w:p w14:paraId="5383AB41" w14:textId="77777777" w:rsidR="009D6DA9" w:rsidRPr="00A179AE" w:rsidRDefault="009D6DA9" w:rsidP="00020419"/>
        </w:tc>
      </w:tr>
      <w:tr w:rsidR="009D6DA9" w:rsidRPr="00A179AE" w14:paraId="22FC0F0E" w14:textId="77777777" w:rsidTr="00020419">
        <w:tc>
          <w:tcPr>
            <w:tcW w:w="9180" w:type="dxa"/>
            <w:gridSpan w:val="10"/>
            <w:tcBorders>
              <w:top w:val="single" w:sz="4" w:space="0" w:color="auto"/>
              <w:left w:val="single" w:sz="4" w:space="0" w:color="auto"/>
              <w:bottom w:val="single" w:sz="4" w:space="0" w:color="FFFFFF" w:themeColor="background1"/>
            </w:tcBorders>
            <w:shd w:val="clear" w:color="auto" w:fill="E2E2E2"/>
          </w:tcPr>
          <w:p w14:paraId="2C570F8B" w14:textId="77777777" w:rsidR="009D6DA9" w:rsidRPr="00A179AE" w:rsidRDefault="009D6DA9" w:rsidP="00020419">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9D6DA9" w:rsidRPr="00A179AE" w14:paraId="5C4AA0CE" w14:textId="77777777" w:rsidTr="00020419">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3ADA5178" w14:textId="77777777" w:rsidR="009D6DA9" w:rsidRPr="00A179AE" w:rsidRDefault="009D6DA9" w:rsidP="00020419">
            <w:r>
              <w:t>Poslanec Národnej rady SR JUDr. Miloš Svrček, PhD., LL.M.</w:t>
            </w:r>
          </w:p>
          <w:p w14:paraId="64744A13" w14:textId="77777777" w:rsidR="009D6DA9" w:rsidRPr="00A179AE" w:rsidRDefault="009D6DA9" w:rsidP="00020419"/>
        </w:tc>
      </w:tr>
      <w:tr w:rsidR="009D6DA9" w:rsidRPr="00A179AE" w14:paraId="6CF7A239" w14:textId="77777777" w:rsidTr="00020419">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3607D9E0" w14:textId="77777777" w:rsidR="009D6DA9" w:rsidRPr="00A179AE" w:rsidRDefault="009D6DA9" w:rsidP="00020419">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663E3473" w14:textId="77777777" w:rsidR="009D6DA9" w:rsidRPr="00A179AE" w:rsidRDefault="009D6DA9" w:rsidP="00020419">
                <w:pPr>
                  <w:jc w:val="center"/>
                </w:pPr>
                <w:r w:rsidRPr="00A179AE">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7B6F03F4" w14:textId="77777777" w:rsidR="009D6DA9" w:rsidRPr="00A179AE" w:rsidRDefault="009D6DA9" w:rsidP="00020419">
            <w:r w:rsidRPr="00A179AE">
              <w:t>Materiál nelegislatívnej povahy</w:t>
            </w:r>
          </w:p>
        </w:tc>
      </w:tr>
      <w:tr w:rsidR="009D6DA9" w:rsidRPr="00A179AE" w14:paraId="5F366F20" w14:textId="77777777" w:rsidTr="00020419">
        <w:tc>
          <w:tcPr>
            <w:tcW w:w="4212" w:type="dxa"/>
            <w:gridSpan w:val="2"/>
            <w:vMerge/>
            <w:tcBorders>
              <w:top w:val="nil"/>
              <w:left w:val="single" w:sz="4" w:space="0" w:color="auto"/>
              <w:bottom w:val="single" w:sz="4" w:space="0" w:color="FFFFFF" w:themeColor="background1"/>
            </w:tcBorders>
            <w:shd w:val="clear" w:color="auto" w:fill="E2E2E2"/>
          </w:tcPr>
          <w:p w14:paraId="731744D6" w14:textId="77777777" w:rsidR="009D6DA9" w:rsidRPr="00A179AE" w:rsidRDefault="009D6DA9" w:rsidP="00020419"/>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5EB8C7BE" w14:textId="77777777" w:rsidR="009D6DA9" w:rsidRPr="00A179AE" w:rsidRDefault="009D6DA9" w:rsidP="00020419">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71D3A38E" w14:textId="77777777" w:rsidR="009D6DA9" w:rsidRPr="00A179AE" w:rsidRDefault="009D6DA9" w:rsidP="00020419">
            <w:pPr>
              <w:ind w:left="175" w:hanging="175"/>
            </w:pPr>
            <w:r w:rsidRPr="00A179AE">
              <w:t>Materiál legislatívnej povahy</w:t>
            </w:r>
          </w:p>
        </w:tc>
      </w:tr>
      <w:tr w:rsidR="009D6DA9" w:rsidRPr="00A179AE" w14:paraId="145DE3E6" w14:textId="77777777" w:rsidTr="00020419">
        <w:tc>
          <w:tcPr>
            <w:tcW w:w="4212" w:type="dxa"/>
            <w:gridSpan w:val="2"/>
            <w:vMerge/>
            <w:tcBorders>
              <w:top w:val="nil"/>
              <w:left w:val="single" w:sz="4" w:space="0" w:color="auto"/>
              <w:bottom w:val="single" w:sz="4" w:space="0" w:color="auto"/>
            </w:tcBorders>
            <w:shd w:val="clear" w:color="auto" w:fill="E2E2E2"/>
          </w:tcPr>
          <w:p w14:paraId="4652183C" w14:textId="77777777" w:rsidR="009D6DA9" w:rsidRPr="00A179AE" w:rsidRDefault="009D6DA9" w:rsidP="00020419"/>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56788811" w14:textId="77777777" w:rsidR="009D6DA9" w:rsidRPr="00A179AE" w:rsidRDefault="009D6DA9" w:rsidP="00020419">
                <w:pPr>
                  <w:jc w:val="center"/>
                </w:pPr>
                <w:r w:rsidRPr="00A179AE">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6908DEF2" w14:textId="77777777" w:rsidR="009D6DA9" w:rsidRPr="00A179AE" w:rsidRDefault="009D6DA9" w:rsidP="00020419">
            <w:r w:rsidRPr="00A179AE">
              <w:t>Transpozícia práva EÚ</w:t>
            </w:r>
          </w:p>
        </w:tc>
      </w:tr>
      <w:tr w:rsidR="009D6DA9" w:rsidRPr="00A179AE" w14:paraId="06D26F4F" w14:textId="77777777" w:rsidTr="00020419">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70FCBD4D" w14:textId="77777777" w:rsidR="009D6DA9" w:rsidRPr="00A179AE" w:rsidRDefault="009D6DA9" w:rsidP="00020419">
            <w:pPr>
              <w:rPr>
                <w:i/>
              </w:rPr>
            </w:pPr>
            <w:r w:rsidRPr="00A179AE">
              <w:rPr>
                <w:i/>
              </w:rPr>
              <w:t>V prípade transpozície uveďte zoznam transponovaných predpisov:</w:t>
            </w:r>
          </w:p>
          <w:p w14:paraId="2AF72F81" w14:textId="77777777" w:rsidR="009D6DA9" w:rsidRPr="00A179AE" w:rsidRDefault="009D6DA9" w:rsidP="00020419"/>
          <w:p w14:paraId="67E63D81" w14:textId="77777777" w:rsidR="009D6DA9" w:rsidRPr="00A179AE" w:rsidRDefault="009D6DA9" w:rsidP="00020419"/>
        </w:tc>
      </w:tr>
      <w:tr w:rsidR="009D6DA9" w:rsidRPr="00A179AE" w14:paraId="151041FD" w14:textId="77777777" w:rsidTr="00020419">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5204DD53" w14:textId="77777777" w:rsidR="009D6DA9" w:rsidRPr="00A179AE" w:rsidRDefault="009D6DA9" w:rsidP="00020419">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1FAB98C3" w14:textId="77777777" w:rsidR="009D6DA9" w:rsidRPr="00A179AE" w:rsidRDefault="009D6DA9" w:rsidP="00020419">
            <w:pPr>
              <w:rPr>
                <w:i/>
              </w:rPr>
            </w:pPr>
          </w:p>
        </w:tc>
      </w:tr>
      <w:tr w:rsidR="009D6DA9" w:rsidRPr="00A179AE" w14:paraId="30AC497B" w14:textId="77777777" w:rsidTr="00020419">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2BC055E3" w14:textId="77777777" w:rsidR="009D6DA9" w:rsidRPr="00A179AE" w:rsidRDefault="009D6DA9" w:rsidP="00020419">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0CABAA2D" w14:textId="77777777" w:rsidR="009D6DA9" w:rsidRPr="00A179AE" w:rsidRDefault="009D6DA9" w:rsidP="00020419">
            <w:pPr>
              <w:rPr>
                <w:i/>
              </w:rPr>
            </w:pPr>
          </w:p>
        </w:tc>
      </w:tr>
      <w:tr w:rsidR="009D6DA9" w:rsidRPr="00A179AE" w14:paraId="2616A153" w14:textId="77777777" w:rsidTr="00020419">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5C8BB1F3" w14:textId="77777777" w:rsidR="009D6DA9" w:rsidRPr="00A179AE" w:rsidRDefault="009D6DA9" w:rsidP="00020419">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76368EF1" w14:textId="77777777" w:rsidR="009D6DA9" w:rsidRPr="00A179AE" w:rsidRDefault="009D6DA9" w:rsidP="00020419">
            <w:pPr>
              <w:rPr>
                <w:i/>
              </w:rPr>
            </w:pPr>
          </w:p>
        </w:tc>
      </w:tr>
      <w:tr w:rsidR="009D6DA9" w:rsidRPr="00A179AE" w14:paraId="6AB54B2D" w14:textId="77777777" w:rsidTr="00020419">
        <w:tc>
          <w:tcPr>
            <w:tcW w:w="9180" w:type="dxa"/>
            <w:gridSpan w:val="10"/>
            <w:tcBorders>
              <w:top w:val="single" w:sz="4" w:space="0" w:color="auto"/>
              <w:left w:val="nil"/>
              <w:bottom w:val="single" w:sz="4" w:space="0" w:color="auto"/>
              <w:right w:val="nil"/>
            </w:tcBorders>
            <w:shd w:val="clear" w:color="auto" w:fill="FFFFFF" w:themeFill="background1"/>
          </w:tcPr>
          <w:p w14:paraId="4D37A4AC" w14:textId="77777777" w:rsidR="009D6DA9" w:rsidRPr="00A179AE" w:rsidRDefault="009D6DA9" w:rsidP="00020419"/>
        </w:tc>
      </w:tr>
      <w:tr w:rsidR="009D6DA9" w:rsidRPr="00A179AE" w14:paraId="708D11B1" w14:textId="77777777" w:rsidTr="0002041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811DE61"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t>Defin</w:t>
            </w:r>
            <w:r>
              <w:rPr>
                <w:rFonts w:ascii="Times New Roman" w:hAnsi="Times New Roman" w:cs="Times New Roman"/>
                <w:b/>
              </w:rPr>
              <w:t>ovanie</w:t>
            </w:r>
            <w:r w:rsidRPr="00A179AE">
              <w:rPr>
                <w:rFonts w:ascii="Times New Roman" w:hAnsi="Times New Roman" w:cs="Times New Roman"/>
                <w:b/>
              </w:rPr>
              <w:t xml:space="preserve"> problému</w:t>
            </w:r>
          </w:p>
        </w:tc>
      </w:tr>
      <w:tr w:rsidR="009D6DA9" w:rsidRPr="00A179AE" w14:paraId="6060E07A" w14:textId="77777777" w:rsidTr="00020419">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6EECA710" w14:textId="77777777" w:rsidR="009D6DA9" w:rsidRDefault="009D6DA9" w:rsidP="00020419">
            <w:pPr>
              <w:rPr>
                <w:i/>
              </w:rPr>
            </w:pPr>
            <w:r w:rsidRPr="00A179AE">
              <w:rPr>
                <w:i/>
              </w:rPr>
              <w:t>Uveďte základné problémy, na ktoré navrhovaná regulácia reaguje.</w:t>
            </w:r>
          </w:p>
          <w:p w14:paraId="07D20315" w14:textId="77777777" w:rsidR="009D6DA9" w:rsidRPr="00A179AE" w:rsidRDefault="009D6DA9" w:rsidP="00020419">
            <w:pPr>
              <w:rPr>
                <w:i/>
              </w:rPr>
            </w:pPr>
          </w:p>
          <w:p w14:paraId="1ECCF042" w14:textId="77777777" w:rsidR="009D6DA9" w:rsidRDefault="009D6DA9" w:rsidP="00020419">
            <w:pPr>
              <w:rPr>
                <w:bCs/>
              </w:rPr>
            </w:pPr>
            <w:r w:rsidRPr="00883829">
              <w:rPr>
                <w:bCs/>
              </w:rPr>
              <w:t>Na Slovensku aktuálne chýba približne 220 tisíc bytov (toto číslo reflektuje očakávané</w:t>
            </w:r>
            <w:r>
              <w:rPr>
                <w:bCs/>
              </w:rPr>
              <w:t xml:space="preserve"> </w:t>
            </w:r>
            <w:r w:rsidRPr="00883829">
              <w:rPr>
                <w:bCs/>
              </w:rPr>
              <w:t>zmeny v štruktúre obyvateľstva, t.z. vývoj počtu cenzových domácností a</w:t>
            </w:r>
            <w:r>
              <w:rPr>
                <w:bCs/>
              </w:rPr>
              <w:t> </w:t>
            </w:r>
            <w:r w:rsidRPr="00883829">
              <w:rPr>
                <w:bCs/>
              </w:rPr>
              <w:t>demografický</w:t>
            </w:r>
            <w:r>
              <w:rPr>
                <w:bCs/>
              </w:rPr>
              <w:t xml:space="preserve"> </w:t>
            </w:r>
            <w:r w:rsidRPr="00883829">
              <w:rPr>
                <w:bCs/>
              </w:rPr>
              <w:t>vývoj). Fyzický nedostatok bytového fondu je spôsobený pružnosťou stavebného priemyslu</w:t>
            </w:r>
            <w:r>
              <w:rPr>
                <w:bCs/>
              </w:rPr>
              <w:t xml:space="preserve"> </w:t>
            </w:r>
            <w:r w:rsidRPr="00883829">
              <w:rPr>
                <w:bCs/>
              </w:rPr>
              <w:t>reagovať na neustále rastúci dopyt po bývaní, ktorý brzdí zastaraný stavebný zákon a</w:t>
            </w:r>
            <w:r>
              <w:rPr>
                <w:bCs/>
              </w:rPr>
              <w:t> </w:t>
            </w:r>
            <w:r w:rsidRPr="00883829">
              <w:rPr>
                <w:bCs/>
              </w:rPr>
              <w:t>dĺžka</w:t>
            </w:r>
            <w:r>
              <w:rPr>
                <w:bCs/>
              </w:rPr>
              <w:t xml:space="preserve"> </w:t>
            </w:r>
            <w:r w:rsidRPr="00883829">
              <w:rPr>
                <w:bCs/>
              </w:rPr>
              <w:t>získania stavebného povolenia. S neustálym rastom cien nehnuteľností a</w:t>
            </w:r>
            <w:r>
              <w:rPr>
                <w:bCs/>
              </w:rPr>
              <w:t> </w:t>
            </w:r>
            <w:r w:rsidRPr="00883829">
              <w:rPr>
                <w:bCs/>
              </w:rPr>
              <w:t>sprísňovaním</w:t>
            </w:r>
            <w:r>
              <w:rPr>
                <w:bCs/>
              </w:rPr>
              <w:t xml:space="preserve"> </w:t>
            </w:r>
            <w:r w:rsidRPr="00883829">
              <w:rPr>
                <w:bCs/>
              </w:rPr>
              <w:t>podmienok na hypotekárnom trhu však narastá skupina obyvateľov, ktorí si aj napriek</w:t>
            </w:r>
            <w:r>
              <w:rPr>
                <w:bCs/>
              </w:rPr>
              <w:t xml:space="preserve"> </w:t>
            </w:r>
            <w:r w:rsidRPr="00883829">
              <w:rPr>
                <w:bCs/>
              </w:rPr>
              <w:t>trvalému príjmu nie sú schopní zabezpečiť vlastné bývanie (v podobe hypotéky alebo</w:t>
            </w:r>
            <w:r>
              <w:rPr>
                <w:bCs/>
              </w:rPr>
              <w:t xml:space="preserve"> </w:t>
            </w:r>
            <w:r w:rsidRPr="00883829">
              <w:rPr>
                <w:bCs/>
              </w:rPr>
              <w:t>komerčného nájmu), resp. táto forma bývania predstavuje z dlhodobého hľadiska neúnosné</w:t>
            </w:r>
            <w:r>
              <w:rPr>
                <w:bCs/>
              </w:rPr>
              <w:t xml:space="preserve"> </w:t>
            </w:r>
            <w:r w:rsidRPr="00883829">
              <w:rPr>
                <w:bCs/>
              </w:rPr>
              <w:t>finančné zaťaženie domácnosti.</w:t>
            </w:r>
            <w:r>
              <w:rPr>
                <w:bCs/>
              </w:rPr>
              <w:t xml:space="preserve"> </w:t>
            </w:r>
            <w:r w:rsidRPr="00BF0BB2">
              <w:rPr>
                <w:bCs/>
              </w:rPr>
              <w:t>Rozvinutý a diverzifikovaný sektor bývania je pritom nevyhnutným predpokladom pre</w:t>
            </w:r>
            <w:r>
              <w:rPr>
                <w:bCs/>
              </w:rPr>
              <w:t xml:space="preserve"> </w:t>
            </w:r>
            <w:r w:rsidRPr="00BF0BB2">
              <w:rPr>
                <w:bCs/>
              </w:rPr>
              <w:t>uspokojenie potrieb všetkých skupín obyvateľstva, v závislosti od ich príjmových možností.</w:t>
            </w:r>
            <w:r>
              <w:rPr>
                <w:bCs/>
              </w:rPr>
              <w:t xml:space="preserve"> </w:t>
            </w:r>
          </w:p>
          <w:p w14:paraId="3729CD39" w14:textId="77777777" w:rsidR="009D6DA9" w:rsidRPr="00BF0BB2" w:rsidRDefault="009D6DA9" w:rsidP="00020419">
            <w:pPr>
              <w:rPr>
                <w:bCs/>
              </w:rPr>
            </w:pPr>
            <w:r w:rsidRPr="00BF0BB2">
              <w:rPr>
                <w:bCs/>
              </w:rPr>
              <w:t>Segment nájomného bývania predstavuje na Slovensku iba okrajovú formu bývania. Podľa</w:t>
            </w:r>
            <w:r>
              <w:rPr>
                <w:bCs/>
              </w:rPr>
              <w:t xml:space="preserve"> </w:t>
            </w:r>
            <w:r w:rsidRPr="00BF0BB2">
              <w:rPr>
                <w:bCs/>
              </w:rPr>
              <w:t>údajov z Eurostatu (rok 2019) tvorí nájomný sektor iba 9,1% z celkového bytového fondu.</w:t>
            </w:r>
            <w:r>
              <w:rPr>
                <w:bCs/>
              </w:rPr>
              <w:t xml:space="preserve"> </w:t>
            </w:r>
            <w:r w:rsidRPr="00BF0BB2">
              <w:rPr>
                <w:bCs/>
              </w:rPr>
              <w:t>Nájomné bývanie je preto téma, ktorá v posledných rokoch vzbudzuje čoraz väčšiu</w:t>
            </w:r>
            <w:r>
              <w:rPr>
                <w:bCs/>
              </w:rPr>
              <w:t xml:space="preserve"> </w:t>
            </w:r>
            <w:r w:rsidRPr="00BF0BB2">
              <w:rPr>
                <w:bCs/>
              </w:rPr>
              <w:t>pozornosť a to najmä z dôvodu čoraz väčšej nedostupnosti vlastného bývania pre narastajúcu</w:t>
            </w:r>
            <w:r>
              <w:rPr>
                <w:bCs/>
              </w:rPr>
              <w:t xml:space="preserve"> </w:t>
            </w:r>
            <w:r w:rsidRPr="00BF0BB2">
              <w:rPr>
                <w:bCs/>
              </w:rPr>
              <w:t>skupina obyvateľstva. Jedným z hlavných dôvodov prečo sa vlastné bývanie stáva</w:t>
            </w:r>
            <w:r>
              <w:rPr>
                <w:bCs/>
              </w:rPr>
              <w:t xml:space="preserve"> </w:t>
            </w:r>
            <w:r w:rsidRPr="00BF0BB2">
              <w:rPr>
                <w:bCs/>
              </w:rPr>
              <w:t>nedostupným je významné zvýšenie trhových cien bytov a súčasne sprísnenie podmienok zo</w:t>
            </w:r>
          </w:p>
          <w:p w14:paraId="59B2D4DA" w14:textId="77777777" w:rsidR="009D6DA9" w:rsidRPr="00BF0BB2" w:rsidRDefault="009D6DA9" w:rsidP="00020419">
            <w:pPr>
              <w:rPr>
                <w:bCs/>
              </w:rPr>
            </w:pPr>
            <w:r w:rsidRPr="00BF0BB2">
              <w:rPr>
                <w:bCs/>
              </w:rPr>
              <w:t>strany Národnej banky Slovenska na získanie hypotekárnych úverov. Mladí ľudia to preto</w:t>
            </w:r>
            <w:r>
              <w:rPr>
                <w:bCs/>
              </w:rPr>
              <w:t xml:space="preserve"> </w:t>
            </w:r>
            <w:r w:rsidRPr="00BF0BB2">
              <w:rPr>
                <w:bCs/>
              </w:rPr>
              <w:t>veľakrát riešia spôsobom vzájomného spájania sa a delenia si nákladov za prenajaté bytové</w:t>
            </w:r>
            <w:r>
              <w:rPr>
                <w:bCs/>
              </w:rPr>
              <w:t xml:space="preserve"> </w:t>
            </w:r>
            <w:r w:rsidRPr="00BF0BB2">
              <w:rPr>
                <w:bCs/>
              </w:rPr>
              <w:t>jednotky, čo negatívne vplýva na ich plány založiť si vlastnú rodinu. Tým, že obyvateľstvo</w:t>
            </w:r>
            <w:r>
              <w:rPr>
                <w:bCs/>
              </w:rPr>
              <w:t xml:space="preserve"> </w:t>
            </w:r>
            <w:r w:rsidRPr="00BF0BB2">
              <w:rPr>
                <w:bCs/>
              </w:rPr>
              <w:t>Slovenskej republiky sa čím ďalej tým viac zadlžuje, tak aj samotná pomoc od priamych</w:t>
            </w:r>
            <w:r>
              <w:rPr>
                <w:bCs/>
              </w:rPr>
              <w:t xml:space="preserve"> </w:t>
            </w:r>
            <w:r w:rsidRPr="00BF0BB2">
              <w:rPr>
                <w:bCs/>
              </w:rPr>
              <w:t>rodinných príslušníkov sa časom stane menej reálna a mladí ľudia budú pri riešení svojej</w:t>
            </w:r>
            <w:r>
              <w:rPr>
                <w:bCs/>
              </w:rPr>
              <w:t xml:space="preserve"> </w:t>
            </w:r>
            <w:r w:rsidRPr="00BF0BB2">
              <w:rPr>
                <w:bCs/>
              </w:rPr>
              <w:t>bytovej otázky odkázaní iba na seba a svoje schopnosti.</w:t>
            </w:r>
          </w:p>
          <w:p w14:paraId="3C9CA489" w14:textId="77777777" w:rsidR="009D6DA9" w:rsidRPr="00A179AE" w:rsidRDefault="009D6DA9" w:rsidP="00020419">
            <w:pPr>
              <w:rPr>
                <w:b/>
              </w:rPr>
            </w:pPr>
          </w:p>
        </w:tc>
      </w:tr>
      <w:tr w:rsidR="009D6DA9" w:rsidRPr="00A179AE" w14:paraId="691CEB30" w14:textId="77777777" w:rsidTr="00020419">
        <w:tc>
          <w:tcPr>
            <w:tcW w:w="9180" w:type="dxa"/>
            <w:gridSpan w:val="10"/>
            <w:tcBorders>
              <w:top w:val="single" w:sz="4" w:space="0" w:color="auto"/>
              <w:left w:val="single" w:sz="4" w:space="0" w:color="auto"/>
              <w:bottom w:val="nil"/>
              <w:right w:val="single" w:sz="4" w:space="0" w:color="auto"/>
            </w:tcBorders>
            <w:shd w:val="clear" w:color="auto" w:fill="E2E2E2"/>
          </w:tcPr>
          <w:p w14:paraId="7F9097CF"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t>Ciele a výsledný stav</w:t>
            </w:r>
          </w:p>
        </w:tc>
      </w:tr>
      <w:tr w:rsidR="009D6DA9" w:rsidRPr="00A179AE" w14:paraId="1039F853" w14:textId="77777777" w:rsidTr="00020419">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15778E8B" w14:textId="77777777" w:rsidR="009D6DA9" w:rsidRPr="00A179AE" w:rsidRDefault="009D6DA9" w:rsidP="00020419">
            <w:pPr>
              <w:rPr>
                <w:i/>
              </w:rPr>
            </w:pPr>
            <w:r w:rsidRPr="00A179AE">
              <w:rPr>
                <w:i/>
              </w:rPr>
              <w:lastRenderedPageBreak/>
              <w:t>Uveďte hlavné ciele navrhovaného predpisu (aký výsledný stav chcete reguláciou dosiahnuť).</w:t>
            </w:r>
          </w:p>
          <w:p w14:paraId="26A438DF" w14:textId="77777777" w:rsidR="009D6DA9" w:rsidRDefault="009D6DA9" w:rsidP="00020419">
            <w:r>
              <w:t xml:space="preserve">Hlavným cieľom navrhovaného materiálu je priniesť do prostredia ekonomiky SR nový nástroj na podporu nájomných bytov, teda oblasti, v ktorej v značnej miere zaostávame za všetkými krajinami EÚ. Tento nedostatok nájomných bytov má negatívny vplyv na demografický vývoj našej spoločnosti a súčasne aj negatívne vplýva na diverzifikáciu výkonnosti ekonomiky medzi jednotlivými regiónmi SR. Právnou úpravou a vytvorením nového zákona o podpore štátneho nájomného bývania bude zriadená agentúra na podporu štátneho nájomného bývania a pristúpi k tvorbe garančného (dlhodobo samofinancovateľného) fondu. Nový návrh bude mať komplexný dopad naprieč všetkými rezortami od hospodárstva cez medzinárodné väzby až po rozvoj vidieka a školstva. </w:t>
            </w:r>
          </w:p>
          <w:p w14:paraId="05269CB4" w14:textId="77777777" w:rsidR="009D6DA9" w:rsidRDefault="009D6DA9" w:rsidP="00020419"/>
          <w:p w14:paraId="35566920" w14:textId="77777777" w:rsidR="009D6DA9" w:rsidRDefault="009D6DA9" w:rsidP="00020419">
            <w:r>
              <w:t>Najvýznamnejším očakávaným výsledkom je:</w:t>
            </w:r>
          </w:p>
          <w:p w14:paraId="4F0BD242" w14:textId="77777777" w:rsidR="009D6DA9" w:rsidRDefault="009D6DA9" w:rsidP="00020419"/>
          <w:p w14:paraId="138DFB75" w14:textId="77777777" w:rsidR="009D6DA9" w:rsidRPr="004A149F" w:rsidRDefault="009D6DA9" w:rsidP="009D6DA9">
            <w:pPr>
              <w:numPr>
                <w:ilvl w:val="0"/>
                <w:numId w:val="6"/>
              </w:numPr>
            </w:pPr>
            <w:r w:rsidRPr="004A149F">
              <w:rPr>
                <w:b/>
                <w:bCs/>
              </w:rPr>
              <w:t>Nový segment, stimul ekonomiky dostatočne motivujúci súkromný sektor:</w:t>
            </w:r>
          </w:p>
          <w:p w14:paraId="48F463F0" w14:textId="77777777" w:rsidR="009D6DA9" w:rsidRPr="004A149F" w:rsidRDefault="009D6DA9" w:rsidP="009D6DA9">
            <w:pPr>
              <w:numPr>
                <w:ilvl w:val="1"/>
                <w:numId w:val="6"/>
              </w:numPr>
            </w:pPr>
            <w:r w:rsidRPr="004A149F">
              <w:t xml:space="preserve">Systém nezaťažujúci štátny rozpočet a nezvyšujúci štátny dlh. </w:t>
            </w:r>
          </w:p>
          <w:p w14:paraId="62AABD03" w14:textId="77777777" w:rsidR="009D6DA9" w:rsidRPr="004A149F" w:rsidRDefault="009D6DA9" w:rsidP="009D6DA9">
            <w:pPr>
              <w:numPr>
                <w:ilvl w:val="1"/>
                <w:numId w:val="6"/>
              </w:numPr>
            </w:pPr>
            <w:r w:rsidRPr="004A149F">
              <w:t>Cca 820 mil. EUR preinvestovaných súkromným sektorom.</w:t>
            </w:r>
          </w:p>
          <w:p w14:paraId="4B21F93A" w14:textId="77777777" w:rsidR="009D6DA9" w:rsidRPr="004A149F" w:rsidRDefault="009D6DA9" w:rsidP="009D6DA9">
            <w:pPr>
              <w:numPr>
                <w:ilvl w:val="1"/>
                <w:numId w:val="6"/>
              </w:numPr>
            </w:pPr>
            <w:r w:rsidRPr="004A149F">
              <w:t>Štíhle fungovanie novovzniknutej agentúry</w:t>
            </w:r>
            <w:r>
              <w:t>.</w:t>
            </w:r>
          </w:p>
          <w:p w14:paraId="7162F771" w14:textId="77777777" w:rsidR="009D6DA9" w:rsidRPr="004A149F" w:rsidRDefault="009D6DA9" w:rsidP="009D6DA9">
            <w:pPr>
              <w:numPr>
                <w:ilvl w:val="0"/>
                <w:numId w:val="6"/>
              </w:numPr>
            </w:pPr>
            <w:r w:rsidRPr="004A149F">
              <w:rPr>
                <w:b/>
                <w:bCs/>
              </w:rPr>
              <w:t>Transparentný systém zvyšujúci dostupnosť bývania:</w:t>
            </w:r>
          </w:p>
          <w:p w14:paraId="7CBB8DED" w14:textId="77777777" w:rsidR="009D6DA9" w:rsidRPr="004A149F" w:rsidRDefault="009D6DA9" w:rsidP="009D6DA9">
            <w:pPr>
              <w:numPr>
                <w:ilvl w:val="1"/>
                <w:numId w:val="6"/>
              </w:numPr>
            </w:pPr>
            <w:r w:rsidRPr="004A149F">
              <w:t>Štrukturálne jednoduchý a efektívne uchopiteľný systém bez potreby zásadných legislatívnych zmien a bez možnosti korupčných praktík.</w:t>
            </w:r>
          </w:p>
          <w:p w14:paraId="4240C23F" w14:textId="77777777" w:rsidR="009D6DA9" w:rsidRPr="004A149F" w:rsidRDefault="009D6DA9" w:rsidP="009D6DA9">
            <w:pPr>
              <w:numPr>
                <w:ilvl w:val="0"/>
                <w:numId w:val="6"/>
              </w:numPr>
            </w:pPr>
            <w:r w:rsidRPr="004A149F">
              <w:rPr>
                <w:b/>
                <w:bCs/>
              </w:rPr>
              <w:t>Podpora a vytvorenie nových pracovných príležitostí:</w:t>
            </w:r>
          </w:p>
          <w:p w14:paraId="4968BC2F" w14:textId="77777777" w:rsidR="009D6DA9" w:rsidRPr="004A149F" w:rsidRDefault="009D6DA9" w:rsidP="009D6DA9">
            <w:pPr>
              <w:numPr>
                <w:ilvl w:val="1"/>
                <w:numId w:val="6"/>
              </w:numPr>
            </w:pPr>
            <w:r w:rsidRPr="004A149F">
              <w:t>Podpora atraktívnosti zamestnaní s vyššou pridanou hodnotou pre spoločnosť (učitelia, zdravotníci, úradní pracovníci, silové zložky v II. fáze).</w:t>
            </w:r>
          </w:p>
          <w:p w14:paraId="520833FC" w14:textId="77777777" w:rsidR="009D6DA9" w:rsidRPr="004A149F" w:rsidRDefault="009D6DA9" w:rsidP="009D6DA9">
            <w:pPr>
              <w:numPr>
                <w:ilvl w:val="0"/>
                <w:numId w:val="6"/>
              </w:numPr>
            </w:pPr>
            <w:r w:rsidRPr="004A149F">
              <w:rPr>
                <w:b/>
                <w:bCs/>
              </w:rPr>
              <w:t>Nový benefit pre zamestnancov, nástroj pre vyjednávanie s investormi, motivačný nástroj zamestnávateľov.</w:t>
            </w:r>
          </w:p>
          <w:p w14:paraId="1FBF2D61" w14:textId="77777777" w:rsidR="009D6DA9" w:rsidRPr="004A149F" w:rsidRDefault="009D6DA9" w:rsidP="009D6DA9">
            <w:pPr>
              <w:numPr>
                <w:ilvl w:val="0"/>
                <w:numId w:val="6"/>
              </w:numPr>
            </w:pPr>
            <w:r w:rsidRPr="004A149F">
              <w:rPr>
                <w:b/>
                <w:bCs/>
              </w:rPr>
              <w:t>Zvýšenie príjmu do samosprávnych rozpočtov (formou miestnych daní).</w:t>
            </w:r>
          </w:p>
          <w:p w14:paraId="043CAC1F" w14:textId="77777777" w:rsidR="009D6DA9" w:rsidRPr="004A149F" w:rsidRDefault="009D6DA9" w:rsidP="009D6DA9">
            <w:pPr>
              <w:numPr>
                <w:ilvl w:val="0"/>
                <w:numId w:val="6"/>
              </w:numPr>
            </w:pPr>
            <w:r w:rsidRPr="004A149F">
              <w:rPr>
                <w:b/>
                <w:bCs/>
              </w:rPr>
              <w:t>Zvýšenie atraktívnosti SR ako krajiny pre život:</w:t>
            </w:r>
          </w:p>
          <w:p w14:paraId="26A3D87C" w14:textId="77777777" w:rsidR="009D6DA9" w:rsidRPr="004A149F" w:rsidRDefault="009D6DA9" w:rsidP="009D6DA9">
            <w:pPr>
              <w:numPr>
                <w:ilvl w:val="1"/>
                <w:numId w:val="6"/>
              </w:numPr>
            </w:pPr>
            <w:r w:rsidRPr="004A149F">
              <w:t>Výstavba udržateľného bývania, zlepšenie postavenia SR v tejto oblasti voči krajinám EÚ a priblíženie sa k cieľom udržateľnosti EÚ a SR.</w:t>
            </w:r>
          </w:p>
          <w:p w14:paraId="76B4E1DD" w14:textId="77777777" w:rsidR="009D6DA9" w:rsidRPr="004A149F" w:rsidRDefault="009D6DA9" w:rsidP="009D6DA9">
            <w:pPr>
              <w:numPr>
                <w:ilvl w:val="1"/>
                <w:numId w:val="6"/>
              </w:numPr>
            </w:pPr>
            <w:r w:rsidRPr="004A149F">
              <w:t>Podpora cieľa EÚ v otázke zvyšovania kvality života obyvateľov.</w:t>
            </w:r>
          </w:p>
          <w:p w14:paraId="1449CCCE" w14:textId="77777777" w:rsidR="009D6DA9" w:rsidRPr="004A149F" w:rsidRDefault="009D6DA9" w:rsidP="009D6DA9">
            <w:pPr>
              <w:numPr>
                <w:ilvl w:val="1"/>
                <w:numId w:val="6"/>
              </w:numPr>
            </w:pPr>
            <w:r w:rsidRPr="004A149F">
              <w:t xml:space="preserve">Budovanie medzinárodných vzťahov cez zdieľanie „best practices“. </w:t>
            </w:r>
          </w:p>
          <w:p w14:paraId="6E42B581" w14:textId="77777777" w:rsidR="009D6DA9" w:rsidRPr="00A179AE" w:rsidRDefault="009D6DA9" w:rsidP="00020419"/>
        </w:tc>
      </w:tr>
      <w:tr w:rsidR="009D6DA9" w:rsidRPr="00A179AE" w14:paraId="3E3CF65F" w14:textId="77777777" w:rsidTr="00020419">
        <w:tc>
          <w:tcPr>
            <w:tcW w:w="9180" w:type="dxa"/>
            <w:gridSpan w:val="10"/>
            <w:tcBorders>
              <w:top w:val="single" w:sz="4" w:space="0" w:color="auto"/>
              <w:left w:val="single" w:sz="4" w:space="0" w:color="auto"/>
              <w:bottom w:val="nil"/>
              <w:right w:val="single" w:sz="4" w:space="0" w:color="auto"/>
            </w:tcBorders>
            <w:shd w:val="clear" w:color="auto" w:fill="E2E2E2"/>
          </w:tcPr>
          <w:p w14:paraId="1AF82F58"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t>Dotknuté subjekty</w:t>
            </w:r>
          </w:p>
        </w:tc>
      </w:tr>
      <w:tr w:rsidR="009D6DA9" w:rsidRPr="00A179AE" w14:paraId="2E28F93A" w14:textId="77777777" w:rsidTr="00020419">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3C46537" w14:textId="77777777" w:rsidR="009D6DA9" w:rsidRPr="00DA2931" w:rsidRDefault="009D6DA9" w:rsidP="009D6DA9">
            <w:pPr>
              <w:pStyle w:val="Odsekzoznamu"/>
              <w:numPr>
                <w:ilvl w:val="0"/>
                <w:numId w:val="7"/>
              </w:numPr>
              <w:spacing w:after="200" w:line="276" w:lineRule="auto"/>
              <w:rPr>
                <w:rFonts w:ascii="Times New Roman" w:eastAsia="Times New Roman" w:hAnsi="Times New Roman" w:cs="Times New Roman"/>
                <w:sz w:val="20"/>
                <w:szCs w:val="20"/>
                <w:lang w:eastAsia="sk-SK"/>
              </w:rPr>
            </w:pPr>
            <w:r w:rsidRPr="00DA2931">
              <w:rPr>
                <w:rFonts w:ascii="Times New Roman" w:eastAsia="Times New Roman" w:hAnsi="Times New Roman" w:cs="Times New Roman"/>
                <w:sz w:val="20"/>
                <w:szCs w:val="20"/>
                <w:lang w:eastAsia="sk-SK"/>
              </w:rPr>
              <w:t>MF SR,</w:t>
            </w:r>
          </w:p>
          <w:p w14:paraId="606BCC7D" w14:textId="77777777" w:rsidR="009D6DA9" w:rsidRPr="00DA2931" w:rsidRDefault="009D6DA9" w:rsidP="009D6DA9">
            <w:pPr>
              <w:pStyle w:val="Odsekzoznamu"/>
              <w:numPr>
                <w:ilvl w:val="0"/>
                <w:numId w:val="7"/>
              </w:numPr>
              <w:spacing w:after="200" w:line="276" w:lineRule="auto"/>
              <w:rPr>
                <w:rFonts w:ascii="Times New Roman" w:eastAsia="Times New Roman" w:hAnsi="Times New Roman" w:cs="Times New Roman"/>
                <w:sz w:val="20"/>
                <w:szCs w:val="20"/>
                <w:lang w:eastAsia="sk-SK"/>
              </w:rPr>
            </w:pPr>
            <w:r w:rsidRPr="00DA2931">
              <w:rPr>
                <w:rFonts w:ascii="Times New Roman" w:eastAsia="Times New Roman" w:hAnsi="Times New Roman" w:cs="Times New Roman"/>
                <w:sz w:val="20"/>
                <w:szCs w:val="20"/>
                <w:lang w:eastAsia="sk-SK"/>
              </w:rPr>
              <w:t>NBS,</w:t>
            </w:r>
          </w:p>
          <w:p w14:paraId="2290CBA0" w14:textId="77777777" w:rsidR="009D6DA9" w:rsidRPr="00DA2931" w:rsidRDefault="009D6DA9" w:rsidP="009D6DA9">
            <w:pPr>
              <w:pStyle w:val="Odsekzoznamu"/>
              <w:numPr>
                <w:ilvl w:val="0"/>
                <w:numId w:val="7"/>
              </w:numPr>
              <w:spacing w:after="200" w:line="276" w:lineRule="auto"/>
              <w:rPr>
                <w:rFonts w:ascii="Times New Roman" w:eastAsia="Times New Roman" w:hAnsi="Times New Roman" w:cs="Times New Roman"/>
                <w:sz w:val="20"/>
                <w:szCs w:val="20"/>
                <w:lang w:eastAsia="sk-SK"/>
              </w:rPr>
            </w:pPr>
            <w:r w:rsidRPr="00DA2931">
              <w:rPr>
                <w:rFonts w:ascii="Times New Roman" w:eastAsia="Times New Roman" w:hAnsi="Times New Roman" w:cs="Times New Roman"/>
                <w:sz w:val="20"/>
                <w:szCs w:val="20"/>
                <w:lang w:eastAsia="sk-SK"/>
              </w:rPr>
              <w:t>Mestá a obce,</w:t>
            </w:r>
          </w:p>
          <w:p w14:paraId="27E08867" w14:textId="77777777" w:rsidR="009D6DA9" w:rsidRPr="00DA2931" w:rsidRDefault="009D6DA9" w:rsidP="009D6DA9">
            <w:pPr>
              <w:pStyle w:val="Odsekzoznamu"/>
              <w:numPr>
                <w:ilvl w:val="0"/>
                <w:numId w:val="7"/>
              </w:numPr>
              <w:spacing w:after="200" w:line="276"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w:t>
            </w:r>
            <w:r w:rsidRPr="00DA2931">
              <w:rPr>
                <w:rFonts w:ascii="Times New Roman" w:eastAsia="Times New Roman" w:hAnsi="Times New Roman" w:cs="Times New Roman"/>
                <w:sz w:val="20"/>
                <w:szCs w:val="20"/>
                <w:lang w:eastAsia="sk-SK"/>
              </w:rPr>
              <w:t>amestnávatelia,</w:t>
            </w:r>
          </w:p>
          <w:p w14:paraId="6BDD91A3" w14:textId="77777777" w:rsidR="009D6DA9" w:rsidRPr="00A179AE" w:rsidRDefault="009D6DA9" w:rsidP="009D6DA9">
            <w:pPr>
              <w:pStyle w:val="Odsekzoznamu"/>
              <w:numPr>
                <w:ilvl w:val="0"/>
                <w:numId w:val="7"/>
              </w:numPr>
              <w:spacing w:after="200" w:line="276" w:lineRule="auto"/>
              <w:rPr>
                <w:i/>
              </w:rPr>
            </w:pPr>
            <w:r>
              <w:rPr>
                <w:rFonts w:ascii="Times New Roman" w:eastAsia="Times New Roman" w:hAnsi="Times New Roman" w:cs="Times New Roman"/>
                <w:sz w:val="20"/>
                <w:szCs w:val="20"/>
                <w:lang w:eastAsia="sk-SK"/>
              </w:rPr>
              <w:t>z</w:t>
            </w:r>
            <w:r w:rsidRPr="00DA2931">
              <w:rPr>
                <w:rFonts w:ascii="Times New Roman" w:eastAsia="Times New Roman" w:hAnsi="Times New Roman" w:cs="Times New Roman"/>
                <w:sz w:val="20"/>
                <w:szCs w:val="20"/>
                <w:lang w:eastAsia="sk-SK"/>
              </w:rPr>
              <w:t>amestnanci.</w:t>
            </w:r>
          </w:p>
        </w:tc>
      </w:tr>
      <w:tr w:rsidR="009D6DA9" w:rsidRPr="00A179AE" w14:paraId="65970C52" w14:textId="77777777" w:rsidTr="00020419">
        <w:tc>
          <w:tcPr>
            <w:tcW w:w="9180" w:type="dxa"/>
            <w:gridSpan w:val="10"/>
            <w:tcBorders>
              <w:top w:val="single" w:sz="4" w:space="0" w:color="auto"/>
              <w:left w:val="single" w:sz="4" w:space="0" w:color="auto"/>
              <w:bottom w:val="nil"/>
              <w:right w:val="single" w:sz="4" w:space="0" w:color="auto"/>
            </w:tcBorders>
            <w:shd w:val="clear" w:color="auto" w:fill="E2E2E2"/>
          </w:tcPr>
          <w:p w14:paraId="74EDE5D5"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t>Alternatívne riešenia</w:t>
            </w:r>
          </w:p>
        </w:tc>
      </w:tr>
      <w:tr w:rsidR="009D6DA9" w:rsidRPr="00A179AE" w14:paraId="6C14FC54" w14:textId="77777777" w:rsidTr="00020419">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6EC08E03" w14:textId="77777777" w:rsidR="009D6DA9" w:rsidRPr="00A179AE" w:rsidRDefault="009D6DA9" w:rsidP="00020419">
            <w:pPr>
              <w:rPr>
                <w:i/>
              </w:rPr>
            </w:pPr>
            <w:r>
              <w:rPr>
                <w:i/>
              </w:rPr>
              <w:t xml:space="preserve">Ponechanie procesov na podporu bývania úpravou doterajšieho zákona č. 443/2010 Z.z. o dotáciách na rozvoj bývania a o sociálnom bývania </w:t>
            </w:r>
            <w:r w:rsidRPr="00A179AE">
              <w:rPr>
                <w:i/>
              </w:rPr>
              <w:t>.</w:t>
            </w:r>
          </w:p>
        </w:tc>
      </w:tr>
      <w:tr w:rsidR="009D6DA9" w:rsidRPr="00A179AE" w14:paraId="1A9A687F" w14:textId="77777777" w:rsidTr="0002041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C210A70"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t>Vykonávacie predpisy</w:t>
            </w:r>
          </w:p>
        </w:tc>
      </w:tr>
      <w:tr w:rsidR="009D6DA9" w:rsidRPr="00A179AE" w14:paraId="5718B33B" w14:textId="77777777" w:rsidTr="00020419">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30A782B7" w14:textId="77777777" w:rsidR="009D6DA9" w:rsidRPr="00A179AE" w:rsidRDefault="009D6DA9" w:rsidP="00020419">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254E7143" w14:textId="77777777" w:rsidR="009D6DA9" w:rsidRPr="00A179AE" w:rsidRDefault="009A62E8" w:rsidP="00020419">
            <w:pPr>
              <w:jc w:val="center"/>
            </w:pPr>
            <w:sdt>
              <w:sdtPr>
                <w:id w:val="-1407611648"/>
                <w14:checkbox>
                  <w14:checked w14:val="1"/>
                  <w14:checkedState w14:val="2612" w14:font="MS Gothic"/>
                  <w14:uncheckedState w14:val="2610" w14:font="MS Gothic"/>
                </w14:checkbox>
              </w:sdtPr>
              <w:sdtEndPr/>
              <w:sdtContent>
                <w:r w:rsidR="009D6DA9">
                  <w:rPr>
                    <w:rFonts w:ascii="MS Gothic" w:eastAsia="MS Gothic" w:hAnsi="MS Gothic" w:hint="eastAsia"/>
                  </w:rPr>
                  <w:t>☒</w:t>
                </w:r>
              </w:sdtContent>
            </w:sdt>
            <w:r w:rsidR="009D6DA9"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4D5BD574" w14:textId="77777777" w:rsidR="009D6DA9" w:rsidRPr="00A179AE" w:rsidRDefault="009A62E8" w:rsidP="00020419">
            <w:pPr>
              <w:jc w:val="center"/>
            </w:pPr>
            <w:sdt>
              <w:sdtPr>
                <w:id w:val="-1625842802"/>
                <w14:checkbox>
                  <w14:checked w14:val="0"/>
                  <w14:checkedState w14:val="2612" w14:font="MS Gothic"/>
                  <w14:uncheckedState w14:val="2610" w14:font="MS Gothic"/>
                </w14:checkbox>
              </w:sdtPr>
              <w:sdtEndPr/>
              <w:sdtContent>
                <w:r w:rsidR="009D6DA9">
                  <w:rPr>
                    <w:rFonts w:ascii="MS Gothic" w:eastAsia="MS Gothic" w:hAnsi="MS Gothic" w:hint="eastAsia"/>
                  </w:rPr>
                  <w:t>☐</w:t>
                </w:r>
              </w:sdtContent>
            </w:sdt>
            <w:r w:rsidR="009D6DA9" w:rsidRPr="00A179AE">
              <w:t xml:space="preserve">  Nie</w:t>
            </w:r>
          </w:p>
        </w:tc>
      </w:tr>
      <w:tr w:rsidR="009D6DA9" w:rsidRPr="00A179AE" w14:paraId="3EB670B9" w14:textId="77777777" w:rsidTr="00020419">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69A0D472" w14:textId="77777777" w:rsidR="009D6DA9" w:rsidRPr="00A179AE" w:rsidRDefault="009D6DA9" w:rsidP="00020419">
            <w:pPr>
              <w:rPr>
                <w:i/>
              </w:rPr>
            </w:pPr>
            <w:r w:rsidRPr="00A179AE">
              <w:rPr>
                <w:i/>
              </w:rPr>
              <w:t>Ak áno, uveďte ktoré oblasti budú nimi upravené, resp. ktorých vykonávacích predpisov sa zmena dotkne:</w:t>
            </w:r>
          </w:p>
          <w:p w14:paraId="5A02F679" w14:textId="77777777" w:rsidR="009D6DA9" w:rsidRPr="00A179AE" w:rsidRDefault="009D6DA9" w:rsidP="00020419"/>
        </w:tc>
      </w:tr>
      <w:tr w:rsidR="009D6DA9" w:rsidRPr="00A179AE" w14:paraId="7EAB3C96" w14:textId="77777777" w:rsidTr="0002041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80F5134"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9D6DA9" w:rsidRPr="00A179AE" w14:paraId="234C2A00" w14:textId="77777777" w:rsidTr="00020419">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0A403AB6" w14:textId="77777777" w:rsidR="009D6DA9" w:rsidRDefault="009D6DA9" w:rsidP="00020419">
            <w:pPr>
              <w:rPr>
                <w:i/>
              </w:rPr>
            </w:pPr>
            <w:r w:rsidRPr="00A179AE">
              <w:rPr>
                <w:i/>
              </w:rPr>
              <w:t>Uveďte, v ktorých ustanoveniach ide národná právna úprava nad rámec minimálnych požiadaviek EÚ spolu s odôvodnením.</w:t>
            </w:r>
          </w:p>
          <w:p w14:paraId="5D19011A" w14:textId="77777777" w:rsidR="009D6DA9" w:rsidRPr="00A179AE" w:rsidRDefault="009D6DA9" w:rsidP="00020419">
            <w:pPr>
              <w:rPr>
                <w:i/>
              </w:rPr>
            </w:pPr>
            <w:r>
              <w:rPr>
                <w:i/>
              </w:rPr>
              <w:t>Návrhom nedochádza k transpozícii práva EÚ.</w:t>
            </w:r>
          </w:p>
        </w:tc>
      </w:tr>
      <w:tr w:rsidR="009D6DA9" w:rsidRPr="00A179AE" w14:paraId="1945592F" w14:textId="77777777" w:rsidTr="00020419">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3BF3F686" w14:textId="77777777" w:rsidR="009D6DA9" w:rsidRPr="00A179AE" w:rsidRDefault="009D6DA9" w:rsidP="00020419">
            <w:pPr>
              <w:jc w:val="center"/>
            </w:pPr>
          </w:p>
        </w:tc>
      </w:tr>
      <w:tr w:rsidR="009D6DA9" w:rsidRPr="00A179AE" w14:paraId="5372B9D2" w14:textId="77777777" w:rsidTr="00020419">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147B2623"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lastRenderedPageBreak/>
              <w:t>Preskúmanie účelnosti</w:t>
            </w:r>
            <w:r>
              <w:rPr>
                <w:rFonts w:ascii="Times New Roman" w:hAnsi="Times New Roman" w:cs="Times New Roman"/>
                <w:b/>
              </w:rPr>
              <w:t>**</w:t>
            </w:r>
          </w:p>
        </w:tc>
      </w:tr>
      <w:tr w:rsidR="009D6DA9" w:rsidRPr="00A179AE" w14:paraId="6F8F6B56" w14:textId="77777777" w:rsidTr="00020419">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34F9476" w14:textId="77777777" w:rsidR="009D6DA9" w:rsidRPr="00A179AE" w:rsidRDefault="009D6DA9" w:rsidP="00020419">
            <w:pPr>
              <w:rPr>
                <w:i/>
              </w:rPr>
            </w:pPr>
            <w:r w:rsidRPr="00A179AE">
              <w:rPr>
                <w:i/>
              </w:rPr>
              <w:t>Uveďte termín, kedy by malo dôjsť k preskúmaniu účinnosti a účelnosti navrhovaného predpisu.</w:t>
            </w:r>
          </w:p>
          <w:p w14:paraId="4EFF77A4" w14:textId="77777777" w:rsidR="009D6DA9" w:rsidRPr="00A179AE" w:rsidRDefault="009D6DA9" w:rsidP="00020419">
            <w:pPr>
              <w:rPr>
                <w:i/>
              </w:rPr>
            </w:pPr>
            <w:r w:rsidRPr="00A179AE">
              <w:rPr>
                <w:i/>
              </w:rPr>
              <w:t>Uveďte kritériá, na základe ktorých bude preskúmanie vykonané.</w:t>
            </w:r>
          </w:p>
          <w:p w14:paraId="399DA353" w14:textId="77777777" w:rsidR="009D6DA9" w:rsidRPr="00A179AE" w:rsidRDefault="009D6DA9" w:rsidP="00020419">
            <w:pPr>
              <w:rPr>
                <w:i/>
              </w:rPr>
            </w:pPr>
          </w:p>
        </w:tc>
      </w:tr>
      <w:tr w:rsidR="009D6DA9" w:rsidRPr="00A179AE" w14:paraId="68B61A48" w14:textId="77777777" w:rsidTr="00020419">
        <w:trPr>
          <w:trHeight w:val="715"/>
        </w:trPr>
        <w:tc>
          <w:tcPr>
            <w:tcW w:w="9180" w:type="dxa"/>
            <w:gridSpan w:val="10"/>
            <w:tcBorders>
              <w:top w:val="single" w:sz="4" w:space="0" w:color="auto"/>
              <w:left w:val="nil"/>
              <w:bottom w:val="nil"/>
              <w:right w:val="nil"/>
            </w:tcBorders>
            <w:shd w:val="clear" w:color="auto" w:fill="FFFFFF" w:themeFill="background1"/>
          </w:tcPr>
          <w:p w14:paraId="6C15A751" w14:textId="77777777" w:rsidR="009D6DA9" w:rsidRDefault="009D6DA9" w:rsidP="00020419">
            <w:pPr>
              <w:ind w:left="142" w:hanging="142"/>
            </w:pPr>
          </w:p>
          <w:p w14:paraId="15C0CFFB" w14:textId="77777777" w:rsidR="009D6DA9" w:rsidRDefault="009D6DA9" w:rsidP="00020419">
            <w:pPr>
              <w:ind w:left="142" w:hanging="142"/>
            </w:pPr>
          </w:p>
          <w:p w14:paraId="20F785E9" w14:textId="77777777" w:rsidR="009D6DA9" w:rsidRDefault="009D6DA9" w:rsidP="00020419">
            <w:pPr>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14:paraId="52D8F830" w14:textId="77777777" w:rsidR="009D6DA9" w:rsidRPr="00A179AE" w:rsidRDefault="009D6DA9" w:rsidP="00020419">
            <w:r>
              <w:t>** nepovinné</w:t>
            </w:r>
          </w:p>
        </w:tc>
      </w:tr>
      <w:tr w:rsidR="009D6DA9" w:rsidRPr="00A179AE" w14:paraId="08D907BE" w14:textId="77777777" w:rsidTr="00020419">
        <w:tc>
          <w:tcPr>
            <w:tcW w:w="9180" w:type="dxa"/>
            <w:gridSpan w:val="10"/>
            <w:tcBorders>
              <w:top w:val="nil"/>
              <w:left w:val="nil"/>
              <w:bottom w:val="single" w:sz="4" w:space="0" w:color="auto"/>
              <w:right w:val="nil"/>
            </w:tcBorders>
            <w:shd w:val="clear" w:color="auto" w:fill="FFFFFF" w:themeFill="background1"/>
          </w:tcPr>
          <w:p w14:paraId="2D1B3BFC" w14:textId="77777777" w:rsidR="009D6DA9" w:rsidRPr="00A179AE" w:rsidRDefault="009D6DA9" w:rsidP="00020419">
            <w:pPr>
              <w:rPr>
                <w:b/>
              </w:rPr>
            </w:pPr>
          </w:p>
        </w:tc>
      </w:tr>
      <w:tr w:rsidR="009D6DA9" w:rsidRPr="00A179AE" w14:paraId="7E33B861" w14:textId="77777777" w:rsidTr="00020419">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090ACBA9"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t>Vplyvy navrhovaného materiálu</w:t>
            </w:r>
          </w:p>
        </w:tc>
      </w:tr>
      <w:tr w:rsidR="009D6DA9" w:rsidRPr="00A179AE" w14:paraId="1F399A93" w14:textId="77777777" w:rsidTr="00020419">
        <w:tc>
          <w:tcPr>
            <w:tcW w:w="3812" w:type="dxa"/>
            <w:tcBorders>
              <w:top w:val="single" w:sz="4" w:space="0" w:color="auto"/>
              <w:left w:val="single" w:sz="4" w:space="0" w:color="auto"/>
              <w:bottom w:val="nil"/>
              <w:right w:val="single" w:sz="4" w:space="0" w:color="auto"/>
            </w:tcBorders>
            <w:shd w:val="clear" w:color="auto" w:fill="E2E2E2"/>
          </w:tcPr>
          <w:p w14:paraId="213564F7" w14:textId="77777777" w:rsidR="009D6DA9" w:rsidRPr="00A179AE" w:rsidRDefault="009D6DA9" w:rsidP="00020419">
            <w:pPr>
              <w:rPr>
                <w:b/>
              </w:rPr>
            </w:pPr>
            <w:r w:rsidRPr="00A179AE">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86F17CC" w14:textId="77777777" w:rsidR="009D6DA9" w:rsidRPr="00A179AE" w:rsidRDefault="009D6DA9" w:rsidP="00020419">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78F0AC32" w14:textId="77777777" w:rsidR="009D6DA9" w:rsidRPr="00A179AE" w:rsidRDefault="009D6DA9" w:rsidP="00020419">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40AF81E" w14:textId="77777777" w:rsidR="009D6DA9" w:rsidRPr="00A179AE" w:rsidRDefault="009D6DA9" w:rsidP="00020419">
                <w:pPr>
                  <w:jc w:val="center"/>
                  <w:rPr>
                    <w:b/>
                  </w:rPr>
                </w:pPr>
                <w:r w:rsidRPr="00A179AE">
                  <w:rPr>
                    <w:rFonts w:ascii="Segoe UI Symbol" w:eastAsia="MS Mincho" w:hAnsi="Segoe UI Symbol" w:cs="Segoe UI Symbol"/>
                    <w:b/>
                  </w:rPr>
                  <w:t>☐</w:t>
                </w:r>
              </w:p>
            </w:tc>
          </w:sdtContent>
        </w:sdt>
        <w:tc>
          <w:tcPr>
            <w:tcW w:w="1133" w:type="dxa"/>
            <w:tcBorders>
              <w:top w:val="single" w:sz="4" w:space="0" w:color="auto"/>
              <w:left w:val="nil"/>
              <w:bottom w:val="single" w:sz="4" w:space="0" w:color="auto"/>
              <w:right w:val="nil"/>
            </w:tcBorders>
          </w:tcPr>
          <w:p w14:paraId="73DD7DC6" w14:textId="77777777" w:rsidR="009D6DA9" w:rsidRPr="00A179AE" w:rsidRDefault="009D6DA9" w:rsidP="00020419">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32EFDD5" w14:textId="77777777" w:rsidR="009D6DA9" w:rsidRPr="00A179AE" w:rsidRDefault="009D6DA9" w:rsidP="00020419">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0CCC933F" w14:textId="77777777" w:rsidR="009D6DA9" w:rsidRPr="00A179AE" w:rsidRDefault="009D6DA9" w:rsidP="00020419">
            <w:pPr>
              <w:ind w:left="34"/>
              <w:rPr>
                <w:b/>
              </w:rPr>
            </w:pPr>
            <w:r w:rsidRPr="00A179AE">
              <w:rPr>
                <w:b/>
              </w:rPr>
              <w:t>Negatívne</w:t>
            </w:r>
          </w:p>
        </w:tc>
      </w:tr>
      <w:tr w:rsidR="009D6DA9" w:rsidRPr="00A179AE" w14:paraId="26D11AE0" w14:textId="77777777" w:rsidTr="00020419">
        <w:tc>
          <w:tcPr>
            <w:tcW w:w="3812" w:type="dxa"/>
            <w:tcBorders>
              <w:top w:val="nil"/>
              <w:left w:val="single" w:sz="4" w:space="0" w:color="auto"/>
              <w:bottom w:val="single" w:sz="4" w:space="0" w:color="000000" w:themeColor="text1"/>
              <w:right w:val="single" w:sz="4" w:space="0" w:color="auto"/>
            </w:tcBorders>
            <w:shd w:val="clear" w:color="auto" w:fill="E2E2E2"/>
          </w:tcPr>
          <w:p w14:paraId="7FEBC633" w14:textId="77777777" w:rsidR="009D6DA9" w:rsidRPr="00A179AE" w:rsidRDefault="009D6DA9" w:rsidP="00020419">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31F99B3" w14:textId="77777777" w:rsidR="009D6DA9" w:rsidRPr="00A179AE" w:rsidRDefault="009D6DA9" w:rsidP="00020419">
                <w:pPr>
                  <w:jc w:val="center"/>
                </w:pPr>
                <w:r w:rsidRPr="00A179AE">
                  <w:rPr>
                    <w:rFonts w:ascii="Segoe UI Symbol" w:eastAsia="MS Mincho" w:hAnsi="Segoe UI Symbol" w:cs="Segoe UI Symbol"/>
                  </w:rPr>
                  <w:t>☐</w:t>
                </w:r>
              </w:p>
            </w:tc>
          </w:sdtContent>
        </w:sdt>
        <w:tc>
          <w:tcPr>
            <w:tcW w:w="1281" w:type="dxa"/>
            <w:gridSpan w:val="2"/>
            <w:tcBorders>
              <w:top w:val="single" w:sz="4" w:space="0" w:color="auto"/>
              <w:left w:val="nil"/>
              <w:bottom w:val="single" w:sz="4" w:space="0" w:color="auto"/>
              <w:right w:val="nil"/>
            </w:tcBorders>
          </w:tcPr>
          <w:p w14:paraId="3E583594" w14:textId="77777777" w:rsidR="009D6DA9" w:rsidRPr="00A179AE" w:rsidRDefault="009D6DA9" w:rsidP="00020419">
            <w:r w:rsidRPr="00A179AE">
              <w:t>Áno</w:t>
            </w:r>
          </w:p>
        </w:tc>
        <w:sdt>
          <w:sdt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590C4887" w14:textId="77777777" w:rsidR="009D6DA9" w:rsidRPr="00A179AE" w:rsidRDefault="009D6DA9" w:rsidP="00020419">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4747541C" w14:textId="77777777" w:rsidR="009D6DA9" w:rsidRPr="00A179AE" w:rsidRDefault="009D6DA9" w:rsidP="00020419">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67293AF" w14:textId="77777777" w:rsidR="009D6DA9" w:rsidRPr="00A179AE" w:rsidRDefault="009D6DA9" w:rsidP="00020419">
                <w:pPr>
                  <w:ind w:left="-107" w:right="-108"/>
                  <w:jc w:val="center"/>
                </w:pPr>
                <w:r w:rsidRPr="00A179AE">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44986E6D" w14:textId="77777777" w:rsidR="009D6DA9" w:rsidRPr="00A179AE" w:rsidRDefault="009D6DA9" w:rsidP="00020419">
            <w:pPr>
              <w:ind w:left="34"/>
            </w:pPr>
            <w:r w:rsidRPr="00A179AE">
              <w:t>Čiastočne</w:t>
            </w:r>
          </w:p>
        </w:tc>
      </w:tr>
      <w:tr w:rsidR="009D6DA9" w:rsidRPr="00A179AE" w14:paraId="77EF3E5D" w14:textId="77777777" w:rsidTr="00020419">
        <w:tc>
          <w:tcPr>
            <w:tcW w:w="3812" w:type="dxa"/>
            <w:tcBorders>
              <w:top w:val="single" w:sz="4" w:space="0" w:color="000000" w:themeColor="text1"/>
              <w:left w:val="single" w:sz="4" w:space="0" w:color="auto"/>
              <w:bottom w:val="nil"/>
              <w:right w:val="single" w:sz="4" w:space="0" w:color="auto"/>
            </w:tcBorders>
            <w:shd w:val="clear" w:color="auto" w:fill="E2E2E2"/>
          </w:tcPr>
          <w:p w14:paraId="3F00BD98" w14:textId="77777777" w:rsidR="009D6DA9" w:rsidRPr="00A179AE" w:rsidRDefault="009D6DA9" w:rsidP="00020419">
            <w:pPr>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A764F3B" w14:textId="77777777" w:rsidR="009D6DA9" w:rsidRPr="00A179AE" w:rsidRDefault="009D6DA9" w:rsidP="00020419">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47CA4A33" w14:textId="77777777" w:rsidR="009D6DA9" w:rsidRPr="00A179AE" w:rsidRDefault="009D6DA9" w:rsidP="00020419">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68D501C" w14:textId="77777777" w:rsidR="009D6DA9" w:rsidRPr="00A179AE" w:rsidRDefault="009D6DA9" w:rsidP="00020419">
                <w:pPr>
                  <w:jc w:val="center"/>
                  <w:rPr>
                    <w:b/>
                  </w:rPr>
                </w:pPr>
                <w:r w:rsidRPr="00A179AE">
                  <w:rPr>
                    <w:rFonts w:ascii="Segoe UI Symbol" w:eastAsia="MS Mincho" w:hAnsi="Segoe UI Symbol" w:cs="Segoe UI Symbol"/>
                    <w:b/>
                  </w:rPr>
                  <w:t>☐</w:t>
                </w:r>
              </w:p>
            </w:tc>
          </w:sdtContent>
        </w:sdt>
        <w:tc>
          <w:tcPr>
            <w:tcW w:w="1133" w:type="dxa"/>
            <w:tcBorders>
              <w:top w:val="single" w:sz="4" w:space="0" w:color="auto"/>
              <w:left w:val="nil"/>
              <w:bottom w:val="single" w:sz="4" w:space="0" w:color="auto"/>
              <w:right w:val="nil"/>
            </w:tcBorders>
          </w:tcPr>
          <w:p w14:paraId="664703E2" w14:textId="77777777" w:rsidR="009D6DA9" w:rsidRPr="00A179AE" w:rsidRDefault="009D6DA9" w:rsidP="00020419">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D6CDA67" w14:textId="77777777" w:rsidR="009D6DA9" w:rsidRPr="00A179AE" w:rsidRDefault="009D6DA9" w:rsidP="00020419">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6403916F" w14:textId="77777777" w:rsidR="009D6DA9" w:rsidRPr="00A179AE" w:rsidRDefault="009D6DA9" w:rsidP="00020419">
            <w:pPr>
              <w:ind w:left="54"/>
              <w:rPr>
                <w:b/>
              </w:rPr>
            </w:pPr>
            <w:r w:rsidRPr="00A179AE">
              <w:rPr>
                <w:b/>
              </w:rPr>
              <w:t>Negatívne</w:t>
            </w:r>
          </w:p>
        </w:tc>
      </w:tr>
      <w:tr w:rsidR="009D6DA9" w:rsidRPr="00A179AE" w14:paraId="6A140F06" w14:textId="77777777" w:rsidTr="00020419">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30387D55" w14:textId="77777777" w:rsidR="009D6DA9" w:rsidRPr="00A179AE" w:rsidRDefault="009D6DA9" w:rsidP="00020419">
            <w:r w:rsidRPr="00A179AE">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022CEFFD" w14:textId="77777777" w:rsidR="009D6DA9" w:rsidRPr="00A179AE" w:rsidRDefault="009D6DA9" w:rsidP="00020419">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14:paraId="10FF62AD" w14:textId="77777777" w:rsidR="009D6DA9" w:rsidRPr="00A179AE" w:rsidRDefault="009D6DA9" w:rsidP="00020419">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0794F4F" w14:textId="77777777" w:rsidR="009D6DA9" w:rsidRPr="00A179AE" w:rsidRDefault="009D6DA9" w:rsidP="00020419">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38E4469E" w14:textId="77777777" w:rsidR="009D6DA9" w:rsidRPr="00A179AE" w:rsidRDefault="009D6DA9" w:rsidP="00020419">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875E8BA" w14:textId="77777777" w:rsidR="009D6DA9" w:rsidRPr="00A179AE" w:rsidRDefault="009D6DA9" w:rsidP="00020419">
                <w:pPr>
                  <w:jc w:val="center"/>
                </w:pPr>
                <w:r w:rsidRPr="00A179AE">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4E6DEC6E" w14:textId="77777777" w:rsidR="009D6DA9" w:rsidRPr="00A179AE" w:rsidRDefault="009D6DA9" w:rsidP="00020419">
            <w:pPr>
              <w:ind w:left="54"/>
            </w:pPr>
            <w:r w:rsidRPr="00A179AE">
              <w:t>Negatívne</w:t>
            </w:r>
          </w:p>
        </w:tc>
      </w:tr>
      <w:tr w:rsidR="009D6DA9" w:rsidRPr="00A179AE" w14:paraId="1186B7D5" w14:textId="77777777" w:rsidTr="00020419">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1E915BEF" w14:textId="77777777" w:rsidR="009D6DA9" w:rsidRPr="00A179AE" w:rsidRDefault="009D6DA9" w:rsidP="00020419">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98091E0" w14:textId="77777777" w:rsidR="009D6DA9" w:rsidRPr="00A179AE" w:rsidRDefault="009D6DA9" w:rsidP="00020419">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6469251A" w14:textId="77777777" w:rsidR="009D6DA9" w:rsidRPr="00A179AE" w:rsidRDefault="009D6DA9" w:rsidP="00020419">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0C13169" w14:textId="77777777" w:rsidR="009D6DA9" w:rsidRPr="00A179AE" w:rsidRDefault="009D6DA9" w:rsidP="00020419">
                <w:pPr>
                  <w:jc w:val="center"/>
                  <w:rPr>
                    <w:b/>
                  </w:rPr>
                </w:pPr>
                <w:r w:rsidRPr="00A179AE">
                  <w:rPr>
                    <w:rFonts w:ascii="Segoe UI Symbol" w:eastAsia="MS Mincho" w:hAnsi="Segoe UI Symbol" w:cs="Segoe UI Symbol"/>
                    <w:b/>
                  </w:rPr>
                  <w:t>☐</w:t>
                </w:r>
              </w:p>
            </w:tc>
          </w:sdtContent>
        </w:sdt>
        <w:tc>
          <w:tcPr>
            <w:tcW w:w="1133" w:type="dxa"/>
            <w:tcBorders>
              <w:top w:val="single" w:sz="4" w:space="0" w:color="auto"/>
              <w:left w:val="nil"/>
              <w:bottom w:val="single" w:sz="4" w:space="0" w:color="auto"/>
              <w:right w:val="nil"/>
            </w:tcBorders>
          </w:tcPr>
          <w:p w14:paraId="7E91503F" w14:textId="77777777" w:rsidR="009D6DA9" w:rsidRPr="00A179AE" w:rsidRDefault="009D6DA9" w:rsidP="00020419">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7C08F8D" w14:textId="77777777" w:rsidR="009D6DA9" w:rsidRPr="00A179AE" w:rsidRDefault="009D6DA9" w:rsidP="00020419">
                <w:pPr>
                  <w:jc w:val="center"/>
                  <w:rPr>
                    <w:b/>
                  </w:rPr>
                </w:pPr>
                <w:r w:rsidRPr="00A179AE">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214FE812" w14:textId="77777777" w:rsidR="009D6DA9" w:rsidRPr="00A179AE" w:rsidRDefault="009D6DA9" w:rsidP="00020419">
            <w:pPr>
              <w:ind w:left="54"/>
              <w:rPr>
                <w:b/>
              </w:rPr>
            </w:pPr>
            <w:r w:rsidRPr="00A179AE">
              <w:rPr>
                <w:b/>
              </w:rPr>
              <w:t>Negatívne</w:t>
            </w:r>
          </w:p>
        </w:tc>
      </w:tr>
      <w:tr w:rsidR="009D6DA9" w:rsidRPr="00A179AE" w14:paraId="097F2C76" w14:textId="77777777" w:rsidTr="00020419">
        <w:tc>
          <w:tcPr>
            <w:tcW w:w="3812" w:type="dxa"/>
            <w:tcBorders>
              <w:top w:val="single" w:sz="4" w:space="0" w:color="auto"/>
              <w:left w:val="single" w:sz="4" w:space="0" w:color="auto"/>
              <w:bottom w:val="single" w:sz="4" w:space="0" w:color="auto"/>
              <w:right w:val="single" w:sz="4" w:space="0" w:color="auto"/>
            </w:tcBorders>
            <w:shd w:val="clear" w:color="auto" w:fill="E2E2E2"/>
          </w:tcPr>
          <w:p w14:paraId="7847302E" w14:textId="77777777" w:rsidR="009D6DA9" w:rsidRPr="00A179AE" w:rsidRDefault="009D6DA9" w:rsidP="00020419">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E1051B1" w14:textId="77777777" w:rsidR="009D6DA9" w:rsidRPr="00A179AE" w:rsidRDefault="009D6DA9" w:rsidP="00020419">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331ACC3E" w14:textId="77777777" w:rsidR="009D6DA9" w:rsidRPr="00A179AE" w:rsidRDefault="009D6DA9" w:rsidP="00020419">
            <w:pPr>
              <w:ind w:right="-108"/>
              <w:rPr>
                <w:b/>
              </w:rPr>
            </w:pPr>
            <w:r w:rsidRPr="00A179AE">
              <w:rPr>
                <w:b/>
              </w:rPr>
              <w:t>Pozitívne</w:t>
            </w:r>
          </w:p>
        </w:tc>
        <w:sdt>
          <w:sdtPr>
            <w:rPr>
              <w:b/>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61A314E" w14:textId="77777777" w:rsidR="009D6DA9" w:rsidRPr="00A179AE" w:rsidRDefault="009D6DA9" w:rsidP="00020419">
                <w:pPr>
                  <w:jc w:val="center"/>
                  <w:rPr>
                    <w:b/>
                  </w:rPr>
                </w:pPr>
                <w:r w:rsidRPr="00A179AE">
                  <w:rPr>
                    <w:rFonts w:ascii="Segoe UI Symbol" w:eastAsia="MS Mincho" w:hAnsi="Segoe UI Symbol" w:cs="Segoe UI Symbol"/>
                    <w:b/>
                  </w:rPr>
                  <w:t>☐</w:t>
                </w:r>
              </w:p>
            </w:tc>
          </w:sdtContent>
        </w:sdt>
        <w:tc>
          <w:tcPr>
            <w:tcW w:w="1133" w:type="dxa"/>
            <w:tcBorders>
              <w:top w:val="single" w:sz="4" w:space="0" w:color="auto"/>
              <w:left w:val="nil"/>
              <w:bottom w:val="single" w:sz="4" w:space="0" w:color="auto"/>
              <w:right w:val="nil"/>
            </w:tcBorders>
          </w:tcPr>
          <w:p w14:paraId="55E23B73" w14:textId="77777777" w:rsidR="009D6DA9" w:rsidRPr="00A179AE" w:rsidRDefault="009D6DA9" w:rsidP="00020419">
            <w:pPr>
              <w:rPr>
                <w:b/>
              </w:rPr>
            </w:pPr>
            <w:r w:rsidRPr="00A179AE">
              <w:rPr>
                <w:b/>
              </w:rPr>
              <w:t>Žiadne</w:t>
            </w:r>
          </w:p>
        </w:tc>
        <w:sdt>
          <w:sdtPr>
            <w:rPr>
              <w:b/>
            </w:rPr>
            <w:id w:val="-1310200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30F9ADE" w14:textId="77777777" w:rsidR="009D6DA9" w:rsidRPr="00A179AE" w:rsidRDefault="009D6DA9" w:rsidP="00020419">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68B52CA9" w14:textId="77777777" w:rsidR="009D6DA9" w:rsidRPr="00A179AE" w:rsidRDefault="009D6DA9" w:rsidP="00020419">
            <w:pPr>
              <w:ind w:left="54"/>
              <w:rPr>
                <w:b/>
              </w:rPr>
            </w:pPr>
            <w:r w:rsidRPr="00A179AE">
              <w:rPr>
                <w:b/>
              </w:rPr>
              <w:t>Negatívne</w:t>
            </w:r>
          </w:p>
        </w:tc>
      </w:tr>
      <w:tr w:rsidR="009D6DA9" w:rsidRPr="00A179AE" w14:paraId="6344EC77" w14:textId="77777777" w:rsidTr="00020419">
        <w:tc>
          <w:tcPr>
            <w:tcW w:w="3812" w:type="dxa"/>
            <w:tcBorders>
              <w:top w:val="single" w:sz="4" w:space="0" w:color="auto"/>
              <w:left w:val="single" w:sz="4" w:space="0" w:color="auto"/>
              <w:bottom w:val="single" w:sz="4" w:space="0" w:color="auto"/>
              <w:right w:val="single" w:sz="4" w:space="0" w:color="auto"/>
            </w:tcBorders>
            <w:shd w:val="clear" w:color="auto" w:fill="E2E2E2"/>
          </w:tcPr>
          <w:p w14:paraId="6ED94EE8" w14:textId="77777777" w:rsidR="009D6DA9" w:rsidRPr="00A179AE" w:rsidRDefault="009D6DA9" w:rsidP="00020419">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1B50249" w14:textId="77777777" w:rsidR="009D6DA9" w:rsidRPr="00A179AE" w:rsidRDefault="009D6DA9" w:rsidP="00020419">
                <w:pPr>
                  <w:jc w:val="center"/>
                  <w:rPr>
                    <w:b/>
                  </w:rPr>
                </w:pPr>
                <w:r w:rsidRPr="00A179AE">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3825627E" w14:textId="77777777" w:rsidR="009D6DA9" w:rsidRPr="00A179AE" w:rsidRDefault="009D6DA9" w:rsidP="00020419">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0D40498D" w14:textId="77777777" w:rsidR="009D6DA9" w:rsidRPr="00A179AE" w:rsidRDefault="009D6DA9" w:rsidP="00020419">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76526E87" w14:textId="77777777" w:rsidR="009D6DA9" w:rsidRPr="00A179AE" w:rsidRDefault="009D6DA9" w:rsidP="00020419">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36715BF" w14:textId="77777777" w:rsidR="009D6DA9" w:rsidRPr="00A179AE" w:rsidRDefault="009D6DA9" w:rsidP="00020419">
                <w:pPr>
                  <w:jc w:val="center"/>
                  <w:rPr>
                    <w:b/>
                  </w:rPr>
                </w:pPr>
                <w:r w:rsidRPr="00A179AE">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34BA1F06" w14:textId="77777777" w:rsidR="009D6DA9" w:rsidRPr="00A179AE" w:rsidRDefault="009D6DA9" w:rsidP="00020419">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9D6DA9" w:rsidRPr="00A179AE" w14:paraId="7CAE5C92" w14:textId="77777777" w:rsidTr="00020419">
        <w:tc>
          <w:tcPr>
            <w:tcW w:w="3812" w:type="dxa"/>
            <w:tcBorders>
              <w:top w:val="single" w:sz="4" w:space="0" w:color="auto"/>
              <w:left w:val="single" w:sz="4" w:space="0" w:color="auto"/>
              <w:bottom w:val="nil"/>
              <w:right w:val="single" w:sz="4" w:space="0" w:color="auto"/>
            </w:tcBorders>
            <w:shd w:val="clear" w:color="auto" w:fill="E2E2E2"/>
          </w:tcPr>
          <w:p w14:paraId="66306F6A" w14:textId="77777777" w:rsidR="009D6DA9" w:rsidRPr="00653ADA" w:rsidRDefault="009D6DA9" w:rsidP="00020419">
            <w:pPr>
              <w:rPr>
                <w:b/>
              </w:rPr>
            </w:pPr>
            <w:r>
              <w:rPr>
                <w:rFonts w:eastAsia="Calibri"/>
                <w:b/>
              </w:rPr>
              <w:t>V</w:t>
            </w:r>
            <w:r w:rsidRPr="00127DAC">
              <w:rPr>
                <w:rFonts w:eastAsia="Calibri"/>
                <w:b/>
              </w:rPr>
              <w:t>plyv</w:t>
            </w:r>
            <w:r>
              <w:rPr>
                <w:rFonts w:eastAsia="Calibri"/>
                <w:b/>
              </w:rPr>
              <w:t>y</w:t>
            </w:r>
            <w:r w:rsidRPr="00127DAC">
              <w:rPr>
                <w:rFonts w:eastAsia="Calibri"/>
                <w:b/>
              </w:rPr>
              <w:t xml:space="preserve"> na služby verejnej správy pre občana</w:t>
            </w:r>
            <w:r>
              <w:rPr>
                <w:rFonts w:eastAsia="Calibri"/>
                <w:b/>
              </w:rPr>
              <w:t>, z toho</w:t>
            </w:r>
          </w:p>
        </w:tc>
        <w:tc>
          <w:tcPr>
            <w:tcW w:w="541" w:type="dxa"/>
            <w:tcBorders>
              <w:top w:val="single" w:sz="4" w:space="0" w:color="auto"/>
              <w:left w:val="single" w:sz="4" w:space="0" w:color="auto"/>
              <w:bottom w:val="nil"/>
              <w:right w:val="nil"/>
            </w:tcBorders>
            <w:shd w:val="clear" w:color="auto" w:fill="auto"/>
          </w:tcPr>
          <w:p w14:paraId="6B2F1BB5" w14:textId="77777777" w:rsidR="009D6DA9" w:rsidRPr="00653ADA" w:rsidRDefault="009D6DA9" w:rsidP="00020419">
            <w:pPr>
              <w:jc w:val="center"/>
              <w:rPr>
                <w:rFonts w:eastAsia="MS Mincho"/>
                <w:b/>
              </w:rPr>
            </w:pPr>
          </w:p>
        </w:tc>
        <w:tc>
          <w:tcPr>
            <w:tcW w:w="1281" w:type="dxa"/>
            <w:tcBorders>
              <w:top w:val="single" w:sz="4" w:space="0" w:color="auto"/>
              <w:left w:val="nil"/>
              <w:bottom w:val="nil"/>
              <w:right w:val="nil"/>
            </w:tcBorders>
            <w:shd w:val="clear" w:color="auto" w:fill="auto"/>
          </w:tcPr>
          <w:p w14:paraId="0946E5AB" w14:textId="77777777" w:rsidR="009D6DA9" w:rsidRPr="00653ADA" w:rsidRDefault="009D6DA9" w:rsidP="00020419">
            <w:pPr>
              <w:ind w:right="-108"/>
              <w:rPr>
                <w:b/>
              </w:rPr>
            </w:pPr>
          </w:p>
        </w:tc>
        <w:tc>
          <w:tcPr>
            <w:tcW w:w="569" w:type="dxa"/>
            <w:tcBorders>
              <w:top w:val="single" w:sz="4" w:space="0" w:color="auto"/>
              <w:left w:val="nil"/>
              <w:bottom w:val="nil"/>
              <w:right w:val="nil"/>
            </w:tcBorders>
            <w:shd w:val="clear" w:color="auto" w:fill="auto"/>
          </w:tcPr>
          <w:p w14:paraId="7FE58EC9" w14:textId="77777777" w:rsidR="009D6DA9" w:rsidRPr="00653ADA" w:rsidRDefault="009D6DA9" w:rsidP="00020419">
            <w:pPr>
              <w:jc w:val="center"/>
              <w:rPr>
                <w:rFonts w:eastAsia="MS Mincho"/>
                <w:b/>
              </w:rPr>
            </w:pPr>
          </w:p>
        </w:tc>
        <w:tc>
          <w:tcPr>
            <w:tcW w:w="1133" w:type="dxa"/>
            <w:tcBorders>
              <w:top w:val="single" w:sz="4" w:space="0" w:color="auto"/>
              <w:left w:val="nil"/>
              <w:bottom w:val="nil"/>
              <w:right w:val="nil"/>
            </w:tcBorders>
            <w:shd w:val="clear" w:color="auto" w:fill="auto"/>
          </w:tcPr>
          <w:p w14:paraId="24A3A1AB" w14:textId="77777777" w:rsidR="009D6DA9" w:rsidRPr="00653ADA" w:rsidRDefault="009D6DA9" w:rsidP="00020419">
            <w:pPr>
              <w:rPr>
                <w:b/>
              </w:rPr>
            </w:pPr>
          </w:p>
        </w:tc>
        <w:tc>
          <w:tcPr>
            <w:tcW w:w="547" w:type="dxa"/>
            <w:tcBorders>
              <w:top w:val="single" w:sz="4" w:space="0" w:color="auto"/>
              <w:left w:val="nil"/>
              <w:bottom w:val="nil"/>
              <w:right w:val="nil"/>
            </w:tcBorders>
            <w:shd w:val="clear" w:color="auto" w:fill="auto"/>
          </w:tcPr>
          <w:p w14:paraId="347DDF49" w14:textId="77777777" w:rsidR="009D6DA9" w:rsidRPr="00653ADA" w:rsidRDefault="009D6DA9" w:rsidP="00020419">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5BEBB5E8" w14:textId="77777777" w:rsidR="009D6DA9" w:rsidRPr="00653ADA" w:rsidRDefault="009D6DA9" w:rsidP="00020419">
            <w:pPr>
              <w:ind w:left="54"/>
              <w:rPr>
                <w:b/>
              </w:rPr>
            </w:pPr>
          </w:p>
        </w:tc>
      </w:tr>
      <w:tr w:rsidR="009D6DA9" w:rsidRPr="009634B3" w14:paraId="0E6739CC" w14:textId="77777777" w:rsidTr="00020419">
        <w:tc>
          <w:tcPr>
            <w:tcW w:w="3812" w:type="dxa"/>
            <w:tcBorders>
              <w:top w:val="nil"/>
              <w:left w:val="single" w:sz="4" w:space="0" w:color="auto"/>
              <w:bottom w:val="nil"/>
              <w:right w:val="single" w:sz="4" w:space="0" w:color="auto"/>
            </w:tcBorders>
            <w:shd w:val="clear" w:color="auto" w:fill="E2E2E2"/>
          </w:tcPr>
          <w:p w14:paraId="48223E55" w14:textId="77777777" w:rsidR="009D6DA9" w:rsidRPr="009634B3" w:rsidRDefault="009D6DA9" w:rsidP="00020419">
            <w:pPr>
              <w:ind w:left="196" w:hanging="196"/>
              <w:rPr>
                <w:rFonts w:eastAsia="Calibri"/>
                <w:b/>
              </w:rPr>
            </w:pPr>
            <w:r w:rsidRPr="009634B3">
              <w:rPr>
                <w:rFonts w:eastAsia="Calibri"/>
                <w:b/>
              </w:rPr>
              <w:t xml:space="preserve">    vplyvy služieb verejnej správy na občana</w:t>
            </w:r>
          </w:p>
        </w:tc>
        <w:sdt>
          <w:sdtPr>
            <w:rPr>
              <w:b/>
            </w:rPr>
            <w:id w:val="-70518871"/>
            <w14:checkbox>
              <w14:checked w14:val="1"/>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14:paraId="64BE0EEE" w14:textId="77777777" w:rsidR="009D6DA9" w:rsidRPr="009634B3" w:rsidRDefault="009D6DA9" w:rsidP="00020419">
                <w:pPr>
                  <w:jc w:val="center"/>
                  <w:rPr>
                    <w:rFonts w:ascii="MS Mincho" w:eastAsia="MS Mincho" w:hAnsi="MS Mincho" w:cs="MS Mincho"/>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14:paraId="6A4FA84F" w14:textId="77777777" w:rsidR="009D6DA9" w:rsidRPr="009634B3" w:rsidRDefault="009D6DA9" w:rsidP="00020419">
            <w:pPr>
              <w:ind w:right="-108"/>
              <w:rPr>
                <w:rFonts w:eastAsia="Calibri"/>
                <w:b/>
              </w:rPr>
            </w:pPr>
            <w:r w:rsidRPr="009634B3">
              <w:rPr>
                <w:rFonts w:eastAsia="Calibri"/>
                <w:b/>
              </w:rPr>
              <w:t>Pozitívne</w:t>
            </w:r>
          </w:p>
        </w:tc>
        <w:tc>
          <w:tcPr>
            <w:tcW w:w="569" w:type="dxa"/>
            <w:tcBorders>
              <w:top w:val="nil"/>
              <w:left w:val="nil"/>
              <w:bottom w:val="nil"/>
              <w:right w:val="nil"/>
            </w:tcBorders>
            <w:shd w:val="clear" w:color="auto" w:fill="auto"/>
          </w:tcPr>
          <w:p w14:paraId="0CF8D577" w14:textId="77777777" w:rsidR="009D6DA9" w:rsidRPr="009634B3" w:rsidRDefault="009D6DA9" w:rsidP="00020419">
            <w:pPr>
              <w:jc w:val="center"/>
              <w:rPr>
                <w:rFonts w:ascii="MS Mincho" w:eastAsia="MS Mincho" w:hAnsi="MS Mincho" w:cs="MS Mincho"/>
                <w:b/>
              </w:rPr>
            </w:pPr>
            <w:r w:rsidRPr="009634B3">
              <w:rPr>
                <w:rFonts w:ascii="Segoe UI Symbol" w:eastAsia="MS Mincho" w:hAnsi="Segoe UI Symbol" w:cs="Segoe UI Symbol"/>
                <w:b/>
              </w:rPr>
              <w:t>☐</w:t>
            </w:r>
          </w:p>
        </w:tc>
        <w:tc>
          <w:tcPr>
            <w:tcW w:w="1133" w:type="dxa"/>
            <w:tcBorders>
              <w:top w:val="nil"/>
              <w:left w:val="nil"/>
              <w:bottom w:val="nil"/>
              <w:right w:val="nil"/>
            </w:tcBorders>
            <w:shd w:val="clear" w:color="auto" w:fill="auto"/>
          </w:tcPr>
          <w:p w14:paraId="4121E5E3" w14:textId="77777777" w:rsidR="009D6DA9" w:rsidRPr="009634B3" w:rsidRDefault="009D6DA9" w:rsidP="00020419">
            <w:pPr>
              <w:rPr>
                <w:rFonts w:eastAsia="Calibri"/>
                <w:b/>
              </w:rPr>
            </w:pPr>
            <w:r w:rsidRPr="009634B3">
              <w:rPr>
                <w:rFonts w:eastAsia="Calibri"/>
                <w:b/>
              </w:rPr>
              <w:t>Žiadne</w:t>
            </w:r>
          </w:p>
        </w:tc>
        <w:tc>
          <w:tcPr>
            <w:tcW w:w="547" w:type="dxa"/>
            <w:tcBorders>
              <w:top w:val="nil"/>
              <w:left w:val="nil"/>
              <w:bottom w:val="nil"/>
              <w:right w:val="nil"/>
            </w:tcBorders>
            <w:shd w:val="clear" w:color="auto" w:fill="auto"/>
          </w:tcPr>
          <w:p w14:paraId="4C7CFD05" w14:textId="77777777" w:rsidR="009D6DA9" w:rsidRPr="009634B3" w:rsidRDefault="009D6DA9" w:rsidP="00020419">
            <w:pPr>
              <w:jc w:val="center"/>
              <w:rPr>
                <w:rFonts w:ascii="MS Mincho" w:eastAsia="MS Mincho" w:hAnsi="MS Mincho" w:cs="MS Mincho"/>
                <w:b/>
              </w:rPr>
            </w:pPr>
            <w:r w:rsidRPr="009634B3">
              <w:rPr>
                <w:rFonts w:ascii="Segoe UI Symbol" w:eastAsia="MS Mincho" w:hAnsi="Segoe UI Symbol" w:cs="Segoe UI Symbol"/>
                <w:b/>
              </w:rPr>
              <w:t>☐</w:t>
            </w:r>
          </w:p>
        </w:tc>
        <w:tc>
          <w:tcPr>
            <w:tcW w:w="1297" w:type="dxa"/>
            <w:tcBorders>
              <w:top w:val="nil"/>
              <w:left w:val="nil"/>
              <w:bottom w:val="nil"/>
              <w:right w:val="single" w:sz="4" w:space="0" w:color="auto"/>
            </w:tcBorders>
            <w:shd w:val="clear" w:color="auto" w:fill="auto"/>
          </w:tcPr>
          <w:p w14:paraId="72039490" w14:textId="77777777" w:rsidR="009D6DA9" w:rsidRPr="009634B3" w:rsidRDefault="009D6DA9" w:rsidP="00020419">
            <w:pPr>
              <w:ind w:left="54"/>
              <w:rPr>
                <w:rFonts w:eastAsia="Calibri"/>
                <w:b/>
              </w:rPr>
            </w:pPr>
            <w:r w:rsidRPr="009634B3">
              <w:rPr>
                <w:rFonts w:eastAsia="Calibri"/>
                <w:b/>
              </w:rPr>
              <w:t>Negatívne“</w:t>
            </w:r>
          </w:p>
        </w:tc>
      </w:tr>
      <w:tr w:rsidR="009D6DA9" w:rsidRPr="009634B3" w14:paraId="3E854A9F" w14:textId="77777777" w:rsidTr="00020419">
        <w:tc>
          <w:tcPr>
            <w:tcW w:w="3812" w:type="dxa"/>
            <w:tcBorders>
              <w:top w:val="nil"/>
              <w:left w:val="single" w:sz="4" w:space="0" w:color="auto"/>
              <w:bottom w:val="single" w:sz="4" w:space="0" w:color="auto"/>
              <w:right w:val="single" w:sz="4" w:space="0" w:color="auto"/>
            </w:tcBorders>
            <w:shd w:val="clear" w:color="auto" w:fill="E2E2E2"/>
          </w:tcPr>
          <w:p w14:paraId="292106BA" w14:textId="77777777" w:rsidR="009D6DA9" w:rsidRPr="009634B3" w:rsidRDefault="009D6DA9" w:rsidP="00020419">
            <w:pPr>
              <w:ind w:left="168" w:hanging="168"/>
              <w:rPr>
                <w:rFonts w:eastAsia="Calibri"/>
                <w:b/>
              </w:rPr>
            </w:pPr>
            <w:r>
              <w:rPr>
                <w:rFonts w:eastAsia="Calibri"/>
                <w:b/>
              </w:rPr>
              <w:t xml:space="preserve">    </w:t>
            </w:r>
            <w:r w:rsidRPr="009634B3">
              <w:rPr>
                <w:rFonts w:eastAsia="Calibri"/>
                <w:b/>
              </w:rPr>
              <w:t>vplyvy na procesy služieb vo verejnej správe</w:t>
            </w:r>
          </w:p>
        </w:tc>
        <w:tc>
          <w:tcPr>
            <w:tcW w:w="541" w:type="dxa"/>
            <w:tcBorders>
              <w:top w:val="nil"/>
              <w:left w:val="single" w:sz="4" w:space="0" w:color="auto"/>
              <w:bottom w:val="single" w:sz="4" w:space="0" w:color="auto"/>
              <w:right w:val="nil"/>
            </w:tcBorders>
            <w:shd w:val="clear" w:color="auto" w:fill="auto"/>
          </w:tcPr>
          <w:p w14:paraId="730BC936" w14:textId="77777777" w:rsidR="009D6DA9" w:rsidRPr="009634B3" w:rsidRDefault="009D6DA9" w:rsidP="00020419">
            <w:pPr>
              <w:jc w:val="center"/>
              <w:rPr>
                <w:rFonts w:eastAsia="MS Mincho"/>
                <w:b/>
              </w:rPr>
            </w:pPr>
            <w:r w:rsidRPr="009634B3">
              <w:rPr>
                <w:rFonts w:ascii="Segoe UI Symbol" w:eastAsia="MS Mincho" w:hAnsi="Segoe UI Symbol" w:cs="Segoe UI Symbol"/>
                <w:b/>
              </w:rPr>
              <w:t>☐</w:t>
            </w:r>
          </w:p>
        </w:tc>
        <w:tc>
          <w:tcPr>
            <w:tcW w:w="1281" w:type="dxa"/>
            <w:tcBorders>
              <w:top w:val="nil"/>
              <w:left w:val="nil"/>
              <w:bottom w:val="single" w:sz="4" w:space="0" w:color="auto"/>
              <w:right w:val="nil"/>
            </w:tcBorders>
            <w:shd w:val="clear" w:color="auto" w:fill="auto"/>
          </w:tcPr>
          <w:p w14:paraId="26330CF0" w14:textId="77777777" w:rsidR="009D6DA9" w:rsidRPr="009634B3" w:rsidRDefault="009D6DA9" w:rsidP="00020419">
            <w:pPr>
              <w:ind w:right="-108"/>
              <w:rPr>
                <w:rFonts w:eastAsia="Calibri"/>
                <w:b/>
              </w:rPr>
            </w:pPr>
            <w:r w:rsidRPr="009634B3">
              <w:rPr>
                <w:rFonts w:eastAsia="Calibri"/>
                <w:b/>
              </w:rPr>
              <w:t>Pozitívne</w:t>
            </w:r>
          </w:p>
        </w:tc>
        <w:sdt>
          <w:sdtPr>
            <w:rPr>
              <w:b/>
            </w:rPr>
            <w:id w:val="-1690748347"/>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0F841175" w14:textId="77777777" w:rsidR="009D6DA9" w:rsidRPr="009634B3" w:rsidRDefault="009D6DA9" w:rsidP="00020419">
                <w:pPr>
                  <w:jc w:val="center"/>
                  <w:rPr>
                    <w:rFonts w:eastAsia="MS Mincho"/>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14:paraId="589E66CE" w14:textId="77777777" w:rsidR="009D6DA9" w:rsidRPr="009634B3" w:rsidRDefault="009D6DA9" w:rsidP="00020419">
            <w:pPr>
              <w:rPr>
                <w:rFonts w:eastAsia="Calibri"/>
                <w:b/>
              </w:rPr>
            </w:pPr>
            <w:r w:rsidRPr="009634B3">
              <w:rPr>
                <w:rFonts w:eastAsia="Calibri"/>
                <w:b/>
              </w:rPr>
              <w:t>Žiadne</w:t>
            </w:r>
          </w:p>
        </w:tc>
        <w:tc>
          <w:tcPr>
            <w:tcW w:w="547" w:type="dxa"/>
            <w:tcBorders>
              <w:top w:val="nil"/>
              <w:left w:val="nil"/>
              <w:bottom w:val="single" w:sz="4" w:space="0" w:color="auto"/>
              <w:right w:val="nil"/>
            </w:tcBorders>
            <w:shd w:val="clear" w:color="auto" w:fill="auto"/>
          </w:tcPr>
          <w:p w14:paraId="4FDADA9B" w14:textId="77777777" w:rsidR="009D6DA9" w:rsidRPr="009634B3" w:rsidRDefault="009D6DA9" w:rsidP="00020419">
            <w:pPr>
              <w:jc w:val="center"/>
              <w:rPr>
                <w:rFonts w:eastAsia="MS Mincho"/>
                <w:b/>
              </w:rPr>
            </w:pPr>
            <w:r w:rsidRPr="009634B3">
              <w:rPr>
                <w:rFonts w:ascii="Segoe UI Symbol" w:eastAsia="MS Mincho" w:hAnsi="Segoe UI Symbol" w:cs="Segoe UI Symbol"/>
                <w:b/>
              </w:rPr>
              <w:t>☐</w:t>
            </w:r>
          </w:p>
        </w:tc>
        <w:tc>
          <w:tcPr>
            <w:tcW w:w="1297" w:type="dxa"/>
            <w:tcBorders>
              <w:top w:val="nil"/>
              <w:left w:val="nil"/>
              <w:bottom w:val="single" w:sz="4" w:space="0" w:color="auto"/>
              <w:right w:val="single" w:sz="4" w:space="0" w:color="auto"/>
            </w:tcBorders>
            <w:shd w:val="clear" w:color="auto" w:fill="auto"/>
          </w:tcPr>
          <w:p w14:paraId="1A014A1F" w14:textId="77777777" w:rsidR="009D6DA9" w:rsidRPr="009634B3" w:rsidRDefault="009D6DA9" w:rsidP="00020419">
            <w:pPr>
              <w:ind w:left="54"/>
              <w:rPr>
                <w:rFonts w:eastAsia="Calibri"/>
                <w:b/>
              </w:rPr>
            </w:pPr>
            <w:r w:rsidRPr="009634B3">
              <w:rPr>
                <w:rFonts w:eastAsia="Calibri"/>
                <w:b/>
              </w:rPr>
              <w:t>Negatívne“</w:t>
            </w:r>
          </w:p>
        </w:tc>
      </w:tr>
    </w:tbl>
    <w:p w14:paraId="1A8C9AEB" w14:textId="77777777" w:rsidR="009D6DA9" w:rsidRPr="00A179AE" w:rsidRDefault="009D6DA9" w:rsidP="009D6DA9">
      <w:pPr>
        <w:ind w:right="141"/>
        <w:rPr>
          <w:b/>
        </w:rPr>
      </w:pPr>
    </w:p>
    <w:tbl>
      <w:tblPr>
        <w:tblStyle w:val="Mriekatabuky"/>
        <w:tblW w:w="9176" w:type="dxa"/>
        <w:tblLayout w:type="fixed"/>
        <w:tblLook w:val="04A0" w:firstRow="1" w:lastRow="0" w:firstColumn="1" w:lastColumn="0" w:noHBand="0" w:noVBand="1"/>
      </w:tblPr>
      <w:tblGrid>
        <w:gridCol w:w="9176"/>
      </w:tblGrid>
      <w:tr w:rsidR="009D6DA9" w:rsidRPr="00A179AE" w14:paraId="25A47448" w14:textId="77777777" w:rsidTr="00020419">
        <w:tc>
          <w:tcPr>
            <w:tcW w:w="9176" w:type="dxa"/>
            <w:tcBorders>
              <w:top w:val="single" w:sz="4" w:space="0" w:color="auto"/>
              <w:left w:val="single" w:sz="4" w:space="0" w:color="auto"/>
              <w:bottom w:val="nil"/>
              <w:right w:val="single" w:sz="4" w:space="0" w:color="auto"/>
            </w:tcBorders>
            <w:shd w:val="clear" w:color="auto" w:fill="E2E2E2"/>
          </w:tcPr>
          <w:p w14:paraId="1F1FE517"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t>Poznámky</w:t>
            </w:r>
          </w:p>
        </w:tc>
      </w:tr>
      <w:tr w:rsidR="009D6DA9" w:rsidRPr="00A179AE" w14:paraId="095BBB2A" w14:textId="77777777" w:rsidTr="00020419">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310DA83A" w14:textId="77777777" w:rsidR="009D6DA9" w:rsidRDefault="009D6DA9" w:rsidP="00020419">
            <w:pPr>
              <w:rPr>
                <w:i/>
              </w:rPr>
            </w:pPr>
            <w:r>
              <w:rPr>
                <w:i/>
              </w:rPr>
              <w:t>S implementáciou navrhovaného riešenia bude potrebné prijať určité legislatívne zmeny v rámci platných zákonov SR. Úpravou týchto zákonov bude potrebné vymedziť hlavné princípy fungovania takéhoto systému so zreteľom na určenie:</w:t>
            </w:r>
          </w:p>
          <w:p w14:paraId="73FB8A24" w14:textId="77777777" w:rsidR="009D6DA9" w:rsidRPr="00087838" w:rsidRDefault="009D6DA9" w:rsidP="009D6DA9">
            <w:pPr>
              <w:pStyle w:val="Odsekzoznamu"/>
              <w:numPr>
                <w:ilvl w:val="0"/>
                <w:numId w:val="8"/>
              </w:numPr>
              <w:spacing w:after="200" w:line="276" w:lineRule="auto"/>
              <w:rPr>
                <w:rFonts w:ascii="Times New Roman" w:eastAsia="Times New Roman" w:hAnsi="Times New Roman" w:cs="Times New Roman"/>
                <w:i/>
                <w:sz w:val="20"/>
                <w:szCs w:val="20"/>
                <w:lang w:eastAsia="sk-SK"/>
              </w:rPr>
            </w:pPr>
            <w:r w:rsidRPr="00087838">
              <w:rPr>
                <w:rFonts w:ascii="Times New Roman" w:eastAsia="Times New Roman" w:hAnsi="Times New Roman" w:cs="Times New Roman"/>
                <w:i/>
                <w:sz w:val="20"/>
                <w:szCs w:val="20"/>
                <w:lang w:eastAsia="sk-SK"/>
              </w:rPr>
              <w:t>Subjektu štátnej správy, ktorý bude administrovať takúto činnosť pre fyzické osoby a ostatné činnosti s tým súvisiace, ako napr. vydávanie licencií na výstavbu nájomných bytov.</w:t>
            </w:r>
          </w:p>
          <w:p w14:paraId="13EF7573" w14:textId="77777777" w:rsidR="009D6DA9" w:rsidRPr="00087838" w:rsidRDefault="009D6DA9" w:rsidP="009D6DA9">
            <w:pPr>
              <w:pStyle w:val="Odsekzoznamu"/>
              <w:numPr>
                <w:ilvl w:val="0"/>
                <w:numId w:val="8"/>
              </w:numPr>
              <w:spacing w:after="200" w:line="276" w:lineRule="auto"/>
              <w:rPr>
                <w:rFonts w:ascii="Times New Roman" w:eastAsia="Times New Roman" w:hAnsi="Times New Roman" w:cs="Times New Roman"/>
                <w:i/>
                <w:sz w:val="20"/>
                <w:szCs w:val="20"/>
                <w:lang w:eastAsia="sk-SK"/>
              </w:rPr>
            </w:pPr>
            <w:r w:rsidRPr="00087838">
              <w:rPr>
                <w:rFonts w:ascii="Times New Roman" w:eastAsia="Times New Roman" w:hAnsi="Times New Roman" w:cs="Times New Roman"/>
                <w:i/>
                <w:sz w:val="20"/>
                <w:szCs w:val="20"/>
                <w:lang w:eastAsia="sk-SK"/>
              </w:rPr>
              <w:t>Regulácie výšky nájomného podľa jednotlivých regiónov v kombinácii so strategickými zámermi rozvoja štátu.</w:t>
            </w:r>
          </w:p>
          <w:p w14:paraId="647985AE" w14:textId="77777777" w:rsidR="009D6DA9" w:rsidRPr="00087838" w:rsidRDefault="009D6DA9" w:rsidP="009D6DA9">
            <w:pPr>
              <w:pStyle w:val="Odsekzoznamu"/>
              <w:numPr>
                <w:ilvl w:val="0"/>
                <w:numId w:val="8"/>
              </w:numPr>
              <w:spacing w:after="200" w:line="276" w:lineRule="auto"/>
              <w:rPr>
                <w:rFonts w:ascii="Times New Roman" w:eastAsia="Times New Roman" w:hAnsi="Times New Roman" w:cs="Times New Roman"/>
                <w:i/>
                <w:sz w:val="20"/>
                <w:szCs w:val="20"/>
                <w:lang w:eastAsia="sk-SK"/>
              </w:rPr>
            </w:pPr>
            <w:r w:rsidRPr="00087838">
              <w:rPr>
                <w:rFonts w:ascii="Times New Roman" w:eastAsia="Times New Roman" w:hAnsi="Times New Roman" w:cs="Times New Roman"/>
                <w:i/>
                <w:sz w:val="20"/>
                <w:szCs w:val="20"/>
                <w:lang w:eastAsia="sk-SK"/>
              </w:rPr>
              <w:t>Zmeny zákonov:</w:t>
            </w:r>
          </w:p>
          <w:p w14:paraId="250A5A4D" w14:textId="77777777" w:rsidR="009D6DA9" w:rsidRPr="00087838" w:rsidRDefault="009D6DA9" w:rsidP="009D6DA9">
            <w:pPr>
              <w:pStyle w:val="Odsekzoznamu"/>
              <w:numPr>
                <w:ilvl w:val="0"/>
                <w:numId w:val="9"/>
              </w:numPr>
              <w:spacing w:after="200" w:line="276" w:lineRule="auto"/>
              <w:rPr>
                <w:rFonts w:ascii="Times New Roman" w:eastAsia="Times New Roman" w:hAnsi="Times New Roman" w:cs="Times New Roman"/>
                <w:i/>
                <w:sz w:val="20"/>
                <w:szCs w:val="20"/>
                <w:lang w:eastAsia="sk-SK"/>
              </w:rPr>
            </w:pPr>
            <w:r w:rsidRPr="00087838">
              <w:rPr>
                <w:rFonts w:ascii="Times New Roman" w:eastAsia="Times New Roman" w:hAnsi="Times New Roman" w:cs="Times New Roman"/>
                <w:i/>
                <w:sz w:val="20"/>
                <w:szCs w:val="20"/>
                <w:lang w:eastAsia="sk-SK"/>
              </w:rPr>
              <w:t>Zákon č. 595/2003 Z.z. o dani z príjmov,</w:t>
            </w:r>
          </w:p>
          <w:p w14:paraId="1936F9A4" w14:textId="77777777" w:rsidR="009D6DA9" w:rsidRPr="00087838" w:rsidRDefault="009D6DA9" w:rsidP="009D6DA9">
            <w:pPr>
              <w:pStyle w:val="Odsekzoznamu"/>
              <w:numPr>
                <w:ilvl w:val="0"/>
                <w:numId w:val="9"/>
              </w:numPr>
              <w:spacing w:after="200" w:line="276" w:lineRule="auto"/>
              <w:rPr>
                <w:rFonts w:ascii="Times New Roman" w:eastAsia="Times New Roman" w:hAnsi="Times New Roman" w:cs="Times New Roman"/>
                <w:i/>
                <w:sz w:val="20"/>
                <w:szCs w:val="20"/>
                <w:lang w:eastAsia="sk-SK"/>
              </w:rPr>
            </w:pPr>
            <w:r w:rsidRPr="00087838">
              <w:rPr>
                <w:rFonts w:ascii="Times New Roman" w:eastAsia="Times New Roman" w:hAnsi="Times New Roman" w:cs="Times New Roman"/>
                <w:i/>
                <w:sz w:val="20"/>
                <w:szCs w:val="20"/>
                <w:lang w:eastAsia="sk-SK"/>
              </w:rPr>
              <w:t>Zákon č. 222/2004 Z.z. o dani z pridanej hodnoty,</w:t>
            </w:r>
          </w:p>
          <w:p w14:paraId="6D13CEDC" w14:textId="77777777" w:rsidR="009D6DA9" w:rsidRPr="00087838" w:rsidRDefault="009D6DA9" w:rsidP="009D6DA9">
            <w:pPr>
              <w:pStyle w:val="Odsekzoznamu"/>
              <w:numPr>
                <w:ilvl w:val="0"/>
                <w:numId w:val="9"/>
              </w:numPr>
              <w:spacing w:after="200" w:line="276" w:lineRule="auto"/>
              <w:rPr>
                <w:rFonts w:ascii="Times New Roman" w:eastAsia="Times New Roman" w:hAnsi="Times New Roman" w:cs="Times New Roman"/>
                <w:i/>
                <w:sz w:val="20"/>
                <w:szCs w:val="20"/>
                <w:lang w:eastAsia="sk-SK"/>
              </w:rPr>
            </w:pPr>
            <w:r w:rsidRPr="00087838">
              <w:rPr>
                <w:rFonts w:ascii="Times New Roman" w:eastAsia="Times New Roman" w:hAnsi="Times New Roman" w:cs="Times New Roman"/>
                <w:i/>
                <w:sz w:val="20"/>
                <w:szCs w:val="20"/>
                <w:lang w:eastAsia="sk-SK"/>
              </w:rPr>
              <w:t>Zákon č. 311/2001 Z.z. Zákonník práce,</w:t>
            </w:r>
          </w:p>
          <w:p w14:paraId="2BF3B64C" w14:textId="77777777" w:rsidR="009D6DA9" w:rsidRPr="00087838" w:rsidRDefault="009D6DA9" w:rsidP="009D6DA9">
            <w:pPr>
              <w:pStyle w:val="Odsekzoznamu"/>
              <w:numPr>
                <w:ilvl w:val="0"/>
                <w:numId w:val="9"/>
              </w:numPr>
              <w:spacing w:after="200" w:line="276" w:lineRule="auto"/>
              <w:rPr>
                <w:rFonts w:ascii="Times New Roman" w:eastAsia="Times New Roman" w:hAnsi="Times New Roman" w:cs="Times New Roman"/>
                <w:i/>
                <w:sz w:val="20"/>
                <w:szCs w:val="20"/>
                <w:lang w:eastAsia="sk-SK"/>
              </w:rPr>
            </w:pPr>
            <w:r w:rsidRPr="00087838">
              <w:rPr>
                <w:rFonts w:ascii="Times New Roman" w:eastAsia="Times New Roman" w:hAnsi="Times New Roman" w:cs="Times New Roman"/>
                <w:i/>
                <w:sz w:val="20"/>
                <w:szCs w:val="20"/>
                <w:lang w:eastAsia="sk-SK"/>
              </w:rPr>
              <w:t>Zákon č. 203/2011 Z.z. o kolektívnom investovaní,</w:t>
            </w:r>
          </w:p>
          <w:p w14:paraId="3FA55C7F" w14:textId="77777777" w:rsidR="009D6DA9" w:rsidRPr="00087838" w:rsidRDefault="009D6DA9" w:rsidP="009D6DA9">
            <w:pPr>
              <w:pStyle w:val="Odsekzoznamu"/>
              <w:numPr>
                <w:ilvl w:val="0"/>
                <w:numId w:val="9"/>
              </w:numPr>
              <w:spacing w:after="200" w:line="276" w:lineRule="auto"/>
              <w:rPr>
                <w:rFonts w:ascii="Times New Roman" w:eastAsia="Times New Roman" w:hAnsi="Times New Roman" w:cs="Times New Roman"/>
                <w:i/>
                <w:sz w:val="20"/>
                <w:szCs w:val="20"/>
                <w:lang w:eastAsia="sk-SK"/>
              </w:rPr>
            </w:pPr>
            <w:r w:rsidRPr="00087838">
              <w:rPr>
                <w:rFonts w:ascii="Times New Roman" w:eastAsia="Times New Roman" w:hAnsi="Times New Roman" w:cs="Times New Roman"/>
                <w:i/>
                <w:sz w:val="20"/>
                <w:szCs w:val="20"/>
                <w:lang w:eastAsia="sk-SK"/>
              </w:rPr>
              <w:t xml:space="preserve">Zákon č. 43/2004 Z.z. o starobnom dôchodkovom sporení, </w:t>
            </w:r>
          </w:p>
          <w:p w14:paraId="45DA5AA3" w14:textId="77777777" w:rsidR="009D6DA9" w:rsidRDefault="009D6DA9" w:rsidP="009D6DA9">
            <w:pPr>
              <w:pStyle w:val="Odsekzoznamu"/>
              <w:numPr>
                <w:ilvl w:val="0"/>
                <w:numId w:val="9"/>
              </w:numPr>
              <w:spacing w:after="200" w:line="276" w:lineRule="auto"/>
              <w:rPr>
                <w:rFonts w:ascii="Times New Roman" w:eastAsia="Times New Roman" w:hAnsi="Times New Roman" w:cs="Times New Roman"/>
                <w:i/>
                <w:sz w:val="20"/>
                <w:szCs w:val="20"/>
                <w:lang w:eastAsia="sk-SK"/>
              </w:rPr>
            </w:pPr>
            <w:r w:rsidRPr="00087838">
              <w:rPr>
                <w:rFonts w:ascii="Times New Roman" w:eastAsia="Times New Roman" w:hAnsi="Times New Roman" w:cs="Times New Roman"/>
                <w:i/>
                <w:sz w:val="20"/>
                <w:szCs w:val="20"/>
                <w:lang w:eastAsia="sk-SK"/>
              </w:rPr>
              <w:t>Zákon č. 650/2004 Z.z. o</w:t>
            </w:r>
            <w:r>
              <w:rPr>
                <w:rFonts w:ascii="Times New Roman" w:eastAsia="Times New Roman" w:hAnsi="Times New Roman" w:cs="Times New Roman"/>
                <w:i/>
                <w:sz w:val="20"/>
                <w:szCs w:val="20"/>
                <w:lang w:eastAsia="sk-SK"/>
              </w:rPr>
              <w:t> doplnkovom dôchodkovom sporení,</w:t>
            </w:r>
          </w:p>
          <w:p w14:paraId="64D40BA2" w14:textId="77777777" w:rsidR="009D6DA9" w:rsidRPr="0045285B" w:rsidRDefault="009D6DA9" w:rsidP="009D6DA9">
            <w:pPr>
              <w:pStyle w:val="Odsekzoznamu"/>
              <w:numPr>
                <w:ilvl w:val="0"/>
                <w:numId w:val="9"/>
              </w:numPr>
              <w:spacing w:after="200" w:line="276"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Z</w:t>
            </w:r>
            <w:r w:rsidRPr="0045285B">
              <w:rPr>
                <w:rFonts w:ascii="Times New Roman" w:eastAsia="Times New Roman" w:hAnsi="Times New Roman" w:cs="Times New Roman"/>
                <w:i/>
                <w:sz w:val="20"/>
                <w:szCs w:val="20"/>
                <w:lang w:eastAsia="sk-SK"/>
              </w:rPr>
              <w:t xml:space="preserve">ákon č. 55/2017 Z. z. o štátnej službe a o zmene a doplnení niektorých zákonov v  znení neskorších predpisov, </w:t>
            </w:r>
          </w:p>
          <w:p w14:paraId="35CF3FB0" w14:textId="77777777" w:rsidR="009D6DA9" w:rsidRPr="0045285B" w:rsidRDefault="009D6DA9" w:rsidP="009D6DA9">
            <w:pPr>
              <w:pStyle w:val="Odsekzoznamu"/>
              <w:numPr>
                <w:ilvl w:val="0"/>
                <w:numId w:val="9"/>
              </w:numPr>
              <w:spacing w:after="200" w:line="276" w:lineRule="auto"/>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Z</w:t>
            </w:r>
            <w:r w:rsidRPr="0045285B">
              <w:rPr>
                <w:rFonts w:ascii="Times New Roman" w:eastAsia="Times New Roman" w:hAnsi="Times New Roman" w:cs="Times New Roman"/>
                <w:i/>
                <w:sz w:val="20"/>
                <w:szCs w:val="20"/>
                <w:lang w:eastAsia="sk-SK"/>
              </w:rPr>
              <w:t>ákon č. 575/2001 Z. z. o organizácii činnosti vlády a organizácii ústrednej štátnej správy</w:t>
            </w:r>
          </w:p>
          <w:p w14:paraId="6ACB03C0" w14:textId="77777777" w:rsidR="009D6DA9" w:rsidRPr="00087838" w:rsidRDefault="009D6DA9" w:rsidP="00020419">
            <w:pPr>
              <w:pStyle w:val="Odsekzoznamu"/>
              <w:ind w:left="426"/>
              <w:rPr>
                <w:rFonts w:ascii="Times New Roman" w:eastAsia="Times New Roman" w:hAnsi="Times New Roman" w:cs="Times New Roman"/>
                <w:i/>
                <w:sz w:val="20"/>
                <w:szCs w:val="20"/>
                <w:lang w:eastAsia="sk-SK"/>
              </w:rPr>
            </w:pPr>
          </w:p>
        </w:tc>
      </w:tr>
      <w:tr w:rsidR="009D6DA9" w:rsidRPr="00A179AE" w14:paraId="59149FC3" w14:textId="77777777" w:rsidTr="00020419">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1F27E8A4"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t>Kontakt na spracovateľa</w:t>
            </w:r>
          </w:p>
        </w:tc>
      </w:tr>
      <w:tr w:rsidR="009D6DA9" w:rsidRPr="00A179AE" w14:paraId="135AD418" w14:textId="77777777" w:rsidTr="00020419">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741E0EC" w14:textId="77777777" w:rsidR="009D6DA9" w:rsidRDefault="009D6DA9" w:rsidP="00020419">
            <w:pPr>
              <w:rPr>
                <w:i/>
              </w:rPr>
            </w:pPr>
            <w:r>
              <w:rPr>
                <w:i/>
              </w:rPr>
              <w:lastRenderedPageBreak/>
              <w:t>Uveďte</w:t>
            </w:r>
            <w:r w:rsidRPr="00D13B6F">
              <w:rPr>
                <w:i/>
              </w:rPr>
              <w:t xml:space="preserve"> údaje na kontaktnú osobu, ktorú je možné kontaktovať v súvislosti s posúdením vybraných vplyvov</w:t>
            </w:r>
          </w:p>
          <w:p w14:paraId="055E727D" w14:textId="77777777" w:rsidR="009D6DA9" w:rsidRPr="00AE3200" w:rsidRDefault="009D6DA9" w:rsidP="00020419">
            <w:pPr>
              <w:rPr>
                <w:iCs/>
              </w:rPr>
            </w:pPr>
            <w:r w:rsidRPr="00AE3200">
              <w:rPr>
                <w:iCs/>
              </w:rPr>
              <w:t>milos_svrcek@nrsr.sk</w:t>
            </w:r>
          </w:p>
        </w:tc>
      </w:tr>
      <w:tr w:rsidR="009D6DA9" w:rsidRPr="00A179AE" w14:paraId="490AF51A" w14:textId="77777777" w:rsidTr="00020419">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1E87566A"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t>Zdroje</w:t>
            </w:r>
          </w:p>
        </w:tc>
      </w:tr>
      <w:tr w:rsidR="009D6DA9" w:rsidRPr="00A179AE" w14:paraId="7376B924" w14:textId="77777777" w:rsidTr="00020419">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469C30F" w14:textId="77777777" w:rsidR="009D6DA9" w:rsidRPr="00AE3200" w:rsidRDefault="009D6DA9" w:rsidP="00020419">
            <w:pPr>
              <w:rPr>
                <w:iCs/>
              </w:rPr>
            </w:pPr>
            <w:r w:rsidRPr="00AE3200">
              <w:rPr>
                <w:iCs/>
              </w:rPr>
              <w:t>Pri spracúvaní predkladaného návrhu boli za účelom získavania relevantných údajov podľa možnosti použité všetky zdroje – dostupné štatistiky, „best practicies“ iných európskych štátov, relevantné smernice EÚ, konzultácie s dotknutými subjektami, spolupráca s odborníkmi.</w:t>
            </w:r>
          </w:p>
          <w:p w14:paraId="286CDD68" w14:textId="77777777" w:rsidR="009D6DA9" w:rsidRPr="00A179AE" w:rsidRDefault="009D6DA9" w:rsidP="00020419">
            <w:pPr>
              <w:rPr>
                <w:b/>
              </w:rPr>
            </w:pPr>
          </w:p>
        </w:tc>
      </w:tr>
      <w:tr w:rsidR="009D6DA9" w:rsidRPr="00A179AE" w14:paraId="01E6CA07" w14:textId="77777777" w:rsidTr="00020419">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2CA99C88" w14:textId="77777777" w:rsidR="009D6DA9" w:rsidRPr="00A179AE" w:rsidRDefault="009D6DA9" w:rsidP="009D6DA9">
            <w:pPr>
              <w:pStyle w:val="Odsekzoznamu"/>
              <w:numPr>
                <w:ilvl w:val="0"/>
                <w:numId w:val="5"/>
              </w:numPr>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9D6DA9" w:rsidRPr="00A179AE" w14:paraId="506B5D40" w14:textId="77777777" w:rsidTr="00020419">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DE12000" w14:textId="77777777" w:rsidR="009D6DA9" w:rsidRPr="00A179AE" w:rsidRDefault="009D6DA9" w:rsidP="00020419">
            <w:pPr>
              <w:rPr>
                <w:i/>
              </w:rPr>
            </w:pPr>
            <w:r w:rsidRPr="00A179AE">
              <w:rPr>
                <w:i/>
              </w:rPr>
              <w:t xml:space="preserve">Uveďte stanovisko </w:t>
            </w:r>
            <w:r>
              <w:rPr>
                <w:i/>
              </w:rPr>
              <w:t>Komisie pre posudzovanie vybraných vplyvov</w:t>
            </w:r>
            <w:r w:rsidRPr="00A179AE">
              <w:rPr>
                <w:i/>
              </w:rPr>
              <w:t>, ktoré Vám bolo zaslané v rámci predbežného pripomienkového konania</w:t>
            </w:r>
          </w:p>
          <w:p w14:paraId="10954EFC" w14:textId="77777777" w:rsidR="009D6DA9" w:rsidRPr="00A179AE" w:rsidRDefault="009D6DA9" w:rsidP="00020419">
            <w:pPr>
              <w:rPr>
                <w:b/>
              </w:rPr>
            </w:pPr>
          </w:p>
          <w:p w14:paraId="4B03DFC1" w14:textId="77777777" w:rsidR="009D6DA9" w:rsidRPr="00A179AE" w:rsidRDefault="009D6DA9" w:rsidP="00020419">
            <w:pPr>
              <w:rPr>
                <w:b/>
              </w:rPr>
            </w:pPr>
          </w:p>
          <w:p w14:paraId="6EABD084" w14:textId="77777777" w:rsidR="009D6DA9" w:rsidRPr="00A179AE" w:rsidRDefault="009D6DA9" w:rsidP="00020419">
            <w:pPr>
              <w:rPr>
                <w:b/>
              </w:rPr>
            </w:pPr>
          </w:p>
        </w:tc>
      </w:tr>
    </w:tbl>
    <w:p w14:paraId="41E53F7C" w14:textId="77777777" w:rsidR="009D6DA9" w:rsidRDefault="009D6DA9" w:rsidP="009D6DA9">
      <w:pPr>
        <w:rPr>
          <w:b/>
        </w:rPr>
      </w:pPr>
    </w:p>
    <w:p w14:paraId="12C14CB8" w14:textId="77777777" w:rsidR="009D6DA9" w:rsidRDefault="009D6DA9" w:rsidP="009D6DA9">
      <w:pPr>
        <w:rPr>
          <w:b/>
        </w:rPr>
      </w:pPr>
    </w:p>
    <w:p w14:paraId="1CA8EC10" w14:textId="04EAE72D" w:rsidR="009D6DA9" w:rsidRDefault="009D6DA9" w:rsidP="009D6DA9"/>
    <w:p w14:paraId="42B35C99" w14:textId="75F43CB6" w:rsidR="009351C5" w:rsidRDefault="009351C5" w:rsidP="009D6DA9"/>
    <w:p w14:paraId="35C9F7DF" w14:textId="2036F344" w:rsidR="009351C5" w:rsidRDefault="009351C5" w:rsidP="009D6DA9"/>
    <w:p w14:paraId="771F3597" w14:textId="0357E369" w:rsidR="009351C5" w:rsidRDefault="009351C5" w:rsidP="009D6DA9"/>
    <w:p w14:paraId="5DBBE8DE" w14:textId="0CE16F8F" w:rsidR="009351C5" w:rsidRDefault="009351C5" w:rsidP="009D6DA9"/>
    <w:p w14:paraId="3F816B6F" w14:textId="63035AC9" w:rsidR="009351C5" w:rsidRDefault="009351C5" w:rsidP="009D6DA9"/>
    <w:p w14:paraId="12BECC94" w14:textId="3CBB1166" w:rsidR="009351C5" w:rsidRDefault="009351C5" w:rsidP="009D6DA9"/>
    <w:p w14:paraId="6F974267" w14:textId="18DB6D25" w:rsidR="009351C5" w:rsidRDefault="009351C5" w:rsidP="009D6DA9"/>
    <w:p w14:paraId="34F6E482" w14:textId="7EA90E50" w:rsidR="009351C5" w:rsidRDefault="009351C5" w:rsidP="009D6DA9"/>
    <w:p w14:paraId="36971105" w14:textId="5C74AD54" w:rsidR="009351C5" w:rsidRDefault="009351C5" w:rsidP="009D6DA9"/>
    <w:p w14:paraId="032A586B" w14:textId="0A8EBFBD" w:rsidR="009351C5" w:rsidRDefault="009351C5" w:rsidP="009D6DA9"/>
    <w:p w14:paraId="215E785A" w14:textId="403BD221" w:rsidR="009351C5" w:rsidRDefault="009351C5" w:rsidP="009D6DA9"/>
    <w:p w14:paraId="51F9047B" w14:textId="592DC596" w:rsidR="009351C5" w:rsidRDefault="009351C5" w:rsidP="009D6DA9"/>
    <w:p w14:paraId="4C0202B4" w14:textId="042E8CDC" w:rsidR="009351C5" w:rsidRDefault="009351C5" w:rsidP="009D6DA9"/>
    <w:p w14:paraId="08DE82C1" w14:textId="5B4AEDBE" w:rsidR="009351C5" w:rsidRDefault="009351C5" w:rsidP="009D6DA9"/>
    <w:p w14:paraId="648F84BD" w14:textId="70E42405" w:rsidR="009351C5" w:rsidRDefault="009351C5" w:rsidP="009D6DA9"/>
    <w:p w14:paraId="7B46BA17" w14:textId="635E024F" w:rsidR="009351C5" w:rsidRDefault="009351C5" w:rsidP="009D6DA9"/>
    <w:p w14:paraId="288B7794" w14:textId="09772B4E" w:rsidR="009351C5" w:rsidRDefault="009351C5" w:rsidP="009D6DA9"/>
    <w:p w14:paraId="3BC50E34" w14:textId="11BEA394" w:rsidR="009351C5" w:rsidRDefault="009351C5" w:rsidP="009D6DA9"/>
    <w:p w14:paraId="59963191" w14:textId="71F8687B" w:rsidR="009351C5" w:rsidRDefault="009351C5" w:rsidP="009D6DA9"/>
    <w:p w14:paraId="27A70E69" w14:textId="75AB8404" w:rsidR="009351C5" w:rsidRPr="00732E57" w:rsidRDefault="009351C5" w:rsidP="0013584E">
      <w:pPr>
        <w:spacing w:line="240" w:lineRule="auto"/>
        <w:rPr>
          <w:rFonts w:eastAsia="Calibri"/>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9351C5" w:rsidRPr="005C4B9C" w14:paraId="1952494C" w14:textId="77777777" w:rsidTr="00020419">
        <w:trPr>
          <w:trHeight w:val="822"/>
        </w:trPr>
        <w:tc>
          <w:tcPr>
            <w:tcW w:w="9371" w:type="dxa"/>
            <w:shd w:val="clear" w:color="auto" w:fill="BFBFBF"/>
            <w:vAlign w:val="center"/>
          </w:tcPr>
          <w:p w14:paraId="4EE0AC48" w14:textId="77777777" w:rsidR="009351C5" w:rsidRPr="00B1784E" w:rsidRDefault="009351C5" w:rsidP="00020419">
            <w:pPr>
              <w:spacing w:line="240" w:lineRule="auto"/>
              <w:jc w:val="center"/>
              <w:rPr>
                <w:b/>
                <w:bCs/>
                <w:sz w:val="32"/>
                <w:szCs w:val="32"/>
              </w:rPr>
            </w:pPr>
            <w:r w:rsidRPr="00B1784E">
              <w:rPr>
                <w:b/>
                <w:bCs/>
                <w:sz w:val="32"/>
                <w:szCs w:val="32"/>
              </w:rPr>
              <w:lastRenderedPageBreak/>
              <w:t xml:space="preserve">Analýza </w:t>
            </w:r>
            <w:r w:rsidRPr="00964DDF">
              <w:rPr>
                <w:b/>
                <w:bCs/>
                <w:sz w:val="32"/>
                <w:szCs w:val="32"/>
              </w:rPr>
              <w:t>vplyvov na služby verejnej správy pre občana</w:t>
            </w:r>
          </w:p>
          <w:p w14:paraId="1C3E33B4" w14:textId="77777777" w:rsidR="009351C5" w:rsidRPr="005C4B9C" w:rsidRDefault="009351C5" w:rsidP="00020419">
            <w:pPr>
              <w:spacing w:line="240" w:lineRule="auto"/>
              <w:rPr>
                <w:b/>
                <w:i/>
                <w:iCs/>
                <w:sz w:val="2"/>
              </w:rPr>
            </w:pPr>
          </w:p>
        </w:tc>
      </w:tr>
      <w:tr w:rsidR="009351C5" w:rsidRPr="005C4B9C" w14:paraId="22F678E9" w14:textId="77777777" w:rsidTr="00020419">
        <w:trPr>
          <w:trHeight w:val="367"/>
        </w:trPr>
        <w:tc>
          <w:tcPr>
            <w:tcW w:w="9371" w:type="dxa"/>
            <w:shd w:val="clear" w:color="auto" w:fill="C0C0C0"/>
            <w:vAlign w:val="center"/>
          </w:tcPr>
          <w:p w14:paraId="04D2B856" w14:textId="77777777" w:rsidR="009351C5" w:rsidRPr="00AB307C" w:rsidRDefault="009351C5" w:rsidP="00020419">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9351C5" w:rsidRPr="005C4B9C" w14:paraId="01BF947A" w14:textId="77777777" w:rsidTr="00020419">
        <w:trPr>
          <w:trHeight w:val="316"/>
        </w:trPr>
        <w:tc>
          <w:tcPr>
            <w:tcW w:w="9371" w:type="dxa"/>
          </w:tcPr>
          <w:p w14:paraId="648948ED" w14:textId="77777777" w:rsidR="009351C5" w:rsidRPr="00F36EF9" w:rsidRDefault="009351C5" w:rsidP="00020419">
            <w:pPr>
              <w:spacing w:line="240" w:lineRule="auto"/>
              <w:rPr>
                <w:b/>
                <w:i/>
              </w:rPr>
            </w:pPr>
            <w:r>
              <w:rPr>
                <w:b/>
              </w:rPr>
              <w:t>7.1.1</w:t>
            </w:r>
            <w:r w:rsidRPr="00B1784E">
              <w:rPr>
                <w:b/>
              </w:rPr>
              <w:t xml:space="preserve"> Predpokladá predložený návrh zmenu existujúcej služby verejnej správy alebo vytvorenie novej služby?</w:t>
            </w:r>
            <w:r w:rsidRPr="00F36EF9">
              <w:rPr>
                <w:i/>
              </w:rPr>
              <w:t xml:space="preserve"> </w:t>
            </w:r>
          </w:p>
        </w:tc>
      </w:tr>
      <w:tr w:rsidR="009351C5" w:rsidRPr="005C4B9C" w14:paraId="4A83251A" w14:textId="77777777" w:rsidTr="00020419">
        <w:trPr>
          <w:trHeight w:val="296"/>
        </w:trPr>
        <w:tc>
          <w:tcPr>
            <w:tcW w:w="9371" w:type="dxa"/>
          </w:tcPr>
          <w:p w14:paraId="2DAFC0C6" w14:textId="77777777" w:rsidR="009351C5" w:rsidRPr="005C4B9C" w:rsidRDefault="009351C5" w:rsidP="00020419">
            <w:pPr>
              <w:spacing w:line="240" w:lineRule="auto"/>
              <w:rPr>
                <w:b/>
                <w:i/>
              </w:rPr>
            </w:pPr>
            <w:r w:rsidRPr="00F36EF9">
              <w:rPr>
                <w:i/>
              </w:rPr>
              <w:t>Zmena existujúcej služby (konkretizujte a popíšte)</w:t>
            </w:r>
            <w:r>
              <w:rPr>
                <w:i/>
              </w:rPr>
              <w:t xml:space="preserve"> </w:t>
            </w:r>
          </w:p>
        </w:tc>
      </w:tr>
      <w:tr w:rsidR="009351C5" w:rsidRPr="005C4B9C" w14:paraId="5BE9E584" w14:textId="77777777" w:rsidTr="00020419">
        <w:trPr>
          <w:trHeight w:val="655"/>
        </w:trPr>
        <w:tc>
          <w:tcPr>
            <w:tcW w:w="9371" w:type="dxa"/>
          </w:tcPr>
          <w:p w14:paraId="243337A1" w14:textId="77777777" w:rsidR="009351C5" w:rsidRPr="00F36EF9" w:rsidRDefault="009351C5" w:rsidP="00020419">
            <w:pPr>
              <w:spacing w:line="240" w:lineRule="auto"/>
              <w:rPr>
                <w:i/>
              </w:rPr>
            </w:pPr>
            <w:r>
              <w:rPr>
                <w:i/>
              </w:rPr>
              <w:t>nie</w:t>
            </w:r>
          </w:p>
        </w:tc>
      </w:tr>
      <w:tr w:rsidR="009351C5" w:rsidRPr="005C4B9C" w14:paraId="0447E8E7" w14:textId="77777777" w:rsidTr="00020419">
        <w:trPr>
          <w:trHeight w:val="212"/>
        </w:trPr>
        <w:tc>
          <w:tcPr>
            <w:tcW w:w="9371" w:type="dxa"/>
          </w:tcPr>
          <w:p w14:paraId="3716E47A" w14:textId="77777777" w:rsidR="009351C5" w:rsidRPr="00F36EF9" w:rsidRDefault="009351C5" w:rsidP="00020419">
            <w:pPr>
              <w:spacing w:line="240" w:lineRule="auto"/>
              <w:rPr>
                <w:i/>
              </w:rPr>
            </w:pPr>
            <w:r w:rsidRPr="00F36EF9">
              <w:rPr>
                <w:i/>
              </w:rPr>
              <w:t>Nová služba (konkretizujte a popíšte)</w:t>
            </w:r>
          </w:p>
        </w:tc>
      </w:tr>
      <w:tr w:rsidR="009351C5" w:rsidRPr="005C4B9C" w14:paraId="09F8E16C" w14:textId="77777777" w:rsidTr="00020419">
        <w:trPr>
          <w:trHeight w:val="598"/>
        </w:trPr>
        <w:tc>
          <w:tcPr>
            <w:tcW w:w="9371" w:type="dxa"/>
          </w:tcPr>
          <w:p w14:paraId="55BE8B75" w14:textId="77777777" w:rsidR="009351C5" w:rsidRPr="00F36EF9" w:rsidRDefault="009351C5" w:rsidP="00020419">
            <w:pPr>
              <w:spacing w:line="240" w:lineRule="auto"/>
              <w:rPr>
                <w:i/>
              </w:rPr>
            </w:pPr>
            <w:r>
              <w:rPr>
                <w:i/>
              </w:rPr>
              <w:t>Ano - N</w:t>
            </w:r>
            <w:r w:rsidRPr="00B70A5F">
              <w:rPr>
                <w:i/>
              </w:rPr>
              <w:t>ájomné bývani</w:t>
            </w:r>
            <w:r>
              <w:rPr>
                <w:i/>
              </w:rPr>
              <w:t>e</w:t>
            </w:r>
            <w:r w:rsidRPr="00B70A5F">
              <w:rPr>
                <w:i/>
              </w:rPr>
              <w:t xml:space="preserve"> s garanciou štátu</w:t>
            </w:r>
          </w:p>
        </w:tc>
      </w:tr>
      <w:tr w:rsidR="009351C5" w:rsidRPr="005C4B9C" w14:paraId="2F89DCDC" w14:textId="77777777" w:rsidTr="00020419">
        <w:trPr>
          <w:trHeight w:val="248"/>
        </w:trPr>
        <w:tc>
          <w:tcPr>
            <w:tcW w:w="9371" w:type="dxa"/>
          </w:tcPr>
          <w:p w14:paraId="2BEC9E83" w14:textId="77777777" w:rsidR="009351C5" w:rsidRPr="00F36EF9" w:rsidRDefault="009351C5" w:rsidP="00020419">
            <w:pPr>
              <w:spacing w:line="240" w:lineRule="auto"/>
              <w:rPr>
                <w:b/>
              </w:rPr>
            </w:pPr>
            <w:r w:rsidRPr="00F36EF9">
              <w:rPr>
                <w:b/>
              </w:rPr>
              <w:t>7.1.2 Špecifikácia služby verejnej správy, ktorá je dotknutá návrhom</w:t>
            </w:r>
          </w:p>
        </w:tc>
      </w:tr>
      <w:tr w:rsidR="009351C5" w:rsidRPr="005C4B9C" w14:paraId="04CF86EA" w14:textId="77777777" w:rsidTr="00020419">
        <w:trPr>
          <w:trHeight w:val="248"/>
        </w:trPr>
        <w:tc>
          <w:tcPr>
            <w:tcW w:w="9371" w:type="dxa"/>
          </w:tcPr>
          <w:p w14:paraId="56EAB285" w14:textId="77777777" w:rsidR="009351C5" w:rsidRPr="00F36EF9" w:rsidRDefault="009351C5" w:rsidP="00020419">
            <w:pPr>
              <w:spacing w:line="240" w:lineRule="auto"/>
              <w:rPr>
                <w:i/>
              </w:rPr>
            </w:pPr>
            <w:r w:rsidRPr="00D3615C">
              <w:rPr>
                <w:i/>
              </w:rPr>
              <w:t xml:space="preserve">Názov služby </w:t>
            </w:r>
          </w:p>
        </w:tc>
      </w:tr>
      <w:tr w:rsidR="009351C5" w:rsidRPr="005C4B9C" w14:paraId="0A0549FF" w14:textId="77777777" w:rsidTr="00020419">
        <w:trPr>
          <w:trHeight w:val="545"/>
        </w:trPr>
        <w:tc>
          <w:tcPr>
            <w:tcW w:w="9371" w:type="dxa"/>
          </w:tcPr>
          <w:p w14:paraId="28777662" w14:textId="77777777" w:rsidR="009351C5" w:rsidRPr="00D3615C" w:rsidRDefault="009351C5" w:rsidP="00020419">
            <w:pPr>
              <w:spacing w:line="240" w:lineRule="auto"/>
              <w:rPr>
                <w:i/>
              </w:rPr>
            </w:pPr>
            <w:r>
              <w:rPr>
                <w:i/>
              </w:rPr>
              <w:t>N</w:t>
            </w:r>
            <w:r w:rsidRPr="00B70A5F">
              <w:rPr>
                <w:i/>
              </w:rPr>
              <w:t>ájomné bývani</w:t>
            </w:r>
            <w:r>
              <w:rPr>
                <w:i/>
              </w:rPr>
              <w:t>e</w:t>
            </w:r>
            <w:r w:rsidRPr="00B70A5F">
              <w:rPr>
                <w:i/>
              </w:rPr>
              <w:t xml:space="preserve"> s garanciou štátu</w:t>
            </w:r>
          </w:p>
        </w:tc>
      </w:tr>
      <w:tr w:rsidR="009351C5" w:rsidRPr="005C4B9C" w14:paraId="49A7A291" w14:textId="77777777" w:rsidTr="00020419">
        <w:trPr>
          <w:trHeight w:val="248"/>
        </w:trPr>
        <w:tc>
          <w:tcPr>
            <w:tcW w:w="9371" w:type="dxa"/>
          </w:tcPr>
          <w:p w14:paraId="07F47E8D" w14:textId="77777777" w:rsidR="009351C5" w:rsidRPr="00F36EF9" w:rsidRDefault="009351C5" w:rsidP="00020419">
            <w:pPr>
              <w:spacing w:line="240" w:lineRule="auto"/>
              <w:rPr>
                <w:b/>
                <w:i/>
              </w:rPr>
            </w:pPr>
            <w:r w:rsidRPr="000C45E7">
              <w:rPr>
                <w:i/>
              </w:rPr>
              <w:t>Platná právna úprava, na základe ktorej je služba poskytovaná</w:t>
            </w:r>
            <w:r>
              <w:rPr>
                <w:i/>
              </w:rPr>
              <w:t xml:space="preserve"> (ak ide o zmenu existujúcej služby)</w:t>
            </w:r>
          </w:p>
        </w:tc>
      </w:tr>
      <w:tr w:rsidR="009351C5" w:rsidRPr="005C4B9C" w14:paraId="0D1198F1" w14:textId="77777777" w:rsidTr="00020419">
        <w:trPr>
          <w:trHeight w:val="630"/>
        </w:trPr>
        <w:tc>
          <w:tcPr>
            <w:tcW w:w="9371" w:type="dxa"/>
          </w:tcPr>
          <w:p w14:paraId="3F14691F" w14:textId="77777777" w:rsidR="009351C5" w:rsidRPr="005C4B9C" w:rsidRDefault="009351C5" w:rsidP="00020419">
            <w:pPr>
              <w:spacing w:line="240" w:lineRule="auto"/>
              <w:rPr>
                <w:b/>
                <w:i/>
              </w:rPr>
            </w:pPr>
          </w:p>
        </w:tc>
      </w:tr>
      <w:tr w:rsidR="009351C5" w:rsidRPr="005C4B9C" w14:paraId="613FF594" w14:textId="77777777" w:rsidTr="00020419">
        <w:trPr>
          <w:trHeight w:val="220"/>
        </w:trPr>
        <w:tc>
          <w:tcPr>
            <w:tcW w:w="9371" w:type="dxa"/>
          </w:tcPr>
          <w:p w14:paraId="7724FE62" w14:textId="77777777" w:rsidR="009351C5" w:rsidRPr="00F36EF9" w:rsidRDefault="009351C5" w:rsidP="00020419">
            <w:pPr>
              <w:spacing w:line="240" w:lineRule="auto"/>
              <w:rPr>
                <w:b/>
                <w:i/>
              </w:rPr>
            </w:pPr>
            <w:r>
              <w:rPr>
                <w:i/>
              </w:rPr>
              <w:t xml:space="preserve">Subjekt, ktorý je na základe platnej právnej úpravy oprávnený službu poskytovať </w:t>
            </w:r>
          </w:p>
        </w:tc>
      </w:tr>
      <w:tr w:rsidR="009351C5" w:rsidRPr="005C4B9C" w14:paraId="096463F3" w14:textId="77777777" w:rsidTr="00020419">
        <w:trPr>
          <w:trHeight w:val="587"/>
        </w:trPr>
        <w:tc>
          <w:tcPr>
            <w:tcW w:w="9371" w:type="dxa"/>
          </w:tcPr>
          <w:p w14:paraId="6DBD11E5" w14:textId="77777777" w:rsidR="009351C5" w:rsidRPr="00B1031A" w:rsidRDefault="009351C5" w:rsidP="00020419">
            <w:pPr>
              <w:spacing w:line="240" w:lineRule="auto"/>
            </w:pPr>
          </w:p>
        </w:tc>
      </w:tr>
      <w:tr w:rsidR="009351C5" w:rsidRPr="005C4B9C" w14:paraId="1E551784" w14:textId="77777777" w:rsidTr="00020419">
        <w:trPr>
          <w:trHeight w:val="423"/>
        </w:trPr>
        <w:tc>
          <w:tcPr>
            <w:tcW w:w="9371" w:type="dxa"/>
          </w:tcPr>
          <w:p w14:paraId="6B5B082A" w14:textId="77777777" w:rsidR="009351C5" w:rsidRPr="005C4B9C" w:rsidRDefault="009351C5" w:rsidP="00020419">
            <w:pPr>
              <w:spacing w:line="240" w:lineRule="auto"/>
              <w:rPr>
                <w:b/>
                <w:i/>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9351C5" w:rsidRPr="005C4B9C" w14:paraId="142F890D" w14:textId="77777777" w:rsidTr="00020419">
        <w:trPr>
          <w:trHeight w:val="256"/>
        </w:trPr>
        <w:tc>
          <w:tcPr>
            <w:tcW w:w="9371" w:type="dxa"/>
          </w:tcPr>
          <w:p w14:paraId="4173D7ED" w14:textId="77777777" w:rsidR="009351C5" w:rsidRPr="00F36EF9" w:rsidRDefault="009351C5" w:rsidP="00020419">
            <w:pPr>
              <w:spacing w:line="240" w:lineRule="auto"/>
              <w:rPr>
                <w:b/>
                <w:i/>
              </w:rPr>
            </w:pPr>
            <w:r w:rsidRPr="00F36EF9">
              <w:rPr>
                <w:i/>
              </w:rPr>
              <w:t xml:space="preserve">Priamy vplyv (popíšte) </w:t>
            </w:r>
          </w:p>
        </w:tc>
      </w:tr>
      <w:tr w:rsidR="009351C5" w:rsidRPr="005C4B9C" w14:paraId="43969FCE" w14:textId="77777777" w:rsidTr="00020419">
        <w:trPr>
          <w:trHeight w:val="543"/>
        </w:trPr>
        <w:tc>
          <w:tcPr>
            <w:tcW w:w="9371" w:type="dxa"/>
          </w:tcPr>
          <w:p w14:paraId="7EA9650D" w14:textId="77777777" w:rsidR="009351C5" w:rsidRPr="005C4B9C" w:rsidRDefault="009351C5" w:rsidP="00020419">
            <w:pPr>
              <w:spacing w:line="240" w:lineRule="auto"/>
              <w:rPr>
                <w:b/>
                <w:i/>
              </w:rPr>
            </w:pPr>
          </w:p>
        </w:tc>
      </w:tr>
      <w:tr w:rsidR="009351C5" w:rsidRPr="005C4B9C" w14:paraId="5BD37AF8" w14:textId="77777777" w:rsidTr="00020419">
        <w:trPr>
          <w:trHeight w:val="20"/>
        </w:trPr>
        <w:tc>
          <w:tcPr>
            <w:tcW w:w="9371" w:type="dxa"/>
          </w:tcPr>
          <w:p w14:paraId="047D73E3" w14:textId="77777777" w:rsidR="009351C5" w:rsidRPr="00F36EF9" w:rsidRDefault="009351C5" w:rsidP="00020419">
            <w:pPr>
              <w:spacing w:line="240" w:lineRule="auto"/>
              <w:rPr>
                <w:b/>
                <w:i/>
              </w:rPr>
            </w:pPr>
            <w:r w:rsidRPr="00F36EF9">
              <w:rPr>
                <w:i/>
              </w:rPr>
              <w:t xml:space="preserve">Nepriamy vplyv (popíšte) </w:t>
            </w:r>
          </w:p>
        </w:tc>
      </w:tr>
      <w:tr w:rsidR="009351C5" w:rsidRPr="005C4B9C" w14:paraId="29D638E5" w14:textId="77777777" w:rsidTr="00020419">
        <w:trPr>
          <w:trHeight w:val="616"/>
        </w:trPr>
        <w:tc>
          <w:tcPr>
            <w:tcW w:w="9371" w:type="dxa"/>
          </w:tcPr>
          <w:p w14:paraId="5B215C13" w14:textId="77777777" w:rsidR="009351C5" w:rsidRPr="005C4B9C" w:rsidRDefault="009351C5" w:rsidP="00020419">
            <w:pPr>
              <w:spacing w:line="240" w:lineRule="auto"/>
              <w:rPr>
                <w:b/>
                <w:i/>
              </w:rPr>
            </w:pPr>
          </w:p>
        </w:tc>
      </w:tr>
      <w:tr w:rsidR="009351C5" w:rsidRPr="005C4B9C" w14:paraId="3F6551E5" w14:textId="77777777" w:rsidTr="00020419">
        <w:trPr>
          <w:trHeight w:val="20"/>
        </w:trPr>
        <w:tc>
          <w:tcPr>
            <w:tcW w:w="9371" w:type="dxa"/>
            <w:shd w:val="clear" w:color="auto" w:fill="C0C0C0"/>
            <w:vAlign w:val="center"/>
          </w:tcPr>
          <w:p w14:paraId="1A516390" w14:textId="77777777" w:rsidR="009351C5" w:rsidRPr="00B1784E" w:rsidRDefault="009351C5" w:rsidP="00020419">
            <w:pPr>
              <w:spacing w:line="240" w:lineRule="auto"/>
              <w:jc w:val="center"/>
              <w:rPr>
                <w:b/>
                <w:sz w:val="28"/>
                <w:szCs w:val="28"/>
              </w:rPr>
            </w:pPr>
            <w:r>
              <w:rPr>
                <w:b/>
                <w:sz w:val="28"/>
                <w:szCs w:val="28"/>
              </w:rPr>
              <w:t>7.2 Vplyv služieb verejnej správy na</w:t>
            </w:r>
            <w:r w:rsidRPr="00B1784E">
              <w:rPr>
                <w:b/>
                <w:sz w:val="28"/>
                <w:szCs w:val="28"/>
              </w:rPr>
              <w:t xml:space="preserve"> občana</w:t>
            </w:r>
          </w:p>
        </w:tc>
      </w:tr>
      <w:tr w:rsidR="009351C5" w:rsidRPr="005C4B9C" w14:paraId="7E877597" w14:textId="77777777" w:rsidTr="00020419">
        <w:trPr>
          <w:trHeight w:val="388"/>
        </w:trPr>
        <w:tc>
          <w:tcPr>
            <w:tcW w:w="9371" w:type="dxa"/>
          </w:tcPr>
          <w:p w14:paraId="2D039C14" w14:textId="77777777" w:rsidR="009351C5" w:rsidRDefault="009351C5" w:rsidP="00020419">
            <w:pPr>
              <w:spacing w:line="240" w:lineRule="auto"/>
              <w:rPr>
                <w:b/>
              </w:rPr>
            </w:pPr>
            <w:r>
              <w:rPr>
                <w:b/>
              </w:rPr>
              <w:t>7.2</w:t>
            </w:r>
            <w:r w:rsidRPr="00B1784E">
              <w:rPr>
                <w:b/>
              </w:rPr>
              <w:t>.</w:t>
            </w:r>
            <w:r>
              <w:rPr>
                <w:b/>
              </w:rPr>
              <w:t xml:space="preserve">1 Náklady </w:t>
            </w:r>
          </w:p>
        </w:tc>
      </w:tr>
      <w:tr w:rsidR="009351C5" w:rsidRPr="005C4B9C" w14:paraId="66B65EC7" w14:textId="77777777" w:rsidTr="00020419">
        <w:trPr>
          <w:trHeight w:val="226"/>
        </w:trPr>
        <w:tc>
          <w:tcPr>
            <w:tcW w:w="9371" w:type="dxa"/>
          </w:tcPr>
          <w:p w14:paraId="2DB72941" w14:textId="77777777" w:rsidR="009351C5" w:rsidRDefault="009351C5" w:rsidP="00020419">
            <w:pPr>
              <w:spacing w:line="240" w:lineRule="auto"/>
              <w:rPr>
                <w:b/>
              </w:rPr>
            </w:pPr>
            <w:r>
              <w:rPr>
                <w:i/>
              </w:rPr>
              <w:t xml:space="preserve">Zníženie priamych finančných nákladov </w:t>
            </w:r>
          </w:p>
        </w:tc>
      </w:tr>
      <w:tr w:rsidR="009351C5" w:rsidRPr="005C4B9C" w14:paraId="3E9E1B40" w14:textId="77777777" w:rsidTr="00020419">
        <w:trPr>
          <w:trHeight w:val="599"/>
        </w:trPr>
        <w:tc>
          <w:tcPr>
            <w:tcW w:w="9371" w:type="dxa"/>
          </w:tcPr>
          <w:p w14:paraId="7D5EF306" w14:textId="77777777" w:rsidR="009351C5" w:rsidRDefault="009351C5" w:rsidP="00020419">
            <w:pPr>
              <w:spacing w:line="240" w:lineRule="auto"/>
              <w:rPr>
                <w:i/>
              </w:rPr>
            </w:pPr>
          </w:p>
        </w:tc>
      </w:tr>
      <w:tr w:rsidR="009351C5" w:rsidRPr="005C4B9C" w14:paraId="4F184F26" w14:textId="77777777" w:rsidTr="00020419">
        <w:trPr>
          <w:trHeight w:val="294"/>
        </w:trPr>
        <w:tc>
          <w:tcPr>
            <w:tcW w:w="9371" w:type="dxa"/>
          </w:tcPr>
          <w:p w14:paraId="528839A5" w14:textId="77777777" w:rsidR="009351C5" w:rsidRPr="00E43AA2" w:rsidRDefault="009351C5" w:rsidP="00020419">
            <w:pPr>
              <w:spacing w:line="240" w:lineRule="auto"/>
              <w:rPr>
                <w:i/>
              </w:rPr>
            </w:pPr>
            <w:r w:rsidRPr="00E43AA2">
              <w:rPr>
                <w:i/>
              </w:rPr>
              <w:lastRenderedPageBreak/>
              <w:t xml:space="preserve">Zvýšenie </w:t>
            </w:r>
            <w:r>
              <w:rPr>
                <w:i/>
              </w:rPr>
              <w:t>priamych finančných nákladov</w:t>
            </w:r>
          </w:p>
        </w:tc>
      </w:tr>
      <w:tr w:rsidR="009351C5" w:rsidRPr="005C4B9C" w14:paraId="303A829D" w14:textId="77777777" w:rsidTr="00020419">
        <w:trPr>
          <w:trHeight w:val="572"/>
        </w:trPr>
        <w:tc>
          <w:tcPr>
            <w:tcW w:w="9371" w:type="dxa"/>
          </w:tcPr>
          <w:p w14:paraId="72A14755" w14:textId="77777777" w:rsidR="009351C5" w:rsidRPr="00E43AA2" w:rsidRDefault="009351C5" w:rsidP="00020419">
            <w:pPr>
              <w:spacing w:line="240" w:lineRule="auto"/>
              <w:rPr>
                <w:i/>
              </w:rPr>
            </w:pPr>
          </w:p>
        </w:tc>
      </w:tr>
      <w:tr w:rsidR="009351C5" w:rsidRPr="005C4B9C" w14:paraId="68DD7415" w14:textId="77777777" w:rsidTr="00020419">
        <w:trPr>
          <w:trHeight w:val="214"/>
        </w:trPr>
        <w:tc>
          <w:tcPr>
            <w:tcW w:w="9371" w:type="dxa"/>
          </w:tcPr>
          <w:p w14:paraId="4FB188E4" w14:textId="77777777" w:rsidR="009351C5" w:rsidRPr="00E43AA2" w:rsidRDefault="009351C5" w:rsidP="00020419">
            <w:pPr>
              <w:spacing w:line="240" w:lineRule="auto"/>
              <w:rPr>
                <w:i/>
              </w:rPr>
            </w:pPr>
            <w:r>
              <w:rPr>
                <w:i/>
              </w:rPr>
              <w:t>Zníženie nepriamych finančných nákladov</w:t>
            </w:r>
          </w:p>
        </w:tc>
      </w:tr>
      <w:tr w:rsidR="009351C5" w:rsidRPr="005C4B9C" w14:paraId="34B91150" w14:textId="77777777" w:rsidTr="00020419">
        <w:trPr>
          <w:trHeight w:val="707"/>
        </w:trPr>
        <w:tc>
          <w:tcPr>
            <w:tcW w:w="9371" w:type="dxa"/>
          </w:tcPr>
          <w:p w14:paraId="12BB40FE" w14:textId="77777777" w:rsidR="009351C5" w:rsidRDefault="009351C5" w:rsidP="00020419">
            <w:pPr>
              <w:spacing w:line="240" w:lineRule="auto"/>
              <w:rPr>
                <w:i/>
              </w:rPr>
            </w:pPr>
          </w:p>
        </w:tc>
      </w:tr>
      <w:tr w:rsidR="009351C5" w:rsidRPr="005C4B9C" w14:paraId="56E61CD5" w14:textId="77777777" w:rsidTr="00020419">
        <w:trPr>
          <w:trHeight w:val="388"/>
        </w:trPr>
        <w:tc>
          <w:tcPr>
            <w:tcW w:w="9371" w:type="dxa"/>
          </w:tcPr>
          <w:p w14:paraId="3AD9F704" w14:textId="77777777" w:rsidR="009351C5" w:rsidRPr="00E43AA2" w:rsidRDefault="009351C5" w:rsidP="00020419">
            <w:pPr>
              <w:spacing w:line="240" w:lineRule="auto"/>
              <w:rPr>
                <w:i/>
              </w:rPr>
            </w:pPr>
            <w:r w:rsidRPr="00E43AA2">
              <w:rPr>
                <w:i/>
              </w:rPr>
              <w:t xml:space="preserve">Zvýšenie </w:t>
            </w:r>
            <w:r>
              <w:rPr>
                <w:i/>
              </w:rPr>
              <w:t>nepriamych finančných nákladov</w:t>
            </w:r>
          </w:p>
        </w:tc>
      </w:tr>
      <w:tr w:rsidR="009351C5" w:rsidRPr="005C4B9C" w14:paraId="239AE43D" w14:textId="77777777" w:rsidTr="00020419">
        <w:trPr>
          <w:trHeight w:val="800"/>
        </w:trPr>
        <w:tc>
          <w:tcPr>
            <w:tcW w:w="9371" w:type="dxa"/>
          </w:tcPr>
          <w:p w14:paraId="54ED030D" w14:textId="77777777" w:rsidR="009351C5" w:rsidRPr="00E43AA2" w:rsidRDefault="009351C5" w:rsidP="00020419">
            <w:pPr>
              <w:spacing w:line="240" w:lineRule="auto"/>
              <w:rPr>
                <w:i/>
              </w:rPr>
            </w:pPr>
          </w:p>
        </w:tc>
      </w:tr>
      <w:tr w:rsidR="009351C5" w:rsidRPr="005C4B9C" w14:paraId="1D5C41F4" w14:textId="77777777" w:rsidTr="00020419">
        <w:trPr>
          <w:trHeight w:val="388"/>
        </w:trPr>
        <w:tc>
          <w:tcPr>
            <w:tcW w:w="9371" w:type="dxa"/>
          </w:tcPr>
          <w:p w14:paraId="0832BBD3" w14:textId="77777777" w:rsidR="009351C5" w:rsidRPr="00B1031A" w:rsidRDefault="009351C5" w:rsidP="00020419">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9351C5" w:rsidRPr="005C4B9C" w14:paraId="78FE9994" w14:textId="77777777" w:rsidTr="00020419">
        <w:trPr>
          <w:trHeight w:val="20"/>
        </w:trPr>
        <w:tc>
          <w:tcPr>
            <w:tcW w:w="9371" w:type="dxa"/>
          </w:tcPr>
          <w:p w14:paraId="775AFF3C" w14:textId="77777777" w:rsidR="009351C5" w:rsidRPr="00B007AE" w:rsidRDefault="009351C5" w:rsidP="00020419">
            <w:pPr>
              <w:spacing w:line="240" w:lineRule="auto"/>
              <w:rPr>
                <w:b/>
              </w:rPr>
            </w:pPr>
            <w:r w:rsidRPr="00B007AE">
              <w:rPr>
                <w:i/>
              </w:rPr>
              <w:t>Zvýšenie času vybavenia požiadavky (popíšte)</w:t>
            </w:r>
          </w:p>
        </w:tc>
      </w:tr>
      <w:tr w:rsidR="009351C5" w:rsidRPr="005C4B9C" w14:paraId="4C6302C6" w14:textId="77777777" w:rsidTr="00020419">
        <w:trPr>
          <w:trHeight w:val="703"/>
        </w:trPr>
        <w:tc>
          <w:tcPr>
            <w:tcW w:w="9371" w:type="dxa"/>
          </w:tcPr>
          <w:p w14:paraId="5A56BB79" w14:textId="77777777" w:rsidR="009351C5" w:rsidRPr="003C3251" w:rsidRDefault="009351C5" w:rsidP="00020419">
            <w:pPr>
              <w:spacing w:line="240" w:lineRule="auto"/>
              <w:rPr>
                <w:b/>
              </w:rPr>
            </w:pPr>
          </w:p>
        </w:tc>
      </w:tr>
      <w:tr w:rsidR="009351C5" w:rsidRPr="005C4B9C" w14:paraId="590FE00F" w14:textId="77777777" w:rsidTr="00020419">
        <w:trPr>
          <w:trHeight w:val="20"/>
        </w:trPr>
        <w:tc>
          <w:tcPr>
            <w:tcW w:w="9371" w:type="dxa"/>
          </w:tcPr>
          <w:p w14:paraId="0D6E3C66" w14:textId="77777777" w:rsidR="009351C5" w:rsidRPr="00B007AE" w:rsidRDefault="009351C5" w:rsidP="00020419">
            <w:pPr>
              <w:spacing w:line="240" w:lineRule="auto"/>
              <w:rPr>
                <w:b/>
              </w:rPr>
            </w:pPr>
            <w:r w:rsidRPr="00B007AE">
              <w:rPr>
                <w:i/>
              </w:rPr>
              <w:t>Zníženie času  vybavenia požiadavky (popíšte)</w:t>
            </w:r>
          </w:p>
        </w:tc>
      </w:tr>
      <w:tr w:rsidR="009351C5" w:rsidRPr="005C4B9C" w14:paraId="721B4952" w14:textId="77777777" w:rsidTr="00020419">
        <w:trPr>
          <w:trHeight w:val="729"/>
        </w:trPr>
        <w:tc>
          <w:tcPr>
            <w:tcW w:w="9371" w:type="dxa"/>
          </w:tcPr>
          <w:p w14:paraId="51137278" w14:textId="77777777" w:rsidR="009351C5" w:rsidRPr="003C3251" w:rsidRDefault="009351C5" w:rsidP="00020419">
            <w:pPr>
              <w:spacing w:line="240" w:lineRule="auto"/>
              <w:rPr>
                <w:b/>
              </w:rPr>
            </w:pPr>
          </w:p>
        </w:tc>
      </w:tr>
      <w:tr w:rsidR="009351C5" w:rsidRPr="005C4B9C" w14:paraId="0A204B47" w14:textId="77777777" w:rsidTr="00020419">
        <w:trPr>
          <w:trHeight w:val="424"/>
        </w:trPr>
        <w:tc>
          <w:tcPr>
            <w:tcW w:w="9371" w:type="dxa"/>
          </w:tcPr>
          <w:p w14:paraId="1BD8C5ED" w14:textId="77777777" w:rsidR="009351C5" w:rsidRDefault="009351C5" w:rsidP="00020419">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14:paraId="662DE7BE" w14:textId="77777777" w:rsidR="009351C5" w:rsidRPr="005C4B9C" w:rsidRDefault="009351C5" w:rsidP="00020419">
            <w:pPr>
              <w:spacing w:line="240" w:lineRule="auto"/>
              <w:rPr>
                <w:i/>
                <w:iCs/>
              </w:rPr>
            </w:pPr>
            <w:r>
              <w:rPr>
                <w:i/>
                <w:iCs/>
              </w:rPr>
              <w:t>Špecifikujte skupinu občanov, ktorá bude návrhom ovplyvnená (napr. držitelia vodičských oprávnení). Aká je  veľkosť tejto skupiny?</w:t>
            </w:r>
          </w:p>
        </w:tc>
      </w:tr>
      <w:tr w:rsidR="009351C5" w:rsidRPr="005C4B9C" w14:paraId="2AF052D3" w14:textId="77777777" w:rsidTr="00020419">
        <w:trPr>
          <w:trHeight w:val="734"/>
        </w:trPr>
        <w:tc>
          <w:tcPr>
            <w:tcW w:w="9371" w:type="dxa"/>
          </w:tcPr>
          <w:p w14:paraId="13F4A1D0" w14:textId="77777777" w:rsidR="009351C5" w:rsidRPr="00B1784E" w:rsidRDefault="009351C5" w:rsidP="00020419">
            <w:pPr>
              <w:spacing w:line="240" w:lineRule="auto"/>
              <w:rPr>
                <w:i/>
                <w:iCs/>
              </w:rPr>
            </w:pPr>
            <w:r>
              <w:rPr>
                <w:i/>
                <w:iCs/>
              </w:rPr>
              <w:t>P</w:t>
            </w:r>
            <w:r w:rsidRPr="00B70A5F">
              <w:rPr>
                <w:i/>
                <w:iCs/>
              </w:rPr>
              <w:t>re strednú a nižšiu príjmovú skupinu</w:t>
            </w:r>
            <w:r>
              <w:rPr>
                <w:i/>
                <w:iCs/>
              </w:rPr>
              <w:t xml:space="preserve">. </w:t>
            </w:r>
          </w:p>
        </w:tc>
      </w:tr>
      <w:tr w:rsidR="009351C5" w:rsidRPr="005C4B9C" w14:paraId="6221522C" w14:textId="77777777" w:rsidTr="00020419">
        <w:trPr>
          <w:trHeight w:val="20"/>
        </w:trPr>
        <w:tc>
          <w:tcPr>
            <w:tcW w:w="9371" w:type="dxa"/>
          </w:tcPr>
          <w:p w14:paraId="60A62D36" w14:textId="77777777" w:rsidR="009351C5" w:rsidRPr="005C4B9C" w:rsidRDefault="009351C5" w:rsidP="00020419">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9351C5" w:rsidRPr="005C4B9C" w14:paraId="2A8FFE7A" w14:textId="77777777" w:rsidTr="00020419">
        <w:trPr>
          <w:trHeight w:val="20"/>
        </w:trPr>
        <w:tc>
          <w:tcPr>
            <w:tcW w:w="9371" w:type="dxa"/>
          </w:tcPr>
          <w:p w14:paraId="335A4EDB" w14:textId="77777777" w:rsidR="009351C5" w:rsidRPr="00B007AE" w:rsidRDefault="009351C5" w:rsidP="00020419">
            <w:pPr>
              <w:spacing w:line="240" w:lineRule="auto"/>
              <w:rPr>
                <w:i/>
                <w:iCs/>
              </w:rPr>
            </w:pPr>
            <w:r w:rsidRPr="00B007AE">
              <w:rPr>
                <w:i/>
                <w:iCs/>
              </w:rPr>
              <w:t xml:space="preserve">Nové povinnosti (identifikujte) </w:t>
            </w:r>
          </w:p>
        </w:tc>
      </w:tr>
      <w:tr w:rsidR="009351C5" w:rsidRPr="005C4B9C" w14:paraId="4E4DD239" w14:textId="77777777" w:rsidTr="00020419">
        <w:trPr>
          <w:trHeight w:val="726"/>
        </w:trPr>
        <w:tc>
          <w:tcPr>
            <w:tcW w:w="9371" w:type="dxa"/>
          </w:tcPr>
          <w:p w14:paraId="71225CC4" w14:textId="77777777" w:rsidR="009351C5" w:rsidRPr="005C4B9C" w:rsidRDefault="009351C5" w:rsidP="00020419">
            <w:pPr>
              <w:spacing w:line="240" w:lineRule="auto"/>
              <w:rPr>
                <w:i/>
                <w:iCs/>
              </w:rPr>
            </w:pPr>
          </w:p>
        </w:tc>
      </w:tr>
      <w:tr w:rsidR="009351C5" w:rsidRPr="005C4B9C" w14:paraId="3DBA6D52" w14:textId="77777777" w:rsidTr="00020419">
        <w:trPr>
          <w:trHeight w:val="20"/>
        </w:trPr>
        <w:tc>
          <w:tcPr>
            <w:tcW w:w="9371" w:type="dxa"/>
          </w:tcPr>
          <w:p w14:paraId="1A86BAD6" w14:textId="77777777" w:rsidR="009351C5" w:rsidRPr="00B007AE" w:rsidRDefault="009351C5" w:rsidP="00020419">
            <w:pPr>
              <w:spacing w:line="240" w:lineRule="auto"/>
              <w:rPr>
                <w:i/>
                <w:iCs/>
              </w:rPr>
            </w:pPr>
            <w:r w:rsidRPr="00B007AE">
              <w:rPr>
                <w:i/>
                <w:iCs/>
              </w:rPr>
              <w:t>Zanikajúce povinnosti (identifikujte)</w:t>
            </w:r>
          </w:p>
        </w:tc>
      </w:tr>
      <w:tr w:rsidR="009351C5" w:rsidRPr="005C4B9C" w14:paraId="48D2ED66" w14:textId="77777777" w:rsidTr="00020419">
        <w:trPr>
          <w:trHeight w:val="609"/>
        </w:trPr>
        <w:tc>
          <w:tcPr>
            <w:tcW w:w="9371" w:type="dxa"/>
          </w:tcPr>
          <w:p w14:paraId="3400CADE" w14:textId="77777777" w:rsidR="009351C5" w:rsidRDefault="009351C5" w:rsidP="00020419">
            <w:pPr>
              <w:spacing w:line="240" w:lineRule="auto"/>
              <w:rPr>
                <w:i/>
                <w:iCs/>
              </w:rPr>
            </w:pPr>
          </w:p>
          <w:p w14:paraId="1D736597" w14:textId="77777777" w:rsidR="009351C5" w:rsidRDefault="009351C5" w:rsidP="00020419">
            <w:pPr>
              <w:spacing w:line="240" w:lineRule="auto"/>
              <w:rPr>
                <w:i/>
                <w:iCs/>
              </w:rPr>
            </w:pPr>
          </w:p>
          <w:p w14:paraId="6F0D1B82" w14:textId="77777777" w:rsidR="009351C5" w:rsidRDefault="009351C5" w:rsidP="00020419">
            <w:pPr>
              <w:spacing w:line="240" w:lineRule="auto"/>
              <w:rPr>
                <w:i/>
                <w:iCs/>
              </w:rPr>
            </w:pPr>
          </w:p>
          <w:p w14:paraId="64E53945" w14:textId="77777777" w:rsidR="009351C5" w:rsidRPr="00B1784E" w:rsidRDefault="009351C5" w:rsidP="00020419">
            <w:pPr>
              <w:spacing w:line="240" w:lineRule="auto"/>
              <w:rPr>
                <w:i/>
                <w:iCs/>
              </w:rPr>
            </w:pPr>
          </w:p>
        </w:tc>
      </w:tr>
      <w:tr w:rsidR="009351C5" w:rsidRPr="005C4B9C" w14:paraId="5AC0B518" w14:textId="77777777" w:rsidTr="00020419">
        <w:trPr>
          <w:trHeight w:val="20"/>
        </w:trPr>
        <w:tc>
          <w:tcPr>
            <w:tcW w:w="9371" w:type="dxa"/>
            <w:shd w:val="clear" w:color="auto" w:fill="BFBFBF"/>
            <w:vAlign w:val="center"/>
          </w:tcPr>
          <w:p w14:paraId="5EEA3A05" w14:textId="77777777" w:rsidR="009351C5" w:rsidRPr="00B1784E" w:rsidRDefault="009351C5" w:rsidP="00020419">
            <w:pPr>
              <w:spacing w:line="240" w:lineRule="auto"/>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9351C5" w:rsidRPr="005C4B9C" w14:paraId="1D134F6F" w14:textId="77777777" w:rsidTr="00020419">
        <w:trPr>
          <w:trHeight w:val="390"/>
        </w:trPr>
        <w:tc>
          <w:tcPr>
            <w:tcW w:w="9371" w:type="dxa"/>
          </w:tcPr>
          <w:p w14:paraId="2DF04D69" w14:textId="77777777" w:rsidR="009351C5" w:rsidRDefault="009351C5" w:rsidP="00020419">
            <w:pPr>
              <w:spacing w:line="240" w:lineRule="auto"/>
              <w:rPr>
                <w:b/>
              </w:rPr>
            </w:pPr>
            <w:r>
              <w:rPr>
                <w:b/>
              </w:rPr>
              <w:lastRenderedPageBreak/>
              <w:t>7.3.1</w:t>
            </w:r>
            <w:r w:rsidRPr="00B1784E">
              <w:rPr>
                <w:b/>
              </w:rPr>
              <w:t xml:space="preserve"> Ktoré sú dotknuté subjekty </w:t>
            </w:r>
            <w:r>
              <w:rPr>
                <w:b/>
              </w:rPr>
              <w:t>verejnej správy</w:t>
            </w:r>
            <w:r w:rsidRPr="00B1784E">
              <w:rPr>
                <w:b/>
              </w:rPr>
              <w:t xml:space="preserve">? </w:t>
            </w:r>
          </w:p>
          <w:p w14:paraId="76D67A00" w14:textId="77777777" w:rsidR="009351C5" w:rsidRPr="00435B44" w:rsidRDefault="009351C5" w:rsidP="00020419">
            <w:pPr>
              <w:spacing w:line="240" w:lineRule="auto"/>
              <w:rPr>
                <w:i/>
                <w:iCs/>
              </w:rPr>
            </w:pPr>
            <w:r>
              <w:rPr>
                <w:i/>
              </w:rPr>
              <w:t xml:space="preserve">Ktoré subjekty verejnej správy sú účastné procesu poskytnutia služby? </w:t>
            </w:r>
          </w:p>
        </w:tc>
      </w:tr>
      <w:tr w:rsidR="009351C5" w:rsidRPr="005C4B9C" w14:paraId="5654ED7D" w14:textId="77777777" w:rsidTr="00020419">
        <w:trPr>
          <w:trHeight w:val="733"/>
        </w:trPr>
        <w:tc>
          <w:tcPr>
            <w:tcW w:w="9371" w:type="dxa"/>
          </w:tcPr>
          <w:p w14:paraId="08DB0B80" w14:textId="77777777" w:rsidR="009351C5" w:rsidRPr="00B1784E" w:rsidRDefault="009351C5" w:rsidP="00020419">
            <w:pPr>
              <w:spacing w:line="240" w:lineRule="auto"/>
              <w:rPr>
                <w:b/>
              </w:rPr>
            </w:pPr>
          </w:p>
        </w:tc>
      </w:tr>
      <w:tr w:rsidR="009351C5" w:rsidRPr="005C4B9C" w14:paraId="7506D6E7" w14:textId="77777777" w:rsidTr="00020419">
        <w:trPr>
          <w:trHeight w:val="20"/>
        </w:trPr>
        <w:tc>
          <w:tcPr>
            <w:tcW w:w="9371" w:type="dxa"/>
          </w:tcPr>
          <w:p w14:paraId="1327B2E6" w14:textId="77777777" w:rsidR="009351C5" w:rsidRPr="005C4B9C" w:rsidRDefault="009351C5" w:rsidP="00020419">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9351C5" w:rsidRPr="005C4B9C" w14:paraId="21510F80" w14:textId="77777777" w:rsidTr="00020419">
        <w:trPr>
          <w:trHeight w:val="20"/>
        </w:trPr>
        <w:tc>
          <w:tcPr>
            <w:tcW w:w="9371" w:type="dxa"/>
          </w:tcPr>
          <w:p w14:paraId="226F4259" w14:textId="77777777" w:rsidR="009351C5" w:rsidRPr="00B007AE" w:rsidRDefault="009351C5" w:rsidP="00020419">
            <w:pPr>
              <w:spacing w:line="240" w:lineRule="auto"/>
              <w:rPr>
                <w:i/>
                <w:iCs/>
              </w:rPr>
            </w:pPr>
            <w:r w:rsidRPr="00B007AE">
              <w:rPr>
                <w:i/>
                <w:iCs/>
              </w:rPr>
              <w:t>Nové povinnosti (identifikujte)</w:t>
            </w:r>
          </w:p>
        </w:tc>
      </w:tr>
      <w:tr w:rsidR="009351C5" w:rsidRPr="005C4B9C" w14:paraId="6399E458" w14:textId="77777777" w:rsidTr="00020419">
        <w:trPr>
          <w:trHeight w:val="674"/>
        </w:trPr>
        <w:tc>
          <w:tcPr>
            <w:tcW w:w="9371" w:type="dxa"/>
          </w:tcPr>
          <w:p w14:paraId="3DCC59B2" w14:textId="77777777" w:rsidR="009351C5" w:rsidRPr="005C4B9C" w:rsidRDefault="009351C5" w:rsidP="00020419">
            <w:pPr>
              <w:spacing w:line="240" w:lineRule="auto"/>
              <w:rPr>
                <w:i/>
                <w:iCs/>
              </w:rPr>
            </w:pPr>
          </w:p>
        </w:tc>
      </w:tr>
      <w:tr w:rsidR="009351C5" w:rsidRPr="005C4B9C" w14:paraId="3F63F142" w14:textId="77777777" w:rsidTr="00020419">
        <w:trPr>
          <w:trHeight w:val="20"/>
        </w:trPr>
        <w:tc>
          <w:tcPr>
            <w:tcW w:w="9371" w:type="dxa"/>
          </w:tcPr>
          <w:p w14:paraId="21D9E647" w14:textId="77777777" w:rsidR="009351C5" w:rsidRPr="00B007AE" w:rsidRDefault="009351C5" w:rsidP="00020419">
            <w:pPr>
              <w:spacing w:line="240" w:lineRule="auto"/>
              <w:rPr>
                <w:i/>
                <w:iCs/>
              </w:rPr>
            </w:pPr>
            <w:r w:rsidRPr="00B007AE">
              <w:rPr>
                <w:i/>
                <w:iCs/>
              </w:rPr>
              <w:t>Zanikajúce povinnosti (identifikujte)</w:t>
            </w:r>
          </w:p>
        </w:tc>
      </w:tr>
      <w:tr w:rsidR="009351C5" w:rsidRPr="005C4B9C" w14:paraId="2F04AF8F" w14:textId="77777777" w:rsidTr="00020419">
        <w:trPr>
          <w:trHeight w:val="859"/>
        </w:trPr>
        <w:tc>
          <w:tcPr>
            <w:tcW w:w="9371" w:type="dxa"/>
          </w:tcPr>
          <w:p w14:paraId="782B450B" w14:textId="77777777" w:rsidR="009351C5" w:rsidRPr="00B1784E" w:rsidRDefault="009351C5" w:rsidP="00020419">
            <w:pPr>
              <w:spacing w:line="240" w:lineRule="auto"/>
              <w:rPr>
                <w:i/>
                <w:iCs/>
              </w:rPr>
            </w:pPr>
          </w:p>
        </w:tc>
      </w:tr>
    </w:tbl>
    <w:p w14:paraId="61CFBE77" w14:textId="77777777" w:rsidR="009351C5" w:rsidRDefault="009351C5" w:rsidP="009351C5">
      <w:pPr>
        <w:autoSpaceDE w:val="0"/>
        <w:autoSpaceDN w:val="0"/>
        <w:spacing w:line="240" w:lineRule="auto"/>
        <w:jc w:val="center"/>
        <w:rPr>
          <w:rFonts w:eastAsia="Calibri"/>
          <w:b/>
          <w:bCs/>
          <w:color w:val="000000"/>
          <w:sz w:val="36"/>
          <w:szCs w:val="28"/>
        </w:rPr>
      </w:pPr>
    </w:p>
    <w:p w14:paraId="57E14744" w14:textId="79CAB9F0" w:rsidR="009351C5" w:rsidRDefault="009351C5" w:rsidP="009D6DA9"/>
    <w:p w14:paraId="714C1CCD" w14:textId="0FF9E4FA" w:rsidR="009351C5" w:rsidRDefault="009351C5" w:rsidP="009D6DA9"/>
    <w:p w14:paraId="00D21215" w14:textId="160C5924" w:rsidR="009351C5" w:rsidRDefault="009351C5" w:rsidP="009D6DA9"/>
    <w:p w14:paraId="72C485AE" w14:textId="7849541D" w:rsidR="009351C5" w:rsidRDefault="009351C5" w:rsidP="009D6DA9"/>
    <w:p w14:paraId="302CD459" w14:textId="2503F3F0" w:rsidR="009351C5" w:rsidRDefault="009351C5" w:rsidP="009D6DA9"/>
    <w:p w14:paraId="23B21781" w14:textId="023C7720" w:rsidR="009351C5" w:rsidRDefault="009351C5" w:rsidP="009D6DA9"/>
    <w:p w14:paraId="64B2B022" w14:textId="361BFA52" w:rsidR="009351C5" w:rsidRDefault="009351C5" w:rsidP="009D6DA9"/>
    <w:p w14:paraId="6A5EF0D5" w14:textId="5749FB70" w:rsidR="009351C5" w:rsidRDefault="009351C5" w:rsidP="009D6DA9"/>
    <w:p w14:paraId="4C3FCC48" w14:textId="468CC2C4" w:rsidR="009351C5" w:rsidRDefault="009351C5" w:rsidP="009D6DA9"/>
    <w:p w14:paraId="2118C687" w14:textId="4E84DD0B" w:rsidR="009351C5" w:rsidRDefault="009351C5" w:rsidP="009D6DA9"/>
    <w:p w14:paraId="5A20CB15" w14:textId="371BC789" w:rsidR="009351C5" w:rsidRDefault="009351C5" w:rsidP="009D6DA9"/>
    <w:p w14:paraId="3FC2A39E" w14:textId="290BBDDD" w:rsidR="009351C5" w:rsidRDefault="009351C5" w:rsidP="009D6DA9"/>
    <w:p w14:paraId="427F9C7B" w14:textId="34A2E251" w:rsidR="009351C5" w:rsidRDefault="009351C5" w:rsidP="009D6DA9"/>
    <w:p w14:paraId="67D109C7" w14:textId="5970F4A7" w:rsidR="009351C5" w:rsidRDefault="009351C5" w:rsidP="009D6DA9"/>
    <w:p w14:paraId="5D6690F2" w14:textId="42D36B6E" w:rsidR="009351C5" w:rsidRDefault="009351C5" w:rsidP="009D6DA9"/>
    <w:p w14:paraId="43CD3ACB" w14:textId="335563CD" w:rsidR="009351C5" w:rsidRDefault="009351C5" w:rsidP="009D6DA9"/>
    <w:p w14:paraId="6DE27215" w14:textId="233F7BD4" w:rsidR="009351C5" w:rsidRDefault="009351C5" w:rsidP="009D6DA9"/>
    <w:p w14:paraId="557E3294" w14:textId="65674B4E" w:rsidR="009351C5" w:rsidRDefault="009351C5" w:rsidP="009D6DA9"/>
    <w:tbl>
      <w:tblPr>
        <w:tblStyle w:val="Mriekatabuky"/>
        <w:tblW w:w="0" w:type="auto"/>
        <w:tblLook w:val="04A0" w:firstRow="1" w:lastRow="0" w:firstColumn="1" w:lastColumn="0" w:noHBand="0" w:noVBand="1"/>
      </w:tblPr>
      <w:tblGrid>
        <w:gridCol w:w="9062"/>
      </w:tblGrid>
      <w:tr w:rsidR="009351C5" w:rsidRPr="00F04CCD" w14:paraId="222D84A6" w14:textId="77777777" w:rsidTr="00020419">
        <w:trPr>
          <w:trHeight w:val="567"/>
        </w:trPr>
        <w:tc>
          <w:tcPr>
            <w:tcW w:w="9212" w:type="dxa"/>
            <w:shd w:val="clear" w:color="auto" w:fill="D9D9D9" w:themeFill="background1" w:themeFillShade="D9"/>
          </w:tcPr>
          <w:p w14:paraId="153076EF" w14:textId="77777777" w:rsidR="009351C5" w:rsidRPr="00042C66" w:rsidRDefault="009351C5" w:rsidP="00020419">
            <w:pPr>
              <w:jc w:val="center"/>
              <w:rPr>
                <w:b/>
                <w:sz w:val="24"/>
              </w:rPr>
            </w:pPr>
            <w:r w:rsidRPr="008A1252">
              <w:rPr>
                <w:b/>
                <w:sz w:val="28"/>
              </w:rPr>
              <w:lastRenderedPageBreak/>
              <w:t xml:space="preserve">Analýza </w:t>
            </w:r>
            <w:r>
              <w:rPr>
                <w:b/>
                <w:sz w:val="28"/>
              </w:rPr>
              <w:t>v</w:t>
            </w:r>
            <w:r w:rsidRPr="00042C66">
              <w:rPr>
                <w:b/>
                <w:sz w:val="28"/>
              </w:rPr>
              <w:t>plyv</w:t>
            </w:r>
            <w:r>
              <w:rPr>
                <w:b/>
                <w:sz w:val="28"/>
              </w:rPr>
              <w:t>ov</w:t>
            </w:r>
            <w:r w:rsidRPr="00042C66">
              <w:rPr>
                <w:b/>
                <w:sz w:val="28"/>
              </w:rPr>
              <w:t xml:space="preserve"> na podnikateľské prostredie </w:t>
            </w:r>
          </w:p>
          <w:p w14:paraId="7F4F599B" w14:textId="77777777" w:rsidR="009351C5" w:rsidRPr="00F04CCD" w:rsidRDefault="009351C5" w:rsidP="00020419">
            <w:pPr>
              <w:jc w:val="center"/>
              <w:rPr>
                <w:b/>
              </w:rPr>
            </w:pPr>
            <w:r w:rsidRPr="00042C66">
              <w:rPr>
                <w:b/>
                <w:sz w:val="24"/>
              </w:rPr>
              <w:t xml:space="preserve">(vrátane </w:t>
            </w:r>
            <w:r>
              <w:rPr>
                <w:b/>
                <w:sz w:val="24"/>
              </w:rPr>
              <w:t xml:space="preserve">testu </w:t>
            </w:r>
            <w:r w:rsidRPr="00042C66">
              <w:rPr>
                <w:b/>
                <w:sz w:val="24"/>
              </w:rPr>
              <w:t>MSP)</w:t>
            </w:r>
          </w:p>
        </w:tc>
      </w:tr>
      <w:tr w:rsidR="009351C5" w:rsidRPr="00F04CCD" w14:paraId="7A6EB752" w14:textId="77777777" w:rsidTr="00020419">
        <w:trPr>
          <w:trHeight w:val="567"/>
        </w:trPr>
        <w:tc>
          <w:tcPr>
            <w:tcW w:w="9212" w:type="dxa"/>
            <w:shd w:val="clear" w:color="auto" w:fill="D9D9D9" w:themeFill="background1" w:themeFillShade="D9"/>
          </w:tcPr>
          <w:p w14:paraId="4746992A" w14:textId="77777777" w:rsidR="009351C5" w:rsidRPr="00042C66" w:rsidRDefault="009351C5" w:rsidP="00020419">
            <w:pPr>
              <w:rPr>
                <w:b/>
                <w:sz w:val="24"/>
              </w:rPr>
            </w:pPr>
            <w:r w:rsidRPr="00042C66">
              <w:rPr>
                <w:b/>
                <w:sz w:val="24"/>
              </w:rPr>
              <w:t>Materiál bude mať vplyv s ohľadom na veľkostnú kategóriu podnikov:</w:t>
            </w:r>
          </w:p>
        </w:tc>
      </w:tr>
      <w:tr w:rsidR="009351C5" w:rsidRPr="00F04CCD" w14:paraId="10E1CFC7" w14:textId="77777777" w:rsidTr="00020419">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351C5" w:rsidRPr="00F04CCD" w14:paraId="5050AE75" w14:textId="77777777" w:rsidTr="00020419">
              <w:sdt>
                <w:sdtPr>
                  <w:id w:val="43339831"/>
                  <w14:checkbox>
                    <w14:checked w14:val="0"/>
                    <w14:checkedState w14:val="2612" w14:font="MS Gothic"/>
                    <w14:uncheckedState w14:val="2610" w14:font="MS Gothic"/>
                  </w14:checkbox>
                </w:sdtPr>
                <w:sdtEndPr/>
                <w:sdtContent>
                  <w:tc>
                    <w:tcPr>
                      <w:tcW w:w="436" w:type="dxa"/>
                    </w:tcPr>
                    <w:p w14:paraId="047BC78B" w14:textId="77777777" w:rsidR="009351C5" w:rsidRPr="00F04CCD" w:rsidRDefault="009351C5" w:rsidP="00020419">
                      <w:pPr>
                        <w:jc w:val="center"/>
                      </w:pPr>
                      <w:r w:rsidRPr="00F04CCD">
                        <w:rPr>
                          <w:rFonts w:ascii="Segoe UI Symbol" w:eastAsia="MS Mincho" w:hAnsi="Segoe UI Symbol" w:cs="Segoe UI Symbol"/>
                        </w:rPr>
                        <w:t>☐</w:t>
                      </w:r>
                    </w:p>
                  </w:tc>
                </w:sdtContent>
              </w:sdt>
              <w:tc>
                <w:tcPr>
                  <w:tcW w:w="8545" w:type="dxa"/>
                </w:tcPr>
                <w:p w14:paraId="1BA2D1A0" w14:textId="77777777" w:rsidR="009351C5" w:rsidRPr="00F04CCD" w:rsidRDefault="009351C5" w:rsidP="00020419">
                  <w:pPr>
                    <w:rPr>
                      <w:b/>
                    </w:rPr>
                  </w:pPr>
                  <w:r w:rsidRPr="00F04CCD">
                    <w:rPr>
                      <w:b/>
                    </w:rPr>
                    <w:t xml:space="preserve">iba na MSP (0 - 249 zamestnancov) </w:t>
                  </w:r>
                </w:p>
              </w:tc>
            </w:tr>
            <w:tr w:rsidR="009351C5" w:rsidRPr="00F04CCD" w14:paraId="6F759657" w14:textId="77777777" w:rsidTr="00020419">
              <w:sdt>
                <w:sdtPr>
                  <w:id w:val="-79453833"/>
                  <w14:checkbox>
                    <w14:checked w14:val="0"/>
                    <w14:checkedState w14:val="2612" w14:font="MS Gothic"/>
                    <w14:uncheckedState w14:val="2610" w14:font="MS Gothic"/>
                  </w14:checkbox>
                </w:sdtPr>
                <w:sdtEndPr/>
                <w:sdtContent>
                  <w:tc>
                    <w:tcPr>
                      <w:tcW w:w="436" w:type="dxa"/>
                    </w:tcPr>
                    <w:p w14:paraId="42419559" w14:textId="77777777" w:rsidR="009351C5" w:rsidRPr="00F04CCD" w:rsidRDefault="009351C5" w:rsidP="00020419">
                      <w:pPr>
                        <w:jc w:val="center"/>
                      </w:pPr>
                      <w:r w:rsidRPr="00F04CCD">
                        <w:rPr>
                          <w:rFonts w:ascii="Segoe UI Symbol" w:eastAsia="MS Mincho" w:hAnsi="Segoe UI Symbol" w:cs="Segoe UI Symbol"/>
                        </w:rPr>
                        <w:t>☐</w:t>
                      </w:r>
                    </w:p>
                  </w:tc>
                </w:sdtContent>
              </w:sdt>
              <w:tc>
                <w:tcPr>
                  <w:tcW w:w="8545" w:type="dxa"/>
                </w:tcPr>
                <w:p w14:paraId="690B3ED0" w14:textId="77777777" w:rsidR="009351C5" w:rsidRPr="00F04CCD" w:rsidRDefault="009351C5" w:rsidP="00020419">
                  <w:pPr>
                    <w:rPr>
                      <w:b/>
                    </w:rPr>
                  </w:pPr>
                  <w:r w:rsidRPr="00F04CCD">
                    <w:rPr>
                      <w:b/>
                    </w:rPr>
                    <w:t>iba na veľké podniky (250 a viac zamestnancov)</w:t>
                  </w:r>
                </w:p>
              </w:tc>
            </w:tr>
            <w:tr w:rsidR="009351C5" w:rsidRPr="00F04CCD" w14:paraId="73CC2A37" w14:textId="77777777" w:rsidTr="00020419">
              <w:sdt>
                <w:sdtPr>
                  <w:id w:val="1290634502"/>
                  <w14:checkbox>
                    <w14:checked w14:val="1"/>
                    <w14:checkedState w14:val="2612" w14:font="MS Gothic"/>
                    <w14:uncheckedState w14:val="2610" w14:font="MS Gothic"/>
                  </w14:checkbox>
                </w:sdtPr>
                <w:sdtEndPr/>
                <w:sdtContent>
                  <w:tc>
                    <w:tcPr>
                      <w:tcW w:w="436" w:type="dxa"/>
                    </w:tcPr>
                    <w:p w14:paraId="0D156D36" w14:textId="77777777" w:rsidR="009351C5" w:rsidRPr="00F04CCD" w:rsidRDefault="009351C5" w:rsidP="00020419">
                      <w:pPr>
                        <w:jc w:val="center"/>
                      </w:pPr>
                      <w:r>
                        <w:rPr>
                          <w:rFonts w:ascii="MS Gothic" w:eastAsia="MS Gothic" w:hAnsi="MS Gothic" w:hint="eastAsia"/>
                        </w:rPr>
                        <w:t>☒</w:t>
                      </w:r>
                    </w:p>
                  </w:tc>
                </w:sdtContent>
              </w:sdt>
              <w:tc>
                <w:tcPr>
                  <w:tcW w:w="8545" w:type="dxa"/>
                </w:tcPr>
                <w:p w14:paraId="0A0B6FC9" w14:textId="77777777" w:rsidR="009351C5" w:rsidRPr="00F04CCD" w:rsidRDefault="009351C5" w:rsidP="00020419">
                  <w:r w:rsidRPr="00F04CCD">
                    <w:rPr>
                      <w:b/>
                    </w:rPr>
                    <w:t xml:space="preserve">na všetky </w:t>
                  </w:r>
                  <w:r>
                    <w:rPr>
                      <w:b/>
                    </w:rPr>
                    <w:t>kategórie</w:t>
                  </w:r>
                  <w:r w:rsidRPr="00F04CCD">
                    <w:rPr>
                      <w:b/>
                    </w:rPr>
                    <w:t xml:space="preserve"> podnikov</w:t>
                  </w:r>
                </w:p>
              </w:tc>
            </w:tr>
          </w:tbl>
          <w:p w14:paraId="7A7C62A8" w14:textId="77777777" w:rsidR="009351C5" w:rsidRPr="00F04CCD" w:rsidRDefault="009351C5" w:rsidP="00020419">
            <w:pPr>
              <w:rPr>
                <w:b/>
              </w:rPr>
            </w:pPr>
          </w:p>
        </w:tc>
      </w:tr>
      <w:tr w:rsidR="009351C5" w:rsidRPr="00F04CCD" w14:paraId="7AF320C6" w14:textId="77777777" w:rsidTr="00020419">
        <w:tc>
          <w:tcPr>
            <w:tcW w:w="9212" w:type="dxa"/>
            <w:shd w:val="clear" w:color="auto" w:fill="D9D9D9" w:themeFill="background1" w:themeFillShade="D9"/>
          </w:tcPr>
          <w:p w14:paraId="41ECCBCD" w14:textId="77777777" w:rsidR="009351C5" w:rsidRPr="00042C66" w:rsidRDefault="009351C5" w:rsidP="00020419">
            <w:pPr>
              <w:rPr>
                <w:b/>
                <w:sz w:val="24"/>
              </w:rPr>
            </w:pPr>
            <w:r>
              <w:rPr>
                <w:b/>
                <w:sz w:val="24"/>
              </w:rPr>
              <w:t>3</w:t>
            </w:r>
            <w:r w:rsidRPr="00042C66">
              <w:rPr>
                <w:b/>
                <w:sz w:val="24"/>
              </w:rPr>
              <w:t>.1 Dotknuté podnikateľské subjekty</w:t>
            </w:r>
          </w:p>
          <w:p w14:paraId="34534E64" w14:textId="77777777" w:rsidR="009351C5" w:rsidRPr="00F04CCD" w:rsidRDefault="009351C5" w:rsidP="00020419">
            <w:pPr>
              <w:ind w:left="284"/>
              <w:rPr>
                <w:b/>
              </w:rPr>
            </w:pPr>
            <w:r w:rsidRPr="00042C66">
              <w:rPr>
                <w:sz w:val="24"/>
              </w:rPr>
              <w:t xml:space="preserve"> - </w:t>
            </w:r>
            <w:r w:rsidRPr="00042C66">
              <w:rPr>
                <w:b/>
                <w:sz w:val="24"/>
              </w:rPr>
              <w:t>z toho MSP</w:t>
            </w:r>
          </w:p>
        </w:tc>
      </w:tr>
      <w:tr w:rsidR="009351C5" w:rsidRPr="00F04CCD" w14:paraId="2D95D15D" w14:textId="77777777" w:rsidTr="00020419">
        <w:tc>
          <w:tcPr>
            <w:tcW w:w="9212" w:type="dxa"/>
            <w:tcBorders>
              <w:bottom w:val="single" w:sz="4" w:space="0" w:color="auto"/>
            </w:tcBorders>
          </w:tcPr>
          <w:p w14:paraId="5C3D52F3" w14:textId="77777777" w:rsidR="009351C5" w:rsidRPr="00F04CCD" w:rsidRDefault="009351C5" w:rsidP="00020419">
            <w:pPr>
              <w:rPr>
                <w:i/>
              </w:rPr>
            </w:pPr>
            <w:r w:rsidRPr="00F04CCD">
              <w:rPr>
                <w:i/>
              </w:rPr>
              <w:t>Uveďte, aké podnikateľské subjekty budú predkladaným návrhom ovplyvnené.</w:t>
            </w:r>
          </w:p>
          <w:p w14:paraId="37A41A68" w14:textId="77777777" w:rsidR="009351C5" w:rsidRPr="00F04CCD" w:rsidRDefault="009351C5" w:rsidP="00020419">
            <w:pPr>
              <w:rPr>
                <w:i/>
              </w:rPr>
            </w:pPr>
            <w:r w:rsidRPr="00F04CCD">
              <w:rPr>
                <w:i/>
              </w:rPr>
              <w:t>Aký je ich počet?</w:t>
            </w:r>
          </w:p>
        </w:tc>
      </w:tr>
      <w:tr w:rsidR="009351C5" w:rsidRPr="00F04CCD" w14:paraId="3F065371" w14:textId="77777777" w:rsidTr="00020419">
        <w:trPr>
          <w:trHeight w:val="743"/>
        </w:trPr>
        <w:tc>
          <w:tcPr>
            <w:tcW w:w="9212" w:type="dxa"/>
            <w:tcBorders>
              <w:bottom w:val="single" w:sz="4" w:space="0" w:color="auto"/>
            </w:tcBorders>
          </w:tcPr>
          <w:p w14:paraId="678D9E7F" w14:textId="77777777" w:rsidR="009351C5" w:rsidRPr="00F04CCD" w:rsidRDefault="009351C5" w:rsidP="00020419">
            <w:pPr>
              <w:rPr>
                <w:i/>
              </w:rPr>
            </w:pPr>
            <w:r>
              <w:rPr>
                <w:i/>
              </w:rPr>
              <w:t>Všetky podnikateľské subjekty, ktoré vstúpia do procesov výstavby, správy a prevádzky štátom podporovaného nájomného bývania.</w:t>
            </w:r>
          </w:p>
        </w:tc>
      </w:tr>
      <w:tr w:rsidR="009351C5" w:rsidRPr="00F04CCD" w14:paraId="7D31E2A7" w14:textId="77777777" w:rsidTr="00020419">
        <w:trPr>
          <w:trHeight w:val="339"/>
        </w:trPr>
        <w:tc>
          <w:tcPr>
            <w:tcW w:w="9212" w:type="dxa"/>
            <w:tcBorders>
              <w:bottom w:val="single" w:sz="4" w:space="0" w:color="auto"/>
            </w:tcBorders>
            <w:shd w:val="clear" w:color="auto" w:fill="D9D9D9" w:themeFill="background1" w:themeFillShade="D9"/>
          </w:tcPr>
          <w:p w14:paraId="70BBDFB4" w14:textId="77777777" w:rsidR="009351C5" w:rsidRPr="00042C66" w:rsidRDefault="009351C5" w:rsidP="00020419">
            <w:pPr>
              <w:rPr>
                <w:b/>
                <w:sz w:val="24"/>
              </w:rPr>
            </w:pPr>
            <w:r>
              <w:rPr>
                <w:b/>
                <w:sz w:val="24"/>
              </w:rPr>
              <w:t>3</w:t>
            </w:r>
            <w:r w:rsidRPr="00042C66">
              <w:rPr>
                <w:b/>
                <w:sz w:val="24"/>
              </w:rPr>
              <w:t>.2 Vyhodnotenie konzultácií</w:t>
            </w:r>
          </w:p>
          <w:p w14:paraId="7281EB6E" w14:textId="77777777" w:rsidR="009351C5" w:rsidRPr="00F04CCD" w:rsidRDefault="009351C5" w:rsidP="00020419">
            <w:pPr>
              <w:rPr>
                <w:b/>
              </w:rPr>
            </w:pPr>
            <w:r w:rsidRPr="00042C66">
              <w:rPr>
                <w:sz w:val="24"/>
              </w:rPr>
              <w:t xml:space="preserve">       - </w:t>
            </w:r>
            <w:r w:rsidRPr="00042C66">
              <w:rPr>
                <w:b/>
                <w:sz w:val="24"/>
              </w:rPr>
              <w:t>z toho MSP</w:t>
            </w:r>
          </w:p>
        </w:tc>
      </w:tr>
      <w:tr w:rsidR="009351C5" w:rsidRPr="00F04CCD" w14:paraId="57DFDCD9" w14:textId="77777777" w:rsidTr="00020419">
        <w:trPr>
          <w:trHeight w:val="557"/>
        </w:trPr>
        <w:tc>
          <w:tcPr>
            <w:tcW w:w="9212" w:type="dxa"/>
            <w:tcBorders>
              <w:bottom w:val="single" w:sz="4" w:space="0" w:color="auto"/>
            </w:tcBorders>
          </w:tcPr>
          <w:p w14:paraId="7DD11F12" w14:textId="77777777" w:rsidR="009351C5" w:rsidRPr="00F04CCD" w:rsidRDefault="009351C5" w:rsidP="00020419">
            <w:pPr>
              <w:rPr>
                <w:i/>
              </w:rPr>
            </w:pPr>
            <w:r w:rsidRPr="00F04CCD">
              <w:rPr>
                <w:i/>
              </w:rPr>
              <w:t>Uveďte, akou formou (verejné alebo cielené konzultácie a prečo)</w:t>
            </w:r>
            <w:r>
              <w:rPr>
                <w:i/>
              </w:rPr>
              <w:t xml:space="preserve"> a </w:t>
            </w:r>
            <w:r w:rsidRPr="00F04CCD">
              <w:rPr>
                <w:i/>
              </w:rPr>
              <w:t>s kým bol návrh konzultovaný.</w:t>
            </w:r>
          </w:p>
          <w:p w14:paraId="5AA1DFDC" w14:textId="77777777" w:rsidR="009351C5" w:rsidRPr="00F04CCD" w:rsidRDefault="009351C5" w:rsidP="00020419">
            <w:pPr>
              <w:rPr>
                <w:i/>
              </w:rPr>
            </w:pPr>
            <w:r w:rsidRPr="00F04CCD">
              <w:rPr>
                <w:i/>
              </w:rPr>
              <w:t>Ako dlho trvali konzultácie?</w:t>
            </w:r>
          </w:p>
          <w:p w14:paraId="0F15F189" w14:textId="77777777" w:rsidR="009351C5" w:rsidRPr="000D2622" w:rsidRDefault="009351C5" w:rsidP="00020419">
            <w:pPr>
              <w:rPr>
                <w:i/>
              </w:rPr>
            </w:pPr>
            <w:r w:rsidRPr="00F04CCD">
              <w:rPr>
                <w:i/>
              </w:rPr>
              <w:t xml:space="preserve">Uveďte hlavné body konzultácií a výsledky konzultácií. </w:t>
            </w:r>
          </w:p>
        </w:tc>
      </w:tr>
      <w:tr w:rsidR="009351C5" w:rsidRPr="00F04CCD" w14:paraId="23040946" w14:textId="77777777" w:rsidTr="00020419">
        <w:trPr>
          <w:trHeight w:val="1440"/>
        </w:trPr>
        <w:tc>
          <w:tcPr>
            <w:tcW w:w="9212" w:type="dxa"/>
            <w:tcBorders>
              <w:bottom w:val="single" w:sz="4" w:space="0" w:color="auto"/>
            </w:tcBorders>
          </w:tcPr>
          <w:p w14:paraId="422866FE" w14:textId="77777777" w:rsidR="009351C5" w:rsidRPr="00F04CCD" w:rsidRDefault="009351C5" w:rsidP="00020419">
            <w:pPr>
              <w:rPr>
                <w:i/>
              </w:rPr>
            </w:pPr>
          </w:p>
        </w:tc>
      </w:tr>
      <w:tr w:rsidR="009351C5" w:rsidRPr="00F04CCD" w14:paraId="6E427ABF" w14:textId="77777777" w:rsidTr="00020419">
        <w:tc>
          <w:tcPr>
            <w:tcW w:w="9212" w:type="dxa"/>
            <w:shd w:val="clear" w:color="auto" w:fill="D9D9D9" w:themeFill="background1" w:themeFillShade="D9"/>
          </w:tcPr>
          <w:p w14:paraId="6CE48497" w14:textId="77777777" w:rsidR="009351C5" w:rsidRPr="00042C66" w:rsidRDefault="009351C5" w:rsidP="00020419">
            <w:pPr>
              <w:rPr>
                <w:b/>
                <w:sz w:val="24"/>
              </w:rPr>
            </w:pPr>
            <w:r>
              <w:rPr>
                <w:b/>
                <w:sz w:val="24"/>
              </w:rPr>
              <w:t>3</w:t>
            </w:r>
            <w:r w:rsidRPr="00042C66">
              <w:rPr>
                <w:b/>
                <w:sz w:val="24"/>
              </w:rPr>
              <w:t>.3 Náklady regulácie</w:t>
            </w:r>
          </w:p>
          <w:p w14:paraId="15BF7D9C" w14:textId="77777777" w:rsidR="009351C5" w:rsidRPr="00F04CCD" w:rsidRDefault="009351C5" w:rsidP="00020419">
            <w:pPr>
              <w:rPr>
                <w:b/>
              </w:rPr>
            </w:pPr>
            <w:r w:rsidRPr="00042C66">
              <w:rPr>
                <w:sz w:val="24"/>
              </w:rPr>
              <w:t xml:space="preserve">      - </w:t>
            </w:r>
            <w:r w:rsidRPr="00042C66">
              <w:rPr>
                <w:b/>
                <w:sz w:val="24"/>
              </w:rPr>
              <w:t>z toho MSP</w:t>
            </w:r>
          </w:p>
        </w:tc>
      </w:tr>
      <w:tr w:rsidR="009351C5" w:rsidRPr="00F04CCD" w14:paraId="740D1698" w14:textId="77777777" w:rsidTr="00020419">
        <w:tc>
          <w:tcPr>
            <w:tcW w:w="9212" w:type="dxa"/>
            <w:tcBorders>
              <w:bottom w:val="single" w:sz="4" w:space="0" w:color="auto"/>
            </w:tcBorders>
          </w:tcPr>
          <w:p w14:paraId="076BF09E" w14:textId="77777777" w:rsidR="009351C5" w:rsidRPr="00F04CCD" w:rsidRDefault="009351C5" w:rsidP="00020419">
            <w:pPr>
              <w:rPr>
                <w:b/>
                <w:i/>
              </w:rPr>
            </w:pPr>
            <w:r>
              <w:rPr>
                <w:b/>
                <w:i/>
              </w:rPr>
              <w:t>3</w:t>
            </w:r>
            <w:r w:rsidRPr="00F04CCD">
              <w:rPr>
                <w:b/>
                <w:i/>
              </w:rPr>
              <w:t>.3.1 Priame finančné náklady</w:t>
            </w:r>
          </w:p>
          <w:p w14:paraId="52FAA15C" w14:textId="77777777" w:rsidR="009351C5" w:rsidRPr="00F04CCD" w:rsidRDefault="009351C5" w:rsidP="00020419">
            <w:pPr>
              <w:rPr>
                <w:i/>
              </w:rPr>
            </w:pPr>
            <w:r w:rsidRPr="00F04CCD">
              <w:rPr>
                <w:i/>
              </w:rPr>
              <w:t xml:space="preserve">Dochádza k zvýšeniu/zníženiu priamych finančných nákladov (poplatky, odvody, dane clá...)? Ak áno, popíšte a vyčíslite ich. Uveďte tiež spôsob ich výpočtu. </w:t>
            </w:r>
          </w:p>
        </w:tc>
      </w:tr>
      <w:tr w:rsidR="009351C5" w:rsidRPr="00F04CCD" w14:paraId="534F821A" w14:textId="77777777" w:rsidTr="00020419">
        <w:tc>
          <w:tcPr>
            <w:tcW w:w="9212" w:type="dxa"/>
            <w:tcBorders>
              <w:bottom w:val="single" w:sz="4" w:space="0" w:color="auto"/>
            </w:tcBorders>
          </w:tcPr>
          <w:p w14:paraId="3528ACB2" w14:textId="77777777" w:rsidR="009351C5" w:rsidRPr="00F04CCD" w:rsidRDefault="009351C5" w:rsidP="00020419">
            <w:pPr>
              <w:rPr>
                <w:b/>
                <w:i/>
              </w:rPr>
            </w:pPr>
          </w:p>
          <w:p w14:paraId="7475FCA8" w14:textId="77777777" w:rsidR="009351C5" w:rsidRPr="00F04CCD" w:rsidRDefault="009351C5" w:rsidP="00020419">
            <w:pPr>
              <w:rPr>
                <w:b/>
                <w:i/>
              </w:rPr>
            </w:pPr>
          </w:p>
          <w:p w14:paraId="6D6AAA9F" w14:textId="77777777" w:rsidR="009351C5" w:rsidRPr="00F04CCD" w:rsidRDefault="009351C5" w:rsidP="00020419">
            <w:pPr>
              <w:rPr>
                <w:b/>
                <w:i/>
              </w:rPr>
            </w:pPr>
          </w:p>
          <w:p w14:paraId="30207DB0" w14:textId="77777777" w:rsidR="009351C5" w:rsidRPr="00F04CCD" w:rsidRDefault="009351C5" w:rsidP="00020419">
            <w:pPr>
              <w:rPr>
                <w:b/>
                <w:i/>
              </w:rPr>
            </w:pPr>
          </w:p>
          <w:p w14:paraId="6982A060" w14:textId="77777777" w:rsidR="009351C5" w:rsidRPr="00F04CCD" w:rsidRDefault="009351C5" w:rsidP="00020419">
            <w:pPr>
              <w:rPr>
                <w:b/>
                <w:i/>
              </w:rPr>
            </w:pPr>
          </w:p>
        </w:tc>
      </w:tr>
      <w:tr w:rsidR="009351C5" w:rsidRPr="00F04CCD" w14:paraId="63BE585A" w14:textId="77777777" w:rsidTr="00020419">
        <w:tc>
          <w:tcPr>
            <w:tcW w:w="9212" w:type="dxa"/>
            <w:tcBorders>
              <w:bottom w:val="single" w:sz="4" w:space="0" w:color="auto"/>
            </w:tcBorders>
          </w:tcPr>
          <w:p w14:paraId="2C3F099F" w14:textId="77777777" w:rsidR="009351C5" w:rsidRPr="00F04CCD" w:rsidRDefault="009351C5" w:rsidP="00020419">
            <w:pPr>
              <w:rPr>
                <w:b/>
                <w:i/>
              </w:rPr>
            </w:pPr>
            <w:r>
              <w:rPr>
                <w:b/>
                <w:i/>
              </w:rPr>
              <w:t>3</w:t>
            </w:r>
            <w:r w:rsidRPr="00F04CCD">
              <w:rPr>
                <w:b/>
                <w:i/>
              </w:rPr>
              <w:t>.3.2 Nepriame finančné náklady</w:t>
            </w:r>
          </w:p>
          <w:p w14:paraId="0960DB01" w14:textId="77777777" w:rsidR="009351C5" w:rsidRPr="00F04CCD" w:rsidRDefault="009351C5" w:rsidP="00020419">
            <w:pPr>
              <w:rPr>
                <w:i/>
              </w:rPr>
            </w:pPr>
            <w:r w:rsidRPr="00F04CCD">
              <w:rPr>
                <w:i/>
              </w:rPr>
              <w:t xml:space="preserve">Vyžaduje si predkladaný návrh dodatočné náklady na nákup tovarov alebo služieb? </w:t>
            </w:r>
            <w:r>
              <w:rPr>
                <w:i/>
              </w:rPr>
              <w:t xml:space="preserve">Zvyšuje predkladaný návrh náklady súvisiace so zamestnávaním? </w:t>
            </w:r>
            <w:r w:rsidRPr="00F04CCD">
              <w:rPr>
                <w:i/>
              </w:rPr>
              <w:t>Ak áno, popíšte a vyčíslite ich. Uveďte tiež spôsob ich výpočtu.</w:t>
            </w:r>
          </w:p>
        </w:tc>
      </w:tr>
      <w:tr w:rsidR="009351C5" w:rsidRPr="00F04CCD" w14:paraId="2477D343" w14:textId="77777777" w:rsidTr="00020419">
        <w:tc>
          <w:tcPr>
            <w:tcW w:w="9212" w:type="dxa"/>
            <w:tcBorders>
              <w:bottom w:val="single" w:sz="4" w:space="0" w:color="auto"/>
            </w:tcBorders>
          </w:tcPr>
          <w:p w14:paraId="18506E3B" w14:textId="77777777" w:rsidR="009351C5" w:rsidRPr="00F04CCD" w:rsidRDefault="009351C5" w:rsidP="00020419">
            <w:pPr>
              <w:rPr>
                <w:b/>
                <w:i/>
              </w:rPr>
            </w:pPr>
          </w:p>
          <w:p w14:paraId="60A198BC" w14:textId="77777777" w:rsidR="009351C5" w:rsidRPr="00F04CCD" w:rsidRDefault="009351C5" w:rsidP="00020419">
            <w:pPr>
              <w:rPr>
                <w:b/>
                <w:i/>
              </w:rPr>
            </w:pPr>
          </w:p>
          <w:p w14:paraId="326D5331" w14:textId="77777777" w:rsidR="009351C5" w:rsidRPr="00F04CCD" w:rsidRDefault="009351C5" w:rsidP="00020419">
            <w:pPr>
              <w:rPr>
                <w:b/>
                <w:i/>
              </w:rPr>
            </w:pPr>
          </w:p>
          <w:p w14:paraId="271D520C" w14:textId="77777777" w:rsidR="009351C5" w:rsidRPr="00F04CCD" w:rsidRDefault="009351C5" w:rsidP="00020419">
            <w:pPr>
              <w:rPr>
                <w:b/>
                <w:i/>
              </w:rPr>
            </w:pPr>
          </w:p>
          <w:p w14:paraId="2AE168A2" w14:textId="77777777" w:rsidR="009351C5" w:rsidRPr="00F04CCD" w:rsidRDefault="009351C5" w:rsidP="00020419">
            <w:pPr>
              <w:rPr>
                <w:b/>
                <w:i/>
              </w:rPr>
            </w:pPr>
          </w:p>
        </w:tc>
      </w:tr>
      <w:tr w:rsidR="009351C5" w:rsidRPr="00F04CCD" w14:paraId="20F07511" w14:textId="77777777" w:rsidTr="00020419">
        <w:tc>
          <w:tcPr>
            <w:tcW w:w="9212" w:type="dxa"/>
            <w:tcBorders>
              <w:bottom w:val="single" w:sz="4" w:space="0" w:color="auto"/>
            </w:tcBorders>
          </w:tcPr>
          <w:p w14:paraId="23F084F6" w14:textId="77777777" w:rsidR="009351C5" w:rsidRPr="00F04CCD" w:rsidRDefault="009351C5" w:rsidP="00020419">
            <w:pPr>
              <w:rPr>
                <w:b/>
                <w:i/>
              </w:rPr>
            </w:pPr>
            <w:r>
              <w:rPr>
                <w:b/>
                <w:i/>
              </w:rPr>
              <w:t>3</w:t>
            </w:r>
            <w:r w:rsidRPr="00F04CCD">
              <w:rPr>
                <w:b/>
                <w:i/>
              </w:rPr>
              <w:t>.3.3 Administratívne náklady</w:t>
            </w:r>
          </w:p>
          <w:p w14:paraId="5D29A01E" w14:textId="77777777" w:rsidR="009351C5" w:rsidRPr="00F04CCD" w:rsidRDefault="009351C5" w:rsidP="00020419">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351C5" w:rsidRPr="00F04CCD" w14:paraId="0CA09B23" w14:textId="77777777" w:rsidTr="00020419">
        <w:tc>
          <w:tcPr>
            <w:tcW w:w="9212" w:type="dxa"/>
            <w:tcBorders>
              <w:bottom w:val="single" w:sz="4" w:space="0" w:color="auto"/>
            </w:tcBorders>
          </w:tcPr>
          <w:p w14:paraId="43C7E2AB" w14:textId="77777777" w:rsidR="009351C5" w:rsidRPr="00F04CCD" w:rsidRDefault="009351C5" w:rsidP="00020419">
            <w:pPr>
              <w:rPr>
                <w:b/>
                <w:i/>
              </w:rPr>
            </w:pPr>
          </w:p>
          <w:p w14:paraId="664F9DA0" w14:textId="77777777" w:rsidR="009351C5" w:rsidRPr="00F04CCD" w:rsidRDefault="009351C5" w:rsidP="00020419">
            <w:pPr>
              <w:rPr>
                <w:b/>
                <w:i/>
              </w:rPr>
            </w:pPr>
          </w:p>
          <w:p w14:paraId="175EE55C" w14:textId="77777777" w:rsidR="009351C5" w:rsidRPr="00F04CCD" w:rsidRDefault="009351C5" w:rsidP="00020419">
            <w:pPr>
              <w:rPr>
                <w:b/>
                <w:i/>
              </w:rPr>
            </w:pPr>
          </w:p>
          <w:p w14:paraId="2E91B2EB" w14:textId="77777777" w:rsidR="009351C5" w:rsidRPr="00F04CCD" w:rsidRDefault="009351C5" w:rsidP="00020419">
            <w:pPr>
              <w:rPr>
                <w:b/>
                <w:i/>
              </w:rPr>
            </w:pPr>
          </w:p>
          <w:p w14:paraId="2689B990" w14:textId="77777777" w:rsidR="009351C5" w:rsidRPr="00F04CCD" w:rsidRDefault="009351C5" w:rsidP="00020419">
            <w:pPr>
              <w:rPr>
                <w:b/>
                <w:i/>
              </w:rPr>
            </w:pPr>
          </w:p>
        </w:tc>
      </w:tr>
      <w:tr w:rsidR="009351C5" w:rsidRPr="00F04CCD" w14:paraId="109F3170" w14:textId="77777777" w:rsidTr="00020419">
        <w:trPr>
          <w:trHeight w:val="2318"/>
        </w:trPr>
        <w:tc>
          <w:tcPr>
            <w:tcW w:w="9212" w:type="dxa"/>
            <w:tcBorders>
              <w:bottom w:val="single" w:sz="4" w:space="0" w:color="auto"/>
            </w:tcBorders>
          </w:tcPr>
          <w:p w14:paraId="086C4EAE" w14:textId="77777777" w:rsidR="009351C5" w:rsidRPr="00F04CCD" w:rsidRDefault="009351C5" w:rsidP="00020419">
            <w:pPr>
              <w:rPr>
                <w:i/>
              </w:rPr>
            </w:pPr>
            <w:r>
              <w:rPr>
                <w:b/>
                <w:i/>
              </w:rPr>
              <w:lastRenderedPageBreak/>
              <w:t>3</w:t>
            </w:r>
            <w:r w:rsidRPr="00F04CCD">
              <w:rPr>
                <w:b/>
                <w:i/>
              </w:rPr>
              <w:t>.3.4 Súhrnná tabuľka nákladov regulácie</w:t>
            </w:r>
          </w:p>
          <w:p w14:paraId="3E132F32" w14:textId="77777777" w:rsidR="009351C5" w:rsidRPr="00F04CCD" w:rsidRDefault="009351C5" w:rsidP="00020419">
            <w:pPr>
              <w:rPr>
                <w:i/>
              </w:rPr>
            </w:pPr>
          </w:p>
          <w:tbl>
            <w:tblPr>
              <w:tblStyle w:val="Mriekatabuky"/>
              <w:tblW w:w="0" w:type="auto"/>
              <w:tblLook w:val="04A0" w:firstRow="1" w:lastRow="0" w:firstColumn="1" w:lastColumn="0" w:noHBand="0" w:noVBand="1"/>
            </w:tblPr>
            <w:tblGrid>
              <w:gridCol w:w="2950"/>
              <w:gridCol w:w="2940"/>
              <w:gridCol w:w="2946"/>
            </w:tblGrid>
            <w:tr w:rsidR="009351C5" w:rsidRPr="00F04CCD" w14:paraId="51A96224" w14:textId="77777777" w:rsidTr="00020419">
              <w:tc>
                <w:tcPr>
                  <w:tcW w:w="2993" w:type="dxa"/>
                </w:tcPr>
                <w:p w14:paraId="01065DAC" w14:textId="77777777" w:rsidR="009351C5" w:rsidRPr="00F04CCD" w:rsidRDefault="009351C5" w:rsidP="00020419">
                  <w:pPr>
                    <w:rPr>
                      <w:i/>
                    </w:rPr>
                  </w:pPr>
                </w:p>
              </w:tc>
              <w:tc>
                <w:tcPr>
                  <w:tcW w:w="2994" w:type="dxa"/>
                </w:tcPr>
                <w:p w14:paraId="6C442E0E" w14:textId="77777777" w:rsidR="009351C5" w:rsidRPr="00F04CCD" w:rsidRDefault="009351C5" w:rsidP="00020419">
                  <w:pPr>
                    <w:jc w:val="center"/>
                    <w:rPr>
                      <w:i/>
                    </w:rPr>
                  </w:pPr>
                  <w:r w:rsidRPr="00F04CCD">
                    <w:rPr>
                      <w:i/>
                    </w:rPr>
                    <w:t>Náklady na 1 podnikateľa</w:t>
                  </w:r>
                </w:p>
              </w:tc>
              <w:tc>
                <w:tcPr>
                  <w:tcW w:w="2994" w:type="dxa"/>
                </w:tcPr>
                <w:p w14:paraId="0EA7AD20" w14:textId="77777777" w:rsidR="009351C5" w:rsidRPr="00F04CCD" w:rsidRDefault="009351C5" w:rsidP="00020419">
                  <w:pPr>
                    <w:jc w:val="center"/>
                    <w:rPr>
                      <w:i/>
                    </w:rPr>
                  </w:pPr>
                  <w:r w:rsidRPr="00F04CCD">
                    <w:rPr>
                      <w:i/>
                    </w:rPr>
                    <w:t>Náklady na celé podnikateľské prostredie</w:t>
                  </w:r>
                </w:p>
              </w:tc>
            </w:tr>
            <w:tr w:rsidR="009351C5" w:rsidRPr="00F04CCD" w14:paraId="66786D85" w14:textId="77777777" w:rsidTr="00020419">
              <w:tc>
                <w:tcPr>
                  <w:tcW w:w="2993" w:type="dxa"/>
                </w:tcPr>
                <w:p w14:paraId="6A26DDC9" w14:textId="77777777" w:rsidR="009351C5" w:rsidRPr="00F04CCD" w:rsidRDefault="009351C5" w:rsidP="00020419">
                  <w:pPr>
                    <w:rPr>
                      <w:i/>
                    </w:rPr>
                  </w:pPr>
                  <w:r w:rsidRPr="00F04CCD">
                    <w:rPr>
                      <w:i/>
                    </w:rPr>
                    <w:t>Priame finančné náklady</w:t>
                  </w:r>
                </w:p>
              </w:tc>
              <w:tc>
                <w:tcPr>
                  <w:tcW w:w="2994" w:type="dxa"/>
                </w:tcPr>
                <w:p w14:paraId="701758A2" w14:textId="77777777" w:rsidR="009351C5" w:rsidRPr="00F04CCD" w:rsidRDefault="009351C5" w:rsidP="00020419">
                  <w:pPr>
                    <w:jc w:val="center"/>
                    <w:rPr>
                      <w:i/>
                    </w:rPr>
                  </w:pPr>
                  <w:r w:rsidRPr="00F04CCD">
                    <w:rPr>
                      <w:i/>
                    </w:rPr>
                    <w:t>0</w:t>
                  </w:r>
                </w:p>
              </w:tc>
              <w:tc>
                <w:tcPr>
                  <w:tcW w:w="2994" w:type="dxa"/>
                </w:tcPr>
                <w:p w14:paraId="4AB03F47" w14:textId="77777777" w:rsidR="009351C5" w:rsidRPr="00F04CCD" w:rsidRDefault="009351C5" w:rsidP="00020419">
                  <w:pPr>
                    <w:jc w:val="center"/>
                    <w:rPr>
                      <w:i/>
                    </w:rPr>
                  </w:pPr>
                  <w:r w:rsidRPr="00F04CCD">
                    <w:rPr>
                      <w:i/>
                    </w:rPr>
                    <w:t>0</w:t>
                  </w:r>
                </w:p>
              </w:tc>
            </w:tr>
            <w:tr w:rsidR="009351C5" w:rsidRPr="00F04CCD" w14:paraId="40CD146C" w14:textId="77777777" w:rsidTr="00020419">
              <w:tc>
                <w:tcPr>
                  <w:tcW w:w="2993" w:type="dxa"/>
                </w:tcPr>
                <w:p w14:paraId="350E6248" w14:textId="77777777" w:rsidR="009351C5" w:rsidRPr="00F04CCD" w:rsidRDefault="009351C5" w:rsidP="00020419">
                  <w:pPr>
                    <w:rPr>
                      <w:i/>
                    </w:rPr>
                  </w:pPr>
                  <w:r w:rsidRPr="00F04CCD">
                    <w:rPr>
                      <w:i/>
                    </w:rPr>
                    <w:t>Nepriame finančné náklady</w:t>
                  </w:r>
                </w:p>
              </w:tc>
              <w:tc>
                <w:tcPr>
                  <w:tcW w:w="2994" w:type="dxa"/>
                </w:tcPr>
                <w:p w14:paraId="03DD2B44" w14:textId="77777777" w:rsidR="009351C5" w:rsidRPr="00F04CCD" w:rsidRDefault="009351C5" w:rsidP="00020419">
                  <w:pPr>
                    <w:jc w:val="center"/>
                    <w:rPr>
                      <w:i/>
                    </w:rPr>
                  </w:pPr>
                  <w:r w:rsidRPr="00F04CCD">
                    <w:rPr>
                      <w:i/>
                    </w:rPr>
                    <w:t>0</w:t>
                  </w:r>
                </w:p>
              </w:tc>
              <w:tc>
                <w:tcPr>
                  <w:tcW w:w="2994" w:type="dxa"/>
                </w:tcPr>
                <w:p w14:paraId="56D191A4" w14:textId="77777777" w:rsidR="009351C5" w:rsidRPr="00F04CCD" w:rsidRDefault="009351C5" w:rsidP="00020419">
                  <w:pPr>
                    <w:jc w:val="center"/>
                    <w:rPr>
                      <w:i/>
                    </w:rPr>
                  </w:pPr>
                  <w:r w:rsidRPr="00F04CCD">
                    <w:rPr>
                      <w:i/>
                    </w:rPr>
                    <w:t>0</w:t>
                  </w:r>
                </w:p>
              </w:tc>
            </w:tr>
            <w:tr w:rsidR="009351C5" w:rsidRPr="00F04CCD" w14:paraId="06049F8A" w14:textId="77777777" w:rsidTr="00020419">
              <w:tc>
                <w:tcPr>
                  <w:tcW w:w="2993" w:type="dxa"/>
                </w:tcPr>
                <w:p w14:paraId="169556E4" w14:textId="77777777" w:rsidR="009351C5" w:rsidRPr="00F04CCD" w:rsidRDefault="009351C5" w:rsidP="00020419">
                  <w:pPr>
                    <w:rPr>
                      <w:i/>
                    </w:rPr>
                  </w:pPr>
                  <w:r w:rsidRPr="00F04CCD">
                    <w:rPr>
                      <w:i/>
                    </w:rPr>
                    <w:t>Administratívne náklady</w:t>
                  </w:r>
                </w:p>
              </w:tc>
              <w:tc>
                <w:tcPr>
                  <w:tcW w:w="2994" w:type="dxa"/>
                </w:tcPr>
                <w:p w14:paraId="7A3332A1" w14:textId="77777777" w:rsidR="009351C5" w:rsidRPr="00F04CCD" w:rsidRDefault="009351C5" w:rsidP="00020419">
                  <w:pPr>
                    <w:jc w:val="center"/>
                    <w:rPr>
                      <w:i/>
                    </w:rPr>
                  </w:pPr>
                  <w:r w:rsidRPr="00F04CCD">
                    <w:rPr>
                      <w:i/>
                    </w:rPr>
                    <w:t>0</w:t>
                  </w:r>
                </w:p>
              </w:tc>
              <w:tc>
                <w:tcPr>
                  <w:tcW w:w="2994" w:type="dxa"/>
                </w:tcPr>
                <w:p w14:paraId="192A4779" w14:textId="77777777" w:rsidR="009351C5" w:rsidRPr="00F04CCD" w:rsidRDefault="009351C5" w:rsidP="00020419">
                  <w:pPr>
                    <w:jc w:val="center"/>
                    <w:rPr>
                      <w:i/>
                    </w:rPr>
                  </w:pPr>
                  <w:r w:rsidRPr="00F04CCD">
                    <w:rPr>
                      <w:i/>
                    </w:rPr>
                    <w:t>0</w:t>
                  </w:r>
                </w:p>
              </w:tc>
            </w:tr>
            <w:tr w:rsidR="009351C5" w:rsidRPr="00F04CCD" w14:paraId="4480B9C3" w14:textId="77777777" w:rsidTr="00020419">
              <w:tc>
                <w:tcPr>
                  <w:tcW w:w="2993" w:type="dxa"/>
                </w:tcPr>
                <w:p w14:paraId="7A69158B" w14:textId="77777777" w:rsidR="009351C5" w:rsidRPr="00F04CCD" w:rsidRDefault="009351C5" w:rsidP="00020419">
                  <w:pPr>
                    <w:rPr>
                      <w:b/>
                      <w:i/>
                    </w:rPr>
                  </w:pPr>
                  <w:r w:rsidRPr="00F04CCD">
                    <w:rPr>
                      <w:b/>
                      <w:i/>
                    </w:rPr>
                    <w:t>Celkové náklady regulácie</w:t>
                  </w:r>
                </w:p>
              </w:tc>
              <w:tc>
                <w:tcPr>
                  <w:tcW w:w="2994" w:type="dxa"/>
                </w:tcPr>
                <w:p w14:paraId="2C6C8057" w14:textId="77777777" w:rsidR="009351C5" w:rsidRPr="00F04CCD" w:rsidRDefault="009351C5" w:rsidP="00020419">
                  <w:pPr>
                    <w:jc w:val="center"/>
                    <w:rPr>
                      <w:b/>
                      <w:i/>
                    </w:rPr>
                  </w:pPr>
                  <w:r w:rsidRPr="00F04CCD">
                    <w:rPr>
                      <w:b/>
                      <w:i/>
                    </w:rPr>
                    <w:t>0</w:t>
                  </w:r>
                </w:p>
              </w:tc>
              <w:tc>
                <w:tcPr>
                  <w:tcW w:w="2994" w:type="dxa"/>
                </w:tcPr>
                <w:p w14:paraId="59845369" w14:textId="77777777" w:rsidR="009351C5" w:rsidRPr="00F04CCD" w:rsidRDefault="009351C5" w:rsidP="00020419">
                  <w:pPr>
                    <w:jc w:val="center"/>
                    <w:rPr>
                      <w:b/>
                      <w:i/>
                    </w:rPr>
                  </w:pPr>
                  <w:r w:rsidRPr="00F04CCD">
                    <w:rPr>
                      <w:b/>
                      <w:i/>
                    </w:rPr>
                    <w:t>0</w:t>
                  </w:r>
                </w:p>
              </w:tc>
            </w:tr>
          </w:tbl>
          <w:p w14:paraId="196346C8" w14:textId="77777777" w:rsidR="009351C5" w:rsidRPr="00F04CCD" w:rsidRDefault="009351C5" w:rsidP="00020419">
            <w:pPr>
              <w:rPr>
                <w:i/>
              </w:rPr>
            </w:pPr>
          </w:p>
        </w:tc>
      </w:tr>
      <w:tr w:rsidR="009351C5" w:rsidRPr="00F04CCD" w14:paraId="196EBD54" w14:textId="77777777" w:rsidTr="00020419">
        <w:tc>
          <w:tcPr>
            <w:tcW w:w="9212" w:type="dxa"/>
            <w:shd w:val="clear" w:color="auto" w:fill="D9D9D9" w:themeFill="background1" w:themeFillShade="D9"/>
          </w:tcPr>
          <w:p w14:paraId="463853CE" w14:textId="77777777" w:rsidR="009351C5" w:rsidRPr="00042C66" w:rsidRDefault="009351C5" w:rsidP="00020419">
            <w:pPr>
              <w:rPr>
                <w:b/>
                <w:sz w:val="24"/>
              </w:rPr>
            </w:pPr>
            <w:r>
              <w:rPr>
                <w:b/>
                <w:sz w:val="24"/>
              </w:rPr>
              <w:t>3</w:t>
            </w:r>
            <w:r w:rsidRPr="00042C66">
              <w:rPr>
                <w:b/>
                <w:sz w:val="24"/>
              </w:rPr>
              <w:t>.4 Konkurencieschopnosť a správanie sa podnikov na trhu</w:t>
            </w:r>
          </w:p>
          <w:p w14:paraId="79F3CF90" w14:textId="77777777" w:rsidR="009351C5" w:rsidRPr="00F04CCD" w:rsidRDefault="009351C5" w:rsidP="00020419">
            <w:r w:rsidRPr="00042C66">
              <w:rPr>
                <w:b/>
                <w:sz w:val="24"/>
              </w:rPr>
              <w:t xml:space="preserve">       </w:t>
            </w:r>
            <w:r w:rsidRPr="00042C66">
              <w:rPr>
                <w:sz w:val="24"/>
              </w:rPr>
              <w:t xml:space="preserve">- </w:t>
            </w:r>
            <w:r w:rsidRPr="00042C66">
              <w:rPr>
                <w:b/>
                <w:sz w:val="24"/>
              </w:rPr>
              <w:t>z toho MSP</w:t>
            </w:r>
          </w:p>
        </w:tc>
      </w:tr>
      <w:tr w:rsidR="009351C5" w:rsidRPr="00F04CCD" w14:paraId="7377C62B" w14:textId="77777777" w:rsidTr="00020419">
        <w:tc>
          <w:tcPr>
            <w:tcW w:w="9212" w:type="dxa"/>
            <w:tcBorders>
              <w:bottom w:val="single" w:sz="4" w:space="0" w:color="auto"/>
            </w:tcBorders>
          </w:tcPr>
          <w:p w14:paraId="4861F64A" w14:textId="77777777" w:rsidR="009351C5" w:rsidRPr="00F04CCD" w:rsidRDefault="009351C5" w:rsidP="00020419">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14:paraId="71324641" w14:textId="77777777" w:rsidR="009351C5" w:rsidRPr="00F04CCD" w:rsidRDefault="009351C5" w:rsidP="00020419">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14:paraId="30BE0F7E" w14:textId="77777777" w:rsidR="009351C5" w:rsidRPr="00F04CCD" w:rsidRDefault="009351C5" w:rsidP="00020419">
            <w:pPr>
              <w:rPr>
                <w:i/>
              </w:rPr>
            </w:pPr>
            <w:r w:rsidRPr="00F04CCD">
              <w:rPr>
                <w:i/>
              </w:rPr>
              <w:t>Ako ovplyvní cenu alebo dostupnosť základných zdrojov (suroviny, mechanizmy, pracovná sila, energie atď.)?</w:t>
            </w:r>
          </w:p>
          <w:p w14:paraId="06653390" w14:textId="77777777" w:rsidR="009351C5" w:rsidRPr="00F04CCD" w:rsidRDefault="009351C5" w:rsidP="00020419">
            <w:pPr>
              <w:rPr>
                <w:i/>
              </w:rPr>
            </w:pPr>
            <w:r w:rsidRPr="00F04CCD">
              <w:rPr>
                <w:i/>
              </w:rPr>
              <w:t>Ovplyvňuje prístup k financiám? Ak áno, ako?</w:t>
            </w:r>
          </w:p>
        </w:tc>
      </w:tr>
      <w:tr w:rsidR="009351C5" w:rsidRPr="00F04CCD" w14:paraId="23A57A20" w14:textId="77777777" w:rsidTr="00020419">
        <w:trPr>
          <w:trHeight w:val="1282"/>
        </w:trPr>
        <w:tc>
          <w:tcPr>
            <w:tcW w:w="9212" w:type="dxa"/>
            <w:tcBorders>
              <w:bottom w:val="single" w:sz="4" w:space="0" w:color="auto"/>
            </w:tcBorders>
          </w:tcPr>
          <w:p w14:paraId="54FA5BED" w14:textId="77777777" w:rsidR="009351C5" w:rsidRPr="00F04CCD" w:rsidRDefault="009351C5" w:rsidP="00020419">
            <w:pPr>
              <w:rPr>
                <w:i/>
              </w:rPr>
            </w:pPr>
          </w:p>
        </w:tc>
      </w:tr>
      <w:tr w:rsidR="009351C5" w:rsidRPr="00F04CCD" w14:paraId="13CAFFFA" w14:textId="77777777" w:rsidTr="00020419">
        <w:tc>
          <w:tcPr>
            <w:tcW w:w="9212" w:type="dxa"/>
            <w:shd w:val="clear" w:color="auto" w:fill="D9D9D9" w:themeFill="background1" w:themeFillShade="D9"/>
          </w:tcPr>
          <w:p w14:paraId="1E4AEE1A" w14:textId="77777777" w:rsidR="009351C5" w:rsidRPr="00042C66" w:rsidRDefault="009351C5" w:rsidP="00020419">
            <w:pPr>
              <w:rPr>
                <w:b/>
                <w:sz w:val="24"/>
              </w:rPr>
            </w:pPr>
            <w:r>
              <w:rPr>
                <w:b/>
                <w:sz w:val="24"/>
              </w:rPr>
              <w:t>3</w:t>
            </w:r>
            <w:r w:rsidRPr="00042C66">
              <w:rPr>
                <w:b/>
                <w:sz w:val="24"/>
              </w:rPr>
              <w:t xml:space="preserve">.5 Inovácie </w:t>
            </w:r>
          </w:p>
          <w:p w14:paraId="3B9D1212" w14:textId="77777777" w:rsidR="009351C5" w:rsidRPr="00F04CCD" w:rsidRDefault="009351C5" w:rsidP="00020419">
            <w:pPr>
              <w:rPr>
                <w:b/>
              </w:rPr>
            </w:pPr>
            <w:r w:rsidRPr="00042C66">
              <w:rPr>
                <w:sz w:val="24"/>
              </w:rPr>
              <w:t xml:space="preserve">       - </w:t>
            </w:r>
            <w:r w:rsidRPr="00042C66">
              <w:rPr>
                <w:b/>
                <w:sz w:val="24"/>
              </w:rPr>
              <w:t>z toho MSP</w:t>
            </w:r>
          </w:p>
        </w:tc>
      </w:tr>
      <w:tr w:rsidR="009351C5" w:rsidRPr="00F04CCD" w14:paraId="4E9839F1" w14:textId="77777777" w:rsidTr="00020419">
        <w:tc>
          <w:tcPr>
            <w:tcW w:w="9212" w:type="dxa"/>
          </w:tcPr>
          <w:p w14:paraId="6DCADF93" w14:textId="77777777" w:rsidR="009351C5" w:rsidRPr="00F04CCD" w:rsidRDefault="009351C5" w:rsidP="00020419">
            <w:pPr>
              <w:rPr>
                <w:i/>
              </w:rPr>
            </w:pPr>
            <w:r w:rsidRPr="00F04CCD">
              <w:rPr>
                <w:i/>
              </w:rPr>
              <w:t>Uveďte, ako podporuje navrhovaná zmena inovácie.</w:t>
            </w:r>
          </w:p>
          <w:p w14:paraId="1AF00EBA" w14:textId="77777777" w:rsidR="009351C5" w:rsidRPr="00F04CCD" w:rsidRDefault="009351C5" w:rsidP="00020419">
            <w:pPr>
              <w:rPr>
                <w:i/>
              </w:rPr>
            </w:pPr>
            <w:r w:rsidRPr="00F04CCD">
              <w:rPr>
                <w:i/>
              </w:rPr>
              <w:t>Zjednodušuje uvedenie alebo rozšírenie nových výrobných metód, technológií a výrobkov na trh?</w:t>
            </w:r>
          </w:p>
          <w:p w14:paraId="0671C705" w14:textId="77777777" w:rsidR="009351C5" w:rsidRPr="00F04CCD" w:rsidRDefault="009351C5" w:rsidP="00020419">
            <w:pPr>
              <w:rPr>
                <w:i/>
              </w:rPr>
            </w:pPr>
            <w:r w:rsidRPr="00F04CCD">
              <w:rPr>
                <w:i/>
              </w:rPr>
              <w:t xml:space="preserve">Uveďte, ako vplýva navrhovaná zmena na </w:t>
            </w:r>
            <w:r>
              <w:rPr>
                <w:i/>
              </w:rPr>
              <w:t xml:space="preserve">jednotlivé </w:t>
            </w:r>
            <w:r w:rsidRPr="00F04CCD">
              <w:rPr>
                <w:i/>
              </w:rPr>
              <w:t>práva duševného vlastníctva (</w:t>
            </w:r>
            <w:r>
              <w:rPr>
                <w:i/>
              </w:rPr>
              <w:t xml:space="preserve">napr. </w:t>
            </w:r>
            <w:r w:rsidRPr="00F04CCD">
              <w:rPr>
                <w:i/>
              </w:rPr>
              <w:t xml:space="preserve">patenty, ochranné známky, </w:t>
            </w:r>
            <w:r>
              <w:rPr>
                <w:i/>
              </w:rPr>
              <w:t>autorské práva</w:t>
            </w:r>
            <w:r w:rsidRPr="00F04CCD">
              <w:rPr>
                <w:i/>
              </w:rPr>
              <w:t>, vlastníctvo know-how).</w:t>
            </w:r>
          </w:p>
          <w:p w14:paraId="55ECCF4D" w14:textId="77777777" w:rsidR="009351C5" w:rsidRDefault="009351C5" w:rsidP="00020419">
            <w:pPr>
              <w:rPr>
                <w:i/>
              </w:rPr>
            </w:pPr>
            <w:r w:rsidRPr="00F04CCD">
              <w:rPr>
                <w:i/>
              </w:rPr>
              <w:t>Podporuje vyššiu efektivitu výroby/využívania zdrojov? Ak áno, ako?</w:t>
            </w:r>
          </w:p>
          <w:p w14:paraId="78D9978F" w14:textId="77777777" w:rsidR="009351C5" w:rsidRPr="00F04CCD" w:rsidRDefault="009351C5" w:rsidP="00020419">
            <w:r w:rsidRPr="00154881">
              <w:rPr>
                <w:i/>
              </w:rPr>
              <w:t>Vytvorí zmena nové pracovné miesta pre zamestnancov výskumu a vývoja v</w:t>
            </w:r>
            <w:r>
              <w:rPr>
                <w:i/>
              </w:rPr>
              <w:t> </w:t>
            </w:r>
            <w:r w:rsidRPr="00154881">
              <w:rPr>
                <w:i/>
              </w:rPr>
              <w:t>SR</w:t>
            </w:r>
            <w:r>
              <w:rPr>
                <w:i/>
              </w:rPr>
              <w:t>?</w:t>
            </w:r>
          </w:p>
        </w:tc>
      </w:tr>
      <w:tr w:rsidR="009351C5" w:rsidRPr="00F04CCD" w14:paraId="18131738" w14:textId="77777777" w:rsidTr="00020419">
        <w:trPr>
          <w:trHeight w:val="1747"/>
        </w:trPr>
        <w:tc>
          <w:tcPr>
            <w:tcW w:w="9212" w:type="dxa"/>
          </w:tcPr>
          <w:p w14:paraId="40F3A918" w14:textId="77777777" w:rsidR="009351C5" w:rsidRPr="00F420C6" w:rsidRDefault="009351C5" w:rsidP="009351C5">
            <w:pPr>
              <w:numPr>
                <w:ilvl w:val="0"/>
                <w:numId w:val="10"/>
              </w:numPr>
              <w:rPr>
                <w:i/>
              </w:rPr>
            </w:pPr>
            <w:r w:rsidRPr="00F420C6">
              <w:rPr>
                <w:b/>
                <w:bCs/>
                <w:i/>
              </w:rPr>
              <w:t>Zvýšenie investičnej atraktivity Slovenska:</w:t>
            </w:r>
          </w:p>
          <w:p w14:paraId="5EAACFB0" w14:textId="77777777" w:rsidR="009351C5" w:rsidRPr="00F420C6" w:rsidRDefault="009351C5" w:rsidP="009351C5">
            <w:pPr>
              <w:numPr>
                <w:ilvl w:val="1"/>
                <w:numId w:val="10"/>
              </w:numPr>
              <w:rPr>
                <w:i/>
              </w:rPr>
            </w:pPr>
            <w:r w:rsidRPr="00F420C6">
              <w:rPr>
                <w:i/>
              </w:rPr>
              <w:t>Podpora investícií s využitím nástrojov kapitálového trhu, zavedenie daňovej úľavy.</w:t>
            </w:r>
          </w:p>
          <w:p w14:paraId="59EE8833" w14:textId="77777777" w:rsidR="009351C5" w:rsidRPr="00F420C6" w:rsidRDefault="009351C5" w:rsidP="009351C5">
            <w:pPr>
              <w:numPr>
                <w:ilvl w:val="1"/>
                <w:numId w:val="10"/>
              </w:numPr>
              <w:rPr>
                <w:i/>
              </w:rPr>
            </w:pPr>
            <w:r w:rsidRPr="00F420C6">
              <w:rPr>
                <w:i/>
              </w:rPr>
              <w:t xml:space="preserve">Stabilný a atraktívny ekosystém pozitívne ovplyvní rozhodovanie zahraničných investorov o SR ako o cieľovej krajine pre alokáciu investícií. </w:t>
            </w:r>
          </w:p>
          <w:p w14:paraId="2EEBF0A2" w14:textId="77777777" w:rsidR="009351C5" w:rsidRPr="00F420C6" w:rsidRDefault="009351C5" w:rsidP="009351C5">
            <w:pPr>
              <w:numPr>
                <w:ilvl w:val="1"/>
                <w:numId w:val="10"/>
              </w:numPr>
              <w:rPr>
                <w:i/>
              </w:rPr>
            </w:pPr>
            <w:r w:rsidRPr="00F420C6">
              <w:rPr>
                <w:i/>
              </w:rPr>
              <w:t>Podpora nových priamych zahraničných investícií v zmysle jednoduchšieho zabezpečenia potrebnej pracovnej sily aj vďaka podpore mobility a možnosti zatraktívnenia pracovnej ponuky cez novú formu príspevku zamestnávateľa.</w:t>
            </w:r>
          </w:p>
          <w:p w14:paraId="2C7B441B" w14:textId="77777777" w:rsidR="009351C5" w:rsidRPr="00F420C6" w:rsidRDefault="009351C5" w:rsidP="009351C5">
            <w:pPr>
              <w:numPr>
                <w:ilvl w:val="1"/>
                <w:numId w:val="10"/>
              </w:numPr>
              <w:rPr>
                <w:i/>
              </w:rPr>
            </w:pPr>
            <w:r w:rsidRPr="00F420C6">
              <w:rPr>
                <w:i/>
              </w:rPr>
              <w:t>Zvýšenie pracovnej mobility obyvateľstva s cieľom efektívnejšej alokácie pracovnej sily na trhu práce.</w:t>
            </w:r>
          </w:p>
          <w:p w14:paraId="0FF07DB4" w14:textId="77777777" w:rsidR="009351C5" w:rsidRPr="00F04CCD" w:rsidRDefault="009351C5" w:rsidP="00020419">
            <w:pPr>
              <w:rPr>
                <w:i/>
              </w:rPr>
            </w:pPr>
          </w:p>
        </w:tc>
      </w:tr>
    </w:tbl>
    <w:p w14:paraId="2F6E74FE" w14:textId="77777777" w:rsidR="009351C5" w:rsidRPr="00F04CCD" w:rsidRDefault="009351C5" w:rsidP="009351C5"/>
    <w:p w14:paraId="3B8B1036" w14:textId="77777777" w:rsidR="009351C5" w:rsidRDefault="009351C5" w:rsidP="009351C5"/>
    <w:p w14:paraId="60F9BC96" w14:textId="77777777" w:rsidR="009351C5" w:rsidRDefault="009351C5" w:rsidP="009351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00A9" w:rsidRPr="002E32C0" w14:paraId="2F03BBEF" w14:textId="77777777" w:rsidTr="00020419">
        <w:trPr>
          <w:trHeight w:val="566"/>
        </w:trPr>
        <w:tc>
          <w:tcPr>
            <w:tcW w:w="9212" w:type="dxa"/>
            <w:shd w:val="clear" w:color="auto" w:fill="D9D9D9"/>
            <w:vAlign w:val="center"/>
            <w:hideMark/>
          </w:tcPr>
          <w:p w14:paraId="5C2FC0C9" w14:textId="77777777" w:rsidR="00B100A9" w:rsidRPr="002E32C0" w:rsidRDefault="00B100A9" w:rsidP="00020419">
            <w:pPr>
              <w:jc w:val="center"/>
              <w:rPr>
                <w:sz w:val="24"/>
                <w:szCs w:val="24"/>
              </w:rPr>
            </w:pPr>
            <w:r w:rsidRPr="002E32C0">
              <w:rPr>
                <w:b/>
                <w:sz w:val="28"/>
                <w:szCs w:val="24"/>
              </w:rPr>
              <w:lastRenderedPageBreak/>
              <w:t>Analýza vplyvov na životné prostredie</w:t>
            </w:r>
          </w:p>
        </w:tc>
      </w:tr>
      <w:tr w:rsidR="00B100A9" w:rsidRPr="002E32C0" w14:paraId="64188B6C" w14:textId="77777777" w:rsidTr="00020419">
        <w:trPr>
          <w:trHeight w:val="688"/>
        </w:trPr>
        <w:tc>
          <w:tcPr>
            <w:tcW w:w="9212" w:type="dxa"/>
            <w:shd w:val="clear" w:color="auto" w:fill="D9D9D9"/>
            <w:vAlign w:val="center"/>
            <w:hideMark/>
          </w:tcPr>
          <w:p w14:paraId="3D4D934B" w14:textId="77777777" w:rsidR="00B100A9" w:rsidRPr="002E32C0" w:rsidRDefault="00B100A9" w:rsidP="00020419">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B100A9" w:rsidRPr="002E32C0" w14:paraId="2CA3D857" w14:textId="77777777" w:rsidTr="00020419">
        <w:trPr>
          <w:trHeight w:val="995"/>
        </w:trPr>
        <w:tc>
          <w:tcPr>
            <w:tcW w:w="9212" w:type="dxa"/>
          </w:tcPr>
          <w:p w14:paraId="1CA98CA6" w14:textId="77777777" w:rsidR="00B100A9" w:rsidRDefault="00B100A9" w:rsidP="00020419">
            <w:pPr>
              <w:jc w:val="both"/>
              <w:rPr>
                <w:i/>
                <w:sz w:val="24"/>
                <w:szCs w:val="24"/>
              </w:rPr>
            </w:pPr>
            <w:r w:rsidRPr="002E32C0">
              <w:rPr>
                <w:i/>
                <w:sz w:val="24"/>
                <w:szCs w:val="24"/>
              </w:rPr>
              <w:t>Typ, veľkosť a rozsah vplyvu</w:t>
            </w:r>
          </w:p>
          <w:p w14:paraId="2F856AB0" w14:textId="77777777" w:rsidR="00B100A9" w:rsidRDefault="00B100A9" w:rsidP="00020419">
            <w:pPr>
              <w:jc w:val="both"/>
              <w:rPr>
                <w:iCs/>
                <w:sz w:val="24"/>
                <w:szCs w:val="24"/>
              </w:rPr>
            </w:pPr>
            <w:r w:rsidRPr="001779B5">
              <w:rPr>
                <w:iCs/>
                <w:sz w:val="24"/>
                <w:szCs w:val="24"/>
              </w:rPr>
              <w:t xml:space="preserve">Elementy ŽP ovplyvnené </w:t>
            </w:r>
            <w:r>
              <w:rPr>
                <w:iCs/>
                <w:sz w:val="24"/>
                <w:szCs w:val="24"/>
              </w:rPr>
              <w:t xml:space="preserve">štandardnými </w:t>
            </w:r>
            <w:r w:rsidRPr="001779B5">
              <w:rPr>
                <w:iCs/>
                <w:sz w:val="24"/>
                <w:szCs w:val="24"/>
              </w:rPr>
              <w:t>činnosť</w:t>
            </w:r>
            <w:r>
              <w:rPr>
                <w:iCs/>
                <w:sz w:val="24"/>
                <w:szCs w:val="24"/>
              </w:rPr>
              <w:t xml:space="preserve">ami výstavby, prevádzkou a správou v súvislosti s realizáciou domov/ bytov pre </w:t>
            </w:r>
            <w:r w:rsidRPr="003322F8">
              <w:rPr>
                <w:iCs/>
                <w:sz w:val="24"/>
                <w:szCs w:val="24"/>
              </w:rPr>
              <w:t>nájomné bývani</w:t>
            </w:r>
            <w:r>
              <w:rPr>
                <w:iCs/>
                <w:sz w:val="24"/>
                <w:szCs w:val="24"/>
              </w:rPr>
              <w:t>e</w:t>
            </w:r>
            <w:r w:rsidRPr="003322F8">
              <w:rPr>
                <w:iCs/>
                <w:sz w:val="24"/>
                <w:szCs w:val="24"/>
              </w:rPr>
              <w:t xml:space="preserve"> s garanciou štátu</w:t>
            </w:r>
            <w:r>
              <w:rPr>
                <w:iCs/>
                <w:sz w:val="24"/>
                <w:szCs w:val="24"/>
              </w:rPr>
              <w:t>.</w:t>
            </w:r>
          </w:p>
          <w:p w14:paraId="2C5AA620" w14:textId="77777777" w:rsidR="00B100A9" w:rsidRPr="001779B5" w:rsidRDefault="00B100A9" w:rsidP="00020419">
            <w:pPr>
              <w:jc w:val="both"/>
              <w:rPr>
                <w:iCs/>
                <w:sz w:val="24"/>
                <w:szCs w:val="24"/>
              </w:rPr>
            </w:pPr>
          </w:p>
        </w:tc>
      </w:tr>
      <w:tr w:rsidR="00B100A9" w:rsidRPr="002E32C0" w14:paraId="7684D3E2" w14:textId="77777777" w:rsidTr="00020419">
        <w:trPr>
          <w:trHeight w:val="404"/>
        </w:trPr>
        <w:tc>
          <w:tcPr>
            <w:tcW w:w="9212" w:type="dxa"/>
            <w:shd w:val="clear" w:color="auto" w:fill="D9D9D9"/>
            <w:vAlign w:val="center"/>
            <w:hideMark/>
          </w:tcPr>
          <w:p w14:paraId="24AF5CB8" w14:textId="77777777" w:rsidR="00B100A9" w:rsidRPr="002E32C0" w:rsidRDefault="00B100A9" w:rsidP="00020419">
            <w:pPr>
              <w:rPr>
                <w:b/>
                <w:sz w:val="24"/>
                <w:szCs w:val="24"/>
              </w:rPr>
            </w:pPr>
            <w:r w:rsidRPr="002E32C0">
              <w:rPr>
                <w:b/>
                <w:sz w:val="24"/>
                <w:szCs w:val="24"/>
              </w:rPr>
              <w:t xml:space="preserve">5.2 Bude mať predkladaný materiál vplyv na chránené územia a ak áno, aký? </w:t>
            </w:r>
          </w:p>
        </w:tc>
      </w:tr>
      <w:tr w:rsidR="00B100A9" w:rsidRPr="002E32C0" w14:paraId="7C12686C" w14:textId="77777777" w:rsidTr="00020419">
        <w:trPr>
          <w:trHeight w:val="987"/>
        </w:trPr>
        <w:tc>
          <w:tcPr>
            <w:tcW w:w="9212" w:type="dxa"/>
          </w:tcPr>
          <w:p w14:paraId="60C18B85" w14:textId="77777777" w:rsidR="00B100A9" w:rsidRPr="002E32C0" w:rsidRDefault="00B100A9" w:rsidP="00020419">
            <w:pPr>
              <w:jc w:val="both"/>
              <w:rPr>
                <w:i/>
                <w:sz w:val="24"/>
                <w:szCs w:val="24"/>
              </w:rPr>
            </w:pPr>
            <w:r w:rsidRPr="002E32C0">
              <w:rPr>
                <w:i/>
                <w:sz w:val="24"/>
                <w:szCs w:val="24"/>
              </w:rPr>
              <w:t>Typ, veľkosť a rozsah vplyvu</w:t>
            </w:r>
          </w:p>
        </w:tc>
      </w:tr>
      <w:tr w:rsidR="00B100A9" w:rsidRPr="002E32C0" w14:paraId="5FAE9AE2" w14:textId="77777777" w:rsidTr="00020419">
        <w:trPr>
          <w:trHeight w:val="698"/>
        </w:trPr>
        <w:tc>
          <w:tcPr>
            <w:tcW w:w="9212" w:type="dxa"/>
            <w:shd w:val="clear" w:color="auto" w:fill="D9D9D9"/>
            <w:vAlign w:val="center"/>
          </w:tcPr>
          <w:p w14:paraId="693CE1C8" w14:textId="77777777" w:rsidR="00B100A9" w:rsidRPr="002E32C0" w:rsidRDefault="00B100A9" w:rsidP="00020419">
            <w:pPr>
              <w:rPr>
                <w:b/>
                <w:sz w:val="24"/>
                <w:szCs w:val="24"/>
              </w:rPr>
            </w:pPr>
            <w:r w:rsidRPr="002E32C0">
              <w:rPr>
                <w:b/>
                <w:sz w:val="24"/>
                <w:szCs w:val="24"/>
              </w:rPr>
              <w:t>5.3 Bude mať predkladaný materiál vplyvy na životné prostredie presahujúce štátne hranice? (ktoré zložky a ako budú najviac ovplyvnené)?</w:t>
            </w:r>
          </w:p>
        </w:tc>
      </w:tr>
      <w:tr w:rsidR="00B100A9" w:rsidRPr="002E32C0" w14:paraId="5A63D9F8" w14:textId="77777777" w:rsidTr="00020419">
        <w:trPr>
          <w:trHeight w:val="969"/>
        </w:trPr>
        <w:tc>
          <w:tcPr>
            <w:tcW w:w="9212" w:type="dxa"/>
          </w:tcPr>
          <w:p w14:paraId="4878B927" w14:textId="77777777" w:rsidR="00B100A9" w:rsidRPr="002E32C0" w:rsidRDefault="00B100A9" w:rsidP="00020419">
            <w:pPr>
              <w:jc w:val="both"/>
              <w:rPr>
                <w:b/>
                <w:sz w:val="24"/>
                <w:szCs w:val="24"/>
              </w:rPr>
            </w:pPr>
            <w:r w:rsidRPr="002E32C0">
              <w:rPr>
                <w:i/>
                <w:sz w:val="24"/>
                <w:szCs w:val="24"/>
              </w:rPr>
              <w:t>Typ, veľkosť a rozsah vplyvu</w:t>
            </w:r>
          </w:p>
        </w:tc>
      </w:tr>
      <w:tr w:rsidR="00B100A9" w:rsidRPr="002E32C0" w14:paraId="00736E79" w14:textId="77777777" w:rsidTr="00020419">
        <w:trPr>
          <w:trHeight w:val="713"/>
        </w:trPr>
        <w:tc>
          <w:tcPr>
            <w:tcW w:w="9212" w:type="dxa"/>
            <w:shd w:val="clear" w:color="auto" w:fill="D9D9D9"/>
            <w:vAlign w:val="center"/>
          </w:tcPr>
          <w:p w14:paraId="43ADDFE7" w14:textId="77777777" w:rsidR="00B100A9" w:rsidRPr="002E32C0" w:rsidRDefault="00B100A9" w:rsidP="00020419">
            <w:pPr>
              <w:rPr>
                <w:b/>
                <w:sz w:val="24"/>
                <w:szCs w:val="24"/>
              </w:rPr>
            </w:pPr>
            <w:r w:rsidRPr="002E32C0">
              <w:rPr>
                <w:b/>
                <w:sz w:val="24"/>
                <w:szCs w:val="24"/>
              </w:rPr>
              <w:t>5.4 Aké opatrenia budú prijaté na zmiernenie negatívneho vplyvu na životné prostredie?</w:t>
            </w:r>
          </w:p>
        </w:tc>
      </w:tr>
      <w:tr w:rsidR="00B100A9" w:rsidRPr="002E32C0" w14:paraId="2DC35321" w14:textId="77777777" w:rsidTr="00020419">
        <w:trPr>
          <w:trHeight w:val="979"/>
        </w:trPr>
        <w:tc>
          <w:tcPr>
            <w:tcW w:w="9212" w:type="dxa"/>
            <w:shd w:val="clear" w:color="auto" w:fill="FFFFFF"/>
          </w:tcPr>
          <w:p w14:paraId="6761CB5B" w14:textId="77777777" w:rsidR="00B100A9" w:rsidRPr="002E32C0" w:rsidRDefault="00B100A9" w:rsidP="00020419">
            <w:pPr>
              <w:jc w:val="both"/>
              <w:rPr>
                <w:b/>
                <w:sz w:val="24"/>
                <w:szCs w:val="24"/>
              </w:rPr>
            </w:pPr>
          </w:p>
        </w:tc>
      </w:tr>
    </w:tbl>
    <w:p w14:paraId="3958DB9A" w14:textId="77777777" w:rsidR="00B100A9" w:rsidRPr="002E32C0" w:rsidRDefault="00B100A9" w:rsidP="00B100A9">
      <w:pPr>
        <w:jc w:val="center"/>
        <w:rPr>
          <w:b/>
          <w:bCs/>
          <w:sz w:val="28"/>
          <w:szCs w:val="28"/>
        </w:rPr>
      </w:pPr>
    </w:p>
    <w:p w14:paraId="67C49F94" w14:textId="20ED68C8" w:rsidR="009351C5" w:rsidRDefault="009351C5" w:rsidP="009351C5"/>
    <w:p w14:paraId="4ED97F39" w14:textId="08F27AE3" w:rsidR="00B100A9" w:rsidRDefault="00B100A9" w:rsidP="009351C5"/>
    <w:p w14:paraId="59610D63" w14:textId="7B4B6E45" w:rsidR="00B100A9" w:rsidRDefault="00B100A9" w:rsidP="009351C5"/>
    <w:p w14:paraId="17D24F12" w14:textId="7A301EB5" w:rsidR="00B100A9" w:rsidRDefault="00B100A9" w:rsidP="009351C5"/>
    <w:p w14:paraId="2316F64C" w14:textId="42F394DB" w:rsidR="00B100A9" w:rsidRDefault="00B100A9" w:rsidP="009351C5"/>
    <w:p w14:paraId="15A267D5" w14:textId="12761ACB" w:rsidR="00B100A9" w:rsidRDefault="00B100A9" w:rsidP="009351C5"/>
    <w:p w14:paraId="57EE8B00" w14:textId="7557741C" w:rsidR="00B100A9" w:rsidRDefault="00B100A9" w:rsidP="009351C5"/>
    <w:p w14:paraId="370E52B4" w14:textId="3B879909" w:rsidR="00B100A9" w:rsidRDefault="00B100A9" w:rsidP="009351C5"/>
    <w:p w14:paraId="5C06B959" w14:textId="09016553" w:rsidR="00B100A9" w:rsidRDefault="00B100A9" w:rsidP="009351C5"/>
    <w:p w14:paraId="1598DA67" w14:textId="23FF4C34" w:rsidR="00B100A9" w:rsidRDefault="00B100A9" w:rsidP="009351C5"/>
    <w:p w14:paraId="141B35DE" w14:textId="72EE4A5B" w:rsidR="00B100A9" w:rsidRDefault="00B100A9" w:rsidP="009351C5"/>
    <w:p w14:paraId="3AA7748D" w14:textId="452F29DA" w:rsidR="00B100A9" w:rsidRDefault="00B100A9" w:rsidP="009351C5"/>
    <w:p w14:paraId="3D6567DD" w14:textId="764E50B0" w:rsidR="00B100A9" w:rsidRDefault="00B100A9" w:rsidP="009351C5"/>
    <w:p w14:paraId="357A741D" w14:textId="77777777" w:rsidR="00B100A9" w:rsidRDefault="00B100A9" w:rsidP="009351C5"/>
    <w:p w14:paraId="7D2AEFD7" w14:textId="77777777" w:rsidR="009351C5" w:rsidRDefault="009351C5" w:rsidP="009351C5"/>
    <w:p w14:paraId="73400DB4" w14:textId="77777777" w:rsidR="009351C5" w:rsidRDefault="009351C5" w:rsidP="009351C5"/>
    <w:p w14:paraId="7B5AA34E" w14:textId="77777777" w:rsidR="009351C5" w:rsidRDefault="009351C5" w:rsidP="009351C5"/>
    <w:p w14:paraId="5F37DD59" w14:textId="77777777" w:rsidR="009351C5" w:rsidRDefault="009351C5" w:rsidP="009351C5"/>
    <w:p w14:paraId="7D337C77" w14:textId="77777777" w:rsidR="009351C5" w:rsidRDefault="009351C5" w:rsidP="009351C5">
      <w:pPr>
        <w:rPr>
          <w:b/>
          <w:sz w:val="24"/>
        </w:rPr>
      </w:pPr>
    </w:p>
    <w:p w14:paraId="46C0CC9F" w14:textId="77777777" w:rsidR="009351C5" w:rsidRDefault="009351C5" w:rsidP="009D6DA9"/>
    <w:p w14:paraId="61702698" w14:textId="77777777" w:rsidR="009D6DA9" w:rsidRDefault="009D6DA9"/>
    <w:sectPr w:rsidR="009D6D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C46A8" w14:textId="77777777" w:rsidR="009A62E8" w:rsidRDefault="009A62E8" w:rsidP="009A0CF7">
      <w:pPr>
        <w:spacing w:after="0" w:line="240" w:lineRule="auto"/>
      </w:pPr>
      <w:r>
        <w:separator/>
      </w:r>
    </w:p>
  </w:endnote>
  <w:endnote w:type="continuationSeparator" w:id="0">
    <w:p w14:paraId="7F730382" w14:textId="77777777" w:rsidR="009A62E8" w:rsidRDefault="009A62E8" w:rsidP="009A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3E3D" w14:textId="77777777" w:rsidR="009A62E8" w:rsidRDefault="009A62E8" w:rsidP="009A0CF7">
      <w:pPr>
        <w:spacing w:after="0" w:line="240" w:lineRule="auto"/>
      </w:pPr>
      <w:r>
        <w:separator/>
      </w:r>
    </w:p>
  </w:footnote>
  <w:footnote w:type="continuationSeparator" w:id="0">
    <w:p w14:paraId="55123594" w14:textId="77777777" w:rsidR="009A62E8" w:rsidRDefault="009A62E8" w:rsidP="009A0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3A5"/>
    <w:multiLevelType w:val="hybridMultilevel"/>
    <w:tmpl w:val="6310BF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F27C2C"/>
    <w:multiLevelType w:val="hybridMultilevel"/>
    <w:tmpl w:val="0C6CE3CA"/>
    <w:lvl w:ilvl="0" w:tplc="6D6EA7B6">
      <w:start w:val="1"/>
      <w:numFmt w:val="bullet"/>
      <w:lvlText w:val="•"/>
      <w:lvlJc w:val="left"/>
      <w:pPr>
        <w:tabs>
          <w:tab w:val="num" w:pos="720"/>
        </w:tabs>
        <w:ind w:left="720" w:hanging="360"/>
      </w:pPr>
      <w:rPr>
        <w:rFonts w:ascii="Calibri" w:hAnsi="Calibri" w:hint="default"/>
      </w:rPr>
    </w:lvl>
    <w:lvl w:ilvl="1" w:tplc="80AA57EC">
      <w:numFmt w:val="bullet"/>
      <w:lvlText w:val="•"/>
      <w:lvlJc w:val="left"/>
      <w:pPr>
        <w:tabs>
          <w:tab w:val="num" w:pos="1440"/>
        </w:tabs>
        <w:ind w:left="1440" w:hanging="360"/>
      </w:pPr>
      <w:rPr>
        <w:rFonts w:ascii="Calibri" w:hAnsi="Calibri" w:hint="default"/>
      </w:rPr>
    </w:lvl>
    <w:lvl w:ilvl="2" w:tplc="751E9FB2" w:tentative="1">
      <w:start w:val="1"/>
      <w:numFmt w:val="bullet"/>
      <w:lvlText w:val="•"/>
      <w:lvlJc w:val="left"/>
      <w:pPr>
        <w:tabs>
          <w:tab w:val="num" w:pos="2160"/>
        </w:tabs>
        <w:ind w:left="2160" w:hanging="360"/>
      </w:pPr>
      <w:rPr>
        <w:rFonts w:ascii="Calibri" w:hAnsi="Calibri" w:hint="default"/>
      </w:rPr>
    </w:lvl>
    <w:lvl w:ilvl="3" w:tplc="F6CA6388" w:tentative="1">
      <w:start w:val="1"/>
      <w:numFmt w:val="bullet"/>
      <w:lvlText w:val="•"/>
      <w:lvlJc w:val="left"/>
      <w:pPr>
        <w:tabs>
          <w:tab w:val="num" w:pos="2880"/>
        </w:tabs>
        <w:ind w:left="2880" w:hanging="360"/>
      </w:pPr>
      <w:rPr>
        <w:rFonts w:ascii="Calibri" w:hAnsi="Calibri" w:hint="default"/>
      </w:rPr>
    </w:lvl>
    <w:lvl w:ilvl="4" w:tplc="CE8ECD48" w:tentative="1">
      <w:start w:val="1"/>
      <w:numFmt w:val="bullet"/>
      <w:lvlText w:val="•"/>
      <w:lvlJc w:val="left"/>
      <w:pPr>
        <w:tabs>
          <w:tab w:val="num" w:pos="3600"/>
        </w:tabs>
        <w:ind w:left="3600" w:hanging="360"/>
      </w:pPr>
      <w:rPr>
        <w:rFonts w:ascii="Calibri" w:hAnsi="Calibri" w:hint="default"/>
      </w:rPr>
    </w:lvl>
    <w:lvl w:ilvl="5" w:tplc="E60628DC" w:tentative="1">
      <w:start w:val="1"/>
      <w:numFmt w:val="bullet"/>
      <w:lvlText w:val="•"/>
      <w:lvlJc w:val="left"/>
      <w:pPr>
        <w:tabs>
          <w:tab w:val="num" w:pos="4320"/>
        </w:tabs>
        <w:ind w:left="4320" w:hanging="360"/>
      </w:pPr>
      <w:rPr>
        <w:rFonts w:ascii="Calibri" w:hAnsi="Calibri" w:hint="default"/>
      </w:rPr>
    </w:lvl>
    <w:lvl w:ilvl="6" w:tplc="D93418CE" w:tentative="1">
      <w:start w:val="1"/>
      <w:numFmt w:val="bullet"/>
      <w:lvlText w:val="•"/>
      <w:lvlJc w:val="left"/>
      <w:pPr>
        <w:tabs>
          <w:tab w:val="num" w:pos="5040"/>
        </w:tabs>
        <w:ind w:left="5040" w:hanging="360"/>
      </w:pPr>
      <w:rPr>
        <w:rFonts w:ascii="Calibri" w:hAnsi="Calibri" w:hint="default"/>
      </w:rPr>
    </w:lvl>
    <w:lvl w:ilvl="7" w:tplc="EFAE7BD0" w:tentative="1">
      <w:start w:val="1"/>
      <w:numFmt w:val="bullet"/>
      <w:lvlText w:val="•"/>
      <w:lvlJc w:val="left"/>
      <w:pPr>
        <w:tabs>
          <w:tab w:val="num" w:pos="5760"/>
        </w:tabs>
        <w:ind w:left="5760" w:hanging="360"/>
      </w:pPr>
      <w:rPr>
        <w:rFonts w:ascii="Calibri" w:hAnsi="Calibri" w:hint="default"/>
      </w:rPr>
    </w:lvl>
    <w:lvl w:ilvl="8" w:tplc="5A90C9D6"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2A716C8A"/>
    <w:multiLevelType w:val="hybridMultilevel"/>
    <w:tmpl w:val="3522AB7C"/>
    <w:lvl w:ilvl="0" w:tplc="78A4B8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06387A"/>
    <w:multiLevelType w:val="hybridMultilevel"/>
    <w:tmpl w:val="A77CF34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38C06395"/>
    <w:multiLevelType w:val="hybridMultilevel"/>
    <w:tmpl w:val="CB2E3688"/>
    <w:lvl w:ilvl="0" w:tplc="3FB8ED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6DD5834"/>
    <w:multiLevelType w:val="hybridMultilevel"/>
    <w:tmpl w:val="118E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C501F"/>
    <w:multiLevelType w:val="hybridMultilevel"/>
    <w:tmpl w:val="7F1273AA"/>
    <w:lvl w:ilvl="0" w:tplc="0E006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C6F04"/>
    <w:multiLevelType w:val="hybridMultilevel"/>
    <w:tmpl w:val="5AC24FC8"/>
    <w:lvl w:ilvl="0" w:tplc="62D4FF0A">
      <w:start w:val="1"/>
      <w:numFmt w:val="decimal"/>
      <w:lvlText w:val="%1."/>
      <w:lvlJc w:val="left"/>
      <w:pPr>
        <w:ind w:left="720" w:hanging="360"/>
      </w:pPr>
      <w:rPr>
        <w:rFonts w:hint="default"/>
        <w:b/>
      </w:rPr>
    </w:lvl>
    <w:lvl w:ilvl="1" w:tplc="406A94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24458D4"/>
    <w:multiLevelType w:val="hybridMultilevel"/>
    <w:tmpl w:val="E7AEC630"/>
    <w:lvl w:ilvl="0" w:tplc="B5C83F68">
      <w:start w:val="1"/>
      <w:numFmt w:val="bullet"/>
      <w:lvlText w:val="•"/>
      <w:lvlJc w:val="left"/>
      <w:pPr>
        <w:tabs>
          <w:tab w:val="num" w:pos="720"/>
        </w:tabs>
        <w:ind w:left="720" w:hanging="360"/>
      </w:pPr>
      <w:rPr>
        <w:rFonts w:ascii="Arial" w:hAnsi="Arial" w:hint="default"/>
      </w:rPr>
    </w:lvl>
    <w:lvl w:ilvl="1" w:tplc="EB14232A">
      <w:numFmt w:val="bullet"/>
      <w:lvlText w:val="•"/>
      <w:lvlJc w:val="left"/>
      <w:pPr>
        <w:tabs>
          <w:tab w:val="num" w:pos="1440"/>
        </w:tabs>
        <w:ind w:left="1440" w:hanging="360"/>
      </w:pPr>
      <w:rPr>
        <w:rFonts w:ascii="Arial" w:hAnsi="Arial" w:hint="default"/>
      </w:rPr>
    </w:lvl>
    <w:lvl w:ilvl="2" w:tplc="7A129BDA" w:tentative="1">
      <w:start w:val="1"/>
      <w:numFmt w:val="bullet"/>
      <w:lvlText w:val="•"/>
      <w:lvlJc w:val="left"/>
      <w:pPr>
        <w:tabs>
          <w:tab w:val="num" w:pos="2160"/>
        </w:tabs>
        <w:ind w:left="2160" w:hanging="360"/>
      </w:pPr>
      <w:rPr>
        <w:rFonts w:ascii="Arial" w:hAnsi="Arial" w:hint="default"/>
      </w:rPr>
    </w:lvl>
    <w:lvl w:ilvl="3" w:tplc="831AF118" w:tentative="1">
      <w:start w:val="1"/>
      <w:numFmt w:val="bullet"/>
      <w:lvlText w:val="•"/>
      <w:lvlJc w:val="left"/>
      <w:pPr>
        <w:tabs>
          <w:tab w:val="num" w:pos="2880"/>
        </w:tabs>
        <w:ind w:left="2880" w:hanging="360"/>
      </w:pPr>
      <w:rPr>
        <w:rFonts w:ascii="Arial" w:hAnsi="Arial" w:hint="default"/>
      </w:rPr>
    </w:lvl>
    <w:lvl w:ilvl="4" w:tplc="B29EC47C" w:tentative="1">
      <w:start w:val="1"/>
      <w:numFmt w:val="bullet"/>
      <w:lvlText w:val="•"/>
      <w:lvlJc w:val="left"/>
      <w:pPr>
        <w:tabs>
          <w:tab w:val="num" w:pos="3600"/>
        </w:tabs>
        <w:ind w:left="3600" w:hanging="360"/>
      </w:pPr>
      <w:rPr>
        <w:rFonts w:ascii="Arial" w:hAnsi="Arial" w:hint="default"/>
      </w:rPr>
    </w:lvl>
    <w:lvl w:ilvl="5" w:tplc="511898FA" w:tentative="1">
      <w:start w:val="1"/>
      <w:numFmt w:val="bullet"/>
      <w:lvlText w:val="•"/>
      <w:lvlJc w:val="left"/>
      <w:pPr>
        <w:tabs>
          <w:tab w:val="num" w:pos="4320"/>
        </w:tabs>
        <w:ind w:left="4320" w:hanging="360"/>
      </w:pPr>
      <w:rPr>
        <w:rFonts w:ascii="Arial" w:hAnsi="Arial" w:hint="default"/>
      </w:rPr>
    </w:lvl>
    <w:lvl w:ilvl="6" w:tplc="3F3E8ECE" w:tentative="1">
      <w:start w:val="1"/>
      <w:numFmt w:val="bullet"/>
      <w:lvlText w:val="•"/>
      <w:lvlJc w:val="left"/>
      <w:pPr>
        <w:tabs>
          <w:tab w:val="num" w:pos="5040"/>
        </w:tabs>
        <w:ind w:left="5040" w:hanging="360"/>
      </w:pPr>
      <w:rPr>
        <w:rFonts w:ascii="Arial" w:hAnsi="Arial" w:hint="default"/>
      </w:rPr>
    </w:lvl>
    <w:lvl w:ilvl="7" w:tplc="E7204776" w:tentative="1">
      <w:start w:val="1"/>
      <w:numFmt w:val="bullet"/>
      <w:lvlText w:val="•"/>
      <w:lvlJc w:val="left"/>
      <w:pPr>
        <w:tabs>
          <w:tab w:val="num" w:pos="5760"/>
        </w:tabs>
        <w:ind w:left="5760" w:hanging="360"/>
      </w:pPr>
      <w:rPr>
        <w:rFonts w:ascii="Arial" w:hAnsi="Arial" w:hint="default"/>
      </w:rPr>
    </w:lvl>
    <w:lvl w:ilvl="8" w:tplc="E034B2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7E91523E"/>
    <w:multiLevelType w:val="hybridMultilevel"/>
    <w:tmpl w:val="2EE0964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0"/>
  </w:num>
  <w:num w:numId="5">
    <w:abstractNumId w:val="9"/>
  </w:num>
  <w:num w:numId="6">
    <w:abstractNumId w:val="1"/>
  </w:num>
  <w:num w:numId="7">
    <w:abstractNumId w:val="2"/>
  </w:num>
  <w:num w:numId="8">
    <w:abstractNumId w:val="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88"/>
    <w:rsid w:val="00001DF6"/>
    <w:rsid w:val="00031254"/>
    <w:rsid w:val="00037F63"/>
    <w:rsid w:val="000E2C28"/>
    <w:rsid w:val="001001DF"/>
    <w:rsid w:val="001016CE"/>
    <w:rsid w:val="001120E6"/>
    <w:rsid w:val="00130B71"/>
    <w:rsid w:val="0013584E"/>
    <w:rsid w:val="00250594"/>
    <w:rsid w:val="002F250D"/>
    <w:rsid w:val="003655F7"/>
    <w:rsid w:val="00402133"/>
    <w:rsid w:val="004246B9"/>
    <w:rsid w:val="00482A81"/>
    <w:rsid w:val="00493564"/>
    <w:rsid w:val="004974A6"/>
    <w:rsid w:val="004A0282"/>
    <w:rsid w:val="004A2497"/>
    <w:rsid w:val="004A5821"/>
    <w:rsid w:val="00556404"/>
    <w:rsid w:val="00594552"/>
    <w:rsid w:val="005B4288"/>
    <w:rsid w:val="005C2A57"/>
    <w:rsid w:val="005F086B"/>
    <w:rsid w:val="006E0720"/>
    <w:rsid w:val="0070583F"/>
    <w:rsid w:val="00716122"/>
    <w:rsid w:val="0082755C"/>
    <w:rsid w:val="008505AC"/>
    <w:rsid w:val="00851AA4"/>
    <w:rsid w:val="008628E9"/>
    <w:rsid w:val="008A7159"/>
    <w:rsid w:val="008E451A"/>
    <w:rsid w:val="00932938"/>
    <w:rsid w:val="009351C5"/>
    <w:rsid w:val="009676F7"/>
    <w:rsid w:val="00991CD1"/>
    <w:rsid w:val="009A0CF7"/>
    <w:rsid w:val="009A5596"/>
    <w:rsid w:val="009A62E8"/>
    <w:rsid w:val="009C06F4"/>
    <w:rsid w:val="009D6DA9"/>
    <w:rsid w:val="009F163D"/>
    <w:rsid w:val="00A174C0"/>
    <w:rsid w:val="00A250BC"/>
    <w:rsid w:val="00A25468"/>
    <w:rsid w:val="00A307B6"/>
    <w:rsid w:val="00A356D2"/>
    <w:rsid w:val="00A52441"/>
    <w:rsid w:val="00A57873"/>
    <w:rsid w:val="00A61CA9"/>
    <w:rsid w:val="00AA2589"/>
    <w:rsid w:val="00AE7F78"/>
    <w:rsid w:val="00B100A9"/>
    <w:rsid w:val="00B46386"/>
    <w:rsid w:val="00C67AD1"/>
    <w:rsid w:val="00C73EBD"/>
    <w:rsid w:val="00C77203"/>
    <w:rsid w:val="00C85713"/>
    <w:rsid w:val="00CE24A5"/>
    <w:rsid w:val="00DA0732"/>
    <w:rsid w:val="00DB05E6"/>
    <w:rsid w:val="00DD6F6D"/>
    <w:rsid w:val="00DE1128"/>
    <w:rsid w:val="00DF38CA"/>
    <w:rsid w:val="00E13223"/>
    <w:rsid w:val="00E35A21"/>
    <w:rsid w:val="00E9685A"/>
    <w:rsid w:val="00EB08E9"/>
    <w:rsid w:val="00F5061A"/>
    <w:rsid w:val="00FA413A"/>
    <w:rsid w:val="00FB74F6"/>
    <w:rsid w:val="00FD6B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35B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428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B4288"/>
    <w:pPr>
      <w:ind w:left="720"/>
      <w:contextualSpacing/>
    </w:pPr>
  </w:style>
  <w:style w:type="character" w:styleId="Zstupntext">
    <w:name w:val="Placeholder Text"/>
    <w:basedOn w:val="Predvolenpsmoodseku"/>
    <w:uiPriority w:val="99"/>
    <w:semiHidden/>
    <w:rsid w:val="008628E9"/>
    <w:rPr>
      <w:rFonts w:ascii="Times New Roman" w:hAnsi="Times New Roman" w:cs="Times New Roman" w:hint="default"/>
      <w:color w:val="000000"/>
    </w:rPr>
  </w:style>
  <w:style w:type="table" w:styleId="Mriekatabuky">
    <w:name w:val="Table Grid"/>
    <w:basedOn w:val="Normlnatabuka"/>
    <w:uiPriority w:val="59"/>
    <w:rsid w:val="009D6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
    <w:basedOn w:val="Predvolenpsmoodseku"/>
    <w:link w:val="Odsekzoznamu"/>
    <w:uiPriority w:val="34"/>
    <w:locked/>
    <w:rsid w:val="004246B9"/>
  </w:style>
  <w:style w:type="paragraph" w:styleId="Hlavika">
    <w:name w:val="header"/>
    <w:basedOn w:val="Normlny"/>
    <w:link w:val="HlavikaChar"/>
    <w:uiPriority w:val="99"/>
    <w:unhideWhenUsed/>
    <w:rsid w:val="009A0CF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0CF7"/>
  </w:style>
  <w:style w:type="paragraph" w:styleId="Pta">
    <w:name w:val="footer"/>
    <w:basedOn w:val="Normlny"/>
    <w:link w:val="PtaChar"/>
    <w:uiPriority w:val="99"/>
    <w:unhideWhenUsed/>
    <w:rsid w:val="009A0CF7"/>
    <w:pPr>
      <w:tabs>
        <w:tab w:val="center" w:pos="4536"/>
        <w:tab w:val="right" w:pos="9072"/>
      </w:tabs>
      <w:spacing w:after="0" w:line="240" w:lineRule="auto"/>
    </w:pPr>
  </w:style>
  <w:style w:type="character" w:customStyle="1" w:styleId="PtaChar">
    <w:name w:val="Päta Char"/>
    <w:basedOn w:val="Predvolenpsmoodseku"/>
    <w:link w:val="Pta"/>
    <w:uiPriority w:val="99"/>
    <w:rsid w:val="009A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CE83-B8A2-449E-AD37-115319AA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4917</Words>
  <Characters>28028</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2021-05-28T07:38:00Z</dcterms:created>
  <dcterms:modified xsi:type="dcterms:W3CDTF">2021-05-28T09:47:00Z</dcterms:modified>
</cp:coreProperties>
</file>