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00DB" w:rsidRDefault="00CD025D" w:rsidP="00D710A5">
      <w:pPr>
        <w:widowControl/>
        <w:spacing w:after="0" w:line="240" w:lineRule="auto"/>
        <w:jc w:val="center"/>
        <w:rPr>
          <w:rFonts w:ascii="Times New Roman" w:hAnsi="Times New Roman"/>
          <w:b/>
          <w:caps/>
          <w:color w:val="000000"/>
          <w:spacing w:val="30"/>
          <w:sz w:val="25"/>
          <w:szCs w:val="25"/>
          <w:lang w:eastAsia="sk-SK"/>
        </w:rPr>
      </w:pPr>
      <w:bookmarkStart w:id="0" w:name="_GoBack"/>
      <w:bookmarkEnd w:id="0"/>
      <w:r w:rsidRPr="007D23C5">
        <w:rPr>
          <w:rFonts w:ascii="Times New Roman" w:hAnsi="Times New Roman"/>
          <w:b/>
          <w:caps/>
          <w:color w:val="000000"/>
          <w:spacing w:val="30"/>
          <w:sz w:val="25"/>
          <w:szCs w:val="25"/>
          <w:lang w:eastAsia="sk-SK"/>
        </w:rPr>
        <w:t>Dôvodová správa</w:t>
      </w:r>
    </w:p>
    <w:p w:rsidR="00730901" w:rsidRPr="005A1161" w:rsidRDefault="00730901" w:rsidP="00D710A5">
      <w:pPr>
        <w:widowControl/>
        <w:spacing w:after="0" w:line="240" w:lineRule="auto"/>
        <w:jc w:val="center"/>
        <w:rPr>
          <w:rFonts w:ascii="Times New Roman" w:hAnsi="Times New Roman" w:cs="Calibri"/>
          <w:b/>
          <w:caps/>
          <w:sz w:val="20"/>
          <w:szCs w:val="20"/>
        </w:rPr>
      </w:pPr>
    </w:p>
    <w:p w:rsidR="00AB1F57" w:rsidRDefault="00AB1F57" w:rsidP="00D710A5">
      <w:pPr>
        <w:widowControl/>
        <w:spacing w:after="0" w:line="240" w:lineRule="auto"/>
        <w:jc w:val="center"/>
        <w:rPr>
          <w:rFonts w:ascii="Times New Roman" w:hAnsi="Times New Roman" w:cs="Calibri"/>
          <w:iCs/>
          <w:sz w:val="20"/>
          <w:szCs w:val="20"/>
        </w:rPr>
      </w:pPr>
    </w:p>
    <w:p w:rsidR="008638BD" w:rsidRDefault="008638BD" w:rsidP="00D710A5">
      <w:pPr>
        <w:widowControl/>
        <w:spacing w:after="0" w:line="240" w:lineRule="auto"/>
        <w:jc w:val="center"/>
        <w:rPr>
          <w:rFonts w:ascii="Times New Roman" w:hAnsi="Times New Roman" w:cs="Calibri"/>
          <w:iCs/>
          <w:sz w:val="20"/>
          <w:szCs w:val="20"/>
        </w:rPr>
      </w:pPr>
    </w:p>
    <w:p w:rsidR="00730901" w:rsidRPr="0061319B" w:rsidRDefault="00730901" w:rsidP="0061319B">
      <w:pPr>
        <w:widowControl/>
        <w:spacing w:after="0" w:line="240" w:lineRule="auto"/>
        <w:rPr>
          <w:rFonts w:ascii="Times New Roman" w:hAnsi="Times New Roman"/>
          <w:iCs/>
          <w:sz w:val="20"/>
          <w:szCs w:val="20"/>
        </w:rPr>
      </w:pPr>
      <w:r w:rsidRPr="00730901">
        <w:rPr>
          <w:rFonts w:ascii="Times New Roman" w:hAnsi="Times New Roman"/>
          <w:b/>
          <w:color w:val="000000"/>
          <w:sz w:val="25"/>
          <w:szCs w:val="25"/>
          <w:lang w:eastAsia="sk-SK"/>
        </w:rPr>
        <w:t>A. Všeobecná časť</w:t>
      </w:r>
    </w:p>
    <w:p w:rsidR="00F426F3" w:rsidRDefault="00DA7CF2" w:rsidP="00C9459D">
      <w:pPr>
        <w:pStyle w:val="Normlnywebov"/>
        <w:ind w:firstLine="720"/>
        <w:jc w:val="both"/>
      </w:pPr>
      <w:r w:rsidRPr="002C7CE4">
        <w:t xml:space="preserve">Ministerstvo životného prostredia Slovenskej republiky predkladá do legislatívneho procesu návrh </w:t>
      </w:r>
      <w:r w:rsidR="002C7CE4" w:rsidRPr="002C7CE4">
        <w:t>zákona, ktorým sa mení a dopĺňa zákon č. 79/2015 Z. z. o odpadoch a o zmene a doplnení niektorých zákonov v znení neskorších predpisov a ktorým sa menia a dopĺňajú niektoré zá</w:t>
      </w:r>
      <w:r w:rsidR="00C9459D">
        <w:t xml:space="preserve">kony (ďalej len „návrh zákona“) </w:t>
      </w:r>
      <w:r w:rsidR="0066781D">
        <w:t>z dôvodu riešenia nevyhnutných problémov v</w:t>
      </w:r>
      <w:r w:rsidR="00C9459D">
        <w:t>yplývajúcich z aplikačnej praxe.</w:t>
      </w:r>
    </w:p>
    <w:p w:rsidR="007A4681" w:rsidRDefault="00B40383" w:rsidP="00C9459D">
      <w:pPr>
        <w:widowControl/>
        <w:spacing w:after="0" w:line="300" w:lineRule="exact"/>
        <w:ind w:right="-94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Konkrétne ide o úpravu v časti súhlasov, kde na základe praktickej aplikácie </w:t>
      </w:r>
      <w:r w:rsidR="00FA4E56">
        <w:rPr>
          <w:rFonts w:ascii="Times New Roman" w:hAnsi="Times New Roman"/>
          <w:sz w:val="24"/>
          <w:szCs w:val="24"/>
        </w:rPr>
        <w:t xml:space="preserve">dochádza </w:t>
      </w:r>
      <w:r w:rsidR="00F426F3">
        <w:rPr>
          <w:rFonts w:ascii="Times New Roman" w:hAnsi="Times New Roman"/>
          <w:sz w:val="24"/>
          <w:szCs w:val="24"/>
        </w:rPr>
        <w:t>k</w:t>
      </w:r>
      <w:r w:rsidR="001E1ABE">
        <w:rPr>
          <w:rFonts w:ascii="Times New Roman" w:hAnsi="Times New Roman"/>
          <w:sz w:val="24"/>
          <w:szCs w:val="24"/>
        </w:rPr>
        <w:t> </w:t>
      </w:r>
      <w:r w:rsidR="00F426F3">
        <w:rPr>
          <w:rFonts w:ascii="Times New Roman" w:hAnsi="Times New Roman"/>
          <w:sz w:val="24"/>
          <w:szCs w:val="24"/>
        </w:rPr>
        <w:t>zmene</w:t>
      </w:r>
      <w:r w:rsidR="001E1ABE">
        <w:rPr>
          <w:rFonts w:ascii="Times New Roman" w:hAnsi="Times New Roman"/>
          <w:sz w:val="24"/>
          <w:szCs w:val="24"/>
        </w:rPr>
        <w:t xml:space="preserve"> </w:t>
      </w:r>
      <w:r w:rsidR="00F426F3">
        <w:rPr>
          <w:rFonts w:ascii="Times New Roman" w:hAnsi="Times New Roman"/>
          <w:sz w:val="24"/>
          <w:szCs w:val="24"/>
        </w:rPr>
        <w:t>tak</w:t>
      </w:r>
      <w:r w:rsidR="001E1ABE">
        <w:rPr>
          <w:rFonts w:ascii="Times New Roman" w:hAnsi="Times New Roman"/>
          <w:sz w:val="24"/>
          <w:szCs w:val="24"/>
        </w:rPr>
        <w:t>,</w:t>
      </w:r>
      <w:r w:rsidR="00F426F3">
        <w:rPr>
          <w:rFonts w:ascii="Times New Roman" w:hAnsi="Times New Roman"/>
          <w:sz w:val="24"/>
          <w:szCs w:val="24"/>
        </w:rPr>
        <w:t xml:space="preserve"> </w:t>
      </w:r>
      <w:r w:rsidR="007D4A49">
        <w:rPr>
          <w:rFonts w:ascii="Times New Roman" w:hAnsi="Times New Roman"/>
          <w:sz w:val="24"/>
          <w:szCs w:val="24"/>
        </w:rPr>
        <w:t>aby reflektovala</w:t>
      </w:r>
      <w:r>
        <w:rPr>
          <w:rFonts w:ascii="Times New Roman" w:hAnsi="Times New Roman"/>
          <w:sz w:val="24"/>
          <w:szCs w:val="24"/>
        </w:rPr>
        <w:t xml:space="preserve"> aktuálnu situáciu. Úpravou príde k z</w:t>
      </w:r>
      <w:r w:rsidR="00F426F3">
        <w:rPr>
          <w:rFonts w:ascii="Times New Roman" w:hAnsi="Times New Roman"/>
          <w:sz w:val="24"/>
          <w:szCs w:val="24"/>
        </w:rPr>
        <w:t>níženiu byrokratického zaťaženia</w:t>
      </w:r>
      <w:r>
        <w:rPr>
          <w:rFonts w:ascii="Times New Roman" w:hAnsi="Times New Roman"/>
          <w:sz w:val="24"/>
          <w:szCs w:val="24"/>
        </w:rPr>
        <w:t xml:space="preserve"> podnikateľského prostredia a teda aj orgánov štátne</w:t>
      </w:r>
      <w:r w:rsidR="00F426F3">
        <w:rPr>
          <w:rFonts w:ascii="Times New Roman" w:hAnsi="Times New Roman"/>
          <w:sz w:val="24"/>
          <w:szCs w:val="24"/>
        </w:rPr>
        <w:t>j</w:t>
      </w:r>
      <w:r>
        <w:rPr>
          <w:rFonts w:ascii="Times New Roman" w:hAnsi="Times New Roman"/>
          <w:sz w:val="24"/>
          <w:szCs w:val="24"/>
        </w:rPr>
        <w:t xml:space="preserve"> správy, ktoré sa budú môcť dôslednejšie venovať kľúčovým bodom zákona o odpadoch. Ďalšiu úpravu na základe praktickej aplikácie si vyžiadala </w:t>
      </w:r>
      <w:r w:rsidR="00D731E8">
        <w:rPr>
          <w:rFonts w:ascii="Times New Roman" w:hAnsi="Times New Roman"/>
          <w:sz w:val="24"/>
          <w:szCs w:val="24"/>
        </w:rPr>
        <w:t xml:space="preserve">opätovne </w:t>
      </w:r>
      <w:r>
        <w:rPr>
          <w:rFonts w:ascii="Times New Roman" w:hAnsi="Times New Roman"/>
          <w:sz w:val="24"/>
          <w:szCs w:val="24"/>
        </w:rPr>
        <w:t xml:space="preserve">oblasť </w:t>
      </w:r>
      <w:r w:rsidR="002C7CE4" w:rsidRPr="002C7CE4">
        <w:rPr>
          <w:rFonts w:ascii="Times New Roman" w:hAnsi="Times New Roman"/>
          <w:sz w:val="24"/>
          <w:szCs w:val="24"/>
        </w:rPr>
        <w:t>rozšírenej zodpovednosti výrobcov</w:t>
      </w:r>
      <w:r w:rsidR="009A04E3">
        <w:rPr>
          <w:rFonts w:ascii="Times New Roman" w:hAnsi="Times New Roman"/>
          <w:sz w:val="24"/>
          <w:szCs w:val="24"/>
        </w:rPr>
        <w:t>.</w:t>
      </w:r>
      <w:r w:rsidR="00D731E8">
        <w:rPr>
          <w:rFonts w:ascii="Times New Roman" w:hAnsi="Times New Roman"/>
          <w:sz w:val="24"/>
          <w:szCs w:val="24"/>
        </w:rPr>
        <w:t xml:space="preserve"> Samotné úpravy sú vyvolané situáciou v tejto oblasti ktorá nastala v prvom štvrťroku 2020</w:t>
      </w:r>
      <w:r w:rsidR="002C7CE4" w:rsidRPr="002C7CE4">
        <w:rPr>
          <w:rFonts w:ascii="Times New Roman" w:hAnsi="Times New Roman"/>
          <w:sz w:val="24"/>
          <w:szCs w:val="24"/>
        </w:rPr>
        <w:t>.</w:t>
      </w:r>
      <w:r w:rsidR="00A43495">
        <w:rPr>
          <w:rFonts w:ascii="Times New Roman" w:hAnsi="Times New Roman"/>
          <w:sz w:val="24"/>
          <w:szCs w:val="24"/>
        </w:rPr>
        <w:t xml:space="preserve"> </w:t>
      </w:r>
      <w:r w:rsidR="00D731E8">
        <w:rPr>
          <w:rFonts w:ascii="Times New Roman" w:hAnsi="Times New Roman"/>
          <w:sz w:val="24"/>
          <w:szCs w:val="24"/>
        </w:rPr>
        <w:t>Táto úprava nie je rozsiahla a má zabezpečiť základnú stabilitu systému.</w:t>
      </w:r>
    </w:p>
    <w:p w:rsidR="00F17D75" w:rsidRPr="008B0C27" w:rsidRDefault="002F356A" w:rsidP="002F356A">
      <w:pPr>
        <w:pStyle w:val="Normlnywebov"/>
        <w:ind w:firstLine="720"/>
        <w:jc w:val="both"/>
      </w:pPr>
      <w:r>
        <w:t>Návrhom zákona sa dopĺňa</w:t>
      </w:r>
      <w:r w:rsidR="00F871C6">
        <w:t xml:space="preserve">jú </w:t>
      </w:r>
      <w:r w:rsidR="001E1ABE">
        <w:t xml:space="preserve"> aj</w:t>
      </w:r>
      <w:r>
        <w:t xml:space="preserve"> </w:t>
      </w:r>
      <w:r w:rsidR="00F17D75">
        <w:t>opatren</w:t>
      </w:r>
      <w:r w:rsidR="00F871C6">
        <w:t>ia</w:t>
      </w:r>
      <w:r w:rsidR="00F17D75">
        <w:t xml:space="preserve"> z aktuálneho Programu predchádzania vzniku odpadov na roky 2019-2025</w:t>
      </w:r>
      <w:r>
        <w:t xml:space="preserve"> a upresňuje sa aplikácia § 15 zákona o odpadoch.</w:t>
      </w:r>
      <w:r w:rsidR="00751282">
        <w:t xml:space="preserve"> V nadväznosti na rozporové rokovania boli doplnené aj ustanovenia ohľadom posilnenia vynútiteľnosti </w:t>
      </w:r>
      <w:r w:rsidR="001E1ABE">
        <w:t xml:space="preserve">zabezpečenia </w:t>
      </w:r>
      <w:r w:rsidR="00751282">
        <w:t xml:space="preserve">primárne materiálového zhodnotenia odpadu z obalov a odpadu z neobalových výrobkov zberovými spoločnosťami. </w:t>
      </w:r>
    </w:p>
    <w:p w:rsidR="00F426F3" w:rsidRDefault="008B0C27" w:rsidP="004950E7">
      <w:pPr>
        <w:pStyle w:val="Normlnywebov"/>
        <w:ind w:firstLine="720"/>
        <w:jc w:val="both"/>
      </w:pPr>
      <w:r w:rsidRPr="00B17067">
        <w:t>Predkladaný návrh zákona má negatívny aj pozitívny vplyv na podnikateľské prostredie, pozitívny vplyv na životné prostredie</w:t>
      </w:r>
      <w:r>
        <w:t xml:space="preserve">. </w:t>
      </w:r>
      <w:r w:rsidRPr="00B17067">
        <w:t>Predkladaný návrh zákona nemá vplyv na rozpočet verejnej správy, vplyvy na informatizáciu,</w:t>
      </w:r>
      <w:r>
        <w:t xml:space="preserve"> </w:t>
      </w:r>
      <w:r w:rsidRPr="00147855">
        <w:t>sociálne vplyvy, na</w:t>
      </w:r>
      <w:r w:rsidRPr="00B17067">
        <w:t xml:space="preserve"> služby pre občana a na manželstvo, rodičovstvo a rodinu.</w:t>
      </w:r>
    </w:p>
    <w:p w:rsidR="00595774" w:rsidRDefault="00595774" w:rsidP="00F426F3">
      <w:pPr>
        <w:pStyle w:val="Normlnywebov"/>
        <w:spacing w:before="0" w:beforeAutospacing="0" w:after="0" w:afterAutospacing="0" w:line="300" w:lineRule="exact"/>
        <w:ind w:firstLine="567"/>
        <w:jc w:val="both"/>
      </w:pPr>
      <w:r>
        <w:t>Návrh zákona je v súlade s Ústavou Slovenskej republiky, ústavnými zákonmi a nálezmi Ústavného súdu SR, medzinárodnými zmluvami a inými medzinárodnými dokumentmi, ktorými je Slovenská republika viazaná a súčasne je v súlade s právom Európskej únie.</w:t>
      </w:r>
    </w:p>
    <w:p w:rsidR="00595774" w:rsidRDefault="00595774" w:rsidP="00E84BAC">
      <w:pPr>
        <w:spacing w:after="0" w:line="300" w:lineRule="exact"/>
      </w:pPr>
    </w:p>
    <w:p w:rsidR="008638BD" w:rsidRPr="008638BD" w:rsidRDefault="008638BD" w:rsidP="00595774">
      <w:pPr>
        <w:widowControl/>
        <w:spacing w:after="0"/>
        <w:ind w:right="-94" w:firstLine="567"/>
        <w:jc w:val="both"/>
        <w:rPr>
          <w:rFonts w:ascii="Times New Roman" w:hAnsi="Times New Roman"/>
          <w:sz w:val="24"/>
          <w:szCs w:val="24"/>
        </w:rPr>
      </w:pPr>
    </w:p>
    <w:sectPr w:rsidR="008638BD" w:rsidRPr="008638BD" w:rsidSect="008638BD">
      <w:footerReference w:type="default" r:id="rId9"/>
      <w:pgSz w:w="12240" w:h="15840"/>
      <w:pgMar w:top="1276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7CF6" w:rsidRDefault="00967CF6" w:rsidP="003065C4">
      <w:pPr>
        <w:spacing w:after="0" w:line="240" w:lineRule="auto"/>
      </w:pPr>
      <w:r>
        <w:separator/>
      </w:r>
    </w:p>
  </w:endnote>
  <w:endnote w:type="continuationSeparator" w:id="0">
    <w:p w:rsidR="00967CF6" w:rsidRDefault="00967CF6" w:rsidP="003065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2670" w:rsidRDefault="00512670">
    <w:pPr>
      <w:pStyle w:val="Pta"/>
      <w:jc w:val="center"/>
    </w:pPr>
    <w:r>
      <w:fldChar w:fldCharType="begin"/>
    </w:r>
    <w:r>
      <w:instrText>PAGE   \* MERGEFORMAT</w:instrText>
    </w:r>
    <w:r>
      <w:fldChar w:fldCharType="separate"/>
    </w:r>
    <w:r w:rsidR="00DF79E2">
      <w:rPr>
        <w:noProof/>
      </w:rPr>
      <w:t>1</w:t>
    </w:r>
    <w:r>
      <w:fldChar w:fldCharType="end"/>
    </w:r>
  </w:p>
  <w:p w:rsidR="003065C4" w:rsidRDefault="003065C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7CF6" w:rsidRDefault="00967CF6" w:rsidP="003065C4">
      <w:pPr>
        <w:spacing w:after="0" w:line="240" w:lineRule="auto"/>
      </w:pPr>
      <w:r>
        <w:separator/>
      </w:r>
    </w:p>
  </w:footnote>
  <w:footnote w:type="continuationSeparator" w:id="0">
    <w:p w:rsidR="00967CF6" w:rsidRDefault="00967CF6" w:rsidP="003065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6B6CF2"/>
    <w:multiLevelType w:val="hybridMultilevel"/>
    <w:tmpl w:val="9C4EDCB6"/>
    <w:lvl w:ilvl="0" w:tplc="A45E4050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463B0"/>
    <w:rsid w:val="00006C01"/>
    <w:rsid w:val="000071FE"/>
    <w:rsid w:val="000144C3"/>
    <w:rsid w:val="0004021F"/>
    <w:rsid w:val="0006289C"/>
    <w:rsid w:val="000B3F57"/>
    <w:rsid w:val="000C56FD"/>
    <w:rsid w:val="000D1F81"/>
    <w:rsid w:val="000E29F4"/>
    <w:rsid w:val="00112AEA"/>
    <w:rsid w:val="0011610E"/>
    <w:rsid w:val="00147855"/>
    <w:rsid w:val="00160C6A"/>
    <w:rsid w:val="00172352"/>
    <w:rsid w:val="001857A5"/>
    <w:rsid w:val="00187965"/>
    <w:rsid w:val="001C0405"/>
    <w:rsid w:val="001E1ABE"/>
    <w:rsid w:val="001E5220"/>
    <w:rsid w:val="002025A7"/>
    <w:rsid w:val="00203D64"/>
    <w:rsid w:val="00204ADE"/>
    <w:rsid w:val="00216C3B"/>
    <w:rsid w:val="00290812"/>
    <w:rsid w:val="002A19C4"/>
    <w:rsid w:val="002C2B40"/>
    <w:rsid w:val="002C7CE4"/>
    <w:rsid w:val="002E295D"/>
    <w:rsid w:val="002F00DB"/>
    <w:rsid w:val="002F356A"/>
    <w:rsid w:val="002F6184"/>
    <w:rsid w:val="002F7482"/>
    <w:rsid w:val="003065C4"/>
    <w:rsid w:val="00307A6C"/>
    <w:rsid w:val="00324A64"/>
    <w:rsid w:val="00327A2D"/>
    <w:rsid w:val="00347DB6"/>
    <w:rsid w:val="003539D9"/>
    <w:rsid w:val="00387F82"/>
    <w:rsid w:val="003947D4"/>
    <w:rsid w:val="0039554C"/>
    <w:rsid w:val="003A26DD"/>
    <w:rsid w:val="003A35EB"/>
    <w:rsid w:val="003B4C9C"/>
    <w:rsid w:val="003C009A"/>
    <w:rsid w:val="003D1D67"/>
    <w:rsid w:val="003D4295"/>
    <w:rsid w:val="003D7535"/>
    <w:rsid w:val="00404E0E"/>
    <w:rsid w:val="0041236F"/>
    <w:rsid w:val="00412D90"/>
    <w:rsid w:val="004131AB"/>
    <w:rsid w:val="004329DE"/>
    <w:rsid w:val="004404F0"/>
    <w:rsid w:val="0046105D"/>
    <w:rsid w:val="00474FB2"/>
    <w:rsid w:val="0048387B"/>
    <w:rsid w:val="004950E7"/>
    <w:rsid w:val="004C083B"/>
    <w:rsid w:val="004E1370"/>
    <w:rsid w:val="004F14A1"/>
    <w:rsid w:val="00503FE4"/>
    <w:rsid w:val="005057EE"/>
    <w:rsid w:val="005075B7"/>
    <w:rsid w:val="00512670"/>
    <w:rsid w:val="00516899"/>
    <w:rsid w:val="005229A6"/>
    <w:rsid w:val="005800FB"/>
    <w:rsid w:val="00595774"/>
    <w:rsid w:val="005A0D82"/>
    <w:rsid w:val="005A1161"/>
    <w:rsid w:val="005C7FC7"/>
    <w:rsid w:val="005D69CD"/>
    <w:rsid w:val="005D75D5"/>
    <w:rsid w:val="006058EB"/>
    <w:rsid w:val="0061319B"/>
    <w:rsid w:val="00621224"/>
    <w:rsid w:val="006216CD"/>
    <w:rsid w:val="006378C4"/>
    <w:rsid w:val="00661635"/>
    <w:rsid w:val="0066781D"/>
    <w:rsid w:val="00681037"/>
    <w:rsid w:val="00685FB5"/>
    <w:rsid w:val="006906D1"/>
    <w:rsid w:val="0069120B"/>
    <w:rsid w:val="006A0E56"/>
    <w:rsid w:val="006C0BBD"/>
    <w:rsid w:val="006C71DA"/>
    <w:rsid w:val="006F0AA5"/>
    <w:rsid w:val="00707DAD"/>
    <w:rsid w:val="00715CB1"/>
    <w:rsid w:val="00730901"/>
    <w:rsid w:val="00751282"/>
    <w:rsid w:val="00761851"/>
    <w:rsid w:val="00773CE7"/>
    <w:rsid w:val="0078376F"/>
    <w:rsid w:val="007872A0"/>
    <w:rsid w:val="0079607E"/>
    <w:rsid w:val="007A4681"/>
    <w:rsid w:val="007D23C5"/>
    <w:rsid w:val="007D4A49"/>
    <w:rsid w:val="007F0084"/>
    <w:rsid w:val="00831E13"/>
    <w:rsid w:val="008461A5"/>
    <w:rsid w:val="008638BD"/>
    <w:rsid w:val="00867EFC"/>
    <w:rsid w:val="00873337"/>
    <w:rsid w:val="008776CF"/>
    <w:rsid w:val="008B0C27"/>
    <w:rsid w:val="008B2A95"/>
    <w:rsid w:val="008E5E76"/>
    <w:rsid w:val="008F1A80"/>
    <w:rsid w:val="00915548"/>
    <w:rsid w:val="009275A6"/>
    <w:rsid w:val="009323FD"/>
    <w:rsid w:val="00967974"/>
    <w:rsid w:val="00967CF6"/>
    <w:rsid w:val="009726F5"/>
    <w:rsid w:val="009A04E3"/>
    <w:rsid w:val="009B17D7"/>
    <w:rsid w:val="009C5A80"/>
    <w:rsid w:val="009E29D0"/>
    <w:rsid w:val="009E32DA"/>
    <w:rsid w:val="00A17C3D"/>
    <w:rsid w:val="00A30D58"/>
    <w:rsid w:val="00A43495"/>
    <w:rsid w:val="00A50AF8"/>
    <w:rsid w:val="00A56287"/>
    <w:rsid w:val="00A65C52"/>
    <w:rsid w:val="00A86090"/>
    <w:rsid w:val="00A94CC8"/>
    <w:rsid w:val="00AA2E9D"/>
    <w:rsid w:val="00AA4FD0"/>
    <w:rsid w:val="00AA6AC6"/>
    <w:rsid w:val="00AB1F57"/>
    <w:rsid w:val="00AB2B8F"/>
    <w:rsid w:val="00AB64D4"/>
    <w:rsid w:val="00AC35BD"/>
    <w:rsid w:val="00AD517B"/>
    <w:rsid w:val="00AF0606"/>
    <w:rsid w:val="00AF0C46"/>
    <w:rsid w:val="00B16079"/>
    <w:rsid w:val="00B17067"/>
    <w:rsid w:val="00B22D6D"/>
    <w:rsid w:val="00B3505E"/>
    <w:rsid w:val="00B40383"/>
    <w:rsid w:val="00B50E2A"/>
    <w:rsid w:val="00B51490"/>
    <w:rsid w:val="00B56409"/>
    <w:rsid w:val="00B6137A"/>
    <w:rsid w:val="00B65349"/>
    <w:rsid w:val="00B8203B"/>
    <w:rsid w:val="00B91761"/>
    <w:rsid w:val="00B941D8"/>
    <w:rsid w:val="00B961E1"/>
    <w:rsid w:val="00BA14D6"/>
    <w:rsid w:val="00BB555E"/>
    <w:rsid w:val="00BF5C05"/>
    <w:rsid w:val="00C0548C"/>
    <w:rsid w:val="00C1130B"/>
    <w:rsid w:val="00C719A2"/>
    <w:rsid w:val="00C9459D"/>
    <w:rsid w:val="00C964DE"/>
    <w:rsid w:val="00CD025D"/>
    <w:rsid w:val="00D0259D"/>
    <w:rsid w:val="00D02827"/>
    <w:rsid w:val="00D17ED7"/>
    <w:rsid w:val="00D20355"/>
    <w:rsid w:val="00D3250B"/>
    <w:rsid w:val="00D463B0"/>
    <w:rsid w:val="00D710A5"/>
    <w:rsid w:val="00D731E8"/>
    <w:rsid w:val="00D90F3D"/>
    <w:rsid w:val="00DA3251"/>
    <w:rsid w:val="00DA7653"/>
    <w:rsid w:val="00DA7CF2"/>
    <w:rsid w:val="00DD127F"/>
    <w:rsid w:val="00DD1B41"/>
    <w:rsid w:val="00DE0C70"/>
    <w:rsid w:val="00DE3D3C"/>
    <w:rsid w:val="00DF79E2"/>
    <w:rsid w:val="00DF7EB5"/>
    <w:rsid w:val="00E033D1"/>
    <w:rsid w:val="00E122B1"/>
    <w:rsid w:val="00E212BF"/>
    <w:rsid w:val="00E377B9"/>
    <w:rsid w:val="00E47D72"/>
    <w:rsid w:val="00E62E4E"/>
    <w:rsid w:val="00E84BAC"/>
    <w:rsid w:val="00EA5CB9"/>
    <w:rsid w:val="00EC3BCC"/>
    <w:rsid w:val="00EE1A96"/>
    <w:rsid w:val="00F10D72"/>
    <w:rsid w:val="00F17D75"/>
    <w:rsid w:val="00F21F9A"/>
    <w:rsid w:val="00F33FDF"/>
    <w:rsid w:val="00F426F3"/>
    <w:rsid w:val="00F44C37"/>
    <w:rsid w:val="00F575B1"/>
    <w:rsid w:val="00F576D5"/>
    <w:rsid w:val="00F62CEA"/>
    <w:rsid w:val="00F7387D"/>
    <w:rsid w:val="00F871C6"/>
    <w:rsid w:val="00F961E7"/>
    <w:rsid w:val="00F97620"/>
    <w:rsid w:val="00FA1FFF"/>
    <w:rsid w:val="00FA4E56"/>
    <w:rsid w:val="00FB7943"/>
    <w:rsid w:val="00FC7066"/>
    <w:rsid w:val="00FE24FC"/>
    <w:rsid w:val="00FE6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2397BE5B-F8F9-465D-92E0-16F3F2CA2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710A5"/>
    <w:pPr>
      <w:widowControl w:val="0"/>
      <w:adjustRightInd w:val="0"/>
    </w:pPr>
    <w:rPr>
      <w:rFonts w:ascii="Calibri" w:hAnsi="Calibri" w:cs="Times New Roman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D710A5"/>
    <w:rPr>
      <w:rFonts w:ascii="Times New Roman" w:hAnsi="Times New Roman" w:cs="Times New Roman"/>
      <w:color w:val="80808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710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D710A5"/>
    <w:rPr>
      <w:rFonts w:ascii="Tahoma" w:hAnsi="Tahoma" w:cs="Tahoma"/>
      <w:sz w:val="16"/>
      <w:szCs w:val="16"/>
      <w:lang w:val="en-US" w:eastAsia="x-none"/>
    </w:rPr>
  </w:style>
  <w:style w:type="table" w:styleId="Mriekatabuky">
    <w:name w:val="Table Grid"/>
    <w:basedOn w:val="Normlnatabuka"/>
    <w:uiPriority w:val="59"/>
    <w:rsid w:val="00D710A5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Times New Roman"/>
      <w:sz w:val="24"/>
      <w:szCs w:val="24"/>
      <w:lang w:eastAsia="sk-SK"/>
    </w:rPr>
    <w:tblPr>
      <w:tblCellMar>
        <w:left w:w="0" w:type="dxa"/>
        <w:right w:w="0" w:type="dxa"/>
      </w:tblCellMar>
    </w:tblPr>
  </w:style>
  <w:style w:type="character" w:styleId="Siln">
    <w:name w:val="Strong"/>
    <w:basedOn w:val="Predvolenpsmoodseku"/>
    <w:uiPriority w:val="22"/>
    <w:qFormat/>
    <w:rsid w:val="00D710A5"/>
    <w:rPr>
      <w:rFonts w:ascii="Times New Roman" w:hAnsi="Times New Roman" w:cs="Times New Roman"/>
      <w:b/>
      <w:bCs/>
    </w:rPr>
  </w:style>
  <w:style w:type="paragraph" w:styleId="Zkladntext">
    <w:name w:val="Body Text"/>
    <w:basedOn w:val="Normlny"/>
    <w:link w:val="ZkladntextChar"/>
    <w:uiPriority w:val="99"/>
    <w:semiHidden/>
    <w:rsid w:val="00D710A5"/>
    <w:pPr>
      <w:spacing w:after="0" w:line="240" w:lineRule="auto"/>
      <w:jc w:val="center"/>
    </w:pPr>
    <w:rPr>
      <w:rFonts w:ascii="Times New Roman" w:hAnsi="Times New Roman"/>
      <w:b/>
      <w:bCs/>
      <w:sz w:val="28"/>
      <w:szCs w:val="28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D710A5"/>
    <w:rPr>
      <w:rFonts w:ascii="Times New Roman" w:hAnsi="Times New Roman" w:cs="Times New Roman"/>
      <w:b/>
      <w:bCs/>
      <w:sz w:val="28"/>
      <w:szCs w:val="28"/>
      <w:lang w:val="x-none" w:eastAsia="sk-SK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D710A5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D710A5"/>
    <w:rPr>
      <w:rFonts w:ascii="Calibri" w:hAnsi="Calibri" w:cs="Times New Roman"/>
      <w:lang w:val="en-US" w:eastAsia="x-none"/>
    </w:rPr>
  </w:style>
  <w:style w:type="character" w:styleId="Odkaznakomentr">
    <w:name w:val="annotation reference"/>
    <w:basedOn w:val="Predvolenpsmoodseku"/>
    <w:uiPriority w:val="99"/>
    <w:semiHidden/>
    <w:unhideWhenUsed/>
    <w:rsid w:val="006A0E56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6A0E56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sid w:val="006A0E56"/>
    <w:rPr>
      <w:rFonts w:ascii="Calibri" w:hAnsi="Calibri" w:cs="Times New Roman"/>
      <w:sz w:val="20"/>
      <w:szCs w:val="20"/>
      <w:lang w:val="en-US" w:eastAsia="x-none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A0E5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6A0E56"/>
    <w:rPr>
      <w:rFonts w:ascii="Calibri" w:hAnsi="Calibri" w:cs="Times New Roman"/>
      <w:b/>
      <w:bCs/>
      <w:sz w:val="20"/>
      <w:szCs w:val="20"/>
      <w:lang w:val="en-US" w:eastAsia="x-none"/>
    </w:rPr>
  </w:style>
  <w:style w:type="paragraph" w:styleId="Odsekzoznamu">
    <w:name w:val="List Paragraph"/>
    <w:basedOn w:val="Normlny"/>
    <w:uiPriority w:val="34"/>
    <w:qFormat/>
    <w:rsid w:val="00F7387D"/>
    <w:pPr>
      <w:widowControl/>
      <w:adjustRightInd/>
      <w:ind w:left="720"/>
      <w:contextualSpacing/>
    </w:pPr>
  </w:style>
  <w:style w:type="paragraph" w:styleId="Normlnywebov">
    <w:name w:val="Normal (Web)"/>
    <w:basedOn w:val="Normlny"/>
    <w:uiPriority w:val="99"/>
    <w:unhideWhenUsed/>
    <w:rsid w:val="00621224"/>
    <w:pPr>
      <w:widowControl/>
      <w:adjustRightInd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3065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065C4"/>
    <w:rPr>
      <w:rFonts w:ascii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3065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3065C4"/>
    <w:rPr>
      <w:rFonts w:ascii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3098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8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 ref="">
    <f:field ref="objname" par="" edit="true" text="Dôvodová správa - Všeobecná časť"/>
    <f:field ref="objsubject" par="" edit="true" text="Dôvodová správa - Všeobecná časť"/>
    <f:field ref="objcreatedby" par="" text="Administrator, System"/>
    <f:field ref="objcreatedat" par="" text="11.7.2016 14:08:05"/>
    <f:field ref="objchangedby" par="" text="Administrator, System"/>
    <f:field ref="objmodifiedat" par="" text="11.7.2016 14:08:06"/>
    <f:field ref="doc_FSCFOLIO_1_1001_FieldDocumentNumber" par="" text=""/>
    <f:field ref="doc_FSCFOLIO_1_1001_FieldSubject" par="" edit="true" text="Dôvodová správa - Všeobecná časť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A019A6D9-D25E-472C-A15A-2F2A6A3A0F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288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Lubos Kubus</dc:creator>
  <cp:keywords/>
  <dc:description/>
  <cp:lastModifiedBy>Beláňová Sylvia</cp:lastModifiedBy>
  <cp:revision>2</cp:revision>
  <cp:lastPrinted>2021-03-29T16:16:00Z</cp:lastPrinted>
  <dcterms:created xsi:type="dcterms:W3CDTF">2021-05-27T11:29:00Z</dcterms:created>
  <dcterms:modified xsi:type="dcterms:W3CDTF">2021-05-27T11:29:00Z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EDITIONSLOVLEX@103.510:spravaucastverej">
    <vt:lpwstr>&lt;table border="0" cellpadding="0" cellspacing="0"&gt;_&lt;tbody&gt;__&lt;tr&gt;___&lt;td colspan="5" style="width: 619px; height: 38px;"&gt;___&lt;p style="margin-left: 89.7pt;"&gt;&lt;strong&gt;Správa&lt;/strong&gt;&lt;strong&gt; o účasti verejnosti na tvorbe právneho predpisu&lt;/strong&gt;&lt;/p&gt;___&lt;p sty</vt:lpwstr>
  </property>
  <property fmtid="{D5CDD505-2E9C-101B-9397-08002B2CF9AE}" pid="3" name="FSC#SKEDITIONSLOVLEX@103.510:typpredpis">
    <vt:lpwstr>Zákon</vt:lpwstr>
  </property>
  <property fmtid="{D5CDD505-2E9C-101B-9397-08002B2CF9AE}" pid="4" name="FSC#SKEDITIONSLOVLEX@103.510:cisloparlamenttlac">
    <vt:lpwstr/>
  </property>
  <property fmtid="{D5CDD505-2E9C-101B-9397-08002B2CF9AE}" pid="5" name="FSC#SKEDITIONSLOVLEX@103.510:stavpredpis">
    <vt:lpwstr>Medzirezortné pripomienkové konanie</vt:lpwstr>
  </property>
  <property fmtid="{D5CDD505-2E9C-101B-9397-08002B2CF9AE}" pid="6" name="FSC#SKEDITIONSLOVLEX@103.510:povodpredpis">
    <vt:lpwstr>Slovlex (eLeg)</vt:lpwstr>
  </property>
  <property fmtid="{D5CDD505-2E9C-101B-9397-08002B2CF9AE}" pid="7" name="FSC#SKEDITIONSLOVLEX@103.510:legoblast">
    <vt:lpwstr>Životné prostredie</vt:lpwstr>
  </property>
  <property fmtid="{D5CDD505-2E9C-101B-9397-08002B2CF9AE}" pid="8" name="FSC#SKEDITIONSLOVLEX@103.510:uzemplat">
    <vt:lpwstr/>
  </property>
  <property fmtid="{D5CDD505-2E9C-101B-9397-08002B2CF9AE}" pid="9" name="FSC#SKEDITIONSLOVLEX@103.510:vztahypredpis">
    <vt:lpwstr/>
  </property>
  <property fmtid="{D5CDD505-2E9C-101B-9397-08002B2CF9AE}" pid="10" name="FSC#SKEDITIONSLOVLEX@103.510:predkladatel">
    <vt:lpwstr>Mgr. Gabriela Švedlárová</vt:lpwstr>
  </property>
  <property fmtid="{D5CDD505-2E9C-101B-9397-08002B2CF9AE}" pid="11" name="FSC#SKEDITIONSLOVLEX@103.510:zodppredkladatel">
    <vt:lpwstr>László Sólymos</vt:lpwstr>
  </property>
  <property fmtid="{D5CDD505-2E9C-101B-9397-08002B2CF9AE}" pid="12" name="FSC#SKEDITIONSLOVLEX@103.510:dalsipredkladatel">
    <vt:lpwstr/>
  </property>
  <property fmtid="{D5CDD505-2E9C-101B-9397-08002B2CF9AE}" pid="13" name="FSC#SKEDITIONSLOVLEX@103.510:nazovpredpis">
    <vt:lpwstr> ktorým sa mení a dopĺňa zákon č. 79/2015 Z. z. o odpadoch a o zmene a doplnení niektorých zákonov v znení zákona č. 91/2016 Z. z. </vt:lpwstr>
  </property>
  <property fmtid="{D5CDD505-2E9C-101B-9397-08002B2CF9AE}" pid="14" name="FSC#SKEDITIONSLOVLEX@103.510:nazovpredpis1">
    <vt:lpwstr/>
  </property>
  <property fmtid="{D5CDD505-2E9C-101B-9397-08002B2CF9AE}" pid="15" name="FSC#SKEDITIONSLOVLEX@103.510:nazovpredpis2">
    <vt:lpwstr/>
  </property>
  <property fmtid="{D5CDD505-2E9C-101B-9397-08002B2CF9AE}" pid="16" name="FSC#SKEDITIONSLOVLEX@103.510:nazovpredpis3">
    <vt:lpwstr/>
  </property>
  <property fmtid="{D5CDD505-2E9C-101B-9397-08002B2CF9AE}" pid="17" name="FSC#SKEDITIONSLOVLEX@103.510:cislopredpis">
    <vt:lpwstr/>
  </property>
  <property fmtid="{D5CDD505-2E9C-101B-9397-08002B2CF9AE}" pid="18" name="FSC#SKEDITIONSLOVLEX@103.510:zodpinstitucia">
    <vt:lpwstr>Ministerstvo životného prostredia Slovenskej republiky</vt:lpwstr>
  </property>
  <property fmtid="{D5CDD505-2E9C-101B-9397-08002B2CF9AE}" pid="19" name="FSC#SKEDITIONSLOVLEX@103.510:pripomienkovatelia">
    <vt:lpwstr/>
  </property>
  <property fmtid="{D5CDD505-2E9C-101B-9397-08002B2CF9AE}" pid="20" name="FSC#SKEDITIONSLOVLEX@103.510:autorpredpis">
    <vt:lpwstr/>
  </property>
  <property fmtid="{D5CDD505-2E9C-101B-9397-08002B2CF9AE}" pid="21" name="FSC#SKEDITIONSLOVLEX@103.510:podnetpredpis">
    <vt:lpwstr>Plán legislatívnych úloh vlády Slovenskej republiky na mesiace jún až december 2016</vt:lpwstr>
  </property>
  <property fmtid="{D5CDD505-2E9C-101B-9397-08002B2CF9AE}" pid="22" name="FSC#SKEDITIONSLOVLEX@103.510:plnynazovpredpis">
    <vt:lpwstr> Zákon ktorým sa mení a dopĺňa zákon č. 79/2015 Z. z. o odpadoch a o zmene a doplnení niektorých zákonov v znení zákona č. 91/2016 Z. z. </vt:lpwstr>
  </property>
  <property fmtid="{D5CDD505-2E9C-101B-9397-08002B2CF9AE}" pid="23" name="FSC#SKEDITIONSLOVLEX@103.510:plnynazovpredpis1">
    <vt:lpwstr/>
  </property>
  <property fmtid="{D5CDD505-2E9C-101B-9397-08002B2CF9AE}" pid="24" name="FSC#SKEDITIONSLOVLEX@103.510:plnynazovpredpis2">
    <vt:lpwstr/>
  </property>
  <property fmtid="{D5CDD505-2E9C-101B-9397-08002B2CF9AE}" pid="25" name="FSC#SKEDITIONSLOVLEX@103.510:plnynazovpredpis3">
    <vt:lpwstr/>
  </property>
  <property fmtid="{D5CDD505-2E9C-101B-9397-08002B2CF9AE}" pid="26" name="FSC#SKEDITIONSLOVLEX@103.510:rezortcislopredpis">
    <vt:lpwstr>6623/2016-9</vt:lpwstr>
  </property>
  <property fmtid="{D5CDD505-2E9C-101B-9397-08002B2CF9AE}" pid="27" name="FSC#SKEDITIONSLOVLEX@103.510:citaciapredpis">
    <vt:lpwstr/>
  </property>
  <property fmtid="{D5CDD505-2E9C-101B-9397-08002B2CF9AE}" pid="28" name="FSC#SKEDITIONSLOVLEX@103.510:spiscislouv">
    <vt:lpwstr/>
  </property>
  <property fmtid="{D5CDD505-2E9C-101B-9397-08002B2CF9AE}" pid="29" name="FSC#SKEDITIONSLOVLEX@103.510:datumschvalpredpis">
    <vt:lpwstr/>
  </property>
  <property fmtid="{D5CDD505-2E9C-101B-9397-08002B2CF9AE}" pid="30" name="FSC#SKEDITIONSLOVLEX@103.510:platneod">
    <vt:lpwstr/>
  </property>
  <property fmtid="{D5CDD505-2E9C-101B-9397-08002B2CF9AE}" pid="31" name="FSC#SKEDITIONSLOVLEX@103.510:platnedo">
    <vt:lpwstr/>
  </property>
  <property fmtid="{D5CDD505-2E9C-101B-9397-08002B2CF9AE}" pid="32" name="FSC#SKEDITIONSLOVLEX@103.510:ucinnostod">
    <vt:lpwstr/>
  </property>
  <property fmtid="{D5CDD505-2E9C-101B-9397-08002B2CF9AE}" pid="33" name="FSC#SKEDITIONSLOVLEX@103.510:ucinnostdo">
    <vt:lpwstr/>
  </property>
  <property fmtid="{D5CDD505-2E9C-101B-9397-08002B2CF9AE}" pid="34" name="FSC#SKEDITIONSLOVLEX@103.510:datumplatnosti">
    <vt:lpwstr/>
  </property>
  <property fmtid="{D5CDD505-2E9C-101B-9397-08002B2CF9AE}" pid="35" name="FSC#SKEDITIONSLOVLEX@103.510:cislolp">
    <vt:lpwstr>LP/2016/729</vt:lpwstr>
  </property>
  <property fmtid="{D5CDD505-2E9C-101B-9397-08002B2CF9AE}" pid="36" name="FSC#SKEDITIONSLOVLEX@103.510:typsprievdok">
    <vt:lpwstr>Dôvodová správa</vt:lpwstr>
  </property>
  <property fmtid="{D5CDD505-2E9C-101B-9397-08002B2CF9AE}" pid="37" name="FSC#SKEDITIONSLOVLEX@103.510:cislopartlac">
    <vt:lpwstr/>
  </property>
  <property fmtid="{D5CDD505-2E9C-101B-9397-08002B2CF9AE}" pid="38" name="FSC#SKEDITIONSLOVLEX@103.510:AttrStrListDocPropUcelPredmetZmluvy">
    <vt:lpwstr/>
  </property>
  <property fmtid="{D5CDD505-2E9C-101B-9397-08002B2CF9AE}" pid="39" name="FSC#SKEDITIONSLOVLEX@103.510:AttrStrListDocPropUpravaPravFOPRO">
    <vt:lpwstr/>
  </property>
  <property fmtid="{D5CDD505-2E9C-101B-9397-08002B2CF9AE}" pid="40" name="FSC#SKEDITIONSLOVLEX@103.510:AttrStrListDocPropUpravaPredmetuZmluvy">
    <vt:lpwstr/>
  </property>
  <property fmtid="{D5CDD505-2E9C-101B-9397-08002B2CF9AE}" pid="41" name="FSC#SKEDITIONSLOVLEX@103.510:AttrStrListDocPropKategoriaZmluvy74">
    <vt:lpwstr/>
  </property>
  <property fmtid="{D5CDD505-2E9C-101B-9397-08002B2CF9AE}" pid="42" name="FSC#SKEDITIONSLOVLEX@103.510:AttrStrListDocPropKategoriaZmluvy75">
    <vt:lpwstr/>
  </property>
  <property fmtid="{D5CDD505-2E9C-101B-9397-08002B2CF9AE}" pid="43" name="FSC#SKEDITIONSLOVLEX@103.510:AttrStrListDocPropDopadyPrijatiaZmluvy">
    <vt:lpwstr/>
  </property>
  <property fmtid="{D5CDD505-2E9C-101B-9397-08002B2CF9AE}" pid="44" name="FSC#SKEDITIONSLOVLEX@103.510:AttrStrListDocPropProblematikaPPa">
    <vt:lpwstr>je upravená v práve Európskej únie</vt:lpwstr>
  </property>
  <property fmtid="{D5CDD505-2E9C-101B-9397-08002B2CF9AE}" pid="45" name="FSC#SKEDITIONSLOVLEX@103.510:AttrStrListDocPropPrimarnePravoEU">
    <vt:lpwstr>Čl. 114 a čl. 191 až 193 Zmluvy o fungovaní Európskej únie  </vt:lpwstr>
  </property>
  <property fmtid="{D5CDD505-2E9C-101B-9397-08002B2CF9AE}" pid="46" name="FSC#SKEDITIONSLOVLEX@103.510:AttrStrListDocPropSekundarneLegPravoPO">
    <vt:lpwstr>Smernica Európskeho parlamentu a Rady (EÚ) 2015/720 z 29. apríla 2015, ktorou sa mení smernica 94/62/ES, pokiaľ ide o zníženie spotreby ľahkých plastových tašiek (Ú. v. EÚ L 334, 17.12.2010)</vt:lpwstr>
  </property>
  <property fmtid="{D5CDD505-2E9C-101B-9397-08002B2CF9AE}" pid="47" name="FSC#SKEDITIONSLOVLEX@103.510:AttrStrListDocPropSekundarneNelegPravoPO">
    <vt:lpwstr/>
  </property>
  <property fmtid="{D5CDD505-2E9C-101B-9397-08002B2CF9AE}" pid="48" name="FSC#SKEDITIONSLOVLEX@103.510:AttrStrListDocPropSekundarneLegPravoDO">
    <vt:lpwstr/>
  </property>
  <property fmtid="{D5CDD505-2E9C-101B-9397-08002B2CF9AE}" pid="49" name="FSC#SKEDITIONSLOVLEX@103.510:AttrStrListDocPropProblematikaPPb">
    <vt:lpwstr>nie je obsiahnutá v judikatúre Súdneho dvora Európskej únie</vt:lpwstr>
  </property>
  <property fmtid="{D5CDD505-2E9C-101B-9397-08002B2CF9AE}" pid="50" name="FSC#SKEDITIONSLOVLEX@103.510:AttrStrListDocPropNazovPredpisuEU">
    <vt:lpwstr/>
  </property>
  <property fmtid="{D5CDD505-2E9C-101B-9397-08002B2CF9AE}" pid="51" name="FSC#SKEDITIONSLOVLEX@103.510:AttrStrListDocPropLehotaPrebratieSmernice">
    <vt:lpwstr>27. november 2016</vt:lpwstr>
  </property>
  <property fmtid="{D5CDD505-2E9C-101B-9397-08002B2CF9AE}" pid="52" name="FSC#SKEDITIONSLOVLEX@103.510:AttrStrListDocPropLehotaNaPredlozenie">
    <vt:lpwstr>december 2016</vt:lpwstr>
  </property>
  <property fmtid="{D5CDD505-2E9C-101B-9397-08002B2CF9AE}" pid="53" name="FSC#SKEDITIONSLOVLEX@103.510:AttrStrListDocPropInfoZaciatokKonania">
    <vt:lpwstr>-</vt:lpwstr>
  </property>
  <property fmtid="{D5CDD505-2E9C-101B-9397-08002B2CF9AE}" pid="54" name="FSC#SKEDITIONSLOVLEX@103.510:AttrStrListDocPropInfoUzPreberanePP">
    <vt:lpwstr>-</vt:lpwstr>
  </property>
  <property fmtid="{D5CDD505-2E9C-101B-9397-08002B2CF9AE}" pid="55" name="FSC#SKEDITIONSLOVLEX@103.510:AttrStrListDocPropStupenZlucitelnostiPP">
    <vt:lpwstr>úplný</vt:lpwstr>
  </property>
  <property fmtid="{D5CDD505-2E9C-101B-9397-08002B2CF9AE}" pid="56" name="FSC#SKEDITIONSLOVLEX@103.510:AttrStrListDocPropGestorSpolupRezorty">
    <vt:lpwstr>Ministerstvo životného prostredia Slovenskej republiky</vt:lpwstr>
  </property>
  <property fmtid="{D5CDD505-2E9C-101B-9397-08002B2CF9AE}" pid="57" name="FSC#SKEDITIONSLOVLEX@103.510:AttrDateDocPropZaciatokPKK">
    <vt:lpwstr>1. 7. 2016</vt:lpwstr>
  </property>
  <property fmtid="{D5CDD505-2E9C-101B-9397-08002B2CF9AE}" pid="58" name="FSC#SKEDITIONSLOVLEX@103.510:AttrDateDocPropUkonceniePKK">
    <vt:lpwstr>12. 7. 2016</vt:lpwstr>
  </property>
  <property fmtid="{D5CDD505-2E9C-101B-9397-08002B2CF9AE}" pid="59" name="FSC#SKEDITIONSLOVLEX@103.510:AttrStrDocPropVplyvRozpocetVS">
    <vt:lpwstr>Žiadne</vt:lpwstr>
  </property>
  <property fmtid="{D5CDD505-2E9C-101B-9397-08002B2CF9AE}" pid="60" name="FSC#SKEDITIONSLOVLEX@103.510:AttrStrDocPropVplyvPodnikatelskeProstr">
    <vt:lpwstr>Negatívne</vt:lpwstr>
  </property>
  <property fmtid="{D5CDD505-2E9C-101B-9397-08002B2CF9AE}" pid="61" name="FSC#SKEDITIONSLOVLEX@103.510:AttrStrDocPropVplyvSocialny">
    <vt:lpwstr>Žiadne</vt:lpwstr>
  </property>
  <property fmtid="{D5CDD505-2E9C-101B-9397-08002B2CF9AE}" pid="62" name="FSC#SKEDITIONSLOVLEX@103.510:AttrStrDocPropVplyvNaZivotProstr">
    <vt:lpwstr>Pozitívne</vt:lpwstr>
  </property>
  <property fmtid="{D5CDD505-2E9C-101B-9397-08002B2CF9AE}" pid="63" name="FSC#SKEDITIONSLOVLEX@103.510:AttrStrDocPropVplyvNaInformatizaciu">
    <vt:lpwstr>Žiadne</vt:lpwstr>
  </property>
  <property fmtid="{D5CDD505-2E9C-101B-9397-08002B2CF9AE}" pid="64" name="FSC#SKEDITIONSLOVLEX@103.510:AttrStrListDocPropPoznamkaVplyv">
    <vt:lpwstr>Predpokladá sa veľmi mierny negatívny dopad na podnikateľské prostredie a pozitívny dopad na životné prostredie.</vt:lpwstr>
  </property>
  <property fmtid="{D5CDD505-2E9C-101B-9397-08002B2CF9AE}" pid="65" name="FSC#SKEDITIONSLOVLEX@103.510:AttrStrListDocPropAltRiesenia">
    <vt:lpwstr>Z dôvodu povinnej transpozície neboli alternatívne riešenia posudzované.    </vt:lpwstr>
  </property>
  <property fmtid="{D5CDD505-2E9C-101B-9397-08002B2CF9AE}" pid="66" name="FSC#SKEDITIONSLOVLEX@103.510:AttrStrListDocPropStanoviskoGest">
    <vt:lpwstr>_                                       BRATISLAVA: 08. 07. 2016                                       ČÍSLO: 126/2016                                       VYBAVUJE: MGR. BUZASTANOVISKO KOMISIE (PREDBEŽNÉ PRIPOMIENKOVÉ KONANIE)K NÁVRHUZÁKONA O ZMENE A DO</vt:lpwstr>
  </property>
  <property fmtid="{D5CDD505-2E9C-101B-9397-08002B2CF9AE}" pid="67" name="FSC#SKEDITIONSLOVLEX@103.510:AttrStrListDocPropTextKomunike">
    <vt:lpwstr>Vláda Slovenskej republiky na svojom rokovaní dňa ....................... prerokovala a schválila návrh zákona ktorým sa mení a dopĺňa zákon č. 79/2015 Z. z. o odpadoch a o zmene a doplnení niektorých zákonov v znení zákona č. 91/2016 Z. z. .</vt:lpwstr>
  </property>
  <property fmtid="{D5CDD505-2E9C-101B-9397-08002B2CF9AE}" pid="68" name="FSC#SKEDITIONSLOVLEX@103.510:AttrStrListDocPropUznesenieCastA">
    <vt:lpwstr/>
  </property>
  <property fmtid="{D5CDD505-2E9C-101B-9397-08002B2CF9AE}" pid="69" name="FSC#SKEDITIONSLOVLEX@103.510:AttrStrListDocPropUznesenieZodpovednyA1">
    <vt:lpwstr/>
  </property>
  <property fmtid="{D5CDD505-2E9C-101B-9397-08002B2CF9AE}" pid="70" name="FSC#SKEDITIONSLOVLEX@103.510:AttrStrListDocPropUznesenieTextA1">
    <vt:lpwstr/>
  </property>
  <property fmtid="{D5CDD505-2E9C-101B-9397-08002B2CF9AE}" pid="71" name="FSC#SKEDITIONSLOVLEX@103.510:AttrStrListDocPropUznesenieTerminA1">
    <vt:lpwstr/>
  </property>
  <property fmtid="{D5CDD505-2E9C-101B-9397-08002B2CF9AE}" pid="72" name="FSC#SKEDITIONSLOVLEX@103.510:AttrStrListDocPropUznesenieBODA1">
    <vt:lpwstr/>
  </property>
  <property fmtid="{D5CDD505-2E9C-101B-9397-08002B2CF9AE}" pid="73" name="FSC#SKEDITIONSLOVLEX@103.510:AttrStrListDocPropUznesenieZodpovednyA2">
    <vt:lpwstr/>
  </property>
  <property fmtid="{D5CDD505-2E9C-101B-9397-08002B2CF9AE}" pid="74" name="FSC#SKEDITIONSLOVLEX@103.510:AttrStrListDocPropUznesenieTextA2">
    <vt:lpwstr/>
  </property>
  <property fmtid="{D5CDD505-2E9C-101B-9397-08002B2CF9AE}" pid="75" name="FSC#SKEDITIONSLOVLEX@103.510:AttrStrListDocPropUznesenieTerminA2">
    <vt:lpwstr/>
  </property>
  <property fmtid="{D5CDD505-2E9C-101B-9397-08002B2CF9AE}" pid="76" name="FSC#SKEDITIONSLOVLEX@103.510:AttrStrListDocPropUznesenieBODA3">
    <vt:lpwstr/>
  </property>
  <property fmtid="{D5CDD505-2E9C-101B-9397-08002B2CF9AE}" pid="77" name="FSC#SKEDITIONSLOVLEX@103.510:AttrStrListDocPropUznesenieZodpovednyA3">
    <vt:lpwstr/>
  </property>
  <property fmtid="{D5CDD505-2E9C-101B-9397-08002B2CF9AE}" pid="78" name="FSC#SKEDITIONSLOVLEX@103.510:AttrStrListDocPropUznesenieTextA3">
    <vt:lpwstr/>
  </property>
  <property fmtid="{D5CDD505-2E9C-101B-9397-08002B2CF9AE}" pid="79" name="FSC#SKEDITIONSLOVLEX@103.510:AttrStrListDocPropUznesenieTerminA3">
    <vt:lpwstr/>
  </property>
  <property fmtid="{D5CDD505-2E9C-101B-9397-08002B2CF9AE}" pid="80" name="FSC#SKEDITIONSLOVLEX@103.510:AttrStrListDocPropUznesenieBODA4">
    <vt:lpwstr/>
  </property>
  <property fmtid="{D5CDD505-2E9C-101B-9397-08002B2CF9AE}" pid="81" name="FSC#SKEDITIONSLOVLEX@103.510:AttrStrListDocPropUznesenieZodpovednyA4">
    <vt:lpwstr/>
  </property>
  <property fmtid="{D5CDD505-2E9C-101B-9397-08002B2CF9AE}" pid="82" name="FSC#SKEDITIONSLOVLEX@103.510:AttrStrListDocPropUznesenieTextA4">
    <vt:lpwstr/>
  </property>
  <property fmtid="{D5CDD505-2E9C-101B-9397-08002B2CF9AE}" pid="83" name="FSC#SKEDITIONSLOVLEX@103.510:AttrStrListDocPropUznesenieTerminA4">
    <vt:lpwstr/>
  </property>
  <property fmtid="{D5CDD505-2E9C-101B-9397-08002B2CF9AE}" pid="84" name="FSC#SKEDITIONSLOVLEX@103.510:AttrStrListDocPropUznesenieCastB">
    <vt:lpwstr/>
  </property>
  <property fmtid="{D5CDD505-2E9C-101B-9397-08002B2CF9AE}" pid="85" name="FSC#SKEDITIONSLOVLEX@103.510:AttrStrListDocPropUznesenieBODB1">
    <vt:lpwstr/>
  </property>
  <property fmtid="{D5CDD505-2E9C-101B-9397-08002B2CF9AE}" pid="86" name="FSC#SKEDITIONSLOVLEX@103.510:AttrStrListDocPropUznesenieZodpovednyB1">
    <vt:lpwstr/>
  </property>
  <property fmtid="{D5CDD505-2E9C-101B-9397-08002B2CF9AE}" pid="87" name="FSC#SKEDITIONSLOVLEX@103.510:AttrStrListDocPropUznesenieTextB1">
    <vt:lpwstr/>
  </property>
  <property fmtid="{D5CDD505-2E9C-101B-9397-08002B2CF9AE}" pid="88" name="FSC#SKEDITIONSLOVLEX@103.510:AttrStrListDocPropUznesenieTerminB1">
    <vt:lpwstr/>
  </property>
  <property fmtid="{D5CDD505-2E9C-101B-9397-08002B2CF9AE}" pid="89" name="FSC#SKEDITIONSLOVLEX@103.510:AttrStrListDocPropUznesenieBODB2">
    <vt:lpwstr/>
  </property>
  <property fmtid="{D5CDD505-2E9C-101B-9397-08002B2CF9AE}" pid="90" name="FSC#SKEDITIONSLOVLEX@103.510:AttrStrListDocPropUznesenieZodpovednyB2">
    <vt:lpwstr/>
  </property>
  <property fmtid="{D5CDD505-2E9C-101B-9397-08002B2CF9AE}" pid="91" name="FSC#SKEDITIONSLOVLEX@103.510:AttrStrListDocPropUznesenieTextB2">
    <vt:lpwstr/>
  </property>
  <property fmtid="{D5CDD505-2E9C-101B-9397-08002B2CF9AE}" pid="92" name="FSC#SKEDITIONSLOVLEX@103.510:AttrStrListDocPropUznesenieTerminB2">
    <vt:lpwstr/>
  </property>
  <property fmtid="{D5CDD505-2E9C-101B-9397-08002B2CF9AE}" pid="93" name="FSC#SKEDITIONSLOVLEX@103.510:AttrStrListDocPropUznesenieBODB3">
    <vt:lpwstr/>
  </property>
  <property fmtid="{D5CDD505-2E9C-101B-9397-08002B2CF9AE}" pid="94" name="FSC#SKEDITIONSLOVLEX@103.510:AttrStrListDocPropUznesenieZodpovednyB3">
    <vt:lpwstr/>
  </property>
  <property fmtid="{D5CDD505-2E9C-101B-9397-08002B2CF9AE}" pid="95" name="FSC#SKEDITIONSLOVLEX@103.510:AttrStrListDocPropUznesenieTextB3">
    <vt:lpwstr/>
  </property>
  <property fmtid="{D5CDD505-2E9C-101B-9397-08002B2CF9AE}" pid="96" name="FSC#SKEDITIONSLOVLEX@103.510:AttrStrListDocPropUznesenieTerminB3">
    <vt:lpwstr/>
  </property>
  <property fmtid="{D5CDD505-2E9C-101B-9397-08002B2CF9AE}" pid="97" name="FSC#SKEDITIONSLOVLEX@103.510:AttrStrListDocPropUznesenieBODB4">
    <vt:lpwstr/>
  </property>
  <property fmtid="{D5CDD505-2E9C-101B-9397-08002B2CF9AE}" pid="98" name="FSC#SKEDITIONSLOVLEX@103.510:AttrStrListDocPropUznesenieZodpovednyB4">
    <vt:lpwstr/>
  </property>
  <property fmtid="{D5CDD505-2E9C-101B-9397-08002B2CF9AE}" pid="99" name="FSC#SKEDITIONSLOVLEX@103.510:AttrStrListDocPropUznesenieTextB4">
    <vt:lpwstr/>
  </property>
  <property fmtid="{D5CDD505-2E9C-101B-9397-08002B2CF9AE}" pid="100" name="FSC#SKEDITIONSLOVLEX@103.510:AttrStrListDocPropUznesenieTerminB4">
    <vt:lpwstr/>
  </property>
  <property fmtid="{D5CDD505-2E9C-101B-9397-08002B2CF9AE}" pid="101" name="FSC#SKEDITIONSLOVLEX@103.510:AttrStrListDocPropUznesenieCastC">
    <vt:lpwstr/>
  </property>
  <property fmtid="{D5CDD505-2E9C-101B-9397-08002B2CF9AE}" pid="102" name="FSC#SKEDITIONSLOVLEX@103.510:AttrStrListDocPropUznesenieBODC1">
    <vt:lpwstr/>
  </property>
  <property fmtid="{D5CDD505-2E9C-101B-9397-08002B2CF9AE}" pid="103" name="FSC#SKEDITIONSLOVLEX@103.510:AttrStrListDocPropUznesenieZodpovednyC1">
    <vt:lpwstr/>
  </property>
  <property fmtid="{D5CDD505-2E9C-101B-9397-08002B2CF9AE}" pid="104" name="FSC#SKEDITIONSLOVLEX@103.510:AttrStrListDocPropUznesenieTextC1">
    <vt:lpwstr/>
  </property>
  <property fmtid="{D5CDD505-2E9C-101B-9397-08002B2CF9AE}" pid="105" name="FSC#SKEDITIONSLOVLEX@103.510:AttrStrListDocPropUznesenieTerminC1">
    <vt:lpwstr/>
  </property>
  <property fmtid="{D5CDD505-2E9C-101B-9397-08002B2CF9AE}" pid="106" name="FSC#SKEDITIONSLOVLEX@103.510:AttrStrListDocPropUznesenieBODC2">
    <vt:lpwstr/>
  </property>
  <property fmtid="{D5CDD505-2E9C-101B-9397-08002B2CF9AE}" pid="107" name="FSC#SKEDITIONSLOVLEX@103.510:AttrStrListDocPropUznesenieZodpovednyC2">
    <vt:lpwstr/>
  </property>
  <property fmtid="{D5CDD505-2E9C-101B-9397-08002B2CF9AE}" pid="108" name="FSC#SKEDITIONSLOVLEX@103.510:AttrStrListDocPropUznesenieTextC2">
    <vt:lpwstr/>
  </property>
  <property fmtid="{D5CDD505-2E9C-101B-9397-08002B2CF9AE}" pid="109" name="FSC#SKEDITIONSLOVLEX@103.510:AttrStrListDocPropUznesenieTerminC2">
    <vt:lpwstr/>
  </property>
  <property fmtid="{D5CDD505-2E9C-101B-9397-08002B2CF9AE}" pid="110" name="FSC#SKEDITIONSLOVLEX@103.510:AttrStrListDocPropUznesenieBODC3">
    <vt:lpwstr/>
  </property>
  <property fmtid="{D5CDD505-2E9C-101B-9397-08002B2CF9AE}" pid="111" name="FSC#SKEDITIONSLOVLEX@103.510:AttrStrListDocPropUznesenieZodpovednyC3">
    <vt:lpwstr/>
  </property>
  <property fmtid="{D5CDD505-2E9C-101B-9397-08002B2CF9AE}" pid="112" name="FSC#SKEDITIONSLOVLEX@103.510:AttrStrListDocPropUznesenieTextC3">
    <vt:lpwstr/>
  </property>
  <property fmtid="{D5CDD505-2E9C-101B-9397-08002B2CF9AE}" pid="113" name="FSC#SKEDITIONSLOVLEX@103.510:AttrStrListDocPropUznesenieTerminC3">
    <vt:lpwstr/>
  </property>
  <property fmtid="{D5CDD505-2E9C-101B-9397-08002B2CF9AE}" pid="114" name="FSC#SKEDITIONSLOVLEX@103.510:AttrStrListDocPropUznesenieBODC4">
    <vt:lpwstr/>
  </property>
  <property fmtid="{D5CDD505-2E9C-101B-9397-08002B2CF9AE}" pid="115" name="FSC#SKEDITIONSLOVLEX@103.510:AttrStrListDocPropUznesenieZodpovednyC4">
    <vt:lpwstr/>
  </property>
  <property fmtid="{D5CDD505-2E9C-101B-9397-08002B2CF9AE}" pid="116" name="FSC#SKEDITIONSLOVLEX@103.510:AttrStrListDocPropUznesenieTextC4">
    <vt:lpwstr/>
  </property>
  <property fmtid="{D5CDD505-2E9C-101B-9397-08002B2CF9AE}" pid="117" name="FSC#SKEDITIONSLOVLEX@103.510:AttrStrListDocPropUznesenieTerminC4">
    <vt:lpwstr/>
  </property>
  <property fmtid="{D5CDD505-2E9C-101B-9397-08002B2CF9AE}" pid="118" name="FSC#SKEDITIONSLOVLEX@103.510:AttrStrListDocPropUznesenieCastD">
    <vt:lpwstr/>
  </property>
  <property fmtid="{D5CDD505-2E9C-101B-9397-08002B2CF9AE}" pid="119" name="FSC#SKEDITIONSLOVLEX@103.510:AttrStrListDocPropUznesenieBODD1">
    <vt:lpwstr/>
  </property>
  <property fmtid="{D5CDD505-2E9C-101B-9397-08002B2CF9AE}" pid="120" name="FSC#SKEDITIONSLOVLEX@103.510:AttrStrListDocPropUznesenieZodpovednyD1">
    <vt:lpwstr/>
  </property>
  <property fmtid="{D5CDD505-2E9C-101B-9397-08002B2CF9AE}" pid="121" name="FSC#SKEDITIONSLOVLEX@103.510:AttrStrListDocPropUznesenieTextD1">
    <vt:lpwstr/>
  </property>
  <property fmtid="{D5CDD505-2E9C-101B-9397-08002B2CF9AE}" pid="122" name="FSC#SKEDITIONSLOVLEX@103.510:AttrStrListDocPropUznesenieTerminD1">
    <vt:lpwstr/>
  </property>
  <property fmtid="{D5CDD505-2E9C-101B-9397-08002B2CF9AE}" pid="123" name="FSC#SKEDITIONSLOVLEX@103.510:AttrStrListDocPropUznesenieBODD2">
    <vt:lpwstr/>
  </property>
  <property fmtid="{D5CDD505-2E9C-101B-9397-08002B2CF9AE}" pid="124" name="FSC#SKEDITIONSLOVLEX@103.510:AttrStrListDocPropUznesenieZodpovednyD2">
    <vt:lpwstr/>
  </property>
  <property fmtid="{D5CDD505-2E9C-101B-9397-08002B2CF9AE}" pid="125" name="FSC#SKEDITIONSLOVLEX@103.510:AttrStrListDocPropUznesenieTextD2">
    <vt:lpwstr/>
  </property>
  <property fmtid="{D5CDD505-2E9C-101B-9397-08002B2CF9AE}" pid="126" name="FSC#SKEDITIONSLOVLEX@103.510:AttrStrListDocPropUznesenieTerminD2">
    <vt:lpwstr/>
  </property>
  <property fmtid="{D5CDD505-2E9C-101B-9397-08002B2CF9AE}" pid="127" name="FSC#SKEDITIONSLOVLEX@103.510:AttrStrListDocPropUznesenieBODD3">
    <vt:lpwstr/>
  </property>
  <property fmtid="{D5CDD505-2E9C-101B-9397-08002B2CF9AE}" pid="128" name="FSC#SKEDITIONSLOVLEX@103.510:AttrStrListDocPropUznesenieZodpovednyD3">
    <vt:lpwstr/>
  </property>
  <property fmtid="{D5CDD505-2E9C-101B-9397-08002B2CF9AE}" pid="129" name="FSC#SKEDITIONSLOVLEX@103.510:AttrStrListDocPropUznesenieTextD3">
    <vt:lpwstr/>
  </property>
  <property fmtid="{D5CDD505-2E9C-101B-9397-08002B2CF9AE}" pid="130" name="FSC#SKEDITIONSLOVLEX@103.510:AttrStrListDocPropUznesenieTerminD3">
    <vt:lpwstr/>
  </property>
  <property fmtid="{D5CDD505-2E9C-101B-9397-08002B2CF9AE}" pid="131" name="FSC#SKEDITIONSLOVLEX@103.510:AttrStrListDocPropUznesenieBODD4">
    <vt:lpwstr/>
  </property>
  <property fmtid="{D5CDD505-2E9C-101B-9397-08002B2CF9AE}" pid="132" name="FSC#SKEDITIONSLOVLEX@103.510:AttrStrListDocPropUznesenieZodpovednyD4">
    <vt:lpwstr/>
  </property>
  <property fmtid="{D5CDD505-2E9C-101B-9397-08002B2CF9AE}" pid="133" name="FSC#SKEDITIONSLOVLEX@103.510:AttrStrListDocPropUznesenieTextD4">
    <vt:lpwstr/>
  </property>
  <property fmtid="{D5CDD505-2E9C-101B-9397-08002B2CF9AE}" pid="134" name="FSC#SKEDITIONSLOVLEX@103.510:AttrStrListDocPropUznesenieTerminD4">
    <vt:lpwstr/>
  </property>
  <property fmtid="{D5CDD505-2E9C-101B-9397-08002B2CF9AE}" pid="135" name="FSC#SKEDITIONSLOVLEX@103.510:AttrStrListDocPropUznesenieVykonaju">
    <vt:lpwstr>predseda vlády Slovenskej republiky_x000d__x000d_minister životného prostredia Slovenskej republiky</vt:lpwstr>
  </property>
  <property fmtid="{D5CDD505-2E9C-101B-9397-08002B2CF9AE}" pid="136" name="FSC#SKEDITIONSLOVLEX@103.510:AttrStrListDocPropUznesenieNaVedomie">
    <vt:lpwstr>predseda Národnej rady Slovenskej republiky</vt:lpwstr>
  </property>
  <property fmtid="{D5CDD505-2E9C-101B-9397-08002B2CF9AE}" pid="137" name="FSC#SKEDITIONSLOVLEX@103.510:funkciaPred">
    <vt:lpwstr/>
  </property>
  <property fmtid="{D5CDD505-2E9C-101B-9397-08002B2CF9AE}" pid="138" name="FSC#SKEDITIONSLOVLEX@103.510:funkciaPredAkuzativ">
    <vt:lpwstr/>
  </property>
  <property fmtid="{D5CDD505-2E9C-101B-9397-08002B2CF9AE}" pid="139" name="FSC#SKEDITIONSLOVLEX@103.510:funkciaPredDativ">
    <vt:lpwstr/>
  </property>
  <property fmtid="{D5CDD505-2E9C-101B-9397-08002B2CF9AE}" pid="140" name="FSC#SKEDITIONSLOVLEX@103.510:funkciaZodpPred">
    <vt:lpwstr>minister životného prostredia Slovenskej republiky</vt:lpwstr>
  </property>
  <property fmtid="{D5CDD505-2E9C-101B-9397-08002B2CF9AE}" pid="141" name="FSC#SKEDITIONSLOVLEX@103.510:funkciaZodpPredAkuzativ">
    <vt:lpwstr>ministera životného prostredia Slovenskej republiky</vt:lpwstr>
  </property>
  <property fmtid="{D5CDD505-2E9C-101B-9397-08002B2CF9AE}" pid="142" name="FSC#SKEDITIONSLOVLEX@103.510:funkciaZodpPredDativ">
    <vt:lpwstr>ministerovi životného prostredia Slovenskej republiky</vt:lpwstr>
  </property>
  <property fmtid="{D5CDD505-2E9C-101B-9397-08002B2CF9AE}" pid="143" name="FSC#SKEDITIONSLOVLEX@103.510:funkciaDalsiPred">
    <vt:lpwstr/>
  </property>
  <property fmtid="{D5CDD505-2E9C-101B-9397-08002B2CF9AE}" pid="144" name="FSC#SKEDITIONSLOVLEX@103.510:funkciaDalsiPredAkuzativ">
    <vt:lpwstr/>
  </property>
  <property fmtid="{D5CDD505-2E9C-101B-9397-08002B2CF9AE}" pid="145" name="FSC#SKEDITIONSLOVLEX@103.510:funkciaDalsiPredDativ">
    <vt:lpwstr/>
  </property>
  <property fmtid="{D5CDD505-2E9C-101B-9397-08002B2CF9AE}" pid="146" name="FSC#SKEDITIONSLOVLEX@103.510:predkladateliaObalSD">
    <vt:lpwstr>László Sólymos_x000d__x000d_minister životného prostredia Slovenskej republiky</vt:lpwstr>
  </property>
  <property fmtid="{D5CDD505-2E9C-101B-9397-08002B2CF9AE}" pid="147" name="FSC#SKEDITIONSLOVLEX@103.510:AttrStrListDocPropTextVseobPrilohy">
    <vt:lpwstr/>
  </property>
  <property fmtid="{D5CDD505-2E9C-101B-9397-08002B2CF9AE}" pid="148" name="FSC#SKEDITIONSLOVLEX@103.510:AttrStrListDocPropTextPredklSpravy">
    <vt:lpwstr>&lt;p align="center"&gt;&amp;nbsp;&lt;/p&gt;&lt;p&gt;Návrh zákona, ktorým sa mení a&amp;nbsp;dopĺňa zákon č. 79/2015 Z. z. o&amp;nbsp;odpadoch a&amp;nbsp;o&amp;nbsp;zmene a&amp;nbsp;doplnení niektorých zákonov v&amp;nbsp;znení zákona č. 91/2016 Z. z., predkladá Ministerstvo životného prostredia Slove</vt:lpwstr>
  </property>
  <property fmtid="{D5CDD505-2E9C-101B-9397-08002B2CF9AE}" pid="149" name="FSC#COOSYSTEM@1.1:Container">
    <vt:lpwstr>COO.2145.1000.3.1498785</vt:lpwstr>
  </property>
  <property fmtid="{D5CDD505-2E9C-101B-9397-08002B2CF9AE}" pid="150" name="FSC#FSCFOLIO@1.1001:docpropproject">
    <vt:lpwstr/>
  </property>
  <property fmtid="{D5CDD505-2E9C-101B-9397-08002B2CF9AE}" pid="151" name="FSC#SKEDITIONSLOVLEX@103.510:aktualnyrok">
    <vt:lpwstr>2016</vt:lpwstr>
  </property>
</Properties>
</file>