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:rsidR="00177F8A" w:rsidRDefault="00177F8A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3635"/>
      </w:tblGrid>
      <w:tr w:rsidR="00177F8A">
        <w:trPr>
          <w:divId w:val="290793896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177F8A">
        <w:trPr>
          <w:divId w:val="29079389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177F8A">
        <w:trPr>
          <w:divId w:val="29079389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Zákon, ktorým sa mení a dopĺňa zákon č. 133/2002 Z. z. o Slovenskej akadémii vied v znení neskorších predpisov a ktorým sa </w:t>
            </w:r>
            <w:r w:rsidR="00AF49B8">
              <w:rPr>
                <w:rFonts w:ascii="Times" w:hAnsi="Times" w:cs="Times"/>
                <w:sz w:val="20"/>
                <w:szCs w:val="20"/>
              </w:rPr>
              <w:t xml:space="preserve">mení a </w:t>
            </w:r>
            <w:r>
              <w:rPr>
                <w:rFonts w:ascii="Times" w:hAnsi="Times" w:cs="Times"/>
                <w:sz w:val="20"/>
                <w:szCs w:val="20"/>
              </w:rPr>
              <w:t>dopĺňa zákon č. 569/2007 Z. z. o geologických prácach (geologický zákon) v znení neskorších predpisov</w:t>
            </w:r>
          </w:p>
        </w:tc>
      </w:tr>
      <w:tr w:rsidR="00177F8A">
        <w:trPr>
          <w:divId w:val="29079389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177F8A">
        <w:trPr>
          <w:divId w:val="29079389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školstva, vedy, výskumu a športu Slovenskej republiky</w:t>
            </w:r>
          </w:p>
        </w:tc>
      </w:tr>
      <w:tr w:rsidR="00177F8A">
        <w:trPr>
          <w:divId w:val="290793896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77F8A" w:rsidRDefault="00177F8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177F8A">
        <w:trPr>
          <w:divId w:val="290793896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177F8A">
        <w:trPr>
          <w:divId w:val="290793896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177F8A">
        <w:trPr>
          <w:divId w:val="290793896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177F8A">
        <w:trPr>
          <w:divId w:val="290793896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..</w:t>
            </w:r>
          </w:p>
        </w:tc>
      </w:tr>
      <w:tr w:rsidR="00177F8A">
        <w:trPr>
          <w:divId w:val="290793896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marec 2021</w:t>
            </w:r>
          </w:p>
        </w:tc>
      </w:tr>
      <w:tr w:rsidR="00177F8A">
        <w:trPr>
          <w:divId w:val="290793896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177F8A" w:rsidRDefault="00177F8A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177F8A">
        <w:trPr>
          <w:divId w:val="17146003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177F8A">
        <w:trPr>
          <w:divId w:val="17146003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Pri príprave transformácie organizácií Slovenskej akadémie vied na verejné výskumné inštitúcie v roku 2018 bolo identifikovaných viacero ustanovení zákona, ktoré môžu spôsobovať kom</w:t>
            </w:r>
            <w:bookmarkStart w:id="0" w:name="_GoBack"/>
            <w:bookmarkEnd w:id="0"/>
            <w:r>
              <w:rPr>
                <w:rFonts w:ascii="Times" w:hAnsi="Times" w:cs="Times"/>
                <w:sz w:val="20"/>
                <w:szCs w:val="20"/>
              </w:rPr>
              <w:t>plikácie tak pri vzniku v. v. i., ako aj pri bežnom fungovaní Slovenskej akadémie vied a jej organizácií, najmä vo vzťahu k nastaveniu orgánov a ich pôsobnosti.</w:t>
            </w:r>
          </w:p>
        </w:tc>
      </w:tr>
      <w:tr w:rsidR="00177F8A">
        <w:trPr>
          <w:divId w:val="17146003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177F8A">
        <w:trPr>
          <w:divId w:val="17146003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Cieľmi návrhu zákona je najmä zmena zloženia akademickej obce akadémie v nadväznosti na navrhovanú zmenu voličskej základne verejnej výskumnej inštitúcie, zmena pôsobností snemu, vedeckej rady a predsedníctva akadémie, zmena zloženia vedeckej rady akadémie, </w:t>
            </w:r>
            <w:r w:rsidR="00EA7305" w:rsidRPr="00EA7305">
              <w:rPr>
                <w:rFonts w:ascii="Times" w:hAnsi="Times" w:cs="Times"/>
                <w:sz w:val="20"/>
                <w:szCs w:val="20"/>
              </w:rPr>
              <w:t>vytvorenie a úprava pôsobnosti Komisie pre posudzovanie vedeckej kvalifikácie výskumných pracovníkov</w:t>
            </w:r>
            <w:r>
              <w:rPr>
                <w:rFonts w:ascii="Times" w:hAnsi="Times" w:cs="Times"/>
                <w:sz w:val="20"/>
                <w:szCs w:val="20"/>
              </w:rPr>
              <w:t>, transformácia organizácií akadémie na verejné výskumné inštitúcie.</w:t>
            </w:r>
          </w:p>
        </w:tc>
      </w:tr>
      <w:tr w:rsidR="00177F8A">
        <w:trPr>
          <w:divId w:val="17146003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177F8A">
        <w:trPr>
          <w:divId w:val="17146003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SAV, iní zakladatelia verejných výskumných inštitúcií, verejné výskumné inštitúcie, vysoké školy. </w:t>
            </w:r>
          </w:p>
        </w:tc>
      </w:tr>
      <w:tr w:rsidR="00177F8A">
        <w:trPr>
          <w:divId w:val="17146003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177F8A">
        <w:trPr>
          <w:divId w:val="17146003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Alternatívnym riešením je nulový variant, t. j. neprijatie právneho predpisu, čo by znamenalo, že pri výkone niektorých činností Slovenskej akadémie vied a jej organizácií by pretrvávali súčasné komplikácie.</w:t>
            </w:r>
          </w:p>
        </w:tc>
      </w:tr>
      <w:tr w:rsidR="00177F8A">
        <w:trPr>
          <w:divId w:val="17146003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177F8A">
        <w:trPr>
          <w:divId w:val="17146003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177F8A">
        <w:trPr>
          <w:divId w:val="17146003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177F8A">
        <w:trPr>
          <w:divId w:val="17146003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  <w:tr w:rsidR="00177F8A">
        <w:trPr>
          <w:divId w:val="17146003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177F8A">
        <w:trPr>
          <w:divId w:val="17146003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lastRenderedPageBreak/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177F8A" w:rsidRDefault="00177F8A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1818"/>
        <w:gridCol w:w="1818"/>
        <w:gridCol w:w="1818"/>
      </w:tblGrid>
      <w:tr w:rsidR="00177F8A">
        <w:trPr>
          <w:divId w:val="719524087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177F8A">
        <w:trPr>
          <w:divId w:val="719524087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77F8A">
        <w:trPr>
          <w:divId w:val="719524087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177F8A">
        <w:trPr>
          <w:divId w:val="719524087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77F8A">
        <w:trPr>
          <w:divId w:val="719524087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77F8A">
        <w:trPr>
          <w:divId w:val="719524087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77F8A">
        <w:trPr>
          <w:divId w:val="719524087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77F8A">
        <w:trPr>
          <w:divId w:val="719524087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77F8A">
        <w:trPr>
          <w:divId w:val="719524087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77F8A">
        <w:trPr>
          <w:divId w:val="719524087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177F8A">
        <w:trPr>
          <w:divId w:val="719524087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177F8A" w:rsidRDefault="00177F8A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177F8A">
        <w:trPr>
          <w:divId w:val="110808907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177F8A">
        <w:trPr>
          <w:divId w:val="110808907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177F8A">
        <w:trPr>
          <w:divId w:val="110808907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177F8A">
        <w:trPr>
          <w:divId w:val="110808907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7F8A" w:rsidRDefault="00177F8A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Michal Papula, odbor legislatívy, </w:t>
            </w:r>
            <w:hyperlink r:id="rId7" w:history="1">
              <w:r>
                <w:rPr>
                  <w:rStyle w:val="Hypertextovprepojenie"/>
                  <w:rFonts w:ascii="Times" w:hAnsi="Times" w:cs="Times"/>
                  <w:sz w:val="20"/>
                  <w:szCs w:val="20"/>
                </w:rPr>
                <w:t>michal.papula@minedu.sk</w:t>
              </w:r>
            </w:hyperlink>
          </w:p>
        </w:tc>
      </w:tr>
      <w:tr w:rsidR="00177F8A">
        <w:trPr>
          <w:divId w:val="110808907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177F8A">
        <w:trPr>
          <w:divId w:val="110808907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177F8A">
        <w:trPr>
          <w:divId w:val="110808907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177F8A">
        <w:trPr>
          <w:divId w:val="1108089075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7F8A" w:rsidRDefault="00177F8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B83" w:rsidRDefault="00863B83">
      <w:r>
        <w:separator/>
      </w:r>
    </w:p>
  </w:endnote>
  <w:endnote w:type="continuationSeparator" w:id="0">
    <w:p w:rsidR="00863B83" w:rsidRDefault="0086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B83" w:rsidRDefault="00863B83">
      <w:r>
        <w:separator/>
      </w:r>
    </w:p>
  </w:footnote>
  <w:footnote w:type="continuationSeparator" w:id="0">
    <w:p w:rsidR="00863B83" w:rsidRDefault="00863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77F8A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63B83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9B8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1215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A7305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D3E13"/>
  <w14:defaultImageDpi w14:val="96"/>
  <w15:docId w15:val="{2DC1F352-4D8A-48E9-8A9C-3C343F7F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character" w:styleId="Hypertextovprepojenie">
    <w:name w:val="Hyperlink"/>
    <w:uiPriority w:val="99"/>
    <w:semiHidden/>
    <w:unhideWhenUsed/>
    <w:rsid w:val="00177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l.papula@minedu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.3.2021 16:12:34"/>
    <f:field ref="objchangedby" par="" text="Administrator, System"/>
    <f:field ref="objmodifiedat" par="" text="1.3.2021 16:12:36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Papula Michal</cp:lastModifiedBy>
  <cp:revision>4</cp:revision>
  <cp:lastPrinted>2021-05-11T15:17:00Z</cp:lastPrinted>
  <dcterms:created xsi:type="dcterms:W3CDTF">2021-03-01T15:12:00Z</dcterms:created>
  <dcterms:modified xsi:type="dcterms:W3CDTF">2021-05-11T15:24:00Z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Veda, technika, výskumníctvo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Michal Papula</vt:lpwstr>
  </property>
  <property fmtid="{D5CDD505-2E9C-101B-9397-08002B2CF9AE}" pid="9" name="FSC#SKEDITIONSLOVLEX@103.510:zodppredkladatel">
    <vt:lpwstr>Mgr. Branislav Gröhling</vt:lpwstr>
  </property>
  <property fmtid="{D5CDD505-2E9C-101B-9397-08002B2CF9AE}" pid="10" name="FSC#SKEDITIONSLOVLEX@103.510:nazovpredpis">
    <vt:lpwstr>, ktorým sa mení a dopĺňa zákon č. 133/2002 Z. z. o Slovenskej akadémii vied v znení neskorších predpisov a ktorým sa dopĺňa zákon č. 569/2007 Z. z. o geologických prácach (geologický zákon) v znení neskorších predpisov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školstva, vedy, výskumu a športu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Rámcový plán legislatívnych úloh vlády Slovenskej republiky na VIII. volebné obdobie a návrh plánu legislatívnych úloh vlády SR na rok 2021 </vt:lpwstr>
  </property>
  <property fmtid="{D5CDD505-2E9C-101B-9397-08002B2CF9AE}" pid="16" name="FSC#SKEDITIONSLOVLEX@103.510:plnynazovpredpis">
    <vt:lpwstr> Zákon, ktorým sa mení a dopĺňa zákon č. 133/2002 Z. z. o Slovenskej akadémii vied v znení neskorších predpisov a ktorým sa dopĺňa zákon č. 569/2007 Z. z. o geologických prácach (geologický zákon) v znení neskorších predpisov</vt:lpwstr>
  </property>
  <property fmtid="{D5CDD505-2E9C-101B-9397-08002B2CF9AE}" pid="17" name="FSC#SKEDITIONSLOVLEX@103.510:rezortcislopredpis">
    <vt:lpwstr>spis č. 2021/11321-A1810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LP/2021/104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nie je upravený v práve Európskej únie</vt:lpwstr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>úplne</vt:lpwstr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Žiadne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>Alternatívnym riešením je nulový variant, t. j. neprijatie právneho predpisu, čo by znamenalo, že pri výkone niektorých činností Slovenskej akadémie vied a jej organizácií by pretrvávali súčasné komplikácie.</vt:lpwstr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 školstva, vedy, výskumu a športu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justify;"&gt;Ministerstvo školstva, vedy, výskumu a&amp;nbsp;športu Slovenskej republiky predkladá návrh zákona, ktorým sa mení a&amp;nbsp;dopĺňa zákon č. 133/2002 Z. z. o&amp;nbsp;Slovenskej akadémii vied v&amp;nbsp;znení neskorších predpisov a&amp;nbsp;k</vt:lpwstr>
  </property>
  <property fmtid="{D5CDD505-2E9C-101B-9397-08002B2CF9AE}" pid="130" name="FSC#COOSYSTEM@1.1:Container">
    <vt:lpwstr>COO.2145.1000.3.4272106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&lt;p&gt;Verejnosť bola o príprave návrhu zákona informovaná v&amp;nbsp;rámci rámcového plánu legislatívnych úloh vlády SR na VIII. volebné obdobie, v&amp;nbsp;rámci návrhu plánu legislatívnych úloh vlády SR na rok 2021 a prostredníctvom komunikácie s&amp;nbsp;relevantnými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školstva, vedy, výskumu a športu SR</vt:lpwstr>
  </property>
  <property fmtid="{D5CDD505-2E9C-101B-9397-08002B2CF9AE}" pid="145" name="FSC#SKEDITIONSLOVLEX@103.510:funkciaZodpPredAkuzativ">
    <vt:lpwstr>ministra školstva, vedy, výskumu a športu SR</vt:lpwstr>
  </property>
  <property fmtid="{D5CDD505-2E9C-101B-9397-08002B2CF9AE}" pid="146" name="FSC#SKEDITIONSLOVLEX@103.510:funkciaZodpPredDativ">
    <vt:lpwstr>ministrovi školstva, vedy, výskumu a športu SR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Mgr. Branislav Gröhling_x000d_
minister školstva, vedy, výskumu a športu SR</vt:lpwstr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1. 3. 2021</vt:lpwstr>
  </property>
</Properties>
</file>