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C66" w:rsidRPr="00133624" w:rsidRDefault="00454C66" w:rsidP="00020DD3">
      <w:pPr>
        <w:pStyle w:val="Default"/>
        <w:spacing w:line="276" w:lineRule="auto"/>
        <w:jc w:val="center"/>
        <w:rPr>
          <w:b/>
          <w:bCs/>
          <w:sz w:val="28"/>
          <w:szCs w:val="28"/>
        </w:rPr>
      </w:pPr>
      <w:r w:rsidRPr="00133624">
        <w:rPr>
          <w:b/>
          <w:bCs/>
          <w:sz w:val="28"/>
          <w:szCs w:val="28"/>
        </w:rPr>
        <w:t>Dôvodová správa</w:t>
      </w:r>
    </w:p>
    <w:p w:rsidR="00133624" w:rsidRPr="009F36A2" w:rsidRDefault="00133624" w:rsidP="00020DD3">
      <w:pPr>
        <w:pStyle w:val="Default"/>
        <w:spacing w:line="276" w:lineRule="auto"/>
        <w:jc w:val="center"/>
        <w:rPr>
          <w:szCs w:val="22"/>
        </w:rPr>
      </w:pPr>
    </w:p>
    <w:p w:rsidR="00A01174" w:rsidRPr="009F36A2" w:rsidRDefault="00454C66" w:rsidP="00020DD3">
      <w:pPr>
        <w:jc w:val="both"/>
        <w:rPr>
          <w:rFonts w:ascii="Times New Roman" w:hAnsi="Times New Roman" w:cs="Times New Roman"/>
          <w:b/>
          <w:bCs/>
          <w:sz w:val="24"/>
        </w:rPr>
      </w:pPr>
      <w:r w:rsidRPr="009F36A2">
        <w:rPr>
          <w:rFonts w:ascii="Times New Roman" w:hAnsi="Times New Roman" w:cs="Times New Roman"/>
          <w:b/>
          <w:bCs/>
          <w:sz w:val="24"/>
        </w:rPr>
        <w:t xml:space="preserve">A. </w:t>
      </w:r>
      <w:r w:rsidRPr="009F36A2">
        <w:rPr>
          <w:rFonts w:ascii="Times New Roman" w:hAnsi="Times New Roman" w:cs="Times New Roman"/>
          <w:b/>
          <w:bCs/>
          <w:sz w:val="24"/>
        </w:rPr>
        <w:tab/>
        <w:t>Všeobecná časť</w:t>
      </w:r>
    </w:p>
    <w:p w:rsidR="009F36A2" w:rsidRDefault="00A94B71" w:rsidP="009F36A2">
      <w:pPr>
        <w:spacing w:line="360" w:lineRule="auto"/>
        <w:ind w:firstLine="708"/>
        <w:jc w:val="both"/>
        <w:rPr>
          <w:rFonts w:ascii="Times New Roman" w:hAnsi="Times New Roman" w:cs="Times New Roman"/>
          <w:sz w:val="24"/>
          <w:szCs w:val="24"/>
        </w:rPr>
      </w:pPr>
      <w:r w:rsidRPr="009F36A2">
        <w:rPr>
          <w:rFonts w:ascii="Times New Roman" w:hAnsi="Times New Roman" w:cs="Times New Roman"/>
          <w:sz w:val="24"/>
          <w:szCs w:val="24"/>
        </w:rPr>
        <w:t xml:space="preserve">Cieľom návrhu zákona je </w:t>
      </w:r>
      <w:r w:rsidR="00653938" w:rsidRPr="009F36A2">
        <w:rPr>
          <w:rFonts w:ascii="Times New Roman" w:hAnsi="Times New Roman" w:cs="Times New Roman"/>
          <w:sz w:val="24"/>
          <w:szCs w:val="24"/>
        </w:rPr>
        <w:t>efektívna úprava z</w:t>
      </w:r>
      <w:r w:rsidR="00653938" w:rsidRPr="009F36A2">
        <w:rPr>
          <w:rFonts w:ascii="Times New Roman" w:hAnsi="Times New Roman" w:cs="Times New Roman"/>
          <w:sz w:val="24"/>
          <w:szCs w:val="24"/>
        </w:rPr>
        <w:t>ákon</w:t>
      </w:r>
      <w:r w:rsidR="00653938" w:rsidRPr="009F36A2">
        <w:rPr>
          <w:rFonts w:ascii="Times New Roman" w:hAnsi="Times New Roman" w:cs="Times New Roman"/>
          <w:sz w:val="24"/>
          <w:szCs w:val="24"/>
        </w:rPr>
        <w:t>a</w:t>
      </w:r>
      <w:r w:rsidR="00653938" w:rsidRPr="009F36A2">
        <w:rPr>
          <w:rFonts w:ascii="Times New Roman" w:hAnsi="Times New Roman" w:cs="Times New Roman"/>
          <w:sz w:val="24"/>
          <w:szCs w:val="24"/>
        </w:rPr>
        <w:t xml:space="preserve"> o ochrane osobných údajov v</w:t>
      </w:r>
      <w:r w:rsidR="00653938" w:rsidRPr="009F36A2">
        <w:rPr>
          <w:rFonts w:ascii="Times New Roman" w:hAnsi="Times New Roman" w:cs="Times New Roman"/>
          <w:sz w:val="24"/>
          <w:szCs w:val="24"/>
        </w:rPr>
        <w:t> časti, ktorá v súčasnosti predstavuje bariéru pre budovanie významných pietnych pamätníkov symbolizujúcich pamäť nášho národa, vzdávajúcich úctu obetiam, ktorých smrť otriasla našo</w:t>
      </w:r>
      <w:r w:rsidR="002F2330">
        <w:rPr>
          <w:rFonts w:ascii="Times New Roman" w:hAnsi="Times New Roman" w:cs="Times New Roman"/>
          <w:sz w:val="24"/>
          <w:szCs w:val="24"/>
        </w:rPr>
        <w:t xml:space="preserve">u spoločnosťou a </w:t>
      </w:r>
      <w:r w:rsidR="00653938" w:rsidRPr="009F36A2">
        <w:rPr>
          <w:rFonts w:ascii="Times New Roman" w:hAnsi="Times New Roman" w:cs="Times New Roman"/>
          <w:sz w:val="24"/>
          <w:szCs w:val="24"/>
        </w:rPr>
        <w:t xml:space="preserve">našimi dejinami, či bariéru pre mnohé pietne akcie spojené s uctením </w:t>
      </w:r>
      <w:r w:rsidR="009F36A2" w:rsidRPr="009F36A2">
        <w:rPr>
          <w:rFonts w:ascii="Times New Roman" w:hAnsi="Times New Roman" w:cs="Times New Roman"/>
          <w:sz w:val="24"/>
          <w:szCs w:val="24"/>
        </w:rPr>
        <w:t xml:space="preserve">si týchto obetí. </w:t>
      </w:r>
      <w:r w:rsidR="00653938" w:rsidRPr="009F36A2">
        <w:rPr>
          <w:rFonts w:ascii="Times New Roman" w:hAnsi="Times New Roman" w:cs="Times New Roman"/>
          <w:sz w:val="24"/>
          <w:szCs w:val="24"/>
        </w:rPr>
        <w:t>Ide najmä o osoby padlé v bojoch za oslobodenie našej krajiny spod jarma nacizmu, obete zápasu za demokraciu na S</w:t>
      </w:r>
      <w:r w:rsidR="006773B0">
        <w:rPr>
          <w:rFonts w:ascii="Times New Roman" w:hAnsi="Times New Roman" w:cs="Times New Roman"/>
          <w:sz w:val="24"/>
          <w:szCs w:val="24"/>
        </w:rPr>
        <w:t xml:space="preserve">lovensku, </w:t>
      </w:r>
      <w:r w:rsidR="00653938" w:rsidRPr="009F36A2">
        <w:rPr>
          <w:rFonts w:ascii="Times New Roman" w:hAnsi="Times New Roman" w:cs="Times New Roman"/>
          <w:sz w:val="24"/>
          <w:szCs w:val="24"/>
        </w:rPr>
        <w:t>obete holokaustu, zločinov proti ľudskosti či genocídy</w:t>
      </w:r>
      <w:r w:rsidR="006773B0">
        <w:rPr>
          <w:rFonts w:ascii="Times New Roman" w:hAnsi="Times New Roman" w:cs="Times New Roman"/>
          <w:sz w:val="24"/>
          <w:szCs w:val="24"/>
        </w:rPr>
        <w:t xml:space="preserve"> a príslušníkov bezpečnostných zborov Slovenskej republiky </w:t>
      </w:r>
      <w:r w:rsidR="006773B0">
        <w:rPr>
          <w:rFonts w:ascii="Times New Roman" w:hAnsi="Times New Roman" w:cs="Times New Roman"/>
          <w:sz w:val="24"/>
          <w:szCs w:val="24"/>
        </w:rPr>
        <w:t>usmrtených</w:t>
      </w:r>
      <w:r w:rsidR="006773B0">
        <w:rPr>
          <w:rFonts w:ascii="Times New Roman" w:hAnsi="Times New Roman" w:cs="Times New Roman"/>
          <w:sz w:val="24"/>
          <w:szCs w:val="24"/>
        </w:rPr>
        <w:t xml:space="preserve"> pri plnení služobných povinností</w:t>
      </w:r>
      <w:r w:rsidR="009F36A2" w:rsidRPr="009F36A2">
        <w:rPr>
          <w:rFonts w:ascii="Times New Roman" w:hAnsi="Times New Roman" w:cs="Times New Roman"/>
          <w:sz w:val="24"/>
          <w:szCs w:val="24"/>
        </w:rPr>
        <w:t xml:space="preserve">. Súčasné znenie zákona </w:t>
      </w:r>
      <w:r w:rsidR="006773B0">
        <w:rPr>
          <w:rFonts w:ascii="Times New Roman" w:hAnsi="Times New Roman" w:cs="Times New Roman"/>
          <w:sz w:val="24"/>
          <w:szCs w:val="24"/>
        </w:rPr>
        <w:t xml:space="preserve">rovnako </w:t>
      </w:r>
      <w:r w:rsidR="009F36A2" w:rsidRPr="009F36A2">
        <w:rPr>
          <w:rFonts w:ascii="Times New Roman" w:hAnsi="Times New Roman" w:cs="Times New Roman"/>
          <w:sz w:val="24"/>
          <w:szCs w:val="24"/>
        </w:rPr>
        <w:t>bráni i vo vedení virtuálnych cintorínov</w:t>
      </w:r>
      <w:r w:rsidR="009F36A2" w:rsidRPr="009F36A2">
        <w:rPr>
          <w:rFonts w:ascii="Times New Roman" w:hAnsi="Times New Roman" w:cs="Times New Roman"/>
          <w:sz w:val="24"/>
          <w:szCs w:val="24"/>
        </w:rPr>
        <w:t xml:space="preserve">, </w:t>
      </w:r>
      <w:r w:rsidR="009F36A2" w:rsidRPr="009F36A2">
        <w:rPr>
          <w:rFonts w:ascii="Times New Roman" w:hAnsi="Times New Roman" w:cs="Times New Roman"/>
          <w:sz w:val="24"/>
          <w:szCs w:val="24"/>
        </w:rPr>
        <w:t>archívov či dokumentácie</w:t>
      </w:r>
      <w:r w:rsidR="009F36A2" w:rsidRPr="009F36A2">
        <w:rPr>
          <w:rFonts w:ascii="Times New Roman" w:hAnsi="Times New Roman" w:cs="Times New Roman"/>
          <w:sz w:val="24"/>
          <w:szCs w:val="24"/>
        </w:rPr>
        <w:t xml:space="preserve"> vojnových zločinov</w:t>
      </w:r>
      <w:r w:rsidR="009F36A2" w:rsidRPr="009F36A2">
        <w:rPr>
          <w:rFonts w:ascii="Times New Roman" w:hAnsi="Times New Roman" w:cs="Times New Roman"/>
          <w:sz w:val="24"/>
          <w:szCs w:val="24"/>
        </w:rPr>
        <w:t>.</w:t>
      </w:r>
    </w:p>
    <w:p w:rsidR="002F2330" w:rsidRPr="009F36A2" w:rsidRDefault="002F2330" w:rsidP="009F36A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Cieľom tejto úpravy je i harmonizácia vnútroštátneho normatívneho právneho aktu s právnymi aktmi Európskej únie</w:t>
      </w:r>
    </w:p>
    <w:p w:rsidR="00653938" w:rsidRPr="009F36A2" w:rsidRDefault="00653B89" w:rsidP="009F36A2">
      <w:pPr>
        <w:spacing w:line="360" w:lineRule="auto"/>
        <w:ind w:firstLine="705"/>
        <w:jc w:val="both"/>
        <w:rPr>
          <w:rFonts w:ascii="Times New Roman" w:hAnsi="Times New Roman" w:cs="Times New Roman"/>
          <w:sz w:val="24"/>
          <w:szCs w:val="24"/>
        </w:rPr>
      </w:pPr>
      <w:r w:rsidRPr="009F36A2">
        <w:rPr>
          <w:rFonts w:ascii="Times New Roman" w:hAnsi="Times New Roman" w:cs="Times New Roman"/>
          <w:sz w:val="24"/>
          <w:szCs w:val="24"/>
        </w:rPr>
        <w:t>Spomenutú bariéru predstavuje v zmysle účinného znenia zákona o ochrane osobných údajov</w:t>
      </w:r>
      <w:r w:rsidR="00653938" w:rsidRPr="009F36A2">
        <w:rPr>
          <w:rFonts w:ascii="Times New Roman" w:hAnsi="Times New Roman" w:cs="Times New Roman"/>
          <w:sz w:val="24"/>
          <w:szCs w:val="24"/>
        </w:rPr>
        <w:t xml:space="preserve"> § 78 ods. 7</w:t>
      </w:r>
      <w:r w:rsidRPr="009F36A2">
        <w:rPr>
          <w:rFonts w:ascii="Times New Roman" w:hAnsi="Times New Roman" w:cs="Times New Roman"/>
          <w:sz w:val="24"/>
          <w:szCs w:val="24"/>
        </w:rPr>
        <w:t>, podľa ktorého v prípade</w:t>
      </w:r>
      <w:r w:rsidR="00653938" w:rsidRPr="009F36A2">
        <w:rPr>
          <w:rFonts w:ascii="Times New Roman" w:hAnsi="Times New Roman" w:cs="Times New Roman"/>
          <w:sz w:val="24"/>
          <w:szCs w:val="24"/>
        </w:rPr>
        <w:t xml:space="preserve"> </w:t>
      </w:r>
      <w:r w:rsidR="00653938" w:rsidRPr="009F36A2">
        <w:rPr>
          <w:rFonts w:ascii="Times New Roman" w:hAnsi="Times New Roman" w:cs="Times New Roman"/>
          <w:iCs/>
          <w:sz w:val="24"/>
          <w:szCs w:val="24"/>
        </w:rPr>
        <w:t>ak dotknutá osoba nežije, súhlas</w:t>
      </w:r>
      <w:r w:rsidRPr="009F36A2">
        <w:rPr>
          <w:rFonts w:ascii="Times New Roman" w:hAnsi="Times New Roman" w:cs="Times New Roman"/>
          <w:iCs/>
          <w:sz w:val="24"/>
          <w:szCs w:val="24"/>
        </w:rPr>
        <w:t xml:space="preserve"> so spracovaním osobných údajov</w:t>
      </w:r>
      <w:r w:rsidR="00653938" w:rsidRPr="009F36A2">
        <w:rPr>
          <w:rFonts w:ascii="Times New Roman" w:hAnsi="Times New Roman" w:cs="Times New Roman"/>
          <w:iCs/>
          <w:sz w:val="24"/>
          <w:szCs w:val="24"/>
        </w:rPr>
        <w:t xml:space="preserve"> vyžadovaný podľa tohto zá</w:t>
      </w:r>
      <w:r w:rsidRPr="009F36A2">
        <w:rPr>
          <w:rFonts w:ascii="Times New Roman" w:hAnsi="Times New Roman" w:cs="Times New Roman"/>
          <w:iCs/>
          <w:sz w:val="24"/>
          <w:szCs w:val="24"/>
        </w:rPr>
        <w:t xml:space="preserve">kona alebo osobitného predpisu </w:t>
      </w:r>
      <w:r w:rsidR="00653938" w:rsidRPr="009F36A2">
        <w:rPr>
          <w:rFonts w:ascii="Times New Roman" w:hAnsi="Times New Roman" w:cs="Times New Roman"/>
          <w:iCs/>
          <w:sz w:val="24"/>
          <w:szCs w:val="24"/>
        </w:rPr>
        <w:t xml:space="preserve"> môž</w:t>
      </w:r>
      <w:r w:rsidRPr="009F36A2">
        <w:rPr>
          <w:rFonts w:ascii="Times New Roman" w:hAnsi="Times New Roman" w:cs="Times New Roman"/>
          <w:iCs/>
          <w:sz w:val="24"/>
          <w:szCs w:val="24"/>
        </w:rPr>
        <w:t>e poskytnúť jej blízka osoba.</w:t>
      </w:r>
      <w:r w:rsidR="00653938" w:rsidRPr="009F36A2">
        <w:rPr>
          <w:rFonts w:ascii="Times New Roman" w:hAnsi="Times New Roman" w:cs="Times New Roman"/>
          <w:iCs/>
          <w:sz w:val="24"/>
          <w:szCs w:val="24"/>
        </w:rPr>
        <w:t xml:space="preserve"> </w:t>
      </w:r>
      <w:r w:rsidRPr="009F36A2">
        <w:rPr>
          <w:rFonts w:ascii="Times New Roman" w:hAnsi="Times New Roman" w:cs="Times New Roman"/>
          <w:iCs/>
          <w:sz w:val="24"/>
          <w:szCs w:val="24"/>
        </w:rPr>
        <w:t>Tento s</w:t>
      </w:r>
      <w:r w:rsidR="00653938" w:rsidRPr="009F36A2">
        <w:rPr>
          <w:rFonts w:ascii="Times New Roman" w:hAnsi="Times New Roman" w:cs="Times New Roman"/>
          <w:iCs/>
          <w:sz w:val="24"/>
          <w:szCs w:val="24"/>
        </w:rPr>
        <w:t>úhlas</w:t>
      </w:r>
      <w:r w:rsidRPr="009F36A2">
        <w:rPr>
          <w:rFonts w:ascii="Times New Roman" w:hAnsi="Times New Roman" w:cs="Times New Roman"/>
          <w:iCs/>
          <w:sz w:val="24"/>
          <w:szCs w:val="24"/>
        </w:rPr>
        <w:t xml:space="preserve"> pritom</w:t>
      </w:r>
      <w:r w:rsidR="00653938" w:rsidRPr="009F36A2">
        <w:rPr>
          <w:rFonts w:ascii="Times New Roman" w:hAnsi="Times New Roman" w:cs="Times New Roman"/>
          <w:iCs/>
          <w:sz w:val="24"/>
          <w:szCs w:val="24"/>
        </w:rPr>
        <w:t xml:space="preserve"> nie je platný, ak čo len jedna blízka osoba písomne vyslovila nesúhlas</w:t>
      </w:r>
      <w:r w:rsidRPr="009F36A2">
        <w:rPr>
          <w:rFonts w:ascii="Times New Roman" w:hAnsi="Times New Roman" w:cs="Times New Roman"/>
          <w:sz w:val="24"/>
          <w:szCs w:val="24"/>
        </w:rPr>
        <w:t xml:space="preserve"> so spracovaním osobných údajov.</w:t>
      </w:r>
    </w:p>
    <w:p w:rsidR="001624DB" w:rsidRPr="009F36A2" w:rsidRDefault="00653B89" w:rsidP="009F36A2">
      <w:pPr>
        <w:spacing w:line="360" w:lineRule="auto"/>
        <w:ind w:firstLine="705"/>
        <w:jc w:val="both"/>
        <w:rPr>
          <w:rFonts w:ascii="Times New Roman" w:hAnsi="Times New Roman" w:cs="Times New Roman"/>
          <w:sz w:val="24"/>
          <w:szCs w:val="24"/>
        </w:rPr>
      </w:pPr>
      <w:r w:rsidRPr="009F36A2">
        <w:rPr>
          <w:rFonts w:ascii="Times New Roman" w:hAnsi="Times New Roman" w:cs="Times New Roman"/>
          <w:sz w:val="24"/>
          <w:szCs w:val="24"/>
        </w:rPr>
        <w:t>P</w:t>
      </w:r>
      <w:r w:rsidR="00653938" w:rsidRPr="009F36A2">
        <w:rPr>
          <w:rFonts w:ascii="Times New Roman" w:hAnsi="Times New Roman" w:cs="Times New Roman"/>
          <w:sz w:val="24"/>
          <w:szCs w:val="24"/>
        </w:rPr>
        <w:t>odľa dôvodovej správy k tomuto ustanoveniu</w:t>
      </w:r>
      <w:r w:rsidR="001624DB" w:rsidRPr="009F36A2">
        <w:rPr>
          <w:rFonts w:ascii="Times New Roman" w:hAnsi="Times New Roman" w:cs="Times New Roman"/>
          <w:sz w:val="24"/>
          <w:szCs w:val="24"/>
        </w:rPr>
        <w:t xml:space="preserve"> z</w:t>
      </w:r>
      <w:r w:rsidR="00653938" w:rsidRPr="009F36A2">
        <w:rPr>
          <w:rFonts w:ascii="Times New Roman" w:hAnsi="Times New Roman" w:cs="Times New Roman"/>
          <w:sz w:val="24"/>
          <w:szCs w:val="24"/>
        </w:rPr>
        <w:t xml:space="preserve">ákona o ochrane osobných údajov sa týmto ustanovením </w:t>
      </w:r>
      <w:r w:rsidR="00653938" w:rsidRPr="009F36A2">
        <w:rPr>
          <w:rStyle w:val="awspan"/>
          <w:rFonts w:ascii="Times New Roman" w:hAnsi="Times New Roman" w:cs="Times New Roman"/>
          <w:sz w:val="24"/>
          <w:szCs w:val="24"/>
        </w:rPr>
        <w:t>s</w:t>
      </w:r>
      <w:r w:rsidR="001624DB" w:rsidRPr="009F36A2">
        <w:rPr>
          <w:rStyle w:val="awspan"/>
          <w:rFonts w:ascii="Times New Roman" w:hAnsi="Times New Roman" w:cs="Times New Roman"/>
          <w:sz w:val="24"/>
          <w:szCs w:val="24"/>
        </w:rPr>
        <w:t>tanovujú</w:t>
      </w:r>
      <w:r w:rsidR="00653938" w:rsidRPr="009F36A2">
        <w:rPr>
          <w:rStyle w:val="awspan"/>
          <w:rFonts w:ascii="Times New Roman" w:hAnsi="Times New Roman" w:cs="Times New Roman"/>
          <w:sz w:val="24"/>
          <w:szCs w:val="24"/>
        </w:rPr>
        <w:t xml:space="preserve"> pravidlá spracúvania osobných údajov zosnulých osôb</w:t>
      </w:r>
      <w:r w:rsidR="001624DB" w:rsidRPr="009F36A2">
        <w:rPr>
          <w:rStyle w:val="awspan"/>
          <w:rFonts w:ascii="Times New Roman" w:hAnsi="Times New Roman" w:cs="Times New Roman"/>
          <w:sz w:val="24"/>
          <w:szCs w:val="24"/>
        </w:rPr>
        <w:t>. P</w:t>
      </w:r>
      <w:r w:rsidR="00653938" w:rsidRPr="009F36A2">
        <w:rPr>
          <w:rStyle w:val="awspan"/>
          <w:rFonts w:ascii="Times New Roman" w:hAnsi="Times New Roman" w:cs="Times New Roman"/>
          <w:sz w:val="24"/>
          <w:szCs w:val="24"/>
        </w:rPr>
        <w:t>odľa recitálu č. 27 N</w:t>
      </w:r>
      <w:r w:rsidR="00653938" w:rsidRPr="009F36A2">
        <w:rPr>
          <w:rFonts w:ascii="Times New Roman" w:hAnsi="Times New Roman" w:cs="Times New Roman"/>
          <w:sz w:val="24"/>
          <w:szCs w:val="24"/>
        </w:rPr>
        <w:t>ariadenia Európskeho parlamentu a Rady (EÚ) 2016/679 z 27. apríla 2016 o ochrane fyzických osôb pri spracúvaní osobných údajov a o voľnom pohybe takýchto údajov, ktorým sa zrušuje smernica 95/46/ES (všeobecné nariadenie o ochrane údajov) (ďalej len „</w:t>
      </w:r>
      <w:r w:rsidR="00653938" w:rsidRPr="009F36A2">
        <w:rPr>
          <w:rFonts w:ascii="Times New Roman" w:hAnsi="Times New Roman" w:cs="Times New Roman"/>
          <w:bCs/>
          <w:sz w:val="24"/>
          <w:szCs w:val="24"/>
        </w:rPr>
        <w:t>Nariadenie</w:t>
      </w:r>
      <w:r w:rsidR="00653938" w:rsidRPr="009F36A2">
        <w:rPr>
          <w:rFonts w:ascii="Times New Roman" w:hAnsi="Times New Roman" w:cs="Times New Roman"/>
          <w:sz w:val="24"/>
          <w:szCs w:val="24"/>
        </w:rPr>
        <w:t>“) sa</w:t>
      </w:r>
      <w:r w:rsidR="001624DB" w:rsidRPr="009F36A2">
        <w:rPr>
          <w:rFonts w:ascii="Times New Roman" w:hAnsi="Times New Roman" w:cs="Times New Roman"/>
          <w:sz w:val="24"/>
          <w:szCs w:val="24"/>
        </w:rPr>
        <w:t xml:space="preserve"> však</w:t>
      </w:r>
      <w:r w:rsidR="00653938" w:rsidRPr="009F36A2">
        <w:rPr>
          <w:rFonts w:ascii="Times New Roman" w:hAnsi="Times New Roman" w:cs="Times New Roman"/>
          <w:sz w:val="24"/>
          <w:szCs w:val="24"/>
        </w:rPr>
        <w:t xml:space="preserve"> Nariadenie </w:t>
      </w:r>
      <w:r w:rsidR="00653938" w:rsidRPr="009F36A2">
        <w:rPr>
          <w:rFonts w:ascii="Times New Roman" w:hAnsi="Times New Roman" w:cs="Times New Roman"/>
          <w:bCs/>
          <w:sz w:val="24"/>
          <w:szCs w:val="24"/>
        </w:rPr>
        <w:t>neuplatňuje</w:t>
      </w:r>
      <w:r w:rsidR="00653938" w:rsidRPr="009F36A2">
        <w:rPr>
          <w:rFonts w:ascii="Times New Roman" w:hAnsi="Times New Roman" w:cs="Times New Roman"/>
          <w:sz w:val="24"/>
          <w:szCs w:val="24"/>
        </w:rPr>
        <w:t xml:space="preserve"> na osobné údaje zosnulých osôb</w:t>
      </w:r>
      <w:r w:rsidR="001624DB" w:rsidRPr="009F36A2">
        <w:rPr>
          <w:rFonts w:ascii="Times New Roman" w:hAnsi="Times New Roman" w:cs="Times New Roman"/>
          <w:sz w:val="24"/>
          <w:szCs w:val="24"/>
        </w:rPr>
        <w:t>.</w:t>
      </w:r>
      <w:r w:rsidR="00653938" w:rsidRPr="009F36A2">
        <w:rPr>
          <w:rFonts w:ascii="Times New Roman" w:hAnsi="Times New Roman" w:cs="Times New Roman"/>
          <w:sz w:val="24"/>
          <w:szCs w:val="24"/>
        </w:rPr>
        <w:t xml:space="preserve"> </w:t>
      </w:r>
      <w:r w:rsidR="001624DB" w:rsidRPr="009F36A2">
        <w:rPr>
          <w:rFonts w:ascii="Times New Roman" w:hAnsi="Times New Roman" w:cs="Times New Roman"/>
          <w:sz w:val="24"/>
          <w:szCs w:val="24"/>
        </w:rPr>
        <w:t xml:space="preserve"> </w:t>
      </w:r>
    </w:p>
    <w:p w:rsidR="00653938" w:rsidRPr="009F36A2" w:rsidRDefault="001624DB" w:rsidP="009F36A2">
      <w:pPr>
        <w:spacing w:line="360" w:lineRule="auto"/>
        <w:ind w:firstLine="705"/>
        <w:jc w:val="both"/>
        <w:rPr>
          <w:rFonts w:ascii="Times New Roman" w:hAnsi="Times New Roman" w:cs="Times New Roman"/>
          <w:sz w:val="24"/>
          <w:szCs w:val="24"/>
        </w:rPr>
      </w:pPr>
      <w:r w:rsidRPr="009F36A2">
        <w:rPr>
          <w:rFonts w:ascii="Times New Roman" w:hAnsi="Times New Roman" w:cs="Times New Roman"/>
          <w:sz w:val="24"/>
          <w:szCs w:val="24"/>
        </w:rPr>
        <w:t>Súčasne, podľa recitálu č. 158 Nariadenia</w:t>
      </w:r>
      <w:r w:rsidR="00653938" w:rsidRPr="009F36A2">
        <w:rPr>
          <w:rFonts w:ascii="Times New Roman" w:hAnsi="Times New Roman" w:cs="Times New Roman"/>
          <w:sz w:val="24"/>
          <w:szCs w:val="24"/>
        </w:rPr>
        <w:t xml:space="preserve"> by sa</w:t>
      </w:r>
      <w:r w:rsidRPr="009F36A2">
        <w:rPr>
          <w:rFonts w:ascii="Times New Roman" w:hAnsi="Times New Roman" w:cs="Times New Roman"/>
          <w:sz w:val="24"/>
          <w:szCs w:val="24"/>
        </w:rPr>
        <w:t xml:space="preserve"> toto Nariadenie</w:t>
      </w:r>
      <w:r w:rsidR="00653938" w:rsidRPr="009F36A2">
        <w:rPr>
          <w:rFonts w:ascii="Times New Roman" w:hAnsi="Times New Roman" w:cs="Times New Roman"/>
          <w:sz w:val="24"/>
          <w:szCs w:val="24"/>
        </w:rPr>
        <w:t xml:space="preserve"> malo uplatňovať aj na spracúvanie osobných údajov na účely archivácie, berúc pritom do úvahy, že by sa nemalo uplatňovať na zosnulé osoby. Orgány verejnej moci alebo verejnoprávne alebo súkromnoprávne subjekty, ktoré majú záznamy verejného záujmu, by mali byť útvary, ktoré majú podľa práva Únie alebo práva členského štátu zákonnú povinnosť získavať, uchovávať, oceňovať, viesť, opisovať, oznamovať, propagovať a šíriť záznamy trvalej hodnoty pre všeobecný verejný záujem a poskytovať k nim prístup.</w:t>
      </w:r>
      <w:r w:rsidR="00653938" w:rsidRPr="009F36A2">
        <w:rPr>
          <w:rFonts w:ascii="Times New Roman" w:hAnsi="Times New Roman" w:cs="Times New Roman"/>
          <w:bCs/>
          <w:sz w:val="24"/>
          <w:szCs w:val="24"/>
        </w:rPr>
        <w:t xml:space="preserve"> </w:t>
      </w:r>
      <w:r w:rsidR="00653938" w:rsidRPr="009F36A2">
        <w:rPr>
          <w:rFonts w:ascii="Times New Roman" w:hAnsi="Times New Roman" w:cs="Times New Roman"/>
          <w:sz w:val="24"/>
          <w:szCs w:val="24"/>
        </w:rPr>
        <w:t>Členské štáty by okrem toho mali byť oprávnené stanoviť, že osobné údaje možno ďalej spracúvať na účely archivácie, napríklad s cieľom poskytnúť špecifické informácie o politickom správaní počas minulých totalitných štátnych režimov, o genocíde, zločinoch proti ľudskosti, najmä holoka</w:t>
      </w:r>
      <w:r w:rsidRPr="009F36A2">
        <w:rPr>
          <w:rFonts w:ascii="Times New Roman" w:hAnsi="Times New Roman" w:cs="Times New Roman"/>
          <w:sz w:val="24"/>
          <w:szCs w:val="24"/>
        </w:rPr>
        <w:t>uste, alebo vojnových zločinoch.</w:t>
      </w:r>
    </w:p>
    <w:p w:rsidR="00653938" w:rsidRPr="009F36A2" w:rsidRDefault="00653938" w:rsidP="009F36A2">
      <w:pPr>
        <w:spacing w:line="360" w:lineRule="auto"/>
        <w:ind w:firstLine="705"/>
        <w:jc w:val="both"/>
        <w:rPr>
          <w:rFonts w:ascii="Times New Roman" w:hAnsi="Times New Roman" w:cs="Times New Roman"/>
          <w:sz w:val="24"/>
          <w:szCs w:val="24"/>
        </w:rPr>
      </w:pPr>
      <w:r w:rsidRPr="009F36A2">
        <w:rPr>
          <w:rFonts w:ascii="Times New Roman" w:hAnsi="Times New Roman" w:cs="Times New Roman"/>
          <w:sz w:val="24"/>
          <w:szCs w:val="24"/>
        </w:rPr>
        <w:t>Slovenská republika Zákonom o ochrane osobných údajov využila právo rozšíriť osobnú pôsobnosť Nariadenia aj na ochranu osobných údajov zosnulých osôb, čo však v praxi spôsobuje nemalé ťažkosti v súvislosti s vedením virtuálnych cintorínov, súkromných archívov, dokumentáciou vojnových zločinov (</w:t>
      </w:r>
      <w:proofErr w:type="spellStart"/>
      <w:r w:rsidRPr="009F36A2">
        <w:rPr>
          <w:rFonts w:ascii="Times New Roman" w:hAnsi="Times New Roman" w:cs="Times New Roman"/>
          <w:sz w:val="24"/>
          <w:szCs w:val="24"/>
        </w:rPr>
        <w:t>o.i</w:t>
      </w:r>
      <w:proofErr w:type="spellEnd"/>
      <w:r w:rsidRPr="009F36A2">
        <w:rPr>
          <w:rFonts w:ascii="Times New Roman" w:hAnsi="Times New Roman" w:cs="Times New Roman"/>
          <w:sz w:val="24"/>
          <w:szCs w:val="24"/>
        </w:rPr>
        <w:t>. holokaustu), usporadúvaním podujatí v súvislosti s pripomínaním si vojnových zločinov (napr. čítanie mien umučených, pamätníky s m</w:t>
      </w:r>
      <w:r w:rsidR="009F36A2" w:rsidRPr="009F36A2">
        <w:rPr>
          <w:rFonts w:ascii="Times New Roman" w:hAnsi="Times New Roman" w:cs="Times New Roman"/>
          <w:sz w:val="24"/>
          <w:szCs w:val="24"/>
        </w:rPr>
        <w:t>enami padlých a pod.), nakoľko z</w:t>
      </w:r>
      <w:r w:rsidRPr="009F36A2">
        <w:rPr>
          <w:rFonts w:ascii="Times New Roman" w:hAnsi="Times New Roman" w:cs="Times New Roman"/>
          <w:sz w:val="24"/>
          <w:szCs w:val="24"/>
        </w:rPr>
        <w:t>ákon o ochrane osobných údajov v prípade, ak sa na spracúvanie osobných údajov vyžaduje súhlas dotknutej osoby, požaduje súhlas blízkej osoby, ba dokonca všetkých blízkych osôb, čo je neudržateľné, dokonca rozporné s Nariadením, ktoré v odôvodnení ako jeden z mála právnych predpisov spomína pamiatku holokaustu a uvádza aj iné zločiny proti ľudskosti, genocídu a pod.;</w:t>
      </w:r>
    </w:p>
    <w:p w:rsidR="006773B0" w:rsidRPr="006773B0" w:rsidRDefault="009F36A2" w:rsidP="006773B0">
      <w:pPr>
        <w:spacing w:line="360" w:lineRule="auto"/>
        <w:jc w:val="both"/>
        <w:rPr>
          <w:rFonts w:ascii="Times New Roman" w:hAnsi="Times New Roman" w:cs="Times New Roman"/>
          <w:sz w:val="24"/>
          <w:szCs w:val="24"/>
        </w:rPr>
      </w:pPr>
      <w:r w:rsidRPr="009F36A2">
        <w:rPr>
          <w:rFonts w:ascii="Times New Roman" w:hAnsi="Times New Roman" w:cs="Times New Roman"/>
          <w:sz w:val="24"/>
          <w:szCs w:val="24"/>
        </w:rPr>
        <w:t>Vzhľadom na uvedené j</w:t>
      </w:r>
      <w:r w:rsidR="00653938" w:rsidRPr="009F36A2">
        <w:rPr>
          <w:rFonts w:ascii="Times New Roman" w:hAnsi="Times New Roman" w:cs="Times New Roman"/>
          <w:sz w:val="24"/>
          <w:szCs w:val="24"/>
        </w:rPr>
        <w:t>e</w:t>
      </w:r>
      <w:r w:rsidRPr="009F36A2">
        <w:rPr>
          <w:rFonts w:ascii="Times New Roman" w:hAnsi="Times New Roman" w:cs="Times New Roman"/>
          <w:sz w:val="24"/>
          <w:szCs w:val="24"/>
        </w:rPr>
        <w:t xml:space="preserve"> preto </w:t>
      </w:r>
      <w:r w:rsidR="00653938" w:rsidRPr="009F36A2">
        <w:rPr>
          <w:rFonts w:ascii="Times New Roman" w:hAnsi="Times New Roman" w:cs="Times New Roman"/>
          <w:sz w:val="24"/>
          <w:szCs w:val="24"/>
        </w:rPr>
        <w:t>postačujúcim, ak Slovenská republika chráni osobné údaje výlučne žijúcich osôb, ako to stanovuje Nariadenie, pričom tým nie je dotknutá ochrana osobnosti zosnulých osôb v zmysle § 15 Občianskeho zákonníka.</w:t>
      </w:r>
      <w:r w:rsidR="00454C66" w:rsidRPr="009F36A2">
        <w:rPr>
          <w:rFonts w:eastAsia="Times New Roman"/>
          <w:color w:val="000000"/>
          <w:sz w:val="24"/>
          <w:szCs w:val="24"/>
          <w:lang w:eastAsia="sk-SK"/>
        </w:rPr>
        <w:tab/>
      </w:r>
    </w:p>
    <w:p w:rsidR="00A01174" w:rsidRPr="009F36A2" w:rsidRDefault="00A01174" w:rsidP="00020DD3">
      <w:pPr>
        <w:spacing w:after="0"/>
        <w:jc w:val="both"/>
        <w:rPr>
          <w:rFonts w:ascii="Times New Roman" w:eastAsia="Times New Roman" w:hAnsi="Times New Roman" w:cs="Times New Roman"/>
          <w:b/>
          <w:bCs/>
          <w:color w:val="000000"/>
          <w:sz w:val="24"/>
          <w:lang w:eastAsia="sk-SK"/>
        </w:rPr>
      </w:pPr>
      <w:r w:rsidRPr="009F36A2">
        <w:rPr>
          <w:rFonts w:ascii="Times New Roman" w:eastAsia="Times New Roman" w:hAnsi="Times New Roman" w:cs="Times New Roman"/>
          <w:b/>
          <w:bCs/>
          <w:color w:val="000000"/>
          <w:sz w:val="24"/>
          <w:lang w:eastAsia="sk-SK"/>
        </w:rPr>
        <w:t>B.</w:t>
      </w:r>
      <w:r w:rsidRPr="009F36A2">
        <w:rPr>
          <w:rFonts w:ascii="Times New Roman" w:eastAsia="Times New Roman" w:hAnsi="Times New Roman" w:cs="Times New Roman"/>
          <w:b/>
          <w:bCs/>
          <w:color w:val="000000"/>
          <w:sz w:val="24"/>
          <w:lang w:eastAsia="sk-SK"/>
        </w:rPr>
        <w:tab/>
        <w:t xml:space="preserve">Osobitná časť </w:t>
      </w:r>
    </w:p>
    <w:p w:rsidR="00A01174" w:rsidRPr="00A01174" w:rsidRDefault="00A01174" w:rsidP="00020DD3">
      <w:pPr>
        <w:spacing w:after="0"/>
        <w:jc w:val="both"/>
        <w:rPr>
          <w:rFonts w:ascii="Times New Roman" w:eastAsia="Times New Roman" w:hAnsi="Times New Roman" w:cs="Times New Roman"/>
          <w:color w:val="000000"/>
          <w:sz w:val="27"/>
          <w:szCs w:val="27"/>
          <w:lang w:eastAsia="sk-SK"/>
        </w:rPr>
      </w:pPr>
    </w:p>
    <w:p w:rsidR="00A01174" w:rsidRPr="00DA0E33" w:rsidRDefault="00A01174" w:rsidP="00020DD3">
      <w:pPr>
        <w:spacing w:after="0"/>
        <w:jc w:val="both"/>
        <w:rPr>
          <w:rFonts w:ascii="Times New Roman" w:eastAsia="Times New Roman" w:hAnsi="Times New Roman" w:cs="Times New Roman"/>
          <w:b/>
          <w:color w:val="000000"/>
          <w:sz w:val="24"/>
          <w:szCs w:val="24"/>
          <w:lang w:eastAsia="sk-SK"/>
        </w:rPr>
      </w:pPr>
      <w:r w:rsidRPr="00DA0E33">
        <w:rPr>
          <w:rFonts w:ascii="Times New Roman" w:eastAsia="Times New Roman" w:hAnsi="Times New Roman" w:cs="Times New Roman"/>
          <w:b/>
          <w:color w:val="000000"/>
          <w:sz w:val="24"/>
          <w:szCs w:val="24"/>
          <w:lang w:eastAsia="sk-SK"/>
        </w:rPr>
        <w:t>K čl. I</w:t>
      </w:r>
    </w:p>
    <w:p w:rsidR="00A01174" w:rsidRDefault="00A01174" w:rsidP="002F2330">
      <w:pPr>
        <w:spacing w:after="0" w:line="360"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K bodu</w:t>
      </w:r>
      <w:r w:rsidRPr="00A01174">
        <w:rPr>
          <w:rFonts w:ascii="Times New Roman" w:eastAsia="Times New Roman" w:hAnsi="Times New Roman" w:cs="Times New Roman"/>
          <w:color w:val="000000"/>
          <w:sz w:val="24"/>
          <w:szCs w:val="24"/>
          <w:lang w:eastAsia="sk-SK"/>
        </w:rPr>
        <w:t xml:space="preserve"> 1 </w:t>
      </w:r>
      <w:r w:rsidR="009F36A2">
        <w:rPr>
          <w:rFonts w:ascii="Times New Roman" w:eastAsia="Times New Roman" w:hAnsi="Times New Roman" w:cs="Times New Roman"/>
          <w:color w:val="000000"/>
          <w:sz w:val="24"/>
          <w:szCs w:val="24"/>
          <w:lang w:eastAsia="sk-SK"/>
        </w:rPr>
        <w:t>(§ 3 ods. 6</w:t>
      </w:r>
      <w:r w:rsidRPr="00A01174">
        <w:rPr>
          <w:rFonts w:ascii="Times New Roman" w:eastAsia="Times New Roman" w:hAnsi="Times New Roman" w:cs="Times New Roman"/>
          <w:color w:val="000000"/>
          <w:sz w:val="24"/>
          <w:szCs w:val="24"/>
          <w:lang w:eastAsia="sk-SK"/>
        </w:rPr>
        <w:t xml:space="preserve">) </w:t>
      </w:r>
    </w:p>
    <w:p w:rsidR="00A01174" w:rsidRDefault="00A01174" w:rsidP="002F2330">
      <w:pPr>
        <w:spacing w:after="0" w:line="360"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Navrhovaná úprava </w:t>
      </w:r>
      <w:r w:rsidR="009F36A2">
        <w:rPr>
          <w:rFonts w:ascii="Times New Roman" w:eastAsia="Times New Roman" w:hAnsi="Times New Roman" w:cs="Times New Roman"/>
          <w:color w:val="000000"/>
          <w:sz w:val="24"/>
          <w:szCs w:val="24"/>
          <w:lang w:eastAsia="sk-SK"/>
        </w:rPr>
        <w:t>mení rozsah pôsobnosti zákona, z </w:t>
      </w:r>
      <w:r w:rsidR="006773B0">
        <w:rPr>
          <w:rFonts w:ascii="Times New Roman" w:eastAsia="Times New Roman" w:hAnsi="Times New Roman" w:cs="Times New Roman"/>
          <w:color w:val="000000"/>
          <w:sz w:val="24"/>
          <w:szCs w:val="24"/>
          <w:lang w:eastAsia="sk-SK"/>
        </w:rPr>
        <w:t>ktorej</w:t>
      </w:r>
      <w:r w:rsidR="002F2330">
        <w:rPr>
          <w:rFonts w:ascii="Times New Roman" w:eastAsia="Times New Roman" w:hAnsi="Times New Roman" w:cs="Times New Roman"/>
          <w:color w:val="000000"/>
          <w:sz w:val="24"/>
          <w:szCs w:val="24"/>
          <w:lang w:eastAsia="sk-SK"/>
        </w:rPr>
        <w:t xml:space="preserve"> sa vyn</w:t>
      </w:r>
      <w:r w:rsidR="009F36A2">
        <w:rPr>
          <w:rFonts w:ascii="Times New Roman" w:eastAsia="Times New Roman" w:hAnsi="Times New Roman" w:cs="Times New Roman"/>
          <w:color w:val="000000"/>
          <w:sz w:val="24"/>
          <w:szCs w:val="24"/>
          <w:lang w:eastAsia="sk-SK"/>
        </w:rPr>
        <w:t>íma okruh osobných údajov zosnulých osôb</w:t>
      </w:r>
      <w:r>
        <w:rPr>
          <w:rFonts w:ascii="Times New Roman" w:eastAsia="Times New Roman" w:hAnsi="Times New Roman" w:cs="Times New Roman"/>
          <w:color w:val="000000"/>
          <w:sz w:val="24"/>
          <w:szCs w:val="24"/>
          <w:lang w:eastAsia="sk-SK"/>
        </w:rPr>
        <w:t>.</w:t>
      </w:r>
    </w:p>
    <w:p w:rsidR="00A01174" w:rsidRDefault="00A01174" w:rsidP="002F2330">
      <w:pPr>
        <w:spacing w:after="0" w:line="360" w:lineRule="auto"/>
        <w:jc w:val="both"/>
        <w:rPr>
          <w:rFonts w:ascii="Times New Roman" w:eastAsia="Times New Roman" w:hAnsi="Times New Roman" w:cs="Times New Roman"/>
          <w:color w:val="000000"/>
          <w:sz w:val="24"/>
          <w:szCs w:val="24"/>
          <w:lang w:eastAsia="sk-SK"/>
        </w:rPr>
      </w:pPr>
    </w:p>
    <w:p w:rsidR="00A01174" w:rsidRDefault="002F2330" w:rsidP="002F2330">
      <w:pPr>
        <w:spacing w:after="0" w:line="360"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K bodu 2 (§ 78 ods. 7</w:t>
      </w:r>
      <w:r w:rsidR="00A01174">
        <w:rPr>
          <w:rFonts w:ascii="Times New Roman" w:eastAsia="Times New Roman" w:hAnsi="Times New Roman" w:cs="Times New Roman"/>
          <w:color w:val="000000"/>
          <w:sz w:val="24"/>
          <w:szCs w:val="24"/>
          <w:lang w:eastAsia="sk-SK"/>
        </w:rPr>
        <w:t>)</w:t>
      </w:r>
    </w:p>
    <w:p w:rsidR="006773B0" w:rsidRDefault="002F2330" w:rsidP="002F2330">
      <w:pPr>
        <w:spacing w:after="0" w:line="360"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Vzhľadom na vyňatie okruhu osobných údajov zosnulých osôb spod pôsobnosti zákona</w:t>
      </w:r>
      <w:r w:rsidR="006773B0">
        <w:rPr>
          <w:rFonts w:ascii="Times New Roman" w:eastAsia="Times New Roman" w:hAnsi="Times New Roman" w:cs="Times New Roman"/>
          <w:color w:val="000000"/>
          <w:sz w:val="24"/>
          <w:szCs w:val="24"/>
          <w:lang w:eastAsia="sk-SK"/>
        </w:rPr>
        <w:t>, vypúšťa</w:t>
      </w:r>
      <w:r>
        <w:rPr>
          <w:rFonts w:ascii="Times New Roman" w:eastAsia="Times New Roman" w:hAnsi="Times New Roman" w:cs="Times New Roman"/>
          <w:color w:val="000000"/>
          <w:sz w:val="24"/>
          <w:szCs w:val="24"/>
          <w:lang w:eastAsia="sk-SK"/>
        </w:rPr>
        <w:t xml:space="preserve"> n</w:t>
      </w:r>
      <w:r w:rsidR="006773B0">
        <w:rPr>
          <w:rFonts w:ascii="Times New Roman" w:eastAsia="Times New Roman" w:hAnsi="Times New Roman" w:cs="Times New Roman"/>
          <w:color w:val="000000"/>
          <w:sz w:val="24"/>
          <w:szCs w:val="24"/>
          <w:lang w:eastAsia="sk-SK"/>
        </w:rPr>
        <w:t xml:space="preserve">avrhovaná zmena </w:t>
      </w:r>
      <w:r>
        <w:rPr>
          <w:rFonts w:ascii="Times New Roman" w:eastAsia="Times New Roman" w:hAnsi="Times New Roman" w:cs="Times New Roman"/>
          <w:color w:val="000000"/>
          <w:sz w:val="24"/>
          <w:szCs w:val="24"/>
          <w:lang w:eastAsia="sk-SK"/>
        </w:rPr>
        <w:t>úpravu spôsobu udelenia súhlasu so spracovaním osobných údajov pri osobách, ktoré nežijú.</w:t>
      </w:r>
    </w:p>
    <w:p w:rsidR="006773B0" w:rsidRDefault="006773B0" w:rsidP="002F2330">
      <w:pPr>
        <w:spacing w:after="0" w:line="360" w:lineRule="auto"/>
        <w:jc w:val="both"/>
        <w:rPr>
          <w:rFonts w:ascii="Times New Roman" w:eastAsia="Times New Roman" w:hAnsi="Times New Roman" w:cs="Times New Roman"/>
          <w:color w:val="000000"/>
          <w:sz w:val="24"/>
          <w:szCs w:val="24"/>
          <w:lang w:eastAsia="sk-SK"/>
        </w:rPr>
      </w:pPr>
    </w:p>
    <w:p w:rsidR="00CB4EE5" w:rsidRPr="00CB4EE5" w:rsidRDefault="003E0653" w:rsidP="002F2330">
      <w:pPr>
        <w:spacing w:after="0" w:line="360" w:lineRule="auto"/>
        <w:jc w:val="both"/>
        <w:rPr>
          <w:rFonts w:ascii="Times New Roman" w:eastAsia="Times New Roman" w:hAnsi="Times New Roman" w:cs="Times New Roman"/>
          <w:b/>
          <w:color w:val="000000"/>
          <w:sz w:val="24"/>
          <w:szCs w:val="24"/>
          <w:lang w:eastAsia="sk-SK"/>
        </w:rPr>
      </w:pPr>
      <w:r w:rsidRPr="00DA0E33">
        <w:rPr>
          <w:rFonts w:ascii="Times New Roman" w:eastAsia="Times New Roman" w:hAnsi="Times New Roman" w:cs="Times New Roman"/>
          <w:b/>
          <w:color w:val="000000"/>
          <w:sz w:val="24"/>
          <w:szCs w:val="24"/>
          <w:lang w:eastAsia="sk-SK"/>
        </w:rPr>
        <w:t>K čl. I</w:t>
      </w:r>
      <w:r>
        <w:rPr>
          <w:rFonts w:ascii="Times New Roman" w:eastAsia="Times New Roman" w:hAnsi="Times New Roman" w:cs="Times New Roman"/>
          <w:b/>
          <w:color w:val="000000"/>
          <w:sz w:val="24"/>
          <w:szCs w:val="24"/>
          <w:lang w:eastAsia="sk-SK"/>
        </w:rPr>
        <w:t>I</w:t>
      </w:r>
    </w:p>
    <w:p w:rsidR="009D7449" w:rsidRDefault="006773B0" w:rsidP="006773B0">
      <w:pPr>
        <w:spacing w:line="360" w:lineRule="auto"/>
        <w:jc w:val="both"/>
      </w:pPr>
      <w:r>
        <w:rPr>
          <w:rFonts w:ascii="Times New Roman" w:hAnsi="Times New Roman" w:cs="Times New Roman"/>
          <w:sz w:val="24"/>
          <w:szCs w:val="24"/>
        </w:rPr>
        <w:t>S ohľadom</w:t>
      </w:r>
      <w:r w:rsidR="002F2330">
        <w:rPr>
          <w:rFonts w:ascii="Times New Roman" w:hAnsi="Times New Roman" w:cs="Times New Roman"/>
          <w:sz w:val="24"/>
          <w:szCs w:val="24"/>
        </w:rPr>
        <w:t xml:space="preserve"> na naliehavosť odstránenia bariér brániacich v riadnom plnení Nariadenia, sa účinnosť zákona navrhuje dňom jeho vyhlásenia</w:t>
      </w:r>
      <w:r>
        <w:rPr>
          <w:rFonts w:ascii="Times New Roman" w:hAnsi="Times New Roman" w:cs="Times New Roman"/>
          <w:sz w:val="24"/>
          <w:szCs w:val="24"/>
        </w:rPr>
        <w:t>.</w:t>
      </w:r>
      <w:r>
        <w:rPr>
          <w:rFonts w:ascii="Times New Roman" w:eastAsia="Times New Roman" w:hAnsi="Times New Roman" w:cs="Times New Roman"/>
          <w:color w:val="000000"/>
          <w:sz w:val="24"/>
          <w:szCs w:val="24"/>
          <w:lang w:eastAsia="sk-SK"/>
        </w:rPr>
        <w:t xml:space="preserve"> </w:t>
      </w:r>
      <w:bookmarkStart w:id="0" w:name="_GoBack"/>
      <w:bookmarkEnd w:id="0"/>
    </w:p>
    <w:sectPr w:rsidR="009D74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eX Gyre Bonum">
    <w:altName w:val="Times New Roman"/>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780728"/>
    <w:multiLevelType w:val="hybridMultilevel"/>
    <w:tmpl w:val="45B8373E"/>
    <w:lvl w:ilvl="0" w:tplc="BF78CEC8">
      <w:start w:val="1"/>
      <w:numFmt w:val="upp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174"/>
    <w:rsid w:val="00020DD3"/>
    <w:rsid w:val="00133624"/>
    <w:rsid w:val="00137699"/>
    <w:rsid w:val="001624DB"/>
    <w:rsid w:val="001E271C"/>
    <w:rsid w:val="002017DA"/>
    <w:rsid w:val="002153FB"/>
    <w:rsid w:val="00253D78"/>
    <w:rsid w:val="002747DE"/>
    <w:rsid w:val="002937A2"/>
    <w:rsid w:val="002D1BE1"/>
    <w:rsid w:val="002F2330"/>
    <w:rsid w:val="00304373"/>
    <w:rsid w:val="00314F9A"/>
    <w:rsid w:val="003A03B3"/>
    <w:rsid w:val="003E0653"/>
    <w:rsid w:val="00454C66"/>
    <w:rsid w:val="005731C6"/>
    <w:rsid w:val="0062252A"/>
    <w:rsid w:val="00653938"/>
    <w:rsid w:val="00653B89"/>
    <w:rsid w:val="006773B0"/>
    <w:rsid w:val="00702730"/>
    <w:rsid w:val="007062B4"/>
    <w:rsid w:val="00747FE5"/>
    <w:rsid w:val="00915C42"/>
    <w:rsid w:val="009D7449"/>
    <w:rsid w:val="009E588D"/>
    <w:rsid w:val="009F36A2"/>
    <w:rsid w:val="009F6435"/>
    <w:rsid w:val="009F789A"/>
    <w:rsid w:val="00A01174"/>
    <w:rsid w:val="00A01653"/>
    <w:rsid w:val="00A71CC5"/>
    <w:rsid w:val="00A94B71"/>
    <w:rsid w:val="00AE4982"/>
    <w:rsid w:val="00B27EFC"/>
    <w:rsid w:val="00C04E93"/>
    <w:rsid w:val="00C357E2"/>
    <w:rsid w:val="00C506B9"/>
    <w:rsid w:val="00CB4EE5"/>
    <w:rsid w:val="00DA0E33"/>
    <w:rsid w:val="00F324FD"/>
    <w:rsid w:val="00FF3BA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53D78"/>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wspan">
    <w:name w:val="awspan"/>
    <w:basedOn w:val="Predvolenpsmoodseku"/>
    <w:rsid w:val="00A01174"/>
  </w:style>
  <w:style w:type="paragraph" w:styleId="Odsekzoznamu">
    <w:name w:val="List Paragraph"/>
    <w:basedOn w:val="Normlny"/>
    <w:uiPriority w:val="1"/>
    <w:qFormat/>
    <w:rsid w:val="009E588D"/>
    <w:pPr>
      <w:widowControl w:val="0"/>
      <w:autoSpaceDE w:val="0"/>
      <w:autoSpaceDN w:val="0"/>
      <w:spacing w:before="100" w:after="0" w:line="240" w:lineRule="auto"/>
      <w:ind w:left="388" w:right="103" w:hanging="284"/>
    </w:pPr>
    <w:rPr>
      <w:rFonts w:ascii="TeX Gyre Bonum" w:eastAsia="TeX Gyre Bonum" w:hAnsi="TeX Gyre Bonum" w:cs="TeX Gyre Bonum"/>
    </w:rPr>
  </w:style>
  <w:style w:type="paragraph" w:customStyle="1" w:styleId="Default">
    <w:name w:val="Default"/>
    <w:rsid w:val="00454C66"/>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53D78"/>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wspan">
    <w:name w:val="awspan"/>
    <w:basedOn w:val="Predvolenpsmoodseku"/>
    <w:rsid w:val="00A01174"/>
  </w:style>
  <w:style w:type="paragraph" w:styleId="Odsekzoznamu">
    <w:name w:val="List Paragraph"/>
    <w:basedOn w:val="Normlny"/>
    <w:uiPriority w:val="1"/>
    <w:qFormat/>
    <w:rsid w:val="009E588D"/>
    <w:pPr>
      <w:widowControl w:val="0"/>
      <w:autoSpaceDE w:val="0"/>
      <w:autoSpaceDN w:val="0"/>
      <w:spacing w:before="100" w:after="0" w:line="240" w:lineRule="auto"/>
      <w:ind w:left="388" w:right="103" w:hanging="284"/>
    </w:pPr>
    <w:rPr>
      <w:rFonts w:ascii="TeX Gyre Bonum" w:eastAsia="TeX Gyre Bonum" w:hAnsi="TeX Gyre Bonum" w:cs="TeX Gyre Bonum"/>
    </w:rPr>
  </w:style>
  <w:style w:type="paragraph" w:customStyle="1" w:styleId="Default">
    <w:name w:val="Default"/>
    <w:rsid w:val="00454C6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845985">
      <w:bodyDiv w:val="1"/>
      <w:marLeft w:val="0"/>
      <w:marRight w:val="0"/>
      <w:marTop w:val="0"/>
      <w:marBottom w:val="0"/>
      <w:divBdr>
        <w:top w:val="none" w:sz="0" w:space="0" w:color="auto"/>
        <w:left w:val="none" w:sz="0" w:space="0" w:color="auto"/>
        <w:bottom w:val="none" w:sz="0" w:space="0" w:color="auto"/>
        <w:right w:val="none" w:sz="0" w:space="0" w:color="auto"/>
      </w:divBdr>
      <w:divsChild>
        <w:div w:id="1241060411">
          <w:marLeft w:val="0"/>
          <w:marRight w:val="0"/>
          <w:marTop w:val="0"/>
          <w:marBottom w:val="0"/>
          <w:divBdr>
            <w:top w:val="none" w:sz="0" w:space="0" w:color="auto"/>
            <w:left w:val="none" w:sz="0" w:space="0" w:color="auto"/>
            <w:bottom w:val="none" w:sz="0" w:space="0" w:color="auto"/>
            <w:right w:val="none" w:sz="0" w:space="0" w:color="auto"/>
          </w:divBdr>
        </w:div>
        <w:div w:id="181406675">
          <w:marLeft w:val="0"/>
          <w:marRight w:val="0"/>
          <w:marTop w:val="0"/>
          <w:marBottom w:val="0"/>
          <w:divBdr>
            <w:top w:val="none" w:sz="0" w:space="0" w:color="auto"/>
            <w:left w:val="none" w:sz="0" w:space="0" w:color="auto"/>
            <w:bottom w:val="none" w:sz="0" w:space="0" w:color="auto"/>
            <w:right w:val="none" w:sz="0" w:space="0" w:color="auto"/>
          </w:divBdr>
          <w:divsChild>
            <w:div w:id="410588681">
              <w:marLeft w:val="0"/>
              <w:marRight w:val="0"/>
              <w:marTop w:val="0"/>
              <w:marBottom w:val="0"/>
              <w:divBdr>
                <w:top w:val="none" w:sz="0" w:space="0" w:color="auto"/>
                <w:left w:val="none" w:sz="0" w:space="0" w:color="auto"/>
                <w:bottom w:val="none" w:sz="0" w:space="0" w:color="auto"/>
                <w:right w:val="none" w:sz="0" w:space="0" w:color="auto"/>
              </w:divBdr>
            </w:div>
            <w:div w:id="140241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3F0F8-9F7F-4F9B-8615-64046F404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3651</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dc:creator>
  <cp:lastModifiedBy>Tomas</cp:lastModifiedBy>
  <cp:revision>2</cp:revision>
  <dcterms:created xsi:type="dcterms:W3CDTF">2021-05-23T08:32:00Z</dcterms:created>
  <dcterms:modified xsi:type="dcterms:W3CDTF">2021-05-23T08:32:00Z</dcterms:modified>
</cp:coreProperties>
</file>