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E70B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NÁVRH</w:t>
      </w:r>
    </w:p>
    <w:p w14:paraId="0FFE58EE" w14:textId="77777777" w:rsidR="00557495" w:rsidRPr="00043535" w:rsidRDefault="0055749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BA66453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4"/>
          <w:szCs w:val="24"/>
          <w:lang w:eastAsia="sk-SK"/>
        </w:rPr>
        <w:t>Zákon</w:t>
      </w:r>
    </w:p>
    <w:p w14:paraId="29639108" w14:textId="2ED7125B" w:rsidR="0073141C" w:rsidRPr="00227783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 ... 202</w:t>
      </w:r>
      <w:r w:rsidR="00227783" w:rsidRPr="002277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k-SK"/>
        </w:rPr>
        <w:t>1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13E136DD" w14:textId="77777777" w:rsidR="003E6655" w:rsidRPr="00043535" w:rsidRDefault="003E665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64D0632" w14:textId="77777777" w:rsidR="00F76909" w:rsidRPr="00F76909" w:rsidRDefault="00F76909" w:rsidP="00F7690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76909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ktorým sa mení a dopĺňa zákon č. 514/2003 Z. z. o zodpovednosti za škodu spôsobenú pri výkone verejnej moci a o zmene niektorých zákonov v znení neskorších predpisov</w:t>
      </w:r>
    </w:p>
    <w:p w14:paraId="43F37C43" w14:textId="77777777" w:rsidR="00F76909" w:rsidRPr="00F76909" w:rsidRDefault="00F76909" w:rsidP="00F7690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EF2F6D8" w14:textId="77777777" w:rsidR="00F76909" w:rsidRPr="00F76909" w:rsidRDefault="00F76909" w:rsidP="00F76909">
      <w:pPr>
        <w:widowControl w:val="0"/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F4BADF" w14:textId="77777777" w:rsidR="00F76909" w:rsidRPr="00F76909" w:rsidRDefault="00F76909" w:rsidP="00F7690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7690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Národná rada Slovenskej republiky sa uzniesla na tomto zákone:</w:t>
      </w:r>
    </w:p>
    <w:p w14:paraId="3CB1E756" w14:textId="77777777" w:rsidR="00F76909" w:rsidRPr="00F76909" w:rsidRDefault="00F76909" w:rsidP="00F7690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0049E7E" w14:textId="77777777" w:rsidR="00F76909" w:rsidRPr="00F76909" w:rsidRDefault="00F76909" w:rsidP="00F7690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Čl. I</w:t>
      </w:r>
    </w:p>
    <w:p w14:paraId="1C410FDB" w14:textId="77777777" w:rsidR="00F76909" w:rsidRPr="00F76909" w:rsidRDefault="00F76909" w:rsidP="00F7690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70A145C" w14:textId="77777777" w:rsidR="00F76909" w:rsidRPr="00F76909" w:rsidRDefault="00F76909" w:rsidP="00F769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Zákon č. 514/2003 Z. z. o zodpovednosti za škodu spôsobenú pri výkone verejnej moci a o zmene niektorých zákonov v znení zákona č. 215/2007 Z. z., zákona č. 477/2008 Z. z., zákona č. 517/2008 Z. z., zákona č. 508/2010 Z. z. a zákona č. 412/2012 Z. z. sa mení a dopĺňa takto:</w:t>
      </w:r>
    </w:p>
    <w:p w14:paraId="28BBD20F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8764B9C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 § 1 sa za písmeno b) vkladá nové písmeno c), ktoré znie:</w:t>
      </w:r>
    </w:p>
    <w:p w14:paraId="7D3F886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616E8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„c) zodpovednosť verejného činiteľa za škodu spôsobenú štátu, územnej samospráve, verejnoprávnej inštitúcii, štátnemu podniku, obchodnej spoločnosti s majoritnou majetkovou účasťou štátu alebo obchodnej spoločnosti, v ktorej má obchodná spoločnosť s majoritnou majetkovou účasťou štátu postavenie ovládajúcej osoby,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1) 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 to pri nakladaní s</w:t>
      </w:r>
    </w:p>
    <w:p w14:paraId="79D9FC0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AA72B61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verejnými prostriedkami,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1a)</w:t>
      </w:r>
    </w:p>
    <w:p w14:paraId="3A380BF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majetkom štátu,</w:t>
      </w:r>
    </w:p>
    <w:p w14:paraId="132FF9DF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majetkom územnej samosprávy,</w:t>
      </w:r>
    </w:p>
    <w:p w14:paraId="32918C25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 majetkom verejnoprávnej inštitúcie,</w:t>
      </w:r>
    </w:p>
    <w:p w14:paraId="14BA40C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majetkom štátneho podniku,</w:t>
      </w:r>
    </w:p>
    <w:p w14:paraId="485319BC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majetkom obchodnej spoločnosti s majoritnou majetkovou účasťou štátu, alebo</w:t>
      </w:r>
    </w:p>
    <w:p w14:paraId="370F112C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 majetkom obchodnej spoločnosti, v ktorej má obchodná spoločnosť s majoritnou majetkovou účasťou štátu postavenie ovládajúcej osoby.</w:t>
      </w:r>
    </w:p>
    <w:p w14:paraId="5812909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41AEE5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Poznámky pod čiarou k odkazom 1 a 1a znejú:</w:t>
      </w:r>
    </w:p>
    <w:p w14:paraId="01DF705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3E4A731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1)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§ 66a Obchodného zákonníka.</w:t>
      </w:r>
    </w:p>
    <w:p w14:paraId="25EF05D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1a)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§ 2 písm. a) zákona č. 523/2004 Z. z. o rozpočtových pravidlách verejnej správy a o zmene a doplnení niektorých zákonov v znení neskorších predpisov.“.</w:t>
      </w:r>
    </w:p>
    <w:p w14:paraId="5DC0611F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5AD5C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Doterajšie písmeno c) sa označuje ako písmeno d).</w:t>
      </w:r>
    </w:p>
    <w:p w14:paraId="0FC8F6C3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AF4FC9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Doterajšie odkazy 1 a 1a a doterajšie poznámky pod čiarou k odkazom 1 a 1a sa označujú ako odkazy 1b a 1c a poznámky pod čiarou k odkazom 1b a 1c.</w:t>
      </w:r>
    </w:p>
    <w:p w14:paraId="7F94ADA7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5D6E57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2.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§ 2 sa dopĺňa písmenami c) až e), ktoré znejú:</w:t>
      </w:r>
    </w:p>
    <w:p w14:paraId="202ED623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FD9BB81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„c) verejný činiteľ je fyzická osoba, ktorá je oprávnená konať v mene orgánu verejnej moci, štátneho podniku, obchodnej spoločnosti s majoritnou majetkovou účasťou štátu a obchodnej spoločnosti, v ktorej má obchodná spoločnosť s majoritnou majetkovou účasťou štátu postavenie ovládajúcej osoby, a fyzická osoba, ktorá je orgánom verejnej moci,</w:t>
      </w:r>
    </w:p>
    <w:p w14:paraId="1EFB25F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d) verejný majetok predstavuje verejné prostriedky a majetok uvedený v § 1 písm. c) bodoch 2 až 7,</w:t>
      </w:r>
    </w:p>
    <w:p w14:paraId="23EB85D7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e) verejný záujem je taký záujem, ktorý prináša majetkový prospech alebo iný prospech všetkým občanom alebo mnohým občanom.“.</w:t>
      </w:r>
    </w:p>
    <w:p w14:paraId="1D7A432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66FE66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 tretiu časť sa vkladá nová štvrtá časť, ktorá vrátane nadpisu znie:</w:t>
      </w:r>
    </w:p>
    <w:p w14:paraId="3DE7853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5EF646D" w14:textId="77777777" w:rsidR="00F76909" w:rsidRPr="00F76909" w:rsidRDefault="00F76909" w:rsidP="00F76909">
      <w:pPr>
        <w:spacing w:after="0" w:line="276" w:lineRule="auto"/>
        <w:ind w:left="355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„ŠTVRTÁ ČASŤ</w:t>
      </w:r>
    </w:p>
    <w:p w14:paraId="7BEC9FAE" w14:textId="77777777" w:rsidR="00F76909" w:rsidRPr="00F76909" w:rsidRDefault="00F76909" w:rsidP="00F7690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ZODPOVEDNOSŤ VEREJNÉHO ČINITEĽA ZA ŠKODU</w:t>
      </w:r>
    </w:p>
    <w:p w14:paraId="3FB6E09B" w14:textId="77777777" w:rsidR="00F76909" w:rsidRPr="00F76909" w:rsidRDefault="00F76909" w:rsidP="00F7690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5D360AA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Rozsah zodpovednosti</w:t>
      </w:r>
    </w:p>
    <w:p w14:paraId="79304919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14a</w:t>
      </w:r>
    </w:p>
    <w:p w14:paraId="4C714123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FDCBBB3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(1) Verejný činiteľ je povinný pri nakladaní s verejným majetkom </w:t>
      </w:r>
    </w:p>
    <w:p w14:paraId="42198FA7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9A8DA6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a) vykonávať svoju pôsobnosť s odbornou starostlivosťou, </w:t>
      </w:r>
    </w:p>
    <w:p w14:paraId="0DCF6801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zachovávať hospodárnosť, efektívnosť a účinnosť jeho použitia,</w:t>
      </w:r>
    </w:p>
    <w:p w14:paraId="68D5A5E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presadzovať a chrániť verejný záujem.</w:t>
      </w:r>
    </w:p>
    <w:p w14:paraId="6749BFC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34FAFC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(2) Verejný činiteľ, ktorý poruší povinnosť podľa odseku 1 alebo povinnosť, ktorou je viazaný pri nakladaní s verejným majetkom podľa osobitného predpisu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8a)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alebo na jeho základe, hoci vedel, že tým môže spôsobiť škodu subjektom uvedeným v § 1 písm. c), ale bez primeraných dôvodov sa spoliehal, že škodu nespôsobí, zodpovedá za podmienok ustanovených týmto zákonom za škodu, ktorá takto vznikla subjektom uvedeným v § 1 písm. c).</w:t>
      </w:r>
    </w:p>
    <w:p w14:paraId="731747BF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F285E2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(3) Verejný činiteľ sa zodpovednosti podľa odseku 2 zbaví, ak preukáže, že pri nakladaní s verejným majetkom v súvislosti s ktorým vznikla škoda, konal spôsobom, ktorý viedol k vzniku škody, na základe všeobecne záväzného právneho predpisu alebo rozhodnutia vydaného na jeho základe.</w:t>
      </w:r>
    </w:p>
    <w:p w14:paraId="2AB0CA12" w14:textId="77777777" w:rsidR="00F76909" w:rsidRPr="00F76909" w:rsidRDefault="00F76909" w:rsidP="00F76909">
      <w:pPr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44EE74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14b</w:t>
      </w:r>
    </w:p>
    <w:p w14:paraId="7E7CB0C7" w14:textId="77777777" w:rsidR="00F76909" w:rsidRPr="00F76909" w:rsidRDefault="00F76909" w:rsidP="00F7690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096BDE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(1) Ak sa na nakladaní s verejným majetkom podieľalo viacero verejných činiteľov, zodpovedá za škodu ten verejný činiteľ, ktorý vykonal právny úkon, ktorý je podľa zákona nevyhnutný na platnosť takéhoto nakladania.</w:t>
      </w:r>
    </w:p>
    <w:p w14:paraId="0200FBD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ACA89FF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(2) Ak právny úkon podľa odseku 1 </w:t>
      </w:r>
    </w:p>
    <w:p w14:paraId="471CF77F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4F974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a) vykonalo viacero verejných činiteľov spoločne, zodpovedajú za škodu spoločne a nerozdielne,</w:t>
      </w:r>
    </w:p>
    <w:p w14:paraId="316B7E5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vykonal kolektívny orgán, zodpovedajú za škodu tí verejní činitelia, ktorí ako jeho členovia vyjadrili s týmto úkonom súhlas.</w:t>
      </w:r>
    </w:p>
    <w:p w14:paraId="03D9EF7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AC4CD1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(3) Ak bolo podmienkou vykonania právneho úkonu podľa odseku 1 vykonanie iného predchádzajúceho právneho úkonu, zodpovedá za škodu aj verejný činiteľ, ktorý takýto právny úkon vykonal.</w:t>
      </w:r>
    </w:p>
    <w:p w14:paraId="4AFC1CC1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4E8038F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Uplatnenie nároku na náhradu škody</w:t>
      </w:r>
    </w:p>
    <w:p w14:paraId="13DD70ED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14c</w:t>
      </w:r>
    </w:p>
    <w:p w14:paraId="3141DDC2" w14:textId="77777777" w:rsidR="00F76909" w:rsidRPr="00F76909" w:rsidRDefault="00F76909" w:rsidP="00F76909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6E53504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(1) Ak tento zákon neustanovuje inak, právo na náhradu škody spôsobenej verejným činiteľom pri nakladaní s verejným majetkom možno uplatniť vtedy, ak príslušný orgán právoplatne rozhodne, že verejný činiteľ alebo orgán verejnej moci, v mene ktorého verejný činiteľ konal pri nakladaní s verejným majetkom, porušil povinnosť, ktorou je viazaný pri nakladaní s verejným majetkom podľa osobitného predpisu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8a)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alebo na jeho základe.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</w:t>
      </w:r>
    </w:p>
    <w:p w14:paraId="622FB69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7D8EE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(2) Za rozhodnutie podľa odseku 1 sa považuje aj výsledok výkonu kontroly, dozoru alebo dohľadu, ak je jeho obsahom konštatovanie porušenia povinnosti, ktorou je verejný činiteľ alebo subjekt, v mene ktorého verejný činiteľ koná, viazaný pri nakladaní s verejným majetkom podľa osobitného predpisu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8a) 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alebo na jeho základe,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ak proti tomuto výsledku nie je možné podať opravný prostriedok alebo ho preskúmať iným postupom podľa osobitného predpisu. </w:t>
      </w:r>
    </w:p>
    <w:p w14:paraId="7AE04D5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A050F5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(3) Ak rozhodnutie podľa odseku 2 vydá Najvyšší kontrolný úrad Slovenskej republiky alebo Úrad pre verejné obstarávanie, je povinný bez zbytočného odkladu po nadobudnutí právoplatnosti tohto rozhodnutia zaslať jedno vyhotovenie generálnemu prokurátorovi Slovenskej republiky.</w:t>
      </w:r>
    </w:p>
    <w:p w14:paraId="7F2AC170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64BEC69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(4) Rozhodnutie podľa odseku 1 sa na uplatnenie práva na náhradu škody spôsobenej verejným činiteľom pri nakladaní s verejným majetkom nevyžaduje, ak kontrolu plnenia povinnosti, ktorou je viazaný verejný činiteľ alebo subjekt, v mene ktorého verejný činiteľ koná, pri nakladaní s verejným majetkom podľa osobitného predpisu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8a)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alebo na jeho základe nie je oprávnený vykonať žiaden orgán verejnej moci.</w:t>
      </w:r>
    </w:p>
    <w:p w14:paraId="49B94266" w14:textId="77777777" w:rsidR="00F76909" w:rsidRPr="00F76909" w:rsidRDefault="00F76909" w:rsidP="00F76909">
      <w:pPr>
        <w:spacing w:after="0" w:line="276" w:lineRule="auto"/>
        <w:ind w:left="108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3351D1E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14d</w:t>
      </w:r>
    </w:p>
    <w:p w14:paraId="07AAEE7B" w14:textId="77777777" w:rsidR="00F76909" w:rsidRPr="00F76909" w:rsidRDefault="00F76909" w:rsidP="00F76909">
      <w:pPr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8B8B59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(1) Právo na náhradu škody spôsobenej verejným činiteľom pri nakladaní s verejným majetkom má</w:t>
      </w:r>
    </w:p>
    <w:p w14:paraId="5B6DA4A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8538EC4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štát, ak ide o škodu, ktorá vznikla pri nakladaní s verejnými prostriedkami,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1) 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 ktorými nakladá iný subjekt ako územná samospráva alebo verejnoprávna inštitúcia, a  pri nakladaní s majetkom štátu,</w:t>
      </w:r>
    </w:p>
    <w:p w14:paraId="5898A9B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3B42B1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b) územná samospráva, ak ide o škodu, ktorá vznikla pri nakladaní s verejnými prostriedkami,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1) 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 ktorými nakladá územná samospráva a pri nakladaní s majetkom územnej samosprávy.</w:t>
      </w:r>
    </w:p>
    <w:p w14:paraId="61E53DF5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286D9E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verejnoprávna inštitúcia, ak ide o škodu, ktorá vznikla pri nakladaní s majetkom verejnoprávnej inštitúcie,</w:t>
      </w:r>
    </w:p>
    <w:p w14:paraId="7A62ADC9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6B1F8AC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d) štátny podnik, ak ide o škodu, ktorá vznikla pri nakladaní s majetkom štátneho podniku,</w:t>
      </w:r>
    </w:p>
    <w:p w14:paraId="649DB3A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102E1D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e) obchodná spoločnosť s majoritnou majetkovou účasťou štátu, ak ide o škodu, ktorá vznikla pri nakladaní s majetkom obchodnej spoločnosti s majoritnou majetkovou účasťou štátu alebo pri nakladaní s majetkom obchodnej spoločnosti, v ktorej má postavenie ovládajúcej osoby.</w:t>
      </w:r>
    </w:p>
    <w:p w14:paraId="369EE7D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3040A7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(2) Vo veciach uplatnenia práva na náhradu škody spôsobenej verejným činiteľom pri nakladaní s verejným majetkom koná v mene subjektov uvedených v § 1 písm. c) generálny prokurátor Slovenskej republiky.</w:t>
      </w:r>
    </w:p>
    <w:p w14:paraId="1B2D069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96259A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(3) Generálny prokurátor Slovenskej republiky koná podľa odseku 2 </w:t>
      </w:r>
    </w:p>
    <w:p w14:paraId="3D15EEC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D7607FC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z úradnej povinnosti, alebo</w:t>
      </w:r>
    </w:p>
    <w:p w14:paraId="041D112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na základe riadne odôvodneného návrhu najmenej pätiny poslancov Národnej rady Slovenskej republiky, z ktorého je zrejmé, ktorého verejného činiteľa sa týka, a čo sa namieta.</w:t>
      </w:r>
    </w:p>
    <w:p w14:paraId="6A2817B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F231F80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(4) Ak generálny prokurátor Slovenskej republiky začne konať podľa odseku 2, bez zbytočného odkladu písomne poučí príslušného verejného činiteľa o možnosti rokovania o mimosúdnom urovnaní. Počas rokovania o mimosúdnom urovnaní neplynie premlčacia doba na uplatnenie práva na náhradu škody.</w:t>
      </w:r>
    </w:p>
    <w:p w14:paraId="217C3EA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67D5022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Poznámka pod čiarou k odkazu 8a znie:</w:t>
      </w:r>
    </w:p>
    <w:p w14:paraId="007807A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7CABA09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8a)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Napríklad zákon č. 523/2004 Z. z. v znení neskorších predpisov, zákon Národnej rady Slovenskej republiky č. 278/1993 Z. z. o správe majetku štátu v znení neskorších predpisov, zákon č. 25/2006 Z. z. o verejnom obstarávaní a o zmene a doplnení niektorých zákonov v znení neskorších predpisov, zákon č. 400/2009 Z. z. o štátnej službe a o zmene a doplnení niektorých zákonov v znení neskorších predpisov, zákon č. 552/2003 Z. z. o výkone práce vo verejnom záujme v znení neskorších predpisov.“.</w:t>
      </w:r>
    </w:p>
    <w:p w14:paraId="574FA45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56178D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Doterajšia štvrtá časť a doterajšia piata časť sa označujú ako piata časť a šiesta časť.</w:t>
      </w:r>
    </w:p>
    <w:p w14:paraId="276675D4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C2FAB1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Doterajší odkaz 8a a doterajšia poznámka pod čiarou k odkazu 8a sa označujú ako odkaz 8b a poznámka pod čiarou k odkazu 8b.</w:t>
      </w:r>
    </w:p>
    <w:p w14:paraId="73182660" w14:textId="77777777" w:rsidR="00F76909" w:rsidRPr="00F76909" w:rsidRDefault="00F76909" w:rsidP="00F76909">
      <w:pPr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085150F" w14:textId="46B362D5" w:rsid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 § 16 sa vkladá § 16a, ktorý znie:</w:t>
      </w:r>
    </w:p>
    <w:p w14:paraId="6AE35061" w14:textId="77777777" w:rsidR="00C72F21" w:rsidRPr="00F76909" w:rsidRDefault="00C72F21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C858E62" w14:textId="77777777" w:rsidR="00F76909" w:rsidRPr="00F76909" w:rsidRDefault="00F76909" w:rsidP="00F76909">
      <w:pPr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AB40656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„</w:t>
      </w: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16a</w:t>
      </w:r>
    </w:p>
    <w:p w14:paraId="67641A8C" w14:textId="77777777" w:rsidR="00F76909" w:rsidRPr="00F76909" w:rsidRDefault="00F76909" w:rsidP="00F76909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65B547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(1) Ak je verejný činiteľ poistený vo veci zodpovednosti za škodu spôsobenú pri nakladaní s verejným majetkom, nárok na náhradu škody spôsobenej verejným činiteľom pri nakladaní s verejným majetkom je potrebné pred podaním návrhu na súd predbežne prerokovať s poisťovňou, ktorá poistenie uzatvorila. </w:t>
      </w:r>
    </w:p>
    <w:p w14:paraId="78C4FAE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DA524D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(2) Generálny prokurátor Slovenskej republiky je povinný pri predbežnom prerokovaní na základe ním podanej žiadosti v mene subjektov uvedených v § 1 písm. c) uplatniť nárok na náhradu škody spôsobenej verejným činiteľom pri nakladaní s verejným majetkom z prostriedkov poistného plnenia najneskôr do 30 dní odo dňa, kedy sa o vzniku škody dozvedel alebo do 30 dní odo dňa doručenia návrhu podľa § 14d ods. 3 písm. b) alebo rozhodnutia podľa § 14d ods. 4.</w:t>
      </w:r>
    </w:p>
    <w:p w14:paraId="4D941A7B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5C8B79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(3) Ak nie je verejný činiteľ poistený vo veci zodpovednosti za škodu spôsobenú pri nakladaní s verejným majetkom alebo ak nie je nárok na náhradu škody pri predbežnom prerokovaní podľa odseku 1 uspokojený čo aj v časti do troch mesiacov odo dňa doručenia žiadosti, generálny prokurátor Slovenskej republiky je povinný domáhať sa jeho uspokojenia na súde.“.</w:t>
      </w:r>
    </w:p>
    <w:p w14:paraId="40385D65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D63CC59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§ 17 sa dopĺňa odsekmi 5 a 6, ktoré znejú:</w:t>
      </w:r>
    </w:p>
    <w:p w14:paraId="08A35850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D7FB0B4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„(5) Ak bolo právo na náhradu škody spôsobenej verejným činiteľom uplatnené podľa Obchodného zákonníka, uplatnenie postupom podľa tohto zákona je neprípustné.</w:t>
      </w:r>
    </w:p>
    <w:p w14:paraId="26AAD9B6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36ED963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(6) Vo veciach uplatnenia práva na náhradu škody spôsobenej verejným činiteľom pri nakladaní s verejným majetkom nie je možné žiadať náhradu nemajetkovej ujmy.“.</w:t>
      </w:r>
    </w:p>
    <w:p w14:paraId="4E965C44" w14:textId="77777777" w:rsidR="00F76909" w:rsidRPr="00F76909" w:rsidRDefault="00F76909" w:rsidP="00F7690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95E8A78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6.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 § 19 ods. 2 sa na konci pripája táto veta: „Ak ide o škodu spôsobenú verejným činiteľom pri nakladaní s verejným majetkom, najneskôr sa právo na náhradu škody premlčí za desať rokov odo dňa, kedy k porušeniu povinnosti podľa § 14a došlo.“.</w:t>
      </w:r>
    </w:p>
    <w:p w14:paraId="3AF321C5" w14:textId="77777777" w:rsidR="00F76909" w:rsidRPr="00F76909" w:rsidRDefault="00F76909" w:rsidP="00F7690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C6345EE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7.</w:t>
      </w: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 § 27b sa vkladá § 27c, ktorý vrátane nadpisu znie:</w:t>
      </w:r>
    </w:p>
    <w:p w14:paraId="277E7A41" w14:textId="77777777" w:rsidR="00F76909" w:rsidRPr="00F76909" w:rsidRDefault="00F76909" w:rsidP="00F7690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24CB55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„§ 27c</w:t>
      </w:r>
    </w:p>
    <w:p w14:paraId="30994CCD" w14:textId="77777777" w:rsidR="00F76909" w:rsidRPr="00F76909" w:rsidRDefault="00F76909" w:rsidP="00F76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Prechodné ustanovenie k úpravám účinným od 1. septembra 2021</w:t>
      </w:r>
    </w:p>
    <w:p w14:paraId="042434E9" w14:textId="77777777" w:rsidR="00F76909" w:rsidRPr="00F76909" w:rsidRDefault="00F76909" w:rsidP="00F7690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C0E795A" w14:textId="77777777" w:rsidR="00F76909" w:rsidRPr="00F76909" w:rsidRDefault="00F76909" w:rsidP="00F769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Uplatnenie nároku na náhradu škody spôsobenej verejným činiteľom podľa tohto zákona sa vzťahuje na rozhodnutia podľa § 14c ods. 1 a 2 vydané po nadobudnutí účinnosti tohto zákona a na právne skutočnosti podľa § 14c ods. 3, ktoré nastali po nadobudnutí účinnosti tohto zákona.“.</w:t>
      </w:r>
    </w:p>
    <w:p w14:paraId="52526010" w14:textId="77777777" w:rsidR="00F76909" w:rsidRPr="00F76909" w:rsidRDefault="00F76909" w:rsidP="00F76909">
      <w:pPr>
        <w:spacing w:after="0" w:line="276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D3C3515" w14:textId="77777777" w:rsidR="00F76909" w:rsidRPr="00F76909" w:rsidRDefault="00F76909" w:rsidP="00F76909">
      <w:pPr>
        <w:spacing w:after="0" w:line="276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Čl. II</w:t>
      </w:r>
    </w:p>
    <w:p w14:paraId="49CD365A" w14:textId="77777777" w:rsidR="00F76909" w:rsidRPr="00F76909" w:rsidRDefault="00F76909" w:rsidP="00F76909">
      <w:pPr>
        <w:spacing w:after="0" w:line="276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C7A0A00" w14:textId="3808E92E" w:rsidR="00952539" w:rsidRPr="00C72F21" w:rsidRDefault="00F76909" w:rsidP="00C72F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9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Tento zákon nadobúda účinnosť 1. septembra 2021.</w:t>
      </w:r>
      <w:bookmarkStart w:id="0" w:name="_GoBack"/>
      <w:bookmarkEnd w:id="0"/>
    </w:p>
    <w:sectPr w:rsidR="00952539" w:rsidRPr="00C72F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37CA" w14:textId="77777777" w:rsidR="001414A8" w:rsidRDefault="001414A8" w:rsidP="00C95B55">
      <w:pPr>
        <w:spacing w:after="0" w:line="240" w:lineRule="auto"/>
      </w:pPr>
      <w:r>
        <w:separator/>
      </w:r>
    </w:p>
  </w:endnote>
  <w:endnote w:type="continuationSeparator" w:id="0">
    <w:p w14:paraId="08CDFAFC" w14:textId="77777777" w:rsidR="001414A8" w:rsidRDefault="001414A8" w:rsidP="00C9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9007" w14:textId="77777777" w:rsidR="001414A8" w:rsidRDefault="001414A8" w:rsidP="00C95B55">
      <w:pPr>
        <w:spacing w:after="0" w:line="240" w:lineRule="auto"/>
      </w:pPr>
      <w:r>
        <w:separator/>
      </w:r>
    </w:p>
  </w:footnote>
  <w:footnote w:type="continuationSeparator" w:id="0">
    <w:p w14:paraId="14620A79" w14:textId="77777777" w:rsidR="001414A8" w:rsidRDefault="001414A8" w:rsidP="00C9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25690"/>
      <w:docPartObj>
        <w:docPartGallery w:val="Page Numbers (Top of Page)"/>
        <w:docPartUnique/>
      </w:docPartObj>
    </w:sdtPr>
    <w:sdtEndPr/>
    <w:sdtContent>
      <w:p w14:paraId="18220C21" w14:textId="7566E9FB" w:rsidR="00C95B55" w:rsidRDefault="00C95B55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21">
          <w:rPr>
            <w:noProof/>
          </w:rPr>
          <w:t>5</w:t>
        </w:r>
        <w:r>
          <w:fldChar w:fldCharType="end"/>
        </w:r>
      </w:p>
    </w:sdtContent>
  </w:sdt>
  <w:p w14:paraId="46EE902B" w14:textId="77777777" w:rsidR="00C95B55" w:rsidRDefault="00C95B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653271"/>
    <w:multiLevelType w:val="hybridMultilevel"/>
    <w:tmpl w:val="F5AE9D2E"/>
    <w:lvl w:ilvl="0" w:tplc="83F6F97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A2CBB"/>
    <w:multiLevelType w:val="hybridMultilevel"/>
    <w:tmpl w:val="DDEC4B52"/>
    <w:lvl w:ilvl="0" w:tplc="5ACE22A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AA713A"/>
    <w:multiLevelType w:val="hybridMultilevel"/>
    <w:tmpl w:val="BA9681A0"/>
    <w:lvl w:ilvl="0" w:tplc="6B4EF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3664"/>
    <w:multiLevelType w:val="hybridMultilevel"/>
    <w:tmpl w:val="3B62757A"/>
    <w:lvl w:ilvl="0" w:tplc="8F4617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2846"/>
    <w:multiLevelType w:val="hybridMultilevel"/>
    <w:tmpl w:val="0AEEAB0C"/>
    <w:lvl w:ilvl="0" w:tplc="FC305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553D"/>
    <w:multiLevelType w:val="hybridMultilevel"/>
    <w:tmpl w:val="B232DFEA"/>
    <w:lvl w:ilvl="0" w:tplc="D6C4B0A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D3A8B"/>
    <w:multiLevelType w:val="hybridMultilevel"/>
    <w:tmpl w:val="0D689114"/>
    <w:lvl w:ilvl="0" w:tplc="0D7A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65C7C"/>
    <w:multiLevelType w:val="hybridMultilevel"/>
    <w:tmpl w:val="DA8CE38E"/>
    <w:lvl w:ilvl="0" w:tplc="24E6E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1C"/>
    <w:rsid w:val="000048DC"/>
    <w:rsid w:val="0000662A"/>
    <w:rsid w:val="00011DF8"/>
    <w:rsid w:val="00033C9A"/>
    <w:rsid w:val="00043535"/>
    <w:rsid w:val="000605C4"/>
    <w:rsid w:val="00060818"/>
    <w:rsid w:val="0007632C"/>
    <w:rsid w:val="000A4861"/>
    <w:rsid w:val="000A5CBB"/>
    <w:rsid w:val="000D2226"/>
    <w:rsid w:val="001414A8"/>
    <w:rsid w:val="001612E7"/>
    <w:rsid w:val="00162528"/>
    <w:rsid w:val="0017226E"/>
    <w:rsid w:val="00191CEF"/>
    <w:rsid w:val="001B3915"/>
    <w:rsid w:val="001C1F1C"/>
    <w:rsid w:val="001C3270"/>
    <w:rsid w:val="0021372B"/>
    <w:rsid w:val="00227783"/>
    <w:rsid w:val="00235149"/>
    <w:rsid w:val="00254D9E"/>
    <w:rsid w:val="00294C2B"/>
    <w:rsid w:val="002A7A04"/>
    <w:rsid w:val="002C170D"/>
    <w:rsid w:val="002E205B"/>
    <w:rsid w:val="00301491"/>
    <w:rsid w:val="00302E07"/>
    <w:rsid w:val="00331FF4"/>
    <w:rsid w:val="00345663"/>
    <w:rsid w:val="00393C71"/>
    <w:rsid w:val="003A430C"/>
    <w:rsid w:val="003C1AA7"/>
    <w:rsid w:val="003D001F"/>
    <w:rsid w:val="003E6655"/>
    <w:rsid w:val="003F22BB"/>
    <w:rsid w:val="00443A2A"/>
    <w:rsid w:val="00450225"/>
    <w:rsid w:val="004602DA"/>
    <w:rsid w:val="00475CDC"/>
    <w:rsid w:val="0048691F"/>
    <w:rsid w:val="004C2CFB"/>
    <w:rsid w:val="004F674F"/>
    <w:rsid w:val="00506983"/>
    <w:rsid w:val="00543812"/>
    <w:rsid w:val="00557495"/>
    <w:rsid w:val="005632B8"/>
    <w:rsid w:val="00572F36"/>
    <w:rsid w:val="00590851"/>
    <w:rsid w:val="005B6FD9"/>
    <w:rsid w:val="005D5012"/>
    <w:rsid w:val="005F3E0B"/>
    <w:rsid w:val="005F71D4"/>
    <w:rsid w:val="006026C7"/>
    <w:rsid w:val="00625C12"/>
    <w:rsid w:val="00667BBA"/>
    <w:rsid w:val="0068707C"/>
    <w:rsid w:val="006947EF"/>
    <w:rsid w:val="00701AC0"/>
    <w:rsid w:val="00726D94"/>
    <w:rsid w:val="0073141C"/>
    <w:rsid w:val="007355D9"/>
    <w:rsid w:val="00760932"/>
    <w:rsid w:val="00786497"/>
    <w:rsid w:val="007A58AE"/>
    <w:rsid w:val="007A71B4"/>
    <w:rsid w:val="007B05CA"/>
    <w:rsid w:val="007B49F9"/>
    <w:rsid w:val="00800273"/>
    <w:rsid w:val="0081208D"/>
    <w:rsid w:val="008154E8"/>
    <w:rsid w:val="00836925"/>
    <w:rsid w:val="008401A8"/>
    <w:rsid w:val="00843C4E"/>
    <w:rsid w:val="00867492"/>
    <w:rsid w:val="008723C7"/>
    <w:rsid w:val="00875D4B"/>
    <w:rsid w:val="008B750C"/>
    <w:rsid w:val="008E1AB4"/>
    <w:rsid w:val="00941ACA"/>
    <w:rsid w:val="00956FD3"/>
    <w:rsid w:val="00961721"/>
    <w:rsid w:val="0099383E"/>
    <w:rsid w:val="009A7639"/>
    <w:rsid w:val="00A60F70"/>
    <w:rsid w:val="00AD4CB1"/>
    <w:rsid w:val="00B76538"/>
    <w:rsid w:val="00B91BA7"/>
    <w:rsid w:val="00BD0F5B"/>
    <w:rsid w:val="00C67506"/>
    <w:rsid w:val="00C72F21"/>
    <w:rsid w:val="00C8128C"/>
    <w:rsid w:val="00C95B55"/>
    <w:rsid w:val="00CC068C"/>
    <w:rsid w:val="00CC4414"/>
    <w:rsid w:val="00CE0489"/>
    <w:rsid w:val="00CE141F"/>
    <w:rsid w:val="00D172A7"/>
    <w:rsid w:val="00D46000"/>
    <w:rsid w:val="00D70235"/>
    <w:rsid w:val="00D912C4"/>
    <w:rsid w:val="00DB04A6"/>
    <w:rsid w:val="00DE2C87"/>
    <w:rsid w:val="00DE3EAC"/>
    <w:rsid w:val="00E03604"/>
    <w:rsid w:val="00E5556B"/>
    <w:rsid w:val="00E678CC"/>
    <w:rsid w:val="00ED0201"/>
    <w:rsid w:val="00ED1A7B"/>
    <w:rsid w:val="00EF3579"/>
    <w:rsid w:val="00F021EB"/>
    <w:rsid w:val="00F07F38"/>
    <w:rsid w:val="00F26A9D"/>
    <w:rsid w:val="00F35AEA"/>
    <w:rsid w:val="00F51F11"/>
    <w:rsid w:val="00F661FC"/>
    <w:rsid w:val="00F7394A"/>
    <w:rsid w:val="00F76909"/>
    <w:rsid w:val="00FD17B3"/>
    <w:rsid w:val="00FD2D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263"/>
  <w15:docId w15:val="{9F884187-D9C7-4C4F-9E19-B15069A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3141C"/>
  </w:style>
  <w:style w:type="character" w:styleId="Hypertextovprepojenie">
    <w:name w:val="Hyperlink"/>
    <w:basedOn w:val="Predvolenpsmoodseku"/>
    <w:uiPriority w:val="99"/>
    <w:semiHidden/>
    <w:unhideWhenUsed/>
    <w:rsid w:val="0073141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6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6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91F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55D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9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5B55"/>
  </w:style>
  <w:style w:type="paragraph" w:styleId="Pta">
    <w:name w:val="footer"/>
    <w:basedOn w:val="Normlny"/>
    <w:link w:val="PtaChar"/>
    <w:uiPriority w:val="99"/>
    <w:unhideWhenUsed/>
    <w:rsid w:val="00C9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D5C7-C9A3-4E29-96B2-8D8A6A67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Martaus, Tomáš</dc:creator>
  <cp:lastModifiedBy>Kollár, Miroslav (asistent)</cp:lastModifiedBy>
  <cp:revision>7</cp:revision>
  <cp:lastPrinted>2021-05-25T13:13:00Z</cp:lastPrinted>
  <dcterms:created xsi:type="dcterms:W3CDTF">2021-03-10T17:29:00Z</dcterms:created>
  <dcterms:modified xsi:type="dcterms:W3CDTF">2021-05-25T13:14:00Z</dcterms:modified>
</cp:coreProperties>
</file>