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CC7E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1E84C58F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669BB2DF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D438F8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7E2A107D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2EC798CD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3A3DC105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6E22C0C5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464A2B3E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2669D619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z ... 20</w:t>
      </w:r>
      <w:r w:rsidR="00D438F8">
        <w:rPr>
          <w:rFonts w:ascii="Book Antiqua" w:hAnsi="Book Antiqua"/>
          <w:sz w:val="22"/>
          <w:szCs w:val="22"/>
        </w:rPr>
        <w:t>2</w:t>
      </w:r>
      <w:r w:rsidR="00315309">
        <w:rPr>
          <w:rFonts w:ascii="Book Antiqua" w:hAnsi="Book Antiqua"/>
          <w:sz w:val="22"/>
          <w:szCs w:val="22"/>
        </w:rPr>
        <w:t>1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14:paraId="45473820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5841028F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>zákon č. 73/1986</w:t>
      </w:r>
      <w:r w:rsidRPr="001E5E02">
        <w:rPr>
          <w:rFonts w:ascii="Book Antiqua" w:hAnsi="Book Antiqua"/>
          <w:b/>
          <w:sz w:val="22"/>
          <w:szCs w:val="22"/>
        </w:rPr>
        <w:t xml:space="preserve"> Zb. </w:t>
      </w:r>
      <w:r w:rsidR="00F177B8" w:rsidRPr="00F177B8">
        <w:rPr>
          <w:rFonts w:ascii="Book Antiqua" w:hAnsi="Book Antiqua"/>
          <w:b/>
          <w:sz w:val="22"/>
          <w:szCs w:val="22"/>
        </w:rPr>
        <w:t>o umelom prerušení tehotenstva</w:t>
      </w:r>
      <w:r w:rsidR="00F177B8">
        <w:rPr>
          <w:rFonts w:ascii="Book Antiqua" w:hAnsi="Book Antiqua"/>
          <w:b/>
          <w:sz w:val="22"/>
          <w:szCs w:val="22"/>
        </w:rPr>
        <w:t xml:space="preserve"> </w:t>
      </w:r>
      <w:r w:rsidR="00F177B8">
        <w:rPr>
          <w:rFonts w:ascii="Book Antiqua" w:hAnsi="Book Antiqua"/>
          <w:b/>
          <w:sz w:val="22"/>
          <w:szCs w:val="22"/>
        </w:rPr>
        <w:br/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510C071C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55798ADF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32D174B7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287752F2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04B5C5D1" w14:textId="77777777" w:rsidR="00355DF8" w:rsidRPr="001E5E02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177B8">
        <w:rPr>
          <w:rFonts w:ascii="Book Antiqua" w:hAnsi="Book Antiqua"/>
          <w:color w:val="231F20"/>
          <w:sz w:val="22"/>
          <w:szCs w:val="22"/>
          <w:lang w:eastAsia="en-US"/>
        </w:rPr>
        <w:t>č. 73/1986 Zb. o umelom prerušení tehotenstva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v znení zákona č. 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419/1991 Zb. a zákona č. 363/2011 Z. z.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4C72835F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60269FF0" w14:textId="77777777" w:rsidR="0039747B" w:rsidRDefault="00F177B8" w:rsidP="003548FB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§</w:t>
      </w:r>
      <w:r w:rsidR="00B519D3" w:rsidRPr="001E5E02">
        <w:rPr>
          <w:rFonts w:ascii="Book Antiqua" w:hAnsi="Book Antiqua"/>
          <w:bCs/>
          <w:sz w:val="22"/>
          <w:szCs w:val="22"/>
        </w:rPr>
        <w:t xml:space="preserve"> </w:t>
      </w:r>
      <w:r w:rsidR="0039747B" w:rsidRPr="001E5E02">
        <w:rPr>
          <w:rFonts w:ascii="Book Antiqua" w:hAnsi="Book Antiqua"/>
          <w:bCs/>
          <w:sz w:val="22"/>
          <w:szCs w:val="22"/>
        </w:rPr>
        <w:t>1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39747B" w:rsidRPr="001E5E02">
        <w:rPr>
          <w:rFonts w:ascii="Book Antiqua" w:hAnsi="Book Antiqua"/>
          <w:bCs/>
          <w:sz w:val="22"/>
          <w:szCs w:val="22"/>
        </w:rPr>
        <w:t>znie:</w:t>
      </w:r>
    </w:p>
    <w:p w14:paraId="44D29E84" w14:textId="77777777" w:rsidR="008177D6" w:rsidRDefault="00B52FB6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F177B8" w:rsidRPr="00F177B8">
        <w:rPr>
          <w:rFonts w:ascii="Book Antiqua" w:hAnsi="Book Antiqua"/>
          <w:bCs/>
          <w:color w:val="000000"/>
          <w:sz w:val="22"/>
          <w:szCs w:val="22"/>
        </w:rPr>
        <w:t xml:space="preserve">Zákon upravuje umelé prerušenie tehotenstva a so zreteľom na ochranu života </w:t>
      </w:r>
      <w:r w:rsidR="00F177B8">
        <w:rPr>
          <w:rFonts w:ascii="Book Antiqua" w:hAnsi="Book Antiqua"/>
          <w:bCs/>
          <w:color w:val="000000"/>
          <w:sz w:val="22"/>
          <w:szCs w:val="22"/>
        </w:rPr>
        <w:br/>
      </w:r>
      <w:r w:rsidR="00F177B8" w:rsidRPr="00F177B8">
        <w:rPr>
          <w:rFonts w:ascii="Book Antiqua" w:hAnsi="Book Antiqua"/>
          <w:bCs/>
          <w:color w:val="000000"/>
          <w:sz w:val="22"/>
          <w:szCs w:val="22"/>
        </w:rPr>
        <w:t>a zdravia ženy</w:t>
      </w:r>
      <w:r w:rsidR="00F177B8">
        <w:rPr>
          <w:rFonts w:ascii="Book Antiqua" w:hAnsi="Book Antiqua"/>
          <w:bCs/>
          <w:color w:val="000000"/>
          <w:sz w:val="22"/>
          <w:szCs w:val="22"/>
        </w:rPr>
        <w:t xml:space="preserve"> a počatého dieťaťa</w:t>
      </w:r>
      <w:r w:rsidR="00F177B8" w:rsidRPr="00F177B8">
        <w:rPr>
          <w:rFonts w:ascii="Book Antiqua" w:hAnsi="Book Antiqua"/>
          <w:bCs/>
          <w:color w:val="000000"/>
          <w:sz w:val="22"/>
          <w:szCs w:val="22"/>
        </w:rPr>
        <w:t xml:space="preserve"> ustanovuje podmienky na jeho vykonávanie.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5F18101C" w14:textId="77777777" w:rsidR="00B83E13" w:rsidRDefault="006F6BF8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4</w:t>
      </w:r>
      <w:r w:rsidRPr="006F6BF8">
        <w:rPr>
          <w:rFonts w:ascii="Book Antiqua" w:hAnsi="Book Antiqua"/>
          <w:bCs/>
          <w:color w:val="000000"/>
          <w:sz w:val="22"/>
          <w:szCs w:val="22"/>
        </w:rPr>
        <w:t xml:space="preserve"> sa </w:t>
      </w:r>
      <w:r>
        <w:rPr>
          <w:rFonts w:ascii="Book Antiqua" w:hAnsi="Book Antiqua"/>
          <w:bCs/>
          <w:color w:val="000000"/>
          <w:sz w:val="22"/>
          <w:szCs w:val="22"/>
        </w:rPr>
        <w:t>v</w:t>
      </w:r>
      <w:r w:rsidR="00F177B8">
        <w:rPr>
          <w:rFonts w:ascii="Book Antiqua" w:hAnsi="Book Antiqua"/>
          <w:bCs/>
          <w:color w:val="000000"/>
          <w:sz w:val="22"/>
          <w:szCs w:val="22"/>
        </w:rPr>
        <w:t>ypúšťa.</w:t>
      </w:r>
    </w:p>
    <w:p w14:paraId="392EDA10" w14:textId="77777777" w:rsidR="00B52FB6" w:rsidRDefault="00B52FB6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6F6BF8">
        <w:rPr>
          <w:rFonts w:ascii="Book Antiqua" w:hAnsi="Book Antiqua"/>
          <w:bCs/>
          <w:color w:val="000000"/>
          <w:sz w:val="22"/>
          <w:szCs w:val="22"/>
        </w:rPr>
        <w:t>5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znie:</w:t>
      </w:r>
    </w:p>
    <w:p w14:paraId="55707420" w14:textId="77777777" w:rsidR="00D1744B" w:rsidRDefault="00B52FB6" w:rsidP="007B6D46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D1744B">
        <w:rPr>
          <w:rFonts w:ascii="Book Antiqua" w:hAnsi="Book Antiqua"/>
          <w:bCs/>
          <w:color w:val="000000"/>
          <w:sz w:val="22"/>
          <w:szCs w:val="22"/>
        </w:rPr>
        <w:t xml:space="preserve">(1) </w:t>
      </w:r>
      <w:r w:rsidRPr="00B52FB6">
        <w:rPr>
          <w:rFonts w:ascii="Book Antiqua" w:hAnsi="Book Antiqua"/>
          <w:bCs/>
          <w:color w:val="000000"/>
          <w:sz w:val="22"/>
          <w:szCs w:val="22"/>
        </w:rPr>
        <w:t>Žene možno umelo prerušiť tehotenstvo s jej súhlasom, ak je ohrozený jej život</w:t>
      </w:r>
      <w:r>
        <w:rPr>
          <w:rFonts w:ascii="Book Antiqua" w:hAnsi="Book Antiqua"/>
          <w:bCs/>
          <w:color w:val="000000"/>
          <w:sz w:val="22"/>
          <w:szCs w:val="22"/>
        </w:rPr>
        <w:t>.</w:t>
      </w:r>
      <w:r w:rsidR="00D1744B" w:rsidRPr="00D1744B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14:paraId="5623C112" w14:textId="77777777" w:rsidR="00D1744B" w:rsidRDefault="00D1744B" w:rsidP="00D1744B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(2)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>na jej podnet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,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ak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je dôvodné podozrenie, že žena otehotnela v dôsledku trestného činu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a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tehotenstvo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nepresahuje 12 týždňov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FA7630">
        <w:rPr>
          <w:rFonts w:ascii="Book Antiqua" w:hAnsi="Book Antiqua"/>
          <w:bCs/>
          <w:color w:val="000000"/>
          <w:sz w:val="22"/>
          <w:szCs w:val="22"/>
        </w:rPr>
        <w:br/>
      </w:r>
      <w:r w:rsidRPr="00D1744B">
        <w:rPr>
          <w:rFonts w:ascii="Book Antiqua" w:hAnsi="Book Antiqua"/>
          <w:bCs/>
          <w:color w:val="000000"/>
          <w:sz w:val="22"/>
          <w:szCs w:val="22"/>
        </w:rPr>
        <w:t>a</w:t>
      </w:r>
      <w:r w:rsidRPr="00D1744B">
        <w:rPr>
          <w:rFonts w:ascii="Book Antiqua" w:hAnsi="Book Antiqua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 xml:space="preserve">nebránia </w:t>
      </w:r>
      <w:r w:rsidR="00442391" w:rsidRPr="00D1744B">
        <w:rPr>
          <w:rFonts w:ascii="Book Antiqua" w:hAnsi="Book Antiqua"/>
          <w:sz w:val="22"/>
          <w:szCs w:val="22"/>
        </w:rPr>
        <w:t>tomu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>jej zdravotné dôvody.</w:t>
      </w:r>
    </w:p>
    <w:p w14:paraId="34B2BA63" w14:textId="77777777" w:rsidR="009A5681" w:rsidRDefault="009A5681" w:rsidP="009A5681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(3) 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na jej podnet, </w:t>
      </w:r>
      <w:r>
        <w:rPr>
          <w:rFonts w:ascii="Book Antiqua" w:hAnsi="Book Antiqua"/>
          <w:bCs/>
          <w:color w:val="000000"/>
          <w:sz w:val="22"/>
          <w:szCs w:val="22"/>
        </w:rPr>
        <w:t>ak ide o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 preukázateľne geneticky chybný vývoj plodu a tehotenstvo nepresahuje 24 týždňov a nebránia tomu jej zdravotné dôvody.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47A5428E" w14:textId="77777777" w:rsidR="00B52FB6" w:rsidRPr="0054294B" w:rsidRDefault="0054294B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Slová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„podľa § 4“</w:t>
      </w:r>
      <w:r w:rsidRPr="0054294B">
        <w:rPr>
          <w:color w:val="000000"/>
          <w:sz w:val="23"/>
          <w:szCs w:val="23"/>
        </w:rPr>
        <w:t xml:space="preserve">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sa v celom texte zákona, v právnych predpisoch vydaných na jeho vykonanie a v súvisiacich právnych predpisoch nahrádzajú slovami</w:t>
      </w:r>
      <w:r w:rsidR="001459A7" w:rsidRPr="0054294B">
        <w:rPr>
          <w:rFonts w:ascii="Book Antiqua" w:hAnsi="Book Antiqua"/>
          <w:bCs/>
          <w:color w:val="000000"/>
          <w:sz w:val="22"/>
          <w:szCs w:val="22"/>
        </w:rPr>
        <w:t xml:space="preserve"> „podľa § 5“.</w:t>
      </w:r>
    </w:p>
    <w:p w14:paraId="29F70C37" w14:textId="77777777" w:rsidR="00B52FB6" w:rsidRDefault="001459A7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8 sa slová: „(§ 4 a 5)“ nahrádzajú slovami: „(§ 5)“.</w:t>
      </w:r>
    </w:p>
    <w:p w14:paraId="059C7087" w14:textId="77777777" w:rsidR="00A55FCF" w:rsidRDefault="00A55FCF" w:rsidP="00A55FCF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14:paraId="5D9596A6" w14:textId="77777777" w:rsidR="00977BE6" w:rsidRDefault="00977BE6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lastRenderedPageBreak/>
        <w:t>§ 10 znie:</w:t>
      </w:r>
    </w:p>
    <w:p w14:paraId="4EC15391" w14:textId="77777777" w:rsidR="00977BE6" w:rsidRPr="00977BE6" w:rsidRDefault="00977BE6" w:rsidP="00977BE6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Umelé prerušenie tehotenstva podľa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§ 5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 xml:space="preserve">ods. 2 a 3 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>sa nevykoná cudzinkám.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69AFC5C7" w14:textId="77777777" w:rsidR="00EA44D1" w:rsidRPr="00414FCE" w:rsidRDefault="00EA44D1" w:rsidP="00414FCE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414FCE">
        <w:rPr>
          <w:rFonts w:ascii="Book Antiqua" w:hAnsi="Book Antiqua"/>
          <w:bCs/>
          <w:color w:val="000000"/>
          <w:sz w:val="22"/>
          <w:szCs w:val="22"/>
        </w:rPr>
        <w:t>Vypúšťa sa § 11.</w:t>
      </w:r>
    </w:p>
    <w:p w14:paraId="174356E9" w14:textId="77777777" w:rsidR="0054294B" w:rsidRDefault="0054294B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14 sa vkladá nový bod 4., ktorý znie:</w:t>
      </w:r>
    </w:p>
    <w:p w14:paraId="0D69E68A" w14:textId="77777777" w:rsidR="0054294B" w:rsidRPr="0054294B" w:rsidRDefault="0054294B" w:rsidP="003548FB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„Vyhláška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Ministerstva zdravotníctva Slovenskej socialistickej republiky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č. 74/1986 Zb.,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ktorou sa vykonáva zákon Slovenskej národnej rady č. 73/1986 Zb. o umelom prerušení tehotenstva</w:t>
      </w:r>
      <w:r>
        <w:rPr>
          <w:rFonts w:ascii="Book Antiqua" w:hAnsi="Book Antiqua"/>
          <w:bCs/>
          <w:color w:val="000000"/>
          <w:sz w:val="22"/>
          <w:szCs w:val="22"/>
        </w:rPr>
        <w:t>.“.</w:t>
      </w:r>
    </w:p>
    <w:p w14:paraId="32BDF0F5" w14:textId="77777777" w:rsidR="00B83E13" w:rsidRPr="007218AB" w:rsidRDefault="00B83E13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14:paraId="3BD1C304" w14:textId="77777777" w:rsidR="003548FB" w:rsidRPr="003548FB" w:rsidRDefault="003548FB" w:rsidP="003548F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548FB">
        <w:rPr>
          <w:rFonts w:ascii="Book Antiqua" w:hAnsi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/>
          <w:b/>
          <w:bCs/>
          <w:sz w:val="22"/>
          <w:szCs w:val="22"/>
        </w:rPr>
        <w:t>II</w:t>
      </w:r>
    </w:p>
    <w:p w14:paraId="79334C63" w14:textId="77777777" w:rsidR="00D438F8" w:rsidRDefault="00D438F8" w:rsidP="00D438F8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40066D4C" w14:textId="77777777" w:rsidR="00D438F8" w:rsidRPr="00F14804" w:rsidRDefault="00D438F8" w:rsidP="00D438F8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519BD5D9" w14:textId="77777777" w:rsidR="003548FB" w:rsidRPr="003548FB" w:rsidRDefault="003548FB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6267CC7B" w14:textId="77777777" w:rsidR="001459A7" w:rsidRDefault="001459A7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431C850B" w14:textId="77777777" w:rsidR="001459A7" w:rsidRDefault="001459A7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3828C23A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0EAFECA3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0E15DA39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7761683D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6EE8DA74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76117C5D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7DCEF1A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1CD80E7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3D6EA33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36E3568F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4A7C6FFC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22E0EDB1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2A0B5C4B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0E07D8B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0F3CFE3D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31F21B3D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300BCC07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4F9EEC5A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EDE214C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C4C9" w14:textId="77777777" w:rsidR="0049148A" w:rsidRDefault="0049148A" w:rsidP="00315A87">
      <w:r>
        <w:separator/>
      </w:r>
    </w:p>
  </w:endnote>
  <w:endnote w:type="continuationSeparator" w:id="0">
    <w:p w14:paraId="21E707EC" w14:textId="77777777" w:rsidR="0049148A" w:rsidRDefault="0049148A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2532" w14:textId="77777777" w:rsidR="0049148A" w:rsidRDefault="0049148A" w:rsidP="00315A87">
      <w:r>
        <w:separator/>
      </w:r>
    </w:p>
  </w:footnote>
  <w:footnote w:type="continuationSeparator" w:id="0">
    <w:p w14:paraId="1324ED68" w14:textId="77777777" w:rsidR="0049148A" w:rsidRDefault="0049148A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6FF8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129D2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309"/>
    <w:rsid w:val="00315A87"/>
    <w:rsid w:val="00317EA7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148A"/>
    <w:rsid w:val="004931CF"/>
    <w:rsid w:val="00496A32"/>
    <w:rsid w:val="00496EE0"/>
    <w:rsid w:val="004A3E2C"/>
    <w:rsid w:val="004A567E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D18E8"/>
    <w:rsid w:val="006245E9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90DCB"/>
    <w:rsid w:val="00AA0244"/>
    <w:rsid w:val="00AA4642"/>
    <w:rsid w:val="00AA4F49"/>
    <w:rsid w:val="00AD61AB"/>
    <w:rsid w:val="00AE4888"/>
    <w:rsid w:val="00AE5128"/>
    <w:rsid w:val="00AF3E6D"/>
    <w:rsid w:val="00B16FB6"/>
    <w:rsid w:val="00B32B22"/>
    <w:rsid w:val="00B519D3"/>
    <w:rsid w:val="00B52FB6"/>
    <w:rsid w:val="00B56A74"/>
    <w:rsid w:val="00B7503C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80508"/>
    <w:rsid w:val="00C85130"/>
    <w:rsid w:val="00C975EF"/>
    <w:rsid w:val="00CC39A5"/>
    <w:rsid w:val="00CC7324"/>
    <w:rsid w:val="00CD076A"/>
    <w:rsid w:val="00D03809"/>
    <w:rsid w:val="00D1744B"/>
    <w:rsid w:val="00D24847"/>
    <w:rsid w:val="00D27DCB"/>
    <w:rsid w:val="00D33F44"/>
    <w:rsid w:val="00D35302"/>
    <w:rsid w:val="00D438F8"/>
    <w:rsid w:val="00D51FC3"/>
    <w:rsid w:val="00D54367"/>
    <w:rsid w:val="00D6011F"/>
    <w:rsid w:val="00D72D34"/>
    <w:rsid w:val="00D822E9"/>
    <w:rsid w:val="00D96637"/>
    <w:rsid w:val="00DA3EBF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8769E"/>
    <w:rsid w:val="00E92C16"/>
    <w:rsid w:val="00E96C09"/>
    <w:rsid w:val="00EA44D1"/>
    <w:rsid w:val="00EA5452"/>
    <w:rsid w:val="00EC0B98"/>
    <w:rsid w:val="00F177B8"/>
    <w:rsid w:val="00F444F8"/>
    <w:rsid w:val="00F63AF2"/>
    <w:rsid w:val="00F71C4B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0CF85"/>
  <w14:defaultImageDpi w14:val="0"/>
  <w15:docId w15:val="{3465336D-195A-4202-BA6E-D4C1123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D438F8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65A7-CA1E-4A8F-838B-25D366E5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dc:description/>
  <cp:lastModifiedBy>ADMIN</cp:lastModifiedBy>
  <cp:revision>2</cp:revision>
  <cp:lastPrinted>2018-04-23T08:25:00Z</cp:lastPrinted>
  <dcterms:created xsi:type="dcterms:W3CDTF">2021-05-26T13:02:00Z</dcterms:created>
  <dcterms:modified xsi:type="dcterms:W3CDTF">2021-05-26T13:02:00Z</dcterms:modified>
</cp:coreProperties>
</file>