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65DFB" w:rsidRDefault="00843913">
      <w:pPr>
        <w:widowControl/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Dôvodová správa</w:t>
      </w:r>
    </w:p>
    <w:p w14:paraId="00000002" w14:textId="77777777" w:rsidR="00865DFB" w:rsidRDefault="00865DFB">
      <w:pPr>
        <w:widowControl/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00000003" w14:textId="77777777" w:rsidR="00865DFB" w:rsidRDefault="00843913">
      <w:pPr>
        <w:widowControl/>
        <w:numPr>
          <w:ilvl w:val="0"/>
          <w:numId w:val="1"/>
        </w:numPr>
        <w:spacing w:after="200" w:line="276" w:lineRule="auto"/>
        <w:ind w:left="270" w:hanging="270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>Všeobecná časť</w:t>
      </w:r>
    </w:p>
    <w:p w14:paraId="00000004" w14:textId="73E95275" w:rsidR="00865DFB" w:rsidRDefault="00843913">
      <w:pPr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Poslanci Národnej rady Slovenskej republiky Milan Mazurek, Miroslav Suja</w:t>
      </w:r>
      <w:r w:rsidR="00232D7B">
        <w:rPr>
          <w:rFonts w:ascii="Book Antiqua" w:eastAsia="Book Antiqua" w:hAnsi="Book Antiqua" w:cs="Book Antiqua"/>
          <w:sz w:val="22"/>
          <w:szCs w:val="22"/>
        </w:rPr>
        <w:t>, Ondrej Ďurica a Eduard Kočiš</w:t>
      </w:r>
      <w:r>
        <w:rPr>
          <w:rFonts w:ascii="Book Antiqua" w:eastAsia="Book Antiqua" w:hAnsi="Book Antiqua" w:cs="Book Antiqua"/>
          <w:sz w:val="22"/>
          <w:szCs w:val="22"/>
        </w:rPr>
        <w:t xml:space="preserve"> predkladajú do Národnej rady Slovenskej republiky návrh zákona, ktorým sa mení a dopĺňa zákon Národnej rady Slovenskej republiky č. 282/2</w:t>
      </w:r>
      <w:r>
        <w:rPr>
          <w:rFonts w:ascii="Book Antiqua" w:eastAsia="Book Antiqua" w:hAnsi="Book Antiqua" w:cs="Book Antiqua"/>
          <w:sz w:val="22"/>
          <w:szCs w:val="22"/>
        </w:rPr>
        <w:t>002 Z. z., ktorým sa upravujú niektoré podmienky držania psov v znení neskorších predpisov a ktorým sa mení</w:t>
      </w:r>
      <w:r w:rsidR="00232D7B">
        <w:rPr>
          <w:rFonts w:ascii="Book Antiqua" w:eastAsia="Book Antiqua" w:hAnsi="Book Antiqua" w:cs="Book Antiqua"/>
          <w:sz w:val="22"/>
          <w:szCs w:val="22"/>
        </w:rPr>
        <w:t xml:space="preserve"> a</w:t>
      </w:r>
      <w:r>
        <w:rPr>
          <w:rFonts w:ascii="Book Antiqua" w:eastAsia="Book Antiqua" w:hAnsi="Book Antiqua" w:cs="Book Antiqua"/>
          <w:sz w:val="22"/>
          <w:szCs w:val="22"/>
        </w:rPr>
        <w:t xml:space="preserve"> dopĺňa zákon </w:t>
      </w:r>
      <w:r w:rsidR="00232D7B">
        <w:rPr>
          <w:rFonts w:ascii="Book Antiqua" w:eastAsia="Book Antiqua" w:hAnsi="Book Antiqua" w:cs="Book Antiqua"/>
          <w:sz w:val="22"/>
          <w:szCs w:val="22"/>
        </w:rPr>
        <w:br/>
      </w:r>
      <w:r>
        <w:rPr>
          <w:rFonts w:ascii="Book Antiqua" w:eastAsia="Book Antiqua" w:hAnsi="Book Antiqua" w:cs="Book Antiqua"/>
          <w:sz w:val="22"/>
          <w:szCs w:val="22"/>
        </w:rPr>
        <w:t>č. 300/2005 Z. z. Trestný zákon v znení neskorších predpisov.</w:t>
      </w:r>
    </w:p>
    <w:p w14:paraId="00000005" w14:textId="77777777" w:rsidR="00865DFB" w:rsidRDefault="00843913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bookmarkStart w:id="0" w:name="_heading=h.30j0zll" w:colFirst="0" w:colLast="0"/>
      <w:bookmarkEnd w:id="0"/>
      <w:r>
        <w:rPr>
          <w:rFonts w:ascii="Book Antiqua" w:eastAsia="Book Antiqua" w:hAnsi="Book Antiqua" w:cs="Book Antiqua"/>
          <w:b/>
          <w:sz w:val="22"/>
          <w:szCs w:val="22"/>
        </w:rPr>
        <w:t>Cieľom predloženej novely zákonov je zákaz chovu psov v neľudských podmie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nkach nelegálnych osád, prostredníctvom zákazu držby psa osobami, ktoré nemajú vlastnícke alebo iné užívacie právo k nehnuteľnosti, na ktorej sa má pes držať.  </w:t>
      </w:r>
    </w:p>
    <w:p w14:paraId="00000006" w14:textId="77777777" w:rsidR="00865DFB" w:rsidRDefault="00843913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Predkladatelia z hnutia REPUBLIKA považujú pretrvávajúci problém s týraním a držbou psov v nele</w:t>
      </w:r>
      <w:r>
        <w:rPr>
          <w:rFonts w:ascii="Book Antiqua" w:eastAsia="Book Antiqua" w:hAnsi="Book Antiqua" w:cs="Book Antiqua"/>
          <w:sz w:val="22"/>
          <w:szCs w:val="22"/>
        </w:rPr>
        <w:t>gálnych osadách za neudržateľný. Prípady beštiálneho mučenia, kradnutia a nehumánneho zaobchádzania so psami a ich konzumácia najmä zo strany osadníkov, ktoré sa takmer na dennej báze objavujú na verejnosti, nemožno nechať naďalej nepovšimnuté. Súčasný leg</w:t>
      </w:r>
      <w:r>
        <w:rPr>
          <w:rFonts w:ascii="Book Antiqua" w:eastAsia="Book Antiqua" w:hAnsi="Book Antiqua" w:cs="Book Antiqua"/>
          <w:sz w:val="22"/>
          <w:szCs w:val="22"/>
        </w:rPr>
        <w:t>islatívny rámec situáciu nerieši dostatočne, resp. ju nerieši vôbec, a preto je potrebná jeho úprava.</w:t>
      </w:r>
    </w:p>
    <w:p w14:paraId="00000007" w14:textId="77777777" w:rsidR="00865DFB" w:rsidRDefault="00843913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Aktuálne platný právny poriadok SR žiadnym spôsobom neupravuje priestorové podmienky pre vlastnenie a držanie psa jednotlivcami. Následkom tohto stavu vzn</w:t>
      </w:r>
      <w:r>
        <w:rPr>
          <w:rFonts w:ascii="Book Antiqua" w:eastAsia="Book Antiqua" w:hAnsi="Book Antiqua" w:cs="Book Antiqua"/>
          <w:sz w:val="22"/>
          <w:szCs w:val="22"/>
        </w:rPr>
        <w:t xml:space="preserve">ikajú situácie, najmä v osadách, kedy sú psy držané v nevhodných podmienkach, nespĺňajúcich akékoľvek priestorové ani humánne štandardy. </w:t>
      </w:r>
    </w:p>
    <w:p w14:paraId="00000008" w14:textId="77777777" w:rsidR="00865DFB" w:rsidRDefault="00843913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Ak sa jedná o nehnuteľnosti, ktoré vlastníci alebo držitelia psa nevlastnia, nemajú k nim užívacie právo a nelegálne i</w:t>
      </w:r>
      <w:r>
        <w:rPr>
          <w:rFonts w:ascii="Book Antiqua" w:eastAsia="Book Antiqua" w:hAnsi="Book Antiqua" w:cs="Book Antiqua"/>
          <w:sz w:val="22"/>
          <w:szCs w:val="22"/>
        </w:rPr>
        <w:t>ch tak často okupujú, neexistuje dôvod, pre ktorý by psa na takejto nelegálne zadržiavanej nehnuteľnosti mohli držať. Prax ukazuje, že legálna možnosť držania zvieraťa na takýchto miestach častokrát vedie k jeho nevýslovnému utrpeniu a neraz aj umučeniu.</w:t>
      </w:r>
    </w:p>
    <w:p w14:paraId="00000009" w14:textId="77777777" w:rsidR="00865DFB" w:rsidRDefault="00843913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</w:t>
      </w:r>
      <w:r>
        <w:rPr>
          <w:rFonts w:ascii="Book Antiqua" w:eastAsia="Book Antiqua" w:hAnsi="Book Antiqua" w:cs="Book Antiqua"/>
          <w:sz w:val="22"/>
          <w:szCs w:val="22"/>
        </w:rPr>
        <w:t>lastníci psov, ktorí sa o svoje zvieratá príkladne starajú a poskytujú im všetku potrebnú opateru, ich chovajú v nehnuteľnostiach, ktoré vlastnia alebo k nim majú užívacie právo. Navrhované legislatívne zmeny teda stanovujú negatívne vymedzenie, kedy je vy</w:t>
      </w:r>
      <w:r>
        <w:rPr>
          <w:rFonts w:ascii="Book Antiqua" w:eastAsia="Book Antiqua" w:hAnsi="Book Antiqua" w:cs="Book Antiqua"/>
          <w:sz w:val="22"/>
          <w:szCs w:val="22"/>
        </w:rPr>
        <w:t xml:space="preserve">lúčené psa vlastniť a držať na mieste, ku ktorému držiteľ nemá vlastnícke alebo iné užívacie právo a taktiež za týmto účelom bližšie definovať držiteľa psa. </w:t>
      </w:r>
    </w:p>
    <w:p w14:paraId="0000000A" w14:textId="77777777" w:rsidR="00865DFB" w:rsidRDefault="00843913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Pre účinnú aplikáciu navrhovaných zmien a zabráneniu pokračujúceho mučenia zvierat v nelegálnych o</w:t>
      </w:r>
      <w:r>
        <w:rPr>
          <w:rFonts w:ascii="Book Antiqua" w:eastAsia="Book Antiqua" w:hAnsi="Book Antiqua" w:cs="Book Antiqua"/>
          <w:sz w:val="22"/>
          <w:szCs w:val="22"/>
        </w:rPr>
        <w:t xml:space="preserve">sadách je potrebná dôsledná práca Policajného zboru Slovenskej republiky a aktívny záujem vedenia rezortu vnútra o túto problematiku. Aj týmto návrhom však orgány činné v trestnom konaní získavajú </w:t>
      </w:r>
      <w:bookmarkStart w:id="1" w:name="_GoBack"/>
      <w:bookmarkEnd w:id="1"/>
      <w:r>
        <w:rPr>
          <w:rFonts w:ascii="Book Antiqua" w:eastAsia="Book Antiqua" w:hAnsi="Book Antiqua" w:cs="Book Antiqua"/>
          <w:sz w:val="22"/>
          <w:szCs w:val="22"/>
        </w:rPr>
        <w:t>ďalšie účinné právomoci, potrebné v boji proti týraniu zvie</w:t>
      </w:r>
      <w:r>
        <w:rPr>
          <w:rFonts w:ascii="Book Antiqua" w:eastAsia="Book Antiqua" w:hAnsi="Book Antiqua" w:cs="Book Antiqua"/>
          <w:sz w:val="22"/>
          <w:szCs w:val="22"/>
        </w:rPr>
        <w:t>rat.</w:t>
      </w:r>
    </w:p>
    <w:p w14:paraId="0000000B" w14:textId="77777777" w:rsidR="00865DFB" w:rsidRDefault="00843913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br w:type="page"/>
      </w:r>
    </w:p>
    <w:p w14:paraId="0000000C" w14:textId="77777777" w:rsidR="00865DFB" w:rsidRDefault="0084391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lastRenderedPageBreak/>
        <w:t>Osobitná časť</w:t>
      </w:r>
    </w:p>
    <w:p w14:paraId="0000000D" w14:textId="77777777" w:rsidR="00865DFB" w:rsidRDefault="00865DFB">
      <w:pPr>
        <w:widowControl/>
        <w:spacing w:after="200" w:line="276" w:lineRule="auto"/>
        <w:ind w:left="36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0E" w14:textId="77777777" w:rsidR="00865DFB" w:rsidRDefault="00843913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Článok I</w:t>
      </w:r>
    </w:p>
    <w:p w14:paraId="0000000F" w14:textId="77777777" w:rsidR="00865DFB" w:rsidRDefault="0084391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K bodu 1</w:t>
      </w:r>
    </w:p>
    <w:p w14:paraId="00000010" w14:textId="77777777" w:rsidR="00865DFB" w:rsidRDefault="0084391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Definuje sa osoba, ktorá sa podľa tohto zákona považuje za držiteľa psa. Je to každá osoba, ktorá  psa vlastní alebo ktorá ho má vo svojej faktickej moci s úmyslom nakladať s ním ako s vlastným.</w:t>
      </w:r>
    </w:p>
    <w:p w14:paraId="00000011" w14:textId="77777777" w:rsidR="00865DFB" w:rsidRDefault="0084391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K bodu 2</w:t>
      </w:r>
    </w:p>
    <w:p w14:paraId="00000012" w14:textId="77777777" w:rsidR="00865DFB" w:rsidRDefault="0084391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Možnosť vlastniť alebo držať psa mimo zariadenia na to určeného môže len osoba, ktorá je na to psychicky a fyzicky spôsobilá a ktorá má vlastnícke alebo iné užívacie právo k nehnuteľnosti, na ktorej sa má pes držať. V praxi sa jedná napríklad o nájomnú zml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uvu na pozemok, na ktorom je pes umiestnený. Uvedeným ustanovením nie je dotknuté ustanovenie § 4 zákona, ktoré stanovuje podmienky pre vedenie psa mimo chovného priestoru alebo zariadenia na chov.</w:t>
      </w:r>
    </w:p>
    <w:p w14:paraId="00000013" w14:textId="77777777" w:rsidR="00865DFB" w:rsidRDefault="0084391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K bodu 3</w:t>
      </w:r>
    </w:p>
    <w:p w14:paraId="00000014" w14:textId="77777777" w:rsidR="00865DFB" w:rsidRDefault="0084391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V prípade, ak vlastník alebo držiteľ psa, má psa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vo vlastníctve alebo v držbe bez toho, aby bol na to psychicky a fyzicky spôsobilý a/alebo ak nemá vlastnícke alebo iné užívaci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právo k nehnuteľnosti, na ktorej sa má pes držať, dopúšťa sa priestupku podľa tohto zákona. </w:t>
      </w:r>
    </w:p>
    <w:p w14:paraId="00000015" w14:textId="77777777" w:rsidR="00865DFB" w:rsidRDefault="0084391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K bodu 4</w:t>
      </w:r>
    </w:p>
    <w:p w14:paraId="00000016" w14:textId="77777777" w:rsidR="00865DFB" w:rsidRDefault="0084391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Stanovuje sa právomoc obc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e a v blokovom konaní obecnej polície a policajného zboru za priestupok podľa § 7 ods. 1 písm. f) tohto zákona uložiť pokutu až do výšky 165 eur a vykonať odchyt psa podľa zákona č. 39/2007 Z. z. o veterinárnej starostlivosti v znení neskorších predpisov.</w:t>
      </w:r>
    </w:p>
    <w:p w14:paraId="00000017" w14:textId="77777777" w:rsidR="00865DFB" w:rsidRDefault="00843913">
      <w:pPr>
        <w:widowControl/>
        <w:spacing w:after="200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Článok II</w:t>
      </w:r>
    </w:p>
    <w:p w14:paraId="00000018" w14:textId="77777777" w:rsidR="00865DFB" w:rsidRDefault="00843913">
      <w:pPr>
        <w:widowControl/>
        <w:spacing w:after="200"/>
        <w:jc w:val="both"/>
        <w:rPr>
          <w:rFonts w:ascii="Book Antiqua" w:eastAsia="Book Antiqua" w:hAnsi="Book Antiqua" w:cs="Book Antiqua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sz w:val="22"/>
          <w:szCs w:val="22"/>
          <w:u w:val="single"/>
        </w:rPr>
        <w:t>K bodu 1</w:t>
      </w:r>
    </w:p>
    <w:p w14:paraId="00000019" w14:textId="77777777" w:rsidR="00865DFB" w:rsidRDefault="00843913">
      <w:pPr>
        <w:widowControl/>
        <w:spacing w:after="200"/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Predkladateľ zavádza v základnej skutkovej podstate nový trestný čin, trestajúci páchateľa trestom odňatia slobody s hornou hranicou jedného roka za držanie psa v objekte, ku ktorému majiteľ alebo držiteľ psa nemá užívacie právo a zárove</w:t>
      </w:r>
      <w:r>
        <w:rPr>
          <w:rFonts w:ascii="Book Antiqua" w:eastAsia="Book Antiqua" w:hAnsi="Book Antiqua" w:cs="Book Antiqua"/>
          <w:sz w:val="22"/>
          <w:szCs w:val="22"/>
        </w:rPr>
        <w:t>ň došlo k splneniu podmienky dlhšieho časového obdobia. Dlhší čas predstavuje časový úsek, ktorý zakladá dôvodné podozrenie, že pes je na pozemku chovaný a nejde len o jeho náhodný výskyt. Podmienkou pre naplnenie skutkovej podstaty tohto trestného činu je</w:t>
      </w:r>
      <w:r>
        <w:rPr>
          <w:rFonts w:ascii="Book Antiqua" w:eastAsia="Book Antiqua" w:hAnsi="Book Antiqua" w:cs="Book Antiqua"/>
          <w:sz w:val="22"/>
          <w:szCs w:val="22"/>
        </w:rPr>
        <w:t>, že páchateľ bol za obdobný čin v predchádzajúcich dvanástich mesiacoch postihnutý (v minulosti už spáchal priestupok podľa § 3a zákona č. 282/2002 Z. z. ktorým sa upravujú niektoré podmienky držania psov v znení neskorších predpisov) alebo bol za taký či</w:t>
      </w:r>
      <w:r>
        <w:rPr>
          <w:rFonts w:ascii="Book Antiqua" w:eastAsia="Book Antiqua" w:hAnsi="Book Antiqua" w:cs="Book Antiqua"/>
          <w:sz w:val="22"/>
          <w:szCs w:val="22"/>
        </w:rPr>
        <w:t xml:space="preserve">n v predchádzajúcich dvadsiatich štyroch mesiacoch odsúdený. </w:t>
      </w:r>
    </w:p>
    <w:p w14:paraId="0000001A" w14:textId="77777777" w:rsidR="00865DFB" w:rsidRDefault="00843913">
      <w:pPr>
        <w:widowControl/>
        <w:spacing w:after="200"/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Odsek 2 je kvalifikovanou skutkovou podstatou, ktorá spočíva v držaní väčšieho počtu psov, ktoré vlastník alebo držiteľ drží na nehnuteľnosti, ku ktorej nemá vlastnícke alebo užívacie právo. V p</w:t>
      </w:r>
      <w:r>
        <w:rPr>
          <w:rFonts w:ascii="Book Antiqua" w:eastAsia="Book Antiqua" w:hAnsi="Book Antiqua" w:cs="Book Antiqua"/>
          <w:sz w:val="22"/>
          <w:szCs w:val="22"/>
        </w:rPr>
        <w:t>rípade väčšieho počtu držaných psov a teda aj vyššej miere intenzity zásahu do práv a tiež v prípade, ak páchateľ spácha tento trestný čin ako člen organizovanej skupiny, navrhujú predkladatelia prísnejšiu sadzbu trestu odňatia slobody, a to vo výške minim</w:t>
      </w:r>
      <w:r>
        <w:rPr>
          <w:rFonts w:ascii="Book Antiqua" w:eastAsia="Book Antiqua" w:hAnsi="Book Antiqua" w:cs="Book Antiqua"/>
          <w:sz w:val="22"/>
          <w:szCs w:val="22"/>
        </w:rPr>
        <w:t xml:space="preserve">álne jeden rok a maximálne tri roky. </w:t>
      </w:r>
    </w:p>
    <w:p w14:paraId="0000001B" w14:textId="77777777" w:rsidR="00865DFB" w:rsidRDefault="00843913">
      <w:pPr>
        <w:widowControl/>
        <w:spacing w:after="200"/>
        <w:jc w:val="both"/>
        <w:rPr>
          <w:rFonts w:ascii="Book Antiqua" w:eastAsia="Book Antiqua" w:hAnsi="Book Antiqua" w:cs="Book Antiqua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sz w:val="22"/>
          <w:szCs w:val="22"/>
          <w:u w:val="single"/>
        </w:rPr>
        <w:t>K bodu 2</w:t>
      </w:r>
    </w:p>
    <w:p w14:paraId="0000001C" w14:textId="77777777" w:rsidR="00865DFB" w:rsidRDefault="00843913">
      <w:pPr>
        <w:widowControl/>
        <w:spacing w:after="20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  <w:t>Legislatívno-technická úprava z dôvodu vloženia nového paragrafu.</w:t>
      </w:r>
    </w:p>
    <w:p w14:paraId="0000001D" w14:textId="77777777" w:rsidR="00865DFB" w:rsidRDefault="00865DFB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bookmarkStart w:id="2" w:name="_heading=h.gjdgxs" w:colFirst="0" w:colLast="0"/>
      <w:bookmarkEnd w:id="2"/>
    </w:p>
    <w:p w14:paraId="0000001E" w14:textId="77777777" w:rsidR="00865DFB" w:rsidRDefault="00843913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Článok III</w:t>
      </w:r>
    </w:p>
    <w:p w14:paraId="0000001F" w14:textId="77777777" w:rsidR="00865DFB" w:rsidRDefault="00843913">
      <w:pPr>
        <w:widowControl/>
        <w:spacing w:after="200" w:line="276" w:lineRule="auto"/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Navrhuje sa účinnosť zákona pätnástym dňom po jeho vyhlásení v Zbierke zákonov.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br/>
      </w:r>
      <w:r>
        <w:rPr>
          <w:rFonts w:ascii="Book Antiqua" w:eastAsia="Book Antiqua" w:hAnsi="Book Antiqua" w:cs="Book Antiqua"/>
          <w:sz w:val="22"/>
          <w:szCs w:val="22"/>
        </w:rPr>
        <w:t xml:space="preserve">K rozhodnutiu stanoviť štandardnú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legisvakačnú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dobu prispela skutočnosť, že problém, ktorý predmetný návrh zákona rieši je veľmi aktuálny a jeho zavedenie do praxe nebude vyžadovať veľké prípravy dotknutých orgánov.</w:t>
      </w:r>
    </w:p>
    <w:sectPr w:rsidR="00865DFB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0"/>
    <w:family w:val="roman"/>
    <w:notTrueType/>
    <w:pitch w:val="default"/>
  </w:font>
  <w:font w:name="Symbol, 'Times New Roman'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16DE6"/>
    <w:multiLevelType w:val="multilevel"/>
    <w:tmpl w:val="DBDE94E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FB"/>
    <w:rsid w:val="00232D7B"/>
    <w:rsid w:val="00843913"/>
    <w:rsid w:val="0086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8660"/>
  <w15:docId w15:val="{60EFE95F-B38D-41E5-926A-2F36474B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38D6"/>
    <w:pPr>
      <w:suppressAutoHyphens/>
      <w:autoSpaceDE w:val="0"/>
      <w:autoSpaceDN w:val="0"/>
      <w:textAlignment w:val="baseline"/>
    </w:pPr>
    <w:rPr>
      <w:kern w:val="3"/>
      <w:lang w:eastAsia="zh-CN" w:bidi="hi-IN"/>
    </w:rPr>
  </w:style>
  <w:style w:type="paragraph" w:styleId="Nadpis1">
    <w:name w:val="heading 1"/>
    <w:basedOn w:val="Normlny"/>
    <w:next w:val="Normlny"/>
    <w:uiPriority w:val="9"/>
    <w:qFormat/>
    <w:rsid w:val="00F57D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F57D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F57D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F57D8D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F57D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F57D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Standard"/>
    <w:next w:val="Textbody"/>
    <w:link w:val="NzovChar"/>
    <w:uiPriority w:val="10"/>
    <w:qFormat/>
    <w:rsid w:val="008738D6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57D8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57D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8738D6"/>
    <w:pPr>
      <w:suppressAutoHyphens/>
      <w:autoSpaceDE w:val="0"/>
      <w:autoSpaceDN w:val="0"/>
      <w:textAlignment w:val="baseline"/>
    </w:pPr>
    <w:rPr>
      <w:kern w:val="3"/>
      <w:lang w:bidi="hi-IN"/>
    </w:rPr>
  </w:style>
  <w:style w:type="character" w:customStyle="1" w:styleId="NzovChar">
    <w:name w:val="Názov Char"/>
    <w:basedOn w:val="Predvolenpsmoodseku"/>
    <w:link w:val="Nzov"/>
    <w:uiPriority w:val="10"/>
    <w:locked/>
    <w:rsid w:val="008738D6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8738D6"/>
    <w:pPr>
      <w:spacing w:after="120"/>
    </w:pPr>
    <w:rPr>
      <w:lang w:eastAsia="zh-CN"/>
    </w:rPr>
  </w:style>
  <w:style w:type="paragraph" w:styleId="Zoznam">
    <w:name w:val="List"/>
    <w:basedOn w:val="Textbody"/>
    <w:uiPriority w:val="99"/>
    <w:rsid w:val="008738D6"/>
  </w:style>
  <w:style w:type="paragraph" w:styleId="Popis">
    <w:name w:val="caption"/>
    <w:basedOn w:val="Standard"/>
    <w:uiPriority w:val="99"/>
    <w:qFormat/>
    <w:rsid w:val="008738D6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8738D6"/>
    <w:rPr>
      <w:lang w:eastAsia="zh-CN"/>
    </w:rPr>
  </w:style>
  <w:style w:type="character" w:customStyle="1" w:styleId="RTFNum21">
    <w:name w:val="RTF_Num 2 1"/>
    <w:uiPriority w:val="99"/>
    <w:rsid w:val="008738D6"/>
    <w:rPr>
      <w:rFonts w:eastAsia="Times New Roman"/>
    </w:rPr>
  </w:style>
  <w:style w:type="character" w:customStyle="1" w:styleId="RTFNum22">
    <w:name w:val="RTF_Num 2 2"/>
    <w:uiPriority w:val="99"/>
    <w:rsid w:val="008738D6"/>
    <w:rPr>
      <w:rFonts w:eastAsia="Times New Roman"/>
    </w:rPr>
  </w:style>
  <w:style w:type="character" w:customStyle="1" w:styleId="RTFNum23">
    <w:name w:val="RTF_Num 2 3"/>
    <w:uiPriority w:val="99"/>
    <w:rsid w:val="008738D6"/>
    <w:rPr>
      <w:rFonts w:eastAsia="Times New Roman"/>
    </w:rPr>
  </w:style>
  <w:style w:type="character" w:customStyle="1" w:styleId="RTFNum24">
    <w:name w:val="RTF_Num 2 4"/>
    <w:uiPriority w:val="99"/>
    <w:rsid w:val="008738D6"/>
    <w:rPr>
      <w:rFonts w:eastAsia="Times New Roman"/>
    </w:rPr>
  </w:style>
  <w:style w:type="character" w:customStyle="1" w:styleId="RTFNum25">
    <w:name w:val="RTF_Num 2 5"/>
    <w:uiPriority w:val="99"/>
    <w:rsid w:val="008738D6"/>
    <w:rPr>
      <w:rFonts w:eastAsia="Times New Roman"/>
    </w:rPr>
  </w:style>
  <w:style w:type="character" w:customStyle="1" w:styleId="RTFNum26">
    <w:name w:val="RTF_Num 2 6"/>
    <w:uiPriority w:val="99"/>
    <w:rsid w:val="008738D6"/>
    <w:rPr>
      <w:rFonts w:eastAsia="Times New Roman"/>
    </w:rPr>
  </w:style>
  <w:style w:type="character" w:customStyle="1" w:styleId="RTFNum27">
    <w:name w:val="RTF_Num 2 7"/>
    <w:uiPriority w:val="99"/>
    <w:rsid w:val="008738D6"/>
    <w:rPr>
      <w:rFonts w:eastAsia="Times New Roman"/>
    </w:rPr>
  </w:style>
  <w:style w:type="character" w:customStyle="1" w:styleId="RTFNum28">
    <w:name w:val="RTF_Num 2 8"/>
    <w:uiPriority w:val="99"/>
    <w:rsid w:val="008738D6"/>
    <w:rPr>
      <w:rFonts w:eastAsia="Times New Roman"/>
    </w:rPr>
  </w:style>
  <w:style w:type="character" w:customStyle="1" w:styleId="RTFNum29">
    <w:name w:val="RTF_Num 2 9"/>
    <w:uiPriority w:val="99"/>
    <w:rsid w:val="008738D6"/>
    <w:rPr>
      <w:rFonts w:eastAsia="Times New Roman"/>
    </w:rPr>
  </w:style>
  <w:style w:type="character" w:customStyle="1" w:styleId="RTFNum31">
    <w:name w:val="RTF_Num 3 1"/>
    <w:uiPriority w:val="99"/>
    <w:rsid w:val="008738D6"/>
    <w:rPr>
      <w:rFonts w:eastAsia="Times New Roman"/>
    </w:rPr>
  </w:style>
  <w:style w:type="character" w:customStyle="1" w:styleId="RTFNum32">
    <w:name w:val="RTF_Num 3 2"/>
    <w:uiPriority w:val="99"/>
    <w:rsid w:val="008738D6"/>
    <w:rPr>
      <w:rFonts w:eastAsia="Times New Roman"/>
    </w:rPr>
  </w:style>
  <w:style w:type="character" w:customStyle="1" w:styleId="RTFNum33">
    <w:name w:val="RTF_Num 3 3"/>
    <w:uiPriority w:val="99"/>
    <w:rsid w:val="008738D6"/>
    <w:rPr>
      <w:rFonts w:eastAsia="Times New Roman"/>
    </w:rPr>
  </w:style>
  <w:style w:type="character" w:customStyle="1" w:styleId="RTFNum34">
    <w:name w:val="RTF_Num 3 4"/>
    <w:uiPriority w:val="99"/>
    <w:rsid w:val="008738D6"/>
    <w:rPr>
      <w:rFonts w:eastAsia="Times New Roman"/>
    </w:rPr>
  </w:style>
  <w:style w:type="character" w:customStyle="1" w:styleId="RTFNum35">
    <w:name w:val="RTF_Num 3 5"/>
    <w:uiPriority w:val="99"/>
    <w:rsid w:val="008738D6"/>
    <w:rPr>
      <w:rFonts w:eastAsia="Times New Roman"/>
    </w:rPr>
  </w:style>
  <w:style w:type="character" w:customStyle="1" w:styleId="RTFNum36">
    <w:name w:val="RTF_Num 3 6"/>
    <w:uiPriority w:val="99"/>
    <w:rsid w:val="008738D6"/>
    <w:rPr>
      <w:rFonts w:eastAsia="Times New Roman"/>
    </w:rPr>
  </w:style>
  <w:style w:type="character" w:customStyle="1" w:styleId="RTFNum37">
    <w:name w:val="RTF_Num 3 7"/>
    <w:uiPriority w:val="99"/>
    <w:rsid w:val="008738D6"/>
    <w:rPr>
      <w:rFonts w:eastAsia="Times New Roman"/>
    </w:rPr>
  </w:style>
  <w:style w:type="character" w:customStyle="1" w:styleId="RTFNum38">
    <w:name w:val="RTF_Num 3 8"/>
    <w:uiPriority w:val="99"/>
    <w:rsid w:val="008738D6"/>
    <w:rPr>
      <w:rFonts w:eastAsia="Times New Roman"/>
    </w:rPr>
  </w:style>
  <w:style w:type="character" w:customStyle="1" w:styleId="RTFNum39">
    <w:name w:val="RTF_Num 3 9"/>
    <w:uiPriority w:val="99"/>
    <w:rsid w:val="008738D6"/>
    <w:rPr>
      <w:rFonts w:eastAsia="Times New Roman"/>
    </w:rPr>
  </w:style>
  <w:style w:type="character" w:customStyle="1" w:styleId="RTFNum41">
    <w:name w:val="RTF_Num 4 1"/>
    <w:uiPriority w:val="99"/>
    <w:rsid w:val="008738D6"/>
    <w:rPr>
      <w:rFonts w:eastAsia="Times New Roman"/>
    </w:rPr>
  </w:style>
  <w:style w:type="character" w:customStyle="1" w:styleId="RTFNum42">
    <w:name w:val="RTF_Num 4 2"/>
    <w:uiPriority w:val="99"/>
    <w:rsid w:val="008738D6"/>
    <w:rPr>
      <w:rFonts w:eastAsia="Times New Roman"/>
    </w:rPr>
  </w:style>
  <w:style w:type="character" w:customStyle="1" w:styleId="RTFNum43">
    <w:name w:val="RTF_Num 4 3"/>
    <w:uiPriority w:val="99"/>
    <w:rsid w:val="008738D6"/>
    <w:rPr>
      <w:rFonts w:eastAsia="Times New Roman"/>
    </w:rPr>
  </w:style>
  <w:style w:type="character" w:customStyle="1" w:styleId="RTFNum44">
    <w:name w:val="RTF_Num 4 4"/>
    <w:uiPriority w:val="99"/>
    <w:rsid w:val="008738D6"/>
    <w:rPr>
      <w:rFonts w:eastAsia="Times New Roman"/>
    </w:rPr>
  </w:style>
  <w:style w:type="character" w:customStyle="1" w:styleId="RTFNum45">
    <w:name w:val="RTF_Num 4 5"/>
    <w:uiPriority w:val="99"/>
    <w:rsid w:val="008738D6"/>
    <w:rPr>
      <w:rFonts w:eastAsia="Times New Roman"/>
    </w:rPr>
  </w:style>
  <w:style w:type="character" w:customStyle="1" w:styleId="RTFNum46">
    <w:name w:val="RTF_Num 4 6"/>
    <w:uiPriority w:val="99"/>
    <w:rsid w:val="008738D6"/>
    <w:rPr>
      <w:rFonts w:eastAsia="Times New Roman"/>
    </w:rPr>
  </w:style>
  <w:style w:type="character" w:customStyle="1" w:styleId="RTFNum47">
    <w:name w:val="RTF_Num 4 7"/>
    <w:uiPriority w:val="99"/>
    <w:rsid w:val="008738D6"/>
    <w:rPr>
      <w:rFonts w:eastAsia="Times New Roman"/>
    </w:rPr>
  </w:style>
  <w:style w:type="character" w:customStyle="1" w:styleId="RTFNum48">
    <w:name w:val="RTF_Num 4 8"/>
    <w:uiPriority w:val="99"/>
    <w:rsid w:val="008738D6"/>
    <w:rPr>
      <w:rFonts w:eastAsia="Times New Roman"/>
    </w:rPr>
  </w:style>
  <w:style w:type="character" w:customStyle="1" w:styleId="RTFNum49">
    <w:name w:val="RTF_Num 4 9"/>
    <w:uiPriority w:val="99"/>
    <w:rsid w:val="008738D6"/>
    <w:rPr>
      <w:rFonts w:eastAsia="Times New Roman"/>
    </w:rPr>
  </w:style>
  <w:style w:type="character" w:customStyle="1" w:styleId="RTFNum51">
    <w:name w:val="RTF_Num 5 1"/>
    <w:uiPriority w:val="99"/>
    <w:rsid w:val="008738D6"/>
    <w:rPr>
      <w:rFonts w:ascii="Times New Roman" w:hAnsi="Times New Roman"/>
    </w:rPr>
  </w:style>
  <w:style w:type="character" w:customStyle="1" w:styleId="RTFNum52">
    <w:name w:val="RTF_Num 5 2"/>
    <w:uiPriority w:val="99"/>
    <w:rsid w:val="008738D6"/>
    <w:rPr>
      <w:rFonts w:ascii="Courier New" w:hAnsi="Courier New"/>
    </w:rPr>
  </w:style>
  <w:style w:type="character" w:customStyle="1" w:styleId="RTFNum53">
    <w:name w:val="RTF_Num 5 3"/>
    <w:uiPriority w:val="99"/>
    <w:rsid w:val="008738D6"/>
    <w:rPr>
      <w:rFonts w:ascii="Wingdings, Symbol" w:hAnsi="Wingdings, Symbol"/>
    </w:rPr>
  </w:style>
  <w:style w:type="character" w:customStyle="1" w:styleId="RTFNum54">
    <w:name w:val="RTF_Num 5 4"/>
    <w:uiPriority w:val="99"/>
    <w:rsid w:val="008738D6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8738D6"/>
    <w:rPr>
      <w:rFonts w:ascii="Courier New" w:hAnsi="Courier New"/>
    </w:rPr>
  </w:style>
  <w:style w:type="character" w:customStyle="1" w:styleId="RTFNum56">
    <w:name w:val="RTF_Num 5 6"/>
    <w:uiPriority w:val="99"/>
    <w:rsid w:val="008738D6"/>
    <w:rPr>
      <w:rFonts w:ascii="Wingdings, Symbol" w:hAnsi="Wingdings, Symbol"/>
    </w:rPr>
  </w:style>
  <w:style w:type="character" w:customStyle="1" w:styleId="RTFNum57">
    <w:name w:val="RTF_Num 5 7"/>
    <w:uiPriority w:val="99"/>
    <w:rsid w:val="008738D6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8738D6"/>
    <w:rPr>
      <w:rFonts w:ascii="Courier New" w:hAnsi="Courier New"/>
    </w:rPr>
  </w:style>
  <w:style w:type="character" w:customStyle="1" w:styleId="RTFNum59">
    <w:name w:val="RTF_Num 5 9"/>
    <w:uiPriority w:val="99"/>
    <w:rsid w:val="008738D6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suppressAutoHyphens/>
      <w:autoSpaceDE w:val="0"/>
    </w:pPr>
    <w:rPr>
      <w:rFonts w:ascii="Liberation Serif" w:hAnsi="Liberation Serif" w:cs="Liberation Serif"/>
      <w:color w:val="000000"/>
      <w:kern w:val="1"/>
      <w:lang w:eastAsia="zh-CN" w:bidi="hi-IN"/>
    </w:rPr>
  </w:style>
  <w:style w:type="character" w:styleId="Hypertextovprepojenie">
    <w:name w:val="Hyperlink"/>
    <w:basedOn w:val="Predvolenpsmoodseku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eastAsia="zh-CN" w:bidi="hi-IN"/>
    </w:rPr>
  </w:style>
  <w:style w:type="table" w:styleId="Mriekatabuky">
    <w:name w:val="Table Grid"/>
    <w:basedOn w:val="Normlnatabuka"/>
    <w:uiPriority w:val="59"/>
    <w:locked/>
    <w:rsid w:val="00D3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Odsekzoznamu">
    <w:name w:val="List Paragraph"/>
    <w:basedOn w:val="Normlny"/>
    <w:uiPriority w:val="34"/>
    <w:qFormat/>
    <w:rsid w:val="000F7591"/>
    <w:pPr>
      <w:ind w:left="720"/>
      <w:contextualSpacing/>
    </w:pPr>
    <w:rPr>
      <w:rFonts w:cs="Mangal"/>
      <w:szCs w:val="21"/>
    </w:rPr>
  </w:style>
  <w:style w:type="paragraph" w:styleId="Normlnywebov">
    <w:name w:val="Normal (Web)"/>
    <w:basedOn w:val="Normlny"/>
    <w:uiPriority w:val="99"/>
    <w:unhideWhenUsed/>
    <w:locked/>
    <w:rsid w:val="0024542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eastAsia="sk-SK" w:bidi="ar-SA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3U0hPo9o4lCVFsCfFYIrVghd1Q==">AMUW2mXo2EjJIFknkQ9skaA3up2N6KHV/vG0SROu87k0TwzPk2+W0FCuBEAwYk3bkfUqxB3Ce6e8OO7NRW/faKo2YiAuTZPtD66GFdo+rIr18kDnev2dJ1OaPcx8a7hJbVJXDx5qfyEC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Ján Kecskés</dc:creator>
  <cp:lastModifiedBy>Mazurek, Milan</cp:lastModifiedBy>
  <cp:revision>2</cp:revision>
  <cp:lastPrinted>2021-05-18T08:41:00Z</cp:lastPrinted>
  <dcterms:created xsi:type="dcterms:W3CDTF">2021-05-18T08:49:00Z</dcterms:created>
  <dcterms:modified xsi:type="dcterms:W3CDTF">2021-05-18T08:49:00Z</dcterms:modified>
</cp:coreProperties>
</file>