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C786A">
        <w:rPr>
          <w:sz w:val="22"/>
          <w:szCs w:val="22"/>
        </w:rPr>
        <w:t>833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C786A">
      <w:pPr>
        <w:pStyle w:val="rozhodnutia"/>
      </w:pPr>
      <w:r>
        <w:t>549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80F84">
        <w:rPr>
          <w:rFonts w:ascii="Arial" w:hAnsi="Arial" w:cs="Arial"/>
          <w:sz w:val="22"/>
        </w:rPr>
        <w:t>1</w:t>
      </w:r>
      <w:r w:rsidR="00A840FE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517409">
        <w:rPr>
          <w:rFonts w:ascii="Arial" w:hAnsi="Arial" w:cs="Arial"/>
          <w:sz w:val="22"/>
        </w:rPr>
        <w:t>m</w:t>
      </w:r>
      <w:r w:rsidR="00A840FE">
        <w:rPr>
          <w:rFonts w:ascii="Arial" w:hAnsi="Arial" w:cs="Arial"/>
          <w:sz w:val="22"/>
        </w:rPr>
        <w:t>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>ktorým sa dopĺňa</w:t>
      </w:r>
      <w:r w:rsidR="00517409">
        <w:rPr>
          <w:rFonts w:cs="Arial"/>
          <w:noProof/>
          <w:sz w:val="22"/>
          <w:lang w:val="sk-SK"/>
        </w:rPr>
        <w:t xml:space="preserve"> </w:t>
      </w:r>
      <w:r w:rsidR="00A840FE">
        <w:rPr>
          <w:rFonts w:cs="Arial"/>
          <w:noProof/>
          <w:sz w:val="22"/>
          <w:lang w:val="sk-SK"/>
        </w:rPr>
        <w:t xml:space="preserve">zákon č. </w:t>
      </w:r>
      <w:r w:rsidR="00233E30">
        <w:rPr>
          <w:rFonts w:cs="Arial"/>
          <w:noProof/>
          <w:sz w:val="22"/>
          <w:lang w:val="sk-SK"/>
        </w:rPr>
        <w:t xml:space="preserve">62/2020 Z. z. o niektorých mimoriadnych opatreniach v súvislosti so šírením nebezpečnej nákazlivej </w:t>
      </w:r>
      <w:r w:rsidR="00811DCD">
        <w:rPr>
          <w:rFonts w:cs="Arial"/>
          <w:noProof/>
          <w:sz w:val="22"/>
          <w:lang w:val="sk-SK"/>
        </w:rPr>
        <w:t xml:space="preserve">ľudskej </w:t>
      </w:r>
      <w:r w:rsidR="00233E30">
        <w:rPr>
          <w:rFonts w:cs="Arial"/>
          <w:noProof/>
          <w:sz w:val="22"/>
          <w:lang w:val="sk-SK"/>
        </w:rPr>
        <w:t xml:space="preserve">choroby COVID-19 a v justícii a ktorým sa menia a dopĺňajú niektoré zákony v 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33E30">
        <w:rPr>
          <w:rFonts w:cs="Arial"/>
          <w:sz w:val="22"/>
          <w:lang w:val="sk-SK"/>
        </w:rPr>
        <w:t>535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80F84">
        <w:rPr>
          <w:rFonts w:cs="Arial"/>
          <w:sz w:val="22"/>
          <w:lang w:val="sk-SK"/>
        </w:rPr>
        <w:t>1</w:t>
      </w:r>
      <w:r w:rsidR="00A840FE">
        <w:rPr>
          <w:rFonts w:cs="Arial"/>
          <w:sz w:val="22"/>
          <w:lang w:val="sk-SK"/>
        </w:rPr>
        <w:t>2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17409">
        <w:rPr>
          <w:rFonts w:cs="Arial"/>
          <w:sz w:val="22"/>
          <w:lang w:val="sk-SK"/>
        </w:rPr>
        <w:t>m</w:t>
      </w:r>
      <w:r w:rsidR="00A840FE">
        <w:rPr>
          <w:rFonts w:cs="Arial"/>
          <w:sz w:val="22"/>
          <w:lang w:val="sk-SK"/>
        </w:rPr>
        <w:t>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3AF6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5C786A">
        <w:rPr>
          <w:rFonts w:ascii="Arial" w:hAnsi="Arial" w:cs="Arial"/>
          <w:sz w:val="22"/>
        </w:rPr>
        <w:t>Ústavnoprávny v</w:t>
      </w:r>
      <w:r w:rsidR="00AD7E2C">
        <w:rPr>
          <w:rFonts w:ascii="Arial" w:hAnsi="Arial" w:cs="Arial"/>
          <w:sz w:val="22"/>
        </w:rPr>
        <w:t xml:space="preserve">ýbor Národnej rady Slovenskej republiky a lehotu na prerokovanie návrhu zákona v druhom čítaní 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</w:t>
      </w:r>
      <w:r w:rsidR="00A840FE">
        <w:rPr>
          <w:rFonts w:ascii="Arial" w:hAnsi="Arial" w:cs="Arial"/>
          <w:sz w:val="22"/>
        </w:rPr>
        <w:t>8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3E30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2453B"/>
    <w:rsid w:val="00456E33"/>
    <w:rsid w:val="00472700"/>
    <w:rsid w:val="004D13AE"/>
    <w:rsid w:val="00517409"/>
    <w:rsid w:val="00547219"/>
    <w:rsid w:val="00573A7F"/>
    <w:rsid w:val="005C0BE7"/>
    <w:rsid w:val="005C4679"/>
    <w:rsid w:val="005C786A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11DCD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840FE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80F84"/>
    <w:rsid w:val="00CB0BE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FE45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2021-05-12T14:20:00Z</cp:lastPrinted>
  <dcterms:created xsi:type="dcterms:W3CDTF">2021-05-12T06:31:00Z</dcterms:created>
  <dcterms:modified xsi:type="dcterms:W3CDTF">2021-05-12T14:21:00Z</dcterms:modified>
</cp:coreProperties>
</file>