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94933" w14:textId="3B879068" w:rsidR="00A67047" w:rsidRDefault="00A67047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5ABBB1C2" w14:textId="787D16DC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71E2FD51" w14:textId="13454EF7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64F30E41" w14:textId="1C14946E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5C8F11B5" w14:textId="1E4193CA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54CF5CC9" w14:textId="16E48C84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58EF5E65" w14:textId="7B9BD011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238A2080" w14:textId="373A6558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564EB5DD" w14:textId="72C3AAD0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577CEC44" w14:textId="350874A1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206F205A" w14:textId="1261C73F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4C25829E" w14:textId="64A3D7B4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7C970BF9" w14:textId="77777777" w:rsidR="0029485E" w:rsidRDefault="0029485E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0D1C6007" w14:textId="284AE555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5C4CB44F" w14:textId="6AB64994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6E31A135" w14:textId="7BB4F02F" w:rsidR="00C14A4B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676F3E92" w14:textId="77777777" w:rsidR="00C14A4B" w:rsidRPr="00BE6366" w:rsidRDefault="00C14A4B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3F29EA1E" w14:textId="76BF1FBE" w:rsidR="00A67047" w:rsidRPr="00BE6366" w:rsidRDefault="00A67047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BE6366">
        <w:rPr>
          <w:rFonts w:ascii="Times New Roman" w:hAnsi="Times New Roman"/>
          <w:sz w:val="24"/>
          <w:szCs w:val="24"/>
        </w:rPr>
        <w:t>z</w:t>
      </w:r>
      <w:r w:rsidR="00C14A4B" w:rsidRPr="00BE6366">
        <w:rPr>
          <w:rFonts w:ascii="Times New Roman" w:hAnsi="Times New Roman"/>
          <w:sz w:val="24"/>
          <w:szCs w:val="24"/>
        </w:rPr>
        <w:t xml:space="preserve"> 5. mája </w:t>
      </w:r>
      <w:r w:rsidRPr="00BE6366">
        <w:rPr>
          <w:rFonts w:ascii="Times New Roman" w:hAnsi="Times New Roman"/>
          <w:sz w:val="24"/>
          <w:szCs w:val="24"/>
        </w:rPr>
        <w:t>2021,</w:t>
      </w:r>
    </w:p>
    <w:p w14:paraId="46074A67" w14:textId="77777777" w:rsidR="00A67047" w:rsidRPr="00BE6366" w:rsidRDefault="00A67047" w:rsidP="00A6704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0BE3DFE" w14:textId="63D98E74" w:rsidR="00A67047" w:rsidRPr="00BE6366" w:rsidRDefault="00A67047" w:rsidP="00761855">
      <w:pPr>
        <w:jc w:val="center"/>
        <w:rPr>
          <w:b/>
        </w:rPr>
      </w:pPr>
      <w:r w:rsidRPr="00BE6366">
        <w:rPr>
          <w:b/>
        </w:rPr>
        <w:t>ktorým sa mení a dopĺňa zákon č. 150/2013 Z. z. o Štátnom fonde rozvoja bývania v znení neskorších predpisov</w:t>
      </w:r>
    </w:p>
    <w:p w14:paraId="3D5CF451" w14:textId="77777777" w:rsidR="00A67047" w:rsidRPr="00BE6366" w:rsidRDefault="00A67047" w:rsidP="00A67047">
      <w:pPr>
        <w:autoSpaceDE w:val="0"/>
        <w:autoSpaceDN w:val="0"/>
        <w:adjustRightInd w:val="0"/>
      </w:pPr>
    </w:p>
    <w:p w14:paraId="3215A65C" w14:textId="77777777" w:rsidR="00A67047" w:rsidRPr="00BE6366" w:rsidRDefault="00A67047" w:rsidP="00A67047">
      <w:pPr>
        <w:autoSpaceDE w:val="0"/>
        <w:autoSpaceDN w:val="0"/>
        <w:adjustRightInd w:val="0"/>
        <w:ind w:firstLine="426"/>
        <w:rPr>
          <w:b/>
          <w:bCs/>
        </w:rPr>
      </w:pPr>
      <w:r w:rsidRPr="00BE6366">
        <w:t>Národná rada Slovenskej republiky sa uzniesla na tomto zákone:</w:t>
      </w:r>
    </w:p>
    <w:p w14:paraId="61663BA8" w14:textId="7EFF83E8" w:rsidR="001828B6" w:rsidRPr="00BE6366" w:rsidRDefault="00A67047" w:rsidP="007328F4">
      <w:pPr>
        <w:jc w:val="center"/>
      </w:pPr>
      <w:r w:rsidRPr="00BE6366">
        <w:rPr>
          <w:b/>
        </w:rPr>
        <w:lastRenderedPageBreak/>
        <w:t xml:space="preserve"> </w:t>
      </w:r>
    </w:p>
    <w:p w14:paraId="4BE662C9" w14:textId="60689E3F" w:rsidR="007328F4" w:rsidRPr="00BE6366" w:rsidRDefault="007328F4" w:rsidP="00AA36BF">
      <w:pPr>
        <w:autoSpaceDE w:val="0"/>
        <w:autoSpaceDN w:val="0"/>
        <w:adjustRightInd w:val="0"/>
        <w:jc w:val="center"/>
        <w:rPr>
          <w:b/>
          <w:bCs/>
        </w:rPr>
      </w:pPr>
      <w:r w:rsidRPr="00BE6366">
        <w:rPr>
          <w:b/>
          <w:bCs/>
        </w:rPr>
        <w:t>Čl. I</w:t>
      </w:r>
    </w:p>
    <w:p w14:paraId="7FFA129C" w14:textId="77777777" w:rsidR="00AA36BF" w:rsidRPr="00BE6366" w:rsidRDefault="00AA36BF" w:rsidP="00AA36BF">
      <w:pPr>
        <w:ind w:firstLine="562"/>
      </w:pPr>
    </w:p>
    <w:p w14:paraId="2BDE0888" w14:textId="03883A3D" w:rsidR="00AA36BF" w:rsidRPr="00BE6366" w:rsidRDefault="00AA36BF" w:rsidP="0029485E">
      <w:pPr>
        <w:ind w:firstLine="562"/>
        <w:jc w:val="both"/>
      </w:pPr>
      <w:r w:rsidRPr="00BE6366">
        <w:t>Zákon č. 150/2013 Z. z. o Štátnom fonde rozvoja bývania v znení zákona č. 276/2015 Z. z.,  zákona č. 244/2017 Z. z., zákona č. 65/2019 Z. z., zákona č.  221/2019 Z. z., zákona č. 230/2019 Z. z., zákona č. 465/2019 Z. z., zákona č. 476/2019 Z. z., zákona č. 90/2020 Z. z. a zákona č. 359/202</w:t>
      </w:r>
      <w:r w:rsidR="00761855" w:rsidRPr="00BE6366">
        <w:t>0</w:t>
      </w:r>
      <w:r w:rsidRPr="00BE6366">
        <w:t xml:space="preserve"> Z. z. sa mení a dopĺňa takto:</w:t>
      </w:r>
    </w:p>
    <w:p w14:paraId="2A0B7F9D" w14:textId="77777777" w:rsidR="001828B6" w:rsidRPr="00BE6366" w:rsidRDefault="001828B6" w:rsidP="0029485E">
      <w:pPr>
        <w:jc w:val="both"/>
      </w:pPr>
    </w:p>
    <w:p w14:paraId="7C997621" w14:textId="663A69AE" w:rsidR="00EB2EAC" w:rsidRPr="00BE6366" w:rsidRDefault="00CD2F4F" w:rsidP="0029485E">
      <w:pPr>
        <w:spacing w:before="120"/>
        <w:jc w:val="both"/>
      </w:pPr>
      <w:r w:rsidRPr="00BE6366">
        <w:t xml:space="preserve">1. </w:t>
      </w:r>
      <w:r w:rsidR="00EB2EAC" w:rsidRPr="00BE6366">
        <w:t xml:space="preserve">V § 6 ods. 1 písmeno </w:t>
      </w:r>
      <w:r w:rsidR="00024AF4" w:rsidRPr="00BE6366">
        <w:t xml:space="preserve">d) </w:t>
      </w:r>
      <w:r w:rsidR="00EB2EAC" w:rsidRPr="00BE6366">
        <w:t>znie:</w:t>
      </w:r>
    </w:p>
    <w:p w14:paraId="640A7B50" w14:textId="083BB427" w:rsidR="000A08FE" w:rsidRPr="00BE6366" w:rsidRDefault="00EB2EAC" w:rsidP="0029485E">
      <w:pPr>
        <w:spacing w:before="120"/>
        <w:ind w:firstLine="270"/>
        <w:jc w:val="both"/>
      </w:pPr>
      <w:r w:rsidRPr="00BE6366">
        <w:t>„</w:t>
      </w:r>
      <w:r w:rsidR="000A08FE" w:rsidRPr="00BE6366">
        <w:t>d) obstaranie zariadenia sociálnych služieb</w:t>
      </w:r>
    </w:p>
    <w:p w14:paraId="0129A0BB" w14:textId="77777777" w:rsidR="000A08FE" w:rsidRPr="00BE6366" w:rsidRDefault="000A08FE" w:rsidP="0029485E">
      <w:pPr>
        <w:spacing w:before="120"/>
        <w:ind w:left="993" w:hanging="363"/>
        <w:jc w:val="both"/>
      </w:pPr>
      <w:r w:rsidRPr="00BE6366">
        <w:t>1. výstavbou zariadenia sociálnych služieb, prístavbou alebo nadstavbou zariadenia sociálnych služieb alebo stavebnou úpravou bytovej budovy alebo nebytovej budovy, ktorou vznikne zariadenie sociálnych služieb (ďalej len „výstavba zariadenia sociálnych služieb“),</w:t>
      </w:r>
    </w:p>
    <w:p w14:paraId="3507D24B" w14:textId="01DEACF8" w:rsidR="00991FAA" w:rsidRPr="00BE6366" w:rsidRDefault="000A08FE" w:rsidP="0029485E">
      <w:pPr>
        <w:tabs>
          <w:tab w:val="left" w:pos="993"/>
          <w:tab w:val="left" w:pos="1985"/>
        </w:tabs>
        <w:spacing w:before="120"/>
        <w:ind w:left="993" w:hanging="363"/>
        <w:jc w:val="both"/>
      </w:pPr>
      <w:r w:rsidRPr="00BE6366">
        <w:t xml:space="preserve">2. </w:t>
      </w:r>
      <w:r w:rsidR="0029485E" w:rsidRPr="00BE6366">
        <w:t xml:space="preserve"> </w:t>
      </w:r>
      <w:r w:rsidRPr="00BE6366">
        <w:t>kúpou zariadenia sociálnych služieb</w:t>
      </w:r>
      <w:r w:rsidR="00EB2EAC" w:rsidRPr="00BE6366">
        <w:t>,</w:t>
      </w:r>
      <w:r w:rsidRPr="00BE6366">
        <w:t>“</w:t>
      </w:r>
      <w:r w:rsidR="00991FAA" w:rsidRPr="00BE6366">
        <w:t>.</w:t>
      </w:r>
    </w:p>
    <w:p w14:paraId="23A8A98F" w14:textId="4AED54EC" w:rsidR="00FF498C" w:rsidRPr="00BE6366" w:rsidRDefault="0099783E" w:rsidP="0029485E">
      <w:pPr>
        <w:spacing w:before="120"/>
        <w:ind w:left="274" w:hanging="274"/>
        <w:jc w:val="both"/>
      </w:pPr>
      <w:r w:rsidRPr="00BE6366">
        <w:t>2.</w:t>
      </w:r>
      <w:r w:rsidR="00FF498C" w:rsidRPr="00BE6366">
        <w:t xml:space="preserve"> V § 6 ods</w:t>
      </w:r>
      <w:r w:rsidRPr="00BE6366">
        <w:t>.</w:t>
      </w:r>
      <w:r w:rsidR="00FF498C" w:rsidRPr="00BE6366">
        <w:t xml:space="preserve"> 3 </w:t>
      </w:r>
      <w:r w:rsidRPr="00BE6366">
        <w:t>sa za slová „písm. b) druhého bodu“ vkladá čiarka a slová „kúpu zariadenia sociálnych služieb podľa odseku 1 písm. d) druhého bodu“</w:t>
      </w:r>
      <w:r w:rsidR="00C14E7D" w:rsidRPr="00BE6366">
        <w:t>.</w:t>
      </w:r>
    </w:p>
    <w:p w14:paraId="75B08FD5" w14:textId="4A6D00EC" w:rsidR="00284477" w:rsidRPr="00BE6366" w:rsidRDefault="0099783E" w:rsidP="0029485E">
      <w:pPr>
        <w:spacing w:before="120"/>
        <w:jc w:val="both"/>
      </w:pPr>
      <w:r w:rsidRPr="00BE6366">
        <w:t xml:space="preserve">3. </w:t>
      </w:r>
      <w:r w:rsidR="00284477" w:rsidRPr="00BE6366">
        <w:t>V § 7 ods. 7 sa slovo „výstavbu“ nahrádza slovom „obstaranie“</w:t>
      </w:r>
      <w:r w:rsidRPr="00BE6366">
        <w:t>.</w:t>
      </w:r>
      <w:r w:rsidR="00284477" w:rsidRPr="00BE6366">
        <w:t xml:space="preserve"> </w:t>
      </w:r>
    </w:p>
    <w:p w14:paraId="2D148D87" w14:textId="68D7D404" w:rsidR="00713E15" w:rsidRPr="00BE6366" w:rsidRDefault="0099783E" w:rsidP="0029485E">
      <w:pPr>
        <w:spacing w:before="120"/>
        <w:jc w:val="both"/>
      </w:pPr>
      <w:r w:rsidRPr="00BE6366">
        <w:t>4.</w:t>
      </w:r>
      <w:r w:rsidR="00713E15" w:rsidRPr="00BE6366">
        <w:t xml:space="preserve"> V § 8 ods. 1 písm. f) sa slovo „výstavbu“</w:t>
      </w:r>
      <w:r w:rsidR="00D5582C" w:rsidRPr="00BE6366">
        <w:t xml:space="preserve"> </w:t>
      </w:r>
      <w:r w:rsidR="00713E15" w:rsidRPr="00BE6366">
        <w:t>nahrádza slovo</w:t>
      </w:r>
      <w:r w:rsidR="00D5582C" w:rsidRPr="00BE6366">
        <w:t>m</w:t>
      </w:r>
      <w:r w:rsidR="00713E15" w:rsidRPr="00BE6366">
        <w:t xml:space="preserve"> „obstaranie“.</w:t>
      </w:r>
    </w:p>
    <w:p w14:paraId="256D27CF" w14:textId="3E9CE772" w:rsidR="007F48D0" w:rsidRPr="00BE6366" w:rsidRDefault="007F48D0" w:rsidP="0029485E">
      <w:pPr>
        <w:spacing w:before="120"/>
        <w:ind w:left="270" w:hanging="270"/>
        <w:jc w:val="both"/>
      </w:pPr>
      <w:r w:rsidRPr="00BE6366">
        <w:t xml:space="preserve">5. </w:t>
      </w:r>
      <w:bookmarkStart w:id="0" w:name="_Hlk61355369"/>
      <w:r w:rsidRPr="00BE6366">
        <w:t>V § 8 ods. 1 písm. h) za sa slovo „miestnosti“ vkladá čiarka a slová „príslušenstva obytných miestností a spoločných priestorov“.</w:t>
      </w:r>
      <w:bookmarkEnd w:id="0"/>
    </w:p>
    <w:p w14:paraId="17F93512" w14:textId="3AED7BCA" w:rsidR="002E4C4A" w:rsidRPr="00BE6366" w:rsidRDefault="007F48D0" w:rsidP="0029485E">
      <w:pPr>
        <w:spacing w:before="120"/>
        <w:ind w:left="270" w:hanging="270"/>
        <w:jc w:val="both"/>
      </w:pPr>
      <w:r w:rsidRPr="00BE6366">
        <w:lastRenderedPageBreak/>
        <w:t>6</w:t>
      </w:r>
      <w:r w:rsidR="00C14E7D" w:rsidRPr="00BE6366">
        <w:t>.</w:t>
      </w:r>
      <w:r w:rsidR="0099783E" w:rsidRPr="00BE6366">
        <w:t xml:space="preserve"> V </w:t>
      </w:r>
      <w:r w:rsidR="00E34F48" w:rsidRPr="00BE6366">
        <w:t>§ 8 o</w:t>
      </w:r>
      <w:r w:rsidR="002E4C4A" w:rsidRPr="00BE6366">
        <w:t>ds.</w:t>
      </w:r>
      <w:r w:rsidR="00E34F48" w:rsidRPr="00BE6366">
        <w:t xml:space="preserve"> 3</w:t>
      </w:r>
      <w:r w:rsidR="002E4C4A" w:rsidRPr="00BE6366">
        <w:t xml:space="preserve"> sa slová „výstavby zariadenia sociálnych služieb podľa § 6 ods. 1 písm. d)“ nahrádzajú slovami „obstarania zariadenia sociálnych služieb podľa § 6 ods. 1 písm. d) prvého bodu“ a v poslednej vete sa za slová „písm. b)</w:t>
      </w:r>
      <w:r w:rsidR="00AA36BF" w:rsidRPr="00BE6366">
        <w:t>“</w:t>
      </w:r>
      <w:r w:rsidR="002E4C4A" w:rsidRPr="00BE6366">
        <w:t xml:space="preserve"> </w:t>
      </w:r>
      <w:r w:rsidR="00C14A4B" w:rsidRPr="00BE6366">
        <w:rPr>
          <w:rStyle w:val="Zvraznenie"/>
          <w:i w:val="0"/>
        </w:rPr>
        <w:t>vkladá čiarka a slová</w:t>
      </w:r>
      <w:r w:rsidR="002E4C4A" w:rsidRPr="00BE6366">
        <w:t xml:space="preserve"> „obstarania zariadenia sociálnych služieb podľa § 6 ods. 1 písm. d)“.</w:t>
      </w:r>
    </w:p>
    <w:p w14:paraId="1EA6BF7B" w14:textId="43B2C229" w:rsidR="00E34F48" w:rsidRPr="00BE6366" w:rsidRDefault="002E4C4A" w:rsidP="0029485E">
      <w:pPr>
        <w:spacing w:before="120"/>
        <w:ind w:left="270" w:hanging="270"/>
        <w:jc w:val="both"/>
      </w:pPr>
      <w:r w:rsidRPr="00BE6366">
        <w:t>7. V § 8 ods.</w:t>
      </w:r>
      <w:r w:rsidR="00AA36BF" w:rsidRPr="00BE6366">
        <w:t xml:space="preserve"> </w:t>
      </w:r>
      <w:r w:rsidRPr="00BE6366">
        <w:t xml:space="preserve">4 sa za slová „písm. b) druhého bodu“ vkladá čiarka a slová „obstarania zariadenia sociálnych služieb podľa § 6 ods. 1 písm. d) druhého bodu“ </w:t>
      </w:r>
      <w:r w:rsidR="00C14A4B" w:rsidRPr="00BE6366">
        <w:rPr>
          <w:rStyle w:val="Zvraznenie"/>
          <w:i w:val="0"/>
        </w:rPr>
        <w:t>a v poslednej vete sa za slová „nájomného bytu“ vkladá čiarka a slová</w:t>
      </w:r>
      <w:r w:rsidRPr="00BE6366">
        <w:t xml:space="preserve"> „obstarania zariadenia sociálnych služieb“.</w:t>
      </w:r>
    </w:p>
    <w:p w14:paraId="164CFB3E" w14:textId="1EB6F43C" w:rsidR="0041530A" w:rsidRPr="00BE6366" w:rsidRDefault="002E4C4A" w:rsidP="0029485E">
      <w:pPr>
        <w:spacing w:before="120"/>
        <w:ind w:left="270" w:hanging="270"/>
        <w:jc w:val="both"/>
      </w:pPr>
      <w:r w:rsidRPr="00BE6366">
        <w:t>8</w:t>
      </w:r>
      <w:r w:rsidR="007F48D0" w:rsidRPr="00BE6366">
        <w:t>.</w:t>
      </w:r>
      <w:r w:rsidR="0099783E" w:rsidRPr="00BE6366">
        <w:t xml:space="preserve"> </w:t>
      </w:r>
      <w:r w:rsidR="0041530A" w:rsidRPr="00BE6366">
        <w:t xml:space="preserve">V § 9 ods. 7 sa slová „písm. c) až e)“ sa nahrádzajú slovami „písm. c), písm. d) </w:t>
      </w:r>
      <w:r w:rsidR="00C14A4B" w:rsidRPr="00BE6366">
        <w:t>prvého bodu, písm. e)</w:t>
      </w:r>
      <w:r w:rsidR="0041530A" w:rsidRPr="00BE6366">
        <w:t>“.</w:t>
      </w:r>
    </w:p>
    <w:p w14:paraId="5C7479DA" w14:textId="10372DE9" w:rsidR="00AE03FB" w:rsidRPr="00BE6366" w:rsidRDefault="002E4C4A" w:rsidP="0029485E">
      <w:pPr>
        <w:spacing w:before="120"/>
        <w:ind w:left="270" w:hanging="270"/>
        <w:jc w:val="both"/>
      </w:pPr>
      <w:r w:rsidRPr="00BE6366">
        <w:t>9</w:t>
      </w:r>
      <w:r w:rsidR="007450D3" w:rsidRPr="00BE6366">
        <w:t xml:space="preserve">. V </w:t>
      </w:r>
      <w:r w:rsidR="00B5333D" w:rsidRPr="00BE6366">
        <w:t>§ 9 ods</w:t>
      </w:r>
      <w:r w:rsidR="00B37947" w:rsidRPr="00BE6366">
        <w:t>.</w:t>
      </w:r>
      <w:r w:rsidR="00B5333D" w:rsidRPr="00BE6366">
        <w:t xml:space="preserve"> 9 </w:t>
      </w:r>
      <w:r w:rsidR="00B37947" w:rsidRPr="00BE6366">
        <w:t xml:space="preserve">sa za slová „bytu, ktorý vznikol stavebnou úpravou ostatnej budovy na bývanie alebo nebytovej budovy,“ </w:t>
      </w:r>
      <w:r w:rsidR="00AA36BF" w:rsidRPr="00BE6366">
        <w:t>vkladajú</w:t>
      </w:r>
      <w:r w:rsidR="00B37947" w:rsidRPr="00BE6366">
        <w:t xml:space="preserve"> slová „alebo podľa § 6 ods. 1 písm. d) druhého bodu, ak ide o kúpu zariadenia sociálnych služieb, ktoré vzniklo stavebnou úpravou bytovej budovy alebo nebytovej budovy,“.</w:t>
      </w:r>
    </w:p>
    <w:p w14:paraId="32EAF456" w14:textId="77777777" w:rsidR="00C14A4B" w:rsidRPr="00BE6366" w:rsidRDefault="00C14A4B" w:rsidP="0029485E">
      <w:pPr>
        <w:pStyle w:val="Odsekzoznamu"/>
        <w:ind w:left="142" w:hanging="142"/>
        <w:jc w:val="both"/>
      </w:pPr>
      <w:r w:rsidRPr="00BE6366">
        <w:t>10. § 10 odsek 13 znie:</w:t>
      </w:r>
    </w:p>
    <w:p w14:paraId="7AAC4FB2" w14:textId="77777777" w:rsidR="00C14A4B" w:rsidRPr="00BE6366" w:rsidRDefault="00C14A4B" w:rsidP="0029485E">
      <w:pPr>
        <w:pStyle w:val="Odsekzoznamu"/>
        <w:ind w:left="284"/>
        <w:jc w:val="both"/>
      </w:pPr>
      <w:r w:rsidRPr="00BE6366">
        <w:t>„(13) Podporu na obstaranie nájomného bytu podľa § 6 ods. 1 písm. b) možno poskytnúť len vtedy, ak žiadateľ podľa § 7 ods. 1</w:t>
      </w:r>
    </w:p>
    <w:p w14:paraId="0EEF166A" w14:textId="77777777" w:rsidR="00CB18B3" w:rsidRPr="00BE6366" w:rsidRDefault="00C14A4B" w:rsidP="0029485E">
      <w:pPr>
        <w:pStyle w:val="Odsekzoznamu"/>
        <w:ind w:left="284"/>
        <w:jc w:val="both"/>
      </w:pPr>
      <w:r w:rsidRPr="00BE6366">
        <w:t xml:space="preserve">a) písm. b) a c) obstaráva nájomný byt na svojom území, </w:t>
      </w:r>
    </w:p>
    <w:p w14:paraId="437E09B7" w14:textId="63DF7742" w:rsidR="00C14A4B" w:rsidRPr="00BE6366" w:rsidRDefault="00C14A4B" w:rsidP="0029485E">
      <w:pPr>
        <w:pStyle w:val="Odsekzoznamu"/>
        <w:ind w:left="284"/>
        <w:jc w:val="both"/>
      </w:pPr>
      <w:r w:rsidRPr="00BE6366">
        <w:t>b) písm. f) a g) obstaráva nájomný byt na území Slovenskej republiky.</w:t>
      </w:r>
    </w:p>
    <w:p w14:paraId="2153F755" w14:textId="66C027D3" w:rsidR="00B95DE1" w:rsidRPr="00BE6366" w:rsidRDefault="00CB18B3" w:rsidP="0029485E">
      <w:pPr>
        <w:spacing w:before="120"/>
        <w:jc w:val="both"/>
      </w:pPr>
      <w:r w:rsidRPr="00BE6366">
        <w:t>11</w:t>
      </w:r>
      <w:r w:rsidR="007450D3" w:rsidRPr="00BE6366">
        <w:t xml:space="preserve">. </w:t>
      </w:r>
      <w:r w:rsidR="00C14A4B" w:rsidRPr="00BE6366">
        <w:t>V nadpise § 14 a odsekoch 1 a 3</w:t>
      </w:r>
      <w:r w:rsidR="00B95DE1" w:rsidRPr="00BE6366">
        <w:t xml:space="preserve"> sa slovo „výstavbu“ nahrádza slovom „obstaranie“.</w:t>
      </w:r>
    </w:p>
    <w:p w14:paraId="6D87C03E" w14:textId="376D62B0" w:rsidR="009161C0" w:rsidRPr="00BE6366" w:rsidRDefault="00CB18B3" w:rsidP="0029485E">
      <w:pPr>
        <w:spacing w:before="120"/>
        <w:jc w:val="both"/>
      </w:pPr>
      <w:r w:rsidRPr="00BE6366">
        <w:t>12</w:t>
      </w:r>
      <w:r w:rsidR="007450D3" w:rsidRPr="00BE6366">
        <w:t>.</w:t>
      </w:r>
      <w:r w:rsidR="009161C0" w:rsidRPr="00BE6366">
        <w:t>V § 14 sa za odsek 3 vkladajú nové odseky 4 a 5, ktoré znejú:</w:t>
      </w:r>
    </w:p>
    <w:p w14:paraId="442BF87B" w14:textId="348C13A4" w:rsidR="009161C0" w:rsidRPr="00BE6366" w:rsidRDefault="009161C0" w:rsidP="0029485E">
      <w:pPr>
        <w:pStyle w:val="Odsekzoznamu"/>
        <w:spacing w:before="120"/>
        <w:ind w:left="505"/>
        <w:contextualSpacing w:val="0"/>
        <w:jc w:val="both"/>
      </w:pPr>
      <w:r w:rsidRPr="00BE6366">
        <w:t>„(4) Podporu na obstaranie toho istého zariadenia sociálnych služieb je možné poskytnúť iba raz.</w:t>
      </w:r>
    </w:p>
    <w:p w14:paraId="3914D902" w14:textId="516BF704" w:rsidR="009161C0" w:rsidRPr="00BE6366" w:rsidRDefault="009161C0" w:rsidP="0029485E">
      <w:pPr>
        <w:pStyle w:val="Odsekzoznamu"/>
        <w:spacing w:before="120"/>
        <w:ind w:left="505"/>
        <w:contextualSpacing w:val="0"/>
        <w:jc w:val="both"/>
      </w:pPr>
      <w:r w:rsidRPr="00BE6366">
        <w:lastRenderedPageBreak/>
        <w:t>(5) Podporu na obstaranie zariadenia sociálnych služieb podľa § 6 ods. 1 písm. d) druhého bodu možno poskytnúť aj vtedy, ak žiadateľ uzavrel so zhotoviteľom zmluvu o budúcej kúpnej zmluve a kúpnu zmluvu uzavrie najneskôr do konca mesiaca december v druhom kalendárnom roku nasledujúcom po roku, v ktorom bola uzavretá zmluva.</w:t>
      </w:r>
      <w:r w:rsidR="0061701F" w:rsidRPr="00BE6366">
        <w:t>“.</w:t>
      </w:r>
      <w:r w:rsidR="00A2452E" w:rsidRPr="00BE6366">
        <w:t xml:space="preserve"> </w:t>
      </w:r>
    </w:p>
    <w:p w14:paraId="7E886233" w14:textId="32FE4AFD" w:rsidR="009161C0" w:rsidRPr="00BE6366" w:rsidRDefault="009161C0" w:rsidP="0029485E">
      <w:pPr>
        <w:pStyle w:val="Odsekzoznamu"/>
        <w:spacing w:before="240"/>
        <w:ind w:left="504"/>
        <w:contextualSpacing w:val="0"/>
        <w:jc w:val="both"/>
      </w:pPr>
      <w:r w:rsidRPr="00BE6366">
        <w:t>Doterajšie odseky 4 a 5 sa označujú ako odseky 6 a</w:t>
      </w:r>
      <w:r w:rsidR="00AA36BF" w:rsidRPr="00BE6366">
        <w:t xml:space="preserve"> </w:t>
      </w:r>
      <w:r w:rsidRPr="00BE6366">
        <w:t>7.</w:t>
      </w:r>
    </w:p>
    <w:p w14:paraId="30EEA53F" w14:textId="2C8168F8" w:rsidR="002C4896" w:rsidRPr="00BE6366" w:rsidRDefault="00CB18B3" w:rsidP="0029485E">
      <w:pPr>
        <w:tabs>
          <w:tab w:val="left" w:pos="900"/>
        </w:tabs>
        <w:spacing w:before="120"/>
        <w:jc w:val="both"/>
        <w:rPr>
          <w:b/>
        </w:rPr>
      </w:pPr>
      <w:r w:rsidRPr="00BE6366">
        <w:t>13</w:t>
      </w:r>
      <w:r w:rsidR="007450D3" w:rsidRPr="00BE6366">
        <w:t xml:space="preserve">. </w:t>
      </w:r>
      <w:r w:rsidR="00F56D37" w:rsidRPr="00BE6366">
        <w:t>V </w:t>
      </w:r>
      <w:r w:rsidR="00A2452E" w:rsidRPr="00BE6366">
        <w:t xml:space="preserve"> § 14a ods. 1  slov</w:t>
      </w:r>
      <w:r w:rsidR="00F56D37" w:rsidRPr="00BE6366">
        <w:t>o</w:t>
      </w:r>
      <w:r w:rsidR="00A2452E" w:rsidRPr="00BE6366">
        <w:t xml:space="preserve"> „</w:t>
      </w:r>
      <w:r w:rsidR="00F56D37" w:rsidRPr="00BE6366">
        <w:t>výstavbu</w:t>
      </w:r>
      <w:r w:rsidR="00A2452E" w:rsidRPr="00BE6366">
        <w:t xml:space="preserve">“ </w:t>
      </w:r>
      <w:r w:rsidR="00F56D37" w:rsidRPr="00BE6366">
        <w:t>nahrádza slovom</w:t>
      </w:r>
      <w:r w:rsidR="00A2452E" w:rsidRPr="00BE6366">
        <w:t xml:space="preserve"> „obstaranie</w:t>
      </w:r>
      <w:r w:rsidR="00F56D37" w:rsidRPr="00BE6366">
        <w:t>“.</w:t>
      </w:r>
    </w:p>
    <w:p w14:paraId="0B8CD141" w14:textId="7BB1E72F" w:rsidR="002C4896" w:rsidRPr="00BE6366" w:rsidRDefault="00CB18B3" w:rsidP="0029485E">
      <w:pPr>
        <w:tabs>
          <w:tab w:val="left" w:pos="900"/>
        </w:tabs>
        <w:spacing w:before="120"/>
        <w:jc w:val="both"/>
      </w:pPr>
      <w:r w:rsidRPr="00BE6366">
        <w:t>14</w:t>
      </w:r>
      <w:r w:rsidR="007450D3" w:rsidRPr="00BE6366">
        <w:t xml:space="preserve">. </w:t>
      </w:r>
      <w:r w:rsidR="00F56D37" w:rsidRPr="00BE6366">
        <w:t>V  § 14a ods. 2  slovo „výstavbou“ nahrádza slovom „obstaraním“.</w:t>
      </w:r>
    </w:p>
    <w:p w14:paraId="7060CBE0" w14:textId="389CE62A" w:rsidR="002C4896" w:rsidRPr="00BE6366" w:rsidRDefault="00CB18B3" w:rsidP="0029485E">
      <w:pPr>
        <w:tabs>
          <w:tab w:val="left" w:pos="900"/>
        </w:tabs>
        <w:spacing w:before="120"/>
        <w:ind w:left="360" w:hanging="360"/>
        <w:jc w:val="both"/>
      </w:pPr>
      <w:r w:rsidRPr="00BE6366">
        <w:t>15</w:t>
      </w:r>
      <w:r w:rsidR="007450D3" w:rsidRPr="00BE6366">
        <w:t xml:space="preserve">. </w:t>
      </w:r>
      <w:r w:rsidR="002C4896" w:rsidRPr="00BE6366">
        <w:t>V </w:t>
      </w:r>
      <w:r w:rsidR="00F56D37" w:rsidRPr="00BE6366">
        <w:t xml:space="preserve"> § 14a ods. 5 slovo „</w:t>
      </w:r>
      <w:r w:rsidR="002C4896" w:rsidRPr="00BE6366">
        <w:t>výstavba“ nahrádza slovom „obstaranie“</w:t>
      </w:r>
      <w:r w:rsidR="0058239C" w:rsidRPr="00BE6366">
        <w:t xml:space="preserve"> a slovo „výstavbu“ sa nahrádza slovom „obstaranie“</w:t>
      </w:r>
      <w:r w:rsidR="002C4896" w:rsidRPr="00BE6366">
        <w:t>.</w:t>
      </w:r>
    </w:p>
    <w:p w14:paraId="2A9AC38C" w14:textId="2970AF8D" w:rsidR="005F51B5" w:rsidRPr="00BE6366" w:rsidRDefault="00CB18B3" w:rsidP="0029485E">
      <w:pPr>
        <w:spacing w:before="120"/>
        <w:jc w:val="both"/>
      </w:pPr>
      <w:r w:rsidRPr="00BE6366">
        <w:t>16</w:t>
      </w:r>
      <w:r w:rsidR="00541165" w:rsidRPr="00BE6366">
        <w:t xml:space="preserve">. </w:t>
      </w:r>
      <w:r w:rsidR="005F51B5" w:rsidRPr="00BE6366">
        <w:t>V § 14b ods. 1 slovo “výstavbu“ nahrádza slovom „obstaranie“.</w:t>
      </w:r>
    </w:p>
    <w:p w14:paraId="7C829278" w14:textId="4BF15D85" w:rsidR="00A54FF3" w:rsidRPr="00BE6366" w:rsidRDefault="00CB18B3" w:rsidP="0029485E">
      <w:pPr>
        <w:spacing w:before="120"/>
        <w:ind w:left="426" w:hanging="426"/>
        <w:jc w:val="both"/>
      </w:pPr>
      <w:r w:rsidRPr="00BE6366">
        <w:t>17</w:t>
      </w:r>
      <w:r w:rsidR="00541165" w:rsidRPr="00BE6366">
        <w:t xml:space="preserve">. </w:t>
      </w:r>
      <w:r w:rsidR="00A54FF3" w:rsidRPr="00BE6366">
        <w:t>V § 14b ods. 2 sa slovo „</w:t>
      </w:r>
      <w:r w:rsidR="00541165" w:rsidRPr="00BE6366">
        <w:t>výstavbou</w:t>
      </w:r>
      <w:r w:rsidR="00A54FF3" w:rsidRPr="00BE6366">
        <w:t xml:space="preserve">“ </w:t>
      </w:r>
      <w:r w:rsidR="00541165" w:rsidRPr="00BE6366">
        <w:t> nahrádza slovom</w:t>
      </w:r>
      <w:r w:rsidR="00A54FF3" w:rsidRPr="00BE6366">
        <w:t xml:space="preserve"> „obstaraním“</w:t>
      </w:r>
      <w:r w:rsidR="00B27326" w:rsidRPr="00BE6366">
        <w:t xml:space="preserve"> a za slová „písm. b)“ sa vkladá čiarka a slová „§ 6 ods. 1 písm. d)“.</w:t>
      </w:r>
    </w:p>
    <w:p w14:paraId="768676C7" w14:textId="0A9CA8C6" w:rsidR="00BE7896" w:rsidRPr="00BE6366" w:rsidRDefault="00CB18B3" w:rsidP="0029485E">
      <w:pPr>
        <w:spacing w:before="120"/>
        <w:jc w:val="both"/>
      </w:pPr>
      <w:r w:rsidRPr="00BE6366">
        <w:t>18</w:t>
      </w:r>
      <w:r w:rsidR="00541165" w:rsidRPr="00BE6366">
        <w:t xml:space="preserve">. </w:t>
      </w:r>
      <w:r w:rsidR="00BE7896" w:rsidRPr="00BE6366">
        <w:t>V </w:t>
      </w:r>
      <w:r w:rsidR="0020536B" w:rsidRPr="00BE6366">
        <w:t xml:space="preserve"> § 14b odseku 3 slovo „</w:t>
      </w:r>
      <w:r w:rsidR="00BE7896" w:rsidRPr="00BE6366">
        <w:t>výstavbu“ nahrádza slovom „obstaranie“.</w:t>
      </w:r>
    </w:p>
    <w:p w14:paraId="789BB77B" w14:textId="18B9D16C" w:rsidR="00F83BF1" w:rsidRPr="00BE6366" w:rsidRDefault="00CB18B3" w:rsidP="0029485E">
      <w:pPr>
        <w:spacing w:before="120"/>
        <w:jc w:val="both"/>
      </w:pPr>
      <w:r w:rsidRPr="00BE6366">
        <w:t>19</w:t>
      </w:r>
      <w:r w:rsidR="00541165" w:rsidRPr="00BE6366">
        <w:t xml:space="preserve">. </w:t>
      </w:r>
      <w:r w:rsidR="006C0285" w:rsidRPr="00BE6366">
        <w:t>V § 18 ods. 2 písm. e) sa slovo „výstavbu</w:t>
      </w:r>
      <w:r w:rsidR="008B23C6" w:rsidRPr="00BE6366">
        <w:t>“ nahrádza slovom „obstaranie“.</w:t>
      </w:r>
    </w:p>
    <w:p w14:paraId="53A98202" w14:textId="56E44C13" w:rsidR="00CB18B3" w:rsidRPr="00BE6366" w:rsidRDefault="00CB18B3" w:rsidP="0029485E">
      <w:pPr>
        <w:spacing w:before="120"/>
        <w:jc w:val="both"/>
      </w:pPr>
      <w:r w:rsidRPr="00BE6366">
        <w:t>20. V § 18 ods. 4 sa slová „10 %“ nahrádzajú slovami „20%“.</w:t>
      </w:r>
    </w:p>
    <w:p w14:paraId="50D5B784" w14:textId="77777777" w:rsidR="00713E15" w:rsidRPr="00BE6366" w:rsidRDefault="00713E15">
      <w:pPr>
        <w:pStyle w:val="Odsekzoznamu"/>
        <w:jc w:val="both"/>
      </w:pPr>
    </w:p>
    <w:p w14:paraId="51DAC466" w14:textId="735E1C59" w:rsidR="00F54EEB" w:rsidRPr="00BE6366" w:rsidRDefault="00F54EEB" w:rsidP="007328F4">
      <w:pPr>
        <w:jc w:val="both"/>
        <w:rPr>
          <w:b/>
        </w:rPr>
      </w:pPr>
    </w:p>
    <w:p w14:paraId="7C727A37" w14:textId="4B0C12D8" w:rsidR="0029485E" w:rsidRPr="00BE6366" w:rsidRDefault="0029485E" w:rsidP="007328F4">
      <w:pPr>
        <w:jc w:val="both"/>
        <w:rPr>
          <w:b/>
        </w:rPr>
      </w:pPr>
    </w:p>
    <w:p w14:paraId="293BC17C" w14:textId="708A42BE" w:rsidR="0029485E" w:rsidRPr="00BE6366" w:rsidRDefault="0029485E" w:rsidP="007328F4">
      <w:pPr>
        <w:jc w:val="both"/>
        <w:rPr>
          <w:b/>
        </w:rPr>
      </w:pPr>
    </w:p>
    <w:p w14:paraId="032F68BD" w14:textId="53739D41" w:rsidR="0029485E" w:rsidRPr="00BE6366" w:rsidRDefault="0029485E" w:rsidP="007328F4">
      <w:pPr>
        <w:jc w:val="both"/>
        <w:rPr>
          <w:b/>
        </w:rPr>
      </w:pPr>
    </w:p>
    <w:p w14:paraId="1564AFBE" w14:textId="3857FF85" w:rsidR="0029485E" w:rsidRPr="00BE6366" w:rsidRDefault="0029485E" w:rsidP="007328F4">
      <w:pPr>
        <w:jc w:val="both"/>
        <w:rPr>
          <w:b/>
        </w:rPr>
      </w:pPr>
    </w:p>
    <w:p w14:paraId="22F25C79" w14:textId="1970955C" w:rsidR="0029485E" w:rsidRPr="00BE6366" w:rsidRDefault="0029485E" w:rsidP="007328F4">
      <w:pPr>
        <w:jc w:val="both"/>
        <w:rPr>
          <w:b/>
        </w:rPr>
      </w:pPr>
    </w:p>
    <w:p w14:paraId="0F1E9DE7" w14:textId="37A82AD7" w:rsidR="0029485E" w:rsidRPr="00BE6366" w:rsidRDefault="0029485E" w:rsidP="007328F4">
      <w:pPr>
        <w:jc w:val="both"/>
        <w:rPr>
          <w:b/>
        </w:rPr>
      </w:pPr>
    </w:p>
    <w:p w14:paraId="498055D1" w14:textId="77777777" w:rsidR="0029485E" w:rsidRPr="00BE6366" w:rsidRDefault="0029485E" w:rsidP="007328F4">
      <w:pPr>
        <w:jc w:val="both"/>
        <w:rPr>
          <w:b/>
        </w:rPr>
      </w:pPr>
    </w:p>
    <w:p w14:paraId="31008311" w14:textId="161534A8" w:rsidR="00A67047" w:rsidRPr="00BE6366" w:rsidRDefault="00A67047" w:rsidP="00654AF0">
      <w:pPr>
        <w:autoSpaceDE w:val="0"/>
        <w:autoSpaceDN w:val="0"/>
        <w:adjustRightInd w:val="0"/>
        <w:jc w:val="center"/>
        <w:rPr>
          <w:b/>
          <w:bCs/>
        </w:rPr>
      </w:pPr>
      <w:r w:rsidRPr="00BE6366">
        <w:rPr>
          <w:b/>
          <w:bCs/>
        </w:rPr>
        <w:t>Čl. II</w:t>
      </w:r>
    </w:p>
    <w:p w14:paraId="7BB0F3A5" w14:textId="77777777" w:rsidR="00A67047" w:rsidRPr="00BE6366" w:rsidRDefault="00A67047">
      <w:pPr>
        <w:autoSpaceDE w:val="0"/>
        <w:autoSpaceDN w:val="0"/>
        <w:adjustRightInd w:val="0"/>
        <w:jc w:val="both"/>
        <w:rPr>
          <w:bCs/>
        </w:rPr>
      </w:pPr>
    </w:p>
    <w:p w14:paraId="4E80044A" w14:textId="2EFB6C56" w:rsidR="00A67047" w:rsidRPr="00BE6366" w:rsidRDefault="00A67047" w:rsidP="00B73493">
      <w:pPr>
        <w:autoSpaceDE w:val="0"/>
        <w:autoSpaceDN w:val="0"/>
        <w:adjustRightInd w:val="0"/>
        <w:jc w:val="both"/>
        <w:rPr>
          <w:bCs/>
        </w:rPr>
      </w:pPr>
      <w:r w:rsidRPr="00BE6366">
        <w:rPr>
          <w:bCs/>
        </w:rPr>
        <w:t>Tento zákon nadobúda účinnosť 1. júla 2021.</w:t>
      </w:r>
    </w:p>
    <w:p w14:paraId="7E77F089" w14:textId="726788B5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08F47CB8" w14:textId="7A323989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73D64044" w14:textId="615D4E97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539CD6FD" w14:textId="5CE56D20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68983CAA" w14:textId="3F05414F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47A744EC" w14:textId="3661EA87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656F01C0" w14:textId="7004F1A8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08B7B2D2" w14:textId="3218E746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006D32B0" w14:textId="5EEC1CD0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231A5226" w14:textId="72BC9C3E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48C2F334" w14:textId="2FFC57DD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7EC396B8" w14:textId="77777777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  <w:bookmarkStart w:id="1" w:name="_GoBack"/>
      <w:bookmarkEnd w:id="1"/>
    </w:p>
    <w:p w14:paraId="04FB3D82" w14:textId="638F1F85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04B92D7A" w14:textId="77777777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73C91616" w14:textId="1066BE22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5098D6EC" w14:textId="64D35F7A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1C02B7AB" w14:textId="77777777" w:rsidR="0029485E" w:rsidRPr="00BE6366" w:rsidRDefault="0029485E" w:rsidP="00B73493">
      <w:pPr>
        <w:autoSpaceDE w:val="0"/>
        <w:autoSpaceDN w:val="0"/>
        <w:adjustRightInd w:val="0"/>
        <w:jc w:val="both"/>
        <w:rPr>
          <w:bCs/>
        </w:rPr>
      </w:pPr>
    </w:p>
    <w:p w14:paraId="10CF7680" w14:textId="77777777" w:rsidR="0029485E" w:rsidRPr="00BE6366" w:rsidRDefault="0029485E" w:rsidP="0029485E">
      <w:pPr>
        <w:ind w:firstLine="426"/>
        <w:jc w:val="center"/>
      </w:pPr>
      <w:r w:rsidRPr="00BE6366">
        <w:t>prezidentka  Slovenskej republiky</w:t>
      </w:r>
    </w:p>
    <w:p w14:paraId="0201B989" w14:textId="77777777" w:rsidR="0029485E" w:rsidRPr="00BE6366" w:rsidRDefault="0029485E" w:rsidP="0029485E">
      <w:pPr>
        <w:ind w:firstLine="426"/>
        <w:jc w:val="center"/>
      </w:pPr>
    </w:p>
    <w:p w14:paraId="1737769E" w14:textId="77777777" w:rsidR="0029485E" w:rsidRPr="00BE6366" w:rsidRDefault="0029485E" w:rsidP="0029485E">
      <w:pPr>
        <w:ind w:firstLine="426"/>
        <w:jc w:val="center"/>
      </w:pPr>
    </w:p>
    <w:p w14:paraId="45CE4791" w14:textId="77777777" w:rsidR="0029485E" w:rsidRPr="00BE6366" w:rsidRDefault="0029485E" w:rsidP="0029485E">
      <w:pPr>
        <w:ind w:firstLine="426"/>
        <w:jc w:val="center"/>
      </w:pPr>
    </w:p>
    <w:p w14:paraId="159C710D" w14:textId="77777777" w:rsidR="0029485E" w:rsidRPr="00BE6366" w:rsidRDefault="0029485E" w:rsidP="0029485E">
      <w:pPr>
        <w:ind w:firstLine="426"/>
        <w:jc w:val="center"/>
      </w:pPr>
    </w:p>
    <w:p w14:paraId="2DA9BE5D" w14:textId="77777777" w:rsidR="0029485E" w:rsidRPr="00BE6366" w:rsidRDefault="0029485E" w:rsidP="0029485E">
      <w:pPr>
        <w:ind w:firstLine="426"/>
        <w:jc w:val="center"/>
      </w:pPr>
    </w:p>
    <w:p w14:paraId="63F8C9EE" w14:textId="77777777" w:rsidR="0029485E" w:rsidRPr="00BE6366" w:rsidRDefault="0029485E" w:rsidP="0029485E">
      <w:pPr>
        <w:ind w:firstLine="426"/>
        <w:jc w:val="center"/>
      </w:pPr>
    </w:p>
    <w:p w14:paraId="5A6788A0" w14:textId="77777777" w:rsidR="0029485E" w:rsidRPr="00BE6366" w:rsidRDefault="0029485E" w:rsidP="0029485E">
      <w:pPr>
        <w:ind w:firstLine="426"/>
        <w:jc w:val="center"/>
      </w:pPr>
    </w:p>
    <w:p w14:paraId="50F141CF" w14:textId="77777777" w:rsidR="0029485E" w:rsidRPr="00BE6366" w:rsidRDefault="0029485E" w:rsidP="0029485E">
      <w:pPr>
        <w:ind w:firstLine="426"/>
        <w:jc w:val="center"/>
      </w:pPr>
    </w:p>
    <w:p w14:paraId="52767A50" w14:textId="77777777" w:rsidR="0029485E" w:rsidRPr="00BE6366" w:rsidRDefault="0029485E" w:rsidP="0029485E">
      <w:pPr>
        <w:ind w:firstLine="426"/>
        <w:jc w:val="center"/>
      </w:pPr>
      <w:r w:rsidRPr="00BE6366">
        <w:t>predseda Národnej rady Slovenskej republiky</w:t>
      </w:r>
    </w:p>
    <w:p w14:paraId="263F4048" w14:textId="77777777" w:rsidR="0029485E" w:rsidRPr="00BE6366" w:rsidRDefault="0029485E" w:rsidP="0029485E">
      <w:pPr>
        <w:ind w:firstLine="426"/>
        <w:jc w:val="center"/>
      </w:pPr>
    </w:p>
    <w:p w14:paraId="6391CF3D" w14:textId="77777777" w:rsidR="0029485E" w:rsidRPr="00BE6366" w:rsidRDefault="0029485E" w:rsidP="0029485E">
      <w:pPr>
        <w:ind w:firstLine="426"/>
        <w:jc w:val="center"/>
      </w:pPr>
    </w:p>
    <w:p w14:paraId="6BC84321" w14:textId="77777777" w:rsidR="0029485E" w:rsidRPr="00BE6366" w:rsidRDefault="0029485E" w:rsidP="0029485E">
      <w:pPr>
        <w:ind w:firstLine="426"/>
        <w:jc w:val="center"/>
      </w:pPr>
    </w:p>
    <w:p w14:paraId="7CC43F5F" w14:textId="77777777" w:rsidR="0029485E" w:rsidRPr="00BE6366" w:rsidRDefault="0029485E" w:rsidP="0029485E">
      <w:pPr>
        <w:ind w:firstLine="426"/>
        <w:jc w:val="center"/>
      </w:pPr>
    </w:p>
    <w:p w14:paraId="0FC01F6B" w14:textId="77777777" w:rsidR="0029485E" w:rsidRPr="00BE6366" w:rsidRDefault="0029485E" w:rsidP="0029485E">
      <w:pPr>
        <w:ind w:firstLine="426"/>
        <w:jc w:val="center"/>
      </w:pPr>
    </w:p>
    <w:p w14:paraId="588201BE" w14:textId="77777777" w:rsidR="0029485E" w:rsidRPr="00BE6366" w:rsidRDefault="0029485E" w:rsidP="0029485E">
      <w:pPr>
        <w:ind w:firstLine="426"/>
        <w:jc w:val="center"/>
      </w:pPr>
    </w:p>
    <w:p w14:paraId="0E89C6DE" w14:textId="77777777" w:rsidR="0029485E" w:rsidRPr="00BE6366" w:rsidRDefault="0029485E" w:rsidP="0029485E">
      <w:pPr>
        <w:ind w:firstLine="426"/>
        <w:jc w:val="center"/>
      </w:pPr>
    </w:p>
    <w:p w14:paraId="569EFB41" w14:textId="77777777" w:rsidR="0029485E" w:rsidRPr="00BE6366" w:rsidRDefault="0029485E" w:rsidP="0029485E">
      <w:pPr>
        <w:ind w:firstLine="426"/>
        <w:jc w:val="center"/>
      </w:pPr>
    </w:p>
    <w:p w14:paraId="2C19C6D4" w14:textId="77777777" w:rsidR="0029485E" w:rsidRPr="00BE6366" w:rsidRDefault="0029485E" w:rsidP="0029485E">
      <w:pPr>
        <w:ind w:firstLine="426"/>
        <w:jc w:val="center"/>
      </w:pPr>
    </w:p>
    <w:p w14:paraId="73ED812A" w14:textId="77777777" w:rsidR="0029485E" w:rsidRPr="00BE6366" w:rsidRDefault="0029485E" w:rsidP="0029485E">
      <w:pPr>
        <w:ind w:firstLine="426"/>
        <w:jc w:val="center"/>
      </w:pPr>
      <w:r w:rsidRPr="00BE6366">
        <w:t>predseda vlády Slovenskej republiky</w:t>
      </w:r>
    </w:p>
    <w:p w14:paraId="79811367" w14:textId="77777777" w:rsidR="0029485E" w:rsidRPr="00BE6366" w:rsidRDefault="0029485E" w:rsidP="0029485E">
      <w:pPr>
        <w:ind w:firstLine="426"/>
        <w:jc w:val="both"/>
      </w:pPr>
    </w:p>
    <w:p w14:paraId="02D55FCB" w14:textId="05F722DA" w:rsidR="0029485E" w:rsidRPr="00BE6366" w:rsidRDefault="0029485E"/>
    <w:p w14:paraId="40A95E32" w14:textId="77777777" w:rsidR="0029485E" w:rsidRPr="00BE6366" w:rsidRDefault="0029485E" w:rsidP="0029485E"/>
    <w:p w14:paraId="6515FE3C" w14:textId="77777777" w:rsidR="0029485E" w:rsidRPr="00BE6366" w:rsidRDefault="0029485E" w:rsidP="0029485E"/>
    <w:p w14:paraId="51047721" w14:textId="77777777" w:rsidR="0029485E" w:rsidRPr="00BE6366" w:rsidRDefault="0029485E" w:rsidP="0029485E"/>
    <w:p w14:paraId="48F3443A" w14:textId="77777777" w:rsidR="0029485E" w:rsidRPr="0029485E" w:rsidRDefault="0029485E" w:rsidP="0029485E"/>
    <w:p w14:paraId="40D8A0A3" w14:textId="77777777" w:rsidR="0029485E" w:rsidRPr="0029485E" w:rsidRDefault="0029485E" w:rsidP="0029485E"/>
    <w:p w14:paraId="360090CA" w14:textId="77777777" w:rsidR="0029485E" w:rsidRPr="0029485E" w:rsidRDefault="0029485E" w:rsidP="0029485E"/>
    <w:p w14:paraId="1DE1B47F" w14:textId="77777777" w:rsidR="0029485E" w:rsidRPr="0029485E" w:rsidRDefault="0029485E" w:rsidP="0029485E"/>
    <w:p w14:paraId="143C0586" w14:textId="77777777" w:rsidR="0029485E" w:rsidRPr="0029485E" w:rsidRDefault="0029485E" w:rsidP="0029485E"/>
    <w:p w14:paraId="4805BE59" w14:textId="08370CA7" w:rsidR="00F036BD" w:rsidRPr="0029485E" w:rsidRDefault="00F036BD" w:rsidP="0029485E"/>
    <w:sectPr w:rsidR="00F036BD" w:rsidRPr="0029485E" w:rsidSect="00694F0A">
      <w:footerReference w:type="default" r:id="rId8"/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8D24" w14:textId="77777777" w:rsidR="00FD6E27" w:rsidRDefault="00FD6E27" w:rsidP="00BE7896">
      <w:r>
        <w:separator/>
      </w:r>
    </w:p>
  </w:endnote>
  <w:endnote w:type="continuationSeparator" w:id="0">
    <w:p w14:paraId="7DE7DA79" w14:textId="77777777" w:rsidR="00FD6E27" w:rsidRDefault="00FD6E27" w:rsidP="00BE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509720"/>
      <w:docPartObj>
        <w:docPartGallery w:val="Page Numbers (Bottom of Page)"/>
        <w:docPartUnique/>
      </w:docPartObj>
    </w:sdtPr>
    <w:sdtEndPr/>
    <w:sdtContent>
      <w:p w14:paraId="7613608B" w14:textId="187C8271" w:rsidR="00694F0A" w:rsidRDefault="00694F0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366">
          <w:rPr>
            <w:noProof/>
          </w:rPr>
          <w:t>3</w:t>
        </w:r>
        <w:r>
          <w:fldChar w:fldCharType="end"/>
        </w:r>
      </w:p>
    </w:sdtContent>
  </w:sdt>
  <w:p w14:paraId="0E01A1F8" w14:textId="77777777" w:rsidR="00694F0A" w:rsidRDefault="00694F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4629B" w14:textId="77777777" w:rsidR="00FD6E27" w:rsidRDefault="00FD6E27" w:rsidP="00BE7896">
      <w:r>
        <w:separator/>
      </w:r>
    </w:p>
  </w:footnote>
  <w:footnote w:type="continuationSeparator" w:id="0">
    <w:p w14:paraId="4DCF6572" w14:textId="77777777" w:rsidR="00FD6E27" w:rsidRDefault="00FD6E27" w:rsidP="00BE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492E"/>
    <w:multiLevelType w:val="multilevel"/>
    <w:tmpl w:val="9118C95E"/>
    <w:lvl w:ilvl="0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67E7C4F"/>
    <w:multiLevelType w:val="hybridMultilevel"/>
    <w:tmpl w:val="20EAF520"/>
    <w:lvl w:ilvl="0" w:tplc="71E008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37209"/>
    <w:multiLevelType w:val="hybridMultilevel"/>
    <w:tmpl w:val="FBFEF6FA"/>
    <w:lvl w:ilvl="0" w:tplc="3B768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746C6"/>
    <w:multiLevelType w:val="hybridMultilevel"/>
    <w:tmpl w:val="76B0DCFE"/>
    <w:lvl w:ilvl="0" w:tplc="FAEC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03A2C"/>
    <w:multiLevelType w:val="hybridMultilevel"/>
    <w:tmpl w:val="A8ECE912"/>
    <w:lvl w:ilvl="0" w:tplc="61AEC15E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9E1FD2"/>
    <w:multiLevelType w:val="hybridMultilevel"/>
    <w:tmpl w:val="2C5C26E2"/>
    <w:lvl w:ilvl="0" w:tplc="D090B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EA"/>
    <w:rsid w:val="000075B7"/>
    <w:rsid w:val="00024AF4"/>
    <w:rsid w:val="0004085D"/>
    <w:rsid w:val="00047DC4"/>
    <w:rsid w:val="00051708"/>
    <w:rsid w:val="00075F41"/>
    <w:rsid w:val="00082DAB"/>
    <w:rsid w:val="000A08FE"/>
    <w:rsid w:val="000B7E52"/>
    <w:rsid w:val="0012062C"/>
    <w:rsid w:val="0012797D"/>
    <w:rsid w:val="00170F1A"/>
    <w:rsid w:val="001828B6"/>
    <w:rsid w:val="00186E84"/>
    <w:rsid w:val="00197ACB"/>
    <w:rsid w:val="001B514A"/>
    <w:rsid w:val="001B56D6"/>
    <w:rsid w:val="001E6822"/>
    <w:rsid w:val="00201ADD"/>
    <w:rsid w:val="0020536B"/>
    <w:rsid w:val="0022009C"/>
    <w:rsid w:val="00235AAD"/>
    <w:rsid w:val="00284477"/>
    <w:rsid w:val="00291CEA"/>
    <w:rsid w:val="0029485E"/>
    <w:rsid w:val="002C4896"/>
    <w:rsid w:val="002E4C4A"/>
    <w:rsid w:val="002F539D"/>
    <w:rsid w:val="00300323"/>
    <w:rsid w:val="00316EEE"/>
    <w:rsid w:val="00345EFD"/>
    <w:rsid w:val="003609D5"/>
    <w:rsid w:val="003804D6"/>
    <w:rsid w:val="00382B38"/>
    <w:rsid w:val="003A3FA1"/>
    <w:rsid w:val="003E5CFF"/>
    <w:rsid w:val="00403192"/>
    <w:rsid w:val="00411099"/>
    <w:rsid w:val="0041530A"/>
    <w:rsid w:val="00473139"/>
    <w:rsid w:val="00487231"/>
    <w:rsid w:val="00496155"/>
    <w:rsid w:val="004E2207"/>
    <w:rsid w:val="0050286B"/>
    <w:rsid w:val="00527E59"/>
    <w:rsid w:val="00541165"/>
    <w:rsid w:val="00553E16"/>
    <w:rsid w:val="0058239C"/>
    <w:rsid w:val="00583E99"/>
    <w:rsid w:val="005B0EE3"/>
    <w:rsid w:val="005E49E6"/>
    <w:rsid w:val="005F51B5"/>
    <w:rsid w:val="00606E47"/>
    <w:rsid w:val="0061701F"/>
    <w:rsid w:val="00624428"/>
    <w:rsid w:val="00624532"/>
    <w:rsid w:val="00641F0C"/>
    <w:rsid w:val="00654AF0"/>
    <w:rsid w:val="00657C90"/>
    <w:rsid w:val="0066411F"/>
    <w:rsid w:val="00674DE4"/>
    <w:rsid w:val="00694F0A"/>
    <w:rsid w:val="006C0285"/>
    <w:rsid w:val="006F73EB"/>
    <w:rsid w:val="007035DF"/>
    <w:rsid w:val="00710AE5"/>
    <w:rsid w:val="00713E15"/>
    <w:rsid w:val="007154E6"/>
    <w:rsid w:val="007328F4"/>
    <w:rsid w:val="00733A76"/>
    <w:rsid w:val="00736142"/>
    <w:rsid w:val="007450D3"/>
    <w:rsid w:val="00761855"/>
    <w:rsid w:val="007D1084"/>
    <w:rsid w:val="007D17EA"/>
    <w:rsid w:val="007E1255"/>
    <w:rsid w:val="007F48D0"/>
    <w:rsid w:val="00813C18"/>
    <w:rsid w:val="00865763"/>
    <w:rsid w:val="008719D8"/>
    <w:rsid w:val="00894304"/>
    <w:rsid w:val="008A3E15"/>
    <w:rsid w:val="008B0305"/>
    <w:rsid w:val="008B23C6"/>
    <w:rsid w:val="008F7132"/>
    <w:rsid w:val="009161C0"/>
    <w:rsid w:val="00916DAE"/>
    <w:rsid w:val="009461CC"/>
    <w:rsid w:val="00962957"/>
    <w:rsid w:val="0098014A"/>
    <w:rsid w:val="00991FAA"/>
    <w:rsid w:val="0099783E"/>
    <w:rsid w:val="00997C82"/>
    <w:rsid w:val="00A232B4"/>
    <w:rsid w:val="00A2452E"/>
    <w:rsid w:val="00A47F45"/>
    <w:rsid w:val="00A54FF3"/>
    <w:rsid w:val="00A61914"/>
    <w:rsid w:val="00A61AAF"/>
    <w:rsid w:val="00A61D1D"/>
    <w:rsid w:val="00A67047"/>
    <w:rsid w:val="00A75CDA"/>
    <w:rsid w:val="00A9323C"/>
    <w:rsid w:val="00A9755C"/>
    <w:rsid w:val="00AA36BF"/>
    <w:rsid w:val="00AB4B21"/>
    <w:rsid w:val="00AE03FB"/>
    <w:rsid w:val="00AF5ECA"/>
    <w:rsid w:val="00B01E04"/>
    <w:rsid w:val="00B27326"/>
    <w:rsid w:val="00B37947"/>
    <w:rsid w:val="00B5333D"/>
    <w:rsid w:val="00B73493"/>
    <w:rsid w:val="00B90F3D"/>
    <w:rsid w:val="00B95DE1"/>
    <w:rsid w:val="00BE6366"/>
    <w:rsid w:val="00BE7896"/>
    <w:rsid w:val="00C14A4B"/>
    <w:rsid w:val="00C14E7D"/>
    <w:rsid w:val="00C3075D"/>
    <w:rsid w:val="00C55C63"/>
    <w:rsid w:val="00C63AA4"/>
    <w:rsid w:val="00C97436"/>
    <w:rsid w:val="00CA776E"/>
    <w:rsid w:val="00CB18B3"/>
    <w:rsid w:val="00CB5D77"/>
    <w:rsid w:val="00CD0723"/>
    <w:rsid w:val="00CD2F4F"/>
    <w:rsid w:val="00CF1B7D"/>
    <w:rsid w:val="00D07B6A"/>
    <w:rsid w:val="00D11C9D"/>
    <w:rsid w:val="00D256AE"/>
    <w:rsid w:val="00D35CC8"/>
    <w:rsid w:val="00D44122"/>
    <w:rsid w:val="00D5582C"/>
    <w:rsid w:val="00D62835"/>
    <w:rsid w:val="00D67D79"/>
    <w:rsid w:val="00DA1EA3"/>
    <w:rsid w:val="00DA5B5C"/>
    <w:rsid w:val="00DC34B1"/>
    <w:rsid w:val="00DE073C"/>
    <w:rsid w:val="00DF782D"/>
    <w:rsid w:val="00E34F48"/>
    <w:rsid w:val="00E42F7F"/>
    <w:rsid w:val="00E803F9"/>
    <w:rsid w:val="00EB2EAC"/>
    <w:rsid w:val="00EF1F9E"/>
    <w:rsid w:val="00F036BD"/>
    <w:rsid w:val="00F25CD2"/>
    <w:rsid w:val="00F3707F"/>
    <w:rsid w:val="00F43C69"/>
    <w:rsid w:val="00F54EEB"/>
    <w:rsid w:val="00F56D37"/>
    <w:rsid w:val="00F61FAC"/>
    <w:rsid w:val="00F744AF"/>
    <w:rsid w:val="00F83BF1"/>
    <w:rsid w:val="00F960B4"/>
    <w:rsid w:val="00FC120A"/>
    <w:rsid w:val="00FD6E27"/>
    <w:rsid w:val="00FE7549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F1ED"/>
  <w15:chartTrackingRefBased/>
  <w15:docId w15:val="{53FC6F8D-D678-45B9-A62D-415EC0E6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AF5ECA"/>
    <w:pPr>
      <w:ind w:left="720"/>
      <w:contextualSpacing/>
    </w:pPr>
  </w:style>
  <w:style w:type="table" w:styleId="Mriekatabuky">
    <w:name w:val="Table Grid"/>
    <w:basedOn w:val="Normlnatabuka"/>
    <w:uiPriority w:val="39"/>
    <w:rsid w:val="00AF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E12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125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0A08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62957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semiHidden/>
    <w:unhideWhenUsed/>
    <w:rsid w:val="00D558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58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582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58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582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E7896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8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E7896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BE78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A67047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A67047"/>
    <w:rPr>
      <w:rFonts w:eastAsia="Times New Roman" w:cs="Times New Roman"/>
    </w:rPr>
  </w:style>
  <w:style w:type="character" w:styleId="Zvraznenie">
    <w:name w:val="Emphasis"/>
    <w:basedOn w:val="Predvolenpsmoodseku"/>
    <w:uiPriority w:val="20"/>
    <w:qFormat/>
    <w:rsid w:val="00C14A4B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C7328-7163-4D44-AB86-7D0DE9CA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Pčolinský, Peter (asistent)</dc:creator>
  <cp:keywords/>
  <dc:description/>
  <cp:lastModifiedBy>Forišová, Lívia, Mgr.</cp:lastModifiedBy>
  <cp:revision>11</cp:revision>
  <cp:lastPrinted>2021-05-05T08:09:00Z</cp:lastPrinted>
  <dcterms:created xsi:type="dcterms:W3CDTF">2021-05-05T08:14:00Z</dcterms:created>
  <dcterms:modified xsi:type="dcterms:W3CDTF">2021-05-05T08:15:00Z</dcterms:modified>
</cp:coreProperties>
</file>