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B971A" w14:textId="777FF52A" w:rsidR="001B0086" w:rsidRDefault="001B0086" w:rsidP="00247DEA">
      <w:pPr>
        <w:jc w:val="center"/>
        <w:rPr>
          <w:rFonts w:cs="Arial"/>
          <w:b/>
        </w:rPr>
      </w:pPr>
    </w:p>
    <w:p w14:paraId="02ED4DE3" w14:textId="7104C88A" w:rsidR="009363D9" w:rsidRDefault="009363D9" w:rsidP="00247DEA">
      <w:pPr>
        <w:jc w:val="center"/>
        <w:rPr>
          <w:rFonts w:cs="Arial"/>
          <w:b/>
        </w:rPr>
      </w:pPr>
    </w:p>
    <w:p w14:paraId="5F8E49BF" w14:textId="54F696E9" w:rsidR="009363D9" w:rsidRDefault="009363D9" w:rsidP="00247DEA">
      <w:pPr>
        <w:jc w:val="center"/>
        <w:rPr>
          <w:rFonts w:cs="Arial"/>
          <w:b/>
        </w:rPr>
      </w:pPr>
    </w:p>
    <w:p w14:paraId="1308452F" w14:textId="0198E991" w:rsidR="009363D9" w:rsidRDefault="009363D9" w:rsidP="00247DEA">
      <w:pPr>
        <w:jc w:val="center"/>
        <w:rPr>
          <w:rFonts w:cs="Arial"/>
          <w:b/>
        </w:rPr>
      </w:pPr>
    </w:p>
    <w:p w14:paraId="62451DA4" w14:textId="0144D503" w:rsidR="009363D9" w:rsidRDefault="009363D9" w:rsidP="00247DEA">
      <w:pPr>
        <w:jc w:val="center"/>
        <w:rPr>
          <w:rFonts w:cs="Arial"/>
          <w:b/>
        </w:rPr>
      </w:pPr>
    </w:p>
    <w:p w14:paraId="48AC8F95" w14:textId="127AC76B" w:rsidR="009363D9" w:rsidRDefault="009363D9" w:rsidP="00247DEA">
      <w:pPr>
        <w:jc w:val="center"/>
        <w:rPr>
          <w:rFonts w:cs="Arial"/>
          <w:b/>
        </w:rPr>
      </w:pPr>
    </w:p>
    <w:p w14:paraId="0B411F54" w14:textId="408E5B44" w:rsidR="009363D9" w:rsidRDefault="009363D9" w:rsidP="00247DEA">
      <w:pPr>
        <w:jc w:val="center"/>
        <w:rPr>
          <w:rFonts w:cs="Arial"/>
          <w:b/>
        </w:rPr>
      </w:pPr>
    </w:p>
    <w:p w14:paraId="30500B4F" w14:textId="24BA48DB" w:rsidR="009363D9" w:rsidRDefault="009363D9" w:rsidP="00247DEA">
      <w:pPr>
        <w:jc w:val="center"/>
        <w:rPr>
          <w:rFonts w:cs="Arial"/>
          <w:b/>
        </w:rPr>
      </w:pPr>
    </w:p>
    <w:p w14:paraId="1989C59D" w14:textId="293E6749" w:rsidR="009363D9" w:rsidRDefault="009363D9" w:rsidP="00247DEA">
      <w:pPr>
        <w:jc w:val="center"/>
        <w:rPr>
          <w:rFonts w:cs="Arial"/>
          <w:b/>
        </w:rPr>
      </w:pPr>
    </w:p>
    <w:p w14:paraId="5A0D2313" w14:textId="15B6C842" w:rsidR="009363D9" w:rsidRDefault="009363D9" w:rsidP="00247DEA">
      <w:pPr>
        <w:jc w:val="center"/>
        <w:rPr>
          <w:rFonts w:cs="Arial"/>
          <w:b/>
        </w:rPr>
      </w:pPr>
    </w:p>
    <w:p w14:paraId="202D4A05" w14:textId="21717B3F" w:rsidR="009363D9" w:rsidRDefault="009363D9" w:rsidP="00247DEA">
      <w:pPr>
        <w:jc w:val="center"/>
        <w:rPr>
          <w:rFonts w:cs="Arial"/>
          <w:b/>
        </w:rPr>
      </w:pPr>
    </w:p>
    <w:p w14:paraId="1991E619" w14:textId="525E2B91" w:rsidR="009363D9" w:rsidRDefault="009363D9" w:rsidP="00247DEA">
      <w:pPr>
        <w:jc w:val="center"/>
        <w:rPr>
          <w:rFonts w:cs="Arial"/>
          <w:b/>
        </w:rPr>
      </w:pPr>
    </w:p>
    <w:p w14:paraId="01BA3757" w14:textId="44D7E773" w:rsidR="009363D9" w:rsidRDefault="009363D9" w:rsidP="00247DEA">
      <w:pPr>
        <w:jc w:val="center"/>
        <w:rPr>
          <w:rFonts w:cs="Arial"/>
          <w:b/>
        </w:rPr>
      </w:pPr>
    </w:p>
    <w:p w14:paraId="29D6F54E" w14:textId="27B0BECE" w:rsidR="009363D9" w:rsidRDefault="009363D9" w:rsidP="00247DEA">
      <w:pPr>
        <w:jc w:val="center"/>
        <w:rPr>
          <w:rFonts w:cs="Arial"/>
          <w:b/>
        </w:rPr>
      </w:pPr>
    </w:p>
    <w:p w14:paraId="4294A852" w14:textId="4B8FF451" w:rsidR="009363D9" w:rsidRDefault="009363D9" w:rsidP="00247DEA">
      <w:pPr>
        <w:jc w:val="center"/>
        <w:rPr>
          <w:rFonts w:cs="Arial"/>
          <w:b/>
        </w:rPr>
      </w:pPr>
    </w:p>
    <w:p w14:paraId="6C9C980C" w14:textId="46D596CB" w:rsidR="009363D9" w:rsidRDefault="009363D9" w:rsidP="00247DEA">
      <w:pPr>
        <w:jc w:val="center"/>
        <w:rPr>
          <w:rFonts w:cs="Arial"/>
          <w:b/>
        </w:rPr>
      </w:pPr>
    </w:p>
    <w:p w14:paraId="0B06D366" w14:textId="77777777" w:rsidR="009363D9" w:rsidRPr="00247DEA" w:rsidRDefault="009363D9" w:rsidP="00247DEA">
      <w:pPr>
        <w:jc w:val="center"/>
        <w:rPr>
          <w:b/>
          <w:color w:val="auto"/>
          <w:lang w:val="sk-SK"/>
        </w:rPr>
      </w:pPr>
    </w:p>
    <w:p w14:paraId="77E91543" w14:textId="6054099F" w:rsidR="003E68F9" w:rsidRPr="00247DEA" w:rsidRDefault="00282C40" w:rsidP="00DF291C">
      <w:pPr>
        <w:spacing w:before="120" w:after="120"/>
        <w:jc w:val="center"/>
        <w:rPr>
          <w:color w:val="auto"/>
          <w:lang w:val="sk-SK"/>
        </w:rPr>
      </w:pPr>
      <w:r w:rsidRPr="00247DEA">
        <w:rPr>
          <w:color w:val="auto"/>
          <w:lang w:val="sk-SK"/>
        </w:rPr>
        <w:t>z</w:t>
      </w:r>
      <w:r w:rsidR="009363D9">
        <w:rPr>
          <w:color w:val="auto"/>
          <w:lang w:val="sk-SK"/>
        </w:rPr>
        <w:t>o 4. mája</w:t>
      </w:r>
      <w:r w:rsidRPr="00247DEA">
        <w:rPr>
          <w:color w:val="auto"/>
          <w:lang w:val="sk-SK"/>
        </w:rPr>
        <w:t xml:space="preserve"> </w:t>
      </w:r>
      <w:r w:rsidR="00BD1A25" w:rsidRPr="00247DEA">
        <w:rPr>
          <w:color w:val="auto"/>
          <w:lang w:val="sk-SK"/>
        </w:rPr>
        <w:t>2021</w:t>
      </w:r>
    </w:p>
    <w:p w14:paraId="43E1B3DC" w14:textId="77777777" w:rsidR="003E68F9" w:rsidRPr="00247DEA" w:rsidRDefault="00282C40" w:rsidP="00247DEA">
      <w:pPr>
        <w:jc w:val="center"/>
        <w:rPr>
          <w:b/>
          <w:color w:val="auto"/>
          <w:lang w:val="sk-SK"/>
        </w:rPr>
      </w:pPr>
      <w:r w:rsidRPr="00247DEA">
        <w:rPr>
          <w:b/>
          <w:color w:val="auto"/>
          <w:lang w:val="sk-SK"/>
        </w:rPr>
        <w:t>o</w:t>
      </w:r>
      <w:r w:rsidR="00BD1A25" w:rsidRPr="00247DEA">
        <w:rPr>
          <w:b/>
          <w:color w:val="auto"/>
          <w:lang w:val="sk-SK"/>
        </w:rPr>
        <w:t> podpore v čase skrátenej práce</w:t>
      </w:r>
      <w:r w:rsidRPr="00247DEA">
        <w:rPr>
          <w:b/>
          <w:color w:val="auto"/>
          <w:lang w:val="sk-SK"/>
        </w:rPr>
        <w:t xml:space="preserve"> a o zmene a doplnení niektorých zákonov</w:t>
      </w:r>
    </w:p>
    <w:p w14:paraId="44BDD6F6" w14:textId="77777777" w:rsidR="003E68F9" w:rsidRPr="00247DEA" w:rsidRDefault="003E68F9" w:rsidP="00247DEA">
      <w:pPr>
        <w:rPr>
          <w:b/>
          <w:color w:val="auto"/>
          <w:lang w:val="sk-SK"/>
        </w:rPr>
      </w:pPr>
    </w:p>
    <w:p w14:paraId="0B309797" w14:textId="77777777" w:rsidR="001B0086" w:rsidRPr="00247DEA" w:rsidRDefault="001B0086" w:rsidP="00247DEA">
      <w:pPr>
        <w:rPr>
          <w:b/>
          <w:color w:val="auto"/>
          <w:lang w:val="sk-SK"/>
        </w:rPr>
      </w:pPr>
      <w:bookmarkStart w:id="0" w:name="_GoBack"/>
      <w:bookmarkEnd w:id="0"/>
    </w:p>
    <w:p w14:paraId="29CEC79B" w14:textId="77777777" w:rsidR="003E68F9" w:rsidRPr="00247DEA" w:rsidRDefault="00282C40" w:rsidP="00247DEA">
      <w:pPr>
        <w:ind w:firstLine="357"/>
        <w:rPr>
          <w:color w:val="auto"/>
          <w:lang w:val="sk-SK"/>
        </w:rPr>
      </w:pPr>
      <w:r w:rsidRPr="00247DEA">
        <w:rPr>
          <w:color w:val="auto"/>
          <w:lang w:val="sk-SK"/>
        </w:rPr>
        <w:t xml:space="preserve">Národná rada </w:t>
      </w:r>
      <w:r w:rsidR="00BF0FE8" w:rsidRPr="00247DEA">
        <w:rPr>
          <w:color w:val="auto"/>
          <w:lang w:val="sk-SK"/>
        </w:rPr>
        <w:t>S</w:t>
      </w:r>
      <w:r w:rsidRPr="00247DEA">
        <w:rPr>
          <w:color w:val="auto"/>
          <w:lang w:val="sk-SK"/>
        </w:rPr>
        <w:t>lovenskej republiky sa uzniesla na tomto zákone:</w:t>
      </w:r>
    </w:p>
    <w:p w14:paraId="7CCC4A8A" w14:textId="77777777" w:rsidR="00404BF1" w:rsidRPr="00247DEA" w:rsidRDefault="00404BF1" w:rsidP="00247DEA">
      <w:pPr>
        <w:ind w:firstLine="357"/>
        <w:rPr>
          <w:color w:val="auto"/>
          <w:lang w:val="sk-SK"/>
        </w:rPr>
      </w:pPr>
    </w:p>
    <w:p w14:paraId="72013270" w14:textId="77777777" w:rsidR="0040033B" w:rsidRPr="00247DEA" w:rsidRDefault="0040033B" w:rsidP="00247DEA">
      <w:pPr>
        <w:jc w:val="center"/>
        <w:rPr>
          <w:b/>
          <w:color w:val="auto"/>
          <w:lang w:val="sk-SK"/>
        </w:rPr>
      </w:pPr>
      <w:r w:rsidRPr="00247DEA">
        <w:rPr>
          <w:b/>
          <w:color w:val="auto"/>
          <w:lang w:val="sk-SK"/>
        </w:rPr>
        <w:t>Čl. I</w:t>
      </w:r>
    </w:p>
    <w:p w14:paraId="32F8F0F1" w14:textId="77777777" w:rsidR="0040033B" w:rsidRPr="00247DEA" w:rsidRDefault="0040033B" w:rsidP="00247DEA">
      <w:pPr>
        <w:jc w:val="center"/>
        <w:rPr>
          <w:b/>
          <w:color w:val="auto"/>
          <w:lang w:val="sk-SK"/>
        </w:rPr>
      </w:pPr>
    </w:p>
    <w:p w14:paraId="134029F1" w14:textId="77777777" w:rsidR="0040033B" w:rsidRPr="00247DEA" w:rsidRDefault="0040033B" w:rsidP="00247DEA">
      <w:pPr>
        <w:jc w:val="center"/>
        <w:rPr>
          <w:b/>
          <w:color w:val="auto"/>
          <w:lang w:val="sk-SK"/>
        </w:rPr>
      </w:pPr>
      <w:r w:rsidRPr="00247DEA">
        <w:rPr>
          <w:b/>
          <w:color w:val="auto"/>
          <w:lang w:val="sk-SK"/>
        </w:rPr>
        <w:t>§ 1</w:t>
      </w:r>
    </w:p>
    <w:p w14:paraId="1F95B49B" w14:textId="77777777" w:rsidR="0040033B" w:rsidRPr="00247DEA" w:rsidRDefault="0040033B" w:rsidP="00247DEA">
      <w:pPr>
        <w:jc w:val="center"/>
        <w:rPr>
          <w:b/>
          <w:color w:val="auto"/>
          <w:lang w:val="sk-SK"/>
        </w:rPr>
      </w:pPr>
      <w:r w:rsidRPr="00247DEA">
        <w:rPr>
          <w:b/>
          <w:color w:val="auto"/>
          <w:lang w:val="sk-SK"/>
        </w:rPr>
        <w:t>Predmet úpravy</w:t>
      </w:r>
    </w:p>
    <w:p w14:paraId="4D3E5EAC" w14:textId="77777777" w:rsidR="0040033B" w:rsidRPr="00247DEA" w:rsidRDefault="0040033B" w:rsidP="00247DEA">
      <w:pPr>
        <w:ind w:firstLine="357"/>
        <w:rPr>
          <w:color w:val="auto"/>
          <w:lang w:val="sk-SK"/>
        </w:rPr>
      </w:pPr>
    </w:p>
    <w:p w14:paraId="6CC2C772" w14:textId="06637FCA" w:rsidR="0040033B" w:rsidRPr="00247DEA" w:rsidRDefault="0040033B" w:rsidP="00247DEA">
      <w:pPr>
        <w:ind w:firstLine="357"/>
        <w:jc w:val="both"/>
        <w:rPr>
          <w:color w:val="auto"/>
          <w:lang w:val="sk-SK"/>
        </w:rPr>
      </w:pPr>
      <w:r w:rsidRPr="00247DEA">
        <w:rPr>
          <w:color w:val="auto"/>
          <w:lang w:val="sk-SK"/>
        </w:rPr>
        <w:t xml:space="preserve">Tento zákon upravuje poskytovanie  podpory v čase skrátenej práce (ďalej len „podpora“) na čiastočnú úhradu nákladov zamestnávateľa na náhradu mzdy zamestnanca v čase trvania vonkajšieho faktora, vplyvom ktorého došlo k obmedzeniu činnosti zamestnávateľa. </w:t>
      </w:r>
      <w:r w:rsidR="009F0DBA">
        <w:rPr>
          <w:color w:val="auto"/>
          <w:lang w:val="sk-SK"/>
        </w:rPr>
        <w:t xml:space="preserve">   </w:t>
      </w:r>
    </w:p>
    <w:p w14:paraId="076A4DE3" w14:textId="77777777" w:rsidR="0040033B" w:rsidRPr="00247DEA" w:rsidRDefault="0040033B" w:rsidP="00247DEA">
      <w:pPr>
        <w:ind w:firstLine="357"/>
        <w:rPr>
          <w:color w:val="auto"/>
          <w:lang w:val="sk-SK"/>
        </w:rPr>
      </w:pPr>
    </w:p>
    <w:p w14:paraId="143ABF7B" w14:textId="77777777" w:rsidR="0040033B" w:rsidRPr="00247DEA" w:rsidRDefault="0040033B" w:rsidP="00247DEA">
      <w:pPr>
        <w:jc w:val="center"/>
        <w:rPr>
          <w:b/>
          <w:color w:val="auto"/>
          <w:lang w:val="sk-SK"/>
        </w:rPr>
      </w:pPr>
      <w:r w:rsidRPr="00247DEA">
        <w:rPr>
          <w:b/>
          <w:color w:val="auto"/>
          <w:lang w:val="sk-SK"/>
        </w:rPr>
        <w:t>§ 2</w:t>
      </w:r>
    </w:p>
    <w:p w14:paraId="2CD08623" w14:textId="77777777" w:rsidR="0040033B" w:rsidRPr="00247DEA" w:rsidRDefault="0040033B" w:rsidP="00247DEA">
      <w:pPr>
        <w:jc w:val="center"/>
        <w:rPr>
          <w:b/>
          <w:color w:val="auto"/>
          <w:lang w:val="sk-SK"/>
        </w:rPr>
      </w:pPr>
      <w:r w:rsidRPr="00247DEA">
        <w:rPr>
          <w:b/>
          <w:color w:val="auto"/>
          <w:lang w:val="sk-SK"/>
        </w:rPr>
        <w:t>Vymedzenie pojmov</w:t>
      </w:r>
    </w:p>
    <w:p w14:paraId="56B6A5E2" w14:textId="77777777" w:rsidR="0040033B" w:rsidRPr="00247DEA" w:rsidRDefault="0040033B" w:rsidP="00247DEA">
      <w:pPr>
        <w:ind w:firstLine="357"/>
        <w:rPr>
          <w:color w:val="auto"/>
          <w:lang w:val="sk-SK"/>
        </w:rPr>
      </w:pPr>
    </w:p>
    <w:p w14:paraId="3806BFA5" w14:textId="77777777" w:rsidR="0040033B" w:rsidRPr="00247DEA" w:rsidRDefault="0040033B" w:rsidP="00247DEA">
      <w:pPr>
        <w:ind w:firstLine="357"/>
        <w:rPr>
          <w:color w:val="auto"/>
          <w:lang w:val="sk-SK"/>
        </w:rPr>
      </w:pPr>
      <w:r w:rsidRPr="00247DEA">
        <w:rPr>
          <w:color w:val="auto"/>
          <w:lang w:val="sk-SK"/>
        </w:rPr>
        <w:t>Na účely tohto zákona je</w:t>
      </w:r>
    </w:p>
    <w:p w14:paraId="75F2F009" w14:textId="77777777" w:rsidR="0040033B" w:rsidRPr="00247DEA" w:rsidRDefault="0040033B" w:rsidP="00247DEA">
      <w:pPr>
        <w:pStyle w:val="Odsekzoznamu"/>
        <w:numPr>
          <w:ilvl w:val="0"/>
          <w:numId w:val="1"/>
        </w:numPr>
        <w:jc w:val="both"/>
        <w:rPr>
          <w:color w:val="auto"/>
          <w:lang w:val="sk-SK"/>
        </w:rPr>
      </w:pPr>
      <w:bookmarkStart w:id="1" w:name="_Ref488849666"/>
      <w:bookmarkEnd w:id="1"/>
      <w:r w:rsidRPr="00247DEA">
        <w:rPr>
          <w:color w:val="auto"/>
          <w:lang w:val="sk-SK"/>
        </w:rPr>
        <w:t xml:space="preserve">časom skrátenej práce čas od začatia obmedzenia činnosti zamestnávateľa </w:t>
      </w:r>
      <w:r w:rsidRPr="00247DEA">
        <w:rPr>
          <w:lang w:val="sk-SK"/>
        </w:rPr>
        <w:t>vplyvom</w:t>
      </w:r>
      <w:r w:rsidRPr="00247DEA">
        <w:rPr>
          <w:color w:val="auto"/>
          <w:lang w:val="sk-SK"/>
        </w:rPr>
        <w:t xml:space="preserve"> vonkajšieho faktora do skončenia obmedzenia činnosti zamestnávateľa,</w:t>
      </w:r>
    </w:p>
    <w:p w14:paraId="03EF73F9" w14:textId="77777777" w:rsidR="0040033B" w:rsidRPr="00247DEA" w:rsidRDefault="0040033B" w:rsidP="00247DEA">
      <w:pPr>
        <w:pStyle w:val="Odsekzoznamu"/>
        <w:numPr>
          <w:ilvl w:val="0"/>
          <w:numId w:val="1"/>
        </w:numPr>
        <w:jc w:val="both"/>
        <w:rPr>
          <w:color w:val="auto"/>
          <w:lang w:val="sk-SK"/>
        </w:rPr>
      </w:pPr>
      <w:r w:rsidRPr="00247DEA">
        <w:rPr>
          <w:color w:val="auto"/>
          <w:lang w:val="sk-SK"/>
        </w:rPr>
        <w:t>obmedzením činnosti zamestnávateľa prekážka v práci na strane zamestnávateľa v takom rozsahu, že zamestnávateľ nemôže najmenej jednej tretine zamestnancov zamestnávateľa alebo časti zamestnávateľa prideľovať prácu v rozsahu najmenej 10 % ustanoveného týždenného pracovného času,</w:t>
      </w:r>
    </w:p>
    <w:p w14:paraId="10FE6B36" w14:textId="22FD8386" w:rsidR="007F0794" w:rsidRPr="00247DEA" w:rsidRDefault="007F0794" w:rsidP="00247DEA">
      <w:pPr>
        <w:pStyle w:val="Odsekzoznamu"/>
        <w:numPr>
          <w:ilvl w:val="0"/>
          <w:numId w:val="1"/>
        </w:numPr>
        <w:jc w:val="both"/>
        <w:rPr>
          <w:color w:val="auto"/>
          <w:lang w:val="sk-SK"/>
        </w:rPr>
      </w:pPr>
      <w:r w:rsidRPr="00247DEA">
        <w:rPr>
          <w:color w:val="auto"/>
          <w:lang w:val="sk-SK"/>
        </w:rPr>
        <w:t xml:space="preserve">vonkajším faktorom faktor, </w:t>
      </w:r>
      <w:r w:rsidRPr="00247DEA">
        <w:rPr>
          <w:lang w:val="sk-SK"/>
        </w:rPr>
        <w:t xml:space="preserve">ktorý má dočasný charakter, </w:t>
      </w:r>
      <w:r w:rsidRPr="00247DEA">
        <w:rPr>
          <w:color w:val="auto"/>
          <w:lang w:val="sk-SK"/>
        </w:rPr>
        <w:t>zamestnávateľ ho nemohol ovplyvniť alebo mu nemohol predísť a ktorý má negatívny vplyv na prideľovanie práce zamestnancom zamestnávateľom, najmä mimoriadna situácia,</w:t>
      </w:r>
      <w:r w:rsidRPr="00247DEA">
        <w:rPr>
          <w:rStyle w:val="Odkaznapoznmkupodiarou"/>
          <w:color w:val="auto"/>
          <w:lang w:val="sk-SK"/>
        </w:rPr>
        <w:footnoteReference w:id="1"/>
      </w:r>
      <w:r w:rsidRPr="00247DEA">
        <w:rPr>
          <w:color w:val="auto"/>
          <w:lang w:val="sk-SK"/>
        </w:rPr>
        <w:t xml:space="preserve">) výnimočný stav alebo </w:t>
      </w:r>
      <w:r w:rsidRPr="00247DEA">
        <w:rPr>
          <w:color w:val="auto"/>
          <w:lang w:val="sk-SK"/>
        </w:rPr>
        <w:lastRenderedPageBreak/>
        <w:t>núdzový stav,</w:t>
      </w:r>
      <w:r w:rsidRPr="00247DEA">
        <w:rPr>
          <w:rStyle w:val="Odkaznapoznmkupodiarou"/>
          <w:color w:val="auto"/>
          <w:lang w:val="sk-SK"/>
        </w:rPr>
        <w:footnoteReference w:id="2"/>
      </w:r>
      <w:r w:rsidRPr="00247DEA">
        <w:rPr>
          <w:color w:val="auto"/>
          <w:lang w:val="sk-SK"/>
        </w:rPr>
        <w:t xml:space="preserve">) </w:t>
      </w:r>
      <w:r w:rsidRPr="00247DEA">
        <w:rPr>
          <w:lang w:val="sk-SK"/>
        </w:rPr>
        <w:t xml:space="preserve">mimoriadna okolnosť </w:t>
      </w:r>
      <w:r w:rsidRPr="00247DEA">
        <w:rPr>
          <w:color w:val="auto"/>
          <w:lang w:val="sk-SK"/>
        </w:rPr>
        <w:t>alebo okolnosti vyššej moci; za vonkajší faktor sa nepovažuje čas vojny a vojnového stavu, sezónnosť vykonávanej činnosti, reštrukturalizácia, plánovaná odstávka alebo rekonštrukcia,</w:t>
      </w:r>
    </w:p>
    <w:p w14:paraId="2690AD71" w14:textId="3D5ACBF8" w:rsidR="00CC4179" w:rsidRPr="00247DEA" w:rsidRDefault="00CC4179" w:rsidP="00247DEA">
      <w:pPr>
        <w:pStyle w:val="Odsekzoznamu"/>
        <w:numPr>
          <w:ilvl w:val="0"/>
          <w:numId w:val="1"/>
        </w:numPr>
        <w:jc w:val="both"/>
        <w:rPr>
          <w:color w:val="auto"/>
          <w:lang w:val="sk-SK"/>
        </w:rPr>
      </w:pPr>
      <w:r w:rsidRPr="00247DEA">
        <w:rPr>
          <w:color w:val="auto"/>
          <w:lang w:val="sk-SK"/>
        </w:rPr>
        <w:t>mimoriadnou okolnosťou okolnosť, ktorú môže vyhlásiť vláda Slovenskej republiky na základe zverejnen</w:t>
      </w:r>
      <w:r w:rsidR="00FD76B5">
        <w:rPr>
          <w:color w:val="auto"/>
          <w:lang w:val="sk-SK"/>
        </w:rPr>
        <w:t>ej</w:t>
      </w:r>
      <w:r w:rsidRPr="00247DEA">
        <w:rPr>
          <w:color w:val="auto"/>
          <w:lang w:val="sk-SK"/>
        </w:rPr>
        <w:t xml:space="preserve"> </w:t>
      </w:r>
      <w:r w:rsidR="00D05293">
        <w:rPr>
          <w:color w:val="auto"/>
          <w:lang w:val="sk-SK"/>
        </w:rPr>
        <w:t xml:space="preserve">informácie </w:t>
      </w:r>
      <w:r w:rsidRPr="00247DEA">
        <w:rPr>
          <w:color w:val="auto"/>
          <w:lang w:val="sk-SK"/>
        </w:rPr>
        <w:t>Štatistického úrad</w:t>
      </w:r>
      <w:r w:rsidR="00FD76B5">
        <w:rPr>
          <w:color w:val="auto"/>
          <w:lang w:val="sk-SK"/>
        </w:rPr>
        <w:t>u</w:t>
      </w:r>
      <w:r w:rsidRPr="00247DEA">
        <w:rPr>
          <w:color w:val="auto"/>
          <w:lang w:val="sk-SK"/>
        </w:rPr>
        <w:t xml:space="preserve"> Slovenskej republiky, že hrubý domáci produkt za predchádzajúci štvrťrok vyjadrený v stálych cenách medziročne klesol, a na základe bezprostredne nasledujúcej prognózy Výboru pre makroekonomické prognózy, že príslušný ročný hrubý domáci produkt vyjadrený v stálych cenách klesne medziročne aspoň o tri percentuálne body,</w:t>
      </w:r>
    </w:p>
    <w:p w14:paraId="69AC13E0" w14:textId="77777777" w:rsidR="0040033B" w:rsidRPr="00247DEA" w:rsidRDefault="0040033B" w:rsidP="00247DEA">
      <w:pPr>
        <w:pStyle w:val="Odsekzoznamu"/>
        <w:numPr>
          <w:ilvl w:val="0"/>
          <w:numId w:val="1"/>
        </w:numPr>
        <w:jc w:val="both"/>
        <w:rPr>
          <w:color w:val="auto"/>
          <w:lang w:val="sk-SK"/>
        </w:rPr>
      </w:pPr>
      <w:r w:rsidRPr="00247DEA">
        <w:rPr>
          <w:color w:val="auto"/>
          <w:lang w:val="sk-SK"/>
        </w:rPr>
        <w:t>zamestnancom fyzická osoba, ktorá je</w:t>
      </w:r>
    </w:p>
    <w:p w14:paraId="098358BD" w14:textId="77777777" w:rsidR="0040033B" w:rsidRDefault="0040033B" w:rsidP="00247DEA">
      <w:pPr>
        <w:pStyle w:val="Odsekzoznamu"/>
        <w:numPr>
          <w:ilvl w:val="0"/>
          <w:numId w:val="2"/>
        </w:numPr>
        <w:ind w:left="714" w:hanging="357"/>
        <w:jc w:val="both"/>
        <w:rPr>
          <w:color w:val="auto"/>
          <w:lang w:val="sk-SK"/>
        </w:rPr>
      </w:pPr>
      <w:r w:rsidRPr="00247DEA">
        <w:rPr>
          <w:color w:val="auto"/>
          <w:lang w:val="sk-SK"/>
        </w:rPr>
        <w:t>v pracovnom pomere,</w:t>
      </w:r>
      <w:r w:rsidRPr="00247DEA">
        <w:rPr>
          <w:vertAlign w:val="superscript"/>
          <w:lang w:val="sk-SK"/>
        </w:rPr>
        <w:footnoteReference w:id="3"/>
      </w:r>
      <w:r w:rsidRPr="00247DEA">
        <w:rPr>
          <w:color w:val="auto"/>
          <w:lang w:val="sk-SK"/>
        </w:rPr>
        <w:t>)</w:t>
      </w:r>
    </w:p>
    <w:p w14:paraId="2599B18C" w14:textId="77777777" w:rsidR="0040033B" w:rsidRPr="00247DEA" w:rsidRDefault="0040033B" w:rsidP="00247DEA">
      <w:pPr>
        <w:pStyle w:val="Odsekzoznamu"/>
        <w:numPr>
          <w:ilvl w:val="0"/>
          <w:numId w:val="2"/>
        </w:numPr>
        <w:ind w:left="714" w:hanging="357"/>
        <w:jc w:val="both"/>
        <w:rPr>
          <w:color w:val="auto"/>
          <w:lang w:val="sk-SK"/>
        </w:rPr>
      </w:pPr>
      <w:r w:rsidRPr="00247DEA">
        <w:rPr>
          <w:color w:val="auto"/>
          <w:lang w:val="sk-SK"/>
        </w:rPr>
        <w:t>v právnom vzťahu  na základe zmluvy o profesionálnom vykonávaní  športu,</w:t>
      </w:r>
      <w:r w:rsidRPr="00247DEA">
        <w:rPr>
          <w:rStyle w:val="Odkaznapoznmkupodiarou"/>
          <w:color w:val="auto"/>
          <w:lang w:val="sk-SK"/>
        </w:rPr>
        <w:footnoteReference w:id="4"/>
      </w:r>
      <w:r w:rsidRPr="00247DEA">
        <w:rPr>
          <w:color w:val="auto"/>
          <w:lang w:val="sk-SK"/>
        </w:rPr>
        <w:t>)</w:t>
      </w:r>
    </w:p>
    <w:p w14:paraId="143D1051" w14:textId="322A1903" w:rsidR="0040033B" w:rsidRPr="00247DEA" w:rsidRDefault="0040033B" w:rsidP="00247DEA">
      <w:pPr>
        <w:pStyle w:val="Odsekzoznamu"/>
        <w:numPr>
          <w:ilvl w:val="0"/>
          <w:numId w:val="1"/>
        </w:numPr>
        <w:jc w:val="both"/>
        <w:rPr>
          <w:color w:val="auto"/>
          <w:lang w:val="sk-SK"/>
        </w:rPr>
      </w:pPr>
      <w:r w:rsidRPr="00247DEA">
        <w:rPr>
          <w:color w:val="auto"/>
          <w:lang w:val="sk-SK"/>
        </w:rPr>
        <w:t xml:space="preserve">pracovným vzťahom pracovný pomer alebo právny vzťah na základe zmluvy o profesionálnom vykonávaní športu, </w:t>
      </w:r>
    </w:p>
    <w:p w14:paraId="05A7BFB5" w14:textId="51FE83CF" w:rsidR="0040033B" w:rsidRPr="00247DEA" w:rsidRDefault="00D05293" w:rsidP="00247DEA">
      <w:pPr>
        <w:pStyle w:val="Odsekzoznamu"/>
        <w:numPr>
          <w:ilvl w:val="0"/>
          <w:numId w:val="1"/>
        </w:numPr>
        <w:jc w:val="both"/>
        <w:rPr>
          <w:color w:val="auto"/>
          <w:lang w:val="sk-SK"/>
        </w:rPr>
      </w:pPr>
      <w:r w:rsidRPr="00D05293">
        <w:rPr>
          <w:color w:val="auto"/>
          <w:lang w:val="sk-SK"/>
        </w:rPr>
        <w:t>zamestnávateľom fyzická osoba alebo právnická osoba, ktorá je zamestnávateľom na účely sociálneho poistenia</w:t>
      </w:r>
      <w:r w:rsidR="0040033B" w:rsidRPr="00247DEA">
        <w:rPr>
          <w:color w:val="auto"/>
          <w:lang w:val="sk-SK"/>
        </w:rPr>
        <w:t>,</w:t>
      </w:r>
      <w:r w:rsidR="0040033B" w:rsidRPr="00247DEA">
        <w:rPr>
          <w:rStyle w:val="Odkaznapoznmkupodiarou"/>
          <w:color w:val="auto"/>
          <w:lang w:val="sk-SK"/>
        </w:rPr>
        <w:footnoteReference w:id="5"/>
      </w:r>
      <w:r w:rsidR="0040033B" w:rsidRPr="00247DEA">
        <w:rPr>
          <w:color w:val="auto"/>
          <w:lang w:val="sk-SK"/>
        </w:rPr>
        <w:t>)</w:t>
      </w:r>
    </w:p>
    <w:p w14:paraId="0F7232C9" w14:textId="10C5C488" w:rsidR="0040033B" w:rsidRPr="00247DEA" w:rsidRDefault="0040033B" w:rsidP="00247DEA">
      <w:pPr>
        <w:pStyle w:val="Odsekzoznamu"/>
        <w:numPr>
          <w:ilvl w:val="0"/>
          <w:numId w:val="1"/>
        </w:numPr>
        <w:jc w:val="both"/>
        <w:rPr>
          <w:color w:val="auto"/>
          <w:lang w:val="sk-SK"/>
        </w:rPr>
      </w:pPr>
      <w:r w:rsidRPr="00247DEA">
        <w:rPr>
          <w:color w:val="auto"/>
          <w:lang w:val="sk-SK"/>
        </w:rPr>
        <w:t>časťou zamestnávateľa organi</w:t>
      </w:r>
      <w:r w:rsidR="007F0794" w:rsidRPr="00247DEA">
        <w:rPr>
          <w:color w:val="auto"/>
          <w:lang w:val="sk-SK"/>
        </w:rPr>
        <w:t>začná zložka alebo prevádzkareň</w:t>
      </w:r>
      <w:r w:rsidR="00A1106E" w:rsidRPr="00247DEA">
        <w:rPr>
          <w:color w:val="auto"/>
          <w:lang w:val="sk-SK"/>
        </w:rPr>
        <w:t>.</w:t>
      </w:r>
    </w:p>
    <w:p w14:paraId="2B130D0E" w14:textId="77777777" w:rsidR="0040033B" w:rsidRPr="00247DEA" w:rsidRDefault="0040033B" w:rsidP="00247DEA">
      <w:pPr>
        <w:ind w:firstLine="357"/>
        <w:jc w:val="both"/>
        <w:rPr>
          <w:color w:val="auto"/>
          <w:lang w:val="sk-SK"/>
        </w:rPr>
      </w:pPr>
    </w:p>
    <w:p w14:paraId="14E8A93B" w14:textId="77777777" w:rsidR="0040033B" w:rsidRPr="00247DEA" w:rsidRDefault="0040033B" w:rsidP="00247DEA">
      <w:pPr>
        <w:jc w:val="center"/>
        <w:rPr>
          <w:b/>
          <w:color w:val="auto"/>
          <w:lang w:val="sk-SK"/>
        </w:rPr>
      </w:pPr>
      <w:r w:rsidRPr="00247DEA">
        <w:rPr>
          <w:b/>
          <w:color w:val="auto"/>
          <w:lang w:val="sk-SK"/>
        </w:rPr>
        <w:t>§ 3</w:t>
      </w:r>
    </w:p>
    <w:p w14:paraId="3CB0F96D" w14:textId="77777777" w:rsidR="0040033B" w:rsidRPr="00247DEA" w:rsidRDefault="0040033B" w:rsidP="00247DEA">
      <w:pPr>
        <w:jc w:val="center"/>
        <w:rPr>
          <w:b/>
          <w:color w:val="auto"/>
          <w:lang w:val="sk-SK"/>
        </w:rPr>
      </w:pPr>
      <w:r w:rsidRPr="00247DEA">
        <w:rPr>
          <w:b/>
          <w:color w:val="auto"/>
          <w:lang w:val="sk-SK"/>
        </w:rPr>
        <w:t>Podmienky poskytnutia podpory</w:t>
      </w:r>
    </w:p>
    <w:p w14:paraId="6C5D9EE4" w14:textId="77777777" w:rsidR="0040033B" w:rsidRPr="00247DEA" w:rsidRDefault="0040033B" w:rsidP="00247DEA">
      <w:pPr>
        <w:ind w:firstLine="357"/>
        <w:jc w:val="both"/>
        <w:rPr>
          <w:color w:val="auto"/>
          <w:lang w:val="sk-SK"/>
        </w:rPr>
      </w:pPr>
    </w:p>
    <w:p w14:paraId="5EA577EE" w14:textId="77777777" w:rsidR="0040033B" w:rsidRPr="00247DEA" w:rsidRDefault="0040033B" w:rsidP="00247DEA">
      <w:pPr>
        <w:ind w:firstLine="360"/>
        <w:jc w:val="both"/>
        <w:rPr>
          <w:color w:val="auto"/>
          <w:lang w:val="sk-SK"/>
        </w:rPr>
      </w:pPr>
      <w:r w:rsidRPr="00247DEA">
        <w:rPr>
          <w:color w:val="auto"/>
          <w:lang w:val="sk-SK"/>
        </w:rPr>
        <w:t xml:space="preserve">(1) Podpora sa poskytuje zamestnávateľovi, </w:t>
      </w:r>
      <w:r w:rsidRPr="00247DEA">
        <w:rPr>
          <w:lang w:val="sk-SK"/>
        </w:rPr>
        <w:t xml:space="preserve">ktorý </w:t>
      </w:r>
    </w:p>
    <w:p w14:paraId="0CF6BCE8" w14:textId="77777777" w:rsidR="0040033B" w:rsidRPr="00247DEA" w:rsidRDefault="0040033B" w:rsidP="00247DEA">
      <w:pPr>
        <w:pStyle w:val="Textkomentra"/>
        <w:numPr>
          <w:ilvl w:val="0"/>
          <w:numId w:val="10"/>
        </w:numPr>
        <w:jc w:val="both"/>
        <w:rPr>
          <w:lang w:val="sk-SK"/>
        </w:rPr>
      </w:pPr>
      <w:r w:rsidRPr="00247DEA">
        <w:rPr>
          <w:lang w:val="sk-SK"/>
        </w:rPr>
        <w:t xml:space="preserve">je v čase skrátenej práce, </w:t>
      </w:r>
    </w:p>
    <w:p w14:paraId="70B9C2C8" w14:textId="59CAA4A8" w:rsidR="0040033B" w:rsidRPr="00247DEA" w:rsidRDefault="00AD57AA" w:rsidP="004B5A83">
      <w:pPr>
        <w:pStyle w:val="Textkomentra"/>
        <w:numPr>
          <w:ilvl w:val="0"/>
          <w:numId w:val="10"/>
        </w:numPr>
        <w:tabs>
          <w:tab w:val="left" w:pos="1134"/>
          <w:tab w:val="left" w:pos="1276"/>
        </w:tabs>
        <w:jc w:val="both"/>
        <w:rPr>
          <w:lang w:val="sk-SK"/>
        </w:rPr>
      </w:pPr>
      <w:r>
        <w:rPr>
          <w:lang w:val="sk-SK"/>
        </w:rPr>
        <w:t xml:space="preserve">odviedol </w:t>
      </w:r>
      <w:r w:rsidR="00E61908">
        <w:rPr>
          <w:lang w:val="sk-SK"/>
        </w:rPr>
        <w:t xml:space="preserve"> </w:t>
      </w:r>
      <w:r w:rsidR="0040033B" w:rsidRPr="00247DEA">
        <w:rPr>
          <w:lang w:val="sk-SK"/>
        </w:rPr>
        <w:t xml:space="preserve">ku </w:t>
      </w:r>
      <w:r w:rsidR="00E61908">
        <w:rPr>
          <w:lang w:val="sk-SK"/>
        </w:rPr>
        <w:t xml:space="preserve"> </w:t>
      </w:r>
      <w:r w:rsidR="0040033B" w:rsidRPr="00247DEA">
        <w:rPr>
          <w:lang w:val="sk-SK"/>
        </w:rPr>
        <w:t xml:space="preserve">dňu </w:t>
      </w:r>
      <w:r w:rsidR="00E61908">
        <w:rPr>
          <w:lang w:val="sk-SK"/>
        </w:rPr>
        <w:t xml:space="preserve"> </w:t>
      </w:r>
      <w:r w:rsidR="0040033B" w:rsidRPr="00247DEA">
        <w:rPr>
          <w:lang w:val="sk-SK"/>
        </w:rPr>
        <w:t xml:space="preserve">podania </w:t>
      </w:r>
      <w:r w:rsidR="00E61908">
        <w:rPr>
          <w:lang w:val="sk-SK"/>
        </w:rPr>
        <w:t xml:space="preserve"> </w:t>
      </w:r>
      <w:r w:rsidR="0040033B" w:rsidRPr="00247DEA">
        <w:rPr>
          <w:lang w:val="sk-SK"/>
        </w:rPr>
        <w:t xml:space="preserve">žiadosti </w:t>
      </w:r>
      <w:r w:rsidR="00E61908">
        <w:rPr>
          <w:lang w:val="sk-SK"/>
        </w:rPr>
        <w:t xml:space="preserve"> </w:t>
      </w:r>
      <w:r w:rsidR="0040033B" w:rsidRPr="00247DEA">
        <w:rPr>
          <w:lang w:val="sk-SK"/>
        </w:rPr>
        <w:t>o </w:t>
      </w:r>
      <w:r w:rsidR="00E61908">
        <w:rPr>
          <w:lang w:val="sk-SK"/>
        </w:rPr>
        <w:t xml:space="preserve"> </w:t>
      </w:r>
      <w:r w:rsidR="0040033B" w:rsidRPr="00247DEA">
        <w:rPr>
          <w:lang w:val="sk-SK"/>
        </w:rPr>
        <w:t xml:space="preserve">poskytnutie podpory poistné na sociálne poistenie a povinné príspevky na starobné dôchodkové sporenie za celé obdobie trvania povinnosti </w:t>
      </w:r>
      <w:r>
        <w:rPr>
          <w:lang w:val="sk-SK"/>
        </w:rPr>
        <w:t>odvádzať</w:t>
      </w:r>
      <w:r w:rsidR="0040033B" w:rsidRPr="00247DEA">
        <w:rPr>
          <w:lang w:val="sk-SK"/>
        </w:rPr>
        <w:t xml:space="preserve"> poistné na sociálne poistenie a povinné príspevky na starobné dôchodkové</w:t>
      </w:r>
      <w:r w:rsidR="004B5A83">
        <w:rPr>
          <w:lang w:val="sk-SK"/>
        </w:rPr>
        <w:t xml:space="preserve"> </w:t>
      </w:r>
      <w:r w:rsidR="0040033B" w:rsidRPr="00247DEA">
        <w:rPr>
          <w:lang w:val="sk-SK"/>
        </w:rPr>
        <w:t>sporenie,</w:t>
      </w:r>
      <w:r w:rsidR="0040033B" w:rsidRPr="00247DEA">
        <w:rPr>
          <w:rStyle w:val="Odkaznapoznmkupodiarou"/>
          <w:lang w:val="sk-SK"/>
        </w:rPr>
        <w:footnoteReference w:id="6"/>
      </w:r>
      <w:r w:rsidR="007F3DCE">
        <w:rPr>
          <w:lang w:val="sk-SK"/>
        </w:rPr>
        <w:t xml:space="preserve">) </w:t>
      </w:r>
      <w:r w:rsidR="0040033B" w:rsidRPr="00247DEA">
        <w:rPr>
          <w:lang w:val="sk-SK"/>
        </w:rPr>
        <w:t>ktoré</w:t>
      </w:r>
      <w:r w:rsidR="007F3DCE">
        <w:rPr>
          <w:lang w:val="sk-SK"/>
        </w:rPr>
        <w:t xml:space="preserve">  </w:t>
      </w:r>
      <w:r w:rsidR="0040033B" w:rsidRPr="00247DEA">
        <w:rPr>
          <w:lang w:val="sk-SK"/>
        </w:rPr>
        <w:t>trvalo najmenej</w:t>
      </w:r>
      <w:r w:rsidR="007F3DCE">
        <w:rPr>
          <w:lang w:val="sk-SK"/>
        </w:rPr>
        <w:t xml:space="preserve">  </w:t>
      </w:r>
      <w:r w:rsidR="0040033B" w:rsidRPr="00247DEA">
        <w:rPr>
          <w:lang w:val="sk-SK"/>
        </w:rPr>
        <w:t xml:space="preserve"> 24 </w:t>
      </w:r>
      <w:r w:rsidR="007F3DCE">
        <w:rPr>
          <w:lang w:val="sk-SK"/>
        </w:rPr>
        <w:t xml:space="preserve"> </w:t>
      </w:r>
      <w:r w:rsidR="0040033B" w:rsidRPr="00247DEA">
        <w:rPr>
          <w:lang w:val="sk-SK"/>
        </w:rPr>
        <w:t xml:space="preserve">kalendárnych </w:t>
      </w:r>
      <w:r w:rsidR="007F3DCE">
        <w:rPr>
          <w:lang w:val="sk-SK"/>
        </w:rPr>
        <w:t xml:space="preserve">  </w:t>
      </w:r>
      <w:r w:rsidR="0040033B" w:rsidRPr="00247DEA">
        <w:rPr>
          <w:lang w:val="sk-SK"/>
        </w:rPr>
        <w:t>mesiacov</w:t>
      </w:r>
      <w:r w:rsidR="007F3DCE">
        <w:rPr>
          <w:lang w:val="sk-SK"/>
        </w:rPr>
        <w:t xml:space="preserve"> </w:t>
      </w:r>
      <w:r w:rsidR="0040033B" w:rsidRPr="00247DEA">
        <w:rPr>
          <w:lang w:val="sk-SK"/>
        </w:rPr>
        <w:t xml:space="preserve"> bezprostredne predchádzajúcich kalendárnemu mesiacu, za ktorý zamestnávateľ žiada o poskytnutie podpory,</w:t>
      </w:r>
    </w:p>
    <w:p w14:paraId="21725CD5" w14:textId="77777777" w:rsidR="0040033B" w:rsidRPr="00247DEA" w:rsidRDefault="0040033B" w:rsidP="00247DEA">
      <w:pPr>
        <w:pStyle w:val="Textkomentra"/>
        <w:numPr>
          <w:ilvl w:val="0"/>
          <w:numId w:val="10"/>
        </w:numPr>
        <w:jc w:val="both"/>
        <w:rPr>
          <w:lang w:val="sk-SK"/>
        </w:rPr>
      </w:pPr>
      <w:r w:rsidRPr="00247DEA">
        <w:rPr>
          <w:color w:val="auto"/>
          <w:lang w:val="sk-SK"/>
        </w:rPr>
        <w:t xml:space="preserve">neporušil zákaz nelegálneho zamestnávania v období dvoch rokov pred podaním žiadosti o poskytnutie podpory, </w:t>
      </w:r>
    </w:p>
    <w:p w14:paraId="3B6019B1" w14:textId="77777777" w:rsidR="0040033B" w:rsidRPr="00247DEA" w:rsidRDefault="0040033B" w:rsidP="00247DEA">
      <w:pPr>
        <w:pStyle w:val="Textkomentra"/>
        <w:numPr>
          <w:ilvl w:val="0"/>
          <w:numId w:val="10"/>
        </w:numPr>
        <w:jc w:val="both"/>
        <w:rPr>
          <w:lang w:val="sk-SK"/>
        </w:rPr>
      </w:pPr>
      <w:r w:rsidRPr="00247DEA">
        <w:rPr>
          <w:color w:val="auto"/>
          <w:lang w:val="sk-SK"/>
        </w:rPr>
        <w:t xml:space="preserve">má </w:t>
      </w:r>
    </w:p>
    <w:p w14:paraId="70C66B9F" w14:textId="014273B5" w:rsidR="0040033B" w:rsidRPr="00247DEA" w:rsidRDefault="0040033B" w:rsidP="00247DEA">
      <w:pPr>
        <w:pStyle w:val="Textkomentra"/>
        <w:numPr>
          <w:ilvl w:val="0"/>
          <w:numId w:val="13"/>
        </w:numPr>
        <w:jc w:val="both"/>
        <w:rPr>
          <w:color w:val="auto"/>
          <w:lang w:val="sk-SK"/>
        </w:rPr>
      </w:pPr>
      <w:r w:rsidRPr="00247DEA">
        <w:rPr>
          <w:color w:val="auto"/>
          <w:lang w:val="sk-SK"/>
        </w:rPr>
        <w:t>uzatvorenú písomnú dohodu so zástupcami zamestnancov</w:t>
      </w:r>
      <w:r w:rsidRPr="00247DEA">
        <w:rPr>
          <w:rStyle w:val="Odkaznapoznmkupodiarou"/>
          <w:color w:val="auto"/>
          <w:lang w:val="sk-SK"/>
        </w:rPr>
        <w:footnoteReference w:id="7"/>
      </w:r>
      <w:r w:rsidRPr="00247DEA">
        <w:rPr>
          <w:color w:val="auto"/>
          <w:lang w:val="sk-SK"/>
        </w:rPr>
        <w:t>) alebo so zamestnancom, ak u zamestnávateľa nepôsobia zástupcovia zamestnancov, o tom, že zamestnávateľ požiada o poskytnutie podpory, alebo</w:t>
      </w:r>
    </w:p>
    <w:p w14:paraId="071BA82E" w14:textId="2C13737E" w:rsidR="0040033B" w:rsidRPr="00247DEA" w:rsidRDefault="0040033B" w:rsidP="00247DEA">
      <w:pPr>
        <w:pStyle w:val="Textkomentra"/>
        <w:numPr>
          <w:ilvl w:val="0"/>
          <w:numId w:val="13"/>
        </w:numPr>
        <w:jc w:val="both"/>
        <w:rPr>
          <w:lang w:val="sk-SK"/>
        </w:rPr>
      </w:pPr>
      <w:r w:rsidRPr="00247DEA">
        <w:rPr>
          <w:color w:val="auto"/>
          <w:lang w:val="sk-SK"/>
        </w:rPr>
        <w:t xml:space="preserve">súhlas rozhodcu podľa </w:t>
      </w:r>
      <w:r w:rsidR="00D05293">
        <w:rPr>
          <w:color w:val="auto"/>
          <w:lang w:val="sk-SK"/>
        </w:rPr>
        <w:t>Zákonníka práce</w:t>
      </w:r>
      <w:r w:rsidRPr="00247DEA">
        <w:rPr>
          <w:rStyle w:val="Odkaznapoznmkupodiarou"/>
          <w:color w:val="auto"/>
          <w:lang w:val="sk-SK"/>
        </w:rPr>
        <w:footnoteReference w:id="8"/>
      </w:r>
      <w:r w:rsidRPr="00247DEA">
        <w:rPr>
          <w:color w:val="auto"/>
          <w:lang w:val="sk-SK"/>
        </w:rPr>
        <w:t>) s podaním žiadosti o poskytnutie podpory a</w:t>
      </w:r>
    </w:p>
    <w:p w14:paraId="4B0F921A" w14:textId="77777777" w:rsidR="0040033B" w:rsidRPr="00247DEA" w:rsidRDefault="0040033B" w:rsidP="00247DEA">
      <w:pPr>
        <w:pStyle w:val="Textkomentra"/>
        <w:numPr>
          <w:ilvl w:val="0"/>
          <w:numId w:val="10"/>
        </w:numPr>
        <w:jc w:val="both"/>
        <w:rPr>
          <w:color w:val="auto"/>
          <w:lang w:val="sk-SK"/>
        </w:rPr>
      </w:pPr>
      <w:r w:rsidRPr="00247DEA">
        <w:rPr>
          <w:color w:val="auto"/>
          <w:lang w:val="sk-SK"/>
        </w:rPr>
        <w:t>požiada o poskytnutie podpory najneskôr do konca kalendárneho mesiaca nasledujúceho po kalendárnom mesiaci, za ktorý žiada o poskytnutie podpory.</w:t>
      </w:r>
    </w:p>
    <w:p w14:paraId="2F64BB6D" w14:textId="6234444F" w:rsidR="0040033B" w:rsidRPr="00247DEA" w:rsidRDefault="0040033B" w:rsidP="00247DEA">
      <w:pPr>
        <w:ind w:firstLine="357"/>
        <w:jc w:val="both"/>
        <w:rPr>
          <w:lang w:val="sk-SK"/>
        </w:rPr>
      </w:pPr>
    </w:p>
    <w:p w14:paraId="4676FF1E" w14:textId="6D5D8C71" w:rsidR="0040033B" w:rsidRPr="00247DEA" w:rsidRDefault="0040033B" w:rsidP="00247DEA">
      <w:pPr>
        <w:ind w:firstLine="357"/>
        <w:jc w:val="both"/>
        <w:rPr>
          <w:color w:val="auto"/>
          <w:lang w:val="sk-SK"/>
        </w:rPr>
      </w:pPr>
      <w:r w:rsidRPr="00247DEA">
        <w:rPr>
          <w:color w:val="auto"/>
          <w:lang w:val="sk-SK"/>
        </w:rPr>
        <w:lastRenderedPageBreak/>
        <w:t xml:space="preserve">(2) Podmienka ustanovená v odseku 1 písm. b) sa považuje za splnenú, ak </w:t>
      </w:r>
      <w:r w:rsidR="00D05293" w:rsidRPr="00247DEA">
        <w:rPr>
          <w:color w:val="auto"/>
          <w:lang w:val="sk-SK"/>
        </w:rPr>
        <w:t xml:space="preserve">sú </w:t>
      </w:r>
      <w:r w:rsidRPr="00247DEA">
        <w:rPr>
          <w:color w:val="auto"/>
          <w:lang w:val="sk-SK"/>
        </w:rPr>
        <w:t xml:space="preserve">zamestnávateľovi povolené splátky dlžných súm poistného na </w:t>
      </w:r>
      <w:r w:rsidRPr="00247DEA">
        <w:rPr>
          <w:lang w:val="sk-SK"/>
        </w:rPr>
        <w:t>sociálne poistenie a povinných príspevkov na starobné dôchodkové sporenie a dlžná suma sa nestala splatnou.</w:t>
      </w:r>
      <w:r w:rsidRPr="00247DEA">
        <w:rPr>
          <w:rStyle w:val="Odkaznapoznmkupodiarou"/>
          <w:lang w:val="sk-SK"/>
        </w:rPr>
        <w:footnoteReference w:id="9"/>
      </w:r>
      <w:r w:rsidRPr="00247DEA">
        <w:rPr>
          <w:lang w:val="sk-SK"/>
        </w:rPr>
        <w:t>)</w:t>
      </w:r>
    </w:p>
    <w:p w14:paraId="187DEABD" w14:textId="08CFBE30" w:rsidR="00E87051" w:rsidRPr="00247DEA" w:rsidRDefault="00E87051" w:rsidP="008E04F7">
      <w:pPr>
        <w:pStyle w:val="Textkomentra"/>
        <w:jc w:val="both"/>
        <w:rPr>
          <w:lang w:val="sk-SK"/>
        </w:rPr>
      </w:pPr>
    </w:p>
    <w:p w14:paraId="716B3C83" w14:textId="77777777" w:rsidR="0040033B" w:rsidRPr="00247DEA" w:rsidRDefault="0040033B" w:rsidP="00247DEA">
      <w:pPr>
        <w:jc w:val="center"/>
        <w:rPr>
          <w:b/>
          <w:color w:val="auto"/>
          <w:lang w:val="sk-SK"/>
        </w:rPr>
      </w:pPr>
      <w:r w:rsidRPr="00247DEA">
        <w:rPr>
          <w:b/>
          <w:color w:val="auto"/>
          <w:lang w:val="sk-SK"/>
        </w:rPr>
        <w:t>§ 4</w:t>
      </w:r>
    </w:p>
    <w:p w14:paraId="39FD5F08" w14:textId="77777777" w:rsidR="0040033B" w:rsidRPr="00247DEA" w:rsidRDefault="0040033B" w:rsidP="00247DEA">
      <w:pPr>
        <w:jc w:val="center"/>
        <w:rPr>
          <w:b/>
          <w:color w:val="auto"/>
          <w:lang w:val="sk-SK"/>
        </w:rPr>
      </w:pPr>
      <w:r w:rsidRPr="00247DEA">
        <w:rPr>
          <w:b/>
          <w:color w:val="auto"/>
          <w:lang w:val="sk-SK"/>
        </w:rPr>
        <w:t xml:space="preserve">Žiadosť o poskytnutie podpory </w:t>
      </w:r>
    </w:p>
    <w:p w14:paraId="4833900B" w14:textId="77777777" w:rsidR="0040033B" w:rsidRPr="00247DEA" w:rsidRDefault="0040033B" w:rsidP="00247DEA">
      <w:pPr>
        <w:pStyle w:val="Textkomentra"/>
        <w:ind w:left="360"/>
        <w:jc w:val="both"/>
        <w:rPr>
          <w:lang w:val="sk-SK"/>
        </w:rPr>
      </w:pPr>
    </w:p>
    <w:p w14:paraId="0F7939E1" w14:textId="5FF5FEFC" w:rsidR="003666B1" w:rsidRPr="00247DEA" w:rsidRDefault="003666B1" w:rsidP="00247DEA">
      <w:pPr>
        <w:ind w:firstLine="357"/>
        <w:jc w:val="both"/>
        <w:rPr>
          <w:i/>
          <w:color w:val="auto"/>
          <w:lang w:val="sk-SK"/>
        </w:rPr>
      </w:pPr>
      <w:r w:rsidRPr="00247DEA">
        <w:rPr>
          <w:color w:val="auto"/>
          <w:lang w:val="sk-SK"/>
        </w:rPr>
        <w:t xml:space="preserve">(1) Podporu poskytuje Ústredie práce, sociálnych vecí a rodiny alebo úrad práce, sociálnych vecí a rodiny (ďalej len „poskytovateľ podpory“) na základe žiadosti o poskytnutie podpory, ktorú zamestnávateľ podáva elektronickými prostriedkami podpísanú kvalifikovaným elektronickým podpisom.  </w:t>
      </w:r>
    </w:p>
    <w:p w14:paraId="4B0B1467" w14:textId="77777777" w:rsidR="0040033B" w:rsidRPr="00247DEA" w:rsidRDefault="0040033B" w:rsidP="00247DEA">
      <w:pPr>
        <w:ind w:firstLine="357"/>
        <w:jc w:val="both"/>
        <w:rPr>
          <w:color w:val="auto"/>
          <w:lang w:val="sk-SK"/>
        </w:rPr>
      </w:pPr>
    </w:p>
    <w:p w14:paraId="031A8338" w14:textId="77777777" w:rsidR="0040033B" w:rsidRPr="00247DEA" w:rsidRDefault="0040033B" w:rsidP="00247DEA">
      <w:pPr>
        <w:ind w:firstLine="357"/>
        <w:jc w:val="both"/>
        <w:rPr>
          <w:color w:val="auto"/>
          <w:lang w:val="sk-SK"/>
        </w:rPr>
      </w:pPr>
      <w:r w:rsidRPr="00247DEA">
        <w:rPr>
          <w:color w:val="auto"/>
          <w:lang w:val="sk-SK"/>
        </w:rPr>
        <w:t>(2) Žiadosť o poskytnutie podpory obsahuje</w:t>
      </w:r>
    </w:p>
    <w:p w14:paraId="2B28BFFB" w14:textId="77777777" w:rsidR="0040033B" w:rsidRPr="00247DEA" w:rsidRDefault="0040033B" w:rsidP="00247DEA">
      <w:pPr>
        <w:pStyle w:val="Odsekzoznamu"/>
        <w:numPr>
          <w:ilvl w:val="0"/>
          <w:numId w:val="7"/>
        </w:numPr>
        <w:jc w:val="both"/>
        <w:rPr>
          <w:color w:val="auto"/>
          <w:lang w:val="sk-SK"/>
        </w:rPr>
      </w:pPr>
      <w:r w:rsidRPr="00247DEA">
        <w:rPr>
          <w:color w:val="auto"/>
          <w:lang w:val="sk-SK"/>
        </w:rPr>
        <w:t>identifikačné údaje zamestnávateľa, a to</w:t>
      </w:r>
    </w:p>
    <w:p w14:paraId="5559C259" w14:textId="77777777" w:rsidR="0040033B" w:rsidRPr="00247DEA" w:rsidRDefault="0040033B" w:rsidP="00247DEA">
      <w:pPr>
        <w:pStyle w:val="Odsekzoznamu"/>
        <w:numPr>
          <w:ilvl w:val="0"/>
          <w:numId w:val="33"/>
        </w:numPr>
        <w:jc w:val="both"/>
        <w:rPr>
          <w:color w:val="auto"/>
          <w:lang w:val="sk-SK"/>
        </w:rPr>
      </w:pPr>
      <w:r w:rsidRPr="00247DEA">
        <w:rPr>
          <w:color w:val="auto"/>
          <w:lang w:val="sk-SK"/>
        </w:rPr>
        <w:t>názov, sídlo a identifikačné číslo, ak je právnickou osobou,</w:t>
      </w:r>
    </w:p>
    <w:p w14:paraId="6F81A9B8" w14:textId="77777777" w:rsidR="0040033B" w:rsidRPr="00247DEA" w:rsidRDefault="0040033B" w:rsidP="00247DEA">
      <w:pPr>
        <w:pStyle w:val="Odsekzoznamu"/>
        <w:numPr>
          <w:ilvl w:val="0"/>
          <w:numId w:val="33"/>
        </w:numPr>
        <w:jc w:val="both"/>
        <w:rPr>
          <w:color w:val="auto"/>
          <w:lang w:val="sk-SK"/>
        </w:rPr>
      </w:pPr>
      <w:r w:rsidRPr="00247DEA">
        <w:rPr>
          <w:color w:val="auto"/>
          <w:lang w:val="sk-SK"/>
        </w:rPr>
        <w:t>meno, priezvisko a adresu trvalého pobytu, ak je fyzickou osobou,</w:t>
      </w:r>
    </w:p>
    <w:p w14:paraId="5C58EC6E" w14:textId="4CCCDABB" w:rsidR="0040033B" w:rsidRPr="00247DEA" w:rsidRDefault="00AC360F" w:rsidP="00247DEA">
      <w:pPr>
        <w:pStyle w:val="Odsekzoznamu"/>
        <w:numPr>
          <w:ilvl w:val="0"/>
          <w:numId w:val="7"/>
        </w:numPr>
        <w:jc w:val="both"/>
        <w:rPr>
          <w:color w:val="auto"/>
          <w:lang w:val="sk-SK"/>
        </w:rPr>
      </w:pPr>
      <w:r>
        <w:rPr>
          <w:color w:val="auto"/>
          <w:lang w:val="sk-SK"/>
        </w:rPr>
        <w:t>názov ekonomickej činnosti zamestnávateľa podľa štatistickej klasifikácie ekonomických činností</w:t>
      </w:r>
      <w:r w:rsidR="00F64A1B">
        <w:rPr>
          <w:rStyle w:val="Odkaznapoznmkupodiarou"/>
          <w:color w:val="auto"/>
          <w:lang w:val="sk-SK"/>
        </w:rPr>
        <w:footnoteReference w:id="10"/>
      </w:r>
      <w:r w:rsidR="00F64A1B">
        <w:rPr>
          <w:color w:val="auto"/>
          <w:lang w:val="sk-SK"/>
        </w:rPr>
        <w:t>)</w:t>
      </w:r>
      <w:r w:rsidR="0040033B" w:rsidRPr="00247DEA">
        <w:rPr>
          <w:color w:val="auto"/>
          <w:lang w:val="sk-SK"/>
        </w:rPr>
        <w:t xml:space="preserve"> a miesto jej vykonávania,</w:t>
      </w:r>
    </w:p>
    <w:p w14:paraId="5A732A13" w14:textId="77777777" w:rsidR="0040033B" w:rsidRPr="00247DEA" w:rsidRDefault="0040033B" w:rsidP="00247DEA">
      <w:pPr>
        <w:pStyle w:val="Odsekzoznamu"/>
        <w:numPr>
          <w:ilvl w:val="0"/>
          <w:numId w:val="7"/>
        </w:numPr>
        <w:jc w:val="both"/>
        <w:rPr>
          <w:color w:val="auto"/>
          <w:lang w:val="sk-SK"/>
        </w:rPr>
      </w:pPr>
      <w:r w:rsidRPr="00247DEA">
        <w:rPr>
          <w:color w:val="auto"/>
          <w:lang w:val="sk-SK"/>
        </w:rPr>
        <w:t xml:space="preserve">uvedenie vonkajšieho faktora, vplyvom ktorého došlo k obmedzeniu činnosti zamestnávateľa alebo časti zamestnávateľa, </w:t>
      </w:r>
    </w:p>
    <w:p w14:paraId="0F220D3F" w14:textId="77777777" w:rsidR="0040033B" w:rsidRPr="00247DEA" w:rsidRDefault="0040033B" w:rsidP="00247DEA">
      <w:pPr>
        <w:pStyle w:val="Odsekzoznamu"/>
        <w:numPr>
          <w:ilvl w:val="0"/>
          <w:numId w:val="7"/>
        </w:numPr>
        <w:jc w:val="both"/>
        <w:rPr>
          <w:color w:val="auto"/>
          <w:lang w:val="sk-SK"/>
        </w:rPr>
      </w:pPr>
      <w:r w:rsidRPr="00247DEA">
        <w:rPr>
          <w:color w:val="auto"/>
          <w:lang w:val="sk-SK"/>
        </w:rPr>
        <w:t>začiatok obmedzenia činnosti zamestnávateľa alebo časti zamestnávateľa,</w:t>
      </w:r>
    </w:p>
    <w:p w14:paraId="2862E468" w14:textId="77777777" w:rsidR="0040033B" w:rsidRPr="00247DEA" w:rsidRDefault="0040033B" w:rsidP="00247DEA">
      <w:pPr>
        <w:pStyle w:val="Odsekzoznamu"/>
        <w:numPr>
          <w:ilvl w:val="0"/>
          <w:numId w:val="7"/>
        </w:numPr>
        <w:jc w:val="both"/>
        <w:rPr>
          <w:color w:val="auto"/>
          <w:lang w:val="sk-SK"/>
        </w:rPr>
      </w:pPr>
      <w:r w:rsidRPr="00247DEA">
        <w:rPr>
          <w:color w:val="auto"/>
          <w:lang w:val="sk-SK"/>
        </w:rPr>
        <w:t>počet zamestnancov zamestnávateľa alebo časti zamestnávateľa,</w:t>
      </w:r>
    </w:p>
    <w:p w14:paraId="74E13E4C" w14:textId="77777777" w:rsidR="0040033B" w:rsidRPr="00247DEA" w:rsidRDefault="0040033B" w:rsidP="00247DEA">
      <w:pPr>
        <w:pStyle w:val="Odsekzoznamu"/>
        <w:numPr>
          <w:ilvl w:val="0"/>
          <w:numId w:val="7"/>
        </w:numPr>
        <w:jc w:val="both"/>
        <w:rPr>
          <w:color w:val="auto"/>
          <w:lang w:val="sk-SK"/>
        </w:rPr>
      </w:pPr>
      <w:r w:rsidRPr="00247DEA">
        <w:rPr>
          <w:color w:val="auto"/>
          <w:lang w:val="sk-SK"/>
        </w:rPr>
        <w:t xml:space="preserve">počet zamestnancov, ktorým zamestnávateľ nemôže prideľovať prácu v rozsahu najmenej 10 % ustanoveného týždenného pracovného času, </w:t>
      </w:r>
    </w:p>
    <w:p w14:paraId="001FE59F" w14:textId="77777777" w:rsidR="0040033B" w:rsidRPr="00247DEA" w:rsidRDefault="0040033B" w:rsidP="00247DEA">
      <w:pPr>
        <w:pStyle w:val="Odsekzoznamu"/>
        <w:numPr>
          <w:ilvl w:val="0"/>
          <w:numId w:val="7"/>
        </w:numPr>
        <w:jc w:val="both"/>
        <w:rPr>
          <w:color w:val="auto"/>
          <w:lang w:val="sk-SK"/>
        </w:rPr>
      </w:pPr>
      <w:r w:rsidRPr="00247DEA">
        <w:rPr>
          <w:color w:val="auto"/>
          <w:lang w:val="sk-SK"/>
        </w:rPr>
        <w:t>údaje o zamestnancoch, na ktorých pracovné miesta zamestnávateľ žiada o poskytnutie podpory, a to</w:t>
      </w:r>
    </w:p>
    <w:p w14:paraId="62B8A98D"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 xml:space="preserve">meno, priezvisko, identifikačné číslo sociálneho zabezpečenia a identifikačné číslo </w:t>
      </w:r>
      <w:r w:rsidRPr="00247DEA">
        <w:rPr>
          <w:lang w:val="sk-SK"/>
        </w:rPr>
        <w:t>právneho vzťahu zamestnanca</w:t>
      </w:r>
      <w:r w:rsidRPr="00247DEA">
        <w:rPr>
          <w:color w:val="auto"/>
          <w:lang w:val="sk-SK"/>
        </w:rPr>
        <w:t>,</w:t>
      </w:r>
      <w:r w:rsidRPr="00247DEA">
        <w:rPr>
          <w:rStyle w:val="Odkaznapoznmkupodiarou"/>
          <w:color w:val="auto"/>
          <w:lang w:val="sk-SK"/>
        </w:rPr>
        <w:footnoteReference w:id="11"/>
      </w:r>
      <w:r w:rsidRPr="00247DEA">
        <w:rPr>
          <w:color w:val="auto"/>
          <w:lang w:val="sk-SK"/>
        </w:rPr>
        <w:t xml:space="preserve">) </w:t>
      </w:r>
    </w:p>
    <w:p w14:paraId="614D672E"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deň vzniku pracovného vzťahu,</w:t>
      </w:r>
    </w:p>
    <w:p w14:paraId="717C3995"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 xml:space="preserve">ustanovený týždenný pracovný čas, </w:t>
      </w:r>
    </w:p>
    <w:p w14:paraId="45B9FC38"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počet odpracovaných hodín v kalendárnom mesiaci, za ktorý žiada o poskytnutie podpory,</w:t>
      </w:r>
    </w:p>
    <w:p w14:paraId="0B0DCA30"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počet hodín prekážky v práci na strane zamestnávateľa z dôvodu obmedzenia činnosti zamestnávateľa v kalendárnom mesiaci, za ktorý žiada o poskytnutie podpory,</w:t>
      </w:r>
    </w:p>
    <w:p w14:paraId="2B123EBF"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sumu priemerného hodinového zárobku,</w:t>
      </w:r>
    </w:p>
    <w:p w14:paraId="75FDFEC6"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požadovanú sumu podpory za kalendárny mesiac, za ktorý žiada o poskytnutie podpory,</w:t>
      </w:r>
    </w:p>
    <w:p w14:paraId="2C23E685" w14:textId="77777777" w:rsidR="0040033B" w:rsidRPr="00247DEA" w:rsidRDefault="0040033B" w:rsidP="00247DEA">
      <w:pPr>
        <w:pStyle w:val="Odsekzoznamu"/>
        <w:numPr>
          <w:ilvl w:val="0"/>
          <w:numId w:val="7"/>
        </w:numPr>
        <w:jc w:val="both"/>
        <w:rPr>
          <w:color w:val="auto"/>
          <w:lang w:val="sk-SK"/>
        </w:rPr>
      </w:pPr>
      <w:r w:rsidRPr="00247DEA">
        <w:rPr>
          <w:color w:val="auto"/>
          <w:lang w:val="sk-SK"/>
        </w:rPr>
        <w:t>celkovú požadovanú sumu podpory za kalendárny mesiac, za ktorý žiada o poskytnutie podpory,</w:t>
      </w:r>
    </w:p>
    <w:p w14:paraId="784F4811" w14:textId="5A8563F8" w:rsidR="0040033B" w:rsidRPr="00247DEA" w:rsidRDefault="0040033B" w:rsidP="00247DEA">
      <w:pPr>
        <w:pStyle w:val="Odsekzoznamu"/>
        <w:numPr>
          <w:ilvl w:val="0"/>
          <w:numId w:val="7"/>
        </w:numPr>
        <w:jc w:val="both"/>
        <w:rPr>
          <w:color w:val="auto"/>
          <w:lang w:val="sk-SK"/>
        </w:rPr>
      </w:pPr>
      <w:r w:rsidRPr="00247DEA">
        <w:rPr>
          <w:color w:val="auto"/>
          <w:lang w:val="sk-SK"/>
        </w:rPr>
        <w:t>číslo účtu zamestnávateľa vedeného v banke alebo v pobočke zahraničnej banky</w:t>
      </w:r>
      <w:r w:rsidRPr="00247DEA">
        <w:rPr>
          <w:rStyle w:val="Odkaznapoznmkupodiarou"/>
          <w:color w:val="auto"/>
          <w:lang w:val="sk-SK"/>
        </w:rPr>
        <w:footnoteReference w:id="12"/>
      </w:r>
      <w:r w:rsidRPr="00247DEA">
        <w:rPr>
          <w:color w:val="auto"/>
          <w:lang w:val="sk-SK"/>
        </w:rPr>
        <w:t>) alebo vedeného v Štátnej pokladnici.</w:t>
      </w:r>
    </w:p>
    <w:p w14:paraId="148CA685" w14:textId="77777777" w:rsidR="0040033B" w:rsidRPr="00247DEA" w:rsidRDefault="0040033B" w:rsidP="00247DEA">
      <w:pPr>
        <w:pStyle w:val="Odsekzoznamu"/>
        <w:ind w:left="360"/>
        <w:jc w:val="both"/>
        <w:rPr>
          <w:color w:val="auto"/>
          <w:lang w:val="sk-SK"/>
        </w:rPr>
      </w:pPr>
    </w:p>
    <w:p w14:paraId="72DCF6FC" w14:textId="77777777" w:rsidR="0040033B" w:rsidRPr="00247DEA" w:rsidRDefault="0040033B" w:rsidP="00247DEA">
      <w:pPr>
        <w:ind w:firstLine="357"/>
        <w:jc w:val="both"/>
        <w:rPr>
          <w:color w:val="auto"/>
          <w:lang w:val="sk-SK"/>
        </w:rPr>
      </w:pPr>
      <w:r w:rsidRPr="00247DEA">
        <w:rPr>
          <w:color w:val="auto"/>
          <w:lang w:val="sk-SK"/>
        </w:rPr>
        <w:lastRenderedPageBreak/>
        <w:t>(3) Prílohou k žiadosti o poskytnutie podpory je dohoda alebo súhlas podľa § 3 ods. 1 písm. d).</w:t>
      </w:r>
    </w:p>
    <w:p w14:paraId="21FC0401" w14:textId="77777777" w:rsidR="0040033B" w:rsidRPr="00247DEA" w:rsidRDefault="0040033B" w:rsidP="00247DEA">
      <w:pPr>
        <w:ind w:firstLine="357"/>
        <w:jc w:val="both"/>
        <w:rPr>
          <w:color w:val="auto"/>
          <w:lang w:val="sk-SK"/>
        </w:rPr>
      </w:pPr>
    </w:p>
    <w:p w14:paraId="5C3267EA" w14:textId="77777777" w:rsidR="0040033B" w:rsidRPr="00247DEA" w:rsidRDefault="0040033B" w:rsidP="00247DEA">
      <w:pPr>
        <w:ind w:firstLine="357"/>
        <w:jc w:val="both"/>
        <w:rPr>
          <w:color w:val="auto"/>
          <w:lang w:val="sk-SK"/>
        </w:rPr>
      </w:pPr>
      <w:r w:rsidRPr="00247DEA">
        <w:rPr>
          <w:color w:val="auto"/>
          <w:lang w:val="sk-SK"/>
        </w:rPr>
        <w:t>(4) K žiadosti o poskytnutie podpory zamestnávateľ pripojí doklady preukazujúce skutočnosť uvedenú v odseku 2 písm. c).</w:t>
      </w:r>
    </w:p>
    <w:p w14:paraId="0FE944DE" w14:textId="4FB209BE" w:rsidR="00E87051" w:rsidRDefault="00E87051" w:rsidP="00E87051">
      <w:pPr>
        <w:rPr>
          <w:color w:val="auto"/>
          <w:lang w:val="sk-SK"/>
        </w:rPr>
      </w:pPr>
    </w:p>
    <w:p w14:paraId="0AEC57A3" w14:textId="48266466" w:rsidR="0040033B" w:rsidRPr="00247DEA" w:rsidRDefault="0040033B" w:rsidP="00247DEA">
      <w:pPr>
        <w:jc w:val="center"/>
        <w:rPr>
          <w:b/>
          <w:color w:val="auto"/>
          <w:lang w:val="sk-SK"/>
        </w:rPr>
      </w:pPr>
      <w:r w:rsidRPr="00247DEA">
        <w:rPr>
          <w:b/>
          <w:color w:val="auto"/>
          <w:lang w:val="sk-SK"/>
        </w:rPr>
        <w:t>§ 5</w:t>
      </w:r>
    </w:p>
    <w:p w14:paraId="27EABF5D" w14:textId="77777777" w:rsidR="0040033B" w:rsidRPr="00247DEA" w:rsidRDefault="0040033B" w:rsidP="00247DEA">
      <w:pPr>
        <w:jc w:val="center"/>
        <w:rPr>
          <w:b/>
          <w:color w:val="auto"/>
          <w:lang w:val="sk-SK"/>
        </w:rPr>
      </w:pPr>
      <w:r w:rsidRPr="00247DEA">
        <w:rPr>
          <w:b/>
          <w:color w:val="auto"/>
          <w:lang w:val="sk-SK"/>
        </w:rPr>
        <w:t>Suma podpory</w:t>
      </w:r>
    </w:p>
    <w:p w14:paraId="73BC20A2" w14:textId="77777777" w:rsidR="0040033B" w:rsidRPr="00247DEA" w:rsidRDefault="0040033B" w:rsidP="00247DEA">
      <w:pPr>
        <w:ind w:firstLine="357"/>
        <w:jc w:val="both"/>
        <w:rPr>
          <w:color w:val="auto"/>
          <w:lang w:val="sk-SK"/>
        </w:rPr>
      </w:pPr>
    </w:p>
    <w:p w14:paraId="133CDC7E" w14:textId="69F01943" w:rsidR="0040033B" w:rsidRPr="00247DEA" w:rsidRDefault="0040033B" w:rsidP="00247DEA">
      <w:pPr>
        <w:ind w:firstLine="357"/>
        <w:jc w:val="both"/>
        <w:rPr>
          <w:lang w:val="sk-SK"/>
        </w:rPr>
      </w:pPr>
      <w:r w:rsidRPr="00247DEA">
        <w:rPr>
          <w:color w:val="auto"/>
          <w:lang w:val="sk-SK"/>
        </w:rPr>
        <w:t>(1) Podpora sa poskytuje na čiastočnú úhradu nákladov zamestnávateľa na náhradu mzdy zamestnanca za každú hodinu prekážky v práci na strane zamestnávateľa z dôvodu obmedzenia činnosti zamestnávateľa v sume 60 % priemerného hodinového zárobku</w:t>
      </w:r>
      <w:r w:rsidRPr="00247DEA">
        <w:rPr>
          <w:rStyle w:val="Odkaznapoznmkupodiarou"/>
          <w:color w:val="auto"/>
          <w:lang w:val="sk-SK"/>
        </w:rPr>
        <w:footnoteReference w:id="13"/>
      </w:r>
      <w:r w:rsidRPr="00247DEA">
        <w:rPr>
          <w:color w:val="auto"/>
          <w:lang w:val="sk-SK"/>
        </w:rPr>
        <w:t xml:space="preserve">) zamestnanca v kalendárnom mesiaci, za ktorý sa podpora poskytuje, najviac v sume 60 % z 1/174 dvojnásobku priemernej mzdy zamestnanca v hospodárstve Slovenskej republiky zverejnenej Štatistickým úradom Slovenskej republiky za kalendárny rok, ktorý dva roky predchádza kalendárnemu roku, v ktorom sa podpora poskytuje. </w:t>
      </w:r>
    </w:p>
    <w:p w14:paraId="20E38825" w14:textId="77777777" w:rsidR="0040033B" w:rsidRPr="00247DEA" w:rsidRDefault="0040033B" w:rsidP="00247DEA">
      <w:pPr>
        <w:ind w:firstLine="357"/>
        <w:jc w:val="both"/>
        <w:rPr>
          <w:color w:val="auto"/>
          <w:lang w:val="sk-SK"/>
        </w:rPr>
      </w:pPr>
    </w:p>
    <w:p w14:paraId="53EABA06" w14:textId="77777777" w:rsidR="0040033B" w:rsidRPr="00247DEA" w:rsidRDefault="0040033B" w:rsidP="00247DEA">
      <w:pPr>
        <w:ind w:firstLine="357"/>
        <w:jc w:val="both"/>
        <w:rPr>
          <w:color w:val="auto"/>
          <w:lang w:val="sk-SK"/>
        </w:rPr>
      </w:pPr>
      <w:r w:rsidRPr="00247DEA">
        <w:rPr>
          <w:color w:val="auto"/>
          <w:lang w:val="sk-SK"/>
        </w:rPr>
        <w:t>(2) Podpora v sume podľa odseku 1 sa poskytuje na pracovné miesto zamestnanca,</w:t>
      </w:r>
    </w:p>
    <w:p w14:paraId="6EEF5610"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ktorému zamestnávateľ nemôže prideľovať prácu</w:t>
      </w:r>
      <w:r w:rsidRPr="00247DEA">
        <w:rPr>
          <w:lang w:val="sk-SK"/>
        </w:rPr>
        <w:t xml:space="preserve"> </w:t>
      </w:r>
      <w:r w:rsidRPr="00247DEA">
        <w:rPr>
          <w:color w:val="auto"/>
          <w:lang w:val="sk-SK"/>
        </w:rPr>
        <w:t>v rozsahu najmenej 10 % ustanoveného týždenného pracovného času,</w:t>
      </w:r>
    </w:p>
    <w:p w14:paraId="6EC59481"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ktorého pracovný vzťah ku dňu podania žiadosti o poskytnutie podpory trval najmenej jeden mesiac,</w:t>
      </w:r>
    </w:p>
    <w:p w14:paraId="2CDEF9E6"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ktorému ku dňu podania žiadosti o poskytnutie podpory neplynie výpovedná doba</w:t>
      </w:r>
      <w:r w:rsidRPr="00247DEA">
        <w:rPr>
          <w:rStyle w:val="Odkaznapoznmkupodiarou"/>
          <w:color w:val="auto"/>
          <w:lang w:val="sk-SK"/>
        </w:rPr>
        <w:footnoteReference w:id="14"/>
      </w:r>
      <w:r w:rsidRPr="00247DEA">
        <w:rPr>
          <w:color w:val="auto"/>
          <w:lang w:val="sk-SK"/>
        </w:rPr>
        <w:t>) alebo výpovedná lehota,</w:t>
      </w:r>
      <w:r w:rsidRPr="00247DEA">
        <w:rPr>
          <w:rStyle w:val="Odkaznapoznmkupodiarou"/>
          <w:color w:val="auto"/>
          <w:lang w:val="sk-SK"/>
        </w:rPr>
        <w:footnoteReference w:id="15"/>
      </w:r>
      <w:r w:rsidRPr="00247DEA">
        <w:rPr>
          <w:color w:val="auto"/>
          <w:lang w:val="sk-SK"/>
        </w:rPr>
        <w:t xml:space="preserve">) </w:t>
      </w:r>
    </w:p>
    <w:p w14:paraId="0125A8BA"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ktorý má ku dňu podania žiadosti o poskytnutie podpory vyčerpanú dovolenku za predchádzajúci kalendárny rok a vyčerpaný kladný účet konta pracovného času, ak je u zamestnávateľa zavedené konto pracovného času, a zamestnávateľ ho nemôže preradiť na inú prácu v rámci dohodnutého druhu práce, ktorá nie je dotknutá obmedzením činnosti zamestnávateľa, a</w:t>
      </w:r>
    </w:p>
    <w:p w14:paraId="1CC69594" w14:textId="77777777" w:rsidR="0040033B" w:rsidRPr="00247DEA" w:rsidRDefault="0040033B" w:rsidP="00247DEA">
      <w:pPr>
        <w:pStyle w:val="Odsekzoznamu"/>
        <w:numPr>
          <w:ilvl w:val="0"/>
          <w:numId w:val="3"/>
        </w:numPr>
        <w:jc w:val="both"/>
        <w:rPr>
          <w:color w:val="auto"/>
          <w:lang w:val="sk-SK"/>
        </w:rPr>
      </w:pPr>
      <w:r w:rsidRPr="00247DEA">
        <w:rPr>
          <w:color w:val="auto"/>
          <w:lang w:val="sk-SK"/>
        </w:rPr>
        <w:t>na ktoré sa zamestnávateľovi na tie isté oprávnené náklady alebo na ten istý účel neposkytuje príspevok podľa osobitného predpisu.</w:t>
      </w:r>
      <w:r w:rsidRPr="00247DEA">
        <w:rPr>
          <w:rStyle w:val="Odkaznapoznmkupodiarou"/>
          <w:color w:val="auto"/>
          <w:lang w:val="sk-SK"/>
        </w:rPr>
        <w:footnoteReference w:id="16"/>
      </w:r>
      <w:r w:rsidRPr="00247DEA">
        <w:rPr>
          <w:color w:val="auto"/>
          <w:lang w:val="sk-SK"/>
        </w:rPr>
        <w:t>)</w:t>
      </w:r>
    </w:p>
    <w:p w14:paraId="1309CF50" w14:textId="77777777" w:rsidR="00E22212" w:rsidRPr="00247DEA" w:rsidRDefault="00E22212" w:rsidP="00247DEA">
      <w:pPr>
        <w:jc w:val="center"/>
        <w:rPr>
          <w:b/>
          <w:color w:val="auto"/>
          <w:lang w:val="sk-SK"/>
        </w:rPr>
      </w:pPr>
    </w:p>
    <w:p w14:paraId="061BFEC8" w14:textId="77777777" w:rsidR="0040033B" w:rsidRPr="00247DEA" w:rsidRDefault="0040033B" w:rsidP="00247DEA">
      <w:pPr>
        <w:jc w:val="center"/>
        <w:rPr>
          <w:b/>
          <w:color w:val="auto"/>
          <w:lang w:val="sk-SK"/>
        </w:rPr>
      </w:pPr>
      <w:r w:rsidRPr="00247DEA">
        <w:rPr>
          <w:b/>
          <w:color w:val="auto"/>
          <w:lang w:val="sk-SK"/>
        </w:rPr>
        <w:t>§ 6</w:t>
      </w:r>
    </w:p>
    <w:p w14:paraId="7B0A002E" w14:textId="77777777" w:rsidR="0040033B" w:rsidRPr="00247DEA" w:rsidRDefault="0040033B" w:rsidP="00247DEA">
      <w:pPr>
        <w:jc w:val="center"/>
        <w:rPr>
          <w:b/>
          <w:color w:val="auto"/>
          <w:lang w:val="sk-SK"/>
        </w:rPr>
      </w:pPr>
      <w:r w:rsidRPr="00247DEA">
        <w:rPr>
          <w:b/>
          <w:color w:val="auto"/>
          <w:lang w:val="sk-SK"/>
        </w:rPr>
        <w:t>Výplata podpory</w:t>
      </w:r>
    </w:p>
    <w:p w14:paraId="49B5CBC6" w14:textId="77777777" w:rsidR="0040033B" w:rsidRPr="00247DEA" w:rsidRDefault="0040033B" w:rsidP="00247DEA">
      <w:pPr>
        <w:ind w:firstLine="357"/>
        <w:jc w:val="both"/>
        <w:rPr>
          <w:color w:val="auto"/>
          <w:lang w:val="sk-SK"/>
        </w:rPr>
      </w:pPr>
    </w:p>
    <w:p w14:paraId="59DE59EF" w14:textId="79A1BA2A" w:rsidR="003666B1" w:rsidRPr="00247DEA" w:rsidRDefault="003666B1" w:rsidP="00247DEA">
      <w:pPr>
        <w:ind w:firstLine="357"/>
        <w:jc w:val="both"/>
        <w:rPr>
          <w:color w:val="auto"/>
          <w:lang w:val="sk-SK"/>
        </w:rPr>
      </w:pPr>
      <w:r w:rsidRPr="00247DEA">
        <w:rPr>
          <w:color w:val="auto"/>
          <w:lang w:val="sk-SK"/>
        </w:rPr>
        <w:t>(1) Podpora sa vypláca mesačne a je splatná nasledujúci pracovný deň po pripísaní finančných prostriedkov postúpených Sociálnou poisťovňou podľa osobitného predpisu</w:t>
      </w:r>
      <w:r w:rsidRPr="00247DEA">
        <w:rPr>
          <w:color w:val="auto"/>
          <w:vertAlign w:val="superscript"/>
          <w:lang w:val="sk-SK"/>
        </w:rPr>
        <w:footnoteReference w:id="17"/>
      </w:r>
      <w:r w:rsidRPr="00247DEA">
        <w:rPr>
          <w:color w:val="auto"/>
          <w:lang w:val="sk-SK"/>
        </w:rPr>
        <w:t>) na samostatný účet poskytovateľa podpory</w:t>
      </w:r>
      <w:r w:rsidRPr="00247DEA">
        <w:rPr>
          <w:i/>
          <w:color w:val="auto"/>
          <w:lang w:val="sk-SK"/>
        </w:rPr>
        <w:t>.</w:t>
      </w:r>
    </w:p>
    <w:p w14:paraId="56F5B438" w14:textId="77777777" w:rsidR="0040033B" w:rsidRPr="00247DEA" w:rsidRDefault="0040033B" w:rsidP="00247DEA">
      <w:pPr>
        <w:ind w:firstLine="357"/>
        <w:jc w:val="both"/>
        <w:rPr>
          <w:color w:val="auto"/>
          <w:lang w:val="sk-SK"/>
        </w:rPr>
      </w:pPr>
    </w:p>
    <w:p w14:paraId="2B0F9D17" w14:textId="4330E9C7" w:rsidR="0040033B" w:rsidRDefault="0040033B" w:rsidP="00247DEA">
      <w:pPr>
        <w:ind w:firstLine="357"/>
        <w:jc w:val="both"/>
        <w:rPr>
          <w:color w:val="auto"/>
          <w:lang w:val="sk-SK"/>
        </w:rPr>
      </w:pPr>
      <w:r w:rsidRPr="00247DEA">
        <w:rPr>
          <w:color w:val="auto"/>
          <w:lang w:val="sk-SK"/>
        </w:rPr>
        <w:t>(2) Podpora sa vypláca na účet zamestnávateľa uvedený v žiadosti o poskytnutie podpory.</w:t>
      </w:r>
    </w:p>
    <w:p w14:paraId="46856044" w14:textId="77777777" w:rsidR="008E04F7" w:rsidRPr="00247DEA" w:rsidRDefault="008E04F7" w:rsidP="00247DEA">
      <w:pPr>
        <w:ind w:firstLine="357"/>
        <w:jc w:val="both"/>
        <w:rPr>
          <w:color w:val="auto"/>
          <w:lang w:val="sk-SK"/>
        </w:rPr>
      </w:pPr>
    </w:p>
    <w:p w14:paraId="110A3F8B" w14:textId="77777777" w:rsidR="0040033B" w:rsidRPr="00247DEA" w:rsidRDefault="0040033B" w:rsidP="00247DEA">
      <w:pPr>
        <w:ind w:firstLine="357"/>
        <w:jc w:val="both"/>
        <w:rPr>
          <w:color w:val="auto"/>
          <w:lang w:val="sk-SK"/>
        </w:rPr>
      </w:pPr>
    </w:p>
    <w:p w14:paraId="51347636" w14:textId="77777777" w:rsidR="0040033B" w:rsidRPr="00247DEA" w:rsidRDefault="0040033B" w:rsidP="00247DEA">
      <w:pPr>
        <w:jc w:val="center"/>
        <w:rPr>
          <w:b/>
          <w:color w:val="auto"/>
          <w:lang w:val="sk-SK"/>
        </w:rPr>
      </w:pPr>
      <w:r w:rsidRPr="00247DEA">
        <w:rPr>
          <w:b/>
          <w:color w:val="auto"/>
          <w:lang w:val="sk-SK"/>
        </w:rPr>
        <w:lastRenderedPageBreak/>
        <w:t>§ 7</w:t>
      </w:r>
    </w:p>
    <w:p w14:paraId="64A7D0BA" w14:textId="77777777" w:rsidR="0040033B" w:rsidRPr="00247DEA" w:rsidRDefault="0040033B" w:rsidP="00247DEA">
      <w:pPr>
        <w:jc w:val="center"/>
        <w:rPr>
          <w:b/>
          <w:color w:val="auto"/>
          <w:lang w:val="sk-SK"/>
        </w:rPr>
      </w:pPr>
      <w:r w:rsidRPr="00247DEA">
        <w:rPr>
          <w:b/>
          <w:color w:val="auto"/>
          <w:lang w:val="sk-SK"/>
        </w:rPr>
        <w:t>Obdobie poskytovania podpory</w:t>
      </w:r>
    </w:p>
    <w:p w14:paraId="14FF6AFB" w14:textId="77777777" w:rsidR="0040033B" w:rsidRPr="00247DEA" w:rsidRDefault="0040033B" w:rsidP="00247DEA">
      <w:pPr>
        <w:ind w:firstLine="357"/>
        <w:jc w:val="both"/>
        <w:rPr>
          <w:color w:val="auto"/>
          <w:lang w:val="sk-SK"/>
        </w:rPr>
      </w:pPr>
    </w:p>
    <w:p w14:paraId="25B7D8E1" w14:textId="77777777" w:rsidR="0040033B" w:rsidRPr="00247DEA" w:rsidRDefault="0040033B" w:rsidP="00247DEA">
      <w:pPr>
        <w:ind w:firstLine="357"/>
        <w:jc w:val="both"/>
        <w:rPr>
          <w:color w:val="auto"/>
          <w:lang w:val="sk-SK"/>
        </w:rPr>
      </w:pPr>
      <w:r w:rsidRPr="00247DEA">
        <w:rPr>
          <w:color w:val="auto"/>
          <w:lang w:val="sk-SK"/>
        </w:rPr>
        <w:t xml:space="preserve">(1) Podpora sa poskytuje v čase skrátenej práce, v úhrne najviac šesť mesiacov počas 24 po sebe nasledujúcich mesiacov. </w:t>
      </w:r>
    </w:p>
    <w:p w14:paraId="583CE583" w14:textId="77777777" w:rsidR="00D27D12" w:rsidRPr="00247DEA" w:rsidRDefault="00D27D12" w:rsidP="00247DEA">
      <w:pPr>
        <w:ind w:firstLine="357"/>
        <w:jc w:val="both"/>
        <w:rPr>
          <w:color w:val="auto"/>
          <w:lang w:val="sk-SK"/>
        </w:rPr>
      </w:pPr>
    </w:p>
    <w:p w14:paraId="1999247A" w14:textId="57FC42FD" w:rsidR="00D27D12" w:rsidRPr="00247DEA" w:rsidRDefault="00D27D12" w:rsidP="00247DEA">
      <w:pPr>
        <w:ind w:firstLine="357"/>
        <w:jc w:val="both"/>
        <w:rPr>
          <w:color w:val="auto"/>
          <w:lang w:val="sk-SK"/>
        </w:rPr>
      </w:pPr>
      <w:r w:rsidRPr="00247DEA">
        <w:rPr>
          <w:color w:val="auto"/>
          <w:lang w:val="sk-SK"/>
        </w:rPr>
        <w:t>(2) Vláda Slovenskej republiky môže nariadením odchylne od odseku 1 ustanoviť</w:t>
      </w:r>
      <w:r w:rsidR="008F7BEF" w:rsidRPr="00247DEA">
        <w:rPr>
          <w:color w:val="auto"/>
          <w:lang w:val="sk-SK"/>
        </w:rPr>
        <w:t xml:space="preserve"> dlhšie obdobie poskytovania podpory </w:t>
      </w:r>
      <w:r w:rsidR="00DE399C" w:rsidRPr="00247DEA">
        <w:rPr>
          <w:color w:val="auto"/>
          <w:lang w:val="sk-SK"/>
        </w:rPr>
        <w:t xml:space="preserve">v prípade vonkajšieho faktora, ktorým je mimoriadna situácia, výnimočný stav, núdzový stav alebo mimoriadna okolnosť, </w:t>
      </w:r>
      <w:r w:rsidR="008F7BEF" w:rsidRPr="00247DEA">
        <w:rPr>
          <w:color w:val="auto"/>
          <w:lang w:val="sk-SK"/>
        </w:rPr>
        <w:t>alebo ustanoviť poskytovanie podpory aj v období dvoch mesiacov po ich skončení</w:t>
      </w:r>
      <w:r w:rsidRPr="00247DEA">
        <w:rPr>
          <w:color w:val="auto"/>
          <w:lang w:val="sk-SK"/>
        </w:rPr>
        <w:t>.</w:t>
      </w:r>
    </w:p>
    <w:p w14:paraId="08EF1D4D" w14:textId="77777777" w:rsidR="0040033B" w:rsidRPr="00247DEA" w:rsidRDefault="0040033B" w:rsidP="00247DEA">
      <w:pPr>
        <w:jc w:val="center"/>
        <w:rPr>
          <w:b/>
          <w:color w:val="auto"/>
          <w:lang w:val="sk-SK"/>
        </w:rPr>
      </w:pPr>
    </w:p>
    <w:p w14:paraId="5843C8B2" w14:textId="77777777" w:rsidR="0040033B" w:rsidRPr="00247DEA" w:rsidRDefault="0040033B" w:rsidP="00247DEA">
      <w:pPr>
        <w:jc w:val="center"/>
        <w:rPr>
          <w:b/>
          <w:color w:val="auto"/>
          <w:lang w:val="sk-SK"/>
        </w:rPr>
      </w:pPr>
      <w:r w:rsidRPr="00247DEA">
        <w:rPr>
          <w:b/>
          <w:color w:val="auto"/>
          <w:lang w:val="sk-SK"/>
        </w:rPr>
        <w:t>§ 8</w:t>
      </w:r>
    </w:p>
    <w:p w14:paraId="3B773792" w14:textId="77777777" w:rsidR="0040033B" w:rsidRPr="00247DEA" w:rsidRDefault="0040033B" w:rsidP="00247DEA">
      <w:pPr>
        <w:jc w:val="center"/>
        <w:rPr>
          <w:b/>
          <w:color w:val="auto"/>
          <w:lang w:val="sk-SK"/>
        </w:rPr>
      </w:pPr>
      <w:r w:rsidRPr="00247DEA">
        <w:rPr>
          <w:b/>
          <w:color w:val="auto"/>
          <w:lang w:val="sk-SK"/>
        </w:rPr>
        <w:t xml:space="preserve">Povinnosť zamestnávateľa </w:t>
      </w:r>
    </w:p>
    <w:p w14:paraId="679BACE2" w14:textId="77777777" w:rsidR="0040033B" w:rsidRPr="00247DEA" w:rsidRDefault="0040033B" w:rsidP="00247DEA">
      <w:pPr>
        <w:ind w:firstLine="357"/>
        <w:jc w:val="both"/>
        <w:rPr>
          <w:color w:val="auto"/>
          <w:lang w:val="sk-SK"/>
        </w:rPr>
      </w:pPr>
    </w:p>
    <w:p w14:paraId="5A4459EE" w14:textId="4A590A4B" w:rsidR="0040033B" w:rsidRDefault="0040033B" w:rsidP="00247DEA">
      <w:pPr>
        <w:ind w:firstLine="357"/>
        <w:jc w:val="both"/>
        <w:rPr>
          <w:color w:val="auto"/>
          <w:lang w:val="sk-SK"/>
        </w:rPr>
      </w:pPr>
      <w:r w:rsidRPr="00247DEA">
        <w:rPr>
          <w:color w:val="auto"/>
          <w:lang w:val="sk-SK"/>
        </w:rPr>
        <w:t>Zamestnávateľ je povinný zachovať pracovné miesto, na ktoré mu bola poskytnutá podpora, najmenej dva mesiace po skončení kalendárneho mesiaca, za ktorý bola poskytnutá podpora. Povinnosť podľa prvej vety sa nevzťahuje na pracovné miesto, na ktorom došlo ku skončeniu pracovného vzťahu z dôvodov na strane zamestnanca.</w:t>
      </w:r>
    </w:p>
    <w:p w14:paraId="2081CE17" w14:textId="77777777" w:rsidR="00E87051" w:rsidRPr="00247DEA" w:rsidRDefault="00E87051" w:rsidP="00247DEA">
      <w:pPr>
        <w:ind w:firstLine="357"/>
        <w:jc w:val="both"/>
        <w:rPr>
          <w:color w:val="auto"/>
          <w:lang w:val="sk-SK"/>
        </w:rPr>
      </w:pPr>
    </w:p>
    <w:p w14:paraId="6AFCF8A9" w14:textId="77777777" w:rsidR="0040033B" w:rsidRPr="00247DEA" w:rsidRDefault="0040033B" w:rsidP="00247DEA">
      <w:pPr>
        <w:jc w:val="center"/>
        <w:rPr>
          <w:b/>
          <w:color w:val="auto"/>
          <w:lang w:val="sk-SK"/>
        </w:rPr>
      </w:pPr>
      <w:r w:rsidRPr="00247DEA">
        <w:rPr>
          <w:b/>
          <w:color w:val="auto"/>
          <w:lang w:val="sk-SK"/>
        </w:rPr>
        <w:t>§ 9</w:t>
      </w:r>
    </w:p>
    <w:p w14:paraId="05DC5E1D" w14:textId="77777777" w:rsidR="0040033B" w:rsidRPr="00247DEA" w:rsidRDefault="0040033B" w:rsidP="00247DEA">
      <w:pPr>
        <w:jc w:val="center"/>
        <w:rPr>
          <w:b/>
          <w:color w:val="auto"/>
          <w:lang w:val="sk-SK"/>
        </w:rPr>
      </w:pPr>
      <w:r w:rsidRPr="00247DEA">
        <w:rPr>
          <w:b/>
          <w:color w:val="auto"/>
          <w:lang w:val="sk-SK"/>
        </w:rPr>
        <w:t xml:space="preserve">Vrátenie podpory </w:t>
      </w:r>
    </w:p>
    <w:p w14:paraId="7213359B" w14:textId="77777777" w:rsidR="0040033B" w:rsidRPr="00247DEA" w:rsidRDefault="0040033B" w:rsidP="00247DEA">
      <w:pPr>
        <w:ind w:firstLine="357"/>
        <w:jc w:val="both"/>
        <w:rPr>
          <w:color w:val="auto"/>
          <w:lang w:val="sk-SK"/>
        </w:rPr>
      </w:pPr>
    </w:p>
    <w:p w14:paraId="31B6796D" w14:textId="3568492A" w:rsidR="003666B1" w:rsidRPr="00247DEA" w:rsidRDefault="003666B1" w:rsidP="00247DEA">
      <w:pPr>
        <w:ind w:firstLine="357"/>
        <w:jc w:val="both"/>
        <w:rPr>
          <w:color w:val="auto"/>
          <w:lang w:val="sk-SK"/>
        </w:rPr>
      </w:pPr>
      <w:r w:rsidRPr="00247DEA">
        <w:rPr>
          <w:color w:val="auto"/>
          <w:lang w:val="sk-SK"/>
        </w:rPr>
        <w:t xml:space="preserve">(1) Zamestnávateľ je povinný vrátiť podporu alebo jej časť, ak poskytovateľ podpory zamestnávateľovi </w:t>
      </w:r>
    </w:p>
    <w:p w14:paraId="405D0AF6" w14:textId="7CCBA8AB" w:rsidR="003666B1" w:rsidRPr="00247DEA" w:rsidRDefault="003666B1" w:rsidP="00247DEA">
      <w:pPr>
        <w:pStyle w:val="Odsekzoznamu"/>
        <w:numPr>
          <w:ilvl w:val="0"/>
          <w:numId w:val="4"/>
        </w:numPr>
        <w:jc w:val="both"/>
        <w:rPr>
          <w:color w:val="auto"/>
          <w:lang w:val="sk-SK"/>
        </w:rPr>
      </w:pPr>
      <w:r w:rsidRPr="00247DEA">
        <w:rPr>
          <w:color w:val="auto"/>
          <w:lang w:val="sk-SK"/>
        </w:rPr>
        <w:t>odňal alebo znížil podporu</w:t>
      </w:r>
      <w:r w:rsidR="00D05293">
        <w:rPr>
          <w:color w:val="auto"/>
          <w:lang w:val="sk-SK"/>
        </w:rPr>
        <w:t xml:space="preserve"> alebo</w:t>
      </w:r>
    </w:p>
    <w:p w14:paraId="4C7A5A54" w14:textId="790E13D5" w:rsidR="003666B1" w:rsidRPr="00247DEA" w:rsidRDefault="003666B1" w:rsidP="00247DEA">
      <w:pPr>
        <w:pStyle w:val="Odsekzoznamu"/>
        <w:numPr>
          <w:ilvl w:val="0"/>
          <w:numId w:val="4"/>
        </w:numPr>
        <w:jc w:val="both"/>
        <w:rPr>
          <w:color w:val="auto"/>
          <w:lang w:val="sk-SK"/>
        </w:rPr>
      </w:pPr>
      <w:r w:rsidRPr="00247DEA">
        <w:rPr>
          <w:color w:val="auto"/>
          <w:lang w:val="sk-SK"/>
        </w:rPr>
        <w:t>uložil povinnosť vrátiť podporu.</w:t>
      </w:r>
    </w:p>
    <w:p w14:paraId="1FB48DA4" w14:textId="77777777" w:rsidR="0040033B" w:rsidRPr="00247DEA" w:rsidRDefault="0040033B" w:rsidP="00247DEA">
      <w:pPr>
        <w:ind w:left="142"/>
        <w:jc w:val="both"/>
        <w:rPr>
          <w:color w:val="auto"/>
          <w:lang w:val="sk-SK"/>
        </w:rPr>
      </w:pPr>
    </w:p>
    <w:p w14:paraId="6CAAA1B2" w14:textId="49D20F3A" w:rsidR="0040033B" w:rsidRPr="00247DEA" w:rsidRDefault="0040033B" w:rsidP="00247DEA">
      <w:pPr>
        <w:ind w:firstLine="357"/>
        <w:jc w:val="both"/>
        <w:rPr>
          <w:color w:val="auto"/>
          <w:lang w:val="sk-SK"/>
        </w:rPr>
      </w:pPr>
      <w:r w:rsidRPr="00247DEA">
        <w:rPr>
          <w:color w:val="auto"/>
          <w:lang w:val="sk-SK"/>
        </w:rPr>
        <w:t>(2) Zamestnávateľ je povinný vrátiť podporu alebo jej časť podľa odseku 1 do 30 dní odo dňa právoplatnosti rozhodnutia o odňatí alebo znížení podpory alebo odo dňa právoplatnosti rozhodnutia o</w:t>
      </w:r>
      <w:r w:rsidR="00B3656F" w:rsidRPr="00247DEA">
        <w:rPr>
          <w:color w:val="auto"/>
          <w:lang w:val="sk-SK"/>
        </w:rPr>
        <w:t xml:space="preserve"> uložení </w:t>
      </w:r>
      <w:r w:rsidRPr="00247DEA">
        <w:rPr>
          <w:color w:val="auto"/>
          <w:lang w:val="sk-SK"/>
        </w:rPr>
        <w:t xml:space="preserve">povinnosti vrátiť podporu. </w:t>
      </w:r>
    </w:p>
    <w:p w14:paraId="1717A54D" w14:textId="77777777" w:rsidR="003666B1" w:rsidRPr="00247DEA" w:rsidRDefault="003666B1" w:rsidP="00247DEA">
      <w:pPr>
        <w:jc w:val="center"/>
        <w:rPr>
          <w:b/>
          <w:color w:val="auto"/>
          <w:lang w:val="sk-SK"/>
        </w:rPr>
      </w:pPr>
    </w:p>
    <w:p w14:paraId="012D29E2" w14:textId="77777777" w:rsidR="003666B1" w:rsidRPr="00247DEA" w:rsidRDefault="003666B1" w:rsidP="00247DEA">
      <w:pPr>
        <w:jc w:val="center"/>
        <w:rPr>
          <w:b/>
          <w:color w:val="auto"/>
          <w:lang w:val="sk-SK"/>
        </w:rPr>
      </w:pPr>
      <w:r w:rsidRPr="00247DEA">
        <w:rPr>
          <w:b/>
          <w:color w:val="auto"/>
          <w:lang w:val="sk-SK"/>
        </w:rPr>
        <w:t>§ 10</w:t>
      </w:r>
    </w:p>
    <w:p w14:paraId="3CAC6B57" w14:textId="77777777" w:rsidR="003666B1" w:rsidRPr="00247DEA" w:rsidRDefault="003666B1" w:rsidP="00247DEA">
      <w:pPr>
        <w:jc w:val="center"/>
        <w:rPr>
          <w:b/>
          <w:color w:val="auto"/>
          <w:lang w:val="sk-SK"/>
        </w:rPr>
      </w:pPr>
      <w:r w:rsidRPr="00247DEA">
        <w:rPr>
          <w:b/>
          <w:color w:val="auto"/>
          <w:lang w:val="sk-SK"/>
        </w:rPr>
        <w:t>Pôsobnosť poskytovateľa podpory</w:t>
      </w:r>
    </w:p>
    <w:p w14:paraId="3D9EB0D7" w14:textId="77777777" w:rsidR="003666B1" w:rsidRPr="00247DEA" w:rsidRDefault="003666B1" w:rsidP="00247DEA">
      <w:pPr>
        <w:ind w:firstLine="357"/>
        <w:jc w:val="both"/>
        <w:rPr>
          <w:color w:val="auto"/>
          <w:lang w:val="sk-SK"/>
        </w:rPr>
      </w:pPr>
    </w:p>
    <w:p w14:paraId="0BF2EAF2" w14:textId="77777777" w:rsidR="003666B1" w:rsidRPr="00247DEA" w:rsidRDefault="003666B1" w:rsidP="00247DEA">
      <w:pPr>
        <w:ind w:firstLine="357"/>
        <w:jc w:val="both"/>
        <w:rPr>
          <w:color w:val="auto"/>
          <w:lang w:val="sk-SK"/>
        </w:rPr>
      </w:pPr>
      <w:r w:rsidRPr="00247DEA">
        <w:rPr>
          <w:color w:val="auto"/>
          <w:lang w:val="sk-SK"/>
        </w:rPr>
        <w:t>(1) Poskytovateľ podpory</w:t>
      </w:r>
    </w:p>
    <w:p w14:paraId="012BFA4B" w14:textId="2C12B536" w:rsidR="003666B1" w:rsidRPr="00247DEA" w:rsidRDefault="003666B1" w:rsidP="00247DEA">
      <w:pPr>
        <w:pStyle w:val="Odsekzoznamu"/>
        <w:numPr>
          <w:ilvl w:val="0"/>
          <w:numId w:val="5"/>
        </w:numPr>
        <w:jc w:val="both"/>
        <w:rPr>
          <w:color w:val="auto"/>
          <w:lang w:val="sk-SK"/>
        </w:rPr>
      </w:pPr>
      <w:r w:rsidRPr="00247DEA">
        <w:rPr>
          <w:color w:val="auto"/>
          <w:lang w:val="sk-SK"/>
        </w:rPr>
        <w:t xml:space="preserve">rozhoduje </w:t>
      </w:r>
    </w:p>
    <w:p w14:paraId="0F2DC174" w14:textId="428C32A7" w:rsidR="003666B1" w:rsidRPr="00247DEA" w:rsidRDefault="00D05293" w:rsidP="00247DEA">
      <w:pPr>
        <w:pStyle w:val="Odsekzoznamu"/>
        <w:numPr>
          <w:ilvl w:val="0"/>
          <w:numId w:val="6"/>
        </w:numPr>
        <w:ind w:left="714" w:hanging="357"/>
        <w:jc w:val="both"/>
        <w:rPr>
          <w:color w:val="auto"/>
          <w:lang w:val="sk-SK"/>
        </w:rPr>
      </w:pPr>
      <w:r>
        <w:rPr>
          <w:color w:val="auto"/>
          <w:lang w:val="sk-SK"/>
        </w:rPr>
        <w:t xml:space="preserve">o </w:t>
      </w:r>
      <w:r w:rsidR="003666B1" w:rsidRPr="00247DEA">
        <w:rPr>
          <w:color w:val="auto"/>
          <w:lang w:val="sk-SK"/>
        </w:rPr>
        <w:t>podpore,</w:t>
      </w:r>
    </w:p>
    <w:p w14:paraId="34A3521C" w14:textId="64BEB3A7" w:rsidR="003666B1" w:rsidRDefault="00D05293" w:rsidP="00247DEA">
      <w:pPr>
        <w:pStyle w:val="Odsekzoznamu"/>
        <w:numPr>
          <w:ilvl w:val="0"/>
          <w:numId w:val="6"/>
        </w:numPr>
        <w:ind w:left="714" w:hanging="357"/>
        <w:jc w:val="both"/>
        <w:rPr>
          <w:color w:val="auto"/>
          <w:lang w:val="sk-SK"/>
        </w:rPr>
      </w:pPr>
      <w:r>
        <w:rPr>
          <w:color w:val="auto"/>
          <w:lang w:val="sk-SK"/>
        </w:rPr>
        <w:t xml:space="preserve">o </w:t>
      </w:r>
      <w:r w:rsidR="003666B1" w:rsidRPr="00247DEA">
        <w:rPr>
          <w:color w:val="auto"/>
          <w:lang w:val="sk-SK"/>
        </w:rPr>
        <w:t>odňatí podpory,</w:t>
      </w:r>
    </w:p>
    <w:p w14:paraId="09143F54" w14:textId="59CED4CA" w:rsidR="00D05293" w:rsidRPr="00247DEA" w:rsidRDefault="000629AB" w:rsidP="00247DEA">
      <w:pPr>
        <w:pStyle w:val="Odsekzoznamu"/>
        <w:numPr>
          <w:ilvl w:val="0"/>
          <w:numId w:val="6"/>
        </w:numPr>
        <w:ind w:left="714" w:hanging="357"/>
        <w:jc w:val="both"/>
        <w:rPr>
          <w:color w:val="auto"/>
          <w:lang w:val="sk-SK"/>
        </w:rPr>
      </w:pPr>
      <w:r>
        <w:rPr>
          <w:color w:val="auto"/>
          <w:lang w:val="sk-SK"/>
        </w:rPr>
        <w:t>o</w:t>
      </w:r>
      <w:r w:rsidR="00D05293" w:rsidRPr="00247DEA">
        <w:rPr>
          <w:color w:val="auto"/>
          <w:lang w:val="sk-SK"/>
        </w:rPr>
        <w:t xml:space="preserve"> znížení podpory</w:t>
      </w:r>
      <w:r>
        <w:rPr>
          <w:color w:val="auto"/>
          <w:lang w:val="sk-SK"/>
        </w:rPr>
        <w:t>,</w:t>
      </w:r>
    </w:p>
    <w:p w14:paraId="69632714" w14:textId="7F5E7732" w:rsidR="003666B1" w:rsidRPr="00247DEA" w:rsidRDefault="00D05293" w:rsidP="00247DEA">
      <w:pPr>
        <w:pStyle w:val="Odsekzoznamu"/>
        <w:numPr>
          <w:ilvl w:val="0"/>
          <w:numId w:val="6"/>
        </w:numPr>
        <w:ind w:left="714" w:hanging="357"/>
        <w:jc w:val="both"/>
        <w:rPr>
          <w:color w:val="auto"/>
          <w:lang w:val="sk-SK"/>
        </w:rPr>
      </w:pPr>
      <w:r>
        <w:rPr>
          <w:color w:val="auto"/>
          <w:lang w:val="sk-SK"/>
        </w:rPr>
        <w:t xml:space="preserve">o </w:t>
      </w:r>
      <w:r w:rsidR="003666B1" w:rsidRPr="00247DEA">
        <w:rPr>
          <w:color w:val="auto"/>
          <w:lang w:val="sk-SK"/>
        </w:rPr>
        <w:t>povinnosti vrátiť podporu,</w:t>
      </w:r>
    </w:p>
    <w:p w14:paraId="1BDF087E" w14:textId="1CA27F24" w:rsidR="003666B1" w:rsidRPr="00247DEA" w:rsidRDefault="003666B1" w:rsidP="00247DEA">
      <w:pPr>
        <w:pStyle w:val="Odsekzoznamu"/>
        <w:numPr>
          <w:ilvl w:val="0"/>
          <w:numId w:val="5"/>
        </w:numPr>
        <w:jc w:val="both"/>
        <w:rPr>
          <w:color w:val="auto"/>
          <w:lang w:val="sk-SK"/>
        </w:rPr>
      </w:pPr>
      <w:r w:rsidRPr="00247DEA">
        <w:rPr>
          <w:lang w:val="sk-SK"/>
        </w:rPr>
        <w:t xml:space="preserve">podáva žiadosť Sociálnej poisťovni o postúpenie finančných prostriedkov na </w:t>
      </w:r>
      <w:r w:rsidRPr="00247DEA">
        <w:rPr>
          <w:rFonts w:eastAsia="Times New Roman"/>
          <w:lang w:val="sk-SK" w:eastAsia="sk-SK"/>
        </w:rPr>
        <w:t>výplatu podpory,</w:t>
      </w:r>
      <w:r w:rsidRPr="00247DEA">
        <w:rPr>
          <w:color w:val="auto"/>
          <w:lang w:val="sk-SK"/>
        </w:rPr>
        <w:t xml:space="preserve"> o ktorej poskytnutí rozhodol podľa písmena a) prvého bodu, nasledujúci pracovný deň po vydaní rozhodnutia,</w:t>
      </w:r>
    </w:p>
    <w:p w14:paraId="565579F4" w14:textId="77777777" w:rsidR="003666B1" w:rsidRPr="00247DEA" w:rsidRDefault="003666B1" w:rsidP="00247DEA">
      <w:pPr>
        <w:pStyle w:val="Odsekzoznamu"/>
        <w:numPr>
          <w:ilvl w:val="0"/>
          <w:numId w:val="5"/>
        </w:numPr>
        <w:jc w:val="both"/>
        <w:rPr>
          <w:color w:val="auto"/>
          <w:lang w:val="sk-SK"/>
        </w:rPr>
      </w:pPr>
      <w:r w:rsidRPr="00247DEA">
        <w:rPr>
          <w:color w:val="auto"/>
          <w:lang w:val="sk-SK"/>
        </w:rPr>
        <w:t>vypláca podporu,</w:t>
      </w:r>
    </w:p>
    <w:p w14:paraId="2C11862D" w14:textId="77777777" w:rsidR="00105302" w:rsidRPr="00247DEA" w:rsidRDefault="00105302" w:rsidP="00247DEA">
      <w:pPr>
        <w:pStyle w:val="Odsekzoznamu"/>
        <w:numPr>
          <w:ilvl w:val="0"/>
          <w:numId w:val="5"/>
        </w:numPr>
        <w:jc w:val="both"/>
        <w:rPr>
          <w:color w:val="auto"/>
          <w:lang w:val="sk-SK"/>
        </w:rPr>
      </w:pPr>
      <w:r w:rsidRPr="00247DEA">
        <w:rPr>
          <w:color w:val="auto"/>
          <w:lang w:val="sk-SK"/>
        </w:rPr>
        <w:t>sústreďuje na samostatnom účte vedenom v Štátnej pokladnici príjmy postúpené Sociálnou poisťovňou a realizuje z tohto účtu výdavky na podporu,</w:t>
      </w:r>
    </w:p>
    <w:p w14:paraId="37553734" w14:textId="77777777" w:rsidR="00105302" w:rsidRPr="00247DEA" w:rsidRDefault="00105302" w:rsidP="00247DEA">
      <w:pPr>
        <w:pStyle w:val="Odsekzoznamu"/>
        <w:numPr>
          <w:ilvl w:val="0"/>
          <w:numId w:val="5"/>
        </w:numPr>
        <w:jc w:val="both"/>
        <w:rPr>
          <w:color w:val="auto"/>
          <w:lang w:val="sk-SK"/>
        </w:rPr>
      </w:pPr>
      <w:r w:rsidRPr="00247DEA">
        <w:rPr>
          <w:color w:val="auto"/>
          <w:lang w:val="sk-SK"/>
        </w:rPr>
        <w:t>postupuje Sociálnej poisťovni finančné prostriedky zodpovedajúce vrátenej podpore alebo jej časti podľa § 9,</w:t>
      </w:r>
    </w:p>
    <w:p w14:paraId="5B338AF9" w14:textId="63675E6D" w:rsidR="00105302" w:rsidRPr="00247DEA" w:rsidRDefault="00105302" w:rsidP="00247DEA">
      <w:pPr>
        <w:pStyle w:val="Odsekzoznamu"/>
        <w:numPr>
          <w:ilvl w:val="0"/>
          <w:numId w:val="5"/>
        </w:numPr>
        <w:jc w:val="both"/>
        <w:rPr>
          <w:color w:val="auto"/>
          <w:lang w:val="sk-SK"/>
        </w:rPr>
      </w:pPr>
      <w:r w:rsidRPr="00247DEA">
        <w:rPr>
          <w:color w:val="auto"/>
          <w:lang w:val="sk-SK"/>
        </w:rPr>
        <w:t>kontroluje plnenie povinnosti podľa § 8.</w:t>
      </w:r>
    </w:p>
    <w:p w14:paraId="25DF4BB7" w14:textId="77777777" w:rsidR="003666B1" w:rsidRPr="00247DEA" w:rsidRDefault="003666B1" w:rsidP="00247DEA">
      <w:pPr>
        <w:ind w:firstLine="357"/>
        <w:jc w:val="both"/>
        <w:rPr>
          <w:color w:val="auto"/>
          <w:lang w:val="sk-SK"/>
        </w:rPr>
      </w:pPr>
    </w:p>
    <w:p w14:paraId="02686973" w14:textId="4C87AA16" w:rsidR="003666B1" w:rsidRPr="00247DEA" w:rsidRDefault="003666B1" w:rsidP="00247DEA">
      <w:pPr>
        <w:ind w:firstLine="357"/>
        <w:jc w:val="both"/>
        <w:rPr>
          <w:color w:val="auto"/>
          <w:lang w:val="sk-SK"/>
        </w:rPr>
      </w:pPr>
      <w:r w:rsidRPr="00247DEA">
        <w:rPr>
          <w:color w:val="auto"/>
          <w:lang w:val="sk-SK"/>
        </w:rPr>
        <w:lastRenderedPageBreak/>
        <w:t>(2) Úrad práce, sociálnych vecí a rodiny (ďalej len „úrad“) vykonáva pôsobnosť podľa odseku 1 v prípade podpory, ak k obmedzeniu činnosti zamestnávateľa došlo vplyvom vonkajšieho faktora, ktorým je mimoriadna situácia, výnimočný stav, núdzový stav alebo mimoriadna okolnosť.</w:t>
      </w:r>
    </w:p>
    <w:p w14:paraId="7AA21C91" w14:textId="77777777" w:rsidR="003666B1" w:rsidRPr="00247DEA" w:rsidRDefault="003666B1" w:rsidP="00247DEA">
      <w:pPr>
        <w:ind w:firstLine="357"/>
        <w:jc w:val="both"/>
        <w:rPr>
          <w:color w:val="auto"/>
          <w:lang w:val="sk-SK"/>
        </w:rPr>
      </w:pPr>
    </w:p>
    <w:p w14:paraId="613A62E4" w14:textId="51052C45" w:rsidR="00CC466E" w:rsidRPr="00FD76B5" w:rsidRDefault="00247DEA" w:rsidP="00247DEA">
      <w:pPr>
        <w:ind w:firstLine="357"/>
        <w:jc w:val="both"/>
        <w:rPr>
          <w:color w:val="000000"/>
          <w:shd w:val="clear" w:color="auto" w:fill="FFFFFF"/>
          <w:lang w:val="sk-SK"/>
        </w:rPr>
      </w:pPr>
      <w:r w:rsidRPr="00FD76B5">
        <w:rPr>
          <w:shd w:val="clear" w:color="auto" w:fill="FFFFFF"/>
          <w:lang w:val="sk-SK"/>
        </w:rPr>
        <w:t xml:space="preserve">(3) </w:t>
      </w:r>
      <w:r w:rsidR="00CC466E" w:rsidRPr="00FD76B5">
        <w:rPr>
          <w:shd w:val="clear" w:color="auto" w:fill="FFFFFF"/>
          <w:lang w:val="sk-SK"/>
        </w:rPr>
        <w:t xml:space="preserve">Ústredie práce, sociálnych vecí a rodiny (ďalej len </w:t>
      </w:r>
      <w:r w:rsidRPr="00FD76B5">
        <w:rPr>
          <w:shd w:val="clear" w:color="auto" w:fill="FFFFFF"/>
          <w:lang w:val="sk-SK"/>
        </w:rPr>
        <w:t>„</w:t>
      </w:r>
      <w:r w:rsidR="00CC466E" w:rsidRPr="00FD76B5">
        <w:rPr>
          <w:shd w:val="clear" w:color="auto" w:fill="FFFFFF"/>
          <w:lang w:val="sk-SK"/>
        </w:rPr>
        <w:t>ústredie</w:t>
      </w:r>
      <w:r w:rsidRPr="00FD76B5">
        <w:rPr>
          <w:shd w:val="clear" w:color="auto" w:fill="FFFFFF"/>
          <w:lang w:val="sk-SK"/>
        </w:rPr>
        <w:t>“</w:t>
      </w:r>
      <w:r w:rsidR="00CC466E" w:rsidRPr="00FD76B5">
        <w:rPr>
          <w:shd w:val="clear" w:color="auto" w:fill="FFFFFF"/>
          <w:lang w:val="sk-SK"/>
        </w:rPr>
        <w:t xml:space="preserve">) vykonáva pôsobnosť podľa odseku 1, ak ju nevykonáva úrad podľa odseku 2. </w:t>
      </w:r>
      <w:r w:rsidR="00264233" w:rsidRPr="00FD76B5">
        <w:rPr>
          <w:shd w:val="clear" w:color="auto" w:fill="FFFFFF"/>
          <w:lang w:val="sk-SK"/>
        </w:rPr>
        <w:t>Na konanie v prvom stupni je v</w:t>
      </w:r>
      <w:r w:rsidR="00264233" w:rsidRPr="00FD76B5">
        <w:rPr>
          <w:lang w:val="sk-SK"/>
        </w:rPr>
        <w:t xml:space="preserve"> mene ústredia príslušná konať komisia</w:t>
      </w:r>
      <w:r w:rsidR="00CC466E" w:rsidRPr="00FD76B5">
        <w:rPr>
          <w:shd w:val="clear" w:color="auto" w:fill="FFFFFF"/>
          <w:lang w:val="sk-SK"/>
        </w:rPr>
        <w:t>. Komisia má sedem členov</w:t>
      </w:r>
      <w:r w:rsidR="003900F2" w:rsidRPr="00FD76B5">
        <w:rPr>
          <w:shd w:val="clear" w:color="auto" w:fill="FFFFFF"/>
          <w:lang w:val="sk-SK"/>
        </w:rPr>
        <w:t xml:space="preserve">. </w:t>
      </w:r>
      <w:r w:rsidR="003900F2" w:rsidRPr="00FD76B5">
        <w:rPr>
          <w:color w:val="000000"/>
          <w:shd w:val="clear" w:color="auto" w:fill="FFFFFF"/>
          <w:lang w:val="sk-SK"/>
        </w:rPr>
        <w:t xml:space="preserve">Členmi komisie sú traja zástupcovia ústredia, dvaja zástupcovia </w:t>
      </w:r>
      <w:r w:rsidR="003900F2" w:rsidRPr="00FD76B5">
        <w:rPr>
          <w:shd w:val="clear" w:color="auto" w:fill="FFFFFF"/>
          <w:lang w:val="sk-SK"/>
        </w:rPr>
        <w:t>Ministerstva financií Slovenskej republiky</w:t>
      </w:r>
      <w:r w:rsidRPr="00FD76B5">
        <w:rPr>
          <w:shd w:val="clear" w:color="auto" w:fill="FFFFFF"/>
          <w:lang w:val="sk-SK"/>
        </w:rPr>
        <w:t xml:space="preserve"> a</w:t>
      </w:r>
      <w:r w:rsidR="003900F2" w:rsidRPr="00FD76B5">
        <w:rPr>
          <w:color w:val="000000"/>
          <w:shd w:val="clear" w:color="auto" w:fill="FFFFFF"/>
          <w:lang w:val="sk-SK"/>
        </w:rPr>
        <w:t xml:space="preserve"> dvaja zástupcovia</w:t>
      </w:r>
      <w:r w:rsidR="003900F2" w:rsidRPr="00FD76B5">
        <w:rPr>
          <w:shd w:val="clear" w:color="auto" w:fill="FFFFFF"/>
          <w:lang w:val="sk-SK"/>
        </w:rPr>
        <w:t xml:space="preserve"> Ministerstva hospodárstva Slovenskej republiky</w:t>
      </w:r>
      <w:r w:rsidR="003900F2" w:rsidRPr="00FD76B5">
        <w:rPr>
          <w:color w:val="000000"/>
          <w:shd w:val="clear" w:color="auto" w:fill="FFFFFF"/>
          <w:lang w:val="sk-SK"/>
        </w:rPr>
        <w:t>. Predsedom komisie je generálny riaditeľ ústredia. Predseda komisie vymenúva a odvoláva členov komisie</w:t>
      </w:r>
      <w:r w:rsidRPr="00FD76B5">
        <w:rPr>
          <w:color w:val="000000"/>
          <w:shd w:val="clear" w:color="auto" w:fill="FFFFFF"/>
          <w:lang w:val="sk-SK"/>
        </w:rPr>
        <w:t>. Č</w:t>
      </w:r>
      <w:r w:rsidR="003900F2" w:rsidRPr="00FD76B5">
        <w:rPr>
          <w:color w:val="000000"/>
          <w:shd w:val="clear" w:color="auto" w:fill="FFFFFF"/>
          <w:lang w:val="sk-SK"/>
        </w:rPr>
        <w:t>l</w:t>
      </w:r>
      <w:r w:rsidRPr="00FD76B5">
        <w:rPr>
          <w:color w:val="000000"/>
          <w:shd w:val="clear" w:color="auto" w:fill="FFFFFF"/>
          <w:lang w:val="sk-SK"/>
        </w:rPr>
        <w:t>e</w:t>
      </w:r>
      <w:r w:rsidR="003900F2" w:rsidRPr="00FD76B5">
        <w:rPr>
          <w:color w:val="000000"/>
          <w:shd w:val="clear" w:color="auto" w:fill="FFFFFF"/>
          <w:lang w:val="sk-SK"/>
        </w:rPr>
        <w:t>nov komi</w:t>
      </w:r>
      <w:r w:rsidRPr="00FD76B5">
        <w:rPr>
          <w:color w:val="000000"/>
          <w:shd w:val="clear" w:color="auto" w:fill="FFFFFF"/>
          <w:lang w:val="sk-SK"/>
        </w:rPr>
        <w:t>sie, ktorí sú zástupcami</w:t>
      </w:r>
      <w:r w:rsidR="003900F2" w:rsidRPr="00FD76B5">
        <w:rPr>
          <w:color w:val="000000"/>
          <w:shd w:val="clear" w:color="auto" w:fill="FFFFFF"/>
          <w:lang w:val="sk-SK"/>
        </w:rPr>
        <w:t xml:space="preserve"> </w:t>
      </w:r>
      <w:r w:rsidR="003900F2" w:rsidRPr="00FD76B5">
        <w:rPr>
          <w:shd w:val="clear" w:color="auto" w:fill="FFFFFF"/>
          <w:lang w:val="sk-SK"/>
        </w:rPr>
        <w:t>Ministerstva financií Slovenskej republiky a Ministerstva hospodárstva Slovenskej republiky</w:t>
      </w:r>
      <w:r w:rsidRPr="00FD76B5">
        <w:rPr>
          <w:shd w:val="clear" w:color="auto" w:fill="FFFFFF"/>
          <w:lang w:val="sk-SK"/>
        </w:rPr>
        <w:t>, vymenúva</w:t>
      </w:r>
      <w:r w:rsidR="00145A06" w:rsidRPr="00FD76B5">
        <w:rPr>
          <w:shd w:val="clear" w:color="auto" w:fill="FFFFFF"/>
          <w:lang w:val="sk-SK"/>
        </w:rPr>
        <w:t xml:space="preserve"> a odvoláva</w:t>
      </w:r>
      <w:r w:rsidRPr="00FD76B5">
        <w:rPr>
          <w:shd w:val="clear" w:color="auto" w:fill="FFFFFF"/>
          <w:lang w:val="sk-SK"/>
        </w:rPr>
        <w:t xml:space="preserve"> predseda komisie</w:t>
      </w:r>
      <w:r w:rsidR="003900F2" w:rsidRPr="00FD76B5">
        <w:rPr>
          <w:shd w:val="clear" w:color="auto" w:fill="FFFFFF"/>
          <w:lang w:val="sk-SK"/>
        </w:rPr>
        <w:t xml:space="preserve"> na návrh príslušného ministra</w:t>
      </w:r>
      <w:r w:rsidR="003900F2" w:rsidRPr="00FD76B5">
        <w:rPr>
          <w:color w:val="000000"/>
          <w:shd w:val="clear" w:color="auto" w:fill="FFFFFF"/>
          <w:lang w:val="sk-SK"/>
        </w:rPr>
        <w:t xml:space="preserve">. Podrobnosti </w:t>
      </w:r>
      <w:r w:rsidR="00C1703F" w:rsidRPr="00FD76B5">
        <w:rPr>
          <w:color w:val="000000"/>
          <w:shd w:val="clear" w:color="auto" w:fill="FFFFFF"/>
          <w:lang w:val="sk-SK"/>
        </w:rPr>
        <w:t>o členstve v</w:t>
      </w:r>
      <w:r w:rsidR="003900F2" w:rsidRPr="00FD76B5">
        <w:rPr>
          <w:color w:val="000000"/>
          <w:shd w:val="clear" w:color="auto" w:fill="FFFFFF"/>
          <w:lang w:val="sk-SK"/>
        </w:rPr>
        <w:t xml:space="preserve"> komisi</w:t>
      </w:r>
      <w:r w:rsidR="00C1703F" w:rsidRPr="00FD76B5">
        <w:rPr>
          <w:color w:val="000000"/>
          <w:shd w:val="clear" w:color="auto" w:fill="FFFFFF"/>
          <w:lang w:val="sk-SK"/>
        </w:rPr>
        <w:t>i</w:t>
      </w:r>
      <w:r w:rsidR="003900F2" w:rsidRPr="00FD76B5">
        <w:rPr>
          <w:color w:val="000000"/>
          <w:shd w:val="clear" w:color="auto" w:fill="FFFFFF"/>
          <w:lang w:val="sk-SK"/>
        </w:rPr>
        <w:t xml:space="preserve"> a o </w:t>
      </w:r>
      <w:r w:rsidR="00C1703F" w:rsidRPr="00FD76B5">
        <w:rPr>
          <w:color w:val="000000"/>
          <w:shd w:val="clear" w:color="auto" w:fill="FFFFFF"/>
          <w:lang w:val="sk-SK"/>
        </w:rPr>
        <w:t>s</w:t>
      </w:r>
      <w:r w:rsidR="00C1703F" w:rsidRPr="00FD76B5">
        <w:rPr>
          <w:shd w:val="clear" w:color="auto" w:fill="FFFFFF"/>
          <w:lang w:val="sk-SK"/>
        </w:rPr>
        <w:t>pôsobe rokovania komisie upravuje rokovací poriadok, ktorý vydá ústredie</w:t>
      </w:r>
      <w:r w:rsidR="003900F2" w:rsidRPr="00FD76B5">
        <w:rPr>
          <w:color w:val="000000"/>
          <w:shd w:val="clear" w:color="auto" w:fill="FFFFFF"/>
          <w:lang w:val="sk-SK"/>
        </w:rPr>
        <w:t>.</w:t>
      </w:r>
    </w:p>
    <w:p w14:paraId="59FEC26B" w14:textId="77777777" w:rsidR="00105302" w:rsidRPr="00247DEA" w:rsidRDefault="00105302" w:rsidP="00247DEA">
      <w:pPr>
        <w:ind w:firstLine="357"/>
        <w:jc w:val="both"/>
        <w:rPr>
          <w:color w:val="auto"/>
          <w:lang w:val="sk-SK"/>
        </w:rPr>
      </w:pPr>
    </w:p>
    <w:p w14:paraId="39A66CF9" w14:textId="10862323" w:rsidR="00105302" w:rsidRPr="00247DEA" w:rsidRDefault="00105302" w:rsidP="00247DEA">
      <w:pPr>
        <w:ind w:firstLine="357"/>
        <w:jc w:val="both"/>
        <w:rPr>
          <w:color w:val="auto"/>
          <w:lang w:val="sk-SK"/>
        </w:rPr>
      </w:pPr>
      <w:r w:rsidRPr="00247DEA">
        <w:rPr>
          <w:color w:val="auto"/>
          <w:lang w:val="sk-SK"/>
        </w:rPr>
        <w:t>(4) Poskytovateľ podpory rozhodne</w:t>
      </w:r>
    </w:p>
    <w:p w14:paraId="40AF5789" w14:textId="6A6F5BF1" w:rsidR="00105302" w:rsidRPr="00247DEA" w:rsidRDefault="00D05293" w:rsidP="00247DEA">
      <w:pPr>
        <w:pStyle w:val="Odsekzoznamu"/>
        <w:numPr>
          <w:ilvl w:val="0"/>
          <w:numId w:val="47"/>
        </w:numPr>
        <w:jc w:val="both"/>
        <w:rPr>
          <w:color w:val="auto"/>
          <w:lang w:val="sk-SK"/>
        </w:rPr>
      </w:pPr>
      <w:r>
        <w:rPr>
          <w:color w:val="auto"/>
          <w:lang w:val="sk-SK"/>
        </w:rPr>
        <w:t xml:space="preserve">o </w:t>
      </w:r>
      <w:r w:rsidR="00105302" w:rsidRPr="00247DEA">
        <w:rPr>
          <w:color w:val="auto"/>
          <w:lang w:val="sk-SK"/>
        </w:rPr>
        <w:t>odňatí podpory, ak bola poskytnutá neoprávnene, a o znížení podpory, ak bola poskytnutá vo vyššej sume ako patrila,</w:t>
      </w:r>
    </w:p>
    <w:p w14:paraId="21BDFCC3" w14:textId="4D271287" w:rsidR="00105302" w:rsidRPr="00247DEA" w:rsidRDefault="00D05293" w:rsidP="00247DEA">
      <w:pPr>
        <w:pStyle w:val="Odsekzoznamu"/>
        <w:numPr>
          <w:ilvl w:val="0"/>
          <w:numId w:val="47"/>
        </w:numPr>
        <w:jc w:val="both"/>
        <w:rPr>
          <w:color w:val="auto"/>
          <w:lang w:val="sk-SK"/>
        </w:rPr>
      </w:pPr>
      <w:r>
        <w:rPr>
          <w:color w:val="auto"/>
          <w:lang w:val="sk-SK"/>
        </w:rPr>
        <w:t xml:space="preserve">o </w:t>
      </w:r>
      <w:r w:rsidR="00105302" w:rsidRPr="00247DEA">
        <w:rPr>
          <w:color w:val="auto"/>
          <w:lang w:val="sk-SK"/>
        </w:rPr>
        <w:t>povinnosti vrátiť podporu poskytnutú na pracovné miesto, v prípade ktorého zamestnávateľ nesplnil povinnosť podľa § 8.</w:t>
      </w:r>
    </w:p>
    <w:p w14:paraId="10967E17" w14:textId="77777777" w:rsidR="00105302" w:rsidRPr="00247DEA" w:rsidRDefault="00105302" w:rsidP="00247DEA">
      <w:pPr>
        <w:ind w:firstLine="357"/>
        <w:jc w:val="both"/>
        <w:rPr>
          <w:color w:val="auto"/>
          <w:lang w:val="sk-SK"/>
        </w:rPr>
      </w:pPr>
    </w:p>
    <w:p w14:paraId="786FE323" w14:textId="04FEA01E" w:rsidR="00105302" w:rsidRPr="00247DEA" w:rsidRDefault="00105302" w:rsidP="00247DEA">
      <w:pPr>
        <w:ind w:firstLine="357"/>
        <w:jc w:val="both"/>
        <w:rPr>
          <w:color w:val="auto"/>
          <w:lang w:val="sk-SK"/>
        </w:rPr>
      </w:pPr>
      <w:r w:rsidRPr="00247DEA">
        <w:rPr>
          <w:color w:val="auto"/>
          <w:lang w:val="sk-SK"/>
        </w:rPr>
        <w:t>(5) Poskytovateľ podpory môže rozhodnúť </w:t>
      </w:r>
    </w:p>
    <w:p w14:paraId="7769AB0D" w14:textId="37516226" w:rsidR="00105302" w:rsidRPr="00584669" w:rsidRDefault="00D05293" w:rsidP="00247DEA">
      <w:pPr>
        <w:pStyle w:val="Odsekzoznamu"/>
        <w:numPr>
          <w:ilvl w:val="0"/>
          <w:numId w:val="48"/>
        </w:numPr>
        <w:jc w:val="both"/>
        <w:rPr>
          <w:color w:val="auto"/>
          <w:lang w:val="sk-SK"/>
        </w:rPr>
      </w:pPr>
      <w:r>
        <w:rPr>
          <w:color w:val="auto"/>
          <w:lang w:val="sk-SK"/>
        </w:rPr>
        <w:t xml:space="preserve">o </w:t>
      </w:r>
      <w:r w:rsidR="00105302" w:rsidRPr="00247DEA">
        <w:rPr>
          <w:color w:val="auto"/>
          <w:lang w:val="sk-SK"/>
        </w:rPr>
        <w:t xml:space="preserve">odňatí alebo znížení </w:t>
      </w:r>
      <w:r w:rsidR="00105302" w:rsidRPr="001C0530">
        <w:rPr>
          <w:color w:val="auto"/>
          <w:lang w:val="sk-SK"/>
        </w:rPr>
        <w:t xml:space="preserve">podpory </w:t>
      </w:r>
      <w:r w:rsidR="00105302" w:rsidRPr="00264233">
        <w:rPr>
          <w:color w:val="auto"/>
          <w:lang w:val="sk-SK"/>
        </w:rPr>
        <w:t>do dvoch rokov odo dňa jej neoprávneného poskytnutia</w:t>
      </w:r>
      <w:r w:rsidR="00105302" w:rsidRPr="00584669">
        <w:rPr>
          <w:color w:val="auto"/>
          <w:lang w:val="sk-SK"/>
        </w:rPr>
        <w:t xml:space="preserve"> alebo poskytnutia vo vyššej sume ako patrila,</w:t>
      </w:r>
    </w:p>
    <w:p w14:paraId="2BD3FCCC" w14:textId="482F1353" w:rsidR="00105302" w:rsidRPr="001C0530" w:rsidRDefault="00D05293" w:rsidP="00247DEA">
      <w:pPr>
        <w:pStyle w:val="Odsekzoznamu"/>
        <w:numPr>
          <w:ilvl w:val="0"/>
          <w:numId w:val="48"/>
        </w:numPr>
        <w:jc w:val="both"/>
        <w:rPr>
          <w:color w:val="auto"/>
          <w:lang w:val="sk-SK"/>
        </w:rPr>
      </w:pPr>
      <w:r w:rsidRPr="001C0530">
        <w:rPr>
          <w:color w:val="auto"/>
          <w:lang w:val="sk-SK"/>
        </w:rPr>
        <w:t xml:space="preserve">o </w:t>
      </w:r>
      <w:r w:rsidR="00105302" w:rsidRPr="001C0530">
        <w:rPr>
          <w:color w:val="auto"/>
          <w:lang w:val="sk-SK"/>
        </w:rPr>
        <w:t>povinnosti vrátiť podporu do dvoch rokov odo dňa nesplnenia povinnosti podľa § 8.</w:t>
      </w:r>
    </w:p>
    <w:p w14:paraId="1D755765" w14:textId="77777777" w:rsidR="00105302" w:rsidRPr="00247DEA" w:rsidRDefault="00105302" w:rsidP="00247DEA">
      <w:pPr>
        <w:ind w:firstLine="357"/>
        <w:jc w:val="both"/>
        <w:rPr>
          <w:color w:val="auto"/>
          <w:lang w:val="sk-SK"/>
        </w:rPr>
      </w:pPr>
    </w:p>
    <w:p w14:paraId="0FF686AF" w14:textId="7BD3F5D5" w:rsidR="00105302" w:rsidRPr="00247DEA" w:rsidRDefault="00105302" w:rsidP="00247DEA">
      <w:pPr>
        <w:ind w:firstLine="357"/>
        <w:jc w:val="both"/>
        <w:rPr>
          <w:color w:val="auto"/>
          <w:lang w:val="sk-SK"/>
        </w:rPr>
      </w:pPr>
      <w:r w:rsidRPr="00247DEA">
        <w:rPr>
          <w:color w:val="auto"/>
          <w:lang w:val="sk-SK"/>
        </w:rPr>
        <w:t>(6) Poskytovateľ podpory spracúva údaje vrátane osobných údajov podľa § 4 ods. 2 a 3 vo svojom informačnom systéme.</w:t>
      </w:r>
    </w:p>
    <w:p w14:paraId="2EC9D4D4" w14:textId="77777777" w:rsidR="00105302" w:rsidRPr="00247DEA" w:rsidRDefault="00105302" w:rsidP="00247DEA">
      <w:pPr>
        <w:ind w:firstLine="357"/>
        <w:jc w:val="both"/>
        <w:rPr>
          <w:color w:val="auto"/>
          <w:lang w:val="sk-SK"/>
        </w:rPr>
      </w:pPr>
    </w:p>
    <w:p w14:paraId="0A46A7AD" w14:textId="3B061DAB" w:rsidR="003666B1" w:rsidRPr="00247DEA" w:rsidRDefault="003666B1" w:rsidP="00247DEA">
      <w:pPr>
        <w:ind w:firstLine="357"/>
        <w:jc w:val="both"/>
        <w:rPr>
          <w:color w:val="auto"/>
          <w:lang w:val="sk-SK"/>
        </w:rPr>
      </w:pPr>
      <w:r w:rsidRPr="00247DEA">
        <w:rPr>
          <w:color w:val="auto"/>
          <w:lang w:val="sk-SK"/>
        </w:rPr>
        <w:t>(</w:t>
      </w:r>
      <w:r w:rsidR="00105302" w:rsidRPr="00247DEA">
        <w:rPr>
          <w:color w:val="auto"/>
          <w:lang w:val="sk-SK"/>
        </w:rPr>
        <w:t>7</w:t>
      </w:r>
      <w:r w:rsidRPr="00247DEA">
        <w:rPr>
          <w:color w:val="auto"/>
          <w:lang w:val="sk-SK"/>
        </w:rPr>
        <w:t>) Úrad poskytuje</w:t>
      </w:r>
      <w:r w:rsidR="009F0DBA">
        <w:rPr>
          <w:color w:val="auto"/>
          <w:lang w:val="sk-SK"/>
        </w:rPr>
        <w:t xml:space="preserve"> </w:t>
      </w:r>
      <w:r w:rsidR="007837E6">
        <w:rPr>
          <w:color w:val="auto"/>
          <w:lang w:val="sk-SK"/>
        </w:rPr>
        <w:t>ústrediu</w:t>
      </w:r>
      <w:r w:rsidRPr="00247DEA">
        <w:rPr>
          <w:color w:val="auto"/>
          <w:lang w:val="sk-SK"/>
        </w:rPr>
        <w:t xml:space="preserve"> osobné údaje spracúvané podľa </w:t>
      </w:r>
      <w:r w:rsidR="00DE399C" w:rsidRPr="00247DEA">
        <w:rPr>
          <w:color w:val="auto"/>
          <w:lang w:val="sk-SK"/>
        </w:rPr>
        <w:t xml:space="preserve">odseku 6 </w:t>
      </w:r>
      <w:r w:rsidRPr="00247DEA">
        <w:rPr>
          <w:color w:val="auto"/>
          <w:lang w:val="sk-SK"/>
        </w:rPr>
        <w:t>na účel plnenia oznamovacej povinnosti podľa osobitného predpisu</w:t>
      </w:r>
      <w:r w:rsidRPr="00247DEA">
        <w:rPr>
          <w:rStyle w:val="Odkaznapoznmkupodiarou"/>
          <w:color w:val="auto"/>
          <w:lang w:val="sk-SK"/>
        </w:rPr>
        <w:footnoteReference w:id="18"/>
      </w:r>
      <w:r w:rsidRPr="00247DEA">
        <w:rPr>
          <w:color w:val="auto"/>
          <w:lang w:val="sk-SK"/>
        </w:rPr>
        <w:t>) v rozsahu nevyhnutnom na plnenie tejto povinnosti.</w:t>
      </w:r>
    </w:p>
    <w:p w14:paraId="78C26A04" w14:textId="77777777" w:rsidR="003666B1" w:rsidRPr="00247DEA" w:rsidRDefault="003666B1" w:rsidP="00247DEA">
      <w:pPr>
        <w:jc w:val="center"/>
        <w:rPr>
          <w:b/>
          <w:color w:val="auto"/>
          <w:lang w:val="sk-SK"/>
        </w:rPr>
      </w:pPr>
    </w:p>
    <w:p w14:paraId="4F164C2C" w14:textId="77777777" w:rsidR="0040033B" w:rsidRPr="00247DEA" w:rsidRDefault="0040033B" w:rsidP="00247DEA">
      <w:pPr>
        <w:jc w:val="center"/>
        <w:rPr>
          <w:b/>
          <w:color w:val="auto"/>
          <w:lang w:val="sk-SK"/>
        </w:rPr>
      </w:pPr>
      <w:r w:rsidRPr="00247DEA">
        <w:rPr>
          <w:b/>
          <w:color w:val="auto"/>
          <w:lang w:val="sk-SK"/>
        </w:rPr>
        <w:t>§ 11</w:t>
      </w:r>
    </w:p>
    <w:p w14:paraId="2575073B" w14:textId="77777777" w:rsidR="0040033B" w:rsidRPr="00247DEA" w:rsidRDefault="0040033B" w:rsidP="00247DEA">
      <w:pPr>
        <w:jc w:val="center"/>
        <w:rPr>
          <w:b/>
          <w:color w:val="auto"/>
          <w:lang w:val="sk-SK"/>
        </w:rPr>
      </w:pPr>
      <w:r w:rsidRPr="00247DEA">
        <w:rPr>
          <w:b/>
          <w:color w:val="auto"/>
          <w:lang w:val="sk-SK"/>
        </w:rPr>
        <w:t>Konanie</w:t>
      </w:r>
    </w:p>
    <w:p w14:paraId="15A334B5" w14:textId="77777777" w:rsidR="0040033B" w:rsidRPr="00247DEA" w:rsidRDefault="0040033B" w:rsidP="00247DEA">
      <w:pPr>
        <w:ind w:firstLine="357"/>
        <w:jc w:val="both"/>
        <w:rPr>
          <w:color w:val="auto"/>
          <w:lang w:val="sk-SK"/>
        </w:rPr>
      </w:pPr>
    </w:p>
    <w:p w14:paraId="3129C82A" w14:textId="77777777" w:rsidR="0040033B" w:rsidRPr="00247DEA" w:rsidRDefault="0040033B" w:rsidP="00247DEA">
      <w:pPr>
        <w:ind w:firstLine="357"/>
        <w:jc w:val="both"/>
        <w:rPr>
          <w:color w:val="auto"/>
          <w:lang w:val="sk-SK"/>
        </w:rPr>
      </w:pPr>
      <w:r w:rsidRPr="00247DEA">
        <w:rPr>
          <w:color w:val="auto"/>
          <w:lang w:val="sk-SK"/>
        </w:rPr>
        <w:t>(1) Na konanie podľa § 10 ods. 1 písm. a) sa vzťahuje  správny poriadok, ak tento zákon neustanovuje inak.</w:t>
      </w:r>
    </w:p>
    <w:p w14:paraId="2AF0C6E1" w14:textId="77777777" w:rsidR="0040033B" w:rsidRPr="00247DEA" w:rsidRDefault="0040033B" w:rsidP="00247DEA">
      <w:pPr>
        <w:ind w:left="357"/>
        <w:jc w:val="both"/>
        <w:rPr>
          <w:color w:val="auto"/>
          <w:lang w:val="sk-SK"/>
        </w:rPr>
      </w:pPr>
    </w:p>
    <w:p w14:paraId="51A3F31D" w14:textId="760EB019" w:rsidR="00935F47" w:rsidRPr="00247DEA" w:rsidRDefault="00827C9B" w:rsidP="00247DEA">
      <w:pPr>
        <w:ind w:firstLine="357"/>
        <w:jc w:val="both"/>
        <w:rPr>
          <w:i/>
          <w:color w:val="auto"/>
          <w:lang w:val="sk-SK"/>
        </w:rPr>
      </w:pPr>
      <w:r w:rsidRPr="00247DEA">
        <w:rPr>
          <w:color w:val="auto"/>
          <w:lang w:val="sk-SK"/>
        </w:rPr>
        <w:t xml:space="preserve">(2) Ak ide o pôsobnosť úradu podľa § 10 ods. 2, na konanie je miestne príslušný úrad, v ktorého územnom obvode </w:t>
      </w:r>
    </w:p>
    <w:p w14:paraId="425A662D" w14:textId="77777777" w:rsidR="00827C9B" w:rsidRPr="00247DEA" w:rsidRDefault="00827C9B" w:rsidP="00247DEA">
      <w:pPr>
        <w:pStyle w:val="Odsekzoznamu"/>
        <w:numPr>
          <w:ilvl w:val="0"/>
          <w:numId w:val="25"/>
        </w:numPr>
        <w:jc w:val="both"/>
        <w:rPr>
          <w:color w:val="auto"/>
          <w:lang w:val="sk-SK"/>
        </w:rPr>
      </w:pPr>
      <w:r w:rsidRPr="00247DEA">
        <w:rPr>
          <w:color w:val="auto"/>
          <w:lang w:val="sk-SK"/>
        </w:rPr>
        <w:t xml:space="preserve">sa nachádza  pracovné miesto, na ktoré zamestnávateľ žiada o poskytnutie podpory, </w:t>
      </w:r>
    </w:p>
    <w:p w14:paraId="210E97CD" w14:textId="11E4E169" w:rsidR="00827C9B" w:rsidRPr="00247DEA" w:rsidRDefault="00827C9B" w:rsidP="00247DEA">
      <w:pPr>
        <w:pStyle w:val="Odsekzoznamu"/>
        <w:numPr>
          <w:ilvl w:val="0"/>
          <w:numId w:val="25"/>
        </w:numPr>
        <w:jc w:val="both"/>
        <w:rPr>
          <w:color w:val="auto"/>
          <w:lang w:val="sk-SK"/>
        </w:rPr>
      </w:pPr>
      <w:r w:rsidRPr="00247DEA">
        <w:rPr>
          <w:color w:val="auto"/>
          <w:lang w:val="sk-SK"/>
        </w:rPr>
        <w:t>má zamestnávateľ sídlo, ak je právnickou osobou, alebo miesto trvalého pobytu, ak je fyzickou osobou, ak zamestnávateľ žiada o poskytnutie podpory na pracovné miesta nachádzajúce sa v územných obvodoch viacerých úradov.</w:t>
      </w:r>
    </w:p>
    <w:p w14:paraId="16053F4F" w14:textId="77777777" w:rsidR="00827C9B" w:rsidRPr="00247DEA" w:rsidRDefault="00827C9B" w:rsidP="00247DEA">
      <w:pPr>
        <w:ind w:firstLine="357"/>
        <w:jc w:val="both"/>
        <w:rPr>
          <w:color w:val="auto"/>
          <w:lang w:val="sk-SK"/>
        </w:rPr>
      </w:pPr>
    </w:p>
    <w:p w14:paraId="7017B3A8" w14:textId="51752C48" w:rsidR="0040033B" w:rsidRPr="00247DEA" w:rsidRDefault="0040033B" w:rsidP="00247DEA">
      <w:pPr>
        <w:ind w:firstLine="357"/>
        <w:jc w:val="both"/>
        <w:rPr>
          <w:color w:val="auto"/>
          <w:lang w:val="sk-SK"/>
        </w:rPr>
      </w:pPr>
      <w:r w:rsidRPr="00247DEA">
        <w:rPr>
          <w:color w:val="auto"/>
          <w:lang w:val="sk-SK"/>
        </w:rPr>
        <w:t xml:space="preserve">(3) </w:t>
      </w:r>
      <w:r w:rsidR="00827C9B" w:rsidRPr="00247DEA">
        <w:rPr>
          <w:color w:val="auto"/>
          <w:lang w:val="sk-SK"/>
        </w:rPr>
        <w:t xml:space="preserve">Poskytovateľ podpory </w:t>
      </w:r>
      <w:r w:rsidRPr="00247DEA">
        <w:rPr>
          <w:color w:val="auto"/>
          <w:lang w:val="sk-SK"/>
        </w:rPr>
        <w:t>rozhodn</w:t>
      </w:r>
      <w:r w:rsidR="000629AB">
        <w:rPr>
          <w:color w:val="auto"/>
          <w:lang w:val="sk-SK"/>
        </w:rPr>
        <w:t>e</w:t>
      </w:r>
      <w:r w:rsidRPr="00247DEA">
        <w:rPr>
          <w:color w:val="auto"/>
          <w:lang w:val="sk-SK"/>
        </w:rPr>
        <w:t xml:space="preserve"> o podpore do desiatich dní od začatia konania.</w:t>
      </w:r>
    </w:p>
    <w:p w14:paraId="585437AE" w14:textId="77777777" w:rsidR="0040033B" w:rsidRPr="00247DEA" w:rsidRDefault="0040033B" w:rsidP="00247DEA">
      <w:pPr>
        <w:ind w:left="357"/>
        <w:jc w:val="both"/>
        <w:rPr>
          <w:color w:val="auto"/>
          <w:lang w:val="sk-SK"/>
        </w:rPr>
      </w:pPr>
    </w:p>
    <w:p w14:paraId="31E8ED99" w14:textId="283BED51" w:rsidR="0040033B" w:rsidRPr="00247DEA" w:rsidRDefault="0040033B" w:rsidP="00247DEA">
      <w:pPr>
        <w:ind w:firstLine="357"/>
        <w:jc w:val="both"/>
        <w:rPr>
          <w:color w:val="auto"/>
          <w:lang w:val="sk-SK"/>
        </w:rPr>
      </w:pPr>
      <w:r w:rsidRPr="00247DEA">
        <w:rPr>
          <w:color w:val="auto"/>
          <w:lang w:val="sk-SK"/>
        </w:rPr>
        <w:t>(4) Rozhodnutie o podpore, ktorým sa účastníkovi konania v plnom rozsahu vyhovuje, sa vyznačí v spise a účastníkovi konania sa namiesto písomného vyhotovenia rozhodnutia poskytne podpora.</w:t>
      </w:r>
    </w:p>
    <w:p w14:paraId="4FEFC2D3" w14:textId="77777777" w:rsidR="0040033B" w:rsidRPr="00247DEA" w:rsidRDefault="0040033B" w:rsidP="00247DEA">
      <w:pPr>
        <w:ind w:left="357"/>
        <w:jc w:val="both"/>
        <w:rPr>
          <w:color w:val="auto"/>
          <w:lang w:val="sk-SK"/>
        </w:rPr>
      </w:pPr>
    </w:p>
    <w:p w14:paraId="3C11F3FE" w14:textId="1E0C07A8" w:rsidR="0040033B" w:rsidRPr="00247DEA" w:rsidRDefault="0040033B" w:rsidP="00247DEA">
      <w:pPr>
        <w:ind w:firstLine="357"/>
        <w:jc w:val="both"/>
        <w:rPr>
          <w:color w:val="auto"/>
          <w:lang w:val="sk-SK"/>
        </w:rPr>
      </w:pPr>
      <w:r w:rsidRPr="00247DEA">
        <w:rPr>
          <w:color w:val="auto"/>
          <w:lang w:val="sk-SK"/>
        </w:rPr>
        <w:t>(5) Odvolanie proti rozhodnutiu o podpore nemá odkladný účinok.</w:t>
      </w:r>
    </w:p>
    <w:p w14:paraId="17CA1ADD" w14:textId="77777777" w:rsidR="0040033B" w:rsidRPr="00247DEA" w:rsidRDefault="0040033B" w:rsidP="00247DEA">
      <w:pPr>
        <w:ind w:firstLine="357"/>
        <w:jc w:val="both"/>
        <w:rPr>
          <w:color w:val="auto"/>
          <w:lang w:val="sk-SK"/>
        </w:rPr>
      </w:pPr>
    </w:p>
    <w:p w14:paraId="3F753D9E" w14:textId="74A9649A" w:rsidR="0040033B" w:rsidRPr="00247DEA" w:rsidRDefault="0040033B" w:rsidP="00247DEA">
      <w:pPr>
        <w:ind w:firstLine="357"/>
        <w:jc w:val="both"/>
        <w:rPr>
          <w:color w:val="auto"/>
          <w:lang w:val="sk-SK"/>
        </w:rPr>
      </w:pPr>
      <w:r w:rsidRPr="00247DEA">
        <w:rPr>
          <w:color w:val="auto"/>
          <w:lang w:val="sk-SK"/>
        </w:rPr>
        <w:t xml:space="preserve">(6) Ak nerozhodne </w:t>
      </w:r>
      <w:r w:rsidR="00827C9B" w:rsidRPr="00247DEA">
        <w:rPr>
          <w:color w:val="auto"/>
          <w:lang w:val="sk-SK"/>
        </w:rPr>
        <w:t>poskytovateľ podpory</w:t>
      </w:r>
      <w:r w:rsidRPr="00247DEA">
        <w:rPr>
          <w:color w:val="auto"/>
          <w:lang w:val="sk-SK"/>
        </w:rPr>
        <w:t>, ktorý odvolaním napadnuté rozhodnutie vydal, o odvolaní proti rozhodnutiu o podpore, predloží ho spolu s výsledkami doplneného konania a so spisovým materiálom odvolaciemu orgánu do desiatich dní odo dňa, keď mu odvolanie došlo, a upovedomí o tom účastníka konania.</w:t>
      </w:r>
    </w:p>
    <w:p w14:paraId="0FC9AC1F" w14:textId="77777777" w:rsidR="0040033B" w:rsidRPr="00247DEA" w:rsidRDefault="0040033B" w:rsidP="00247DEA">
      <w:pPr>
        <w:ind w:left="357"/>
        <w:jc w:val="both"/>
        <w:rPr>
          <w:color w:val="auto"/>
          <w:lang w:val="sk-SK"/>
        </w:rPr>
      </w:pPr>
    </w:p>
    <w:p w14:paraId="46DCCCF2" w14:textId="16890517" w:rsidR="0040033B" w:rsidRPr="00247DEA" w:rsidRDefault="0040033B" w:rsidP="00247DEA">
      <w:pPr>
        <w:ind w:firstLine="357"/>
        <w:jc w:val="both"/>
        <w:rPr>
          <w:color w:val="auto"/>
          <w:lang w:val="sk-SK"/>
        </w:rPr>
      </w:pPr>
      <w:r w:rsidRPr="00247DEA">
        <w:rPr>
          <w:color w:val="auto"/>
          <w:lang w:val="sk-SK"/>
        </w:rPr>
        <w:t xml:space="preserve">(7) Odvolací orgán </w:t>
      </w:r>
      <w:r w:rsidR="00A47AE3">
        <w:rPr>
          <w:color w:val="auto"/>
          <w:lang w:val="sk-SK"/>
        </w:rPr>
        <w:t>rozhodne</w:t>
      </w:r>
      <w:r w:rsidRPr="00247DEA">
        <w:rPr>
          <w:color w:val="auto"/>
          <w:lang w:val="sk-SK"/>
        </w:rPr>
        <w:t xml:space="preserve"> o odvolaní proti rozhodnutiu o podpore do desiatich dní odo dňa doručenia odvolania odvolaciemu orgánu.</w:t>
      </w:r>
    </w:p>
    <w:p w14:paraId="1FAF35C9" w14:textId="77777777" w:rsidR="0040033B" w:rsidRDefault="0040033B" w:rsidP="00A65190">
      <w:pPr>
        <w:rPr>
          <w:b/>
          <w:color w:val="000000" w:themeColor="text1"/>
          <w:lang w:val="sk-SK"/>
        </w:rPr>
      </w:pPr>
    </w:p>
    <w:p w14:paraId="1FAF19A4" w14:textId="77777777" w:rsidR="0040033B" w:rsidRPr="00247DEA" w:rsidRDefault="0040033B" w:rsidP="00247DEA">
      <w:pPr>
        <w:jc w:val="center"/>
        <w:rPr>
          <w:b/>
          <w:color w:val="000000" w:themeColor="text1"/>
          <w:lang w:val="sk-SK"/>
        </w:rPr>
      </w:pPr>
      <w:r w:rsidRPr="00247DEA">
        <w:rPr>
          <w:b/>
          <w:color w:val="000000" w:themeColor="text1"/>
          <w:lang w:val="sk-SK"/>
        </w:rPr>
        <w:t>§ 12</w:t>
      </w:r>
    </w:p>
    <w:p w14:paraId="1B777635" w14:textId="44ADF892" w:rsidR="0040033B" w:rsidRPr="00247DEA" w:rsidRDefault="0040033B" w:rsidP="00247DEA">
      <w:pPr>
        <w:jc w:val="center"/>
        <w:rPr>
          <w:b/>
          <w:color w:val="000000" w:themeColor="text1"/>
          <w:lang w:val="sk-SK"/>
        </w:rPr>
      </w:pPr>
      <w:r w:rsidRPr="00247DEA">
        <w:rPr>
          <w:b/>
          <w:color w:val="000000" w:themeColor="text1"/>
          <w:lang w:val="sk-SK"/>
        </w:rPr>
        <w:t>Prechodné ustanoveni</w:t>
      </w:r>
      <w:r w:rsidR="004225A6" w:rsidRPr="00247DEA">
        <w:rPr>
          <w:b/>
          <w:color w:val="000000" w:themeColor="text1"/>
          <w:lang w:val="sk-SK"/>
        </w:rPr>
        <w:t>a</w:t>
      </w:r>
    </w:p>
    <w:p w14:paraId="50FE899F" w14:textId="77777777" w:rsidR="0040033B" w:rsidRPr="00247DEA" w:rsidRDefault="0040033B" w:rsidP="00247DEA">
      <w:pPr>
        <w:jc w:val="center"/>
        <w:rPr>
          <w:b/>
          <w:color w:val="000000" w:themeColor="text1"/>
          <w:lang w:val="sk-SK"/>
        </w:rPr>
      </w:pPr>
    </w:p>
    <w:p w14:paraId="4FF285B5" w14:textId="2DC198BF" w:rsidR="0040033B" w:rsidRPr="00247DEA" w:rsidRDefault="004225A6" w:rsidP="00247DEA">
      <w:pPr>
        <w:ind w:firstLine="357"/>
        <w:jc w:val="both"/>
        <w:rPr>
          <w:color w:val="auto"/>
          <w:lang w:val="sk-SK"/>
        </w:rPr>
      </w:pPr>
      <w:r w:rsidRPr="00247DEA">
        <w:rPr>
          <w:color w:val="auto"/>
          <w:lang w:val="sk-SK"/>
        </w:rPr>
        <w:t xml:space="preserve">(1) </w:t>
      </w:r>
      <w:r w:rsidR="0040033B" w:rsidRPr="00247DEA">
        <w:rPr>
          <w:color w:val="auto"/>
          <w:lang w:val="sk-SK"/>
        </w:rPr>
        <w:t xml:space="preserve">Do obdobia trvania povinnosti </w:t>
      </w:r>
      <w:r w:rsidR="00AC0B1B">
        <w:rPr>
          <w:color w:val="auto"/>
          <w:lang w:val="sk-SK"/>
        </w:rPr>
        <w:t>odvádzať</w:t>
      </w:r>
      <w:r w:rsidR="0040033B" w:rsidRPr="00247DEA">
        <w:rPr>
          <w:color w:val="auto"/>
          <w:lang w:val="sk-SK"/>
        </w:rPr>
        <w:t xml:space="preserve"> poistné na sociálne poistenie a povinné príspevky na starobné dôchodkové sporenie podľa § 3 ods. 1 písm. b) sa započítava aj obdobie od vzniku právneho vzťahu fyzickej osoby na základe zmluvy o profesionálnom vykonávaní športu podľa osobitného predpisu</w:t>
      </w:r>
      <w:r w:rsidR="009E21F8">
        <w:rPr>
          <w:color w:val="auto"/>
          <w:vertAlign w:val="superscript"/>
          <w:lang w:val="sk-SK"/>
        </w:rPr>
        <w:t>4</w:t>
      </w:r>
      <w:r w:rsidR="0040033B" w:rsidRPr="00247DEA">
        <w:rPr>
          <w:color w:val="auto"/>
          <w:lang w:val="sk-SK"/>
        </w:rPr>
        <w:t>) uzatvorenej pred 1. januárom 2022, ak toto obdobie alebo jeho časť spadá do obdobia 24 kalendárnych mesiacov bezprostredne predchádzajúcich kalendárnemu mesiacu, za ktorý zamestnávateľ žiada o poskytnutie podpory.</w:t>
      </w:r>
    </w:p>
    <w:p w14:paraId="7B8C1BCD" w14:textId="77777777" w:rsidR="004225A6" w:rsidRPr="00247DEA" w:rsidRDefault="004225A6" w:rsidP="00247DEA">
      <w:pPr>
        <w:ind w:firstLine="357"/>
        <w:jc w:val="both"/>
        <w:rPr>
          <w:color w:val="auto"/>
          <w:lang w:val="sk-SK"/>
        </w:rPr>
      </w:pPr>
    </w:p>
    <w:p w14:paraId="491383A1" w14:textId="4B8BE862" w:rsidR="004225A6" w:rsidRPr="00247DEA" w:rsidRDefault="004225A6" w:rsidP="00247DEA">
      <w:pPr>
        <w:ind w:firstLine="357"/>
        <w:jc w:val="both"/>
        <w:rPr>
          <w:color w:val="auto"/>
          <w:lang w:val="sk-SK"/>
        </w:rPr>
      </w:pPr>
      <w:r w:rsidRPr="00247DEA">
        <w:rPr>
          <w:color w:val="auto"/>
          <w:lang w:val="sk-SK"/>
        </w:rPr>
        <w:t>(2) Ú</w:t>
      </w:r>
      <w:r w:rsidRPr="00247DEA">
        <w:rPr>
          <w:shd w:val="clear" w:color="auto" w:fill="FFFFFF"/>
          <w:lang w:val="sk-SK"/>
        </w:rPr>
        <w:t>stredie poskytne v roku 2022 a v roku 2023 podporu v úhrne najviac v sume 20 miliónov eur v kalendárnom roku. Vláda Slovenskej republiky môže rozhodnúť o navýšení sumy podľa prvej vety.</w:t>
      </w:r>
    </w:p>
    <w:p w14:paraId="26004EA4" w14:textId="77777777" w:rsidR="0040033B" w:rsidRPr="00247DEA" w:rsidRDefault="0040033B" w:rsidP="00247DEA">
      <w:pPr>
        <w:ind w:firstLine="357"/>
        <w:jc w:val="both"/>
        <w:rPr>
          <w:color w:val="auto"/>
          <w:lang w:val="sk-SK"/>
        </w:rPr>
      </w:pPr>
    </w:p>
    <w:p w14:paraId="74D5B3E7" w14:textId="77777777" w:rsidR="0040033B" w:rsidRPr="00247DEA" w:rsidRDefault="0040033B" w:rsidP="00247DEA">
      <w:pPr>
        <w:jc w:val="center"/>
        <w:rPr>
          <w:b/>
          <w:color w:val="000000" w:themeColor="text1"/>
          <w:lang w:val="sk-SK"/>
        </w:rPr>
      </w:pPr>
      <w:r w:rsidRPr="00247DEA">
        <w:rPr>
          <w:b/>
          <w:color w:val="000000" w:themeColor="text1"/>
          <w:lang w:val="sk-SK"/>
        </w:rPr>
        <w:t>Čl. II</w:t>
      </w:r>
    </w:p>
    <w:p w14:paraId="4563AC50" w14:textId="77777777" w:rsidR="0040033B" w:rsidRPr="00247DEA" w:rsidRDefault="0040033B" w:rsidP="00247DEA">
      <w:pPr>
        <w:jc w:val="center"/>
        <w:rPr>
          <w:b/>
          <w:color w:val="000000" w:themeColor="text1"/>
          <w:lang w:val="sk-SK"/>
        </w:rPr>
      </w:pPr>
    </w:p>
    <w:p w14:paraId="1BD65B99" w14:textId="6125D580" w:rsidR="0040033B" w:rsidRPr="00247DEA" w:rsidRDefault="0040033B" w:rsidP="00247DEA">
      <w:pPr>
        <w:ind w:firstLine="567"/>
        <w:jc w:val="both"/>
        <w:rPr>
          <w:color w:val="000000" w:themeColor="text1"/>
          <w:lang w:val="sk-SK"/>
        </w:rPr>
      </w:pPr>
      <w:r w:rsidRPr="00247DEA">
        <w:rPr>
          <w:color w:val="000000" w:themeColor="text1"/>
          <w:lang w:val="sk-SK"/>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w:t>
      </w:r>
      <w:r w:rsidR="00E231EF">
        <w:rPr>
          <w:color w:val="000000" w:themeColor="text1"/>
          <w:lang w:val="sk-SK"/>
        </w:rPr>
        <w:t>,</w:t>
      </w:r>
      <w:r w:rsidRPr="00247DEA">
        <w:rPr>
          <w:color w:val="000000" w:themeColor="text1"/>
          <w:lang w:val="sk-SK"/>
        </w:rPr>
        <w:t xml:space="preserve"> zákona č. 326/2020 Z. z. </w:t>
      </w:r>
      <w:r w:rsidR="00E231EF">
        <w:rPr>
          <w:color w:val="000000" w:themeColor="text1"/>
          <w:lang w:val="sk-SK"/>
        </w:rPr>
        <w:t>a zákona č.</w:t>
      </w:r>
      <w:r w:rsidR="00047E72">
        <w:rPr>
          <w:color w:val="000000" w:themeColor="text1"/>
          <w:lang w:val="sk-SK"/>
        </w:rPr>
        <w:t> </w:t>
      </w:r>
      <w:r w:rsidR="00E231EF">
        <w:rPr>
          <w:color w:val="000000" w:themeColor="text1"/>
          <w:lang w:val="sk-SK"/>
        </w:rPr>
        <w:t xml:space="preserve">76/2021 Z. z. </w:t>
      </w:r>
      <w:r w:rsidRPr="00247DEA">
        <w:rPr>
          <w:color w:val="000000" w:themeColor="text1"/>
          <w:lang w:val="sk-SK"/>
        </w:rPr>
        <w:t>sa mení a  dopĺňa takto:</w:t>
      </w:r>
    </w:p>
    <w:p w14:paraId="0984AA97" w14:textId="77777777" w:rsidR="0040033B" w:rsidRPr="00247DEA" w:rsidRDefault="0040033B" w:rsidP="00247DEA">
      <w:pPr>
        <w:pStyle w:val="Odsekzoznamu"/>
        <w:shd w:val="clear" w:color="auto" w:fill="FFFFFF"/>
        <w:ind w:left="360"/>
        <w:jc w:val="both"/>
        <w:rPr>
          <w:color w:val="000000" w:themeColor="text1"/>
          <w:lang w:val="sk-SK" w:eastAsia="sk-SK"/>
        </w:rPr>
      </w:pPr>
    </w:p>
    <w:p w14:paraId="41912A90" w14:textId="77777777" w:rsidR="0040033B" w:rsidRPr="00247DEA" w:rsidRDefault="0040033B" w:rsidP="00247DEA">
      <w:pPr>
        <w:pStyle w:val="Odsekzoznamu"/>
        <w:numPr>
          <w:ilvl w:val="0"/>
          <w:numId w:val="8"/>
        </w:numPr>
        <w:shd w:val="clear" w:color="auto" w:fill="FFFFFF"/>
        <w:suppressAutoHyphens w:val="0"/>
        <w:jc w:val="both"/>
        <w:rPr>
          <w:color w:val="000000" w:themeColor="text1"/>
          <w:lang w:val="sk-SK" w:eastAsia="sk-SK"/>
        </w:rPr>
      </w:pPr>
      <w:r w:rsidRPr="00247DEA">
        <w:rPr>
          <w:color w:val="000000" w:themeColor="text1"/>
          <w:lang w:val="sk-SK" w:eastAsia="sk-SK"/>
        </w:rPr>
        <w:t xml:space="preserve">V § 131 ods. 2 sa za písmeno g) vkladá nové písmeno h), ktoré znie: </w:t>
      </w:r>
    </w:p>
    <w:p w14:paraId="791AA9A1" w14:textId="77777777" w:rsidR="0040033B" w:rsidRPr="00247DEA" w:rsidRDefault="0040033B" w:rsidP="00247DEA">
      <w:pPr>
        <w:pStyle w:val="Odsekzoznamu"/>
        <w:shd w:val="clear" w:color="auto" w:fill="FFFFFF"/>
        <w:ind w:left="360"/>
        <w:jc w:val="both"/>
        <w:rPr>
          <w:color w:val="000000" w:themeColor="text1"/>
          <w:lang w:val="sk-SK" w:eastAsia="sk-SK"/>
        </w:rPr>
      </w:pPr>
      <w:r w:rsidRPr="00247DEA">
        <w:rPr>
          <w:color w:val="000000" w:themeColor="text1"/>
          <w:lang w:val="sk-SK" w:eastAsia="sk-SK"/>
        </w:rPr>
        <w:lastRenderedPageBreak/>
        <w:t>„h) náhradu mzdy podľa § 142 ods. 5 alebo jej časť, na ktorú  zamestnancovi nevznikol nárok,“.</w:t>
      </w:r>
    </w:p>
    <w:p w14:paraId="5600AA15" w14:textId="77777777" w:rsidR="0040033B" w:rsidRPr="00247DEA" w:rsidRDefault="0040033B" w:rsidP="00247DEA">
      <w:pPr>
        <w:pStyle w:val="Odsekzoznamu"/>
        <w:shd w:val="clear" w:color="auto" w:fill="FFFFFF"/>
        <w:ind w:left="360"/>
        <w:jc w:val="both"/>
        <w:rPr>
          <w:color w:val="000000" w:themeColor="text1"/>
          <w:lang w:val="sk-SK" w:eastAsia="sk-SK"/>
        </w:rPr>
      </w:pPr>
      <w:r w:rsidRPr="00247DEA">
        <w:rPr>
          <w:color w:val="000000" w:themeColor="text1"/>
          <w:lang w:val="sk-SK" w:eastAsia="sk-SK"/>
        </w:rPr>
        <w:t>Doterajšie písmeno h) sa označuje ako písmeno i).</w:t>
      </w:r>
    </w:p>
    <w:p w14:paraId="7289C297" w14:textId="77777777" w:rsidR="0040033B" w:rsidRPr="00247DEA" w:rsidRDefault="0040033B" w:rsidP="00247DEA">
      <w:pPr>
        <w:pStyle w:val="Odsekzoznamu"/>
        <w:shd w:val="clear" w:color="auto" w:fill="FFFFFF"/>
        <w:ind w:left="360"/>
        <w:jc w:val="both"/>
        <w:rPr>
          <w:color w:val="000000" w:themeColor="text1"/>
          <w:lang w:val="sk-SK" w:eastAsia="sk-SK"/>
        </w:rPr>
      </w:pPr>
    </w:p>
    <w:p w14:paraId="29FB0854" w14:textId="77777777" w:rsidR="0040033B" w:rsidRPr="00247DEA" w:rsidRDefault="0040033B" w:rsidP="00247DEA">
      <w:pPr>
        <w:pStyle w:val="Odsekzoznamu"/>
        <w:numPr>
          <w:ilvl w:val="0"/>
          <w:numId w:val="8"/>
        </w:numPr>
        <w:shd w:val="clear" w:color="auto" w:fill="FFFFFF"/>
        <w:suppressAutoHyphens w:val="0"/>
        <w:jc w:val="both"/>
        <w:rPr>
          <w:color w:val="000000" w:themeColor="text1"/>
          <w:lang w:val="sk-SK" w:eastAsia="sk-SK"/>
        </w:rPr>
      </w:pPr>
      <w:r w:rsidRPr="00247DEA">
        <w:rPr>
          <w:color w:val="000000" w:themeColor="text1"/>
          <w:lang w:val="sk-SK" w:eastAsia="sk-SK"/>
        </w:rPr>
        <w:t>V § 142 sa za odsek 4 vkladá nový odsek 5, ktorý znie:</w:t>
      </w:r>
    </w:p>
    <w:p w14:paraId="1E7B4088" w14:textId="5DC9A069"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 xml:space="preserve">„(5) Ak zamestnávateľ po dohode so zástupcami zamestnancov, a ak u zamestnávateľa nepôsobia zástupcovia zamestnancov, po dohode so zamestnancom, pri prekážke v práci na strane zamestnávateľa požiada o poskytnutie podpory v čase skrátenej práce podľa osobitného predpisu (ďalej len „podpora v čase skrátenej práce“), zamestnávateľ poskytne zamestnancovi za čas trvania tejto prekážky v práci náhradu mzdy v sume </w:t>
      </w:r>
      <w:r w:rsidRPr="00247DEA">
        <w:rPr>
          <w:color w:val="auto"/>
          <w:lang w:val="sk-SK" w:eastAsia="sk-SK"/>
        </w:rPr>
        <w:t>najmenej</w:t>
      </w:r>
      <w:r w:rsidRPr="00247DEA">
        <w:rPr>
          <w:color w:val="FF0000"/>
          <w:lang w:val="sk-SK" w:eastAsia="sk-SK"/>
        </w:rPr>
        <w:t xml:space="preserve"> </w:t>
      </w:r>
      <w:r w:rsidRPr="00247DEA">
        <w:rPr>
          <w:color w:val="000000" w:themeColor="text1"/>
          <w:lang w:val="sk-SK" w:eastAsia="sk-SK"/>
        </w:rPr>
        <w:t>80 % jeho priemerného zárobku; ustanovenia odsekov 1 až 4 a § 250b ods. 6 o sume náhrady mzdy sa neuplatnia. Ak sa zamestnávateľovi neposkytne podpora v čase skrátenej práce na pracovné miesto zamestnanca, patrí zamestnancovi za čas trvania prekážky v práci na strane zamestnávateľa podľa prvej vety náhrada mzdy v sume podľa odsekov 1 až 4 alebo § 250b ods. 6.“.</w:t>
      </w:r>
    </w:p>
    <w:p w14:paraId="796755DA" w14:textId="77777777" w:rsidR="0040033B" w:rsidRPr="00247DEA" w:rsidRDefault="0040033B" w:rsidP="00247DEA">
      <w:pPr>
        <w:shd w:val="clear" w:color="auto" w:fill="FFFFFF"/>
        <w:ind w:left="360"/>
        <w:jc w:val="both"/>
        <w:rPr>
          <w:color w:val="000000" w:themeColor="text1"/>
          <w:lang w:val="sk-SK" w:eastAsia="sk-SK"/>
        </w:rPr>
      </w:pPr>
    </w:p>
    <w:p w14:paraId="0C559218" w14:textId="77777777" w:rsidR="0040033B" w:rsidRPr="00247DEA" w:rsidRDefault="0040033B" w:rsidP="00247DEA">
      <w:pPr>
        <w:shd w:val="clear" w:color="auto" w:fill="FFFFFF"/>
        <w:ind w:left="360"/>
        <w:jc w:val="both"/>
        <w:rPr>
          <w:color w:val="000000" w:themeColor="text1"/>
          <w:lang w:val="sk-SK" w:eastAsia="sk-SK"/>
        </w:rPr>
      </w:pPr>
      <w:r w:rsidRPr="00247DEA">
        <w:rPr>
          <w:color w:val="000000" w:themeColor="text1"/>
          <w:lang w:val="sk-SK" w:eastAsia="sk-SK"/>
        </w:rPr>
        <w:t>Doterajší odsek 5 sa označuje ako odsek 6.</w:t>
      </w:r>
    </w:p>
    <w:p w14:paraId="49D26CF9" w14:textId="77777777" w:rsidR="0040033B" w:rsidRPr="00247DEA" w:rsidRDefault="0040033B" w:rsidP="00247DEA">
      <w:pPr>
        <w:shd w:val="clear" w:color="auto" w:fill="FFFFFF"/>
        <w:ind w:left="360"/>
        <w:jc w:val="both"/>
        <w:rPr>
          <w:color w:val="000000" w:themeColor="text1"/>
          <w:lang w:val="sk-SK" w:eastAsia="sk-SK"/>
        </w:rPr>
      </w:pPr>
    </w:p>
    <w:p w14:paraId="28AB6686" w14:textId="77777777" w:rsidR="0040033B" w:rsidRPr="00247DEA" w:rsidRDefault="0040033B" w:rsidP="00247DEA">
      <w:pPr>
        <w:numPr>
          <w:ilvl w:val="0"/>
          <w:numId w:val="8"/>
        </w:numPr>
        <w:rPr>
          <w:lang w:val="sk-SK"/>
        </w:rPr>
      </w:pPr>
      <w:r w:rsidRPr="00247DEA">
        <w:rPr>
          <w:lang w:val="sk-SK"/>
        </w:rPr>
        <w:t>Za § 142 sa vkladá § 142a, ktorý znie:</w:t>
      </w:r>
    </w:p>
    <w:p w14:paraId="5288E2E4" w14:textId="77777777" w:rsidR="0040033B" w:rsidRPr="00247DEA" w:rsidRDefault="0040033B" w:rsidP="00247DEA">
      <w:pPr>
        <w:ind w:left="357"/>
        <w:jc w:val="center"/>
        <w:rPr>
          <w:b/>
          <w:lang w:val="sk-SK"/>
        </w:rPr>
      </w:pPr>
      <w:r w:rsidRPr="00247DEA">
        <w:rPr>
          <w:b/>
          <w:lang w:val="sk-SK"/>
        </w:rPr>
        <w:t>„§ 142a</w:t>
      </w:r>
    </w:p>
    <w:p w14:paraId="68753837" w14:textId="77777777" w:rsidR="0040033B" w:rsidRPr="00247DEA" w:rsidRDefault="0040033B" w:rsidP="00247DEA">
      <w:pPr>
        <w:shd w:val="clear" w:color="auto" w:fill="FFFFFF"/>
        <w:ind w:left="360"/>
        <w:jc w:val="both"/>
        <w:rPr>
          <w:color w:val="000000" w:themeColor="text1"/>
          <w:lang w:val="sk-SK" w:eastAsia="sk-SK"/>
        </w:rPr>
      </w:pPr>
    </w:p>
    <w:p w14:paraId="14EFE327" w14:textId="652E673B"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(1) O spor o podanie žiadosti o poskytnutie podpory v čase skrátenej práce ide, ak nedošlo k</w:t>
      </w:r>
      <w:r w:rsidR="00826D6E" w:rsidRPr="00247DEA">
        <w:rPr>
          <w:color w:val="000000" w:themeColor="text1"/>
          <w:lang w:val="sk-SK" w:eastAsia="sk-SK"/>
        </w:rPr>
        <w:t> </w:t>
      </w:r>
      <w:r w:rsidRPr="00247DEA">
        <w:rPr>
          <w:color w:val="000000" w:themeColor="text1"/>
          <w:lang w:val="sk-SK" w:eastAsia="sk-SK"/>
        </w:rPr>
        <w:t>dohode</w:t>
      </w:r>
      <w:r w:rsidR="00826D6E" w:rsidRPr="00247DEA">
        <w:rPr>
          <w:color w:val="000000" w:themeColor="text1"/>
          <w:lang w:val="sk-SK" w:eastAsia="sk-SK"/>
        </w:rPr>
        <w:t xml:space="preserve"> podľa § 142 ods. 5 medzi</w:t>
      </w:r>
    </w:p>
    <w:p w14:paraId="51E9FD9F" w14:textId="037C6EE3" w:rsidR="0040033B" w:rsidRPr="00247DEA" w:rsidRDefault="0040033B" w:rsidP="00247DEA">
      <w:pPr>
        <w:pStyle w:val="Odsekzoznamu"/>
        <w:numPr>
          <w:ilvl w:val="0"/>
          <w:numId w:val="38"/>
        </w:numPr>
        <w:shd w:val="clear" w:color="auto" w:fill="FFFFFF"/>
        <w:jc w:val="both"/>
        <w:rPr>
          <w:color w:val="000000" w:themeColor="text1"/>
          <w:lang w:val="sk-SK" w:eastAsia="sk-SK"/>
        </w:rPr>
      </w:pPr>
      <w:r w:rsidRPr="00247DEA">
        <w:rPr>
          <w:color w:val="000000" w:themeColor="text1"/>
          <w:lang w:val="sk-SK" w:eastAsia="sk-SK"/>
        </w:rPr>
        <w:t>zamestnávateľ</w:t>
      </w:r>
      <w:r w:rsidR="00826D6E" w:rsidRPr="00247DEA">
        <w:rPr>
          <w:color w:val="000000" w:themeColor="text1"/>
          <w:lang w:val="sk-SK" w:eastAsia="sk-SK"/>
        </w:rPr>
        <w:t>om</w:t>
      </w:r>
      <w:r w:rsidRPr="00247DEA">
        <w:rPr>
          <w:color w:val="000000" w:themeColor="text1"/>
          <w:lang w:val="sk-SK" w:eastAsia="sk-SK"/>
        </w:rPr>
        <w:t xml:space="preserve"> </w:t>
      </w:r>
      <w:r w:rsidR="00826D6E" w:rsidRPr="00247DEA">
        <w:rPr>
          <w:color w:val="000000" w:themeColor="text1"/>
          <w:lang w:val="sk-SK" w:eastAsia="sk-SK"/>
        </w:rPr>
        <w:t xml:space="preserve">a </w:t>
      </w:r>
      <w:r w:rsidRPr="00247DEA">
        <w:rPr>
          <w:color w:val="000000" w:themeColor="text1"/>
          <w:lang w:val="sk-SK" w:eastAsia="sk-SK"/>
        </w:rPr>
        <w:t>zástupcami zamestnancov</w:t>
      </w:r>
      <w:r w:rsidR="000629AB">
        <w:rPr>
          <w:color w:val="000000" w:themeColor="text1"/>
          <w:lang w:val="sk-SK" w:eastAsia="sk-SK"/>
        </w:rPr>
        <w:t xml:space="preserve"> alebo</w:t>
      </w:r>
    </w:p>
    <w:p w14:paraId="18B3AE48" w14:textId="730D6429" w:rsidR="0040033B" w:rsidRPr="00247DEA" w:rsidRDefault="0040033B" w:rsidP="00247DEA">
      <w:pPr>
        <w:pStyle w:val="Odsekzoznamu"/>
        <w:numPr>
          <w:ilvl w:val="0"/>
          <w:numId w:val="38"/>
        </w:numPr>
        <w:shd w:val="clear" w:color="auto" w:fill="FFFFFF"/>
        <w:jc w:val="both"/>
        <w:rPr>
          <w:color w:val="000000" w:themeColor="text1"/>
          <w:lang w:val="sk-SK" w:eastAsia="sk-SK"/>
        </w:rPr>
      </w:pPr>
      <w:r w:rsidRPr="00247DEA">
        <w:rPr>
          <w:color w:val="000000" w:themeColor="text1"/>
          <w:lang w:val="sk-SK"/>
        </w:rPr>
        <w:t>zamestnávateľ</w:t>
      </w:r>
      <w:r w:rsidR="00826D6E" w:rsidRPr="00247DEA">
        <w:rPr>
          <w:color w:val="000000" w:themeColor="text1"/>
          <w:lang w:val="sk-SK"/>
        </w:rPr>
        <w:t>om</w:t>
      </w:r>
      <w:r w:rsidRPr="00247DEA">
        <w:rPr>
          <w:color w:val="000000" w:themeColor="text1"/>
          <w:lang w:val="sk-SK"/>
        </w:rPr>
        <w:t xml:space="preserve"> </w:t>
      </w:r>
      <w:r w:rsidR="00826D6E" w:rsidRPr="00247DEA">
        <w:rPr>
          <w:color w:val="000000" w:themeColor="text1"/>
          <w:lang w:val="sk-SK"/>
        </w:rPr>
        <w:t>a</w:t>
      </w:r>
      <w:r w:rsidRPr="00247DEA">
        <w:rPr>
          <w:color w:val="000000" w:themeColor="text1"/>
          <w:lang w:val="sk-SK"/>
        </w:rPr>
        <w:t xml:space="preserve"> zamestnancom; ak nedošlo k dohode s viacerými zamestnancami, ide o jeden spor.</w:t>
      </w:r>
    </w:p>
    <w:p w14:paraId="4031BAC0"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4ED6333D" w14:textId="77777777"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(2) Spor o podanie žiadosti o poskytnutie podpory v čase skrátenej práce rieši rozhodca,</w:t>
      </w:r>
    </w:p>
    <w:p w14:paraId="0A787CB0" w14:textId="57B6B6B5" w:rsidR="0040033B" w:rsidRPr="00247DEA" w:rsidRDefault="0040033B" w:rsidP="00247DEA">
      <w:pPr>
        <w:pStyle w:val="Odsekzoznamu"/>
        <w:numPr>
          <w:ilvl w:val="0"/>
          <w:numId w:val="39"/>
        </w:numPr>
        <w:shd w:val="clear" w:color="auto" w:fill="FFFFFF"/>
        <w:jc w:val="both"/>
        <w:rPr>
          <w:color w:val="000000" w:themeColor="text1"/>
          <w:lang w:val="sk-SK" w:eastAsia="sk-SK"/>
        </w:rPr>
      </w:pPr>
      <w:r w:rsidRPr="00247DEA">
        <w:rPr>
          <w:color w:val="000000" w:themeColor="text1"/>
          <w:lang w:val="sk-SK" w:eastAsia="sk-SK"/>
        </w:rPr>
        <w:t>na ktorom sa strany sporu dohodnú, ak ide o spor podľa odseku 1 písm. a)</w:t>
      </w:r>
      <w:r w:rsidR="000629AB">
        <w:rPr>
          <w:color w:val="000000" w:themeColor="text1"/>
          <w:lang w:val="sk-SK" w:eastAsia="sk-SK"/>
        </w:rPr>
        <w:t xml:space="preserve"> alebo</w:t>
      </w:r>
    </w:p>
    <w:p w14:paraId="4B541107" w14:textId="0149F30C" w:rsidR="0040033B" w:rsidRPr="00247DEA" w:rsidRDefault="0040033B" w:rsidP="00247DEA">
      <w:pPr>
        <w:pStyle w:val="Odsekzoznamu"/>
        <w:numPr>
          <w:ilvl w:val="0"/>
          <w:numId w:val="39"/>
        </w:numPr>
        <w:shd w:val="clear" w:color="auto" w:fill="FFFFFF"/>
        <w:jc w:val="both"/>
        <w:rPr>
          <w:color w:val="000000" w:themeColor="text1"/>
          <w:lang w:val="sk-SK" w:eastAsia="sk-SK"/>
        </w:rPr>
      </w:pPr>
      <w:r w:rsidRPr="00247DEA">
        <w:rPr>
          <w:color w:val="000000" w:themeColor="text1"/>
          <w:lang w:val="sk-SK" w:eastAsia="sk-SK"/>
        </w:rPr>
        <w:t xml:space="preserve">ktorého na žiadosť zamestnávateľa </w:t>
      </w:r>
      <w:r w:rsidR="00630544" w:rsidRPr="00247DEA">
        <w:rPr>
          <w:color w:val="000000" w:themeColor="text1"/>
          <w:lang w:val="sk-SK" w:eastAsia="sk-SK"/>
        </w:rPr>
        <w:t xml:space="preserve">bezodkladne </w:t>
      </w:r>
      <w:r w:rsidRPr="00247DEA">
        <w:rPr>
          <w:color w:val="000000" w:themeColor="text1"/>
          <w:lang w:val="sk-SK" w:eastAsia="sk-SK"/>
        </w:rPr>
        <w:t>určí</w:t>
      </w:r>
      <w:r w:rsidR="008902FE" w:rsidRPr="00247DEA">
        <w:rPr>
          <w:color w:val="000000" w:themeColor="text1"/>
          <w:lang w:val="sk-SK" w:eastAsia="sk-SK"/>
        </w:rPr>
        <w:t xml:space="preserve"> </w:t>
      </w:r>
      <w:r w:rsidRPr="00247DEA">
        <w:rPr>
          <w:color w:val="000000" w:themeColor="text1"/>
          <w:lang w:val="sk-SK" w:eastAsia="sk-SK"/>
        </w:rPr>
        <w:t xml:space="preserve">ministerstvo práce zo zoznamu rozhodcov, ktorý vedie podľa osobitného predpisu, ak sa strany sporu podľa odseku 1 písm. a) na osobe rozhodcu nedohodnú alebo ak ide o spor podľa odseku 1 písm. b) a ak rozhodca súhlasí s prijatím riešenia sporu </w:t>
      </w:r>
      <w:r w:rsidR="00826D6E" w:rsidRPr="00247DEA">
        <w:rPr>
          <w:color w:val="000000" w:themeColor="text1"/>
          <w:lang w:val="sk-SK" w:eastAsia="sk-SK"/>
        </w:rPr>
        <w:t xml:space="preserve">o podanie žiadosti </w:t>
      </w:r>
      <w:r w:rsidRPr="00247DEA">
        <w:rPr>
          <w:color w:val="000000" w:themeColor="text1"/>
          <w:lang w:val="sk-SK" w:eastAsia="sk-SK"/>
        </w:rPr>
        <w:t xml:space="preserve">o poskytnutie podpory v čase skrátenej práce.  </w:t>
      </w:r>
    </w:p>
    <w:p w14:paraId="731E1002" w14:textId="77777777" w:rsidR="0040033B" w:rsidRPr="00247DEA" w:rsidRDefault="0040033B" w:rsidP="00247DEA">
      <w:pPr>
        <w:shd w:val="clear" w:color="auto" w:fill="FFFFFF"/>
        <w:jc w:val="both"/>
        <w:rPr>
          <w:color w:val="000000" w:themeColor="text1"/>
          <w:lang w:val="sk-SK" w:eastAsia="sk-SK"/>
        </w:rPr>
      </w:pPr>
    </w:p>
    <w:p w14:paraId="63590E17" w14:textId="63C86F35"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3</w:t>
      </w:r>
      <w:r w:rsidRPr="00247DEA">
        <w:rPr>
          <w:color w:val="000000" w:themeColor="text1"/>
          <w:lang w:val="sk-SK" w:eastAsia="sk-SK"/>
        </w:rPr>
        <w:t xml:space="preserve">) Rozhodca informuje o prijatí riešenia sporu </w:t>
      </w:r>
      <w:r w:rsidR="00826D6E" w:rsidRPr="00247DEA">
        <w:rPr>
          <w:color w:val="000000" w:themeColor="text1"/>
          <w:lang w:val="sk-SK" w:eastAsia="sk-SK"/>
        </w:rPr>
        <w:t xml:space="preserve">o podanie žiadosti </w:t>
      </w:r>
      <w:r w:rsidRPr="00247DEA">
        <w:rPr>
          <w:color w:val="000000" w:themeColor="text1"/>
          <w:lang w:val="sk-SK" w:eastAsia="sk-SK"/>
        </w:rPr>
        <w:t>o poskytnutie podpory v čase skrátenej práce</w:t>
      </w:r>
    </w:p>
    <w:p w14:paraId="6A7E81D0" w14:textId="77777777" w:rsidR="0040033B" w:rsidRPr="00247DEA" w:rsidRDefault="0040033B" w:rsidP="00247DEA">
      <w:pPr>
        <w:pStyle w:val="Odsekzoznamu"/>
        <w:numPr>
          <w:ilvl w:val="0"/>
          <w:numId w:val="41"/>
        </w:numPr>
        <w:shd w:val="clear" w:color="auto" w:fill="FFFFFF"/>
        <w:jc w:val="both"/>
        <w:rPr>
          <w:color w:val="000000" w:themeColor="text1"/>
          <w:lang w:val="sk-SK" w:eastAsia="sk-SK"/>
        </w:rPr>
      </w:pPr>
      <w:r w:rsidRPr="00247DEA">
        <w:rPr>
          <w:color w:val="000000" w:themeColor="text1"/>
          <w:lang w:val="sk-SK" w:eastAsia="sk-SK"/>
        </w:rPr>
        <w:t>strany sporu podľa odseku 1 písm. a),</w:t>
      </w:r>
    </w:p>
    <w:p w14:paraId="1246F343" w14:textId="11657992" w:rsidR="0040033B" w:rsidRPr="00247DEA" w:rsidRDefault="0040033B" w:rsidP="00247DEA">
      <w:pPr>
        <w:pStyle w:val="Odsekzoznamu"/>
        <w:numPr>
          <w:ilvl w:val="0"/>
          <w:numId w:val="41"/>
        </w:numPr>
        <w:shd w:val="clear" w:color="auto" w:fill="FFFFFF"/>
        <w:jc w:val="both"/>
        <w:rPr>
          <w:color w:val="000000" w:themeColor="text1"/>
          <w:lang w:val="sk-SK" w:eastAsia="sk-SK"/>
        </w:rPr>
      </w:pPr>
      <w:r w:rsidRPr="00247DEA">
        <w:rPr>
          <w:color w:val="000000" w:themeColor="text1"/>
          <w:lang w:val="sk-SK" w:eastAsia="sk-SK"/>
        </w:rPr>
        <w:t xml:space="preserve">zamestnávateľa, ak ide o spor podľa odseku 1 písm. b); zamestnávateľ je povinný o prijatí riešenia sporu </w:t>
      </w:r>
      <w:r w:rsidR="00826D6E" w:rsidRPr="00247DEA">
        <w:rPr>
          <w:color w:val="000000" w:themeColor="text1"/>
          <w:lang w:val="sk-SK" w:eastAsia="sk-SK"/>
        </w:rPr>
        <w:t xml:space="preserve">o podanie žiadosti </w:t>
      </w:r>
      <w:r w:rsidRPr="00247DEA">
        <w:rPr>
          <w:color w:val="000000" w:themeColor="text1"/>
          <w:lang w:val="sk-SK" w:eastAsia="sk-SK"/>
        </w:rPr>
        <w:t>o poskytnutie podpory v čase skrátenej práce rozhodcom informovať zamestnanca.</w:t>
      </w:r>
    </w:p>
    <w:p w14:paraId="46EF1DFE"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5E5E6C25" w14:textId="1B5F2DD5"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4</w:t>
      </w:r>
      <w:r w:rsidRPr="00247DEA">
        <w:rPr>
          <w:color w:val="000000" w:themeColor="text1"/>
          <w:lang w:val="sk-SK" w:eastAsia="sk-SK"/>
        </w:rPr>
        <w:t xml:space="preserve">) Strany sporu </w:t>
      </w:r>
      <w:r w:rsidR="00B3656F" w:rsidRPr="00247DEA">
        <w:rPr>
          <w:color w:val="000000" w:themeColor="text1"/>
          <w:lang w:val="sk-SK" w:eastAsia="sk-SK"/>
        </w:rPr>
        <w:t xml:space="preserve">o podanie žiadosti o poskytnutie podpory v čase skrátenej práce </w:t>
      </w:r>
      <w:r w:rsidRPr="00247DEA">
        <w:rPr>
          <w:color w:val="000000" w:themeColor="text1"/>
          <w:lang w:val="sk-SK" w:eastAsia="sk-SK"/>
        </w:rPr>
        <w:t xml:space="preserve">sú povinné rozhodcovi poskytnúť potrebnú súčinnosť; ak ide </w:t>
      </w:r>
      <w:r w:rsidRPr="00247DEA">
        <w:rPr>
          <w:color w:val="000000" w:themeColor="text1"/>
          <w:lang w:val="sk-SK"/>
        </w:rPr>
        <w:t xml:space="preserve">o spor </w:t>
      </w:r>
      <w:r w:rsidRPr="00247DEA">
        <w:rPr>
          <w:color w:val="000000" w:themeColor="text1"/>
          <w:lang w:val="sk-SK" w:eastAsia="sk-SK"/>
        </w:rPr>
        <w:t xml:space="preserve">podľa odseku 1 písm. b), </w:t>
      </w:r>
      <w:r w:rsidR="000342A8" w:rsidRPr="00247DEA">
        <w:rPr>
          <w:color w:val="000000" w:themeColor="text1"/>
          <w:lang w:val="sk-SK" w:eastAsia="sk-SK"/>
        </w:rPr>
        <w:t xml:space="preserve">zamestnávateľ </w:t>
      </w:r>
      <w:r w:rsidRPr="00247DEA">
        <w:rPr>
          <w:color w:val="000000" w:themeColor="text1"/>
          <w:lang w:val="sk-SK" w:eastAsia="sk-SK"/>
        </w:rPr>
        <w:t xml:space="preserve">je povinný </w:t>
      </w:r>
      <w:r w:rsidRPr="00247DEA">
        <w:rPr>
          <w:color w:val="000000" w:themeColor="text1"/>
          <w:lang w:val="sk-SK"/>
        </w:rPr>
        <w:t>predložiť rozhodcovi stanovisko zamestnanca</w:t>
      </w:r>
      <w:r w:rsidRPr="00247DEA">
        <w:rPr>
          <w:color w:val="000000" w:themeColor="text1"/>
          <w:lang w:val="sk-SK" w:eastAsia="sk-SK"/>
        </w:rPr>
        <w:t>.</w:t>
      </w:r>
    </w:p>
    <w:p w14:paraId="67679D3B"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0D07DFD1" w14:textId="2D6DF53C"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5</w:t>
      </w:r>
      <w:r w:rsidRPr="00247DEA">
        <w:rPr>
          <w:color w:val="000000" w:themeColor="text1"/>
          <w:lang w:val="sk-SK" w:eastAsia="sk-SK"/>
        </w:rPr>
        <w:t>) Rozhodca posúdi opodstatnenosť dôvodov zamestnávateľa na podanie žiadosti o poskytnutie podpory v čase skrátenej práce a opodstatnenosť nesúhlasu zástupcov zamestnancov alebo zamestnanca.</w:t>
      </w:r>
    </w:p>
    <w:p w14:paraId="02220050"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6D72B70E" w14:textId="6E65C2C1"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lastRenderedPageBreak/>
        <w:t>(</w:t>
      </w:r>
      <w:r w:rsidR="00890D83" w:rsidRPr="00247DEA">
        <w:rPr>
          <w:color w:val="000000" w:themeColor="text1"/>
          <w:lang w:val="sk-SK" w:eastAsia="sk-SK"/>
        </w:rPr>
        <w:t>6</w:t>
      </w:r>
      <w:r w:rsidRPr="00247DEA">
        <w:rPr>
          <w:color w:val="000000" w:themeColor="text1"/>
          <w:lang w:val="sk-SK" w:eastAsia="sk-SK"/>
        </w:rPr>
        <w:t xml:space="preserve">) Rozhodca do desiatich dní od prijatia riešenia sporu </w:t>
      </w:r>
      <w:r w:rsidR="00F472E7" w:rsidRPr="00247DEA">
        <w:rPr>
          <w:color w:val="000000" w:themeColor="text1"/>
          <w:lang w:val="sk-SK" w:eastAsia="sk-SK"/>
        </w:rPr>
        <w:t xml:space="preserve">o podanie žiadosti </w:t>
      </w:r>
      <w:r w:rsidRPr="00247DEA">
        <w:rPr>
          <w:color w:val="000000" w:themeColor="text1"/>
          <w:lang w:val="sk-SK" w:eastAsia="sk-SK"/>
        </w:rPr>
        <w:t xml:space="preserve">o poskytnutie podpory v čase skrátenej práce oznámi </w:t>
      </w:r>
    </w:p>
    <w:p w14:paraId="64E5848E" w14:textId="77777777" w:rsidR="0040033B" w:rsidRPr="00247DEA" w:rsidRDefault="0040033B" w:rsidP="00247DEA">
      <w:pPr>
        <w:pStyle w:val="Odsekzoznamu"/>
        <w:numPr>
          <w:ilvl w:val="0"/>
          <w:numId w:val="40"/>
        </w:numPr>
        <w:shd w:val="clear" w:color="auto" w:fill="FFFFFF"/>
        <w:jc w:val="both"/>
        <w:rPr>
          <w:color w:val="000000" w:themeColor="text1"/>
          <w:lang w:val="sk-SK" w:eastAsia="sk-SK"/>
        </w:rPr>
      </w:pPr>
      <w:r w:rsidRPr="00247DEA">
        <w:rPr>
          <w:color w:val="000000" w:themeColor="text1"/>
          <w:lang w:val="sk-SK" w:eastAsia="sk-SK"/>
        </w:rPr>
        <w:t>stranám sporu podľa odseku 1 písm. a), či súhlasí s podaním žiadosti o poskytnutie podpory v čase skrátenej práce,</w:t>
      </w:r>
    </w:p>
    <w:p w14:paraId="541B1EB7" w14:textId="77777777" w:rsidR="0040033B" w:rsidRPr="00247DEA" w:rsidRDefault="0040033B" w:rsidP="00247DEA">
      <w:pPr>
        <w:pStyle w:val="Odsekzoznamu"/>
        <w:numPr>
          <w:ilvl w:val="0"/>
          <w:numId w:val="40"/>
        </w:numPr>
        <w:shd w:val="clear" w:color="auto" w:fill="FFFFFF"/>
        <w:jc w:val="both"/>
        <w:rPr>
          <w:color w:val="000000" w:themeColor="text1"/>
          <w:lang w:val="sk-SK" w:eastAsia="sk-SK"/>
        </w:rPr>
      </w:pPr>
      <w:r w:rsidRPr="00247DEA">
        <w:rPr>
          <w:color w:val="000000" w:themeColor="text1"/>
          <w:lang w:val="sk-SK" w:eastAsia="sk-SK"/>
        </w:rPr>
        <w:t xml:space="preserve">zamestnávateľovi, ak ide o spor podľa odseku 1 písm. b), </w:t>
      </w:r>
      <w:r w:rsidRPr="00247DEA">
        <w:rPr>
          <w:color w:val="000000" w:themeColor="text1"/>
          <w:lang w:val="sk-SK"/>
        </w:rPr>
        <w:t xml:space="preserve">či súhlasí s podaním žiadosti o poskytnutie podpory </w:t>
      </w:r>
      <w:r w:rsidRPr="00247DEA">
        <w:rPr>
          <w:color w:val="000000" w:themeColor="text1"/>
          <w:lang w:val="sk-SK" w:eastAsia="sk-SK"/>
        </w:rPr>
        <w:t>v čase skrátenej práce</w:t>
      </w:r>
      <w:r w:rsidRPr="00247DEA">
        <w:rPr>
          <w:color w:val="000000" w:themeColor="text1"/>
          <w:lang w:val="sk-SK"/>
        </w:rPr>
        <w:t xml:space="preserve"> vo vzťahu k jednotlivým zamestnancom</w:t>
      </w:r>
      <w:r w:rsidRPr="00247DEA">
        <w:rPr>
          <w:color w:val="000000" w:themeColor="text1"/>
          <w:lang w:val="sk-SK" w:eastAsia="sk-SK"/>
        </w:rPr>
        <w:t xml:space="preserve">; zamestnávateľ je povinný túto skutočnosť oznámiť zamestnancovi. </w:t>
      </w:r>
    </w:p>
    <w:p w14:paraId="2F76383C"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655822E5" w14:textId="50ED5CA6"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7</w:t>
      </w:r>
      <w:r w:rsidRPr="00247DEA">
        <w:rPr>
          <w:color w:val="000000" w:themeColor="text1"/>
          <w:lang w:val="sk-SK" w:eastAsia="sk-SK"/>
        </w:rPr>
        <w:t>) Súhlas rozhodcu s podaním žiadosti o poskytnutie podpory v čase skrátenej práce nahrádza dohodu podľa § 142 ods. 5.</w:t>
      </w:r>
    </w:p>
    <w:p w14:paraId="013FA7E0"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0217F972" w14:textId="476E0B6C"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8</w:t>
      </w:r>
      <w:r w:rsidRPr="00247DEA">
        <w:rPr>
          <w:color w:val="000000" w:themeColor="text1"/>
          <w:lang w:val="sk-SK" w:eastAsia="sk-SK"/>
        </w:rPr>
        <w:t xml:space="preserve">) Rozhodcovi patrí za riešenie sporu </w:t>
      </w:r>
      <w:r w:rsidR="00B3656F" w:rsidRPr="00247DEA">
        <w:rPr>
          <w:color w:val="000000" w:themeColor="text1"/>
          <w:lang w:val="sk-SK" w:eastAsia="sk-SK"/>
        </w:rPr>
        <w:t xml:space="preserve">o podanie žiadosti o poskytnutie podpory v čase skrátenej práce </w:t>
      </w:r>
      <w:r w:rsidRPr="00247DEA">
        <w:rPr>
          <w:color w:val="000000" w:themeColor="text1"/>
          <w:lang w:val="sk-SK" w:eastAsia="sk-SK"/>
        </w:rPr>
        <w:t>odmena, na ktorej sa rozhodca dohodn</w:t>
      </w:r>
      <w:r w:rsidR="00523DF1" w:rsidRPr="00247DEA">
        <w:rPr>
          <w:color w:val="000000" w:themeColor="text1"/>
          <w:lang w:val="sk-SK" w:eastAsia="sk-SK"/>
        </w:rPr>
        <w:t>e so zamestnávateľom</w:t>
      </w:r>
      <w:r w:rsidRPr="00247DEA">
        <w:rPr>
          <w:color w:val="000000" w:themeColor="text1"/>
          <w:lang w:val="sk-SK" w:eastAsia="sk-SK"/>
        </w:rPr>
        <w:t xml:space="preserve">. Ak sa </w:t>
      </w:r>
      <w:r w:rsidR="00523DF1" w:rsidRPr="00247DEA">
        <w:rPr>
          <w:color w:val="000000" w:themeColor="text1"/>
          <w:lang w:val="sk-SK" w:eastAsia="sk-SK"/>
        </w:rPr>
        <w:t>rozhodca nedohodne so zamestnávateľom na odmene</w:t>
      </w:r>
      <w:r w:rsidRPr="00247DEA">
        <w:rPr>
          <w:color w:val="000000" w:themeColor="text1"/>
          <w:lang w:val="sk-SK" w:eastAsia="sk-SK"/>
        </w:rPr>
        <w:t>, rozhodcovi patrí odmena 600 eur. Odmenu rozhodcu uhrádza zamestnávateľ.“.</w:t>
      </w:r>
    </w:p>
    <w:p w14:paraId="7F8ECE8A" w14:textId="77777777" w:rsidR="0040033B" w:rsidRPr="00247DEA" w:rsidRDefault="0040033B" w:rsidP="00247DEA">
      <w:pPr>
        <w:rPr>
          <w:b/>
          <w:lang w:val="sk-SK"/>
        </w:rPr>
      </w:pPr>
    </w:p>
    <w:p w14:paraId="3BD2FAD6" w14:textId="74AB714D" w:rsidR="0040033B" w:rsidRPr="000629AB" w:rsidRDefault="000629AB" w:rsidP="00DF291C">
      <w:pPr>
        <w:numPr>
          <w:ilvl w:val="0"/>
          <w:numId w:val="8"/>
        </w:numPr>
        <w:jc w:val="both"/>
        <w:rPr>
          <w:lang w:val="sk-SK"/>
        </w:rPr>
      </w:pPr>
      <w:r w:rsidRPr="000629AB">
        <w:rPr>
          <w:lang w:val="sk-SK"/>
        </w:rPr>
        <w:t>V § 250b ods. 6 sa slová „ustanovenie § 142 ods. 4 tým nie je dotknuté“ sa nahrádzajú slovami „ustanovenia § 142 ods. 4 a 5 tým nie sú dotknuté“.</w:t>
      </w:r>
    </w:p>
    <w:p w14:paraId="0B84922D" w14:textId="77777777" w:rsidR="000629AB" w:rsidRDefault="000629AB" w:rsidP="00247DEA">
      <w:pPr>
        <w:jc w:val="center"/>
        <w:rPr>
          <w:b/>
          <w:color w:val="auto"/>
          <w:lang w:val="sk-SK"/>
        </w:rPr>
      </w:pPr>
    </w:p>
    <w:p w14:paraId="522FAF82" w14:textId="77777777" w:rsidR="00BB261B" w:rsidRPr="00247DEA" w:rsidRDefault="00BB261B" w:rsidP="00247DEA">
      <w:pPr>
        <w:jc w:val="center"/>
        <w:rPr>
          <w:b/>
          <w:color w:val="auto"/>
          <w:lang w:val="sk-SK"/>
        </w:rPr>
      </w:pPr>
      <w:r w:rsidRPr="00247DEA">
        <w:rPr>
          <w:b/>
          <w:color w:val="auto"/>
          <w:lang w:val="sk-SK"/>
        </w:rPr>
        <w:t xml:space="preserve">Čl. III </w:t>
      </w:r>
    </w:p>
    <w:p w14:paraId="0A6CF45B" w14:textId="77777777" w:rsidR="00BB261B" w:rsidRPr="00247DEA" w:rsidRDefault="00BB261B" w:rsidP="00247DEA">
      <w:pPr>
        <w:jc w:val="center"/>
        <w:rPr>
          <w:b/>
          <w:color w:val="auto"/>
          <w:lang w:val="sk-SK"/>
        </w:rPr>
      </w:pPr>
    </w:p>
    <w:p w14:paraId="10E710A4" w14:textId="770D9C3E" w:rsidR="00BB261B" w:rsidRPr="00247DEA" w:rsidRDefault="00BB261B" w:rsidP="00247DEA">
      <w:pPr>
        <w:ind w:firstLine="567"/>
        <w:jc w:val="both"/>
        <w:rPr>
          <w:color w:val="auto"/>
          <w:lang w:val="sk-SK"/>
        </w:rPr>
      </w:pPr>
      <w:r w:rsidRPr="00247DEA">
        <w:rPr>
          <w:color w:val="auto"/>
          <w:lang w:val="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w:t>
      </w:r>
      <w:r w:rsidRPr="00247DEA">
        <w:rPr>
          <w:color w:val="auto"/>
          <w:lang w:val="sk-SK"/>
        </w:rPr>
        <w:lastRenderedPageBreak/>
        <w:t>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w:t>
      </w:r>
      <w:r w:rsidR="00140FA7">
        <w:rPr>
          <w:color w:val="auto"/>
          <w:lang w:val="sk-SK"/>
        </w:rPr>
        <w:t>,</w:t>
      </w:r>
      <w:r w:rsidRPr="00247DEA">
        <w:rPr>
          <w:color w:val="auto"/>
          <w:lang w:val="sk-SK"/>
        </w:rPr>
        <w:t xml:space="preserve"> zákona č. 426/2020 Z. z.</w:t>
      </w:r>
      <w:r w:rsidR="00140FA7">
        <w:rPr>
          <w:color w:val="auto"/>
          <w:lang w:val="sk-SK"/>
        </w:rPr>
        <w:t>, zákona č. 126/2021 Z. z. a zákona č. 130/2021 Z.</w:t>
      </w:r>
      <w:r w:rsidR="002F52D5">
        <w:rPr>
          <w:color w:val="auto"/>
          <w:lang w:val="sk-SK"/>
        </w:rPr>
        <w:t xml:space="preserve"> </w:t>
      </w:r>
      <w:r w:rsidR="00140FA7">
        <w:rPr>
          <w:color w:val="auto"/>
          <w:lang w:val="sk-SK"/>
        </w:rPr>
        <w:t>z.</w:t>
      </w:r>
      <w:r w:rsidRPr="00247DEA">
        <w:rPr>
          <w:color w:val="auto"/>
          <w:lang w:val="sk-SK"/>
        </w:rPr>
        <w:t xml:space="preserve"> sa mení a dopĺňa takto:</w:t>
      </w:r>
    </w:p>
    <w:p w14:paraId="7F1AECE0" w14:textId="77777777" w:rsidR="005432A7" w:rsidRPr="00247DEA" w:rsidRDefault="005432A7" w:rsidP="00247DEA">
      <w:pPr>
        <w:ind w:left="426"/>
        <w:rPr>
          <w:color w:val="auto"/>
          <w:lang w:val="sk-SK"/>
        </w:rPr>
      </w:pPr>
    </w:p>
    <w:p w14:paraId="4E816D2F" w14:textId="77777777" w:rsidR="00BB261B" w:rsidRPr="00247DEA" w:rsidRDefault="00BB261B" w:rsidP="00247DEA">
      <w:pPr>
        <w:pStyle w:val="Odsekzoznamu"/>
        <w:numPr>
          <w:ilvl w:val="0"/>
          <w:numId w:val="14"/>
        </w:numPr>
        <w:suppressAutoHyphens w:val="0"/>
        <w:ind w:left="426" w:hanging="426"/>
        <w:rPr>
          <w:color w:val="auto"/>
          <w:lang w:val="sk-SK"/>
        </w:rPr>
      </w:pPr>
      <w:r w:rsidRPr="00247DEA">
        <w:rPr>
          <w:color w:val="auto"/>
          <w:lang w:val="sk-SK"/>
        </w:rPr>
        <w:t>V § 4 ods. 1 sa vypúšťa písmeno d).</w:t>
      </w:r>
    </w:p>
    <w:p w14:paraId="56469417" w14:textId="77777777" w:rsidR="00BB261B" w:rsidRPr="00247DEA" w:rsidRDefault="00BB261B" w:rsidP="00247DEA">
      <w:pPr>
        <w:ind w:left="426"/>
        <w:rPr>
          <w:color w:val="auto"/>
          <w:lang w:val="sk-SK"/>
        </w:rPr>
      </w:pPr>
    </w:p>
    <w:p w14:paraId="6CAC2566" w14:textId="77777777" w:rsidR="00BB261B" w:rsidRPr="00247DEA" w:rsidRDefault="00BB261B" w:rsidP="00247DEA">
      <w:pPr>
        <w:ind w:left="426"/>
        <w:rPr>
          <w:color w:val="auto"/>
          <w:lang w:val="sk-SK"/>
        </w:rPr>
      </w:pPr>
      <w:r w:rsidRPr="00247DEA">
        <w:rPr>
          <w:color w:val="auto"/>
          <w:lang w:val="sk-SK"/>
        </w:rPr>
        <w:t>Doterajšie písmeno e) sa označuje ako písmeno d).</w:t>
      </w:r>
    </w:p>
    <w:p w14:paraId="23239B3D" w14:textId="77777777" w:rsidR="00BB261B" w:rsidRPr="00247DEA" w:rsidRDefault="00BB261B" w:rsidP="00247DEA">
      <w:pPr>
        <w:ind w:left="426"/>
        <w:rPr>
          <w:color w:val="auto"/>
          <w:lang w:val="sk-SK"/>
        </w:rPr>
      </w:pPr>
    </w:p>
    <w:p w14:paraId="28073D44" w14:textId="77777777" w:rsidR="00BB261B" w:rsidRPr="00247DEA" w:rsidRDefault="00BB261B" w:rsidP="00247DEA">
      <w:pPr>
        <w:ind w:left="426"/>
        <w:rPr>
          <w:color w:val="auto"/>
          <w:lang w:val="sk-SK"/>
        </w:rPr>
      </w:pPr>
      <w:r w:rsidRPr="00247DEA">
        <w:rPr>
          <w:color w:val="auto"/>
          <w:lang w:val="sk-SK"/>
        </w:rPr>
        <w:t>Poznámky pod čiarou k odkazom 7a a 7b sa vypúšťajú.</w:t>
      </w:r>
    </w:p>
    <w:p w14:paraId="38C625D5" w14:textId="77777777" w:rsidR="00BB261B" w:rsidRPr="00247DEA" w:rsidRDefault="00BB261B" w:rsidP="00247DEA">
      <w:pPr>
        <w:ind w:left="426"/>
        <w:rPr>
          <w:color w:val="auto"/>
          <w:lang w:val="sk-SK"/>
        </w:rPr>
      </w:pPr>
    </w:p>
    <w:p w14:paraId="24A624D6" w14:textId="77777777" w:rsidR="00BB261B" w:rsidRPr="00247DEA" w:rsidRDefault="00BB261B" w:rsidP="00247DEA">
      <w:pPr>
        <w:pStyle w:val="Odsekzoznamu"/>
        <w:numPr>
          <w:ilvl w:val="0"/>
          <w:numId w:val="14"/>
        </w:numPr>
        <w:suppressAutoHyphens w:val="0"/>
        <w:ind w:left="426" w:hanging="426"/>
        <w:rPr>
          <w:color w:val="auto"/>
          <w:lang w:val="sk-SK"/>
        </w:rPr>
      </w:pPr>
      <w:r w:rsidRPr="00247DEA">
        <w:rPr>
          <w:color w:val="auto"/>
          <w:lang w:val="sk-SK"/>
        </w:rPr>
        <w:t>V § 4 ods. 2 sa vypúšťa písmeno c).</w:t>
      </w:r>
    </w:p>
    <w:p w14:paraId="14DFF206" w14:textId="77777777" w:rsidR="00BB261B" w:rsidRPr="00247DEA" w:rsidRDefault="00BB261B" w:rsidP="00247DEA">
      <w:pPr>
        <w:ind w:left="426"/>
        <w:rPr>
          <w:color w:val="auto"/>
          <w:lang w:val="sk-SK"/>
        </w:rPr>
      </w:pPr>
    </w:p>
    <w:p w14:paraId="6E548035" w14:textId="77777777" w:rsidR="00BB261B" w:rsidRPr="00247DEA" w:rsidRDefault="00BB261B" w:rsidP="00247DEA">
      <w:pPr>
        <w:ind w:left="426"/>
        <w:rPr>
          <w:color w:val="auto"/>
          <w:lang w:val="sk-SK"/>
        </w:rPr>
      </w:pPr>
      <w:r w:rsidRPr="00247DEA">
        <w:rPr>
          <w:color w:val="auto"/>
          <w:lang w:val="sk-SK"/>
        </w:rPr>
        <w:t>Doterajšie písmeno d) sa označuje ako písmeno c).</w:t>
      </w:r>
    </w:p>
    <w:p w14:paraId="3AC75BA7" w14:textId="77777777" w:rsidR="00BB261B" w:rsidRPr="00247DEA" w:rsidRDefault="00BB261B" w:rsidP="00247DEA">
      <w:pPr>
        <w:ind w:left="426"/>
        <w:jc w:val="both"/>
        <w:rPr>
          <w:color w:val="auto"/>
          <w:lang w:val="sk-SK"/>
        </w:rPr>
      </w:pPr>
    </w:p>
    <w:p w14:paraId="0D13ECD0"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4 ods. 2 sa vypúšťa písmeno d).</w:t>
      </w:r>
    </w:p>
    <w:p w14:paraId="5070A48E" w14:textId="77777777" w:rsidR="00BB261B" w:rsidRPr="00247DEA" w:rsidRDefault="00BB261B" w:rsidP="00247DEA">
      <w:pPr>
        <w:pStyle w:val="Odsekzoznamu"/>
        <w:suppressAutoHyphens w:val="0"/>
        <w:ind w:left="426"/>
        <w:jc w:val="both"/>
        <w:rPr>
          <w:color w:val="auto"/>
          <w:lang w:val="sk-SK"/>
        </w:rPr>
      </w:pPr>
    </w:p>
    <w:p w14:paraId="0C65AFE2"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11 ods. 1 sa slová „štatistickým úradom“ nahrádzajú slovami „Štatistickým úradom Slovenskej republiky (ďalej len „štatistický úrad“)“.</w:t>
      </w:r>
    </w:p>
    <w:p w14:paraId="1E9612A3" w14:textId="77777777" w:rsidR="006F5A79" w:rsidRPr="00247DEA" w:rsidRDefault="006F5A79" w:rsidP="00247DEA">
      <w:pPr>
        <w:ind w:left="426"/>
        <w:jc w:val="both"/>
        <w:rPr>
          <w:color w:val="auto"/>
          <w:lang w:val="sk-SK"/>
        </w:rPr>
      </w:pPr>
    </w:p>
    <w:p w14:paraId="18479FD7"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20 ods. 2 poslednej vete sa slová „písm. d)“ nahrádzajú slovami „písm. c)“.</w:t>
      </w:r>
    </w:p>
    <w:p w14:paraId="0ECBC477" w14:textId="77777777" w:rsidR="00BB261B" w:rsidRPr="00247DEA" w:rsidRDefault="00BB261B" w:rsidP="00247DEA">
      <w:pPr>
        <w:pStyle w:val="Odsekzoznamu"/>
        <w:ind w:left="360"/>
        <w:jc w:val="both"/>
        <w:rPr>
          <w:color w:val="auto"/>
          <w:lang w:val="sk-SK"/>
        </w:rPr>
      </w:pPr>
    </w:p>
    <w:p w14:paraId="3A3CB60A"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20 sa vypúšťajú odseky 4 a 5.</w:t>
      </w:r>
    </w:p>
    <w:p w14:paraId="462068F0" w14:textId="77777777" w:rsidR="00BB261B" w:rsidRPr="00247DEA" w:rsidRDefault="00BB261B" w:rsidP="00247DEA">
      <w:pPr>
        <w:pStyle w:val="Odsekzoznamu"/>
        <w:ind w:left="360"/>
        <w:jc w:val="both"/>
        <w:rPr>
          <w:color w:val="auto"/>
          <w:lang w:val="sk-SK"/>
        </w:rPr>
      </w:pPr>
    </w:p>
    <w:p w14:paraId="646687B7"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67 ods. 4 sa vypúšťajú slová „alebo je fyzická osoba uvedená v § 4 ods. 1 písm. d)“.</w:t>
      </w:r>
    </w:p>
    <w:p w14:paraId="4C717117" w14:textId="77777777" w:rsidR="00BB261B" w:rsidRPr="00247DEA" w:rsidRDefault="00BB261B" w:rsidP="00247DEA">
      <w:pPr>
        <w:pStyle w:val="Odsekzoznamu"/>
        <w:ind w:left="360"/>
        <w:jc w:val="both"/>
        <w:rPr>
          <w:color w:val="auto"/>
          <w:lang w:val="sk-SK"/>
        </w:rPr>
      </w:pPr>
    </w:p>
    <w:p w14:paraId="370C51A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67 odsek 4 znie:</w:t>
      </w:r>
    </w:p>
    <w:p w14:paraId="6EA451E5" w14:textId="77777777" w:rsidR="00BB261B" w:rsidRPr="00247DEA" w:rsidRDefault="00BB261B" w:rsidP="00247DEA">
      <w:pPr>
        <w:pStyle w:val="Odsekzoznamu"/>
        <w:ind w:left="360"/>
        <w:jc w:val="both"/>
        <w:rPr>
          <w:color w:val="auto"/>
          <w:lang w:val="sk-SK"/>
        </w:rPr>
      </w:pPr>
      <w:r w:rsidRPr="00247DEA">
        <w:rPr>
          <w:color w:val="auto"/>
          <w:lang w:val="sk-SK"/>
        </w:rPr>
        <w:t>„(4) Nárok na výplatu predčasného starobného dôchodku nevzniká, ak poistenec ku dňu vzniku nároku na predčasný starobný dôchodok je povinne dôchodkovo poistený ako</w:t>
      </w:r>
    </w:p>
    <w:p w14:paraId="30E6B82D" w14:textId="70269107" w:rsidR="00BB261B" w:rsidRPr="00247DEA" w:rsidRDefault="00BB261B" w:rsidP="00247DEA">
      <w:pPr>
        <w:pStyle w:val="Odsekzoznamu"/>
        <w:numPr>
          <w:ilvl w:val="0"/>
          <w:numId w:val="18"/>
        </w:numPr>
        <w:suppressAutoHyphens w:val="0"/>
        <w:jc w:val="both"/>
        <w:rPr>
          <w:color w:val="auto"/>
          <w:lang w:val="sk-SK"/>
        </w:rPr>
      </w:pPr>
      <w:r w:rsidRPr="00247DEA">
        <w:rPr>
          <w:color w:val="auto"/>
          <w:lang w:val="sk-SK"/>
        </w:rPr>
        <w:t>zamestnanec okrem zamestnanca v právnom vzťahu na základe dohody určenej podľa § 227a</w:t>
      </w:r>
      <w:r w:rsidR="000629AB">
        <w:rPr>
          <w:color w:val="auto"/>
          <w:lang w:val="sk-SK"/>
        </w:rPr>
        <w:t xml:space="preserve"> alebo</w:t>
      </w:r>
    </w:p>
    <w:p w14:paraId="1E34651A" w14:textId="77777777" w:rsidR="00BB261B" w:rsidRPr="00247DEA" w:rsidRDefault="00BB261B" w:rsidP="00247DEA">
      <w:pPr>
        <w:pStyle w:val="Odsekzoznamu"/>
        <w:numPr>
          <w:ilvl w:val="0"/>
          <w:numId w:val="18"/>
        </w:numPr>
        <w:suppressAutoHyphens w:val="0"/>
        <w:jc w:val="both"/>
        <w:rPr>
          <w:color w:val="auto"/>
          <w:lang w:val="sk-SK"/>
        </w:rPr>
      </w:pPr>
      <w:r w:rsidRPr="00247DEA">
        <w:rPr>
          <w:color w:val="auto"/>
          <w:lang w:val="sk-SK"/>
        </w:rPr>
        <w:t>samostatne zárobkovo činná osoba.“.</w:t>
      </w:r>
    </w:p>
    <w:p w14:paraId="5B174640" w14:textId="77777777" w:rsidR="00BB261B" w:rsidRPr="00247DEA" w:rsidRDefault="00BB261B" w:rsidP="00247DEA">
      <w:pPr>
        <w:pStyle w:val="Odsekzoznamu"/>
        <w:ind w:left="360"/>
        <w:jc w:val="both"/>
        <w:rPr>
          <w:color w:val="auto"/>
          <w:lang w:val="sk-SK"/>
        </w:rPr>
      </w:pPr>
    </w:p>
    <w:p w14:paraId="26EEDABF"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67 odsek 5 znie:</w:t>
      </w:r>
    </w:p>
    <w:p w14:paraId="344A8E87" w14:textId="77777777" w:rsidR="00BB261B" w:rsidRPr="00247DEA" w:rsidRDefault="00BB261B" w:rsidP="00247DEA">
      <w:pPr>
        <w:pStyle w:val="Odsekzoznamu"/>
        <w:ind w:left="360"/>
        <w:jc w:val="both"/>
        <w:rPr>
          <w:color w:val="auto"/>
          <w:lang w:val="sk-SK"/>
        </w:rPr>
      </w:pPr>
      <w:r w:rsidRPr="00247DEA">
        <w:rPr>
          <w:color w:val="auto"/>
          <w:lang w:val="sk-SK"/>
        </w:rPr>
        <w:t>„(5) Nárok na výplatu predčasného starobného dôchodku zaniká odo dňa jeho splátky splatnej po dni vzniku dôchodkového poistenia zamestnanca alebo povinne dôchodkovo poistenej samostatne zárobkovo činnej osoby a opätovne vzniká odo dňa nasledujúceho po dni zániku tohto dôchodkového poistenia.“.</w:t>
      </w:r>
    </w:p>
    <w:p w14:paraId="2B4AB347" w14:textId="77777777" w:rsidR="00BB261B" w:rsidRPr="00247DEA" w:rsidRDefault="00BB261B" w:rsidP="00247DEA">
      <w:pPr>
        <w:pStyle w:val="Odsekzoznamu"/>
        <w:ind w:left="360"/>
        <w:jc w:val="both"/>
        <w:rPr>
          <w:color w:val="auto"/>
          <w:lang w:val="sk-SK"/>
        </w:rPr>
      </w:pPr>
    </w:p>
    <w:p w14:paraId="6BCC6349"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 V § 67 ods. 7 sa vypúšťa druhá veta. </w:t>
      </w:r>
    </w:p>
    <w:p w14:paraId="1B09E613" w14:textId="77777777" w:rsidR="00BB261B" w:rsidRPr="00247DEA" w:rsidRDefault="00BB261B" w:rsidP="00247DEA">
      <w:pPr>
        <w:pStyle w:val="Odsekzoznamu"/>
        <w:ind w:left="360"/>
        <w:jc w:val="both"/>
        <w:rPr>
          <w:color w:val="auto"/>
          <w:lang w:val="sk-SK"/>
        </w:rPr>
      </w:pPr>
    </w:p>
    <w:p w14:paraId="65CC38C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84 odsek 5 znie:</w:t>
      </w:r>
    </w:p>
    <w:p w14:paraId="66ABD867" w14:textId="77777777" w:rsidR="00BB261B" w:rsidRPr="00247DEA" w:rsidRDefault="00BB261B" w:rsidP="00247DEA">
      <w:pPr>
        <w:pStyle w:val="Odsekzoznamu"/>
        <w:ind w:left="360"/>
        <w:jc w:val="both"/>
        <w:rPr>
          <w:color w:val="auto"/>
          <w:lang w:val="sk-SK"/>
        </w:rPr>
      </w:pPr>
      <w:r w:rsidRPr="00247DEA">
        <w:rPr>
          <w:color w:val="auto"/>
          <w:lang w:val="sk-SK"/>
        </w:rPr>
        <w:t xml:space="preserve">„(5) Denný vymeriavací základ fyzickej osoby v právnom vzťahu na základe dohody určenej podľa § 227a, ak mesačný príjem podľa § 3 ods. 1 písm. a) a ods. 2 a 3 z tejto dohody nepresiahne sumu podľa § 4 ods. 5, sa určí ako podiel súčtu príjmov zistených podľa § 138 ods. 8, dosiahnutých za obdobie od vzniku právneho vzťahu na základe tejto dohody u zamestnávateľa zodpovedného za škodu pri pracovnom úraze a chorobe </w:t>
      </w:r>
      <w:r w:rsidRPr="00247DEA">
        <w:rPr>
          <w:color w:val="auto"/>
          <w:lang w:val="sk-SK"/>
        </w:rPr>
        <w:lastRenderedPageBreak/>
        <w:t>z povolania, do dňa predchádzajúceho dňu vzniku pracovného úrazu alebo dňu zistenia choroby z povolania a počtu kalendárnych dní tohto obdobia okrem obdobia uvedeného v § 26 alebo § 140.“.</w:t>
      </w:r>
    </w:p>
    <w:p w14:paraId="6999CFA4" w14:textId="77777777" w:rsidR="00BB261B" w:rsidRPr="00247DEA" w:rsidRDefault="00BB261B" w:rsidP="00247DEA">
      <w:pPr>
        <w:pStyle w:val="Odsekzoznamu"/>
        <w:ind w:left="360"/>
        <w:jc w:val="both"/>
        <w:rPr>
          <w:color w:val="auto"/>
          <w:lang w:val="sk-SK"/>
        </w:rPr>
      </w:pPr>
    </w:p>
    <w:p w14:paraId="4CBFB9D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84 odsek 5 znie:</w:t>
      </w:r>
    </w:p>
    <w:p w14:paraId="72486EB3" w14:textId="77777777" w:rsidR="00BB261B" w:rsidRPr="00247DEA" w:rsidRDefault="00BB261B" w:rsidP="00247DEA">
      <w:pPr>
        <w:pStyle w:val="Odsekzoznamu"/>
        <w:ind w:left="360"/>
        <w:jc w:val="both"/>
        <w:rPr>
          <w:rFonts w:eastAsia="Times New Roman"/>
          <w:color w:val="auto"/>
          <w:lang w:val="sk-SK" w:eastAsia="sk-SK"/>
        </w:rPr>
      </w:pPr>
      <w:r w:rsidRPr="00247DEA">
        <w:rPr>
          <w:rFonts w:eastAsia="Times New Roman"/>
          <w:color w:val="auto"/>
          <w:lang w:val="sk-SK" w:eastAsia="sk-SK"/>
        </w:rPr>
        <w:t xml:space="preserve">„(5) Denný vymeriavací základ zamestnanca v právnom vzťahu na základe dohody určenej podľa </w:t>
      </w:r>
      <w:hyperlink r:id="rId8" w:anchor="paragraf-227a" w:tooltip="Odkaz na predpis alebo ustanovenie" w:history="1">
        <w:r w:rsidRPr="00247DEA">
          <w:rPr>
            <w:rFonts w:eastAsia="Times New Roman"/>
            <w:color w:val="auto"/>
            <w:lang w:val="sk-SK" w:eastAsia="sk-SK"/>
          </w:rPr>
          <w:t>§ 227a</w:t>
        </w:r>
      </w:hyperlink>
      <w:r w:rsidRPr="00247DEA">
        <w:rPr>
          <w:rFonts w:eastAsia="Times New Roman"/>
          <w:color w:val="auto"/>
          <w:lang w:val="sk-SK" w:eastAsia="sk-SK"/>
        </w:rPr>
        <w:t xml:space="preserve"> sa určí ako podiel súčtu vymeriavacích základov zistených podľa § 138 ods. 6, dosiahnutých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uvedeného v § 26 alebo § 54 ods. 10 písm. a).“.</w:t>
      </w:r>
    </w:p>
    <w:p w14:paraId="5FCBB8D2" w14:textId="77777777" w:rsidR="00BB261B" w:rsidRPr="00247DEA" w:rsidRDefault="00BB261B" w:rsidP="00247DEA">
      <w:pPr>
        <w:pStyle w:val="Odsekzoznamu"/>
        <w:ind w:left="360"/>
        <w:jc w:val="both"/>
        <w:rPr>
          <w:color w:val="auto"/>
          <w:lang w:val="sk-SK"/>
        </w:rPr>
      </w:pPr>
    </w:p>
    <w:p w14:paraId="257E2A6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112 ods. 10 sa vypúšťa posledná veta. </w:t>
      </w:r>
    </w:p>
    <w:p w14:paraId="1496CC96" w14:textId="77777777" w:rsidR="0007002B" w:rsidRPr="00247DEA" w:rsidRDefault="0007002B" w:rsidP="00247DEA">
      <w:pPr>
        <w:pStyle w:val="Odsekzoznamu"/>
        <w:suppressAutoHyphens w:val="0"/>
        <w:ind w:left="360"/>
        <w:jc w:val="both"/>
        <w:rPr>
          <w:color w:val="auto"/>
          <w:lang w:val="sk-SK"/>
        </w:rPr>
      </w:pPr>
    </w:p>
    <w:p w14:paraId="742E8524"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122 ods. 2 sa na konci pripájajú tieto slová: „</w:t>
      </w:r>
      <w:r w:rsidRPr="00247DEA">
        <w:rPr>
          <w:rFonts w:eastAsia="Times New Roman"/>
          <w:color w:val="auto"/>
          <w:lang w:val="sk-SK" w:eastAsia="sk-SK"/>
        </w:rPr>
        <w:t>Slovenskej republiky (ďalej len „vláda“)“.</w:t>
      </w:r>
    </w:p>
    <w:p w14:paraId="37B6A559" w14:textId="77777777" w:rsidR="00BB261B" w:rsidRPr="00247DEA" w:rsidRDefault="00BB261B" w:rsidP="00247DEA">
      <w:pPr>
        <w:pStyle w:val="Odsekzoznamu"/>
        <w:ind w:left="360"/>
        <w:jc w:val="both"/>
        <w:rPr>
          <w:color w:val="auto"/>
          <w:lang w:val="sk-SK"/>
        </w:rPr>
      </w:pPr>
    </w:p>
    <w:p w14:paraId="74F21721" w14:textId="146B2D7D"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123 ods. 2 písm. c) štvrtom bode sa za slovo „nezamestnanosti,“ vkladajú slová „poistnom na financovanie podpory v čase skrátenej práce</w:t>
      </w:r>
      <w:r w:rsidR="00D85FE8" w:rsidRPr="00247DEA">
        <w:rPr>
          <w:color w:val="auto"/>
          <w:vertAlign w:val="superscript"/>
          <w:lang w:val="sk-SK"/>
        </w:rPr>
        <w:t>69ba</w:t>
      </w:r>
      <w:r w:rsidRPr="00247DEA">
        <w:rPr>
          <w:color w:val="auto"/>
          <w:lang w:val="sk-SK"/>
        </w:rPr>
        <w:t>) (ďalej len „poistné na financovanie podpory“),“.</w:t>
      </w:r>
    </w:p>
    <w:p w14:paraId="066E37FD" w14:textId="77777777" w:rsidR="00BB261B" w:rsidRPr="00247DEA" w:rsidRDefault="00BB261B" w:rsidP="00247DEA">
      <w:pPr>
        <w:pStyle w:val="Odsekzoznamu"/>
        <w:suppressAutoHyphens w:val="0"/>
        <w:ind w:left="360"/>
        <w:jc w:val="both"/>
        <w:rPr>
          <w:color w:val="auto"/>
          <w:lang w:val="sk-SK"/>
        </w:rPr>
      </w:pPr>
    </w:p>
    <w:p w14:paraId="4D66A712" w14:textId="6EBCDFDC" w:rsidR="00BB261B" w:rsidRPr="00247DEA" w:rsidRDefault="00BB261B" w:rsidP="00247DEA">
      <w:pPr>
        <w:pStyle w:val="Odsekzoznamu"/>
        <w:suppressAutoHyphens w:val="0"/>
        <w:ind w:left="360"/>
        <w:jc w:val="both"/>
        <w:rPr>
          <w:color w:val="auto"/>
          <w:lang w:val="sk-SK"/>
        </w:rPr>
      </w:pPr>
      <w:r w:rsidRPr="00247DEA">
        <w:rPr>
          <w:color w:val="auto"/>
          <w:lang w:val="sk-SK"/>
        </w:rPr>
        <w:t xml:space="preserve">Poznámka pod čiarou k odkazu </w:t>
      </w:r>
      <w:r w:rsidR="00D85FE8" w:rsidRPr="00247DEA">
        <w:rPr>
          <w:color w:val="auto"/>
          <w:lang w:val="sk-SK"/>
        </w:rPr>
        <w:t xml:space="preserve">69ba </w:t>
      </w:r>
      <w:r w:rsidRPr="00247DEA">
        <w:rPr>
          <w:color w:val="auto"/>
          <w:lang w:val="sk-SK"/>
        </w:rPr>
        <w:t>znie:</w:t>
      </w:r>
    </w:p>
    <w:p w14:paraId="76244649" w14:textId="5EE4F7C0" w:rsidR="00BB261B" w:rsidRPr="00247DEA" w:rsidRDefault="00BB261B" w:rsidP="00247DEA">
      <w:pPr>
        <w:pStyle w:val="Odsekzoznamu"/>
        <w:suppressAutoHyphens w:val="0"/>
        <w:ind w:left="360"/>
        <w:jc w:val="both"/>
        <w:rPr>
          <w:color w:val="auto"/>
          <w:lang w:val="sk-SK"/>
        </w:rPr>
      </w:pPr>
      <w:r w:rsidRPr="00247DEA">
        <w:rPr>
          <w:color w:val="auto"/>
          <w:lang w:val="sk-SK"/>
        </w:rPr>
        <w:t>„</w:t>
      </w:r>
      <w:r w:rsidR="00D85FE8" w:rsidRPr="00247DEA">
        <w:rPr>
          <w:color w:val="auto"/>
          <w:vertAlign w:val="superscript"/>
          <w:lang w:val="sk-SK"/>
        </w:rPr>
        <w:t>69ba</w:t>
      </w:r>
      <w:r w:rsidRPr="00247DEA">
        <w:rPr>
          <w:color w:val="auto"/>
          <w:lang w:val="sk-SK"/>
        </w:rPr>
        <w:t>) Zákon č. .../2021 Z. z. o podpore v čase skrátenej práce a o zmene a doplnení niektorých zákonov.“</w:t>
      </w:r>
      <w:r w:rsidR="00B848F7" w:rsidRPr="00247DEA">
        <w:rPr>
          <w:color w:val="auto"/>
          <w:lang w:val="sk-SK"/>
        </w:rPr>
        <w:t>.</w:t>
      </w:r>
    </w:p>
    <w:p w14:paraId="68A95C2C" w14:textId="77777777" w:rsidR="00BB261B" w:rsidRPr="00247DEA" w:rsidRDefault="00BB261B" w:rsidP="00247DEA">
      <w:pPr>
        <w:pStyle w:val="Odsekzoznamu"/>
        <w:ind w:left="360"/>
        <w:jc w:val="both"/>
        <w:rPr>
          <w:color w:val="auto"/>
          <w:lang w:val="sk-SK"/>
        </w:rPr>
      </w:pPr>
    </w:p>
    <w:p w14:paraId="4441F55A" w14:textId="602FF3F4" w:rsidR="00BB261B" w:rsidRPr="00247DEA" w:rsidRDefault="00F901F0" w:rsidP="00247DEA">
      <w:pPr>
        <w:pStyle w:val="Odsekzoznamu"/>
        <w:numPr>
          <w:ilvl w:val="0"/>
          <w:numId w:val="14"/>
        </w:numPr>
        <w:suppressAutoHyphens w:val="0"/>
        <w:jc w:val="both"/>
        <w:rPr>
          <w:color w:val="auto"/>
          <w:lang w:val="sk-SK"/>
        </w:rPr>
      </w:pPr>
      <w:r>
        <w:rPr>
          <w:color w:val="auto"/>
          <w:lang w:val="sk-SK"/>
        </w:rPr>
        <w:t>V § 123 ods. 3 písm. c) sa slová „zástupcu ministerstva“ nahrádzajú slovami „zástupcu Ministerstva práce, sociálnych vecí a rodiny Slovenskej republiky (ďalej len „ministerstvo“)“.</w:t>
      </w:r>
    </w:p>
    <w:p w14:paraId="316E50B8" w14:textId="77777777" w:rsidR="00BB261B" w:rsidRPr="00247DEA" w:rsidRDefault="00BB261B" w:rsidP="00247DEA">
      <w:pPr>
        <w:pStyle w:val="Odsekzoznamu"/>
        <w:ind w:left="360"/>
        <w:jc w:val="both"/>
        <w:rPr>
          <w:color w:val="auto"/>
          <w:lang w:val="sk-SK"/>
        </w:rPr>
      </w:pPr>
    </w:p>
    <w:p w14:paraId="701B603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128 vrátane nadpisu znie:</w:t>
      </w:r>
    </w:p>
    <w:p w14:paraId="678276D2" w14:textId="77777777" w:rsidR="00BB261B" w:rsidRPr="00247DEA" w:rsidRDefault="00BB261B" w:rsidP="00247DEA">
      <w:pPr>
        <w:pStyle w:val="Odsekzoznamu"/>
        <w:ind w:left="360"/>
        <w:jc w:val="center"/>
        <w:rPr>
          <w:b/>
          <w:color w:val="auto"/>
          <w:lang w:val="sk-SK"/>
        </w:rPr>
      </w:pPr>
      <w:r w:rsidRPr="00247DEA">
        <w:rPr>
          <w:b/>
          <w:color w:val="auto"/>
          <w:lang w:val="sk-SK"/>
        </w:rPr>
        <w:t>„§ 128</w:t>
      </w:r>
    </w:p>
    <w:p w14:paraId="131555F8" w14:textId="39EB5B86" w:rsidR="00BB261B" w:rsidRPr="00247DEA" w:rsidRDefault="00BB261B" w:rsidP="00247DEA">
      <w:pPr>
        <w:pStyle w:val="Odsekzoznamu"/>
        <w:ind w:left="360"/>
        <w:jc w:val="center"/>
        <w:rPr>
          <w:b/>
          <w:color w:val="auto"/>
          <w:lang w:val="sk-SK"/>
        </w:rPr>
      </w:pPr>
      <w:r w:rsidRPr="00247DEA">
        <w:rPr>
          <w:b/>
          <w:color w:val="auto"/>
          <w:lang w:val="sk-SK"/>
        </w:rPr>
        <w:t>Platitelia poistného na sociálne poistenie</w:t>
      </w:r>
    </w:p>
    <w:p w14:paraId="348FD25A" w14:textId="77777777" w:rsidR="00BB261B" w:rsidRPr="00247DEA" w:rsidRDefault="00BB261B" w:rsidP="00247DEA">
      <w:pPr>
        <w:pStyle w:val="Odsekzoznamu"/>
        <w:ind w:left="360"/>
        <w:jc w:val="both"/>
        <w:rPr>
          <w:color w:val="auto"/>
          <w:lang w:val="sk-SK"/>
        </w:rPr>
      </w:pPr>
    </w:p>
    <w:p w14:paraId="0C859693" w14:textId="77777777" w:rsidR="00BB261B" w:rsidRPr="00247DEA" w:rsidRDefault="00BB261B" w:rsidP="00247DEA">
      <w:pPr>
        <w:pStyle w:val="Odsekzoznamu"/>
        <w:ind w:left="360"/>
        <w:jc w:val="both"/>
        <w:rPr>
          <w:color w:val="auto"/>
          <w:lang w:val="sk-SK"/>
        </w:rPr>
      </w:pPr>
      <w:r w:rsidRPr="00247DEA">
        <w:rPr>
          <w:color w:val="auto"/>
          <w:lang w:val="sk-SK"/>
        </w:rPr>
        <w:t xml:space="preserve">(1) Ak tento zákon neustanovuje inak, platí poistné </w:t>
      </w:r>
    </w:p>
    <w:p w14:paraId="7BEE2AA3"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nemocenské poistenie </w:t>
      </w:r>
    </w:p>
    <w:p w14:paraId="7AE6B9FB"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zamestnanec,</w:t>
      </w:r>
    </w:p>
    <w:p w14:paraId="0079BB50"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zamestnávateľ,</w:t>
      </w:r>
    </w:p>
    <w:p w14:paraId="5913998B"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povinne nemocensky poistená samostatne zárobkovo činná osoba,</w:t>
      </w:r>
    </w:p>
    <w:p w14:paraId="5FF64D26"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dobrovoľne nemocensky poistená osoba,</w:t>
      </w:r>
    </w:p>
    <w:p w14:paraId="06FAA671"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starobné poistenie </w:t>
      </w:r>
    </w:p>
    <w:p w14:paraId="58CFE549"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zamestnanec,</w:t>
      </w:r>
    </w:p>
    <w:p w14:paraId="3A9C101D"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zamestnávateľ,</w:t>
      </w:r>
    </w:p>
    <w:p w14:paraId="10230646"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povinne dôchodkovo poistená samostatne zárobkovo činná osoba,</w:t>
      </w:r>
    </w:p>
    <w:p w14:paraId="2AB467D3"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dobrovoľne dôchodkovo poistená osoba,</w:t>
      </w:r>
    </w:p>
    <w:p w14:paraId="65FFCC90"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štát,</w:t>
      </w:r>
    </w:p>
    <w:p w14:paraId="21579205"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Sociálna poisťovňa,</w:t>
      </w:r>
    </w:p>
    <w:p w14:paraId="37899E43"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invalidné poistenie </w:t>
      </w:r>
    </w:p>
    <w:p w14:paraId="35893F04"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zamestnanec,</w:t>
      </w:r>
    </w:p>
    <w:p w14:paraId="6D434BA6"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zamestnávateľ,</w:t>
      </w:r>
    </w:p>
    <w:p w14:paraId="49BA1F48"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povinne dôchodkovo poistená samostatne zárobkovo činná osoba,</w:t>
      </w:r>
    </w:p>
    <w:p w14:paraId="044EF04A" w14:textId="77777777" w:rsidR="00BB261B" w:rsidRPr="00247DEA" w:rsidRDefault="00BB261B" w:rsidP="00247DEA">
      <w:pPr>
        <w:pStyle w:val="Odsekzoznamu"/>
        <w:numPr>
          <w:ilvl w:val="0"/>
          <w:numId w:val="29"/>
        </w:numPr>
        <w:jc w:val="both"/>
        <w:rPr>
          <w:color w:val="auto"/>
          <w:lang w:val="sk-SK"/>
        </w:rPr>
      </w:pPr>
      <w:r w:rsidRPr="00247DEA">
        <w:rPr>
          <w:color w:val="auto"/>
          <w:lang w:val="sk-SK"/>
        </w:rPr>
        <w:lastRenderedPageBreak/>
        <w:t>dobrovoľne dôchodkovo poistená osoba,</w:t>
      </w:r>
    </w:p>
    <w:p w14:paraId="63650645"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štát,</w:t>
      </w:r>
    </w:p>
    <w:p w14:paraId="35AE7888"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na úrazové poistenie zamestnávateľ,</w:t>
      </w:r>
    </w:p>
    <w:p w14:paraId="0152CFBA"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na garančné poistenie zamestnávateľ, ktorý je povinne garančne poistený,</w:t>
      </w:r>
    </w:p>
    <w:p w14:paraId="60F7CFA3"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poistenie v nezamestnanosti </w:t>
      </w:r>
    </w:p>
    <w:p w14:paraId="1DE57B7B" w14:textId="77777777" w:rsidR="00BB261B" w:rsidRPr="00247DEA" w:rsidRDefault="00BB261B" w:rsidP="00247DEA">
      <w:pPr>
        <w:pStyle w:val="Odsekzoznamu"/>
        <w:numPr>
          <w:ilvl w:val="0"/>
          <w:numId w:val="30"/>
        </w:numPr>
        <w:jc w:val="both"/>
        <w:rPr>
          <w:color w:val="auto"/>
          <w:lang w:val="sk-SK"/>
        </w:rPr>
      </w:pPr>
      <w:r w:rsidRPr="00247DEA">
        <w:rPr>
          <w:color w:val="auto"/>
          <w:lang w:val="sk-SK"/>
        </w:rPr>
        <w:t>zamestnanec, ak osobitný predpis</w:t>
      </w:r>
      <w:r w:rsidRPr="00247DEA">
        <w:rPr>
          <w:color w:val="auto"/>
          <w:vertAlign w:val="superscript"/>
          <w:lang w:val="sk-SK"/>
        </w:rPr>
        <w:t>42</w:t>
      </w:r>
      <w:r w:rsidRPr="00247DEA">
        <w:rPr>
          <w:color w:val="auto"/>
          <w:lang w:val="sk-SK"/>
        </w:rPr>
        <w:t xml:space="preserve">) neustanovuje inak, </w:t>
      </w:r>
    </w:p>
    <w:p w14:paraId="07BEE5C5" w14:textId="77777777" w:rsidR="00BB261B" w:rsidRPr="00247DEA" w:rsidRDefault="00BB261B" w:rsidP="00247DEA">
      <w:pPr>
        <w:pStyle w:val="Odsekzoznamu"/>
        <w:numPr>
          <w:ilvl w:val="0"/>
          <w:numId w:val="30"/>
        </w:numPr>
        <w:jc w:val="both"/>
        <w:rPr>
          <w:color w:val="auto"/>
          <w:lang w:val="sk-SK"/>
        </w:rPr>
      </w:pPr>
      <w:r w:rsidRPr="00247DEA">
        <w:rPr>
          <w:color w:val="auto"/>
          <w:lang w:val="sk-SK"/>
        </w:rPr>
        <w:t>zamestnávateľ, ak osobitný predpis</w:t>
      </w:r>
      <w:r w:rsidRPr="00247DEA">
        <w:rPr>
          <w:color w:val="auto"/>
          <w:vertAlign w:val="superscript"/>
          <w:lang w:val="sk-SK"/>
        </w:rPr>
        <w:t>42</w:t>
      </w:r>
      <w:r w:rsidRPr="00247DEA">
        <w:rPr>
          <w:color w:val="auto"/>
          <w:lang w:val="sk-SK"/>
        </w:rPr>
        <w:t xml:space="preserve">) neustanovuje inak, </w:t>
      </w:r>
    </w:p>
    <w:p w14:paraId="41816001" w14:textId="77777777" w:rsidR="00BB261B" w:rsidRPr="00247DEA" w:rsidRDefault="00BB261B" w:rsidP="00247DEA">
      <w:pPr>
        <w:pStyle w:val="Odsekzoznamu"/>
        <w:numPr>
          <w:ilvl w:val="0"/>
          <w:numId w:val="30"/>
        </w:numPr>
        <w:jc w:val="both"/>
        <w:rPr>
          <w:color w:val="auto"/>
          <w:lang w:val="sk-SK"/>
        </w:rPr>
      </w:pPr>
      <w:r w:rsidRPr="00247DEA">
        <w:rPr>
          <w:color w:val="auto"/>
          <w:lang w:val="sk-SK"/>
        </w:rPr>
        <w:t>dobrovoľne poistená osoba v nezamestnanosti,</w:t>
      </w:r>
    </w:p>
    <w:p w14:paraId="1B4CCB00" w14:textId="2AAEB42E" w:rsidR="00BB261B" w:rsidRPr="00247DEA" w:rsidRDefault="00BB261B" w:rsidP="00247DEA">
      <w:pPr>
        <w:pStyle w:val="Odsekzoznamu"/>
        <w:numPr>
          <w:ilvl w:val="0"/>
          <w:numId w:val="26"/>
        </w:numPr>
        <w:jc w:val="both"/>
        <w:rPr>
          <w:color w:val="auto"/>
          <w:lang w:val="sk-SK"/>
        </w:rPr>
      </w:pPr>
      <w:r w:rsidRPr="00247DEA">
        <w:rPr>
          <w:color w:val="auto"/>
          <w:lang w:val="sk-SK"/>
        </w:rPr>
        <w:t>na financovanie podpory zamestnávateľ za zamestnanca</w:t>
      </w:r>
      <w:r w:rsidR="00383817" w:rsidRPr="00247DEA">
        <w:rPr>
          <w:color w:val="auto"/>
          <w:lang w:val="sk-SK"/>
        </w:rPr>
        <w:t xml:space="preserve"> v </w:t>
      </w:r>
      <w:r w:rsidR="00383817" w:rsidRPr="00247DEA">
        <w:rPr>
          <w:lang w:val="sk-SK"/>
        </w:rPr>
        <w:t xml:space="preserve">pracovnom </w:t>
      </w:r>
      <w:r w:rsidR="00D620A3">
        <w:rPr>
          <w:lang w:val="sk-SK"/>
        </w:rPr>
        <w:t xml:space="preserve">pomere </w:t>
      </w:r>
      <w:r w:rsidR="00383817" w:rsidRPr="00247DEA">
        <w:rPr>
          <w:lang w:val="sk-SK"/>
        </w:rPr>
        <w:t xml:space="preserve">a v </w:t>
      </w:r>
      <w:r w:rsidR="00383817" w:rsidRPr="00247DEA">
        <w:rPr>
          <w:color w:val="auto"/>
          <w:lang w:val="sk-SK"/>
        </w:rPr>
        <w:t>právnom vzťahu na základe zmluvy o</w:t>
      </w:r>
      <w:r w:rsidR="00110C8B" w:rsidRPr="00247DEA">
        <w:rPr>
          <w:color w:val="auto"/>
          <w:lang w:val="sk-SK"/>
        </w:rPr>
        <w:t> </w:t>
      </w:r>
      <w:r w:rsidR="00383817" w:rsidRPr="00247DEA">
        <w:rPr>
          <w:color w:val="auto"/>
          <w:lang w:val="sk-SK"/>
        </w:rPr>
        <w:t>profesionálnom vykonávaní športu,</w:t>
      </w:r>
    </w:p>
    <w:p w14:paraId="04FE2FBB"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do rezervného fondu solidarity </w:t>
      </w:r>
    </w:p>
    <w:p w14:paraId="2679BEA0"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 xml:space="preserve">zamestnávateľ, </w:t>
      </w:r>
    </w:p>
    <w:p w14:paraId="2792C19D"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 xml:space="preserve">povinne dôchodkovo poistená samostatne zárobkovo činná osoba, </w:t>
      </w:r>
    </w:p>
    <w:p w14:paraId="441A746F"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 xml:space="preserve">dobrovoľne dôchodkovo poistená osoba, </w:t>
      </w:r>
    </w:p>
    <w:p w14:paraId="45F19C58"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štát.</w:t>
      </w:r>
    </w:p>
    <w:p w14:paraId="6107A386" w14:textId="77777777" w:rsidR="00BB261B" w:rsidRPr="00247DEA" w:rsidRDefault="00BB261B" w:rsidP="00247DEA">
      <w:pPr>
        <w:pStyle w:val="Odsekzoznamu"/>
        <w:ind w:left="360"/>
        <w:jc w:val="both"/>
        <w:rPr>
          <w:color w:val="auto"/>
          <w:lang w:val="sk-SK"/>
        </w:rPr>
      </w:pPr>
    </w:p>
    <w:p w14:paraId="7D19376C" w14:textId="77777777" w:rsidR="00BB261B" w:rsidRPr="00247DEA" w:rsidRDefault="00BB261B" w:rsidP="00247DEA">
      <w:pPr>
        <w:pStyle w:val="Odsekzoznamu"/>
        <w:ind w:left="360"/>
        <w:jc w:val="both"/>
        <w:rPr>
          <w:color w:val="auto"/>
          <w:lang w:val="sk-SK"/>
        </w:rPr>
      </w:pPr>
      <w:r w:rsidRPr="00247DEA">
        <w:rPr>
          <w:color w:val="auto"/>
          <w:lang w:val="sk-SK"/>
        </w:rPr>
        <w:t>(2) Štát platí poistné na starobné poistenie, invalidné poistenie a poistné do rezervného fondu solidarity za fyzické osoby uvedené v § 15 ods. 1 písm. c) až e), g) až i) a za fyzickú osobu uvedenú v § 15 ods. 1 písm. a) a b) v období, v ktorom sa jej poskytuje materské.</w:t>
      </w:r>
    </w:p>
    <w:p w14:paraId="4B703214" w14:textId="77777777" w:rsidR="00BB261B" w:rsidRPr="00247DEA" w:rsidRDefault="00BB261B" w:rsidP="00247DEA">
      <w:pPr>
        <w:pStyle w:val="Odsekzoznamu"/>
        <w:ind w:left="360"/>
        <w:jc w:val="both"/>
        <w:rPr>
          <w:color w:val="auto"/>
          <w:lang w:val="sk-SK"/>
        </w:rPr>
      </w:pPr>
    </w:p>
    <w:p w14:paraId="2A3E0F3F" w14:textId="77777777" w:rsidR="00BB261B" w:rsidRPr="00247DEA" w:rsidRDefault="00BB261B" w:rsidP="00247DEA">
      <w:pPr>
        <w:pStyle w:val="Odsekzoznamu"/>
        <w:ind w:left="360"/>
        <w:jc w:val="both"/>
        <w:rPr>
          <w:color w:val="auto"/>
          <w:lang w:val="sk-SK"/>
        </w:rPr>
      </w:pPr>
      <w:r w:rsidRPr="00247DEA">
        <w:rPr>
          <w:color w:val="auto"/>
          <w:lang w:val="sk-SK"/>
        </w:rPr>
        <w:t>(3) Sociálna poisťovňa platí poistné na starobné poistenie za poberateľov úrazovej renty priznanej podľa § 88 do dovŕšenia dôchodkového veku alebo do priznania predčasného starobného dôchodku zo základného fondu úrazového poistenia do základného fondu starobného poistenia.</w:t>
      </w:r>
    </w:p>
    <w:p w14:paraId="29DB9F88" w14:textId="77777777" w:rsidR="00BB261B" w:rsidRPr="00247DEA" w:rsidRDefault="00BB261B" w:rsidP="00247DEA">
      <w:pPr>
        <w:pStyle w:val="Odsekzoznamu"/>
        <w:ind w:left="360"/>
        <w:jc w:val="both"/>
        <w:rPr>
          <w:color w:val="auto"/>
          <w:lang w:val="sk-SK"/>
        </w:rPr>
      </w:pPr>
    </w:p>
    <w:p w14:paraId="6983EE5C" w14:textId="77777777" w:rsidR="00BB261B" w:rsidRPr="00247DEA" w:rsidRDefault="00BB261B" w:rsidP="00247DEA">
      <w:pPr>
        <w:pStyle w:val="Odsekzoznamu"/>
        <w:ind w:left="360"/>
        <w:jc w:val="both"/>
        <w:rPr>
          <w:color w:val="auto"/>
          <w:lang w:val="sk-SK"/>
        </w:rPr>
      </w:pPr>
      <w:r w:rsidRPr="00247DEA">
        <w:rPr>
          <w:color w:val="auto"/>
          <w:lang w:val="sk-SK"/>
        </w:rPr>
        <w:t>(4) 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r w:rsidRPr="00247DEA">
        <w:rPr>
          <w:color w:val="auto"/>
          <w:vertAlign w:val="superscript"/>
          <w:lang w:val="sk-SK"/>
        </w:rPr>
        <w:t>2</w:t>
      </w:r>
      <w:r w:rsidRPr="00247DEA">
        <w:rPr>
          <w:color w:val="auto"/>
          <w:lang w:val="sk-SK"/>
        </w:rPr>
        <w:t>) a dovŕšil dôchodkový vek. Poistné na invalidné poistenie neplatí zamestnávateľ za zamestnanca, ktorý je poistenec podľa prvej a druhej vety.</w:t>
      </w:r>
    </w:p>
    <w:p w14:paraId="055C23FB" w14:textId="77777777" w:rsidR="00BB261B" w:rsidRPr="00247DEA" w:rsidRDefault="00BB261B" w:rsidP="00247DEA">
      <w:pPr>
        <w:pStyle w:val="Odsekzoznamu"/>
        <w:ind w:left="360"/>
        <w:jc w:val="both"/>
        <w:rPr>
          <w:color w:val="auto"/>
          <w:lang w:val="sk-SK"/>
        </w:rPr>
      </w:pPr>
    </w:p>
    <w:p w14:paraId="379D83CA" w14:textId="2683509A" w:rsidR="0039274A" w:rsidRPr="008E04F7" w:rsidRDefault="00BB261B" w:rsidP="008E04F7">
      <w:pPr>
        <w:pStyle w:val="Odsekzoznamu"/>
        <w:ind w:left="360"/>
        <w:jc w:val="both"/>
        <w:rPr>
          <w:color w:val="auto"/>
          <w:lang w:val="sk-SK"/>
        </w:rPr>
      </w:pPr>
      <w:r w:rsidRPr="00247DEA">
        <w:rPr>
          <w:color w:val="auto"/>
          <w:lang w:val="sk-SK"/>
        </w:rPr>
        <w:t>(5) Zúčtovanie poistného na starobné poistenie a príspevkov na starobné dôchodkové sporenie,</w:t>
      </w:r>
      <w:r w:rsidRPr="00247DEA">
        <w:rPr>
          <w:color w:val="auto"/>
          <w:vertAlign w:val="superscript"/>
          <w:lang w:val="sk-SK"/>
        </w:rPr>
        <w:t>1</w:t>
      </w:r>
      <w:r w:rsidRPr="00247DEA">
        <w:rPr>
          <w:color w:val="auto"/>
          <w:lang w:val="sk-SK"/>
        </w:rPr>
        <w:t>) poistného na invalidné poistenie a poistného do rezervného fondu solidarity platené štátom ustanoví všeobecne záväzný právny predpis, ktorý vydá ministerstvo po dohode s ministerstvom financií.“.</w:t>
      </w:r>
    </w:p>
    <w:p w14:paraId="15BBCA47" w14:textId="77777777" w:rsidR="0039274A" w:rsidRPr="00247DEA" w:rsidRDefault="0039274A" w:rsidP="00247DEA">
      <w:pPr>
        <w:pStyle w:val="Odsekzoznamu"/>
        <w:ind w:left="360"/>
        <w:jc w:val="both"/>
        <w:rPr>
          <w:color w:val="auto"/>
          <w:lang w:val="sk-SK"/>
        </w:rPr>
      </w:pPr>
    </w:p>
    <w:p w14:paraId="328FDEE8"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128 sa vypúšťa odsek 12. </w:t>
      </w:r>
    </w:p>
    <w:p w14:paraId="5467312A" w14:textId="77777777" w:rsidR="00BB261B" w:rsidRPr="00247DEA" w:rsidRDefault="00BB261B" w:rsidP="00247DEA">
      <w:pPr>
        <w:pStyle w:val="Odsekzoznamu"/>
        <w:ind w:left="426"/>
        <w:jc w:val="both"/>
        <w:rPr>
          <w:color w:val="auto"/>
          <w:lang w:val="sk-SK"/>
        </w:rPr>
      </w:pPr>
    </w:p>
    <w:p w14:paraId="15D5EBA8"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128 sa vkladá § 128a, ktorý znie:</w:t>
      </w:r>
    </w:p>
    <w:p w14:paraId="008B84E9" w14:textId="77777777" w:rsidR="00BB261B" w:rsidRPr="00247DEA" w:rsidRDefault="00BB261B" w:rsidP="00247DEA">
      <w:pPr>
        <w:jc w:val="center"/>
        <w:rPr>
          <w:rFonts w:eastAsia="Times New Roman"/>
          <w:b/>
          <w:color w:val="auto"/>
          <w:lang w:val="sk-SK" w:eastAsia="sk-SK"/>
        </w:rPr>
      </w:pPr>
      <w:r w:rsidRPr="00247DEA">
        <w:rPr>
          <w:rFonts w:eastAsia="Times New Roman"/>
          <w:color w:val="auto"/>
          <w:lang w:val="sk-SK" w:eastAsia="sk-SK"/>
        </w:rPr>
        <w:t>„</w:t>
      </w:r>
      <w:r w:rsidRPr="00247DEA">
        <w:rPr>
          <w:rFonts w:eastAsia="Times New Roman"/>
          <w:b/>
          <w:color w:val="auto"/>
          <w:lang w:val="sk-SK" w:eastAsia="sk-SK"/>
        </w:rPr>
        <w:t>§ 128a</w:t>
      </w:r>
    </w:p>
    <w:p w14:paraId="03768CA8" w14:textId="77777777" w:rsidR="00BB261B" w:rsidRPr="00247DEA" w:rsidRDefault="00BB261B" w:rsidP="00247DEA">
      <w:pPr>
        <w:pStyle w:val="Odsekzoznamu"/>
        <w:ind w:left="360"/>
        <w:jc w:val="both"/>
        <w:rPr>
          <w:color w:val="auto"/>
          <w:lang w:val="sk-SK"/>
        </w:rPr>
      </w:pPr>
    </w:p>
    <w:p w14:paraId="75FEAA5F" w14:textId="593F6959" w:rsidR="00BB261B" w:rsidRPr="00247DEA" w:rsidRDefault="00BB261B" w:rsidP="00247DEA">
      <w:pPr>
        <w:pStyle w:val="Odsekzoznamu"/>
        <w:ind w:left="360"/>
        <w:jc w:val="both"/>
        <w:rPr>
          <w:color w:val="auto"/>
          <w:lang w:val="sk-SK"/>
        </w:rPr>
      </w:pPr>
      <w:r w:rsidRPr="00247DEA">
        <w:rPr>
          <w:color w:val="auto"/>
          <w:lang w:val="sk-SK"/>
        </w:rPr>
        <w:t>Zamestnanec, zamestnávateľ a povinne nemocensky poistená a povinne dôchodkovo poistená samostatne zárobkovo činná osoba platia poistné na nemocenské poistenie, poistné na starobné poistenie, poistné na invalidné poistenie, poistné na poistenie v nezamestnanosti a poistné do rezervného fondu solidarity preddavkami, ktoré sa zúčtovávajú v ročnom zúčtovaní.“.</w:t>
      </w:r>
    </w:p>
    <w:p w14:paraId="45DB03B2" w14:textId="77777777" w:rsidR="00BB261B" w:rsidRPr="00247DEA" w:rsidRDefault="00BB261B" w:rsidP="00247DEA">
      <w:pPr>
        <w:pStyle w:val="Odsekzoznamu"/>
        <w:ind w:left="360"/>
        <w:jc w:val="both"/>
        <w:rPr>
          <w:color w:val="auto"/>
          <w:lang w:val="sk-SK"/>
        </w:rPr>
      </w:pPr>
    </w:p>
    <w:p w14:paraId="7E29AB96" w14:textId="3F7D112F" w:rsidR="00BB261B" w:rsidRPr="00247DEA" w:rsidRDefault="00E60855" w:rsidP="00247DEA">
      <w:pPr>
        <w:pStyle w:val="Odsekzoznamu"/>
        <w:numPr>
          <w:ilvl w:val="0"/>
          <w:numId w:val="14"/>
        </w:numPr>
        <w:suppressAutoHyphens w:val="0"/>
        <w:jc w:val="both"/>
        <w:rPr>
          <w:color w:val="auto"/>
          <w:lang w:val="sk-SK"/>
        </w:rPr>
      </w:pPr>
      <w:r w:rsidRPr="00247DEA">
        <w:rPr>
          <w:color w:val="auto"/>
          <w:lang w:val="sk-SK"/>
        </w:rPr>
        <w:t>N</w:t>
      </w:r>
      <w:r w:rsidR="00BB261B" w:rsidRPr="00247DEA">
        <w:rPr>
          <w:color w:val="auto"/>
          <w:lang w:val="sk-SK"/>
        </w:rPr>
        <w:t xml:space="preserve">adpis § 129 </w:t>
      </w:r>
      <w:r w:rsidRPr="00247DEA">
        <w:rPr>
          <w:color w:val="auto"/>
          <w:lang w:val="sk-SK"/>
        </w:rPr>
        <w:t>znie: „</w:t>
      </w:r>
      <w:r w:rsidR="003C3472" w:rsidRPr="00247DEA">
        <w:rPr>
          <w:color w:val="auto"/>
          <w:lang w:val="sk-SK"/>
        </w:rPr>
        <w:t>Určenie sumy p</w:t>
      </w:r>
      <w:r w:rsidRPr="00247DEA">
        <w:rPr>
          <w:color w:val="auto"/>
          <w:lang w:val="sk-SK"/>
        </w:rPr>
        <w:t>oistné</w:t>
      </w:r>
      <w:r w:rsidR="00F472E7" w:rsidRPr="00247DEA">
        <w:rPr>
          <w:color w:val="auto"/>
          <w:lang w:val="sk-SK"/>
        </w:rPr>
        <w:t>ho</w:t>
      </w:r>
      <w:r w:rsidRPr="00247DEA">
        <w:rPr>
          <w:color w:val="auto"/>
          <w:lang w:val="sk-SK"/>
        </w:rPr>
        <w:t xml:space="preserve"> na sociálne poistenie“.</w:t>
      </w:r>
    </w:p>
    <w:p w14:paraId="1FA89739" w14:textId="77777777" w:rsidR="00BB261B" w:rsidRPr="00247DEA" w:rsidRDefault="00BB261B" w:rsidP="00247DEA">
      <w:pPr>
        <w:pStyle w:val="Odsekzoznamu"/>
        <w:ind w:left="360"/>
        <w:jc w:val="both"/>
        <w:rPr>
          <w:color w:val="auto"/>
          <w:lang w:val="sk-SK"/>
        </w:rPr>
      </w:pPr>
    </w:p>
    <w:p w14:paraId="21BE379B"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lastRenderedPageBreak/>
        <w:t xml:space="preserve">V § 129 ods. 1 sa za slovo „nezamestnanosti“ vkladá čiarka a slová „suma poistného na financovanie podpory“. </w:t>
      </w:r>
    </w:p>
    <w:p w14:paraId="1967FD3E" w14:textId="77777777" w:rsidR="00BB261B" w:rsidRPr="00247DEA" w:rsidRDefault="00BB261B" w:rsidP="00247DEA">
      <w:pPr>
        <w:pStyle w:val="Odsekzoznamu"/>
        <w:ind w:left="360"/>
        <w:jc w:val="both"/>
        <w:rPr>
          <w:color w:val="auto"/>
          <w:lang w:val="sk-SK"/>
        </w:rPr>
      </w:pPr>
    </w:p>
    <w:p w14:paraId="456AF56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129 ods. 2 sa za slovo „nezamestnanosti“ vkladá čiarka a slová „poistného na financovanie podpory“. </w:t>
      </w:r>
    </w:p>
    <w:p w14:paraId="3354A3D8" w14:textId="77777777" w:rsidR="00BB261B" w:rsidRPr="00247DEA" w:rsidRDefault="00BB261B" w:rsidP="00247DEA">
      <w:pPr>
        <w:pStyle w:val="Odsekzoznamu"/>
        <w:ind w:left="360"/>
        <w:jc w:val="both"/>
        <w:rPr>
          <w:color w:val="auto"/>
          <w:lang w:val="sk-SK"/>
        </w:rPr>
      </w:pPr>
    </w:p>
    <w:p w14:paraId="22AB678A" w14:textId="4CDAA8D4" w:rsidR="003C0248" w:rsidRPr="00247DEA" w:rsidRDefault="003C0248" w:rsidP="00247DEA">
      <w:pPr>
        <w:pStyle w:val="Odsekzoznamu"/>
        <w:numPr>
          <w:ilvl w:val="0"/>
          <w:numId w:val="14"/>
        </w:numPr>
        <w:suppressAutoHyphens w:val="0"/>
        <w:jc w:val="both"/>
        <w:rPr>
          <w:color w:val="auto"/>
          <w:lang w:val="sk-SK"/>
        </w:rPr>
      </w:pPr>
      <w:r w:rsidRPr="00247DEA">
        <w:rPr>
          <w:color w:val="auto"/>
          <w:lang w:val="sk-SK"/>
        </w:rPr>
        <w:t xml:space="preserve">V § 131 ods. 1 písm. e) </w:t>
      </w:r>
      <w:r w:rsidR="00D816CE" w:rsidRPr="00247DEA">
        <w:rPr>
          <w:color w:val="auto"/>
          <w:lang w:val="sk-SK"/>
        </w:rPr>
        <w:t xml:space="preserve">a ods. 2 písm. c) </w:t>
      </w:r>
      <w:r w:rsidRPr="00247DEA">
        <w:rPr>
          <w:color w:val="auto"/>
          <w:lang w:val="sk-SK"/>
        </w:rPr>
        <w:t xml:space="preserve">sa slová „ods. 5“ nahrádzajú slovami „ods. </w:t>
      </w:r>
      <w:r w:rsidR="003C3472" w:rsidRPr="00247DEA">
        <w:rPr>
          <w:color w:val="auto"/>
          <w:lang w:val="sk-SK"/>
        </w:rPr>
        <w:t>2</w:t>
      </w:r>
      <w:r w:rsidRPr="00247DEA">
        <w:rPr>
          <w:color w:val="auto"/>
          <w:lang w:val="sk-SK"/>
        </w:rPr>
        <w:t>“.</w:t>
      </w:r>
    </w:p>
    <w:p w14:paraId="5E088440" w14:textId="77777777" w:rsidR="003C0248" w:rsidRPr="00247DEA" w:rsidRDefault="003C0248" w:rsidP="00247DEA">
      <w:pPr>
        <w:pStyle w:val="Odsekzoznamu"/>
        <w:ind w:left="360"/>
        <w:jc w:val="both"/>
        <w:rPr>
          <w:color w:val="auto"/>
          <w:lang w:val="sk-SK"/>
        </w:rPr>
      </w:pPr>
    </w:p>
    <w:p w14:paraId="511E56E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136 písmeno b) znie:</w:t>
      </w:r>
    </w:p>
    <w:p w14:paraId="13F7E589" w14:textId="77777777" w:rsidR="00BB261B" w:rsidRPr="00247DEA" w:rsidRDefault="00BB261B" w:rsidP="00247DEA">
      <w:pPr>
        <w:pStyle w:val="Odsekzoznamu"/>
        <w:ind w:left="360"/>
        <w:jc w:val="both"/>
        <w:rPr>
          <w:color w:val="auto"/>
          <w:lang w:val="sk-SK"/>
        </w:rPr>
      </w:pPr>
      <w:r w:rsidRPr="00247DEA">
        <w:rPr>
          <w:color w:val="auto"/>
          <w:lang w:val="sk-SK"/>
        </w:rPr>
        <w:t>„b) zamestnávateľa, ktorý</w:t>
      </w:r>
    </w:p>
    <w:p w14:paraId="282D6C8C" w14:textId="77777777" w:rsidR="00BB261B" w:rsidRPr="00247DEA" w:rsidRDefault="00BB261B" w:rsidP="00247DEA">
      <w:pPr>
        <w:pStyle w:val="Odsekzoznamu"/>
        <w:numPr>
          <w:ilvl w:val="0"/>
          <w:numId w:val="36"/>
        </w:numPr>
        <w:jc w:val="both"/>
        <w:rPr>
          <w:color w:val="auto"/>
          <w:lang w:val="sk-SK"/>
        </w:rPr>
      </w:pPr>
      <w:r w:rsidRPr="00247DEA">
        <w:rPr>
          <w:color w:val="auto"/>
          <w:lang w:val="sk-SK"/>
        </w:rPr>
        <w:t>platí poistné na financovanie podpory, 0,5 % z vymeriavacieho základu,</w:t>
      </w:r>
    </w:p>
    <w:p w14:paraId="71A9FE0A" w14:textId="77777777" w:rsidR="00BB261B" w:rsidRPr="00247DEA" w:rsidRDefault="00BB261B" w:rsidP="00247DEA">
      <w:pPr>
        <w:pStyle w:val="Odsekzoznamu"/>
        <w:numPr>
          <w:ilvl w:val="0"/>
          <w:numId w:val="36"/>
        </w:numPr>
        <w:jc w:val="both"/>
        <w:rPr>
          <w:color w:val="auto"/>
          <w:lang w:val="sk-SK"/>
        </w:rPr>
      </w:pPr>
      <w:r w:rsidRPr="00247DEA">
        <w:rPr>
          <w:color w:val="auto"/>
          <w:lang w:val="sk-SK"/>
        </w:rPr>
        <w:t xml:space="preserve">neplatí poistné na financovanie podpory, 1 % z vymeriavacieho základu,“. </w:t>
      </w:r>
    </w:p>
    <w:p w14:paraId="78335DF9" w14:textId="77777777" w:rsidR="0007002B" w:rsidRPr="00247DEA" w:rsidRDefault="0007002B" w:rsidP="00247DEA">
      <w:pPr>
        <w:pStyle w:val="Odsekzoznamu"/>
        <w:jc w:val="both"/>
        <w:rPr>
          <w:color w:val="auto"/>
          <w:lang w:val="sk-SK"/>
        </w:rPr>
      </w:pPr>
    </w:p>
    <w:p w14:paraId="54BFD1B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136 sa vkladá § 136a, ktorý vrátane nadpisu znie:</w:t>
      </w:r>
    </w:p>
    <w:p w14:paraId="0C98E4D9" w14:textId="77777777" w:rsidR="00BB261B" w:rsidRPr="00247DEA" w:rsidRDefault="00BB261B" w:rsidP="00247DEA">
      <w:pPr>
        <w:pStyle w:val="Odsekzoznamu"/>
        <w:ind w:left="357"/>
        <w:contextualSpacing w:val="0"/>
        <w:jc w:val="center"/>
        <w:rPr>
          <w:b/>
          <w:color w:val="auto"/>
          <w:lang w:val="sk-SK"/>
        </w:rPr>
      </w:pPr>
      <w:r w:rsidRPr="00247DEA">
        <w:rPr>
          <w:color w:val="auto"/>
          <w:lang w:val="sk-SK"/>
        </w:rPr>
        <w:t>„</w:t>
      </w:r>
      <w:r w:rsidRPr="00247DEA">
        <w:rPr>
          <w:b/>
          <w:color w:val="auto"/>
          <w:lang w:val="sk-SK"/>
        </w:rPr>
        <w:t>§ 136a</w:t>
      </w:r>
    </w:p>
    <w:p w14:paraId="60901B38" w14:textId="77777777" w:rsidR="00BB261B" w:rsidRPr="00247DEA" w:rsidRDefault="00BB261B" w:rsidP="00247DEA">
      <w:pPr>
        <w:jc w:val="center"/>
        <w:rPr>
          <w:rFonts w:eastAsia="Times New Roman"/>
          <w:b/>
          <w:color w:val="auto"/>
          <w:lang w:val="sk-SK" w:eastAsia="sk-SK"/>
        </w:rPr>
      </w:pPr>
      <w:r w:rsidRPr="00247DEA">
        <w:rPr>
          <w:rFonts w:eastAsia="Times New Roman"/>
          <w:b/>
          <w:color w:val="auto"/>
          <w:lang w:val="sk-SK" w:eastAsia="sk-SK"/>
        </w:rPr>
        <w:t>Sadzba poistného na financovanie podpory</w:t>
      </w:r>
    </w:p>
    <w:p w14:paraId="13710AA3" w14:textId="77777777" w:rsidR="00BB261B" w:rsidRPr="00247DEA" w:rsidRDefault="00BB261B" w:rsidP="00247DEA">
      <w:pPr>
        <w:jc w:val="center"/>
        <w:rPr>
          <w:rFonts w:eastAsia="Times New Roman"/>
          <w:b/>
          <w:color w:val="auto"/>
          <w:lang w:val="sk-SK" w:eastAsia="sk-SK"/>
        </w:rPr>
      </w:pPr>
    </w:p>
    <w:p w14:paraId="72B1DA24" w14:textId="77777777" w:rsidR="00BB261B" w:rsidRPr="00247DEA" w:rsidRDefault="00BB261B" w:rsidP="00247DEA">
      <w:pPr>
        <w:ind w:left="426"/>
        <w:jc w:val="both"/>
        <w:rPr>
          <w:rFonts w:eastAsia="Times New Roman"/>
          <w:color w:val="auto"/>
          <w:lang w:val="sk-SK" w:eastAsia="sk-SK"/>
        </w:rPr>
      </w:pPr>
      <w:r w:rsidRPr="00247DEA">
        <w:rPr>
          <w:rFonts w:eastAsia="Times New Roman"/>
          <w:color w:val="auto"/>
          <w:lang w:val="sk-SK" w:eastAsia="sk-SK"/>
        </w:rPr>
        <w:t>Sadzba poistného na financovanie podpory je pre zamestnávateľa 0,5 % z vymeriavacieho základu.“.</w:t>
      </w:r>
    </w:p>
    <w:p w14:paraId="3F85FB0E" w14:textId="77777777" w:rsidR="007E2035" w:rsidRPr="00247DEA" w:rsidRDefault="007E2035" w:rsidP="00247DEA">
      <w:pPr>
        <w:ind w:left="426"/>
        <w:jc w:val="both"/>
        <w:rPr>
          <w:rFonts w:eastAsia="Times New Roman"/>
          <w:color w:val="auto"/>
          <w:lang w:val="sk-SK" w:eastAsia="sk-SK"/>
        </w:rPr>
      </w:pPr>
    </w:p>
    <w:p w14:paraId="2B498EB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odseky 6 až 9 znejú:</w:t>
      </w:r>
    </w:p>
    <w:p w14:paraId="3FF44065"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„(6) Vymeriavací základ v úhrne je v kalendárnom roku mesačne najviac 7-násobok jednej dvanástiny všeobecného vymeriavacieho základu, ktorý platil v kalendárnom roku, ktorý dva roky predchádza kalendárnemu roku, v ktorom sa platí poistné, ak odseky 9 a 10 neustanovujú inak.</w:t>
      </w:r>
    </w:p>
    <w:p w14:paraId="18573497" w14:textId="77777777" w:rsidR="00BB261B" w:rsidRPr="00247DEA" w:rsidRDefault="00BB261B" w:rsidP="00247DEA">
      <w:pPr>
        <w:ind w:left="360"/>
        <w:jc w:val="both"/>
        <w:rPr>
          <w:rFonts w:eastAsia="Times New Roman"/>
          <w:color w:val="auto"/>
          <w:lang w:val="sk-SK" w:eastAsia="sk-SK"/>
        </w:rPr>
      </w:pPr>
    </w:p>
    <w:p w14:paraId="64894CC9" w14:textId="77777777" w:rsidR="00BB261B" w:rsidRPr="00247DEA" w:rsidRDefault="00BB261B" w:rsidP="00247DEA">
      <w:pPr>
        <w:ind w:left="360"/>
        <w:jc w:val="both"/>
        <w:rPr>
          <w:color w:val="auto"/>
          <w:lang w:val="sk-SK"/>
        </w:rPr>
      </w:pPr>
      <w:r w:rsidRPr="00247DEA">
        <w:rPr>
          <w:rFonts w:eastAsia="Times New Roman"/>
          <w:color w:val="auto"/>
          <w:lang w:val="sk-SK" w:eastAsia="sk-SK"/>
        </w:rPr>
        <w:t>(7) Vymeriavací základ zamestnávateľa je vymeriavací základ jeho zamestnanca.</w:t>
      </w:r>
    </w:p>
    <w:p w14:paraId="0253A340" w14:textId="77777777" w:rsidR="00BB261B" w:rsidRPr="00247DEA" w:rsidRDefault="00BB261B" w:rsidP="00247DEA">
      <w:pPr>
        <w:ind w:left="360"/>
        <w:jc w:val="both"/>
        <w:rPr>
          <w:rFonts w:eastAsia="Times New Roman"/>
          <w:color w:val="auto"/>
          <w:lang w:val="sk-SK" w:eastAsia="sk-SK"/>
        </w:rPr>
      </w:pPr>
    </w:p>
    <w:p w14:paraId="5DAA74C3"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(8) Do vymeriavacieho základu zamestnávateľa podľa odseku 7 sa na platenie poistného na úrazové poistenie a poistného na garančné poistenie zahŕňa aj</w:t>
      </w:r>
    </w:p>
    <w:p w14:paraId="6F4E449E" w14:textId="77777777" w:rsidR="00BB261B" w:rsidRPr="00247DEA" w:rsidRDefault="00BB261B" w:rsidP="00247DEA">
      <w:pPr>
        <w:pStyle w:val="Odsekzoznamu"/>
        <w:numPr>
          <w:ilvl w:val="0"/>
          <w:numId w:val="19"/>
        </w:numPr>
        <w:suppressAutoHyphens w:val="0"/>
        <w:jc w:val="both"/>
        <w:rPr>
          <w:rFonts w:eastAsia="Times New Roman"/>
          <w:color w:val="auto"/>
          <w:lang w:val="sk-SK" w:eastAsia="sk-SK"/>
        </w:rPr>
      </w:pPr>
      <w:r w:rsidRPr="00247DEA">
        <w:rPr>
          <w:rFonts w:eastAsia="Times New Roman"/>
          <w:color w:val="auto"/>
          <w:lang w:val="sk-SK" w:eastAsia="sk-SK"/>
        </w:rPr>
        <w:t xml:space="preserve">príjem fyzickej osoby z právneho vzťahu na základe ňou určenej dohody podľa § 227a, ktorý jej zakladá právo na príjem podľa § 3 ods. 1 písm. a) a </w:t>
      </w:r>
      <w:hyperlink r:id="rId9" w:anchor="paragraf-3.odsek-2" w:tooltip="Odkaz na predpis alebo ustanovenie" w:history="1">
        <w:r w:rsidRPr="00247DEA">
          <w:rPr>
            <w:rFonts w:eastAsia="Times New Roman"/>
            <w:color w:val="auto"/>
            <w:lang w:val="sk-SK" w:eastAsia="sk-SK"/>
          </w:rPr>
          <w:t>ods. 2</w:t>
        </w:r>
      </w:hyperlink>
      <w:r w:rsidRPr="00247DEA">
        <w:rPr>
          <w:rFonts w:eastAsia="Times New Roman"/>
          <w:color w:val="auto"/>
          <w:lang w:val="sk-SK" w:eastAsia="sk-SK"/>
        </w:rPr>
        <w:t xml:space="preserve"> a 3, ak tento príjem nepresiahne sumu podľa § 4 ods. 5, okrem príjmov, ktoré nie sú predmetom dane alebo sú od dane oslobodené podľa osobitného predpisu,</w:t>
      </w:r>
      <w:hyperlink r:id="rId10" w:anchor="poznamky.poznamka-7" w:tooltip="Odkaz na predpis alebo ustanovenie" w:history="1">
        <w:r w:rsidRPr="00247DEA">
          <w:rPr>
            <w:rFonts w:eastAsia="Times New Roman"/>
            <w:color w:val="auto"/>
            <w:vertAlign w:val="superscript"/>
            <w:lang w:val="sk-SK" w:eastAsia="sk-SK"/>
          </w:rPr>
          <w:t>7</w:t>
        </w:r>
        <w:r w:rsidRPr="00247DEA">
          <w:rPr>
            <w:rFonts w:eastAsia="Times New Roman"/>
            <w:color w:val="auto"/>
            <w:lang w:val="sk-SK" w:eastAsia="sk-SK"/>
          </w:rPr>
          <w:t>)</w:t>
        </w:r>
      </w:hyperlink>
      <w:r w:rsidRPr="00247DEA">
        <w:rPr>
          <w:rFonts w:eastAsia="Times New Roman"/>
          <w:color w:val="auto"/>
          <w:lang w:val="sk-SK" w:eastAsia="sk-SK"/>
        </w:rPr>
        <w:t xml:space="preserve"> alebo ktoré nie sú predmetom dane alebo sú od dane oslobodené podľa právnych predpisov štátu, podľa ktorých sa tento príjem zdaňuje,</w:t>
      </w:r>
    </w:p>
    <w:p w14:paraId="28AB41D5" w14:textId="77777777" w:rsidR="00BB261B" w:rsidRPr="00247DEA" w:rsidRDefault="00BB261B" w:rsidP="00247DEA">
      <w:pPr>
        <w:pStyle w:val="Odsekzoznamu"/>
        <w:numPr>
          <w:ilvl w:val="0"/>
          <w:numId w:val="19"/>
        </w:numPr>
        <w:suppressAutoHyphens w:val="0"/>
        <w:jc w:val="both"/>
        <w:rPr>
          <w:color w:val="auto"/>
          <w:lang w:val="sk-SK"/>
        </w:rPr>
      </w:pPr>
      <w:r w:rsidRPr="00247DEA">
        <w:rPr>
          <w:rFonts w:eastAsia="Times New Roman"/>
          <w:color w:val="auto"/>
          <w:lang w:val="sk-SK" w:eastAsia="sk-SK"/>
        </w:rPr>
        <w:t>podiel na zisku vyplatený obchodnou spoločnosťou alebo družstvom zamestnancovi bez účasti na základnom imaní tejto spoločnosti alebo družstva</w:t>
      </w:r>
      <w:r w:rsidRPr="00247DEA">
        <w:rPr>
          <w:color w:val="auto"/>
          <w:lang w:val="sk-SK"/>
        </w:rPr>
        <w:t>.</w:t>
      </w:r>
    </w:p>
    <w:p w14:paraId="4D095987" w14:textId="77777777" w:rsidR="00BB261B" w:rsidRPr="00247DEA" w:rsidRDefault="00BB261B" w:rsidP="00247DEA">
      <w:pPr>
        <w:ind w:left="360"/>
        <w:jc w:val="both"/>
        <w:rPr>
          <w:rFonts w:eastAsia="Times New Roman"/>
          <w:color w:val="auto"/>
          <w:lang w:val="sk-SK" w:eastAsia="sk-SK"/>
        </w:rPr>
      </w:pPr>
    </w:p>
    <w:p w14:paraId="7ABC5F04"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(9)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jeho zamestnanca je v kalendárnom roku mesačne najviac 7-násobok jednej dvanástiny všeobecného vymeriavacieho základu, ktorý platil v kalendárnom roku, ktorý dva roky predchádza kalendárnemu roku, v ktorom sa platí toto poistné.</w:t>
      </w:r>
      <w:r w:rsidRPr="00247DEA">
        <w:rPr>
          <w:color w:val="auto"/>
          <w:lang w:val="sk-SK"/>
        </w:rPr>
        <w:t xml:space="preserve">“. </w:t>
      </w:r>
    </w:p>
    <w:p w14:paraId="27960787" w14:textId="77777777" w:rsidR="00BB261B" w:rsidRPr="00247DEA" w:rsidRDefault="00BB261B" w:rsidP="00247DEA">
      <w:pPr>
        <w:ind w:left="360"/>
        <w:jc w:val="both"/>
        <w:rPr>
          <w:rFonts w:eastAsia="Times New Roman"/>
          <w:color w:val="auto"/>
          <w:lang w:val="sk-SK" w:eastAsia="sk-SK"/>
        </w:rPr>
      </w:pPr>
    </w:p>
    <w:p w14:paraId="41AB8F40" w14:textId="3FA87638"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odsek 6 zn</w:t>
      </w:r>
      <w:r w:rsidR="00240A9F" w:rsidRPr="00247DEA">
        <w:rPr>
          <w:color w:val="auto"/>
          <w:lang w:val="sk-SK"/>
        </w:rPr>
        <w:t>i</w:t>
      </w:r>
      <w:r w:rsidRPr="00247DEA">
        <w:rPr>
          <w:color w:val="auto"/>
          <w:lang w:val="sk-SK"/>
        </w:rPr>
        <w:t>e:</w:t>
      </w:r>
    </w:p>
    <w:p w14:paraId="36885E13" w14:textId="7D6208BE" w:rsidR="00BB261B" w:rsidRPr="00247DEA" w:rsidRDefault="00240A9F" w:rsidP="00247DEA">
      <w:pPr>
        <w:tabs>
          <w:tab w:val="left" w:pos="426"/>
        </w:tabs>
        <w:ind w:left="360"/>
        <w:jc w:val="both"/>
        <w:rPr>
          <w:color w:val="auto"/>
          <w:lang w:val="sk-SK"/>
        </w:rPr>
      </w:pPr>
      <w:r w:rsidRPr="00247DEA">
        <w:rPr>
          <w:color w:val="auto"/>
          <w:lang w:val="sk-SK"/>
        </w:rPr>
        <w:lastRenderedPageBreak/>
        <w:t>„</w:t>
      </w:r>
      <w:r w:rsidR="00BB261B" w:rsidRPr="00247DEA">
        <w:rPr>
          <w:color w:val="auto"/>
          <w:lang w:val="sk-SK"/>
        </w:rPr>
        <w:t>(6) Vymeriavací základ zamestnávateľa na platenie poistného na úrazové poistenie, poistného na garančné poistenie a poistného na financovanie podpory je vymeriavací základ jeho zamestnanca neznížený o odvodovú odpočítateľnú položku.“.</w:t>
      </w:r>
    </w:p>
    <w:p w14:paraId="288DE029" w14:textId="77777777" w:rsidR="00BB261B" w:rsidRPr="00247DEA" w:rsidRDefault="00BB261B" w:rsidP="00247DEA">
      <w:pPr>
        <w:tabs>
          <w:tab w:val="left" w:pos="426"/>
        </w:tabs>
        <w:ind w:left="360"/>
        <w:jc w:val="both"/>
        <w:rPr>
          <w:color w:val="auto"/>
          <w:lang w:val="sk-SK"/>
        </w:rPr>
      </w:pPr>
    </w:p>
    <w:p w14:paraId="65DD55E4"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 12 sa slová „5 až 7,“ nahrádzajú slovami „5, 6 a“.</w:t>
      </w:r>
    </w:p>
    <w:p w14:paraId="7734F33A" w14:textId="77777777" w:rsidR="00BB261B" w:rsidRPr="00247DEA" w:rsidRDefault="00BB261B" w:rsidP="00247DEA">
      <w:pPr>
        <w:pStyle w:val="Odsekzoznamu"/>
        <w:jc w:val="both"/>
        <w:rPr>
          <w:color w:val="auto"/>
          <w:lang w:val="sk-SK"/>
        </w:rPr>
      </w:pPr>
    </w:p>
    <w:p w14:paraId="4563EB6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 12 písm. a) a § 147b ods. 7 druhej vete sa za slovo „nezamestnanosti“ vkladá čiarka a slová  „poistného na financovanie podpory“.</w:t>
      </w:r>
    </w:p>
    <w:p w14:paraId="2549FD6C"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 xml:space="preserve"> </w:t>
      </w:r>
    </w:p>
    <w:p w14:paraId="228BE48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 ods. 1 poslednej vete sa vypúšťajú slová „</w:t>
      </w:r>
      <w:r w:rsidRPr="00247DEA">
        <w:rPr>
          <w:rFonts w:eastAsia="Times New Roman"/>
          <w:color w:val="auto"/>
          <w:lang w:val="sk-SK" w:eastAsia="sk-SK"/>
        </w:rPr>
        <w:t>a vymeriavacieho základu zamestnávateľa podľa § 138 ods. 8 písm. b)</w:t>
      </w:r>
      <w:r w:rsidRPr="00247DEA">
        <w:rPr>
          <w:color w:val="auto"/>
          <w:lang w:val="sk-SK"/>
        </w:rPr>
        <w:t>“.</w:t>
      </w:r>
    </w:p>
    <w:p w14:paraId="6BCA4BFB" w14:textId="77777777" w:rsidR="00BB261B" w:rsidRPr="00247DEA" w:rsidRDefault="00BB261B" w:rsidP="00247DEA">
      <w:pPr>
        <w:ind w:left="360"/>
        <w:jc w:val="both"/>
        <w:rPr>
          <w:rFonts w:eastAsia="Times New Roman"/>
          <w:color w:val="auto"/>
          <w:lang w:val="sk-SK" w:eastAsia="sk-SK"/>
        </w:rPr>
      </w:pPr>
    </w:p>
    <w:p w14:paraId="4AD1C69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 ods. 1 písm. a) sa slová „až d)“ nahrádzajú slovami „a c)“.</w:t>
      </w:r>
    </w:p>
    <w:p w14:paraId="0077F590" w14:textId="77777777" w:rsidR="00805AA2" w:rsidRPr="00247DEA" w:rsidRDefault="00805AA2" w:rsidP="00247DEA">
      <w:pPr>
        <w:tabs>
          <w:tab w:val="left" w:pos="426"/>
        </w:tabs>
        <w:ind w:left="360"/>
        <w:jc w:val="both"/>
        <w:rPr>
          <w:color w:val="auto"/>
          <w:lang w:val="sk-SK"/>
        </w:rPr>
      </w:pPr>
    </w:p>
    <w:p w14:paraId="4A4DB68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 odsek 3 znie:</w:t>
      </w:r>
    </w:p>
    <w:p w14:paraId="22604025" w14:textId="77777777" w:rsidR="00BB261B" w:rsidRPr="00247DEA" w:rsidRDefault="00BB261B" w:rsidP="00247DEA">
      <w:pPr>
        <w:tabs>
          <w:tab w:val="left" w:pos="426"/>
        </w:tabs>
        <w:ind w:left="360"/>
        <w:jc w:val="both"/>
        <w:rPr>
          <w:color w:val="auto"/>
          <w:lang w:val="sk-SK"/>
        </w:rPr>
      </w:pPr>
      <w:r w:rsidRPr="00247DEA">
        <w:rPr>
          <w:color w:val="auto"/>
          <w:lang w:val="sk-SK"/>
        </w:rPr>
        <w:t>„(3) Rozhodujúce obdobie na určenie vymeriavacieho základu zamestnávateľa je rozhodujúce obdobie na určenie vymeriavacieho základu jeho zamestnanca.“.</w:t>
      </w:r>
    </w:p>
    <w:p w14:paraId="6189A2E2" w14:textId="77777777" w:rsidR="00BB261B" w:rsidRPr="00247DEA" w:rsidRDefault="00BB261B" w:rsidP="00247DEA">
      <w:pPr>
        <w:tabs>
          <w:tab w:val="left" w:pos="426"/>
        </w:tabs>
        <w:ind w:left="360"/>
        <w:jc w:val="both"/>
        <w:rPr>
          <w:color w:val="auto"/>
          <w:lang w:val="sk-SK"/>
        </w:rPr>
      </w:pPr>
    </w:p>
    <w:p w14:paraId="783A90F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139a, § 139b ods. 1 a 2 a § 139c sa slová „6, 8“ nahrádzajú slovom „6“.</w:t>
      </w:r>
    </w:p>
    <w:p w14:paraId="7D7B83BD" w14:textId="77777777" w:rsidR="007E2035" w:rsidRPr="00247DEA" w:rsidRDefault="007E2035" w:rsidP="00247DEA">
      <w:pPr>
        <w:pStyle w:val="Odsekzoznamu"/>
        <w:suppressAutoHyphens w:val="0"/>
        <w:ind w:left="360"/>
        <w:jc w:val="both"/>
        <w:rPr>
          <w:color w:val="auto"/>
          <w:lang w:val="sk-SK"/>
        </w:rPr>
      </w:pPr>
    </w:p>
    <w:p w14:paraId="77CBAF9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139a sa slová „1, 6 až 12 a 17“ nahrádzajú slovami „1, 5, 6, 11, 12 a 14“.</w:t>
      </w:r>
    </w:p>
    <w:p w14:paraId="5C1C2A9E" w14:textId="77777777" w:rsidR="00BB261B" w:rsidRPr="00247DEA" w:rsidRDefault="00BB261B" w:rsidP="00247DEA">
      <w:pPr>
        <w:ind w:left="360"/>
        <w:jc w:val="both"/>
        <w:rPr>
          <w:rFonts w:eastAsia="Times New Roman"/>
          <w:color w:val="auto"/>
          <w:lang w:val="sk-SK" w:eastAsia="sk-SK"/>
        </w:rPr>
      </w:pPr>
    </w:p>
    <w:p w14:paraId="3F9BC57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139b ods. 1 sa vypúšťa písmeno d).</w:t>
      </w:r>
    </w:p>
    <w:p w14:paraId="55F4414C" w14:textId="77777777" w:rsidR="00BB261B" w:rsidRPr="00247DEA" w:rsidRDefault="00BB261B" w:rsidP="00247DEA">
      <w:pPr>
        <w:ind w:left="360"/>
        <w:jc w:val="both"/>
        <w:rPr>
          <w:rFonts w:eastAsia="Times New Roman"/>
          <w:color w:val="auto"/>
          <w:lang w:val="sk-SK" w:eastAsia="sk-SK"/>
        </w:rPr>
      </w:pPr>
    </w:p>
    <w:p w14:paraId="1679E83D"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139b sa vypúšťa odsek 3. </w:t>
      </w:r>
    </w:p>
    <w:p w14:paraId="5DCF27A7" w14:textId="77777777" w:rsidR="00BB261B" w:rsidRPr="00247DEA" w:rsidRDefault="00BB261B" w:rsidP="00247DEA">
      <w:pPr>
        <w:ind w:left="360"/>
        <w:jc w:val="both"/>
        <w:rPr>
          <w:rFonts w:eastAsia="Times New Roman"/>
          <w:color w:val="auto"/>
          <w:lang w:val="sk-SK" w:eastAsia="sk-SK"/>
        </w:rPr>
      </w:pPr>
    </w:p>
    <w:p w14:paraId="6F31140C" w14:textId="0B4308B4" w:rsidR="00BB261B" w:rsidRPr="00247DEA" w:rsidRDefault="003E1592" w:rsidP="00247DEA">
      <w:pPr>
        <w:pStyle w:val="Odsekzoznamu"/>
        <w:numPr>
          <w:ilvl w:val="0"/>
          <w:numId w:val="14"/>
        </w:numPr>
        <w:suppressAutoHyphens w:val="0"/>
        <w:jc w:val="both"/>
        <w:rPr>
          <w:color w:val="auto"/>
          <w:lang w:val="sk-SK"/>
        </w:rPr>
      </w:pPr>
      <w:r>
        <w:rPr>
          <w:color w:val="auto"/>
          <w:lang w:val="sk-SK"/>
        </w:rPr>
        <w:t>V § 140 ods. 5 sa slová „platiť poistenie“ nahrádzajú slovami „platiť poistné“.</w:t>
      </w:r>
    </w:p>
    <w:p w14:paraId="48DAFD28" w14:textId="77777777" w:rsidR="00BB261B" w:rsidRPr="00247DEA" w:rsidRDefault="00BB261B" w:rsidP="00247DEA">
      <w:pPr>
        <w:ind w:left="360"/>
        <w:jc w:val="both"/>
        <w:rPr>
          <w:rFonts w:eastAsia="Times New Roman"/>
          <w:color w:val="auto"/>
          <w:lang w:val="sk-SK" w:eastAsia="sk-SK"/>
        </w:rPr>
      </w:pPr>
    </w:p>
    <w:p w14:paraId="142EB77C" w14:textId="1296B5B4" w:rsidR="00BB261B" w:rsidRPr="00247DEA" w:rsidRDefault="000629AB" w:rsidP="00247DEA">
      <w:pPr>
        <w:pStyle w:val="Odsekzoznamu"/>
        <w:numPr>
          <w:ilvl w:val="0"/>
          <w:numId w:val="14"/>
        </w:numPr>
        <w:suppressAutoHyphens w:val="0"/>
        <w:jc w:val="both"/>
        <w:rPr>
          <w:color w:val="auto"/>
          <w:lang w:val="sk-SK"/>
        </w:rPr>
      </w:pPr>
      <w:r w:rsidRPr="000629AB">
        <w:rPr>
          <w:color w:val="auto"/>
          <w:lang w:val="sk-SK"/>
        </w:rPr>
        <w:t>V § 140 ods. 6 sa slová „nezamestnanosti a poistné do rezervného fondu solidarity“ nahrádzajú slovami „nezamestnanosti, poistné na financovanie podpory a poistné do rezervného fondu solidarity“</w:t>
      </w:r>
      <w:r w:rsidR="00BB261B" w:rsidRPr="00247DEA">
        <w:rPr>
          <w:color w:val="auto"/>
          <w:lang w:val="sk-SK"/>
        </w:rPr>
        <w:t xml:space="preserve">. </w:t>
      </w:r>
    </w:p>
    <w:p w14:paraId="5F41BC41" w14:textId="77777777" w:rsidR="00BB261B" w:rsidRPr="00247DEA" w:rsidRDefault="00BB261B" w:rsidP="00247DEA">
      <w:pPr>
        <w:pStyle w:val="Odsekzoznamu"/>
        <w:ind w:left="360"/>
        <w:jc w:val="both"/>
        <w:rPr>
          <w:color w:val="auto"/>
          <w:lang w:val="sk-SK"/>
        </w:rPr>
      </w:pPr>
    </w:p>
    <w:p w14:paraId="77DFE9E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140 sa vkladá § 140a, ktorý znie:</w:t>
      </w:r>
    </w:p>
    <w:p w14:paraId="42BE598D" w14:textId="77777777" w:rsidR="00BB261B" w:rsidRPr="00247DEA" w:rsidRDefault="00BB261B" w:rsidP="00247DEA">
      <w:pPr>
        <w:pStyle w:val="Odsekzoznamu"/>
        <w:ind w:left="360"/>
        <w:jc w:val="center"/>
        <w:rPr>
          <w:rFonts w:eastAsia="Times New Roman"/>
          <w:b/>
          <w:color w:val="auto"/>
          <w:lang w:val="sk-SK" w:eastAsia="sk-SK"/>
        </w:rPr>
      </w:pPr>
      <w:r w:rsidRPr="00247DEA">
        <w:rPr>
          <w:rFonts w:eastAsia="Times New Roman"/>
          <w:b/>
          <w:color w:val="auto"/>
          <w:lang w:val="sk-SK" w:eastAsia="sk-SK"/>
        </w:rPr>
        <w:t>„§ 140a</w:t>
      </w:r>
    </w:p>
    <w:p w14:paraId="1B7E3E4E" w14:textId="77777777" w:rsidR="00BB261B" w:rsidRPr="00247DEA" w:rsidRDefault="00BB261B" w:rsidP="00247DEA">
      <w:pPr>
        <w:pStyle w:val="Odsekzoznamu"/>
        <w:ind w:left="360"/>
        <w:jc w:val="both"/>
        <w:rPr>
          <w:rFonts w:eastAsia="Times New Roman"/>
          <w:color w:val="auto"/>
          <w:lang w:val="sk-SK" w:eastAsia="sk-SK"/>
        </w:rPr>
      </w:pPr>
    </w:p>
    <w:p w14:paraId="55290622" w14:textId="4F7872B6" w:rsidR="00BB261B" w:rsidRPr="00247DEA" w:rsidRDefault="00BB261B" w:rsidP="00247DEA">
      <w:pPr>
        <w:pStyle w:val="Odsekzoznamu"/>
        <w:ind w:left="360"/>
        <w:jc w:val="both"/>
        <w:rPr>
          <w:rFonts w:eastAsia="Times New Roman"/>
          <w:color w:val="auto"/>
          <w:lang w:val="sk-SK" w:eastAsia="sk-SK"/>
        </w:rPr>
      </w:pPr>
      <w:r w:rsidRPr="00247DEA">
        <w:rPr>
          <w:rFonts w:eastAsia="Times New Roman"/>
          <w:color w:val="auto"/>
          <w:lang w:val="sk-SK" w:eastAsia="sk-SK"/>
        </w:rPr>
        <w:t xml:space="preserve">Vláda môže nariadením vlády ustanoviť obdobie, počas ktorého zamestnávateľ, ktorému sa poskytuje podpora v čase skrátenej </w:t>
      </w:r>
      <w:r w:rsidR="00B848F7" w:rsidRPr="00247DEA">
        <w:rPr>
          <w:rFonts w:eastAsia="Times New Roman"/>
          <w:color w:val="auto"/>
          <w:lang w:val="sk-SK" w:eastAsia="sk-SK"/>
        </w:rPr>
        <w:t>práce</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z dôvodu vyhlásenej mimoriadnej situácie, núdzového stavu, výnimočného stavu alebo </w:t>
      </w:r>
      <w:r w:rsidRPr="00247DEA">
        <w:rPr>
          <w:lang w:val="sk-SK"/>
        </w:rPr>
        <w:t>mimoriadnej okolnosti</w:t>
      </w:r>
      <w:r w:rsidRPr="00247DEA">
        <w:rPr>
          <w:rFonts w:eastAsia="Times New Roman"/>
          <w:color w:val="auto"/>
          <w:lang w:val="sk-SK" w:eastAsia="sk-SK"/>
        </w:rPr>
        <w:t>,</w:t>
      </w:r>
      <w:r w:rsidR="001B7330" w:rsidRPr="001B7330">
        <w:rPr>
          <w:rFonts w:eastAsia="Times New Roman"/>
          <w:color w:val="auto"/>
          <w:vertAlign w:val="superscript"/>
          <w:lang w:val="sk-SK" w:eastAsia="sk-SK"/>
        </w:rPr>
        <w:t>70</w:t>
      </w:r>
      <w:r w:rsidR="001B7330">
        <w:rPr>
          <w:rFonts w:eastAsia="Times New Roman"/>
          <w:color w:val="auto"/>
          <w:lang w:val="sk-SK" w:eastAsia="sk-SK"/>
        </w:rPr>
        <w:t>)</w:t>
      </w:r>
      <w:r w:rsidRPr="00247DEA">
        <w:rPr>
          <w:rFonts w:eastAsia="Times New Roman"/>
          <w:color w:val="auto"/>
          <w:lang w:val="sk-SK" w:eastAsia="sk-SK"/>
        </w:rPr>
        <w:t xml:space="preserve"> nemá povinnosť platiť poistné a príspevky na starobné dôchodkové sporenie v rozsahu ustanovenom nariadením vlády.“.</w:t>
      </w:r>
    </w:p>
    <w:p w14:paraId="21DD315A" w14:textId="77777777" w:rsidR="00BB261B" w:rsidRDefault="00BB261B" w:rsidP="00247DEA">
      <w:pPr>
        <w:pStyle w:val="Odsekzoznamu"/>
        <w:ind w:left="360"/>
        <w:jc w:val="both"/>
        <w:rPr>
          <w:color w:val="auto"/>
          <w:lang w:val="sk-SK"/>
        </w:rPr>
      </w:pPr>
    </w:p>
    <w:p w14:paraId="5AD594BF" w14:textId="79683B6C" w:rsidR="001B7330" w:rsidRDefault="001B7330" w:rsidP="00247DEA">
      <w:pPr>
        <w:pStyle w:val="Odsekzoznamu"/>
        <w:ind w:left="360"/>
        <w:jc w:val="both"/>
        <w:rPr>
          <w:color w:val="auto"/>
          <w:lang w:val="sk-SK"/>
        </w:rPr>
      </w:pPr>
      <w:r>
        <w:rPr>
          <w:color w:val="auto"/>
          <w:lang w:val="sk-SK"/>
        </w:rPr>
        <w:t>Poznámka pod čiarou k odkazu 70 znie:</w:t>
      </w:r>
    </w:p>
    <w:p w14:paraId="1EC4A7DB" w14:textId="7DF0D94C" w:rsidR="001B7330" w:rsidRDefault="001B7330" w:rsidP="00247DEA">
      <w:pPr>
        <w:pStyle w:val="Odsekzoznamu"/>
        <w:ind w:left="360"/>
        <w:jc w:val="both"/>
        <w:rPr>
          <w:color w:val="auto"/>
          <w:lang w:val="sk-SK"/>
        </w:rPr>
      </w:pPr>
      <w:r>
        <w:rPr>
          <w:color w:val="auto"/>
          <w:lang w:val="sk-SK"/>
        </w:rPr>
        <w:t>„</w:t>
      </w:r>
      <w:r w:rsidRPr="001B7330">
        <w:rPr>
          <w:color w:val="auto"/>
          <w:vertAlign w:val="superscript"/>
          <w:lang w:val="sk-SK"/>
        </w:rPr>
        <w:t>70</w:t>
      </w:r>
      <w:r>
        <w:rPr>
          <w:color w:val="auto"/>
          <w:lang w:val="sk-SK"/>
        </w:rPr>
        <w:t xml:space="preserve">) § 2 písm. d) zákona č. </w:t>
      </w:r>
      <w:r w:rsidRPr="00247DEA">
        <w:rPr>
          <w:color w:val="auto"/>
          <w:lang w:val="sk-SK"/>
        </w:rPr>
        <w:t>.../2021 Z. z.</w:t>
      </w:r>
      <w:r>
        <w:rPr>
          <w:color w:val="auto"/>
          <w:lang w:val="sk-SK"/>
        </w:rPr>
        <w:t>“.</w:t>
      </w:r>
    </w:p>
    <w:p w14:paraId="76D70521" w14:textId="77777777" w:rsidR="001B7330" w:rsidRPr="00247DEA" w:rsidRDefault="001B7330" w:rsidP="00247DEA">
      <w:pPr>
        <w:pStyle w:val="Odsekzoznamu"/>
        <w:ind w:left="360"/>
        <w:jc w:val="both"/>
        <w:rPr>
          <w:color w:val="auto"/>
          <w:lang w:val="sk-SK"/>
        </w:rPr>
      </w:pPr>
    </w:p>
    <w:p w14:paraId="422DCD65" w14:textId="2B30FD9F" w:rsidR="00D816CE" w:rsidRPr="00247DEA" w:rsidRDefault="00D816CE" w:rsidP="00247DEA">
      <w:pPr>
        <w:pStyle w:val="Odsekzoznamu"/>
        <w:numPr>
          <w:ilvl w:val="0"/>
          <w:numId w:val="14"/>
        </w:numPr>
        <w:suppressAutoHyphens w:val="0"/>
        <w:jc w:val="both"/>
        <w:rPr>
          <w:color w:val="auto"/>
          <w:lang w:val="sk-SK"/>
        </w:rPr>
      </w:pPr>
      <w:r w:rsidRPr="00247DEA">
        <w:rPr>
          <w:color w:val="auto"/>
          <w:lang w:val="sk-SK"/>
        </w:rPr>
        <w:t xml:space="preserve">V § 141 ods. 3 sa slová „ods. 5“ nahrádzajú slovami „ods. </w:t>
      </w:r>
      <w:r w:rsidR="008A39BF" w:rsidRPr="00247DEA">
        <w:rPr>
          <w:color w:val="auto"/>
          <w:lang w:val="sk-SK"/>
        </w:rPr>
        <w:t>2</w:t>
      </w:r>
      <w:r w:rsidRPr="00247DEA">
        <w:rPr>
          <w:color w:val="auto"/>
          <w:lang w:val="sk-SK"/>
        </w:rPr>
        <w:t>“.</w:t>
      </w:r>
    </w:p>
    <w:p w14:paraId="123624C8" w14:textId="77777777" w:rsidR="00D816CE" w:rsidRPr="00247DEA" w:rsidRDefault="00D816CE" w:rsidP="00247DEA">
      <w:pPr>
        <w:pStyle w:val="Odsekzoznamu"/>
        <w:ind w:left="360"/>
        <w:jc w:val="both"/>
        <w:rPr>
          <w:color w:val="auto"/>
          <w:lang w:val="sk-SK"/>
        </w:rPr>
      </w:pPr>
    </w:p>
    <w:p w14:paraId="3DBB0BD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142 ods. 3 sa vypúšťa písmeno b).</w:t>
      </w:r>
    </w:p>
    <w:p w14:paraId="4BC2B94F" w14:textId="77777777" w:rsidR="00BB261B" w:rsidRPr="00247DEA" w:rsidRDefault="00BB261B" w:rsidP="00247DEA">
      <w:pPr>
        <w:pStyle w:val="Odsekzoznamu"/>
        <w:ind w:left="360"/>
        <w:jc w:val="both"/>
        <w:rPr>
          <w:color w:val="auto"/>
          <w:lang w:val="sk-SK"/>
        </w:rPr>
      </w:pPr>
    </w:p>
    <w:p w14:paraId="084BE2FF" w14:textId="77777777" w:rsidR="00BB261B" w:rsidRPr="00247DEA" w:rsidRDefault="00BB261B" w:rsidP="00247DEA">
      <w:pPr>
        <w:pStyle w:val="Odsekzoznamu"/>
        <w:ind w:left="360"/>
        <w:jc w:val="both"/>
        <w:rPr>
          <w:color w:val="auto"/>
          <w:lang w:val="sk-SK"/>
        </w:rPr>
      </w:pPr>
      <w:r w:rsidRPr="00247DEA">
        <w:rPr>
          <w:color w:val="auto"/>
          <w:lang w:val="sk-SK"/>
        </w:rPr>
        <w:t>Doterajšie písmená c) a d) sa označujú ako písmená b) a c).</w:t>
      </w:r>
    </w:p>
    <w:p w14:paraId="624FF533" w14:textId="77777777" w:rsidR="00BB261B" w:rsidRPr="00247DEA" w:rsidRDefault="00BB261B" w:rsidP="00247DEA">
      <w:pPr>
        <w:pStyle w:val="Odsekzoznamu"/>
        <w:ind w:left="360"/>
        <w:jc w:val="both"/>
        <w:rPr>
          <w:color w:val="auto"/>
          <w:lang w:val="sk-SK"/>
        </w:rPr>
      </w:pPr>
    </w:p>
    <w:p w14:paraId="307E97F2"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lastRenderedPageBreak/>
        <w:t>V § 142 ods. 3 sa za slovo „poistenie“ vkladajú slová „a poistné na financovanie podpory“ a vypúšťajú sa slová „a príjmov podľa § 138 ods. 6 písm. b)“.</w:t>
      </w:r>
    </w:p>
    <w:p w14:paraId="0397E068" w14:textId="77777777" w:rsidR="00BB261B" w:rsidRPr="00247DEA" w:rsidRDefault="00BB261B" w:rsidP="00247DEA">
      <w:pPr>
        <w:pStyle w:val="Odsekzoznamu"/>
        <w:ind w:left="360"/>
        <w:jc w:val="both"/>
        <w:rPr>
          <w:color w:val="auto"/>
          <w:lang w:val="sk-SK"/>
        </w:rPr>
      </w:pPr>
    </w:p>
    <w:p w14:paraId="74889FD0" w14:textId="67B119F0"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143 ods. 1 sa vypúšťa druhá veta</w:t>
      </w:r>
      <w:r w:rsidR="00F06B3A" w:rsidRPr="00247DEA">
        <w:rPr>
          <w:color w:val="auto"/>
          <w:lang w:val="sk-SK"/>
        </w:rPr>
        <w:t>,</w:t>
      </w:r>
      <w:r w:rsidRPr="00247DEA">
        <w:rPr>
          <w:color w:val="auto"/>
          <w:lang w:val="sk-SK"/>
        </w:rPr>
        <w:t xml:space="preserve"> slová „ods. 8 písm. a)“ sa nahrádzajú slovami „ods. 8“</w:t>
      </w:r>
      <w:r w:rsidR="00F06B3A" w:rsidRPr="00247DEA">
        <w:rPr>
          <w:color w:val="auto"/>
          <w:lang w:val="sk-SK"/>
        </w:rPr>
        <w:t xml:space="preserve"> a slová „139b ods. 1 a 2“ sa nahrádzajú slovami „139b“</w:t>
      </w:r>
      <w:r w:rsidRPr="00247DEA">
        <w:rPr>
          <w:color w:val="auto"/>
          <w:lang w:val="sk-SK"/>
        </w:rPr>
        <w:t>.</w:t>
      </w:r>
    </w:p>
    <w:p w14:paraId="3867EAF2" w14:textId="77777777" w:rsidR="00BB261B" w:rsidRPr="00247DEA" w:rsidRDefault="00BB261B" w:rsidP="00247DEA">
      <w:pPr>
        <w:pStyle w:val="Odsekzoznamu"/>
        <w:ind w:left="360"/>
        <w:jc w:val="both"/>
        <w:rPr>
          <w:color w:val="auto"/>
          <w:lang w:val="sk-SK"/>
        </w:rPr>
      </w:pPr>
    </w:p>
    <w:p w14:paraId="05AD0D79"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143 ods. 1 sa vypúšťa druhá veta.</w:t>
      </w:r>
    </w:p>
    <w:p w14:paraId="5AEAA057" w14:textId="77777777" w:rsidR="00BB261B" w:rsidRPr="00247DEA" w:rsidRDefault="00BB261B" w:rsidP="00247DEA">
      <w:pPr>
        <w:pStyle w:val="Odsekzoznamu"/>
        <w:suppressAutoHyphens w:val="0"/>
        <w:ind w:left="360"/>
        <w:jc w:val="both"/>
        <w:rPr>
          <w:color w:val="auto"/>
          <w:lang w:val="sk-SK"/>
        </w:rPr>
      </w:pPr>
    </w:p>
    <w:p w14:paraId="76160B16" w14:textId="0E5F490B"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166 ods. 1 sa na konci pripájajú tieto slová: „a na postúpenie finančných prostriedkov, ktoré žiada príslušný orgán na výplatu podpory v čase skrátenej </w:t>
      </w:r>
      <w:r w:rsidR="00B848F7" w:rsidRPr="00247DEA">
        <w:rPr>
          <w:color w:val="auto"/>
          <w:lang w:val="sk-SK"/>
        </w:rPr>
        <w:t>práce</w:t>
      </w:r>
      <w:r w:rsidR="00B848F7" w:rsidRPr="00247DEA">
        <w:rPr>
          <w:color w:val="auto"/>
          <w:vertAlign w:val="superscript"/>
          <w:lang w:val="sk-SK"/>
        </w:rPr>
        <w:t>69ba</w:t>
      </w:r>
      <w:r w:rsidRPr="00247DEA">
        <w:rPr>
          <w:color w:val="auto"/>
          <w:lang w:val="sk-SK"/>
        </w:rPr>
        <w:t xml:space="preserve">)“. </w:t>
      </w:r>
    </w:p>
    <w:p w14:paraId="46B430E5" w14:textId="77777777" w:rsidR="00BB261B" w:rsidRPr="00247DEA" w:rsidRDefault="00BB261B" w:rsidP="00247DEA">
      <w:pPr>
        <w:pStyle w:val="Odsekzoznamu"/>
        <w:ind w:left="360"/>
        <w:jc w:val="both"/>
        <w:rPr>
          <w:color w:val="auto"/>
          <w:lang w:val="sk-SK"/>
        </w:rPr>
      </w:pPr>
    </w:p>
    <w:p w14:paraId="09C49C3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 V § 166 ods. 2 sa za písmeno b) vkladá nové písmeno c), ktoré znie:</w:t>
      </w:r>
    </w:p>
    <w:p w14:paraId="56AA5182" w14:textId="77777777" w:rsidR="00BB261B" w:rsidRPr="00247DEA" w:rsidRDefault="00BB261B" w:rsidP="00247DEA">
      <w:pPr>
        <w:pStyle w:val="Odsekzoznamu"/>
        <w:suppressAutoHyphens w:val="0"/>
        <w:ind w:left="360"/>
        <w:jc w:val="both"/>
        <w:rPr>
          <w:color w:val="auto"/>
          <w:lang w:val="sk-SK"/>
        </w:rPr>
      </w:pPr>
      <w:r w:rsidRPr="00247DEA">
        <w:rPr>
          <w:color w:val="auto"/>
          <w:lang w:val="sk-SK"/>
        </w:rPr>
        <w:t>„c) z poistného na financovanie podpory,“.</w:t>
      </w:r>
    </w:p>
    <w:p w14:paraId="28B74AC8" w14:textId="77777777" w:rsidR="000948B0" w:rsidRPr="00247DEA" w:rsidRDefault="000948B0" w:rsidP="00247DEA">
      <w:pPr>
        <w:pStyle w:val="Odsekzoznamu"/>
        <w:suppressAutoHyphens w:val="0"/>
        <w:ind w:left="360"/>
        <w:jc w:val="both"/>
        <w:rPr>
          <w:color w:val="auto"/>
          <w:lang w:val="sk-SK"/>
        </w:rPr>
      </w:pPr>
    </w:p>
    <w:p w14:paraId="5F05CC67" w14:textId="77777777" w:rsidR="00BB261B" w:rsidRPr="00247DEA" w:rsidRDefault="00BB261B" w:rsidP="00247DEA">
      <w:pPr>
        <w:pStyle w:val="Odsekzoznamu"/>
        <w:suppressAutoHyphens w:val="0"/>
        <w:ind w:left="360"/>
        <w:jc w:val="both"/>
        <w:rPr>
          <w:color w:val="auto"/>
          <w:lang w:val="sk-SK"/>
        </w:rPr>
      </w:pPr>
      <w:r w:rsidRPr="00247DEA">
        <w:rPr>
          <w:color w:val="auto"/>
          <w:lang w:val="sk-SK"/>
        </w:rPr>
        <w:t>Doterajšie písmená c) až g) sa označujú ako písmená d) až h).</w:t>
      </w:r>
    </w:p>
    <w:p w14:paraId="7C7F85FF" w14:textId="77777777" w:rsidR="00BB261B" w:rsidRPr="00247DEA" w:rsidRDefault="00BB261B" w:rsidP="00247DEA">
      <w:pPr>
        <w:pStyle w:val="Odsekzoznamu"/>
        <w:suppressAutoHyphens w:val="0"/>
        <w:ind w:left="360"/>
        <w:jc w:val="both"/>
        <w:rPr>
          <w:color w:val="auto"/>
          <w:lang w:val="sk-SK"/>
        </w:rPr>
      </w:pPr>
    </w:p>
    <w:p w14:paraId="43448E22" w14:textId="77777777" w:rsidR="00BB261B" w:rsidRPr="00247DEA" w:rsidRDefault="00BB261B" w:rsidP="00247DEA">
      <w:pPr>
        <w:pStyle w:val="Odsekzoznamu"/>
        <w:numPr>
          <w:ilvl w:val="0"/>
          <w:numId w:val="14"/>
        </w:numPr>
        <w:jc w:val="both"/>
        <w:rPr>
          <w:color w:val="auto"/>
          <w:lang w:val="sk-SK"/>
        </w:rPr>
      </w:pPr>
      <w:r w:rsidRPr="00247DEA">
        <w:rPr>
          <w:color w:val="auto"/>
          <w:lang w:val="sk-SK"/>
        </w:rPr>
        <w:t>V § 166 ods. 2 sa za písmeno e) vkladá nové písmeno f), ktoré znie:</w:t>
      </w:r>
    </w:p>
    <w:p w14:paraId="380D89FD" w14:textId="77777777" w:rsidR="00BB261B" w:rsidRPr="00247DEA" w:rsidRDefault="00BB261B" w:rsidP="00247DEA">
      <w:pPr>
        <w:pStyle w:val="Odsekzoznamu"/>
        <w:ind w:left="360"/>
        <w:jc w:val="both"/>
        <w:rPr>
          <w:color w:val="auto"/>
          <w:lang w:val="sk-SK"/>
        </w:rPr>
      </w:pPr>
      <w:r w:rsidRPr="00247DEA">
        <w:rPr>
          <w:color w:val="auto"/>
          <w:lang w:val="sk-SK"/>
        </w:rPr>
        <w:t>„f) z odplaty za postúpenie pohľadávky na poistnom na financovanie podpory,“.</w:t>
      </w:r>
    </w:p>
    <w:p w14:paraId="7A738E5E" w14:textId="77777777" w:rsidR="00BB261B" w:rsidRPr="00247DEA" w:rsidRDefault="00BB261B" w:rsidP="00247DEA">
      <w:pPr>
        <w:pStyle w:val="Odsekzoznamu"/>
        <w:ind w:left="360"/>
        <w:jc w:val="both"/>
        <w:rPr>
          <w:color w:val="auto"/>
          <w:lang w:val="sk-SK"/>
        </w:rPr>
      </w:pPr>
    </w:p>
    <w:p w14:paraId="3E2995B9" w14:textId="77777777" w:rsidR="00BB261B" w:rsidRPr="00247DEA" w:rsidRDefault="00BB261B" w:rsidP="00247DEA">
      <w:pPr>
        <w:pStyle w:val="Odsekzoznamu"/>
        <w:ind w:left="360"/>
        <w:jc w:val="both"/>
        <w:rPr>
          <w:color w:val="auto"/>
          <w:lang w:val="sk-SK"/>
        </w:rPr>
      </w:pPr>
      <w:r w:rsidRPr="00247DEA">
        <w:rPr>
          <w:color w:val="auto"/>
          <w:lang w:val="sk-SK"/>
        </w:rPr>
        <w:t>Doterajšie písmená f) až h) sa označujú ako písmená g) až i).</w:t>
      </w:r>
    </w:p>
    <w:p w14:paraId="5C61B17F" w14:textId="77777777" w:rsidR="00BB261B" w:rsidRPr="00247DEA" w:rsidRDefault="00BB261B" w:rsidP="00247DEA">
      <w:pPr>
        <w:pStyle w:val="Odsekzoznamu"/>
        <w:ind w:left="360"/>
        <w:jc w:val="both"/>
        <w:rPr>
          <w:color w:val="auto"/>
          <w:lang w:val="sk-SK"/>
        </w:rPr>
      </w:pPr>
    </w:p>
    <w:p w14:paraId="2AE3466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168 ods. 2 písm. a) sa slová „poistenie a poistného na poistenie v nezamestnanosti“ nahrádzajú slovami „poistenie, poistného na poistenie v nezamestnanosti, poistného na financovanie podpory“ a slová „poistenie a na poistnom na poistenie v nezamestnanosti“ sa nahrádzajú slovami „poistenie, na poistnom na poistenie v nezamestnanosti, na poistnom na financovanie podpory“.</w:t>
      </w:r>
    </w:p>
    <w:p w14:paraId="6C11B603" w14:textId="77777777" w:rsidR="00BB261B" w:rsidRPr="00247DEA" w:rsidRDefault="00BB261B" w:rsidP="00247DEA">
      <w:pPr>
        <w:pStyle w:val="Odsekzoznamu"/>
        <w:ind w:left="360"/>
        <w:jc w:val="both"/>
        <w:rPr>
          <w:color w:val="auto"/>
          <w:lang w:val="sk-SK"/>
        </w:rPr>
      </w:pPr>
    </w:p>
    <w:p w14:paraId="7E8078F0"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168 ods. 2 písmeno i) znie:</w:t>
      </w:r>
    </w:p>
    <w:p w14:paraId="21AC85F3" w14:textId="77777777" w:rsidR="00BB261B" w:rsidRPr="00247DEA" w:rsidRDefault="00BB261B" w:rsidP="00247DEA">
      <w:pPr>
        <w:pStyle w:val="Odsekzoznamu"/>
        <w:ind w:left="360"/>
        <w:jc w:val="both"/>
        <w:rPr>
          <w:color w:val="auto"/>
          <w:lang w:val="sk-SK"/>
        </w:rPr>
      </w:pPr>
      <w:r w:rsidRPr="00247DEA">
        <w:rPr>
          <w:color w:val="auto"/>
          <w:lang w:val="sk-SK"/>
        </w:rPr>
        <w:t>„i) z pokuty uloženej za porušenie povinností ustanovených v § 228 ods. 1 písm. a) a b) a § 231 ods. 1 písm. a), b), f) a m),“.</w:t>
      </w:r>
    </w:p>
    <w:p w14:paraId="4A88EB0C" w14:textId="1CB08BA4" w:rsidR="00BB261B" w:rsidRPr="00247DEA" w:rsidRDefault="00BB261B" w:rsidP="008E04F7">
      <w:pPr>
        <w:jc w:val="both"/>
        <w:rPr>
          <w:rFonts w:eastAsia="Times New Roman"/>
          <w:color w:val="auto"/>
          <w:lang w:val="sk-SK" w:eastAsia="sk-SK"/>
        </w:rPr>
      </w:pPr>
    </w:p>
    <w:p w14:paraId="01AE0DBF"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194 ods. 2 sa slová „poistné na nemocenské poistenie, poistné na dôchodkové poistenie, poistné na poistenie v nezamestnanosti, pokuty“ nahrádzajú slovami „poistné, o pokute“.</w:t>
      </w:r>
    </w:p>
    <w:p w14:paraId="0D51F876" w14:textId="77777777" w:rsidR="00BB261B" w:rsidRPr="00247DEA" w:rsidRDefault="00BB261B" w:rsidP="00247DEA">
      <w:pPr>
        <w:ind w:left="360"/>
        <w:jc w:val="both"/>
        <w:rPr>
          <w:rFonts w:eastAsia="Times New Roman"/>
          <w:color w:val="auto"/>
          <w:lang w:val="sk-SK" w:eastAsia="sk-SK"/>
        </w:rPr>
      </w:pPr>
    </w:p>
    <w:p w14:paraId="1CB5707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226 ods. 1 písmeno f) znie:</w:t>
      </w:r>
    </w:p>
    <w:p w14:paraId="77A7FBB4" w14:textId="77777777" w:rsidR="00BB261B" w:rsidRPr="00247DEA" w:rsidRDefault="00BB261B" w:rsidP="00247DEA">
      <w:pPr>
        <w:ind w:left="360"/>
        <w:jc w:val="both"/>
        <w:rPr>
          <w:rFonts w:eastAsia="Times New Roman"/>
          <w:color w:val="auto"/>
          <w:lang w:val="sk-SK" w:eastAsia="sk-SK"/>
        </w:rPr>
      </w:pPr>
      <w:r w:rsidRPr="00247DEA">
        <w:rPr>
          <w:color w:val="auto"/>
          <w:lang w:val="sk-SK"/>
        </w:rPr>
        <w:t xml:space="preserve">„f) </w:t>
      </w:r>
      <w:r w:rsidRPr="00247DEA">
        <w:rPr>
          <w:rFonts w:eastAsia="Times New Roman"/>
          <w:color w:val="auto"/>
          <w:lang w:val="sk-SK" w:eastAsia="sk-SK"/>
        </w:rPr>
        <w:t xml:space="preserve">postúpiť </w:t>
      </w:r>
    </w:p>
    <w:p w14:paraId="027016BA" w14:textId="77777777" w:rsidR="00BB261B" w:rsidRPr="00247DEA" w:rsidRDefault="00BB261B" w:rsidP="00247DEA">
      <w:pPr>
        <w:pStyle w:val="Odsekzoznamu"/>
        <w:numPr>
          <w:ilvl w:val="0"/>
          <w:numId w:val="20"/>
        </w:numPr>
        <w:suppressAutoHyphens w:val="0"/>
        <w:jc w:val="both"/>
        <w:rPr>
          <w:rFonts w:eastAsia="Times New Roman"/>
          <w:color w:val="auto"/>
          <w:lang w:val="sk-SK" w:eastAsia="sk-SK"/>
        </w:rPr>
      </w:pPr>
      <w:r w:rsidRPr="00247DEA">
        <w:rPr>
          <w:rFonts w:eastAsia="Times New Roman"/>
          <w:color w:val="auto"/>
          <w:lang w:val="sk-SK" w:eastAsia="sk-SK"/>
        </w:rPr>
        <w:t>príspevky na starobné dôchodkové sporenie</w:t>
      </w:r>
      <w:hyperlink r:id="rId11" w:anchor="poznamky.poznamka-100a" w:tooltip="Odkaz na predpis alebo ustanovenie" w:history="1">
        <w:r w:rsidRPr="00247DEA">
          <w:rPr>
            <w:rFonts w:eastAsia="Times New Roman"/>
            <w:color w:val="auto"/>
            <w:vertAlign w:val="superscript"/>
            <w:lang w:val="sk-SK" w:eastAsia="sk-SK"/>
          </w:rPr>
          <w:t>100a</w:t>
        </w:r>
        <w:r w:rsidRPr="00247DEA">
          <w:rPr>
            <w:rFonts w:eastAsia="Times New Roman"/>
            <w:color w:val="auto"/>
            <w:lang w:val="sk-SK" w:eastAsia="sk-SK"/>
          </w:rPr>
          <w:t>)</w:t>
        </w:r>
      </w:hyperlink>
      <w:r w:rsidRPr="00247DEA">
        <w:rPr>
          <w:rFonts w:eastAsia="Times New Roman"/>
          <w:color w:val="auto"/>
          <w:lang w:val="sk-SK" w:eastAsia="sk-SK"/>
        </w:rPr>
        <w:t xml:space="preserve"> na bežný účet nepriradených platieb príslušnej dôchodkovej správcovskej spoločnosti do desiatich dní od priradenia platby príspevkov na starobné dôchodkové sporenie sporiteľovi a do 60 dní od ich priradenia na účet Sociálnej poisťovne v Štátnej pokladnici, najskôr však odo dňa splatnosti týchto príspevkov, ak osobitný predpis</w:t>
      </w:r>
      <w:hyperlink r:id="rId12" w:anchor="poznamky.poznamka-100b" w:tooltip="Odkaz na predpis alebo ustanovenie" w:history="1">
        <w:r w:rsidRPr="00247DEA">
          <w:rPr>
            <w:rFonts w:eastAsia="Times New Roman"/>
            <w:color w:val="auto"/>
            <w:vertAlign w:val="superscript"/>
            <w:lang w:val="sk-SK" w:eastAsia="sk-SK"/>
          </w:rPr>
          <w:t>100b</w:t>
        </w:r>
        <w:r w:rsidRPr="00247DEA">
          <w:rPr>
            <w:rFonts w:eastAsia="Times New Roman"/>
            <w:color w:val="auto"/>
            <w:lang w:val="sk-SK" w:eastAsia="sk-SK"/>
          </w:rPr>
          <w:t>)</w:t>
        </w:r>
      </w:hyperlink>
      <w:r w:rsidRPr="00247DEA">
        <w:rPr>
          <w:rFonts w:eastAsia="Times New Roman"/>
          <w:color w:val="auto"/>
          <w:lang w:val="sk-SK" w:eastAsia="sk-SK"/>
        </w:rPr>
        <w:t xml:space="preserve"> neustanovuje inak, alebo postúpiť príspevky na starobné dôchodkové sporenie</w:t>
      </w:r>
      <w:hyperlink r:id="rId13" w:anchor="poznamky.poznamka-100a" w:tooltip="Odkaz na predpis alebo ustanovenie" w:history="1">
        <w:r w:rsidRPr="00247DEA">
          <w:rPr>
            <w:rFonts w:eastAsia="Times New Roman"/>
            <w:color w:val="auto"/>
            <w:vertAlign w:val="superscript"/>
            <w:lang w:val="sk-SK" w:eastAsia="sk-SK"/>
          </w:rPr>
          <w:t>100a</w:t>
        </w:r>
        <w:r w:rsidRPr="00247DEA">
          <w:rPr>
            <w:rFonts w:eastAsia="Times New Roman"/>
            <w:color w:val="auto"/>
            <w:lang w:val="sk-SK" w:eastAsia="sk-SK"/>
          </w:rPr>
          <w:t>)</w:t>
        </w:r>
      </w:hyperlink>
      <w:r w:rsidRPr="00247DEA">
        <w:rPr>
          <w:rFonts w:eastAsia="Times New Roman"/>
          <w:color w:val="auto"/>
          <w:lang w:val="sk-SK" w:eastAsia="sk-SK"/>
        </w:rPr>
        <w:t xml:space="preserve"> na bežný účet nepriradených platieb príslušnej dôchodkovej správcovskej spoločnosti do piatich dní od ich uhradenia zo základného fondu garančného poistenia, ak osobitný predpis</w:t>
      </w:r>
      <w:hyperlink r:id="rId14" w:anchor="poznamky.poznamka-100b" w:tooltip="Odkaz na predpis alebo ustanovenie" w:history="1">
        <w:r w:rsidRPr="00247DEA">
          <w:rPr>
            <w:rFonts w:eastAsia="Times New Roman"/>
            <w:color w:val="auto"/>
            <w:vertAlign w:val="superscript"/>
            <w:lang w:val="sk-SK" w:eastAsia="sk-SK"/>
          </w:rPr>
          <w:t>100b</w:t>
        </w:r>
        <w:r w:rsidRPr="00247DEA">
          <w:rPr>
            <w:rFonts w:eastAsia="Times New Roman"/>
            <w:color w:val="auto"/>
            <w:lang w:val="sk-SK" w:eastAsia="sk-SK"/>
          </w:rPr>
          <w:t>)</w:t>
        </w:r>
      </w:hyperlink>
      <w:r w:rsidRPr="00247DEA">
        <w:rPr>
          <w:rFonts w:eastAsia="Times New Roman"/>
          <w:color w:val="auto"/>
          <w:lang w:val="sk-SK" w:eastAsia="sk-SK"/>
        </w:rPr>
        <w:t xml:space="preserve"> neustanovuje inak, a postúpiť penále podľa </w:t>
      </w:r>
      <w:hyperlink r:id="rId15" w:anchor="paragraf-241a" w:tooltip="Odkaz na predpis alebo ustanovenie" w:history="1">
        <w:r w:rsidRPr="00247DEA">
          <w:rPr>
            <w:rFonts w:eastAsia="Times New Roman"/>
            <w:color w:val="auto"/>
            <w:lang w:val="sk-SK" w:eastAsia="sk-SK"/>
          </w:rPr>
          <w:t>§ 241a</w:t>
        </w:r>
      </w:hyperlink>
      <w:r w:rsidRPr="00247DEA">
        <w:rPr>
          <w:rFonts w:eastAsia="Times New Roman"/>
          <w:color w:val="auto"/>
          <w:lang w:val="sk-SK" w:eastAsia="sk-SK"/>
        </w:rPr>
        <w:t xml:space="preserve"> na bežný účet nepriradených platieb príslušnej dôchodkovej správcovskej spoločnosti do piatich dní od uhradenia tohto penále zo správneho fondu,</w:t>
      </w:r>
    </w:p>
    <w:p w14:paraId="21248FB3" w14:textId="59DDBFC7" w:rsidR="00BB261B" w:rsidRPr="00247DEA" w:rsidRDefault="00BB261B" w:rsidP="00247DEA">
      <w:pPr>
        <w:pStyle w:val="Odsekzoznamu"/>
        <w:numPr>
          <w:ilvl w:val="0"/>
          <w:numId w:val="20"/>
        </w:numPr>
        <w:suppressAutoHyphens w:val="0"/>
        <w:jc w:val="both"/>
        <w:rPr>
          <w:rFonts w:eastAsia="Times New Roman"/>
          <w:color w:val="auto"/>
          <w:lang w:val="sk-SK" w:eastAsia="sk-SK"/>
        </w:rPr>
      </w:pPr>
      <w:r w:rsidRPr="00247DEA">
        <w:rPr>
          <w:rFonts w:eastAsia="Times New Roman"/>
          <w:color w:val="auto"/>
          <w:lang w:val="sk-SK" w:eastAsia="sk-SK"/>
        </w:rPr>
        <w:t>finančné prostriedky, ktoré žiada príslušný orgán na výplatu podpory v čase skrátenej práce,</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na jeho samostatný účet do troch dní od doručenia žiadosti,“. </w:t>
      </w:r>
    </w:p>
    <w:p w14:paraId="12A98D5D" w14:textId="77777777" w:rsidR="00BB261B" w:rsidRPr="00247DEA" w:rsidRDefault="00BB261B" w:rsidP="00247DEA">
      <w:pPr>
        <w:ind w:left="360"/>
        <w:jc w:val="both"/>
        <w:rPr>
          <w:rFonts w:eastAsia="Times New Roman"/>
          <w:color w:val="auto"/>
          <w:lang w:val="sk-SK" w:eastAsia="sk-SK"/>
        </w:rPr>
      </w:pPr>
    </w:p>
    <w:p w14:paraId="0DA0F04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lastRenderedPageBreak/>
        <w:t>V § 226 ods. 1 písmeno f) znie:</w:t>
      </w:r>
    </w:p>
    <w:p w14:paraId="722E457B" w14:textId="77777777" w:rsidR="00BB261B" w:rsidRPr="00247DEA" w:rsidRDefault="00BB261B" w:rsidP="00247DEA">
      <w:pPr>
        <w:pStyle w:val="Odsekzoznamu"/>
        <w:ind w:left="360"/>
        <w:jc w:val="both"/>
        <w:rPr>
          <w:color w:val="auto"/>
          <w:lang w:val="sk-SK"/>
        </w:rPr>
      </w:pPr>
      <w:r w:rsidRPr="00247DEA">
        <w:rPr>
          <w:color w:val="auto"/>
          <w:lang w:val="sk-SK"/>
        </w:rPr>
        <w:t>„f) postúpiť na</w:t>
      </w:r>
    </w:p>
    <w:p w14:paraId="742C6549" w14:textId="77777777" w:rsidR="00BB261B" w:rsidRPr="00247DEA" w:rsidRDefault="00BB261B" w:rsidP="00247DEA">
      <w:pPr>
        <w:pStyle w:val="Odsekzoznamu"/>
        <w:numPr>
          <w:ilvl w:val="0"/>
          <w:numId w:val="21"/>
        </w:numPr>
        <w:suppressAutoHyphens w:val="0"/>
        <w:ind w:left="1068"/>
        <w:jc w:val="both"/>
        <w:rPr>
          <w:color w:val="auto"/>
          <w:lang w:val="sk-SK"/>
        </w:rPr>
      </w:pPr>
      <w:r w:rsidRPr="00247DEA">
        <w:rPr>
          <w:color w:val="auto"/>
          <w:lang w:val="sk-SK"/>
        </w:rPr>
        <w:t>bežný účet nepriradených platieb príslušnej dôchodkovej správcovskej spoločnosti</w:t>
      </w:r>
    </w:p>
    <w:p w14:paraId="6636870C" w14:textId="77777777" w:rsidR="00BB261B" w:rsidRPr="00247DEA" w:rsidRDefault="00BB261B" w:rsidP="00247DEA">
      <w:pPr>
        <w:pStyle w:val="Odsekzoznamu"/>
        <w:numPr>
          <w:ilvl w:val="0"/>
          <w:numId w:val="22"/>
        </w:numPr>
        <w:suppressAutoHyphens w:val="0"/>
        <w:ind w:left="1560" w:hanging="142"/>
        <w:jc w:val="both"/>
        <w:rPr>
          <w:color w:val="auto"/>
          <w:lang w:val="sk-SK"/>
        </w:rPr>
      </w:pPr>
      <w:r w:rsidRPr="00247DEA">
        <w:rPr>
          <w:color w:val="auto"/>
          <w:lang w:val="sk-SK"/>
        </w:rPr>
        <w:t>príspevky na starobné dôchodkové sporenie, ak osobitný predpis</w:t>
      </w:r>
      <w:r w:rsidRPr="00247DEA">
        <w:rPr>
          <w:color w:val="auto"/>
          <w:vertAlign w:val="superscript"/>
          <w:lang w:val="sk-SK"/>
        </w:rPr>
        <w:t>100b</w:t>
      </w:r>
      <w:r w:rsidRPr="00247DEA">
        <w:rPr>
          <w:color w:val="auto"/>
          <w:lang w:val="sk-SK"/>
        </w:rPr>
        <w:t>) neustanovuje inak, do</w:t>
      </w:r>
    </w:p>
    <w:p w14:paraId="54E7B5FE" w14:textId="77777777" w:rsidR="00BB261B" w:rsidRPr="00247DEA" w:rsidRDefault="00BB261B" w:rsidP="00247DEA">
      <w:pPr>
        <w:pStyle w:val="Odsekzoznamu"/>
        <w:numPr>
          <w:ilvl w:val="0"/>
          <w:numId w:val="32"/>
        </w:numPr>
        <w:ind w:left="2127" w:hanging="142"/>
        <w:jc w:val="both"/>
        <w:rPr>
          <w:color w:val="auto"/>
          <w:lang w:val="sk-SK"/>
        </w:rPr>
      </w:pPr>
      <w:r w:rsidRPr="00247DEA">
        <w:rPr>
          <w:color w:val="auto"/>
          <w:lang w:val="sk-SK"/>
        </w:rPr>
        <w:t>desiatich dní od priradenia platby príspevkov na starobné dôchodkové sporenie sporiteľovi a do 60 dní od ich priradenia na účet Sociálnej poisťovne v Štátnej pokladnici, najskôr odo dňa splatnosti týchto príspevkov,</w:t>
      </w:r>
    </w:p>
    <w:p w14:paraId="583DBAEC" w14:textId="77777777" w:rsidR="00BB261B" w:rsidRPr="00247DEA" w:rsidRDefault="00BB261B" w:rsidP="00247DEA">
      <w:pPr>
        <w:pStyle w:val="Odsekzoznamu"/>
        <w:numPr>
          <w:ilvl w:val="0"/>
          <w:numId w:val="32"/>
        </w:numPr>
        <w:ind w:left="2127" w:hanging="142"/>
        <w:jc w:val="both"/>
        <w:rPr>
          <w:color w:val="auto"/>
          <w:lang w:val="sk-SK"/>
        </w:rPr>
      </w:pPr>
      <w:r w:rsidRPr="00247DEA">
        <w:rPr>
          <w:color w:val="auto"/>
          <w:lang w:val="sk-SK"/>
        </w:rPr>
        <w:t>piatich dní od uhradenia príspevkov na starobné dôchodkové sporenie zo základného fondu garančného poistenia,</w:t>
      </w:r>
    </w:p>
    <w:p w14:paraId="5338CDEB" w14:textId="77777777" w:rsidR="00BB261B" w:rsidRPr="00247DEA" w:rsidRDefault="00BB261B" w:rsidP="00247DEA">
      <w:pPr>
        <w:pStyle w:val="Odsekzoznamu"/>
        <w:numPr>
          <w:ilvl w:val="0"/>
          <w:numId w:val="32"/>
        </w:numPr>
        <w:ind w:left="2127" w:hanging="142"/>
        <w:jc w:val="both"/>
        <w:rPr>
          <w:color w:val="auto"/>
          <w:lang w:val="sk-SK"/>
        </w:rPr>
      </w:pPr>
      <w:r w:rsidRPr="00247DEA">
        <w:rPr>
          <w:color w:val="auto"/>
          <w:lang w:val="sk-SK"/>
        </w:rPr>
        <w:t>desiatich dní od právoplatnosti rozhodnutia o výsledku ročného zúčtovania, ak ide o postúpenie príspevkov na starobné dôchodkové sporenie z preplatku na poistnom, z ktorého Sociálna poisťovňa vykonala zápočet podľa § 147b ods. 2 a § 147d,</w:t>
      </w:r>
    </w:p>
    <w:p w14:paraId="45409693" w14:textId="77777777" w:rsidR="00BB261B" w:rsidRPr="00247DEA" w:rsidRDefault="00BB261B" w:rsidP="00247DEA">
      <w:pPr>
        <w:pStyle w:val="Odsekzoznamu"/>
        <w:numPr>
          <w:ilvl w:val="0"/>
          <w:numId w:val="22"/>
        </w:numPr>
        <w:suppressAutoHyphens w:val="0"/>
        <w:ind w:left="1560" w:hanging="142"/>
        <w:jc w:val="both"/>
        <w:rPr>
          <w:color w:val="auto"/>
          <w:lang w:val="sk-SK"/>
        </w:rPr>
      </w:pPr>
      <w:r w:rsidRPr="00247DEA">
        <w:rPr>
          <w:color w:val="auto"/>
          <w:lang w:val="sk-SK"/>
        </w:rPr>
        <w:t>penále podľa § 241a do piatich dní od uhradenia penále podľa § 241a zo správneho fondu,</w:t>
      </w:r>
    </w:p>
    <w:p w14:paraId="59DD55F3" w14:textId="2B13240A" w:rsidR="00BB261B" w:rsidRPr="00247DEA" w:rsidRDefault="00BB261B" w:rsidP="00247DEA">
      <w:pPr>
        <w:pStyle w:val="Odsekzoznamu"/>
        <w:numPr>
          <w:ilvl w:val="0"/>
          <w:numId w:val="21"/>
        </w:numPr>
        <w:suppressAutoHyphens w:val="0"/>
        <w:ind w:left="1068"/>
        <w:jc w:val="both"/>
        <w:rPr>
          <w:color w:val="auto"/>
          <w:lang w:val="sk-SK"/>
        </w:rPr>
      </w:pPr>
      <w:r w:rsidRPr="00247DEA">
        <w:rPr>
          <w:color w:val="auto"/>
          <w:lang w:val="sk-SK"/>
        </w:rPr>
        <w:t>samostatný účet príslušného orgánu finančné prostriedky, ktoré žiada na výplatu podpory v čase skrátenej práce</w:t>
      </w:r>
      <w:r w:rsidRPr="00247DEA">
        <w:rPr>
          <w:rFonts w:eastAsia="Times New Roman"/>
          <w:color w:val="auto"/>
          <w:lang w:val="sk-SK" w:eastAsia="sk-SK"/>
        </w:rPr>
        <w:t>,</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w:t>
      </w:r>
      <w:r w:rsidRPr="00247DEA">
        <w:rPr>
          <w:color w:val="auto"/>
          <w:lang w:val="sk-SK"/>
        </w:rPr>
        <w:t>do troch dní od doručenia žiadosti,“.</w:t>
      </w:r>
    </w:p>
    <w:p w14:paraId="1B372F3C" w14:textId="77777777" w:rsidR="00BB261B" w:rsidRPr="00247DEA" w:rsidRDefault="00BB261B" w:rsidP="00247DEA">
      <w:pPr>
        <w:pStyle w:val="Odsekzoznamu"/>
        <w:ind w:left="360"/>
        <w:jc w:val="both"/>
        <w:rPr>
          <w:color w:val="auto"/>
          <w:lang w:val="sk-SK"/>
        </w:rPr>
      </w:pPr>
    </w:p>
    <w:p w14:paraId="2F1BD01D" w14:textId="77777777" w:rsidR="00BB261B" w:rsidRPr="00247DEA" w:rsidRDefault="00BB261B" w:rsidP="00247DEA">
      <w:pPr>
        <w:pStyle w:val="Odsekzoznamu"/>
        <w:ind w:left="360"/>
        <w:jc w:val="both"/>
        <w:rPr>
          <w:color w:val="auto"/>
          <w:lang w:val="sk-SK"/>
        </w:rPr>
      </w:pPr>
      <w:r w:rsidRPr="00247DEA">
        <w:rPr>
          <w:color w:val="auto"/>
          <w:lang w:val="sk-SK"/>
        </w:rPr>
        <w:t>Poznámka pod čiarou k odkazu 100a sa vypúšťa.</w:t>
      </w:r>
    </w:p>
    <w:p w14:paraId="590BAEAB" w14:textId="77777777" w:rsidR="00BB261B" w:rsidRPr="00247DEA" w:rsidRDefault="00BB261B" w:rsidP="00247DEA">
      <w:pPr>
        <w:pStyle w:val="Odsekzoznamu"/>
        <w:ind w:left="360"/>
        <w:jc w:val="both"/>
        <w:rPr>
          <w:color w:val="auto"/>
          <w:lang w:val="sk-SK"/>
        </w:rPr>
      </w:pPr>
    </w:p>
    <w:p w14:paraId="3038B090"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 b) treťom bode sa slovo „štvrtej“ nahrádza slovom „tretej“.</w:t>
      </w:r>
    </w:p>
    <w:p w14:paraId="09DA4102" w14:textId="77777777" w:rsidR="00BB261B" w:rsidRPr="00247DEA" w:rsidRDefault="00BB261B" w:rsidP="00247DEA">
      <w:pPr>
        <w:pStyle w:val="Odsekzoznamu"/>
        <w:ind w:left="360"/>
        <w:jc w:val="both"/>
        <w:rPr>
          <w:color w:val="auto"/>
          <w:lang w:val="sk-SK"/>
        </w:rPr>
      </w:pPr>
    </w:p>
    <w:p w14:paraId="14FCA22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231 ods. 1 písm. b) štvrtom bode sa slovo „tretej“ nahrádza slovom „druhej“. </w:t>
      </w:r>
    </w:p>
    <w:p w14:paraId="3AE55D07" w14:textId="77777777" w:rsidR="00BB261B" w:rsidRPr="00247DEA" w:rsidRDefault="00BB261B" w:rsidP="00247DEA">
      <w:pPr>
        <w:pStyle w:val="Odsekzoznamu"/>
        <w:ind w:left="360"/>
        <w:jc w:val="both"/>
        <w:rPr>
          <w:color w:val="auto"/>
          <w:lang w:val="sk-SK"/>
        </w:rPr>
      </w:pPr>
    </w:p>
    <w:p w14:paraId="0C2EAB7D"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 b) sa vypúšťajú šiesty bod až deviaty bod.</w:t>
      </w:r>
    </w:p>
    <w:p w14:paraId="75759AFF" w14:textId="77777777" w:rsidR="00BB261B" w:rsidRPr="00247DEA" w:rsidRDefault="00BB261B" w:rsidP="00247DEA">
      <w:pPr>
        <w:pStyle w:val="Odsekzoznamu"/>
        <w:ind w:left="360"/>
        <w:jc w:val="both"/>
        <w:rPr>
          <w:color w:val="auto"/>
          <w:lang w:val="sk-SK"/>
        </w:rPr>
      </w:pPr>
    </w:p>
    <w:p w14:paraId="3BC8188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písmeno b) znie:</w:t>
      </w:r>
    </w:p>
    <w:p w14:paraId="0660EE0D" w14:textId="5AFA7729" w:rsidR="00BB261B" w:rsidRPr="00247DEA" w:rsidRDefault="00BB261B" w:rsidP="00247DEA">
      <w:pPr>
        <w:pStyle w:val="Odsekzoznamu"/>
        <w:ind w:left="360"/>
        <w:jc w:val="both"/>
        <w:rPr>
          <w:color w:val="auto"/>
          <w:lang w:val="sk-SK"/>
        </w:rPr>
      </w:pPr>
      <w:r w:rsidRPr="00247DEA">
        <w:rPr>
          <w:color w:val="auto"/>
          <w:lang w:val="sk-SK"/>
        </w:rPr>
        <w:t>„b) zamestnanca podľa § 4 ods. 1 na nemocenské poistenie, na dôchodkové poistenie a na poistenie v nezamestnanosti a zamestnanca podľa § 4 ods. 2 na dôchodkové poistenie pred vznikom týchto poistení, najneskôr pred začatím výkonu činnosti zamestnanca, odhlásiť zamestnanca do ôsmich dní od zániku týchto poistení okrem zániku povinného nemocenského poistenia a povinného poistenia v nezamestnanosti podľa § 20 ods. 3 a zrušiť prihlásenie do registra poistencov a sporiteľov starobného dôchodkového sporenia, ak poistný vzťah podľa § 20 nevznikol,“.</w:t>
      </w:r>
    </w:p>
    <w:p w14:paraId="4F990C63" w14:textId="77777777" w:rsidR="00BB261B" w:rsidRPr="00247DEA" w:rsidRDefault="00BB261B" w:rsidP="00247DEA">
      <w:pPr>
        <w:pStyle w:val="Odsekzoznamu"/>
        <w:ind w:left="360"/>
        <w:jc w:val="both"/>
        <w:rPr>
          <w:color w:val="auto"/>
          <w:lang w:val="sk-SK"/>
        </w:rPr>
      </w:pPr>
    </w:p>
    <w:p w14:paraId="3D7D1D7D"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 e) prvom bode sa za slovo „nezamestnanosti“ vkladá čiarka a slová „financovanie podpory“.</w:t>
      </w:r>
    </w:p>
    <w:p w14:paraId="03E110FE" w14:textId="77777777" w:rsidR="00BB261B" w:rsidRPr="00247DEA" w:rsidRDefault="00BB261B" w:rsidP="00247DEA">
      <w:pPr>
        <w:pStyle w:val="Odsekzoznamu"/>
        <w:ind w:left="360"/>
        <w:jc w:val="both"/>
        <w:rPr>
          <w:color w:val="auto"/>
          <w:lang w:val="sk-SK"/>
        </w:rPr>
      </w:pPr>
    </w:p>
    <w:p w14:paraId="6C5585CF"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232a odsek 1 znie: </w:t>
      </w:r>
    </w:p>
    <w:p w14:paraId="27FB567A" w14:textId="77777777" w:rsidR="00BB261B" w:rsidRPr="00247DEA" w:rsidRDefault="00BB261B" w:rsidP="00247DEA">
      <w:pPr>
        <w:pStyle w:val="Odsekzoznamu"/>
        <w:ind w:left="426"/>
        <w:jc w:val="both"/>
        <w:rPr>
          <w:color w:val="auto"/>
          <w:lang w:val="sk-SK"/>
        </w:rPr>
      </w:pPr>
      <w:r w:rsidRPr="00247DEA">
        <w:rPr>
          <w:color w:val="auto"/>
          <w:lang w:val="sk-SK"/>
        </w:rPr>
        <w:t>„(1) Zamestnávateľ je povinný viesť evidenciu analytických údajov zamestnanca od vzniku do zániku dôchodkového poistenia zamestnanca.“.</w:t>
      </w:r>
    </w:p>
    <w:p w14:paraId="70315EF5" w14:textId="77777777" w:rsidR="00BB261B" w:rsidRPr="00247DEA" w:rsidRDefault="00BB261B" w:rsidP="00247DEA">
      <w:pPr>
        <w:pStyle w:val="Odsekzoznamu"/>
        <w:ind w:left="360"/>
        <w:jc w:val="both"/>
        <w:rPr>
          <w:color w:val="auto"/>
          <w:lang w:val="sk-SK"/>
        </w:rPr>
      </w:pPr>
    </w:p>
    <w:p w14:paraId="3114D8A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233 sa odsek 12 dopĺňa písmenom d), ktoré znie:</w:t>
      </w:r>
    </w:p>
    <w:p w14:paraId="07C7B3D2" w14:textId="3A907FD6" w:rsidR="00BB261B" w:rsidRPr="00247DEA" w:rsidRDefault="00BB261B" w:rsidP="00247DEA">
      <w:pPr>
        <w:ind w:left="360"/>
        <w:jc w:val="both"/>
        <w:rPr>
          <w:rFonts w:eastAsia="Times New Roman"/>
          <w:color w:val="auto"/>
          <w:lang w:val="sk-SK" w:eastAsia="sk-SK"/>
        </w:rPr>
      </w:pPr>
      <w:r w:rsidRPr="00247DEA">
        <w:rPr>
          <w:color w:val="auto"/>
          <w:lang w:val="sk-SK"/>
        </w:rPr>
        <w:t>„</w:t>
      </w:r>
      <w:r w:rsidRPr="00247DEA">
        <w:rPr>
          <w:rFonts w:eastAsia="Times New Roman"/>
          <w:color w:val="auto"/>
          <w:lang w:val="sk-SK" w:eastAsia="sk-SK"/>
        </w:rPr>
        <w:t xml:space="preserve">d) oznámiť v rozsahu a spôsobom určeným Sociálnou poisťovňou údaje súvisiace s poskytovaním podpory v čase skrátenej </w:t>
      </w:r>
      <w:r w:rsidR="00B848F7" w:rsidRPr="00247DEA">
        <w:rPr>
          <w:rFonts w:eastAsia="Times New Roman"/>
          <w:color w:val="auto"/>
          <w:lang w:val="sk-SK" w:eastAsia="sk-SK"/>
        </w:rPr>
        <w:t>práce</w:t>
      </w:r>
      <w:r w:rsidR="001D6B0D" w:rsidRPr="00247DEA">
        <w:rPr>
          <w:rFonts w:eastAsia="Times New Roman"/>
          <w:color w:val="auto"/>
          <w:lang w:val="sk-SK" w:eastAsia="sk-SK"/>
        </w:rPr>
        <w:t>,</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ktorými sú najmä </w:t>
      </w:r>
    </w:p>
    <w:p w14:paraId="134A2129" w14:textId="77777777" w:rsidR="00BB261B" w:rsidRPr="00247DEA" w:rsidRDefault="00BB261B" w:rsidP="00247DEA">
      <w:pPr>
        <w:pStyle w:val="Odsekzoznamu"/>
        <w:numPr>
          <w:ilvl w:val="0"/>
          <w:numId w:val="35"/>
        </w:numPr>
        <w:ind w:left="993" w:hanging="284"/>
        <w:jc w:val="both"/>
        <w:rPr>
          <w:color w:val="auto"/>
          <w:lang w:val="sk-SK"/>
        </w:rPr>
      </w:pPr>
      <w:r w:rsidRPr="00247DEA">
        <w:rPr>
          <w:color w:val="auto"/>
          <w:lang w:val="sk-SK"/>
        </w:rPr>
        <w:t>identifikačné údaje zamestnávateľa,</w:t>
      </w:r>
    </w:p>
    <w:p w14:paraId="1DE6D945" w14:textId="77777777" w:rsidR="00BB261B" w:rsidRPr="00247DEA" w:rsidRDefault="00BB261B" w:rsidP="00247DEA">
      <w:pPr>
        <w:pStyle w:val="Odsekzoznamu"/>
        <w:numPr>
          <w:ilvl w:val="0"/>
          <w:numId w:val="35"/>
        </w:numPr>
        <w:ind w:left="993" w:hanging="284"/>
        <w:jc w:val="both"/>
        <w:rPr>
          <w:color w:val="auto"/>
          <w:lang w:val="sk-SK"/>
        </w:rPr>
      </w:pPr>
      <w:r w:rsidRPr="00247DEA">
        <w:rPr>
          <w:color w:val="auto"/>
          <w:lang w:val="sk-SK"/>
        </w:rPr>
        <w:t>meno, priezvisko, identifikačné číslo sociálneho zabezpečenia a identifikačné číslo právneho vzťahu zamestnanca,</w:t>
      </w:r>
    </w:p>
    <w:p w14:paraId="3C29E876"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lastRenderedPageBreak/>
        <w:t>priemerný hodinový zárobok</w:t>
      </w:r>
      <w:r w:rsidRPr="00247DEA" w:rsidDel="00D01048">
        <w:rPr>
          <w:color w:val="auto"/>
          <w:lang w:val="sk-SK"/>
        </w:rPr>
        <w:t xml:space="preserve"> </w:t>
      </w:r>
      <w:r w:rsidRPr="00247DEA">
        <w:rPr>
          <w:color w:val="auto"/>
          <w:lang w:val="sk-SK"/>
        </w:rPr>
        <w:t>zamestnanca,</w:t>
      </w:r>
    </w:p>
    <w:p w14:paraId="2EC7B9C8"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počet hodín prekážky v práci na strane zamestnávateľa v kalendárnom mesiaci a obdobie v kalendárnom mesiaci za ktorý žiada o poskytnutie podpory v čase skrátenej práce, a to v členení na jednotlivých zamestnancov,</w:t>
      </w:r>
    </w:p>
    <w:p w14:paraId="3F2EE900"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obdobie v kalendárnom mesiaci, za ktoré sa zamestnávateľovi poskytla podpora v čase skrátenej práce, a to v členení na jednotlivých zamestnancov,</w:t>
      </w:r>
    </w:p>
    <w:p w14:paraId="05AD7973"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deň doručenia žiadosti o poskytnutie podpory v čase skrátenej práce.“.</w:t>
      </w:r>
    </w:p>
    <w:p w14:paraId="6B18D916" w14:textId="77777777" w:rsidR="00BB261B" w:rsidRPr="00247DEA" w:rsidRDefault="00BB261B" w:rsidP="00247DEA">
      <w:pPr>
        <w:pStyle w:val="Odsekzoznamu"/>
        <w:ind w:left="360"/>
        <w:jc w:val="both"/>
        <w:rPr>
          <w:color w:val="auto"/>
          <w:lang w:val="sk-SK"/>
        </w:rPr>
      </w:pPr>
    </w:p>
    <w:p w14:paraId="334D168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poznámke pod čiarou k odkazu 102aa sa citácia „Zákon č. 5/2004 Z. z. v znení neskorších predpisov.“ nahrádza citáciou „Zákon č. 5/2004 Z. z. o službách zamestnanosti a o zmene a doplnení niektorých zákonov v znení neskorších predpisov.“.</w:t>
      </w:r>
    </w:p>
    <w:p w14:paraId="2F671F47" w14:textId="77777777" w:rsidR="00BB261B" w:rsidRPr="00247DEA" w:rsidRDefault="00BB261B" w:rsidP="00247DEA">
      <w:pPr>
        <w:pStyle w:val="Odsekzoznamu"/>
        <w:ind w:left="360"/>
        <w:jc w:val="both"/>
        <w:rPr>
          <w:color w:val="auto"/>
          <w:lang w:val="sk-SK"/>
        </w:rPr>
      </w:pPr>
    </w:p>
    <w:p w14:paraId="2C807371" w14:textId="3CF88858" w:rsidR="0070593B" w:rsidRPr="00247DEA" w:rsidRDefault="0070593B" w:rsidP="00247DEA">
      <w:pPr>
        <w:pStyle w:val="Odsekzoznamu"/>
        <w:numPr>
          <w:ilvl w:val="0"/>
          <w:numId w:val="14"/>
        </w:numPr>
        <w:suppressAutoHyphens w:val="0"/>
        <w:jc w:val="both"/>
        <w:rPr>
          <w:color w:val="auto"/>
          <w:lang w:val="sk-SK"/>
        </w:rPr>
      </w:pPr>
      <w:r w:rsidRPr="00247DEA">
        <w:rPr>
          <w:color w:val="auto"/>
          <w:lang w:val="sk-SK"/>
        </w:rPr>
        <w:t xml:space="preserve">V § 241a ods. 1 sa za slová „písm. </w:t>
      </w:r>
      <w:r w:rsidR="00636100" w:rsidRPr="00247DEA">
        <w:rPr>
          <w:color w:val="auto"/>
          <w:lang w:val="sk-SK"/>
        </w:rPr>
        <w:t>f</w:t>
      </w:r>
      <w:r w:rsidRPr="00247DEA">
        <w:rPr>
          <w:color w:val="auto"/>
          <w:lang w:val="sk-SK"/>
        </w:rPr>
        <w:t>)“ vkladajú slová „prvého bodu“.</w:t>
      </w:r>
    </w:p>
    <w:p w14:paraId="5B3C1F0F" w14:textId="77777777" w:rsidR="0070593B" w:rsidRPr="00247DEA" w:rsidRDefault="0070593B" w:rsidP="00247DEA">
      <w:pPr>
        <w:pStyle w:val="Odsekzoznamu"/>
        <w:ind w:left="360"/>
        <w:jc w:val="both"/>
        <w:rPr>
          <w:color w:val="auto"/>
          <w:lang w:val="sk-SK"/>
        </w:rPr>
      </w:pPr>
    </w:p>
    <w:p w14:paraId="2227AA88"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246 ods. 1 sa slová „nemocenského poistenia, dôchodkového poistenia, úrazového poistenia, garančného poistenia, poistenia v nezamestnanosti“ nahrádzajú slovami „sociálneho poistenia“.</w:t>
      </w:r>
    </w:p>
    <w:p w14:paraId="03A28059" w14:textId="77777777" w:rsidR="0070593B" w:rsidRPr="00247DEA" w:rsidRDefault="0070593B" w:rsidP="00247DEA">
      <w:pPr>
        <w:pStyle w:val="Odsekzoznamu"/>
        <w:suppressAutoHyphens w:val="0"/>
        <w:ind w:left="360"/>
        <w:jc w:val="both"/>
        <w:rPr>
          <w:color w:val="auto"/>
          <w:lang w:val="sk-SK"/>
        </w:rPr>
      </w:pPr>
    </w:p>
    <w:p w14:paraId="4FFC6053" w14:textId="25B19984" w:rsidR="00BB261B" w:rsidRPr="00247DEA" w:rsidRDefault="00EA0097" w:rsidP="00247DEA">
      <w:pPr>
        <w:pStyle w:val="Odsekzoznamu"/>
        <w:numPr>
          <w:ilvl w:val="0"/>
          <w:numId w:val="14"/>
        </w:numPr>
        <w:suppressAutoHyphens w:val="0"/>
        <w:jc w:val="both"/>
        <w:rPr>
          <w:color w:val="auto"/>
          <w:lang w:val="sk-SK"/>
        </w:rPr>
      </w:pPr>
      <w:r>
        <w:rPr>
          <w:color w:val="auto"/>
          <w:lang w:val="sk-SK"/>
        </w:rPr>
        <w:t>Za § 293f</w:t>
      </w:r>
      <w:r w:rsidR="00C67687">
        <w:rPr>
          <w:color w:val="auto"/>
          <w:lang w:val="sk-SK"/>
        </w:rPr>
        <w:t>o</w:t>
      </w:r>
      <w:r>
        <w:rPr>
          <w:color w:val="auto"/>
          <w:lang w:val="sk-SK"/>
        </w:rPr>
        <w:t xml:space="preserve"> sa vkladajú § 293f</w:t>
      </w:r>
      <w:r w:rsidR="00C67687">
        <w:rPr>
          <w:color w:val="auto"/>
          <w:lang w:val="sk-SK"/>
        </w:rPr>
        <w:t>p</w:t>
      </w:r>
      <w:r>
        <w:rPr>
          <w:color w:val="auto"/>
          <w:lang w:val="sk-SK"/>
        </w:rPr>
        <w:t xml:space="preserve"> a 293fq, ktoré vrátane nadpisu nad § 293fp znejú</w:t>
      </w:r>
      <w:r w:rsidR="00BB261B" w:rsidRPr="00247DEA">
        <w:rPr>
          <w:color w:val="auto"/>
          <w:lang w:val="sk-SK"/>
        </w:rPr>
        <w:t>:</w:t>
      </w:r>
    </w:p>
    <w:p w14:paraId="45524D89" w14:textId="77777777" w:rsidR="00C67687" w:rsidRDefault="00C67687" w:rsidP="00247DEA">
      <w:pPr>
        <w:pStyle w:val="Odsekzoznamu"/>
        <w:ind w:left="357"/>
        <w:contextualSpacing w:val="0"/>
        <w:jc w:val="center"/>
        <w:rPr>
          <w:b/>
          <w:color w:val="auto"/>
          <w:lang w:val="sk-SK"/>
        </w:rPr>
      </w:pPr>
    </w:p>
    <w:p w14:paraId="73319319" w14:textId="77777777" w:rsidR="00BB261B" w:rsidRPr="00247DEA" w:rsidRDefault="00BB261B" w:rsidP="00247DEA">
      <w:pPr>
        <w:pStyle w:val="Odsekzoznamu"/>
        <w:ind w:left="357"/>
        <w:contextualSpacing w:val="0"/>
        <w:jc w:val="center"/>
        <w:rPr>
          <w:b/>
          <w:color w:val="auto"/>
          <w:lang w:val="sk-SK"/>
        </w:rPr>
      </w:pPr>
      <w:r w:rsidRPr="00247DEA">
        <w:rPr>
          <w:b/>
          <w:color w:val="auto"/>
          <w:lang w:val="sk-SK"/>
        </w:rPr>
        <w:t>„Prechodné ustanovenia k úpravám účinným od 1. januára 2022</w:t>
      </w:r>
    </w:p>
    <w:p w14:paraId="4FE52995" w14:textId="295B124E" w:rsidR="00BB261B" w:rsidRPr="00247DEA" w:rsidRDefault="00EA0097" w:rsidP="00247DEA">
      <w:pPr>
        <w:pStyle w:val="Odsekzoznamu"/>
        <w:ind w:left="360"/>
        <w:jc w:val="center"/>
        <w:rPr>
          <w:b/>
          <w:color w:val="auto"/>
          <w:lang w:val="sk-SK"/>
        </w:rPr>
      </w:pPr>
      <w:r>
        <w:rPr>
          <w:b/>
          <w:color w:val="auto"/>
          <w:lang w:val="sk-SK"/>
        </w:rPr>
        <w:t>§ 293fp</w:t>
      </w:r>
    </w:p>
    <w:p w14:paraId="25790A94" w14:textId="77777777" w:rsidR="00BB261B" w:rsidRPr="00247DEA" w:rsidRDefault="00BB261B" w:rsidP="00247DEA">
      <w:pPr>
        <w:pStyle w:val="Odsekzoznamu"/>
        <w:ind w:left="360"/>
        <w:jc w:val="center"/>
        <w:rPr>
          <w:color w:val="auto"/>
          <w:lang w:val="sk-SK"/>
        </w:rPr>
      </w:pPr>
    </w:p>
    <w:p w14:paraId="2F979440" w14:textId="77777777" w:rsidR="00BB261B" w:rsidRPr="00247DEA" w:rsidRDefault="00BB261B" w:rsidP="00247DEA">
      <w:pPr>
        <w:pStyle w:val="Odsekzoznamu"/>
        <w:ind w:left="360"/>
        <w:jc w:val="both"/>
        <w:rPr>
          <w:color w:val="auto"/>
          <w:lang w:val="sk-SK"/>
        </w:rPr>
      </w:pPr>
      <w:r w:rsidRPr="00247DEA">
        <w:rPr>
          <w:color w:val="auto"/>
          <w:lang w:val="sk-SK"/>
        </w:rPr>
        <w:t>(1) Na posudzovanie</w:t>
      </w:r>
    </w:p>
    <w:p w14:paraId="651F35D6" w14:textId="77777777" w:rsidR="00BB261B" w:rsidRPr="00247DEA" w:rsidRDefault="00BB261B" w:rsidP="00247DEA">
      <w:pPr>
        <w:pStyle w:val="Odsekzoznamu"/>
        <w:numPr>
          <w:ilvl w:val="0"/>
          <w:numId w:val="15"/>
        </w:numPr>
        <w:suppressAutoHyphens w:val="0"/>
        <w:jc w:val="both"/>
        <w:rPr>
          <w:rFonts w:eastAsia="Times New Roman"/>
          <w:color w:val="auto"/>
          <w:lang w:val="sk-SK" w:eastAsia="sk-SK"/>
        </w:rPr>
      </w:pPr>
      <w:r w:rsidRPr="00247DEA">
        <w:rPr>
          <w:rFonts w:eastAsia="Times New Roman"/>
          <w:color w:val="auto"/>
          <w:lang w:val="sk-SK" w:eastAsia="sk-SK"/>
        </w:rPr>
        <w:t>nemocenského poistenia, dôchodkového poistenia a poistenia v nezamestnanosti fyzickej osoby uvedenej v § 4 ods. 1 písm. d) v znení účinnom do 31. decembra 2021, ktorej pracovný pomer alebo štátnozamestnanecký pomer trvá aj po 31. decembri 2021 a ktorej je príjem podľa § 3 ods. 1 písm. a) a ods. 2 a 3 zúčtovaný na výplatu v januári 2022, sa vzťahuje tento zákon v znení účinnom do 31. decembra 2021,</w:t>
      </w:r>
    </w:p>
    <w:p w14:paraId="796143BB" w14:textId="77777777" w:rsidR="00BB261B" w:rsidRPr="00247DEA" w:rsidRDefault="00BB261B" w:rsidP="00247DEA">
      <w:pPr>
        <w:pStyle w:val="Odsekzoznamu"/>
        <w:numPr>
          <w:ilvl w:val="0"/>
          <w:numId w:val="15"/>
        </w:numPr>
        <w:suppressAutoHyphens w:val="0"/>
        <w:jc w:val="both"/>
        <w:rPr>
          <w:rFonts w:eastAsia="Times New Roman"/>
          <w:color w:val="auto"/>
          <w:lang w:val="sk-SK" w:eastAsia="sk-SK"/>
        </w:rPr>
      </w:pPr>
      <w:r w:rsidRPr="00247DEA">
        <w:rPr>
          <w:rFonts w:eastAsia="Times New Roman"/>
          <w:color w:val="auto"/>
          <w:lang w:val="sk-SK" w:eastAsia="sk-SK"/>
        </w:rPr>
        <w:t>dôchodkového poistenia fyzickej osoby uvedenej v § 4 ods. 2 písm. c) v znení účinnom do 31. decembra 2021, ktorej pracovný pomer alebo štátnozamestnanecký pomer skončil pred 1. januárom 2022 a ktorej je príjem podľa § 3 ods. 1 písm. a) a ods. 2 a 3 zúčtovaný na výplatu po 31. decembri 2021, sa vzťahuje tento zákon v znení účinnom do 31. decembra 2021.</w:t>
      </w:r>
    </w:p>
    <w:p w14:paraId="237059D7" w14:textId="77777777" w:rsidR="00BB261B" w:rsidRPr="00247DEA" w:rsidRDefault="00BB261B" w:rsidP="00247DEA">
      <w:pPr>
        <w:pStyle w:val="Odsekzoznamu"/>
        <w:ind w:left="360"/>
        <w:jc w:val="both"/>
        <w:rPr>
          <w:color w:val="auto"/>
          <w:lang w:val="sk-SK"/>
        </w:rPr>
      </w:pPr>
    </w:p>
    <w:p w14:paraId="28335F27" w14:textId="77777777" w:rsidR="00BB261B" w:rsidRPr="00247DEA" w:rsidRDefault="00BB261B" w:rsidP="00247DEA">
      <w:pPr>
        <w:pStyle w:val="Odsekzoznamu"/>
        <w:ind w:left="360"/>
        <w:jc w:val="both"/>
        <w:rPr>
          <w:color w:val="auto"/>
          <w:lang w:val="sk-SK"/>
        </w:rPr>
      </w:pPr>
      <w:r w:rsidRPr="00247DEA">
        <w:rPr>
          <w:color w:val="auto"/>
          <w:lang w:val="sk-SK"/>
        </w:rPr>
        <w:t>(2) Vymeriavací základ zamestnanca uvedeného v § 4 ods. 2 písm. c) v znení účinnom do 31. decembra 2021 je súčet pomernej časti príjmu podľa § 3 ods. 1 písm. a) a ods. 2 a 3 zúčtovaného na výplatu po skončení pracovného pomeru alebo štátnozamestnaneckého pomeru, ku ktorému došlo pred 1. januárom 2022, pripadajúcej na každý kalendárny mesiac trvania povinného dôchodkového poistenia a príjmu z pracovného pomeru alebo štátnozamestnaneckého pomeru podľa § 3 ods. 1 písm. a) a ods. 2 a 3 za príslušný kalendárny mesiac; § 138 ods. 1, 6, 8 až 12 a 17 v znení účinnom do 31. decembra 2021 platia rovnako.</w:t>
      </w:r>
    </w:p>
    <w:p w14:paraId="55D63109" w14:textId="77777777" w:rsidR="00BB261B" w:rsidRPr="00247DEA" w:rsidRDefault="00BB261B" w:rsidP="00247DEA">
      <w:pPr>
        <w:pStyle w:val="Odsekzoznamu"/>
        <w:ind w:left="360"/>
        <w:jc w:val="both"/>
        <w:rPr>
          <w:color w:val="auto"/>
          <w:lang w:val="sk-SK"/>
        </w:rPr>
      </w:pPr>
    </w:p>
    <w:p w14:paraId="15240641" w14:textId="77777777" w:rsidR="00BB261B" w:rsidRPr="00247DEA" w:rsidRDefault="00BB261B" w:rsidP="00247DEA">
      <w:pPr>
        <w:pStyle w:val="Odsekzoznamu"/>
        <w:ind w:left="360"/>
        <w:jc w:val="both"/>
        <w:rPr>
          <w:color w:val="auto"/>
          <w:lang w:val="sk-SK"/>
        </w:rPr>
      </w:pPr>
      <w:r w:rsidRPr="00247DEA">
        <w:rPr>
          <w:color w:val="auto"/>
          <w:lang w:val="sk-SK"/>
        </w:rPr>
        <w:t xml:space="preserve">(3) Poistné z vymeriavacieho základu zamestnanca uvedeného v § 4 ods. 2 písm. c) v znení účinnom do 31. decembra 2021 a poistné z vymeriavacieho základu zamestnávateľa fyzickej osoby uvedenej v § 4 ods. 1 písm. d) v znení účinnom do 31. decembra 2021, ak jej je po skončení pracovného pomeru alebo štátnozamestnaneckého pomeru, ku ktorému došlo pred 1. januárom 2022, príjem podľa § 3 ods. 1 písm. a) a ods. 2 a 3 zúčtovaný na výplatu po 31. decembri 2021 a zúčtovaním tohto príjmu táto osoba nenadobudla </w:t>
      </w:r>
      <w:r w:rsidRPr="00247DEA">
        <w:rPr>
          <w:color w:val="auto"/>
          <w:lang w:val="sk-SK"/>
        </w:rPr>
        <w:lastRenderedPageBreak/>
        <w:t>postavenie zamestnanca uvedeného v § 4 ods. 2 písm. c) v znení účinnom do 31. decembra 2021, sú splatné do ôsmeho dňa kalendárneho mesiaca nasledujúceho po mesiaci, v ktorom bol príjem podľa § 3 ods. 1 písm. a) a ods. 2 a 3 zúčtovaný na výplatu po skončení pracovného pomeru alebo štátnozamestnaneckého pomeru.</w:t>
      </w:r>
    </w:p>
    <w:p w14:paraId="2210B93E" w14:textId="77777777" w:rsidR="00BB261B" w:rsidRPr="00247DEA" w:rsidRDefault="00BB261B" w:rsidP="00247DEA">
      <w:pPr>
        <w:pStyle w:val="Odsekzoznamu"/>
        <w:ind w:left="360"/>
        <w:jc w:val="both"/>
        <w:rPr>
          <w:color w:val="auto"/>
          <w:lang w:val="sk-SK"/>
        </w:rPr>
      </w:pPr>
    </w:p>
    <w:p w14:paraId="769F39E4" w14:textId="77777777" w:rsidR="00BB261B" w:rsidRPr="00247DEA" w:rsidRDefault="00BB261B" w:rsidP="00247DEA">
      <w:pPr>
        <w:pStyle w:val="Odsekzoznamu"/>
        <w:ind w:left="360"/>
        <w:jc w:val="both"/>
        <w:rPr>
          <w:rFonts w:eastAsia="Times New Roman"/>
          <w:color w:val="auto"/>
          <w:lang w:val="sk-SK" w:eastAsia="sk-SK"/>
        </w:rPr>
      </w:pPr>
      <w:r w:rsidRPr="00247DEA">
        <w:rPr>
          <w:rFonts w:eastAsia="Times New Roman"/>
          <w:color w:val="auto"/>
          <w:lang w:val="sk-SK" w:eastAsia="sk-SK"/>
        </w:rPr>
        <w:t xml:space="preserve">(4) </w:t>
      </w:r>
      <w:r w:rsidRPr="00247DEA">
        <w:rPr>
          <w:color w:val="auto"/>
          <w:lang w:val="sk-SK"/>
        </w:rPr>
        <w:t>Zamestnávateľ</w:t>
      </w:r>
      <w:r w:rsidRPr="00247DEA">
        <w:rPr>
          <w:rFonts w:eastAsia="Times New Roman"/>
          <w:color w:val="auto"/>
          <w:lang w:val="sk-SK" w:eastAsia="sk-SK"/>
        </w:rPr>
        <w:t xml:space="preserve"> je povinný </w:t>
      </w:r>
    </w:p>
    <w:p w14:paraId="557CCCC6" w14:textId="3AC56D1E" w:rsidR="00BB261B" w:rsidRPr="00247DEA" w:rsidRDefault="00BB261B" w:rsidP="00247DEA">
      <w:pPr>
        <w:pStyle w:val="Odsekzoznamu"/>
        <w:numPr>
          <w:ilvl w:val="0"/>
          <w:numId w:val="16"/>
        </w:numPr>
        <w:suppressAutoHyphens w:val="0"/>
        <w:jc w:val="both"/>
        <w:rPr>
          <w:rFonts w:eastAsia="Times New Roman"/>
          <w:color w:val="auto"/>
          <w:lang w:val="sk-SK" w:eastAsia="sk-SK"/>
        </w:rPr>
      </w:pPr>
      <w:r w:rsidRPr="00247DEA">
        <w:rPr>
          <w:rFonts w:eastAsia="Times New Roman"/>
          <w:color w:val="auto"/>
          <w:lang w:val="sk-SK" w:eastAsia="sk-SK"/>
        </w:rPr>
        <w:t>prihlásiť do registra poistencov a sporiteľov starobného dôchodkového sporenia zamestnanca, ktorý bol fyzickou osobou uvedenou v § 4 ods. 1 písm. d) v znení účinnom do 31. decembra 2021 a jej pracovný pomer alebo štátnozamestnanecký pomer trvá aj po 31. decembri 2021, na nemocenské poistenie, dôchodkové poistenie a poistenie v nezamestnanosti, do 2. februára 2022,</w:t>
      </w:r>
    </w:p>
    <w:p w14:paraId="2FC8A5D1" w14:textId="77777777" w:rsidR="00BB261B" w:rsidRPr="00247DEA" w:rsidRDefault="00BB261B" w:rsidP="00247DEA">
      <w:pPr>
        <w:pStyle w:val="Odsekzoznamu"/>
        <w:numPr>
          <w:ilvl w:val="0"/>
          <w:numId w:val="16"/>
        </w:numPr>
        <w:suppressAutoHyphens w:val="0"/>
        <w:jc w:val="both"/>
        <w:rPr>
          <w:rFonts w:eastAsia="Times New Roman"/>
          <w:color w:val="auto"/>
          <w:lang w:val="sk-SK" w:eastAsia="sk-SK"/>
        </w:rPr>
      </w:pPr>
      <w:r w:rsidRPr="00247DEA">
        <w:rPr>
          <w:rFonts w:eastAsia="Times New Roman"/>
          <w:color w:val="auto"/>
          <w:lang w:val="sk-SK" w:eastAsia="sk-SK"/>
        </w:rPr>
        <w:t>prihlásiť do registra poistencov a sporiteľov starobného dôchodkového sporenia a odhlásiť z tohto registra zamestnanca, ktorý bol fyzickou osobou uvedenou v</w:t>
      </w:r>
    </w:p>
    <w:p w14:paraId="3F8E0D41" w14:textId="42F7F09D" w:rsidR="00BB261B" w:rsidRPr="00247DEA" w:rsidRDefault="00BB261B" w:rsidP="00247DEA">
      <w:pPr>
        <w:pStyle w:val="Odsekzoznamu"/>
        <w:numPr>
          <w:ilvl w:val="0"/>
          <w:numId w:val="23"/>
        </w:numPr>
        <w:suppressAutoHyphens w:val="0"/>
        <w:jc w:val="both"/>
        <w:rPr>
          <w:rFonts w:eastAsia="Times New Roman"/>
          <w:color w:val="auto"/>
          <w:lang w:val="sk-SK" w:eastAsia="sk-SK"/>
        </w:rPr>
      </w:pPr>
      <w:r w:rsidRPr="00247DEA">
        <w:rPr>
          <w:rFonts w:eastAsia="Times New Roman"/>
          <w:color w:val="auto"/>
          <w:lang w:val="sk-SK" w:eastAsia="sk-SK"/>
        </w:rPr>
        <w:t>§ 4 ods. 1 písm. d) v znení účinnom do 31. decembra 2021, jej pracovný pomer alebo štátnozamestnanecký pomer trvá aj po 31. decembri 2021 a tento pomer skončí pred 1. februárom 2022, na nemocenské poistenie, dôchodkové poistenie a poistenie v nezamestnanosti, do 2. februára 2022,</w:t>
      </w:r>
    </w:p>
    <w:p w14:paraId="479F57A5" w14:textId="77777777" w:rsidR="00BB261B" w:rsidRPr="00247DEA" w:rsidRDefault="00BB261B" w:rsidP="00247DEA">
      <w:pPr>
        <w:pStyle w:val="Odsekzoznamu"/>
        <w:numPr>
          <w:ilvl w:val="0"/>
          <w:numId w:val="23"/>
        </w:numPr>
        <w:suppressAutoHyphens w:val="0"/>
        <w:jc w:val="both"/>
        <w:rPr>
          <w:rFonts w:eastAsia="Times New Roman"/>
          <w:color w:val="auto"/>
          <w:lang w:val="sk-SK" w:eastAsia="sk-SK"/>
        </w:rPr>
      </w:pPr>
      <w:r w:rsidRPr="00247DEA">
        <w:rPr>
          <w:rFonts w:eastAsia="Times New Roman"/>
          <w:color w:val="auto"/>
          <w:lang w:val="sk-SK" w:eastAsia="sk-SK"/>
        </w:rPr>
        <w:t>§ 4 ods. 2 písm. c) v znení účinnom do 31. decembra 2021, ak jej pracovný pomer alebo štátnozamestnanecký pomer skončil pred 1. januárom 2022 a je jej príjem podľa § 3 ods. 1 písm. a) a ods. 2 a 3 zúčtovaný na výplatu po 31. decembri 2021, najneskôr v deň splatnosti poistného podľa odseku 3.</w:t>
      </w:r>
    </w:p>
    <w:p w14:paraId="46F23766" w14:textId="77777777" w:rsidR="00BB261B" w:rsidRPr="00247DEA" w:rsidRDefault="00BB261B" w:rsidP="00247DEA">
      <w:pPr>
        <w:pStyle w:val="Odsekzoznamu"/>
        <w:ind w:left="360"/>
        <w:jc w:val="both"/>
        <w:rPr>
          <w:rFonts w:eastAsia="Times New Roman"/>
          <w:color w:val="auto"/>
          <w:lang w:val="sk-SK" w:eastAsia="sk-SK"/>
        </w:rPr>
      </w:pPr>
    </w:p>
    <w:p w14:paraId="55441174" w14:textId="77777777" w:rsidR="00BB261B" w:rsidRPr="00247DEA" w:rsidRDefault="00BB261B" w:rsidP="00247DEA">
      <w:pPr>
        <w:pStyle w:val="Odsekzoznamu"/>
        <w:ind w:left="360"/>
        <w:jc w:val="both"/>
        <w:rPr>
          <w:color w:val="auto"/>
          <w:lang w:val="sk-SK"/>
        </w:rPr>
      </w:pPr>
      <w:r w:rsidRPr="00247DEA">
        <w:rPr>
          <w:color w:val="auto"/>
          <w:lang w:val="sk-SK"/>
        </w:rPr>
        <w:t>(5) Poistné na dôchodkové poistenie sa môže zaplatiť aj dodatočne za obdobie, počas ktorého fyzická osoba bola fyzickou osobou uvedenou v § 4 ods. 1 písm. d) v znení účinnom do 31. decembra 2021.</w:t>
      </w:r>
    </w:p>
    <w:p w14:paraId="2F5E8155" w14:textId="77777777" w:rsidR="00BB261B" w:rsidRPr="00247DEA" w:rsidRDefault="00BB261B" w:rsidP="00247DEA">
      <w:pPr>
        <w:pStyle w:val="Odsekzoznamu"/>
        <w:ind w:left="360"/>
        <w:jc w:val="center"/>
        <w:rPr>
          <w:b/>
          <w:color w:val="auto"/>
          <w:lang w:val="sk-SK"/>
        </w:rPr>
      </w:pPr>
    </w:p>
    <w:p w14:paraId="57946CD3" w14:textId="36680082" w:rsidR="00BB261B" w:rsidRPr="00247DEA" w:rsidRDefault="00EA0097" w:rsidP="00247DEA">
      <w:pPr>
        <w:pStyle w:val="Odsekzoznamu"/>
        <w:ind w:left="360"/>
        <w:jc w:val="center"/>
        <w:rPr>
          <w:b/>
          <w:color w:val="auto"/>
          <w:lang w:val="sk-SK"/>
        </w:rPr>
      </w:pPr>
      <w:r>
        <w:rPr>
          <w:b/>
          <w:color w:val="auto"/>
          <w:lang w:val="sk-SK"/>
        </w:rPr>
        <w:t>§ 293fq</w:t>
      </w:r>
    </w:p>
    <w:p w14:paraId="741FB769" w14:textId="77777777" w:rsidR="00BB261B" w:rsidRPr="00247DEA" w:rsidRDefault="00BB261B" w:rsidP="00247DEA">
      <w:pPr>
        <w:pStyle w:val="Odsekzoznamu"/>
        <w:ind w:left="360"/>
        <w:jc w:val="center"/>
        <w:rPr>
          <w:b/>
          <w:color w:val="auto"/>
          <w:lang w:val="sk-SK"/>
        </w:rPr>
      </w:pPr>
    </w:p>
    <w:p w14:paraId="7FCC3266" w14:textId="77777777" w:rsidR="00BB261B" w:rsidRPr="00247DEA" w:rsidRDefault="00BB261B" w:rsidP="00247DEA">
      <w:pPr>
        <w:pStyle w:val="Odsekzoznamu"/>
        <w:ind w:left="360"/>
        <w:jc w:val="both"/>
        <w:rPr>
          <w:color w:val="auto"/>
          <w:lang w:val="sk-SK"/>
        </w:rPr>
      </w:pPr>
      <w:r w:rsidRPr="00247DEA">
        <w:rPr>
          <w:color w:val="auto"/>
          <w:lang w:val="sk-SK"/>
        </w:rPr>
        <w:t>Ak fyzickej osobe uvedenej v § 4 ods. 1 písm. d) v znení účinnom do 31. decembra 2021 vznikne nárok na úrazovú dávku po 31. decembri 2021 z dôvodu vzniku pracovného úrazu alebo zistenia choroby z povolania pred 1. januárom 2022, denný vymeriavací základ na určenie sumy tejto úrazovej dávky sa určuje podľa tohto zákona v znení účinnom do 31. decembra 2021.“.</w:t>
      </w:r>
    </w:p>
    <w:p w14:paraId="57B66B9D" w14:textId="77777777" w:rsidR="00BB261B" w:rsidRPr="00247DEA" w:rsidRDefault="00BB261B" w:rsidP="00247DEA">
      <w:pPr>
        <w:jc w:val="center"/>
        <w:rPr>
          <w:b/>
          <w:color w:val="auto"/>
          <w:lang w:val="sk-SK"/>
        </w:rPr>
      </w:pPr>
    </w:p>
    <w:p w14:paraId="0C4B49EB" w14:textId="77777777" w:rsidR="00BB261B" w:rsidRPr="00247DEA" w:rsidRDefault="00BB261B" w:rsidP="00247DEA">
      <w:pPr>
        <w:jc w:val="center"/>
        <w:rPr>
          <w:b/>
          <w:color w:val="auto"/>
          <w:lang w:val="sk-SK"/>
        </w:rPr>
      </w:pPr>
      <w:r w:rsidRPr="00247DEA">
        <w:rPr>
          <w:b/>
          <w:color w:val="auto"/>
          <w:lang w:val="sk-SK"/>
        </w:rPr>
        <w:t>Čl. IV</w:t>
      </w:r>
    </w:p>
    <w:p w14:paraId="3F5F74B8" w14:textId="77777777" w:rsidR="00BB261B" w:rsidRPr="00247DEA" w:rsidRDefault="00BB261B" w:rsidP="00247DEA">
      <w:pPr>
        <w:jc w:val="center"/>
        <w:rPr>
          <w:b/>
          <w:color w:val="auto"/>
          <w:lang w:val="sk-SK"/>
        </w:rPr>
      </w:pPr>
    </w:p>
    <w:p w14:paraId="4C0D8119" w14:textId="77777777" w:rsidR="00BB261B" w:rsidRPr="00247DEA" w:rsidRDefault="00BB261B" w:rsidP="00247DEA">
      <w:pPr>
        <w:ind w:firstLine="567"/>
        <w:jc w:val="both"/>
        <w:rPr>
          <w:color w:val="auto"/>
          <w:lang w:val="sk-SK"/>
        </w:rPr>
      </w:pPr>
      <w:r w:rsidRPr="00247DEA">
        <w:rPr>
          <w:color w:val="auto"/>
          <w:lang w:val="sk-SK"/>
        </w:rPr>
        <w:t>Zákon č. 462/2003 Z. z. o náhrade príjmu pri dočasnej pracovnej neschopnosti zamestnanca a o zmene a doplnení niektorých zákonov v znení zákona č. 244/2005 Z. z., zákona č. 310/2006 Z. z., zákona č. 555/2007 Z. z., zákona č. 659/2007 Z. z., zákona č. 543/2010 Z. z., zákona č. 413/2012 Z. z., zákona č. 338/2013 Z. z., zákona č. 285/2016 Z. z. a zákona č. 314/2018 Z. z. sa mení a dopĺňa takto:</w:t>
      </w:r>
    </w:p>
    <w:p w14:paraId="3D1E7625" w14:textId="77777777" w:rsidR="00BB261B" w:rsidRPr="00247DEA" w:rsidRDefault="00BB261B" w:rsidP="00247DEA">
      <w:pPr>
        <w:pStyle w:val="Odsekzoznamu"/>
        <w:tabs>
          <w:tab w:val="left" w:pos="142"/>
          <w:tab w:val="left" w:pos="426"/>
        </w:tabs>
        <w:ind w:left="1004" w:hanging="720"/>
        <w:jc w:val="both"/>
        <w:rPr>
          <w:color w:val="auto"/>
          <w:lang w:val="sk-SK"/>
        </w:rPr>
      </w:pPr>
    </w:p>
    <w:p w14:paraId="54A75004"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2 odsek 1 znie:</w:t>
      </w:r>
    </w:p>
    <w:p w14:paraId="31B59CD8"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„(1) Zamestnanec podľa tohto zákona je zamestnanec podľa osobitného predpisu.</w:t>
      </w:r>
      <w:r w:rsidRPr="00247DEA">
        <w:rPr>
          <w:color w:val="auto"/>
          <w:vertAlign w:val="superscript"/>
          <w:lang w:val="sk-SK"/>
        </w:rPr>
        <w:t>1</w:t>
      </w:r>
      <w:r w:rsidRPr="00247DEA">
        <w:rPr>
          <w:color w:val="auto"/>
          <w:lang w:val="sk-SK"/>
        </w:rPr>
        <w:t>)“.</w:t>
      </w:r>
    </w:p>
    <w:p w14:paraId="1F4ED9D2" w14:textId="77777777" w:rsidR="00BB261B" w:rsidRPr="00247DEA" w:rsidRDefault="00BB261B" w:rsidP="00247DEA">
      <w:pPr>
        <w:pStyle w:val="Odsekzoznamu"/>
        <w:tabs>
          <w:tab w:val="left" w:pos="142"/>
          <w:tab w:val="left" w:pos="426"/>
        </w:tabs>
        <w:ind w:left="1004" w:hanging="720"/>
        <w:jc w:val="both"/>
        <w:rPr>
          <w:color w:val="auto"/>
          <w:lang w:val="sk-SK"/>
        </w:rPr>
      </w:pPr>
    </w:p>
    <w:p w14:paraId="2F070E7A"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Poznámka pod čiarou k odkazu 1a sa vypúšťa.</w:t>
      </w:r>
    </w:p>
    <w:p w14:paraId="3CC33935" w14:textId="77777777" w:rsidR="00BB261B" w:rsidRPr="00247DEA" w:rsidRDefault="00BB261B" w:rsidP="00247DEA">
      <w:pPr>
        <w:pStyle w:val="Odsekzoznamu"/>
        <w:tabs>
          <w:tab w:val="left" w:pos="142"/>
          <w:tab w:val="left" w:pos="426"/>
        </w:tabs>
        <w:ind w:left="1004" w:hanging="720"/>
        <w:jc w:val="both"/>
        <w:rPr>
          <w:color w:val="auto"/>
          <w:lang w:val="sk-SK"/>
        </w:rPr>
      </w:pPr>
    </w:p>
    <w:p w14:paraId="28768CC2"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4 sa slová „podľa osobitného predpisu</w:t>
      </w:r>
      <w:hyperlink r:id="rId16" w:anchor="f2947960" w:history="1">
        <w:r w:rsidRPr="00247DEA">
          <w:rPr>
            <w:color w:val="auto"/>
            <w:vertAlign w:val="superscript"/>
            <w:lang w:val="sk-SK"/>
          </w:rPr>
          <w:t>4</w:t>
        </w:r>
        <w:r w:rsidRPr="00247DEA">
          <w:rPr>
            <w:color w:val="auto"/>
            <w:lang w:val="sk-SK"/>
          </w:rPr>
          <w:t>)</w:t>
        </w:r>
      </w:hyperlink>
      <w:r w:rsidRPr="00247DEA">
        <w:rPr>
          <w:color w:val="auto"/>
          <w:lang w:val="sk-SK"/>
        </w:rPr>
        <w:t>“ nahrádzajú slovami „alebo izolácia</w:t>
      </w:r>
      <w:r w:rsidRPr="00247DEA">
        <w:rPr>
          <w:color w:val="auto"/>
          <w:vertAlign w:val="superscript"/>
          <w:lang w:val="sk-SK"/>
        </w:rPr>
        <w:t>4</w:t>
      </w:r>
      <w:r w:rsidRPr="00247DEA">
        <w:rPr>
          <w:color w:val="auto"/>
          <w:lang w:val="sk-SK"/>
        </w:rPr>
        <w:t>)“.</w:t>
      </w:r>
    </w:p>
    <w:p w14:paraId="6702B488" w14:textId="77777777" w:rsidR="00BB261B" w:rsidRPr="00247DEA" w:rsidRDefault="00BB261B" w:rsidP="00247DEA">
      <w:pPr>
        <w:pStyle w:val="Odsekzoznamu"/>
        <w:tabs>
          <w:tab w:val="left" w:pos="142"/>
          <w:tab w:val="left" w:pos="426"/>
        </w:tabs>
        <w:ind w:left="1004" w:hanging="720"/>
        <w:jc w:val="both"/>
        <w:rPr>
          <w:color w:val="auto"/>
          <w:lang w:val="sk-SK"/>
        </w:rPr>
      </w:pPr>
    </w:p>
    <w:p w14:paraId="6DD4BF3D"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Poznámka pod čiarou k odkazu 4 znie:</w:t>
      </w:r>
    </w:p>
    <w:p w14:paraId="15B96E57" w14:textId="77777777" w:rsidR="00BB261B" w:rsidRPr="00247DEA" w:rsidRDefault="00BB261B" w:rsidP="00247DEA">
      <w:pPr>
        <w:pStyle w:val="Odsekzoznamu"/>
        <w:tabs>
          <w:tab w:val="left" w:pos="142"/>
          <w:tab w:val="left" w:pos="426"/>
        </w:tabs>
        <w:ind w:left="284"/>
        <w:jc w:val="both"/>
        <w:rPr>
          <w:color w:val="auto"/>
          <w:lang w:val="sk-SK"/>
        </w:rPr>
      </w:pPr>
      <w:r w:rsidRPr="00247DEA">
        <w:rPr>
          <w:color w:val="auto"/>
          <w:lang w:val="sk-SK"/>
        </w:rPr>
        <w:lastRenderedPageBreak/>
        <w:t>„</w:t>
      </w:r>
      <w:r w:rsidRPr="00247DEA">
        <w:rPr>
          <w:color w:val="auto"/>
          <w:vertAlign w:val="superscript"/>
          <w:lang w:val="sk-SK"/>
        </w:rPr>
        <w:t>4</w:t>
      </w:r>
      <w:r w:rsidRPr="00247DEA">
        <w:rPr>
          <w:color w:val="auto"/>
          <w:lang w:val="sk-SK"/>
        </w:rPr>
        <w:t>) § 2 ods. 1 písm. m) a n) a § 12 ods. 2 písm. f) zákona č. 355/2007 Z. z. o ochrane, podpore a rozvoji verejného zdravia a o zmene a doplnení niektorých zákonov.“.</w:t>
      </w:r>
    </w:p>
    <w:p w14:paraId="05CAB7BB" w14:textId="77777777" w:rsidR="00BB261B" w:rsidRPr="00247DEA" w:rsidRDefault="00BB261B" w:rsidP="00247DEA">
      <w:pPr>
        <w:pStyle w:val="Odsekzoznamu"/>
        <w:tabs>
          <w:tab w:val="left" w:pos="142"/>
          <w:tab w:val="left" w:pos="426"/>
        </w:tabs>
        <w:ind w:left="1004" w:hanging="720"/>
        <w:jc w:val="both"/>
        <w:rPr>
          <w:color w:val="auto"/>
          <w:lang w:val="sk-SK"/>
        </w:rPr>
      </w:pPr>
    </w:p>
    <w:p w14:paraId="4CF73648"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8 ods. 4 až 6 sa vypúšťajú slová „podľa § 2 ods. 1 písm. a)“.</w:t>
      </w:r>
    </w:p>
    <w:p w14:paraId="42EA4E95" w14:textId="77777777" w:rsidR="00BB261B" w:rsidRPr="00247DEA" w:rsidRDefault="00BB261B" w:rsidP="00247DEA">
      <w:pPr>
        <w:pStyle w:val="Odsekzoznamu"/>
        <w:tabs>
          <w:tab w:val="left" w:pos="142"/>
        </w:tabs>
        <w:ind w:left="284"/>
        <w:jc w:val="both"/>
        <w:rPr>
          <w:color w:val="auto"/>
          <w:lang w:val="sk-SK"/>
        </w:rPr>
      </w:pPr>
    </w:p>
    <w:p w14:paraId="31D58F95"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8 sa vypúšťa odsek 8.</w:t>
      </w:r>
    </w:p>
    <w:p w14:paraId="68F21EB8" w14:textId="77777777" w:rsidR="00BB261B" w:rsidRPr="00247DEA" w:rsidRDefault="00BB261B" w:rsidP="00247DEA">
      <w:pPr>
        <w:pStyle w:val="Odsekzoznamu"/>
        <w:tabs>
          <w:tab w:val="left" w:pos="142"/>
          <w:tab w:val="left" w:pos="426"/>
        </w:tabs>
        <w:ind w:left="1004" w:hanging="720"/>
        <w:jc w:val="both"/>
        <w:rPr>
          <w:color w:val="auto"/>
          <w:lang w:val="sk-SK"/>
        </w:rPr>
      </w:pPr>
    </w:p>
    <w:p w14:paraId="2B915FA6"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Doterajší odsek 9 sa označuje ako odsek 8.</w:t>
      </w:r>
    </w:p>
    <w:p w14:paraId="76FA5B92" w14:textId="77777777" w:rsidR="00D10A01" w:rsidRPr="00247DEA" w:rsidRDefault="00D10A01" w:rsidP="00247DEA">
      <w:pPr>
        <w:pStyle w:val="Odsekzoznamu"/>
        <w:tabs>
          <w:tab w:val="left" w:pos="142"/>
          <w:tab w:val="left" w:pos="426"/>
        </w:tabs>
        <w:ind w:left="1004" w:hanging="720"/>
        <w:jc w:val="both"/>
        <w:rPr>
          <w:color w:val="auto"/>
          <w:lang w:val="sk-SK"/>
        </w:rPr>
      </w:pPr>
    </w:p>
    <w:p w14:paraId="7D97F602" w14:textId="73A74A79" w:rsidR="00D10A01" w:rsidRPr="00247DEA" w:rsidRDefault="00D10A01" w:rsidP="00247DEA">
      <w:pPr>
        <w:pStyle w:val="Odsekzoznamu"/>
        <w:tabs>
          <w:tab w:val="left" w:pos="142"/>
          <w:tab w:val="left" w:pos="426"/>
        </w:tabs>
        <w:ind w:left="1004" w:hanging="720"/>
        <w:jc w:val="both"/>
        <w:rPr>
          <w:color w:val="auto"/>
          <w:lang w:val="sk-SK"/>
        </w:rPr>
      </w:pPr>
      <w:r w:rsidRPr="00247DEA">
        <w:rPr>
          <w:color w:val="auto"/>
          <w:lang w:val="sk-SK"/>
        </w:rPr>
        <w:t>Poznámka pod čiarou k odkazu 15a sa vypúšťa.</w:t>
      </w:r>
    </w:p>
    <w:p w14:paraId="030F1EE0" w14:textId="77777777" w:rsidR="00BB261B" w:rsidRPr="00247DEA" w:rsidRDefault="00BB261B" w:rsidP="00247DEA">
      <w:pPr>
        <w:pStyle w:val="Odsekzoznamu"/>
        <w:tabs>
          <w:tab w:val="left" w:pos="142"/>
          <w:tab w:val="left" w:pos="426"/>
        </w:tabs>
        <w:ind w:left="1004" w:hanging="720"/>
        <w:jc w:val="both"/>
        <w:rPr>
          <w:color w:val="auto"/>
          <w:lang w:val="sk-SK"/>
        </w:rPr>
      </w:pPr>
    </w:p>
    <w:p w14:paraId="76203A5C"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Za § 13b sa dopĺňa § 13c, ktorý vrátane nadpisu znie:</w:t>
      </w:r>
    </w:p>
    <w:p w14:paraId="3A4EDA69" w14:textId="77777777" w:rsidR="00BB261B" w:rsidRPr="00247DEA" w:rsidRDefault="00BB261B" w:rsidP="00247DEA">
      <w:pPr>
        <w:pStyle w:val="Odsekzoznamu"/>
        <w:tabs>
          <w:tab w:val="left" w:pos="851"/>
        </w:tabs>
        <w:ind w:left="284"/>
        <w:contextualSpacing w:val="0"/>
        <w:jc w:val="center"/>
        <w:rPr>
          <w:b/>
          <w:color w:val="auto"/>
          <w:lang w:val="sk-SK"/>
        </w:rPr>
      </w:pPr>
      <w:r w:rsidRPr="00247DEA">
        <w:rPr>
          <w:b/>
          <w:color w:val="auto"/>
          <w:lang w:val="sk-SK"/>
        </w:rPr>
        <w:t>„§ 13c</w:t>
      </w:r>
    </w:p>
    <w:p w14:paraId="7E1DB420" w14:textId="77777777" w:rsidR="00BB261B" w:rsidRPr="00247DEA" w:rsidRDefault="00BB261B" w:rsidP="00247DEA">
      <w:pPr>
        <w:pStyle w:val="Odsekzoznamu"/>
        <w:tabs>
          <w:tab w:val="left" w:pos="851"/>
        </w:tabs>
        <w:ind w:left="284"/>
        <w:jc w:val="center"/>
        <w:rPr>
          <w:b/>
          <w:color w:val="auto"/>
          <w:lang w:val="sk-SK"/>
        </w:rPr>
      </w:pPr>
      <w:r w:rsidRPr="00247DEA">
        <w:rPr>
          <w:b/>
          <w:color w:val="auto"/>
          <w:lang w:val="sk-SK"/>
        </w:rPr>
        <w:t>Prechodné ustanovenie k úpravám účinným od 1. januára 2022</w:t>
      </w:r>
    </w:p>
    <w:p w14:paraId="5494227D" w14:textId="77777777" w:rsidR="00BB261B" w:rsidRPr="00247DEA" w:rsidRDefault="00BB261B" w:rsidP="00247DEA">
      <w:pPr>
        <w:pStyle w:val="Odsekzoznamu"/>
        <w:tabs>
          <w:tab w:val="left" w:pos="851"/>
        </w:tabs>
        <w:ind w:left="284"/>
        <w:jc w:val="center"/>
        <w:rPr>
          <w:b/>
          <w:color w:val="auto"/>
          <w:lang w:val="sk-SK"/>
        </w:rPr>
      </w:pPr>
    </w:p>
    <w:p w14:paraId="51FC00C8" w14:textId="77777777" w:rsidR="00BB261B" w:rsidRPr="00247DEA" w:rsidRDefault="00BB261B" w:rsidP="00247DEA">
      <w:pPr>
        <w:tabs>
          <w:tab w:val="left" w:pos="851"/>
        </w:tabs>
        <w:ind w:left="284"/>
        <w:jc w:val="both"/>
        <w:rPr>
          <w:color w:val="auto"/>
          <w:lang w:val="sk-SK"/>
        </w:rPr>
      </w:pPr>
      <w:r w:rsidRPr="00247DEA">
        <w:rPr>
          <w:color w:val="auto"/>
          <w:lang w:val="sk-SK"/>
        </w:rPr>
        <w:t>Ak fyzickej osobe uvedenej v § 2 ods. 1 písm. b) v znení účinnom do 31. decembra 2021 vznikol nárok na náhradu príjmu do 31. decembra 2021 a obdobie prvých desiatich dní dočasnej pracovnej neschopnosti trvá aj po tomto dni, nárok na náhradu príjmu zostáva zachovaný a denný vymeriavací základ na určenie sumy tejto náhrady príjmu sa aj po 31. decembri 2021 určuje podľa tohto zákona v znení účinnom do 31. decembra 2021.“.</w:t>
      </w:r>
    </w:p>
    <w:p w14:paraId="3BD002DA" w14:textId="77777777" w:rsidR="007E2035" w:rsidRPr="00247DEA" w:rsidRDefault="007E2035" w:rsidP="00247DEA">
      <w:pPr>
        <w:jc w:val="center"/>
        <w:rPr>
          <w:b/>
          <w:lang w:val="sk-SK"/>
        </w:rPr>
      </w:pPr>
    </w:p>
    <w:p w14:paraId="74ED889F" w14:textId="77777777" w:rsidR="00A11C09" w:rsidRPr="00247DEA" w:rsidRDefault="00A11C09" w:rsidP="00247DEA">
      <w:pPr>
        <w:jc w:val="center"/>
        <w:rPr>
          <w:b/>
          <w:lang w:val="sk-SK"/>
        </w:rPr>
      </w:pPr>
      <w:r w:rsidRPr="00247DEA">
        <w:rPr>
          <w:b/>
          <w:lang w:val="sk-SK"/>
        </w:rPr>
        <w:t>Čl. V</w:t>
      </w:r>
    </w:p>
    <w:p w14:paraId="579F3020" w14:textId="77777777" w:rsidR="00A11C09" w:rsidRPr="00247DEA" w:rsidRDefault="00A11C09" w:rsidP="00247DEA">
      <w:pPr>
        <w:jc w:val="center"/>
        <w:rPr>
          <w:b/>
          <w:lang w:val="sk-SK"/>
        </w:rPr>
      </w:pPr>
    </w:p>
    <w:p w14:paraId="110618EA" w14:textId="41BE02BA" w:rsidR="00A11C09" w:rsidRPr="00247DEA" w:rsidRDefault="00A11C09" w:rsidP="00247DEA">
      <w:pPr>
        <w:ind w:firstLine="567"/>
        <w:jc w:val="both"/>
        <w:rPr>
          <w:lang w:val="sk-SK"/>
        </w:rPr>
      </w:pPr>
      <w:r w:rsidRPr="00247DEA">
        <w:rPr>
          <w:lang w:val="sk-SK"/>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w:t>
      </w:r>
      <w:r w:rsidRPr="00247DEA">
        <w:rPr>
          <w:lang w:val="sk-SK"/>
        </w:rPr>
        <w:lastRenderedPageBreak/>
        <w:t>301/2019 Z. z., zákona č. 315/2019 Z. z., zákona č. 316/2019 Z. z., zákona č. 319/2019 Z. z., zákona č. 390/2019 Z. z., zákona č. 393/2019 Z. z., zákona č. 462/2019 Z. z., zákona č. 46/2020 Z. z., zákona č. 198/2020 Z. z.</w:t>
      </w:r>
      <w:r w:rsidR="004368F2" w:rsidRPr="00247DEA">
        <w:rPr>
          <w:lang w:val="sk-SK"/>
        </w:rPr>
        <w:t>,</w:t>
      </w:r>
      <w:r w:rsidRPr="00247DEA">
        <w:rPr>
          <w:lang w:val="sk-SK"/>
        </w:rPr>
        <w:t xml:space="preserve"> zákona č. 296/2020 Z. z.</w:t>
      </w:r>
      <w:r w:rsidR="004368F2" w:rsidRPr="00247DEA">
        <w:rPr>
          <w:lang w:val="sk-SK"/>
        </w:rPr>
        <w:t>, zákona č. 416/2020 Z. z., zákona č.</w:t>
      </w:r>
      <w:r w:rsidR="005D0ACE" w:rsidRPr="00247DEA">
        <w:rPr>
          <w:lang w:val="sk-SK"/>
        </w:rPr>
        <w:t> </w:t>
      </w:r>
      <w:r w:rsidR="004368F2" w:rsidRPr="00247DEA">
        <w:rPr>
          <w:lang w:val="sk-SK"/>
        </w:rPr>
        <w:t>420/2020 Z. z.</w:t>
      </w:r>
      <w:r w:rsidR="0062734B">
        <w:rPr>
          <w:lang w:val="sk-SK"/>
        </w:rPr>
        <w:t xml:space="preserve">, </w:t>
      </w:r>
      <w:r w:rsidR="004368F2" w:rsidRPr="00247DEA">
        <w:rPr>
          <w:lang w:val="sk-SK"/>
        </w:rPr>
        <w:t xml:space="preserve">zákona č. </w:t>
      </w:r>
      <w:r w:rsidR="005D0ACE" w:rsidRPr="00247DEA">
        <w:rPr>
          <w:lang w:val="sk-SK"/>
        </w:rPr>
        <w:t xml:space="preserve">421/2020 Z. z. </w:t>
      </w:r>
      <w:r w:rsidR="0062734B">
        <w:rPr>
          <w:lang w:val="sk-SK"/>
        </w:rPr>
        <w:t xml:space="preserve">a zákona č. 76/2021 Z. z. </w:t>
      </w:r>
      <w:r w:rsidRPr="00247DEA">
        <w:rPr>
          <w:lang w:val="sk-SK"/>
        </w:rPr>
        <w:t>sa</w:t>
      </w:r>
      <w:r w:rsidR="00617BA5" w:rsidRPr="00247DEA">
        <w:rPr>
          <w:lang w:val="sk-SK"/>
        </w:rPr>
        <w:t xml:space="preserve"> </w:t>
      </w:r>
      <w:r w:rsidRPr="00247DEA">
        <w:rPr>
          <w:lang w:val="sk-SK"/>
        </w:rPr>
        <w:t>dopĺňa takto:</w:t>
      </w:r>
    </w:p>
    <w:p w14:paraId="31F681F4" w14:textId="77777777" w:rsidR="00A11C09" w:rsidRPr="00247DEA" w:rsidRDefault="00A11C09" w:rsidP="00247DEA">
      <w:pPr>
        <w:tabs>
          <w:tab w:val="left" w:pos="851"/>
        </w:tabs>
        <w:ind w:left="360"/>
        <w:jc w:val="both"/>
        <w:rPr>
          <w:lang w:val="sk-SK"/>
        </w:rPr>
      </w:pPr>
    </w:p>
    <w:p w14:paraId="6F60FD65" w14:textId="77777777" w:rsidR="00130B36" w:rsidRPr="00247DEA" w:rsidRDefault="00130B36" w:rsidP="00247DEA">
      <w:pPr>
        <w:pStyle w:val="Odsekzoznamu"/>
        <w:numPr>
          <w:ilvl w:val="0"/>
          <w:numId w:val="37"/>
        </w:numPr>
        <w:tabs>
          <w:tab w:val="left" w:pos="851"/>
        </w:tabs>
        <w:suppressAutoHyphens w:val="0"/>
        <w:jc w:val="both"/>
        <w:rPr>
          <w:b/>
          <w:color w:val="auto"/>
          <w:lang w:val="sk-SK"/>
        </w:rPr>
      </w:pPr>
      <w:r w:rsidRPr="00247DEA">
        <w:rPr>
          <w:color w:val="auto"/>
          <w:lang w:val="sk-SK"/>
        </w:rPr>
        <w:t xml:space="preserve">V § 9 sa odsek 2 dopĺňa písmenom </w:t>
      </w:r>
      <w:proofErr w:type="spellStart"/>
      <w:r w:rsidRPr="00247DEA">
        <w:rPr>
          <w:color w:val="auto"/>
          <w:lang w:val="sk-SK"/>
        </w:rPr>
        <w:t>af</w:t>
      </w:r>
      <w:proofErr w:type="spellEnd"/>
      <w:r w:rsidRPr="00247DEA">
        <w:rPr>
          <w:color w:val="auto"/>
          <w:lang w:val="sk-SK"/>
        </w:rPr>
        <w:t>), ktoré znie:</w:t>
      </w:r>
    </w:p>
    <w:p w14:paraId="7F95B6E8" w14:textId="317B7B81" w:rsidR="00130B36" w:rsidRPr="00247DEA" w:rsidRDefault="00130B36" w:rsidP="00247DEA">
      <w:pPr>
        <w:pStyle w:val="Odsekzoznamu"/>
        <w:tabs>
          <w:tab w:val="left" w:pos="851"/>
        </w:tabs>
        <w:suppressAutoHyphens w:val="0"/>
        <w:ind w:left="360"/>
        <w:jc w:val="both"/>
        <w:rPr>
          <w:b/>
          <w:color w:val="auto"/>
          <w:lang w:val="sk-SK"/>
        </w:rPr>
      </w:pPr>
      <w:r w:rsidRPr="00247DEA">
        <w:rPr>
          <w:color w:val="auto"/>
          <w:lang w:val="sk-SK"/>
        </w:rPr>
        <w:t>„</w:t>
      </w:r>
      <w:proofErr w:type="spellStart"/>
      <w:r w:rsidRPr="00247DEA">
        <w:rPr>
          <w:color w:val="auto"/>
          <w:lang w:val="sk-SK"/>
        </w:rPr>
        <w:t>af</w:t>
      </w:r>
      <w:proofErr w:type="spellEnd"/>
      <w:r w:rsidRPr="00247DEA">
        <w:rPr>
          <w:color w:val="auto"/>
          <w:lang w:val="sk-SK"/>
        </w:rPr>
        <w:t>) podpora v čase skrátenej práce</w:t>
      </w:r>
      <w:r w:rsidR="00701143">
        <w:rPr>
          <w:color w:val="auto"/>
          <w:lang w:val="sk-SK"/>
        </w:rPr>
        <w:t>.</w:t>
      </w:r>
      <w:r w:rsidRPr="00247DEA">
        <w:rPr>
          <w:color w:val="auto"/>
          <w:vertAlign w:val="superscript"/>
          <w:lang w:val="sk-SK"/>
        </w:rPr>
        <w:t>59jj</w:t>
      </w:r>
      <w:r w:rsidRPr="00247DEA">
        <w:rPr>
          <w:color w:val="auto"/>
          <w:lang w:val="sk-SK"/>
        </w:rPr>
        <w:t>)“.</w:t>
      </w:r>
    </w:p>
    <w:p w14:paraId="2D96CD35" w14:textId="77777777" w:rsidR="00130B36" w:rsidRPr="00247DEA" w:rsidRDefault="00130B36" w:rsidP="00247DEA">
      <w:pPr>
        <w:pStyle w:val="Odsekzoznamu"/>
        <w:tabs>
          <w:tab w:val="left" w:pos="851"/>
        </w:tabs>
        <w:suppressAutoHyphens w:val="0"/>
        <w:ind w:left="360"/>
        <w:jc w:val="both"/>
        <w:rPr>
          <w:b/>
          <w:color w:val="auto"/>
          <w:lang w:val="sk-SK"/>
        </w:rPr>
      </w:pPr>
    </w:p>
    <w:p w14:paraId="0D4B2587" w14:textId="77777777" w:rsidR="00130B36" w:rsidRPr="00247DEA" w:rsidRDefault="00130B36" w:rsidP="00247DEA">
      <w:pPr>
        <w:pStyle w:val="Odsekzoznamu"/>
        <w:tabs>
          <w:tab w:val="left" w:pos="851"/>
        </w:tabs>
        <w:suppressAutoHyphens w:val="0"/>
        <w:ind w:left="360"/>
        <w:jc w:val="both"/>
        <w:rPr>
          <w:color w:val="auto"/>
          <w:lang w:val="sk-SK"/>
        </w:rPr>
      </w:pPr>
      <w:r w:rsidRPr="00247DEA">
        <w:rPr>
          <w:color w:val="auto"/>
          <w:lang w:val="sk-SK"/>
        </w:rPr>
        <w:t>Poznámka pod čiarou k odkazu 59jj znie:</w:t>
      </w:r>
    </w:p>
    <w:p w14:paraId="16EB5329" w14:textId="77777777" w:rsidR="00130B36" w:rsidRPr="00247DEA" w:rsidRDefault="00130B36" w:rsidP="00247DEA">
      <w:pPr>
        <w:pStyle w:val="Odsekzoznamu"/>
        <w:tabs>
          <w:tab w:val="left" w:pos="851"/>
        </w:tabs>
        <w:suppressAutoHyphens w:val="0"/>
        <w:ind w:left="360"/>
        <w:jc w:val="both"/>
        <w:rPr>
          <w:color w:val="auto"/>
          <w:lang w:val="sk-SK"/>
        </w:rPr>
      </w:pPr>
      <w:r w:rsidRPr="00247DEA">
        <w:rPr>
          <w:color w:val="auto"/>
          <w:lang w:val="sk-SK"/>
        </w:rPr>
        <w:t>„</w:t>
      </w:r>
      <w:r w:rsidRPr="00247DEA">
        <w:rPr>
          <w:color w:val="auto"/>
          <w:vertAlign w:val="superscript"/>
          <w:lang w:val="sk-SK"/>
        </w:rPr>
        <w:t>59jj</w:t>
      </w:r>
      <w:r w:rsidRPr="00247DEA">
        <w:rPr>
          <w:color w:val="auto"/>
          <w:lang w:val="sk-SK"/>
        </w:rPr>
        <w:t>) Zákon č. .../2021 Z. z. o podpore v čase skrátenej práce a o zmene a doplnení niektorých zákonov.“.</w:t>
      </w:r>
    </w:p>
    <w:p w14:paraId="5CE1F853" w14:textId="77777777" w:rsidR="00130B36" w:rsidRPr="00247DEA" w:rsidRDefault="00130B36" w:rsidP="00247DEA">
      <w:pPr>
        <w:pStyle w:val="Odsekzoznamu"/>
        <w:tabs>
          <w:tab w:val="left" w:pos="851"/>
        </w:tabs>
        <w:suppressAutoHyphens w:val="0"/>
        <w:ind w:left="360"/>
        <w:jc w:val="both"/>
        <w:rPr>
          <w:color w:val="auto"/>
          <w:lang w:val="sk-SK"/>
        </w:rPr>
      </w:pPr>
    </w:p>
    <w:p w14:paraId="64007D57" w14:textId="77777777" w:rsidR="00130B36" w:rsidRPr="00247DEA" w:rsidRDefault="00130B36" w:rsidP="00247DEA">
      <w:pPr>
        <w:pStyle w:val="Odsekzoznamu"/>
        <w:numPr>
          <w:ilvl w:val="0"/>
          <w:numId w:val="37"/>
        </w:numPr>
        <w:jc w:val="both"/>
        <w:rPr>
          <w:b/>
          <w:bCs/>
          <w:color w:val="auto"/>
          <w:lang w:val="sk-SK"/>
        </w:rPr>
      </w:pPr>
      <w:r w:rsidRPr="00247DEA">
        <w:rPr>
          <w:color w:val="auto"/>
          <w:lang w:val="sk-SK"/>
        </w:rPr>
        <w:t xml:space="preserve">V § 13 sa odsek 2 dopĺňa písmenom l), ktoré znie: </w:t>
      </w:r>
    </w:p>
    <w:p w14:paraId="01D54FBF" w14:textId="77777777" w:rsidR="00130B36" w:rsidRPr="00247DEA" w:rsidRDefault="00130B36" w:rsidP="00247DEA">
      <w:pPr>
        <w:pStyle w:val="Odsekzoznamu"/>
        <w:ind w:left="360"/>
        <w:jc w:val="both"/>
        <w:rPr>
          <w:b/>
          <w:bCs/>
          <w:color w:val="auto"/>
          <w:lang w:val="sk-SK"/>
        </w:rPr>
      </w:pPr>
      <w:r w:rsidRPr="00247DEA">
        <w:rPr>
          <w:color w:val="auto"/>
          <w:lang w:val="sk-SK"/>
        </w:rPr>
        <w:t>„l) podpora v čase skrátenej práce.</w:t>
      </w:r>
      <w:r w:rsidRPr="00247DEA">
        <w:rPr>
          <w:color w:val="auto"/>
          <w:vertAlign w:val="superscript"/>
          <w:lang w:val="sk-SK"/>
        </w:rPr>
        <w:t>59jj</w:t>
      </w:r>
      <w:r w:rsidRPr="00247DEA">
        <w:rPr>
          <w:color w:val="auto"/>
          <w:lang w:val="sk-SK"/>
        </w:rPr>
        <w:t>)“.</w:t>
      </w:r>
    </w:p>
    <w:p w14:paraId="1ABCAFA1" w14:textId="77777777" w:rsidR="000948B0" w:rsidRPr="00247DEA" w:rsidRDefault="000948B0" w:rsidP="00247DEA">
      <w:pPr>
        <w:jc w:val="center"/>
        <w:rPr>
          <w:b/>
          <w:color w:val="000000" w:themeColor="text1"/>
          <w:lang w:val="sk-SK"/>
        </w:rPr>
      </w:pPr>
    </w:p>
    <w:p w14:paraId="376ED1FF" w14:textId="77777777" w:rsidR="00A11C09" w:rsidRPr="00247DEA" w:rsidRDefault="00EE62F5" w:rsidP="00247DEA">
      <w:pPr>
        <w:jc w:val="center"/>
        <w:rPr>
          <w:b/>
          <w:color w:val="000000" w:themeColor="text1"/>
          <w:lang w:val="sk-SK"/>
        </w:rPr>
      </w:pPr>
      <w:r w:rsidRPr="00247DEA">
        <w:rPr>
          <w:b/>
          <w:color w:val="000000" w:themeColor="text1"/>
          <w:lang w:val="sk-SK"/>
        </w:rPr>
        <w:t>Čl. VI</w:t>
      </w:r>
    </w:p>
    <w:p w14:paraId="317AE952" w14:textId="77777777" w:rsidR="00A11C09" w:rsidRPr="00247DEA" w:rsidRDefault="00A11C09" w:rsidP="00247DEA">
      <w:pPr>
        <w:jc w:val="center"/>
        <w:rPr>
          <w:b/>
          <w:color w:val="000000" w:themeColor="text1"/>
          <w:lang w:val="sk-SK"/>
        </w:rPr>
      </w:pPr>
    </w:p>
    <w:p w14:paraId="5355C5C8" w14:textId="7FE5A161" w:rsidR="00A11C09" w:rsidRPr="00247DEA" w:rsidRDefault="00A11C09" w:rsidP="00247DEA">
      <w:pPr>
        <w:ind w:firstLine="567"/>
        <w:jc w:val="both"/>
        <w:rPr>
          <w:color w:val="000000" w:themeColor="text1"/>
          <w:lang w:val="sk-SK"/>
        </w:rPr>
      </w:pPr>
      <w:r w:rsidRPr="00247DEA">
        <w:rPr>
          <w:color w:val="000000" w:themeColor="text1"/>
          <w:lang w:val="sk-SK"/>
        </w:rPr>
        <w:t>Zákon č. 5/2004 Z. z. o službách zamestnanosti a o zmene a doplnení niektorých zákonov v znení zákona č. 191/2004 Z. z., zákona č. 365/2004 Z. z., zákona č. 585/2004 Z.</w:t>
      </w:r>
      <w:r w:rsidR="007A09F2" w:rsidRPr="00247DEA">
        <w:rPr>
          <w:color w:val="000000" w:themeColor="text1"/>
          <w:lang w:val="sk-SK"/>
        </w:rPr>
        <w:t> </w:t>
      </w:r>
      <w:r w:rsidRPr="00247DEA">
        <w:rPr>
          <w:color w:val="000000" w:themeColor="text1"/>
          <w:lang w:val="sk-SK"/>
        </w:rPr>
        <w:t>z., zákona č. 614/2004 Z. z., zákona č. 1/2005 Z. z., zákona č. 82/2005 Z. z., zákona č.</w:t>
      </w:r>
      <w:r w:rsidR="007A09F2" w:rsidRPr="00247DEA">
        <w:rPr>
          <w:color w:val="000000" w:themeColor="text1"/>
          <w:lang w:val="sk-SK"/>
        </w:rPr>
        <w:t> </w:t>
      </w:r>
      <w:r w:rsidRPr="00247DEA">
        <w:rPr>
          <w:color w:val="000000" w:themeColor="text1"/>
          <w:lang w:val="sk-SK"/>
        </w:rPr>
        <w:t>528/2005 Z. z., zákona č. 573/2005 Z. z., zákona č. 310/2006 Z. z., zákona č. 693/2006 Z.</w:t>
      </w:r>
      <w:r w:rsidR="007A09F2" w:rsidRPr="00247DEA">
        <w:rPr>
          <w:color w:val="000000" w:themeColor="text1"/>
          <w:lang w:val="sk-SK"/>
        </w:rPr>
        <w:t> </w:t>
      </w:r>
      <w:r w:rsidRPr="00247DEA">
        <w:rPr>
          <w:color w:val="000000" w:themeColor="text1"/>
          <w:lang w:val="sk-SK"/>
        </w:rPr>
        <w:t>z., zákona č. 561/2007 Z. z., zákona č. 139/2008 Z. z., zákona č. 233/2008 Z. z., zákona č.</w:t>
      </w:r>
      <w:r w:rsidR="007A09F2" w:rsidRPr="00247DEA">
        <w:rPr>
          <w:color w:val="000000" w:themeColor="text1"/>
          <w:lang w:val="sk-SK"/>
        </w:rPr>
        <w:t> </w:t>
      </w:r>
      <w:r w:rsidRPr="00247DEA">
        <w:rPr>
          <w:color w:val="000000" w:themeColor="text1"/>
          <w:lang w:val="sk-SK"/>
        </w:rPr>
        <w:t>263/2008 Z. z., zákona č. 460/2008 Z. z., zákona č. 562/2008 Z. z., zákona č. 49/2009 Z. z., zákona č. 108/2009 Z. z., zákona č. 266/2009 Z. z., zákona č. 463/2009 Z. z., zákona č.</w:t>
      </w:r>
      <w:r w:rsidR="007A09F2" w:rsidRPr="00247DEA">
        <w:rPr>
          <w:color w:val="000000" w:themeColor="text1"/>
          <w:lang w:val="sk-SK"/>
        </w:rPr>
        <w:t> </w:t>
      </w:r>
      <w:r w:rsidRPr="00247DEA">
        <w:rPr>
          <w:color w:val="000000" w:themeColor="text1"/>
          <w:lang w:val="sk-SK"/>
        </w:rPr>
        <w:t>594/2009 Z. z., zákona č. 52/2010 Z. z., zákona č. 136/2010 Z. z., zákona č. 373/2010 Z. z., zákona č. 120/2011 Z. z., zákona č. 223/2011 Z. z., zákona č. 231/2011 Z. z., zákona č.</w:t>
      </w:r>
      <w:r w:rsidR="007A09F2" w:rsidRPr="00247DEA">
        <w:rPr>
          <w:color w:val="000000" w:themeColor="text1"/>
          <w:lang w:val="sk-SK"/>
        </w:rPr>
        <w:t> </w:t>
      </w:r>
      <w:r w:rsidRPr="00247DEA">
        <w:rPr>
          <w:color w:val="000000" w:themeColor="text1"/>
          <w:lang w:val="sk-SK"/>
        </w:rPr>
        <w:t>257/2011 Z. z., zákona č. 468/2011 Z. z., zákona č. 324/2012 Z. z., zákona č. 96/2013 Z. z., zákona č. 308/2013 Z. z., zákona č. 352/2013 Z. z., zákona č. 436/2013 Z. z., zákona č.</w:t>
      </w:r>
      <w:r w:rsidR="007A09F2" w:rsidRPr="00247DEA">
        <w:rPr>
          <w:color w:val="000000" w:themeColor="text1"/>
          <w:lang w:val="sk-SK"/>
        </w:rPr>
        <w:t> </w:t>
      </w:r>
      <w:r w:rsidRPr="00247DEA">
        <w:rPr>
          <w:color w:val="000000" w:themeColor="text1"/>
          <w:lang w:val="sk-SK"/>
        </w:rPr>
        <w:t>495/2013 Z. z., zákona č. 310/2014 Z. z., zákona č. 311/2014 Z. z., zákona č. 14/2015 Z. z., zákona č. 336/2015 Z. z., zákona č. 353/2015 Z. z., zákona č. 378/2015 Z. z., zákona č.</w:t>
      </w:r>
      <w:r w:rsidR="007A09F2" w:rsidRPr="00247DEA">
        <w:rPr>
          <w:color w:val="000000" w:themeColor="text1"/>
          <w:lang w:val="sk-SK"/>
        </w:rPr>
        <w:t> </w:t>
      </w:r>
      <w:r w:rsidRPr="00247DEA">
        <w:rPr>
          <w:color w:val="000000" w:themeColor="text1"/>
          <w:lang w:val="sk-SK"/>
        </w:rPr>
        <w:t>389/2015 Z. z., zákona č. 91/2016 Z. z., zákona č. 310/2016 Z. z., zákona č. 81/2017 Z. z., zákona č. 82/2017 Z. z., zákona č. 57/2018 Z. z., zákona č. 63/2018 Z. z., zákona č. 64/2018 Z. z., zákona č. 108/2018 Z. z., zákona č. 112/2018 Z. z., zákona č. 177/2018 Z. z., zákona č.</w:t>
      </w:r>
      <w:r w:rsidR="00D268C8" w:rsidRPr="00247DEA">
        <w:rPr>
          <w:color w:val="000000" w:themeColor="text1"/>
          <w:lang w:val="sk-SK"/>
        </w:rPr>
        <w:t> </w:t>
      </w:r>
      <w:r w:rsidRPr="00247DEA">
        <w:rPr>
          <w:color w:val="000000" w:themeColor="text1"/>
          <w:lang w:val="sk-SK"/>
        </w:rPr>
        <w:t>317/2018 Z. z., zákona č. 376/2018 Z. z., zákona č. 35/2019 Z. z., zákona č. 83/2019 Z. z., zákona č. 221/2019 Z. z., zákona č. 223/2019 Z. z., zákona č. 225/2019 Z. z., zákona č.</w:t>
      </w:r>
      <w:r w:rsidR="007A09F2" w:rsidRPr="00247DEA">
        <w:rPr>
          <w:color w:val="000000" w:themeColor="text1"/>
          <w:lang w:val="sk-SK"/>
        </w:rPr>
        <w:t> </w:t>
      </w:r>
      <w:r w:rsidRPr="00247DEA">
        <w:rPr>
          <w:color w:val="000000" w:themeColor="text1"/>
          <w:lang w:val="sk-SK"/>
        </w:rPr>
        <w:t>374/2019 Z. z., zákona č. 63/2020 Z. z., zákona č. 66/2020 Z. z., zákona č. 95/2020 Z. z., zákona č. 127/2020 Z. z., zákona č. 198/2020 Z. z.</w:t>
      </w:r>
      <w:r w:rsidR="00344903" w:rsidRPr="00247DEA">
        <w:rPr>
          <w:color w:val="000000" w:themeColor="text1"/>
          <w:lang w:val="sk-SK"/>
        </w:rPr>
        <w:t>,</w:t>
      </w:r>
      <w:r w:rsidRPr="00247DEA">
        <w:rPr>
          <w:color w:val="000000" w:themeColor="text1"/>
          <w:lang w:val="sk-SK"/>
        </w:rPr>
        <w:t> zákona č. 264/2020 Z. z.</w:t>
      </w:r>
      <w:r w:rsidR="000629AB">
        <w:rPr>
          <w:color w:val="000000" w:themeColor="text1"/>
          <w:lang w:val="sk-SK"/>
        </w:rPr>
        <w:t>,</w:t>
      </w:r>
      <w:r w:rsidR="00344903" w:rsidRPr="00247DEA">
        <w:rPr>
          <w:color w:val="000000" w:themeColor="text1"/>
          <w:lang w:val="sk-SK"/>
        </w:rPr>
        <w:t xml:space="preserve"> zákona č. 9/2021 Z. z. </w:t>
      </w:r>
      <w:r w:rsidR="000629AB">
        <w:rPr>
          <w:color w:val="000000" w:themeColor="text1"/>
          <w:lang w:val="sk-SK"/>
        </w:rPr>
        <w:t>a zákona č. 76/2021 Z. z.</w:t>
      </w:r>
      <w:r w:rsidR="00047E72">
        <w:rPr>
          <w:color w:val="000000" w:themeColor="text1"/>
          <w:lang w:val="sk-SK"/>
        </w:rPr>
        <w:t xml:space="preserve"> </w:t>
      </w:r>
      <w:r w:rsidRPr="00247DEA">
        <w:rPr>
          <w:color w:val="000000" w:themeColor="text1"/>
          <w:lang w:val="sk-SK"/>
        </w:rPr>
        <w:t xml:space="preserve">sa mení </w:t>
      </w:r>
      <w:r w:rsidR="00E34315" w:rsidRPr="00247DEA">
        <w:rPr>
          <w:color w:val="000000" w:themeColor="text1"/>
          <w:lang w:val="sk-SK"/>
        </w:rPr>
        <w:t xml:space="preserve">a dopĺňa </w:t>
      </w:r>
      <w:r w:rsidRPr="00247DEA">
        <w:rPr>
          <w:color w:val="000000" w:themeColor="text1"/>
          <w:lang w:val="sk-SK"/>
        </w:rPr>
        <w:t>takto:</w:t>
      </w:r>
    </w:p>
    <w:p w14:paraId="1C915F14"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0FF93871" w14:textId="77777777" w:rsidR="00A11C09" w:rsidRPr="00247DEA" w:rsidRDefault="00A11C09" w:rsidP="00247DEA">
      <w:pPr>
        <w:pStyle w:val="Odsekzoznamu"/>
        <w:numPr>
          <w:ilvl w:val="0"/>
          <w:numId w:val="9"/>
        </w:numPr>
        <w:shd w:val="clear" w:color="auto" w:fill="FFFFFF"/>
        <w:suppressAutoHyphens w:val="0"/>
        <w:jc w:val="both"/>
        <w:rPr>
          <w:color w:val="000000" w:themeColor="text1"/>
          <w:lang w:val="sk-SK" w:eastAsia="sk-SK"/>
        </w:rPr>
      </w:pPr>
      <w:r w:rsidRPr="00247DEA">
        <w:rPr>
          <w:color w:val="000000" w:themeColor="text1"/>
          <w:lang w:val="sk-SK" w:eastAsia="sk-SK"/>
        </w:rPr>
        <w:t xml:space="preserve">§ 50k sa vypúšťa. </w:t>
      </w:r>
    </w:p>
    <w:p w14:paraId="66F7070A"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37DBC9EA" w14:textId="7E564936" w:rsidR="0063602E" w:rsidRPr="00247DEA" w:rsidRDefault="0063602E"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Poznámka pod čiarou k odkazu 50 sa vypúšťa.</w:t>
      </w:r>
    </w:p>
    <w:p w14:paraId="05DDEE81" w14:textId="77777777" w:rsidR="0063602E" w:rsidRPr="00247DEA" w:rsidRDefault="0063602E" w:rsidP="00247DEA">
      <w:pPr>
        <w:pStyle w:val="Odsekzoznamu"/>
        <w:shd w:val="clear" w:color="auto" w:fill="FFFFFF"/>
        <w:suppressAutoHyphens w:val="0"/>
        <w:ind w:left="360"/>
        <w:jc w:val="both"/>
        <w:rPr>
          <w:color w:val="000000" w:themeColor="text1"/>
          <w:lang w:val="sk-SK" w:eastAsia="sk-SK"/>
        </w:rPr>
      </w:pPr>
    </w:p>
    <w:p w14:paraId="2DD5E91E" w14:textId="77777777" w:rsidR="00A11C09" w:rsidRPr="00247DEA" w:rsidRDefault="00A11C09" w:rsidP="00247DEA">
      <w:pPr>
        <w:pStyle w:val="Odsekzoznamu"/>
        <w:numPr>
          <w:ilvl w:val="0"/>
          <w:numId w:val="9"/>
        </w:numPr>
        <w:shd w:val="clear" w:color="auto" w:fill="FFFFFF"/>
        <w:suppressAutoHyphens w:val="0"/>
        <w:jc w:val="both"/>
        <w:rPr>
          <w:color w:val="000000" w:themeColor="text1"/>
          <w:lang w:val="sk-SK" w:eastAsia="sk-SK"/>
        </w:rPr>
      </w:pPr>
      <w:r w:rsidRPr="00247DEA">
        <w:rPr>
          <w:color w:val="000000" w:themeColor="text1"/>
          <w:lang w:val="sk-SK" w:eastAsia="sk-SK"/>
        </w:rPr>
        <w:t>V § 56a ods. 1 sa slová „§ 50j, § 50k alebo § 51a“ nahrádzajú slovami „§ 50j alebo §</w:t>
      </w:r>
      <w:r w:rsidR="007A09F2" w:rsidRPr="00247DEA">
        <w:rPr>
          <w:color w:val="000000" w:themeColor="text1"/>
          <w:lang w:val="sk-SK" w:eastAsia="sk-SK"/>
        </w:rPr>
        <w:t> </w:t>
      </w:r>
      <w:r w:rsidRPr="00247DEA">
        <w:rPr>
          <w:color w:val="000000" w:themeColor="text1"/>
          <w:lang w:val="sk-SK" w:eastAsia="sk-SK"/>
        </w:rPr>
        <w:t>51a“.</w:t>
      </w:r>
    </w:p>
    <w:p w14:paraId="025CFF9D"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44C6EA19" w14:textId="77777777" w:rsidR="00A11C09" w:rsidRPr="00247DEA" w:rsidRDefault="00A11C09" w:rsidP="00247DEA">
      <w:pPr>
        <w:pStyle w:val="Odsekzoznamu"/>
        <w:numPr>
          <w:ilvl w:val="0"/>
          <w:numId w:val="9"/>
        </w:numPr>
        <w:shd w:val="clear" w:color="auto" w:fill="FFFFFF"/>
        <w:suppressAutoHyphens w:val="0"/>
        <w:jc w:val="both"/>
        <w:rPr>
          <w:color w:val="auto"/>
          <w:lang w:val="sk-SK"/>
        </w:rPr>
      </w:pPr>
      <w:r w:rsidRPr="00247DEA">
        <w:rPr>
          <w:color w:val="000000" w:themeColor="text1"/>
          <w:lang w:val="sk-SK" w:eastAsia="sk-SK"/>
        </w:rPr>
        <w:t xml:space="preserve">V § 65b a § 70 ods. 6 sa vypúšťajú slová „§ 50k,“. </w:t>
      </w:r>
    </w:p>
    <w:p w14:paraId="1E0FA68A" w14:textId="77777777" w:rsidR="00A11C09" w:rsidRPr="00247DEA" w:rsidRDefault="00A11C09" w:rsidP="00247DEA">
      <w:pPr>
        <w:pStyle w:val="Odsekzoznamu"/>
        <w:shd w:val="clear" w:color="auto" w:fill="FFFFFF"/>
        <w:suppressAutoHyphens w:val="0"/>
        <w:ind w:left="360"/>
        <w:jc w:val="both"/>
        <w:rPr>
          <w:color w:val="auto"/>
          <w:lang w:val="sk-SK"/>
        </w:rPr>
      </w:pPr>
    </w:p>
    <w:p w14:paraId="5974C45D" w14:textId="7707A245" w:rsidR="00A11C09" w:rsidRPr="00247DEA" w:rsidRDefault="00847CF0" w:rsidP="00247DEA">
      <w:pPr>
        <w:pStyle w:val="Odsekzoznamu"/>
        <w:numPr>
          <w:ilvl w:val="0"/>
          <w:numId w:val="9"/>
        </w:numPr>
        <w:shd w:val="clear" w:color="auto" w:fill="FFFFFF"/>
        <w:suppressAutoHyphens w:val="0"/>
        <w:jc w:val="both"/>
        <w:rPr>
          <w:color w:val="auto"/>
          <w:lang w:val="sk-SK"/>
        </w:rPr>
      </w:pPr>
      <w:r>
        <w:rPr>
          <w:color w:val="auto"/>
          <w:lang w:val="sk-SK"/>
        </w:rPr>
        <w:t>Za § 72ar sa vkladá § 72as</w:t>
      </w:r>
      <w:r w:rsidR="00A11C09" w:rsidRPr="00247DEA">
        <w:rPr>
          <w:color w:val="auto"/>
          <w:lang w:val="sk-SK"/>
        </w:rPr>
        <w:t>, ktorý vrátane nadpisu znie:</w:t>
      </w:r>
    </w:p>
    <w:p w14:paraId="2B2F80D3" w14:textId="77B0451C" w:rsidR="00847CF0" w:rsidRDefault="00847CF0" w:rsidP="00247DEA">
      <w:pPr>
        <w:pStyle w:val="Odsekzoznamu"/>
        <w:shd w:val="clear" w:color="auto" w:fill="FFFFFF"/>
        <w:suppressAutoHyphens w:val="0"/>
        <w:ind w:left="357"/>
        <w:contextualSpacing w:val="0"/>
        <w:jc w:val="center"/>
        <w:rPr>
          <w:b/>
          <w:color w:val="auto"/>
          <w:lang w:val="sk-SK"/>
        </w:rPr>
      </w:pPr>
    </w:p>
    <w:p w14:paraId="40582C4C" w14:textId="77777777" w:rsidR="008E04F7" w:rsidRDefault="008E04F7" w:rsidP="00247DEA">
      <w:pPr>
        <w:pStyle w:val="Odsekzoznamu"/>
        <w:shd w:val="clear" w:color="auto" w:fill="FFFFFF"/>
        <w:suppressAutoHyphens w:val="0"/>
        <w:ind w:left="357"/>
        <w:contextualSpacing w:val="0"/>
        <w:jc w:val="center"/>
        <w:rPr>
          <w:b/>
          <w:color w:val="auto"/>
          <w:lang w:val="sk-SK"/>
        </w:rPr>
      </w:pPr>
    </w:p>
    <w:p w14:paraId="6F9E0185" w14:textId="6067268D" w:rsidR="00A11C09" w:rsidRPr="00247DEA" w:rsidRDefault="00A11C09" w:rsidP="00247DEA">
      <w:pPr>
        <w:pStyle w:val="Odsekzoznamu"/>
        <w:shd w:val="clear" w:color="auto" w:fill="FFFFFF"/>
        <w:suppressAutoHyphens w:val="0"/>
        <w:ind w:left="357"/>
        <w:contextualSpacing w:val="0"/>
        <w:jc w:val="center"/>
        <w:rPr>
          <w:b/>
          <w:color w:val="auto"/>
          <w:lang w:val="sk-SK"/>
        </w:rPr>
      </w:pPr>
      <w:r w:rsidRPr="00247DEA">
        <w:rPr>
          <w:b/>
          <w:color w:val="auto"/>
          <w:lang w:val="sk-SK"/>
        </w:rPr>
        <w:lastRenderedPageBreak/>
        <w:t>„</w:t>
      </w:r>
      <w:r w:rsidR="00847CF0">
        <w:rPr>
          <w:b/>
          <w:color w:val="auto"/>
          <w:lang w:val="sk-SK"/>
        </w:rPr>
        <w:t>§ 72as</w:t>
      </w:r>
    </w:p>
    <w:p w14:paraId="1BAD2E13" w14:textId="77777777" w:rsidR="00A11C09" w:rsidRPr="00247DEA" w:rsidRDefault="00A11C09" w:rsidP="00247DEA">
      <w:pPr>
        <w:pStyle w:val="Odsekzoznamu"/>
        <w:shd w:val="clear" w:color="auto" w:fill="FFFFFF"/>
        <w:suppressAutoHyphens w:val="0"/>
        <w:ind w:left="357"/>
        <w:contextualSpacing w:val="0"/>
        <w:jc w:val="center"/>
        <w:rPr>
          <w:b/>
          <w:color w:val="auto"/>
          <w:lang w:val="sk-SK"/>
        </w:rPr>
      </w:pPr>
      <w:r w:rsidRPr="00247DEA">
        <w:rPr>
          <w:b/>
          <w:color w:val="auto"/>
          <w:lang w:val="sk-SK"/>
        </w:rPr>
        <w:t xml:space="preserve">Prechodné ustanovenie </w:t>
      </w:r>
      <w:r w:rsidR="00424D01" w:rsidRPr="00247DEA">
        <w:rPr>
          <w:b/>
          <w:lang w:val="sk-SK"/>
        </w:rPr>
        <w:t xml:space="preserve">k úpravám účinným </w:t>
      </w:r>
      <w:r w:rsidRPr="00247DEA">
        <w:rPr>
          <w:b/>
          <w:color w:val="auto"/>
          <w:lang w:val="sk-SK"/>
        </w:rPr>
        <w:t>od 1. januára 2022</w:t>
      </w:r>
    </w:p>
    <w:p w14:paraId="5DCD51F6" w14:textId="77777777" w:rsidR="00A11C09" w:rsidRPr="00247DEA" w:rsidRDefault="00A11C09" w:rsidP="00247DEA">
      <w:pPr>
        <w:pStyle w:val="Odsekzoznamu"/>
        <w:shd w:val="clear" w:color="auto" w:fill="FFFFFF"/>
        <w:suppressAutoHyphens w:val="0"/>
        <w:ind w:left="357"/>
        <w:contextualSpacing w:val="0"/>
        <w:jc w:val="center"/>
        <w:rPr>
          <w:b/>
          <w:color w:val="auto"/>
          <w:lang w:val="sk-SK"/>
        </w:rPr>
      </w:pPr>
    </w:p>
    <w:p w14:paraId="28CE3A03" w14:textId="77777777" w:rsidR="00A11C09" w:rsidRPr="00247DEA" w:rsidRDefault="00A11C09" w:rsidP="00247DEA">
      <w:pPr>
        <w:pStyle w:val="Odsekzoznamu"/>
        <w:shd w:val="clear" w:color="auto" w:fill="FFFFFF"/>
        <w:ind w:left="357" w:firstLine="357"/>
        <w:jc w:val="both"/>
        <w:rPr>
          <w:color w:val="auto"/>
          <w:lang w:val="sk-SK"/>
        </w:rPr>
      </w:pPr>
      <w:r w:rsidRPr="00247DEA">
        <w:rPr>
          <w:color w:val="auto"/>
          <w:lang w:val="sk-SK"/>
        </w:rPr>
        <w:t xml:space="preserve">Pri poskytovaní príspevku podľa </w:t>
      </w:r>
      <w:r w:rsidRPr="00247DEA">
        <w:rPr>
          <w:bCs/>
          <w:color w:val="auto"/>
          <w:lang w:val="sk-SK"/>
        </w:rPr>
        <w:t>§ 50k v znení účinnom do 31. decembra 2021</w:t>
      </w:r>
      <w:r w:rsidRPr="00247DEA">
        <w:rPr>
          <w:color w:val="auto"/>
          <w:lang w:val="sk-SK"/>
        </w:rPr>
        <w:t xml:space="preserve">, ktoré sa začalo pred 1. januárom 2022, sa postupuje podľa </w:t>
      </w:r>
      <w:r w:rsidR="006C177C" w:rsidRPr="00247DEA">
        <w:rPr>
          <w:color w:val="auto"/>
          <w:lang w:val="sk-SK"/>
        </w:rPr>
        <w:t xml:space="preserve">tohto zákona v znení </w:t>
      </w:r>
      <w:r w:rsidRPr="00247DEA">
        <w:rPr>
          <w:color w:val="auto"/>
          <w:lang w:val="sk-SK"/>
        </w:rPr>
        <w:t>účinn</w:t>
      </w:r>
      <w:r w:rsidR="006C177C" w:rsidRPr="00247DEA">
        <w:rPr>
          <w:color w:val="auto"/>
          <w:lang w:val="sk-SK"/>
        </w:rPr>
        <w:t>om</w:t>
      </w:r>
      <w:r w:rsidRPr="00247DEA">
        <w:rPr>
          <w:color w:val="auto"/>
          <w:lang w:val="sk-SK"/>
        </w:rPr>
        <w:t xml:space="preserve"> do 31.</w:t>
      </w:r>
      <w:r w:rsidR="006C177C" w:rsidRPr="00247DEA">
        <w:rPr>
          <w:color w:val="auto"/>
          <w:lang w:val="sk-SK"/>
        </w:rPr>
        <w:t> </w:t>
      </w:r>
      <w:r w:rsidRPr="00247DEA">
        <w:rPr>
          <w:color w:val="auto"/>
          <w:lang w:val="sk-SK"/>
        </w:rPr>
        <w:t xml:space="preserve">decembra 2021. </w:t>
      </w:r>
      <w:r w:rsidR="001406A6" w:rsidRPr="00247DEA">
        <w:rPr>
          <w:color w:val="auto"/>
          <w:lang w:val="sk-SK"/>
        </w:rPr>
        <w:t>Ž</w:t>
      </w:r>
      <w:r w:rsidRPr="00247DEA">
        <w:rPr>
          <w:color w:val="auto"/>
          <w:lang w:val="sk-SK"/>
        </w:rPr>
        <w:t xml:space="preserve">iadosť o poskytnutie príspevku podľa </w:t>
      </w:r>
      <w:r w:rsidRPr="00247DEA">
        <w:rPr>
          <w:bCs/>
          <w:color w:val="auto"/>
          <w:lang w:val="sk-SK"/>
        </w:rPr>
        <w:t>§ 50k</w:t>
      </w:r>
      <w:r w:rsidRPr="00247DEA">
        <w:rPr>
          <w:color w:val="auto"/>
          <w:lang w:val="sk-SK"/>
        </w:rPr>
        <w:t xml:space="preserve"> </w:t>
      </w:r>
      <w:r w:rsidRPr="00247DEA">
        <w:rPr>
          <w:bCs/>
          <w:color w:val="auto"/>
          <w:lang w:val="sk-SK"/>
        </w:rPr>
        <w:t>v znení účinnom do 31.</w:t>
      </w:r>
      <w:r w:rsidR="007A09F2" w:rsidRPr="00247DEA">
        <w:rPr>
          <w:bCs/>
          <w:color w:val="auto"/>
          <w:lang w:val="sk-SK"/>
        </w:rPr>
        <w:t> </w:t>
      </w:r>
      <w:r w:rsidRPr="00247DEA">
        <w:rPr>
          <w:bCs/>
          <w:color w:val="auto"/>
          <w:lang w:val="sk-SK"/>
        </w:rPr>
        <w:t>decembra 2021</w:t>
      </w:r>
      <w:r w:rsidR="001406A6" w:rsidRPr="00247DEA">
        <w:rPr>
          <w:bCs/>
          <w:color w:val="auto"/>
          <w:lang w:val="sk-SK"/>
        </w:rPr>
        <w:t>, ktorá bola</w:t>
      </w:r>
      <w:r w:rsidRPr="00247DEA">
        <w:rPr>
          <w:bCs/>
          <w:color w:val="auto"/>
          <w:lang w:val="sk-SK"/>
        </w:rPr>
        <w:t xml:space="preserve"> </w:t>
      </w:r>
      <w:r w:rsidRPr="00247DEA">
        <w:rPr>
          <w:color w:val="auto"/>
          <w:lang w:val="sk-SK"/>
        </w:rPr>
        <w:t>podan</w:t>
      </w:r>
      <w:r w:rsidR="001406A6" w:rsidRPr="00247DEA">
        <w:rPr>
          <w:color w:val="auto"/>
          <w:lang w:val="sk-SK"/>
        </w:rPr>
        <w:t>á</w:t>
      </w:r>
      <w:r w:rsidRPr="00247DEA">
        <w:rPr>
          <w:color w:val="auto"/>
          <w:lang w:val="sk-SK"/>
        </w:rPr>
        <w:t xml:space="preserve"> pred 1. januárom 2022, </w:t>
      </w:r>
      <w:r w:rsidR="001406A6" w:rsidRPr="00247DEA">
        <w:rPr>
          <w:color w:val="auto"/>
          <w:lang w:val="sk-SK"/>
        </w:rPr>
        <w:t xml:space="preserve">vybaví úrad </w:t>
      </w:r>
      <w:r w:rsidRPr="00247DEA">
        <w:rPr>
          <w:color w:val="auto"/>
          <w:lang w:val="sk-SK"/>
        </w:rPr>
        <w:t xml:space="preserve">podľa </w:t>
      </w:r>
      <w:r w:rsidR="001406A6" w:rsidRPr="00247DEA">
        <w:rPr>
          <w:color w:val="auto"/>
          <w:lang w:val="sk-SK"/>
        </w:rPr>
        <w:t xml:space="preserve">tohto zákona v znení </w:t>
      </w:r>
      <w:r w:rsidRPr="00247DEA">
        <w:rPr>
          <w:color w:val="auto"/>
          <w:lang w:val="sk-SK"/>
        </w:rPr>
        <w:t>účinn</w:t>
      </w:r>
      <w:r w:rsidR="001406A6" w:rsidRPr="00247DEA">
        <w:rPr>
          <w:color w:val="auto"/>
          <w:lang w:val="sk-SK"/>
        </w:rPr>
        <w:t>om</w:t>
      </w:r>
      <w:r w:rsidRPr="00247DEA">
        <w:rPr>
          <w:color w:val="auto"/>
          <w:lang w:val="sk-SK"/>
        </w:rPr>
        <w:t xml:space="preserve"> do 31. decembra 2021.“.</w:t>
      </w:r>
    </w:p>
    <w:p w14:paraId="0A94514C" w14:textId="77777777" w:rsidR="00A11C09" w:rsidRPr="00247DEA" w:rsidRDefault="00A11C09" w:rsidP="00247DEA">
      <w:pPr>
        <w:ind w:left="426" w:hanging="426"/>
        <w:jc w:val="center"/>
        <w:rPr>
          <w:b/>
          <w:lang w:val="sk-SK"/>
        </w:rPr>
      </w:pPr>
    </w:p>
    <w:p w14:paraId="4AB88808" w14:textId="77777777" w:rsidR="00910812" w:rsidRPr="00247DEA" w:rsidRDefault="00910812" w:rsidP="00247DEA">
      <w:pPr>
        <w:ind w:left="426" w:hanging="426"/>
        <w:jc w:val="center"/>
        <w:rPr>
          <w:b/>
          <w:lang w:val="sk-SK"/>
        </w:rPr>
      </w:pPr>
      <w:r w:rsidRPr="00247DEA">
        <w:rPr>
          <w:b/>
          <w:lang w:val="sk-SK"/>
        </w:rPr>
        <w:t>Čl. VII</w:t>
      </w:r>
    </w:p>
    <w:p w14:paraId="244784EF" w14:textId="77777777" w:rsidR="00910812" w:rsidRPr="00247DEA" w:rsidRDefault="00910812" w:rsidP="00247DEA">
      <w:pPr>
        <w:ind w:left="426" w:hanging="426"/>
        <w:jc w:val="center"/>
        <w:rPr>
          <w:b/>
          <w:lang w:val="sk-SK"/>
        </w:rPr>
      </w:pPr>
    </w:p>
    <w:p w14:paraId="66C3791F" w14:textId="368E5BA3" w:rsidR="00910812" w:rsidRPr="00247DEA" w:rsidRDefault="00910812" w:rsidP="00247DEA">
      <w:pPr>
        <w:ind w:firstLine="567"/>
        <w:jc w:val="both"/>
        <w:rPr>
          <w:lang w:val="sk-SK"/>
        </w:rPr>
      </w:pPr>
      <w:r w:rsidRPr="00247DEA">
        <w:rPr>
          <w:lang w:val="sk-SK"/>
        </w:rPr>
        <w:t>Zákon č. 580/2004 Z. z. o zdravotnom poistení a o zmene a doplnení zákona č. 95/2002 Z. z. o poisťovníctve a o zmene a doplnení niektorých zákonov v znení zákona č. 718/2004 Z.</w:t>
      </w:r>
      <w:r w:rsidR="00D04F24" w:rsidRPr="00247DEA">
        <w:rPr>
          <w:lang w:val="sk-SK"/>
        </w:rPr>
        <w:t> </w:t>
      </w:r>
      <w:r w:rsidRPr="00247DEA">
        <w:rPr>
          <w:lang w:val="sk-SK"/>
        </w:rPr>
        <w:t>z., zákona č. 305/2005 Z. z., zákona č. 352/2005 Z. z., zákona č.  660/2005 Z. z., zákona č.</w:t>
      </w:r>
      <w:r w:rsidR="00D04F24" w:rsidRPr="00247DEA">
        <w:rPr>
          <w:lang w:val="sk-SK"/>
        </w:rPr>
        <w:t> </w:t>
      </w:r>
      <w:r w:rsidRPr="00247DEA">
        <w:rPr>
          <w:lang w:val="sk-SK"/>
        </w:rPr>
        <w:t>282/2006 Z. z., zákona č. 522/2006 Z. z., zákona č. 673/2006 Z. z., zákona č. 358/2007 Z.</w:t>
      </w:r>
      <w:r w:rsidR="00D04F24" w:rsidRPr="00247DEA">
        <w:rPr>
          <w:lang w:val="sk-SK"/>
        </w:rPr>
        <w:t> </w:t>
      </w:r>
      <w:r w:rsidRPr="00247DEA">
        <w:rPr>
          <w:lang w:val="sk-SK"/>
        </w:rPr>
        <w:t>z., zákona č. 518/2007 Z. z., zákona č. 530/2007 Z. z., zákona č. 594/2007 Z. z., zákona č.</w:t>
      </w:r>
      <w:r w:rsidR="00D04F24" w:rsidRPr="00247DEA">
        <w:rPr>
          <w:lang w:val="sk-SK"/>
        </w:rPr>
        <w:t> </w:t>
      </w:r>
      <w:r w:rsidRPr="00247DEA">
        <w:rPr>
          <w:lang w:val="sk-SK"/>
        </w:rPr>
        <w:t>461/2008 Z. z., zákona č.  581/2008 Z. z., zákona č. 108/2009 Z. z., zákona č. 192/2009 Z.</w:t>
      </w:r>
      <w:r w:rsidR="00D04F24" w:rsidRPr="00247DEA">
        <w:rPr>
          <w:lang w:val="sk-SK"/>
        </w:rPr>
        <w:t> </w:t>
      </w:r>
      <w:r w:rsidRPr="00247DEA">
        <w:rPr>
          <w:lang w:val="sk-SK"/>
        </w:rPr>
        <w:t>z., zákona č. 533/2009 Z. z., zákona č. 121/2010 Z. z., zákona č. 136/2010 Z. z., zákona č.</w:t>
      </w:r>
      <w:r w:rsidR="00D04F24" w:rsidRPr="00247DEA">
        <w:rPr>
          <w:lang w:val="sk-SK"/>
        </w:rPr>
        <w:t> </w:t>
      </w:r>
      <w:r w:rsidRPr="00247DEA">
        <w:rPr>
          <w:lang w:val="sk-SK"/>
        </w:rPr>
        <w:t>151/2010 Z. z., zákona č. 499/2010 Z. z., zákona č. 133/2011 Z. z., zákona č. 250/2011 Z.</w:t>
      </w:r>
      <w:r w:rsidR="00D04F24" w:rsidRPr="00247DEA">
        <w:rPr>
          <w:lang w:val="sk-SK"/>
        </w:rPr>
        <w:t> </w:t>
      </w:r>
      <w:r w:rsidRPr="00247DEA">
        <w:rPr>
          <w:lang w:val="sk-SK"/>
        </w:rPr>
        <w:t>z., zákona č. 185/2012 Z. z., zákona č. 252/2012 Z. z., zákona č. 395/2012 Z. z., zákona č.</w:t>
      </w:r>
      <w:r w:rsidR="00D04F24" w:rsidRPr="00247DEA">
        <w:rPr>
          <w:lang w:val="sk-SK"/>
        </w:rPr>
        <w:t> </w:t>
      </w:r>
      <w:r w:rsidRPr="00247DEA">
        <w:rPr>
          <w:lang w:val="sk-SK"/>
        </w:rPr>
        <w:t>421/2012 Z. z., zákona č. 41/2013 Z. z., zákona č.  153/2013 Z. z., zákona č. 220/2013 Z.</w:t>
      </w:r>
      <w:r w:rsidR="00D04F24" w:rsidRPr="00247DEA">
        <w:rPr>
          <w:lang w:val="sk-SK"/>
        </w:rPr>
        <w:t> </w:t>
      </w:r>
      <w:r w:rsidRPr="00247DEA">
        <w:rPr>
          <w:lang w:val="sk-SK"/>
        </w:rPr>
        <w:t>z., zákona č. 338/2013 Z. z., zákona č. 463/2013 Z. z., zákona č. 185/2014 Z. z., zákona č.</w:t>
      </w:r>
      <w:r w:rsidR="00D04F24" w:rsidRPr="00247DEA">
        <w:rPr>
          <w:lang w:val="sk-SK"/>
        </w:rPr>
        <w:t> </w:t>
      </w:r>
      <w:r w:rsidRPr="00247DEA">
        <w:rPr>
          <w:lang w:val="sk-SK"/>
        </w:rPr>
        <w:t>364/2014 Z. z., zákona č. 77/2015 Z. z., zákona č. 148/2015 Z. z., zákona č. 253/2015 Z. z., zákona č. 265/2015 Z. z., zákona č. 336/2015 Z. z., zákona č. 378/2015 Z. z., zákona č.</w:t>
      </w:r>
      <w:r w:rsidR="00D04F24" w:rsidRPr="00247DEA">
        <w:rPr>
          <w:lang w:val="sk-SK"/>
        </w:rPr>
        <w:t> </w:t>
      </w:r>
      <w:r w:rsidRPr="00247DEA">
        <w:rPr>
          <w:lang w:val="sk-SK"/>
        </w:rPr>
        <w:t>428/2015 Z. z., zákona č. 429/2015 Z. z., zákona č. 125/2016 Z. z., zákona č. 167/2016 Z.</w:t>
      </w:r>
      <w:r w:rsidR="00D04F24" w:rsidRPr="00247DEA">
        <w:rPr>
          <w:lang w:val="sk-SK"/>
        </w:rPr>
        <w:t> </w:t>
      </w:r>
      <w:r w:rsidRPr="00247DEA">
        <w:rPr>
          <w:lang w:val="sk-SK"/>
        </w:rPr>
        <w:t>z., zákona č. 286/2016 Z. z. zákona č. 341/2016 Z. z., zákona č. 356/2016 Z. z., zákona č.</w:t>
      </w:r>
      <w:r w:rsidR="00D04F24" w:rsidRPr="00247DEA">
        <w:rPr>
          <w:lang w:val="sk-SK"/>
        </w:rPr>
        <w:t> </w:t>
      </w:r>
      <w:r w:rsidRPr="00247DEA">
        <w:rPr>
          <w:lang w:val="sk-SK"/>
        </w:rPr>
        <w:t>41/2017 Z. z., zákona č. 238/2017 Z. z., zákona č. 256/2017 Z. z., zákona č. 351/2017 Z. z. zákona č. 63/2018 Z. z., zákona č. 156/2018 Z. z., zákona č. 351/2018 Z. z., zákona č.</w:t>
      </w:r>
      <w:r w:rsidR="00D04F24" w:rsidRPr="00247DEA">
        <w:rPr>
          <w:lang w:val="sk-SK"/>
        </w:rPr>
        <w:t> </w:t>
      </w:r>
      <w:r w:rsidRPr="00247DEA">
        <w:rPr>
          <w:lang w:val="sk-SK"/>
        </w:rPr>
        <w:t>366/2018 Z. z., zákona č. 376/2018 Z. z., zákona č. 83/2019 Z. z., zákona č. 139/2019 Z. z., zákona č. 221/2019 Z. z., zákona č. 231/2019 Z. z., zákona č. 310/2019 Z. z., zákona č.</w:t>
      </w:r>
      <w:r w:rsidR="00D04F24" w:rsidRPr="00247DEA">
        <w:rPr>
          <w:lang w:val="sk-SK"/>
        </w:rPr>
        <w:t> </w:t>
      </w:r>
      <w:r w:rsidRPr="00247DEA">
        <w:rPr>
          <w:lang w:val="sk-SK"/>
        </w:rPr>
        <w:t>321/2019 Z. z., zákona č. 343/2019 Z. z., zákona č. 467/2019 Z. z., zákona č. 68/2020 Z. z., zákona č. 125/2020 Z. z., zákona č. 264/2020 Z. z.</w:t>
      </w:r>
      <w:r w:rsidR="000948B0" w:rsidRPr="00247DEA">
        <w:rPr>
          <w:lang w:val="sk-SK"/>
        </w:rPr>
        <w:t>,</w:t>
      </w:r>
      <w:r w:rsidRPr="00247DEA">
        <w:rPr>
          <w:lang w:val="sk-SK"/>
        </w:rPr>
        <w:t> zákona č. 393/2020 Z. z.</w:t>
      </w:r>
      <w:r w:rsidR="00887FEE">
        <w:rPr>
          <w:lang w:val="sk-SK"/>
        </w:rPr>
        <w:t xml:space="preserve">, </w:t>
      </w:r>
      <w:r w:rsidR="000948B0" w:rsidRPr="00247DEA">
        <w:rPr>
          <w:lang w:val="sk-SK"/>
        </w:rPr>
        <w:t>zákona č.</w:t>
      </w:r>
      <w:r w:rsidR="00D04F24" w:rsidRPr="00247DEA">
        <w:rPr>
          <w:lang w:val="sk-SK"/>
        </w:rPr>
        <w:t> </w:t>
      </w:r>
      <w:r w:rsidR="000948B0" w:rsidRPr="00247DEA">
        <w:rPr>
          <w:lang w:val="sk-SK"/>
        </w:rPr>
        <w:t>9/2021 Z. z.</w:t>
      </w:r>
      <w:r w:rsidR="00887FEE">
        <w:rPr>
          <w:lang w:val="sk-SK"/>
        </w:rPr>
        <w:t xml:space="preserve">, zákona č. 81/2021 Z. z., zákona č. 133/2021 Z. z. a zákona </w:t>
      </w:r>
      <w:r w:rsidR="00FB1F85">
        <w:rPr>
          <w:lang w:val="sk-SK"/>
        </w:rPr>
        <w:t>č. 150/2021 Z. z.</w:t>
      </w:r>
      <w:r w:rsidR="000948B0" w:rsidRPr="00247DEA">
        <w:rPr>
          <w:lang w:val="sk-SK"/>
        </w:rPr>
        <w:t xml:space="preserve"> </w:t>
      </w:r>
      <w:r w:rsidRPr="00247DEA">
        <w:rPr>
          <w:lang w:val="sk-SK"/>
        </w:rPr>
        <w:t>sa mení a dopĺňa takto:</w:t>
      </w:r>
    </w:p>
    <w:p w14:paraId="7A65C042" w14:textId="77777777" w:rsidR="00910812" w:rsidRPr="00247DEA" w:rsidRDefault="00910812" w:rsidP="00247DEA">
      <w:pPr>
        <w:ind w:left="357"/>
        <w:jc w:val="both"/>
        <w:rPr>
          <w:color w:val="000000" w:themeColor="text1"/>
          <w:lang w:val="sk-SK"/>
        </w:rPr>
      </w:pPr>
    </w:p>
    <w:p w14:paraId="2C8D9977" w14:textId="52633C6A" w:rsidR="00910812" w:rsidRDefault="004A159E" w:rsidP="00247DEA">
      <w:pPr>
        <w:pStyle w:val="Odsekzoznamu"/>
        <w:numPr>
          <w:ilvl w:val="0"/>
          <w:numId w:val="24"/>
        </w:numPr>
        <w:tabs>
          <w:tab w:val="left" w:pos="426"/>
        </w:tabs>
        <w:suppressAutoHyphens w:val="0"/>
        <w:ind w:left="357" w:hanging="357"/>
        <w:jc w:val="both"/>
        <w:rPr>
          <w:color w:val="000000" w:themeColor="text1"/>
          <w:lang w:val="sk-SK"/>
        </w:rPr>
      </w:pPr>
      <w:r>
        <w:rPr>
          <w:color w:val="000000" w:themeColor="text1"/>
          <w:lang w:val="sk-SK"/>
        </w:rPr>
        <w:t>V § 11 ods. 7 písm. m) sa vypúšťa piaty bod.</w:t>
      </w:r>
    </w:p>
    <w:p w14:paraId="72566462" w14:textId="77777777" w:rsidR="004A159E" w:rsidRDefault="004A159E" w:rsidP="005821FE">
      <w:pPr>
        <w:pStyle w:val="Odsekzoznamu"/>
        <w:tabs>
          <w:tab w:val="left" w:pos="426"/>
        </w:tabs>
        <w:suppressAutoHyphens w:val="0"/>
        <w:ind w:left="357"/>
        <w:jc w:val="both"/>
        <w:rPr>
          <w:color w:val="000000" w:themeColor="text1"/>
          <w:lang w:val="sk-SK"/>
        </w:rPr>
      </w:pPr>
    </w:p>
    <w:p w14:paraId="3ED7CE3F" w14:textId="7260457B" w:rsidR="004A159E" w:rsidRDefault="004A159E" w:rsidP="005821FE">
      <w:pPr>
        <w:pStyle w:val="Odsekzoznamu"/>
        <w:tabs>
          <w:tab w:val="left" w:pos="426"/>
        </w:tabs>
        <w:suppressAutoHyphens w:val="0"/>
        <w:ind w:left="357"/>
        <w:jc w:val="both"/>
        <w:rPr>
          <w:color w:val="000000" w:themeColor="text1"/>
          <w:lang w:val="sk-SK"/>
        </w:rPr>
      </w:pPr>
      <w:r>
        <w:rPr>
          <w:color w:val="000000" w:themeColor="text1"/>
          <w:lang w:val="sk-SK"/>
        </w:rPr>
        <w:t>Doterajší šiesty bod sa označuje ako piaty bod.</w:t>
      </w:r>
    </w:p>
    <w:p w14:paraId="35112AA9" w14:textId="77777777" w:rsidR="004A159E" w:rsidRDefault="004A159E" w:rsidP="005821FE">
      <w:pPr>
        <w:pStyle w:val="Odsekzoznamu"/>
        <w:tabs>
          <w:tab w:val="left" w:pos="426"/>
        </w:tabs>
        <w:suppressAutoHyphens w:val="0"/>
        <w:ind w:left="357"/>
        <w:jc w:val="both"/>
        <w:rPr>
          <w:color w:val="000000" w:themeColor="text1"/>
          <w:lang w:val="sk-SK"/>
        </w:rPr>
      </w:pPr>
    </w:p>
    <w:p w14:paraId="6EE0D7B0" w14:textId="222D0B24" w:rsidR="004A159E" w:rsidRPr="00247DEA" w:rsidRDefault="004A159E" w:rsidP="005821FE">
      <w:pPr>
        <w:pStyle w:val="Odsekzoznamu"/>
        <w:tabs>
          <w:tab w:val="left" w:pos="426"/>
        </w:tabs>
        <w:suppressAutoHyphens w:val="0"/>
        <w:ind w:left="357"/>
        <w:jc w:val="both"/>
        <w:rPr>
          <w:color w:val="000000" w:themeColor="text1"/>
          <w:lang w:val="sk-SK"/>
        </w:rPr>
      </w:pPr>
      <w:r>
        <w:rPr>
          <w:color w:val="000000" w:themeColor="text1"/>
          <w:lang w:val="sk-SK"/>
        </w:rPr>
        <w:t>Poznámka pod čiarou k odkazu 44b sa vypúšťa.</w:t>
      </w:r>
    </w:p>
    <w:p w14:paraId="4F453CE0"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2E3D44A1"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11 ods. 7 sa vypúšťa písmeno v).</w:t>
      </w:r>
    </w:p>
    <w:p w14:paraId="7F7E9380"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35ED8C7D"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Doterajšie písmeno w) sa označuje ako písmeno v).</w:t>
      </w:r>
    </w:p>
    <w:p w14:paraId="75335BF7"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4E5C1AA6"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Poznámky pod čiarou k odkazom 47aa a 47aaa sa vypúšťajú.</w:t>
      </w:r>
    </w:p>
    <w:p w14:paraId="3E773F2D"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7FBF7843"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11 odsek 8 znie:</w:t>
      </w:r>
    </w:p>
    <w:p w14:paraId="6F759727" w14:textId="75428DA8"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„(8) Štát nie je platiteľom poistného za osobu podľa odseku 7 písm. a) až l), n) až r) a t) až v), ak má táto osoba v rozhodujúcom období vymeriavací základ podľa § 13 vyšší ako 15-násobok životného minima</w:t>
      </w:r>
      <w:r w:rsidRPr="00247DEA">
        <w:rPr>
          <w:color w:val="000000" w:themeColor="text1"/>
          <w:vertAlign w:val="superscript"/>
          <w:lang w:val="sk-SK"/>
        </w:rPr>
        <w:t>47a</w:t>
      </w:r>
      <w:r w:rsidRPr="00247DEA">
        <w:rPr>
          <w:color w:val="000000" w:themeColor="text1"/>
          <w:lang w:val="sk-SK"/>
        </w:rPr>
        <w:t xml:space="preserve">) platného k prvému dňu kalendárneho roka rozhodujúceho </w:t>
      </w:r>
      <w:r w:rsidRPr="00247DEA">
        <w:rPr>
          <w:color w:val="000000" w:themeColor="text1"/>
          <w:lang w:val="sk-SK"/>
        </w:rPr>
        <w:lastRenderedPageBreak/>
        <w:t>obdobia (ďalej len „15-násobok životného minima“) alebo ak má pomernú časť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w:t>
      </w:r>
    </w:p>
    <w:p w14:paraId="351ACB94"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6000AB41"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12 ods. 1 písmeno a) znie:</w:t>
      </w:r>
    </w:p>
    <w:p w14:paraId="14B6C930"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„a) zamestnanca 4 % z vymeriavacieho základu podľa § 13 ods. 1; ak je zamestnanec osobou so zdravotným postihnutím, sadzba poistného je 2 % z vymeriavacieho základu podľa § 13 ods. 1,“.</w:t>
      </w:r>
    </w:p>
    <w:p w14:paraId="4350F17B"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134CDA9F"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12 ods. 1 písmeno d) znie:</w:t>
      </w:r>
    </w:p>
    <w:p w14:paraId="6E7A41A6"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„d) zamestnávateľa 10 % z vymeriavacieho základu; ak zamestnáva osoby so zdravotným postihnutím, sadzba poistného je za tieto osoby 5 % z vymeriavacieho základu podľa § 13 ods. 1,“.</w:t>
      </w:r>
    </w:p>
    <w:p w14:paraId="1270C031" w14:textId="77777777" w:rsidR="00910812" w:rsidRPr="00247DEA" w:rsidRDefault="00910812" w:rsidP="00247DEA">
      <w:pPr>
        <w:ind w:left="357"/>
        <w:jc w:val="both"/>
        <w:rPr>
          <w:color w:val="000000" w:themeColor="text1"/>
          <w:lang w:val="sk-SK"/>
        </w:rPr>
      </w:pPr>
    </w:p>
    <w:p w14:paraId="0A89CFB3"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12 sa vypúšťa odsek 4.</w:t>
      </w:r>
    </w:p>
    <w:p w14:paraId="53C927F3" w14:textId="77777777" w:rsidR="00910812" w:rsidRPr="00247DEA" w:rsidRDefault="00910812" w:rsidP="00247DEA">
      <w:pPr>
        <w:ind w:left="357"/>
        <w:jc w:val="both"/>
        <w:rPr>
          <w:color w:val="000000" w:themeColor="text1"/>
          <w:lang w:val="sk-SK"/>
        </w:rPr>
      </w:pPr>
    </w:p>
    <w:p w14:paraId="670E776E" w14:textId="2BDE095A"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13 ods. 6 sa slová „štatistickým úradom“ nahrádzajú slovami „Štatistickým úradom Slovenskej republiky“.</w:t>
      </w:r>
    </w:p>
    <w:p w14:paraId="38E53844" w14:textId="77777777" w:rsidR="00F45B89" w:rsidRPr="00247DEA" w:rsidRDefault="00F45B89" w:rsidP="00247DEA">
      <w:pPr>
        <w:ind w:left="360"/>
        <w:jc w:val="both"/>
        <w:rPr>
          <w:color w:val="000000" w:themeColor="text1"/>
          <w:lang w:val="sk-SK"/>
        </w:rPr>
      </w:pPr>
    </w:p>
    <w:p w14:paraId="77199351"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 13 sa dopĺňa odsekom 18, ktorý znie:</w:t>
      </w:r>
    </w:p>
    <w:p w14:paraId="32DCC0A2" w14:textId="19781303" w:rsidR="00E81E2B" w:rsidRPr="00247DEA" w:rsidRDefault="00E81E2B" w:rsidP="00247DEA">
      <w:pPr>
        <w:tabs>
          <w:tab w:val="left" w:pos="426"/>
        </w:tabs>
        <w:suppressAutoHyphens w:val="0"/>
        <w:ind w:left="357"/>
        <w:jc w:val="both"/>
        <w:rPr>
          <w:color w:val="000000" w:themeColor="text1"/>
          <w:lang w:val="sk-SK"/>
        </w:rPr>
      </w:pPr>
      <w:r w:rsidRPr="00247DEA">
        <w:rPr>
          <w:color w:val="000000" w:themeColor="text1"/>
          <w:lang w:val="sk-SK"/>
        </w:rPr>
        <w:t xml:space="preserve">„(18) </w:t>
      </w:r>
      <w:r w:rsidRPr="00247DEA">
        <w:rPr>
          <w:rFonts w:eastAsia="Times New Roman"/>
          <w:lang w:val="sk-SK" w:eastAsia="sk-SK"/>
        </w:rPr>
        <w:t xml:space="preserve">Vláda Slovenskej republiky môže nariadením vlády </w:t>
      </w:r>
      <w:r w:rsidR="00525AD9" w:rsidRPr="00247DEA">
        <w:rPr>
          <w:rFonts w:eastAsia="Times New Roman"/>
          <w:lang w:val="sk-SK" w:eastAsia="sk-SK"/>
        </w:rPr>
        <w:t xml:space="preserve">Slovenskej republiky </w:t>
      </w:r>
      <w:r w:rsidRPr="00247DEA">
        <w:rPr>
          <w:rFonts w:eastAsia="Times New Roman"/>
          <w:lang w:val="sk-SK" w:eastAsia="sk-SK"/>
        </w:rPr>
        <w:t>ustanoviť obdobie, počas ktorého zamestnávateľ, ktorému sa poskytuje podpora v čase skrátenej práce podľa osobitného predpisu</w:t>
      </w:r>
      <w:r w:rsidRPr="00247DEA">
        <w:rPr>
          <w:rFonts w:eastAsia="Times New Roman"/>
          <w:vertAlign w:val="superscript"/>
          <w:lang w:val="sk-SK" w:eastAsia="sk-SK"/>
        </w:rPr>
        <w:t>50b</w:t>
      </w:r>
      <w:r w:rsidRPr="00247DEA">
        <w:rPr>
          <w:rFonts w:eastAsia="Times New Roman"/>
          <w:lang w:val="sk-SK" w:eastAsia="sk-SK"/>
        </w:rPr>
        <w:t>) z dôvodu vyhlásenej mimoriadnej situácie, núdzového stavu, výnimočného stavu alebo mimoriadnej okolnosti</w:t>
      </w:r>
      <w:r w:rsidR="00732896" w:rsidRPr="00247DEA">
        <w:rPr>
          <w:rFonts w:eastAsia="Times New Roman"/>
          <w:vertAlign w:val="superscript"/>
          <w:lang w:val="sk-SK" w:eastAsia="sk-SK"/>
        </w:rPr>
        <w:t>50c</w:t>
      </w:r>
      <w:r w:rsidR="00732896" w:rsidRPr="00247DEA">
        <w:rPr>
          <w:rFonts w:eastAsia="Times New Roman"/>
          <w:lang w:val="sk-SK" w:eastAsia="sk-SK"/>
        </w:rPr>
        <w:t>)</w:t>
      </w:r>
      <w:r w:rsidRPr="00247DEA">
        <w:rPr>
          <w:rFonts w:eastAsia="Times New Roman"/>
          <w:lang w:val="sk-SK" w:eastAsia="sk-SK"/>
        </w:rPr>
        <w:t xml:space="preserve"> nemá povinnosť platiť poistné v rozsahu ustanovenom nariadením vlády</w:t>
      </w:r>
      <w:r w:rsidR="00525AD9" w:rsidRPr="00247DEA">
        <w:rPr>
          <w:rFonts w:eastAsia="Times New Roman"/>
          <w:lang w:val="sk-SK" w:eastAsia="sk-SK"/>
        </w:rPr>
        <w:t xml:space="preserve"> Slovenskej republiky</w:t>
      </w:r>
      <w:r w:rsidRPr="00247DEA">
        <w:rPr>
          <w:rFonts w:eastAsia="Times New Roman"/>
          <w:lang w:val="sk-SK" w:eastAsia="sk-SK"/>
        </w:rPr>
        <w:t xml:space="preserve">. </w:t>
      </w:r>
      <w:r w:rsidRPr="00247DEA">
        <w:rPr>
          <w:color w:val="000000" w:themeColor="text1"/>
          <w:lang w:val="sk-SK"/>
        </w:rPr>
        <w:t xml:space="preserve">Ak sú v dôsledku rozhodnutia vlády </w:t>
      </w:r>
      <w:r w:rsidR="00525AD9" w:rsidRPr="00247DEA">
        <w:rPr>
          <w:rFonts w:eastAsia="Times New Roman"/>
          <w:lang w:val="sk-SK" w:eastAsia="sk-SK"/>
        </w:rPr>
        <w:t xml:space="preserve">Slovenskej republiky </w:t>
      </w:r>
      <w:r w:rsidRPr="00247DEA">
        <w:rPr>
          <w:color w:val="000000" w:themeColor="text1"/>
          <w:lang w:val="sk-SK"/>
        </w:rPr>
        <w:t xml:space="preserve">alebo v dôsledku </w:t>
      </w:r>
      <w:r w:rsidRPr="00247DEA">
        <w:rPr>
          <w:rFonts w:eastAsia="Times New Roman"/>
          <w:lang w:val="sk-SK" w:eastAsia="sk-SK"/>
        </w:rPr>
        <w:t>mimoriadnej situácie, núdzového stavu, výnimočného stavu alebo mimoriadnej okolnosti</w:t>
      </w:r>
      <w:r w:rsidR="007225C5" w:rsidRPr="00247DEA">
        <w:rPr>
          <w:rFonts w:eastAsia="Times New Roman"/>
          <w:lang w:val="sk-SK" w:eastAsia="sk-SK"/>
        </w:rPr>
        <w:t>,</w:t>
      </w:r>
      <w:r w:rsidR="007225C5" w:rsidRPr="00247DEA">
        <w:rPr>
          <w:rFonts w:eastAsia="Times New Roman"/>
          <w:vertAlign w:val="superscript"/>
          <w:lang w:val="sk-SK" w:eastAsia="sk-SK"/>
        </w:rPr>
        <w:t>50c</w:t>
      </w:r>
      <w:r w:rsidR="007225C5" w:rsidRPr="00247DEA">
        <w:rPr>
          <w:rFonts w:eastAsia="Times New Roman"/>
          <w:lang w:val="sk-SK" w:eastAsia="sk-SK"/>
        </w:rPr>
        <w:t>)</w:t>
      </w:r>
      <w:r w:rsidRPr="00247DEA">
        <w:rPr>
          <w:rFonts w:eastAsia="Times New Roman"/>
          <w:lang w:val="sk-SK" w:eastAsia="sk-SK"/>
        </w:rPr>
        <w:t xml:space="preserve"> </w:t>
      </w:r>
      <w:r w:rsidRPr="00247DEA">
        <w:rPr>
          <w:color w:val="000000" w:themeColor="text1"/>
          <w:lang w:val="sk-SK"/>
        </w:rPr>
        <w:t xml:space="preserve">v priebehu kalendárneho roka príjmy podľa prognózy Výboru pre daňové prognózy nižšie ako sa predpokladalo, celková platba za poistencov štátu podľa odseku 13 sa navýši o predpokladaný výpadok príjmov najneskôr od 1. októbra kalendárneho roka. Ak sú v priebehu kalendárneho roka príjmy podľa prognózy Výboru pre daňové prognózy vyššie ako sa predpokladalo, celá táto suma </w:t>
      </w:r>
      <w:r w:rsidR="00047E72">
        <w:rPr>
          <w:color w:val="000000" w:themeColor="text1"/>
          <w:lang w:val="sk-SK"/>
        </w:rPr>
        <w:t xml:space="preserve">sa </w:t>
      </w:r>
      <w:r w:rsidRPr="00247DEA">
        <w:rPr>
          <w:color w:val="000000" w:themeColor="text1"/>
          <w:lang w:val="sk-SK"/>
        </w:rPr>
        <w:t>musí použi</w:t>
      </w:r>
      <w:r w:rsidR="00047E72">
        <w:rPr>
          <w:color w:val="000000" w:themeColor="text1"/>
          <w:lang w:val="sk-SK"/>
        </w:rPr>
        <w:t>ť</w:t>
      </w:r>
      <w:r w:rsidRPr="00247DEA">
        <w:rPr>
          <w:color w:val="000000" w:themeColor="text1"/>
          <w:lang w:val="sk-SK"/>
        </w:rPr>
        <w:t xml:space="preserve"> na výdavky na zdravotnú starostlivosť.“.  </w:t>
      </w:r>
    </w:p>
    <w:p w14:paraId="3F9599ED" w14:textId="77777777" w:rsidR="00910812" w:rsidRPr="00247DEA" w:rsidRDefault="00910812" w:rsidP="00247DEA">
      <w:pPr>
        <w:ind w:left="360"/>
        <w:jc w:val="both"/>
        <w:rPr>
          <w:color w:val="000000" w:themeColor="text1"/>
          <w:lang w:val="sk-SK"/>
        </w:rPr>
      </w:pPr>
    </w:p>
    <w:p w14:paraId="5ACC77E6" w14:textId="77777777" w:rsidR="007225C5" w:rsidRPr="00247DEA" w:rsidRDefault="007225C5" w:rsidP="00247DEA">
      <w:pPr>
        <w:ind w:left="360"/>
        <w:jc w:val="both"/>
        <w:rPr>
          <w:color w:val="000000" w:themeColor="text1"/>
          <w:lang w:val="sk-SK"/>
        </w:rPr>
      </w:pPr>
      <w:r w:rsidRPr="00247DEA">
        <w:rPr>
          <w:color w:val="000000" w:themeColor="text1"/>
          <w:lang w:val="sk-SK"/>
        </w:rPr>
        <w:t>Poznámky pod čiarou k odkazom 50b a 50c znejú:</w:t>
      </w:r>
    </w:p>
    <w:p w14:paraId="71209EE6" w14:textId="77777777" w:rsidR="007225C5" w:rsidRPr="00247DEA" w:rsidRDefault="007225C5" w:rsidP="00247DEA">
      <w:pPr>
        <w:ind w:left="360"/>
        <w:jc w:val="both"/>
        <w:rPr>
          <w:color w:val="000000" w:themeColor="text1"/>
          <w:lang w:val="sk-SK"/>
        </w:rPr>
      </w:pPr>
      <w:r w:rsidRPr="00247DEA">
        <w:rPr>
          <w:color w:val="000000" w:themeColor="text1"/>
          <w:lang w:val="sk-SK"/>
        </w:rPr>
        <w:t>„</w:t>
      </w:r>
      <w:r w:rsidRPr="00247DEA">
        <w:rPr>
          <w:color w:val="000000" w:themeColor="text1"/>
          <w:vertAlign w:val="superscript"/>
          <w:lang w:val="sk-SK"/>
        </w:rPr>
        <w:t>50b</w:t>
      </w:r>
      <w:r w:rsidRPr="00247DEA">
        <w:rPr>
          <w:color w:val="000000" w:themeColor="text1"/>
          <w:lang w:val="sk-SK"/>
        </w:rPr>
        <w:t>) Zákon č. .../2021 Z. z. o podpore v čase skrátenej práce a o zmene a doplnení niektorých zákonov.</w:t>
      </w:r>
    </w:p>
    <w:p w14:paraId="0B7CD06C" w14:textId="364854ED" w:rsidR="007225C5" w:rsidRPr="00247DEA" w:rsidRDefault="007225C5" w:rsidP="00247DEA">
      <w:pPr>
        <w:ind w:left="360"/>
        <w:jc w:val="both"/>
        <w:rPr>
          <w:color w:val="000000" w:themeColor="text1"/>
          <w:lang w:val="sk-SK"/>
        </w:rPr>
      </w:pPr>
      <w:r w:rsidRPr="00247DEA">
        <w:rPr>
          <w:color w:val="000000" w:themeColor="text1"/>
          <w:vertAlign w:val="superscript"/>
          <w:lang w:val="sk-SK"/>
        </w:rPr>
        <w:t>50c</w:t>
      </w:r>
      <w:r w:rsidRPr="00247DEA">
        <w:rPr>
          <w:color w:val="000000" w:themeColor="text1"/>
          <w:lang w:val="sk-SK"/>
        </w:rPr>
        <w:t>) § 2 písm. d) zákona č. .../2021 Z. z.“.</w:t>
      </w:r>
    </w:p>
    <w:p w14:paraId="572A9E14" w14:textId="77777777" w:rsidR="00910812" w:rsidRPr="00247DEA" w:rsidRDefault="00910812" w:rsidP="00247DEA">
      <w:pPr>
        <w:ind w:left="360"/>
        <w:jc w:val="both"/>
        <w:rPr>
          <w:color w:val="000000" w:themeColor="text1"/>
          <w:lang w:val="sk-SK"/>
        </w:rPr>
      </w:pPr>
    </w:p>
    <w:p w14:paraId="18FF4327"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Poznámka pod čiarou k odkazu 51 znie:</w:t>
      </w:r>
    </w:p>
    <w:p w14:paraId="13BFF980" w14:textId="27FDBC28"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w:t>
      </w:r>
      <w:r w:rsidRPr="00247DEA">
        <w:rPr>
          <w:color w:val="000000" w:themeColor="text1"/>
          <w:vertAlign w:val="superscript"/>
          <w:lang w:val="sk-SK"/>
        </w:rPr>
        <w:t>51</w:t>
      </w:r>
      <w:r w:rsidRPr="00247DEA">
        <w:rPr>
          <w:color w:val="000000" w:themeColor="text1"/>
          <w:lang w:val="sk-SK"/>
        </w:rPr>
        <w:t>) Napríklad zákon č. 73/1998 Z. z. o štátnej službe príslušníkov Policajného zboru, Slovenskej informačnej služby, Zboru väzenskej a justičnej stráže Slovenskej republiky a</w:t>
      </w:r>
      <w:r w:rsidR="00D91904" w:rsidRPr="00247DEA">
        <w:rPr>
          <w:color w:val="000000" w:themeColor="text1"/>
          <w:lang w:val="sk-SK"/>
        </w:rPr>
        <w:t> </w:t>
      </w:r>
      <w:r w:rsidRPr="00247DEA">
        <w:rPr>
          <w:color w:val="000000" w:themeColor="text1"/>
          <w:lang w:val="sk-SK"/>
        </w:rPr>
        <w:t>Železničnej polície v znení neskorších predpisov, zákon č. 385/2000 Z. z. </w:t>
      </w:r>
      <w:r w:rsidR="00D91904" w:rsidRPr="00247DEA">
        <w:rPr>
          <w:color w:val="000000" w:themeColor="text1"/>
          <w:lang w:val="sk-SK"/>
        </w:rPr>
        <w:t xml:space="preserve">o sudcoch a prísediacich a o zmene a doplnení niektorých zákonov </w:t>
      </w:r>
      <w:r w:rsidRPr="00247DEA">
        <w:rPr>
          <w:color w:val="000000" w:themeColor="text1"/>
          <w:lang w:val="sk-SK"/>
        </w:rPr>
        <w:t>v znení neskorších predpisov, zákon č. 154/2001 Z. z. </w:t>
      </w:r>
      <w:r w:rsidR="00D91904" w:rsidRPr="00247DEA">
        <w:rPr>
          <w:color w:val="000000" w:themeColor="text1"/>
          <w:lang w:val="sk-SK"/>
        </w:rPr>
        <w:t xml:space="preserve">o prokurátoroch a právnych čakateľoch prokuratúry </w:t>
      </w:r>
      <w:r w:rsidRPr="00247DEA">
        <w:rPr>
          <w:color w:val="000000" w:themeColor="text1"/>
          <w:lang w:val="sk-SK"/>
        </w:rPr>
        <w:t>v znení neskorších predpisov, zákon č. 315/2001 Z. z. o Hasičskom a záchrannom zbore v znení neskorších predpisov, zákon č. 281/2015 Z. z</w:t>
      </w:r>
      <w:r w:rsidR="00D91904" w:rsidRPr="00247DEA">
        <w:rPr>
          <w:color w:val="000000" w:themeColor="text1"/>
          <w:lang w:val="sk-SK"/>
        </w:rPr>
        <w:t>.</w:t>
      </w:r>
      <w:r w:rsidRPr="00247DEA">
        <w:rPr>
          <w:color w:val="000000" w:themeColor="text1"/>
          <w:lang w:val="sk-SK"/>
        </w:rPr>
        <w:t xml:space="preserve"> o štátnej službe profesionálnych vojakov a</w:t>
      </w:r>
      <w:r w:rsidR="00F73EC0" w:rsidRPr="00247DEA">
        <w:rPr>
          <w:color w:val="000000" w:themeColor="text1"/>
          <w:lang w:val="sk-SK"/>
        </w:rPr>
        <w:t> </w:t>
      </w:r>
      <w:r w:rsidRPr="00247DEA">
        <w:rPr>
          <w:color w:val="000000" w:themeColor="text1"/>
          <w:lang w:val="sk-SK"/>
        </w:rPr>
        <w:t xml:space="preserve">o zmene a doplnení niektorých zákonov v znení neskorších predpisov, zákon č. 55/2017 Z. z. o štátnej službe a o zmene a doplnení niektorých zákonov v znení neskorších predpisov, </w:t>
      </w:r>
      <w:r w:rsidRPr="00247DEA">
        <w:rPr>
          <w:color w:val="000000" w:themeColor="text1"/>
          <w:lang w:val="sk-SK"/>
        </w:rPr>
        <w:lastRenderedPageBreak/>
        <w:t xml:space="preserve">zákon č. 35/2019 Z. z. o finančnej správe a o zmene a doplnení niektorých zákonov v znení neskorších predpisov.“. </w:t>
      </w:r>
    </w:p>
    <w:p w14:paraId="35D07A14" w14:textId="77777777" w:rsidR="00910812" w:rsidRPr="00247DEA" w:rsidRDefault="00910812" w:rsidP="00247DEA">
      <w:pPr>
        <w:tabs>
          <w:tab w:val="left" w:pos="426"/>
        </w:tabs>
        <w:suppressAutoHyphens w:val="0"/>
        <w:ind w:left="357"/>
        <w:jc w:val="both"/>
        <w:rPr>
          <w:color w:val="000000" w:themeColor="text1"/>
          <w:lang w:val="sk-SK"/>
        </w:rPr>
      </w:pPr>
    </w:p>
    <w:p w14:paraId="0FC937A7" w14:textId="77777777" w:rsidR="007401CC" w:rsidRPr="00247DEA" w:rsidRDefault="007401CC"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13a ods. 1 sa za slovom „položku“ vypúšťa bodkočiarka a slová „to neplatí, ak ide o zamestnanca podľa § 11 ods. 7 písm. v)“.</w:t>
      </w:r>
    </w:p>
    <w:p w14:paraId="09B56AA7" w14:textId="77777777" w:rsidR="007401CC" w:rsidRPr="00247DEA" w:rsidRDefault="007401CC" w:rsidP="00247DEA">
      <w:pPr>
        <w:tabs>
          <w:tab w:val="left" w:pos="426"/>
        </w:tabs>
        <w:suppressAutoHyphens w:val="0"/>
        <w:ind w:left="357"/>
        <w:jc w:val="both"/>
        <w:rPr>
          <w:color w:val="000000" w:themeColor="text1"/>
          <w:lang w:val="sk-SK"/>
        </w:rPr>
      </w:pPr>
    </w:p>
    <w:p w14:paraId="5C0724CA" w14:textId="46362C01" w:rsidR="000D6855"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 xml:space="preserve"> </w:t>
      </w:r>
      <w:r w:rsidR="00B61FEE">
        <w:rPr>
          <w:color w:val="000000" w:themeColor="text1"/>
          <w:lang w:val="sk-SK"/>
        </w:rPr>
        <w:t>V § 17a odsek 1 znie:</w:t>
      </w:r>
    </w:p>
    <w:p w14:paraId="6AE77A4E" w14:textId="055ADFEC" w:rsidR="00B61FEE" w:rsidRPr="00247DEA" w:rsidRDefault="00B61FEE" w:rsidP="00400D28">
      <w:pPr>
        <w:pStyle w:val="Odsekzoznamu"/>
        <w:tabs>
          <w:tab w:val="left" w:pos="426"/>
        </w:tabs>
        <w:suppressAutoHyphens w:val="0"/>
        <w:ind w:left="357"/>
        <w:jc w:val="both"/>
        <w:rPr>
          <w:color w:val="000000" w:themeColor="text1"/>
          <w:lang w:val="sk-SK"/>
        </w:rPr>
      </w:pPr>
      <w:proofErr w:type="gramStart"/>
      <w:r w:rsidRPr="005A7EDD">
        <w:rPr>
          <w:color w:val="000000" w:themeColor="text1"/>
        </w:rPr>
        <w:t>„(</w:t>
      </w:r>
      <w:proofErr w:type="gramEnd"/>
      <w:r w:rsidRPr="005A7EDD">
        <w:rPr>
          <w:color w:val="000000" w:themeColor="text1"/>
        </w:rPr>
        <w:t xml:space="preserve">1) </w:t>
      </w:r>
      <w:proofErr w:type="spellStart"/>
      <w:r w:rsidRPr="005A7EDD">
        <w:rPr>
          <w:color w:val="000000" w:themeColor="text1"/>
        </w:rPr>
        <w:t>Zdravotná</w:t>
      </w:r>
      <w:proofErr w:type="spellEnd"/>
      <w:r w:rsidRPr="005A7EDD">
        <w:rPr>
          <w:color w:val="000000" w:themeColor="text1"/>
        </w:rPr>
        <w:t xml:space="preserve"> </w:t>
      </w:r>
      <w:proofErr w:type="spellStart"/>
      <w:r w:rsidRPr="005A7EDD">
        <w:rPr>
          <w:color w:val="000000" w:themeColor="text1"/>
        </w:rPr>
        <w:t>poisťovňa</w:t>
      </w:r>
      <w:proofErr w:type="spellEnd"/>
      <w:r w:rsidRPr="005A7EDD">
        <w:rPr>
          <w:color w:val="000000" w:themeColor="text1"/>
        </w:rPr>
        <w:t xml:space="preserve"> </w:t>
      </w:r>
      <w:proofErr w:type="spellStart"/>
      <w:r w:rsidRPr="005A7EDD">
        <w:rPr>
          <w:color w:val="000000" w:themeColor="text1"/>
        </w:rPr>
        <w:t>môže</w:t>
      </w:r>
      <w:proofErr w:type="spellEnd"/>
      <w:r w:rsidRPr="005A7EDD">
        <w:rPr>
          <w:color w:val="000000" w:themeColor="text1"/>
        </w:rPr>
        <w:t xml:space="preserve"> </w:t>
      </w:r>
      <w:proofErr w:type="spellStart"/>
      <w:r w:rsidRPr="005A7EDD">
        <w:rPr>
          <w:color w:val="000000" w:themeColor="text1"/>
        </w:rPr>
        <w:t>uplatniť</w:t>
      </w:r>
      <w:proofErr w:type="spellEnd"/>
      <w:r w:rsidRPr="005A7EDD">
        <w:rPr>
          <w:color w:val="000000" w:themeColor="text1"/>
        </w:rPr>
        <w:t xml:space="preserve"> </w:t>
      </w:r>
      <w:proofErr w:type="spellStart"/>
      <w:r w:rsidRPr="005A7EDD">
        <w:rPr>
          <w:color w:val="000000" w:themeColor="text1"/>
        </w:rPr>
        <w:t>voči</w:t>
      </w:r>
      <w:proofErr w:type="spellEnd"/>
      <w:r w:rsidRPr="005A7EDD">
        <w:rPr>
          <w:color w:val="000000" w:themeColor="text1"/>
        </w:rPr>
        <w:t xml:space="preserve"> </w:t>
      </w:r>
      <w:proofErr w:type="spellStart"/>
      <w:r w:rsidRPr="005A7EDD">
        <w:rPr>
          <w:color w:val="000000" w:themeColor="text1"/>
        </w:rPr>
        <w:t>poistencovi</w:t>
      </w:r>
      <w:proofErr w:type="spellEnd"/>
      <w:r w:rsidRPr="005A7EDD">
        <w:rPr>
          <w:color w:val="000000" w:themeColor="text1"/>
        </w:rPr>
        <w:t xml:space="preserve"> </w:t>
      </w:r>
      <w:proofErr w:type="spellStart"/>
      <w:r w:rsidRPr="005A7EDD">
        <w:rPr>
          <w:color w:val="000000" w:themeColor="text1"/>
        </w:rPr>
        <w:t>alebo</w:t>
      </w:r>
      <w:proofErr w:type="spellEnd"/>
      <w:r w:rsidRPr="005A7EDD">
        <w:rPr>
          <w:color w:val="000000" w:themeColor="text1"/>
        </w:rPr>
        <w:t xml:space="preserve"> </w:t>
      </w:r>
      <w:proofErr w:type="spellStart"/>
      <w:r w:rsidRPr="005A7EDD">
        <w:rPr>
          <w:color w:val="000000" w:themeColor="text1"/>
        </w:rPr>
        <w:t>platiteľovi</w:t>
      </w:r>
      <w:proofErr w:type="spellEnd"/>
      <w:r w:rsidRPr="005A7EDD">
        <w:rPr>
          <w:color w:val="000000" w:themeColor="text1"/>
        </w:rPr>
        <w:t xml:space="preserve"> </w:t>
      </w:r>
      <w:proofErr w:type="spellStart"/>
      <w:r w:rsidRPr="005A7EDD">
        <w:rPr>
          <w:color w:val="000000" w:themeColor="text1"/>
        </w:rPr>
        <w:t>poistného</w:t>
      </w:r>
      <w:proofErr w:type="spellEnd"/>
      <w:r w:rsidRPr="005A7EDD">
        <w:rPr>
          <w:color w:val="000000" w:themeColor="text1"/>
        </w:rPr>
        <w:t xml:space="preserve"> </w:t>
      </w:r>
      <w:proofErr w:type="spellStart"/>
      <w:r w:rsidRPr="005A7EDD">
        <w:rPr>
          <w:color w:val="000000" w:themeColor="text1"/>
        </w:rPr>
        <w:t>výkazom</w:t>
      </w:r>
      <w:proofErr w:type="spellEnd"/>
      <w:r w:rsidRPr="005A7EDD">
        <w:rPr>
          <w:color w:val="000000" w:themeColor="text1"/>
        </w:rPr>
        <w:t xml:space="preserve"> </w:t>
      </w:r>
      <w:proofErr w:type="spellStart"/>
      <w:r w:rsidRPr="005A7EDD">
        <w:rPr>
          <w:color w:val="000000" w:themeColor="text1"/>
        </w:rPr>
        <w:t>nedoplatkov</w:t>
      </w:r>
      <w:proofErr w:type="spellEnd"/>
      <w:r w:rsidRPr="005A7EDD">
        <w:rPr>
          <w:color w:val="000000" w:themeColor="text1"/>
        </w:rPr>
        <w:t xml:space="preserve"> </w:t>
      </w:r>
      <w:proofErr w:type="spellStart"/>
      <w:r w:rsidRPr="005A7EDD">
        <w:rPr>
          <w:color w:val="000000" w:themeColor="text1"/>
        </w:rPr>
        <w:t>pohľadávku</w:t>
      </w:r>
      <w:proofErr w:type="spellEnd"/>
      <w:r w:rsidRPr="005A7EDD">
        <w:rPr>
          <w:color w:val="000000" w:themeColor="text1"/>
        </w:rPr>
        <w:t xml:space="preserve"> </w:t>
      </w:r>
      <w:proofErr w:type="spellStart"/>
      <w:r w:rsidRPr="005A7EDD">
        <w:rPr>
          <w:color w:val="000000" w:themeColor="text1"/>
        </w:rPr>
        <w:t>na</w:t>
      </w:r>
      <w:proofErr w:type="spellEnd"/>
      <w:r w:rsidRPr="005A7EDD">
        <w:rPr>
          <w:color w:val="000000" w:themeColor="text1"/>
        </w:rPr>
        <w:t xml:space="preserve"> </w:t>
      </w:r>
      <w:proofErr w:type="spellStart"/>
      <w:r w:rsidRPr="005A7EDD">
        <w:rPr>
          <w:color w:val="000000" w:themeColor="text1"/>
        </w:rPr>
        <w:t>preddavku</w:t>
      </w:r>
      <w:proofErr w:type="spellEnd"/>
      <w:r w:rsidRPr="005A7EDD">
        <w:rPr>
          <w:color w:val="000000" w:themeColor="text1"/>
        </w:rPr>
        <w:t xml:space="preserve"> </w:t>
      </w:r>
      <w:proofErr w:type="spellStart"/>
      <w:r w:rsidRPr="005A7EDD">
        <w:rPr>
          <w:color w:val="000000" w:themeColor="text1"/>
        </w:rPr>
        <w:t>na</w:t>
      </w:r>
      <w:proofErr w:type="spellEnd"/>
      <w:r w:rsidRPr="005A7EDD">
        <w:rPr>
          <w:color w:val="000000" w:themeColor="text1"/>
        </w:rPr>
        <w:t xml:space="preserve"> </w:t>
      </w:r>
      <w:proofErr w:type="spellStart"/>
      <w:r w:rsidRPr="005A7EDD">
        <w:rPr>
          <w:color w:val="000000" w:themeColor="text1"/>
        </w:rPr>
        <w:t>poistnom</w:t>
      </w:r>
      <w:proofErr w:type="spellEnd"/>
      <w:r w:rsidRPr="005A7EDD">
        <w:rPr>
          <w:color w:val="000000" w:themeColor="text1"/>
        </w:rPr>
        <w:t xml:space="preserve">, </w:t>
      </w:r>
      <w:proofErr w:type="spellStart"/>
      <w:r w:rsidRPr="005A7EDD">
        <w:rPr>
          <w:color w:val="000000" w:themeColor="text1"/>
        </w:rPr>
        <w:t>na</w:t>
      </w:r>
      <w:proofErr w:type="spellEnd"/>
      <w:r w:rsidRPr="005A7EDD">
        <w:rPr>
          <w:color w:val="000000" w:themeColor="text1"/>
        </w:rPr>
        <w:t xml:space="preserve"> </w:t>
      </w:r>
      <w:proofErr w:type="spellStart"/>
      <w:r w:rsidRPr="005A7EDD">
        <w:rPr>
          <w:color w:val="000000" w:themeColor="text1"/>
        </w:rPr>
        <w:t>nedoplatku</w:t>
      </w:r>
      <w:proofErr w:type="spellEnd"/>
      <w:r w:rsidRPr="005A7EDD">
        <w:rPr>
          <w:color w:val="000000" w:themeColor="text1"/>
        </w:rPr>
        <w:t xml:space="preserve"> z </w:t>
      </w:r>
      <w:proofErr w:type="spellStart"/>
      <w:r w:rsidRPr="005A7EDD">
        <w:rPr>
          <w:color w:val="000000" w:themeColor="text1"/>
        </w:rPr>
        <w:t>ročného</w:t>
      </w:r>
      <w:proofErr w:type="spellEnd"/>
      <w:r w:rsidRPr="005A7EDD">
        <w:rPr>
          <w:color w:val="000000" w:themeColor="text1"/>
        </w:rPr>
        <w:t xml:space="preserve"> </w:t>
      </w:r>
      <w:proofErr w:type="spellStart"/>
      <w:r w:rsidRPr="005A7EDD">
        <w:rPr>
          <w:color w:val="000000" w:themeColor="text1"/>
        </w:rPr>
        <w:t>zúčtovania</w:t>
      </w:r>
      <w:proofErr w:type="spellEnd"/>
      <w:r w:rsidRPr="005A7EDD">
        <w:rPr>
          <w:color w:val="000000" w:themeColor="text1"/>
        </w:rPr>
        <w:t xml:space="preserve"> </w:t>
      </w:r>
      <w:proofErr w:type="spellStart"/>
      <w:r w:rsidRPr="005A7EDD">
        <w:rPr>
          <w:color w:val="000000" w:themeColor="text1"/>
        </w:rPr>
        <w:t>poistného</w:t>
      </w:r>
      <w:proofErr w:type="spellEnd"/>
      <w:r w:rsidRPr="005A7EDD">
        <w:rPr>
          <w:color w:val="000000" w:themeColor="text1"/>
        </w:rPr>
        <w:t xml:space="preserve"> a </w:t>
      </w:r>
      <w:proofErr w:type="spellStart"/>
      <w:r w:rsidRPr="005A7EDD">
        <w:rPr>
          <w:color w:val="000000" w:themeColor="text1"/>
        </w:rPr>
        <w:t>na</w:t>
      </w:r>
      <w:proofErr w:type="spellEnd"/>
      <w:r w:rsidRPr="005A7EDD">
        <w:rPr>
          <w:color w:val="000000" w:themeColor="text1"/>
        </w:rPr>
        <w:t xml:space="preserve"> </w:t>
      </w:r>
      <w:proofErr w:type="spellStart"/>
      <w:r w:rsidRPr="005A7EDD">
        <w:rPr>
          <w:color w:val="000000" w:themeColor="text1"/>
        </w:rPr>
        <w:t>úrokoch</w:t>
      </w:r>
      <w:proofErr w:type="spellEnd"/>
      <w:r w:rsidRPr="005A7EDD">
        <w:rPr>
          <w:color w:val="000000" w:themeColor="text1"/>
        </w:rPr>
        <w:t xml:space="preserve"> z </w:t>
      </w:r>
      <w:proofErr w:type="spellStart"/>
      <w:r w:rsidRPr="005A7EDD">
        <w:rPr>
          <w:color w:val="000000" w:themeColor="text1"/>
        </w:rPr>
        <w:t>omeškania</w:t>
      </w:r>
      <w:proofErr w:type="spellEnd"/>
      <w:r w:rsidRPr="005A7EDD">
        <w:rPr>
          <w:color w:val="000000" w:themeColor="text1"/>
        </w:rPr>
        <w:t xml:space="preserve"> (</w:t>
      </w:r>
      <w:proofErr w:type="spellStart"/>
      <w:r w:rsidRPr="005A7EDD">
        <w:rPr>
          <w:color w:val="000000" w:themeColor="text1"/>
        </w:rPr>
        <w:t>ďalej</w:t>
      </w:r>
      <w:proofErr w:type="spellEnd"/>
      <w:r w:rsidRPr="005A7EDD">
        <w:rPr>
          <w:color w:val="000000" w:themeColor="text1"/>
        </w:rPr>
        <w:t xml:space="preserve"> </w:t>
      </w:r>
      <w:proofErr w:type="spellStart"/>
      <w:r w:rsidRPr="005A7EDD">
        <w:rPr>
          <w:color w:val="000000" w:themeColor="text1"/>
        </w:rPr>
        <w:t>len</w:t>
      </w:r>
      <w:proofErr w:type="spellEnd"/>
      <w:r w:rsidRPr="005A7EDD">
        <w:rPr>
          <w:color w:val="000000" w:themeColor="text1"/>
        </w:rPr>
        <w:t xml:space="preserve"> „</w:t>
      </w:r>
      <w:proofErr w:type="spellStart"/>
      <w:r w:rsidRPr="005A7EDD">
        <w:rPr>
          <w:color w:val="000000" w:themeColor="text1"/>
        </w:rPr>
        <w:t>pohľadávka</w:t>
      </w:r>
      <w:proofErr w:type="spellEnd"/>
      <w:r w:rsidRPr="005A7EDD">
        <w:rPr>
          <w:color w:val="000000" w:themeColor="text1"/>
        </w:rPr>
        <w:t>“).“.</w:t>
      </w:r>
    </w:p>
    <w:p w14:paraId="6128298B" w14:textId="77777777" w:rsidR="00910812" w:rsidRPr="00247DEA" w:rsidRDefault="00910812" w:rsidP="00247DEA">
      <w:pPr>
        <w:pStyle w:val="Odsekzoznamu"/>
        <w:rPr>
          <w:color w:val="000000" w:themeColor="text1"/>
          <w:lang w:val="sk-SK"/>
        </w:rPr>
      </w:pPr>
    </w:p>
    <w:p w14:paraId="682DEAB0" w14:textId="77777777" w:rsidR="001B3FCF" w:rsidRDefault="001B3FCF" w:rsidP="00247DEA">
      <w:pPr>
        <w:pStyle w:val="Odsekzoznamu"/>
        <w:numPr>
          <w:ilvl w:val="0"/>
          <w:numId w:val="24"/>
        </w:numPr>
        <w:tabs>
          <w:tab w:val="left" w:pos="426"/>
        </w:tabs>
        <w:suppressAutoHyphens w:val="0"/>
        <w:ind w:left="357" w:hanging="357"/>
        <w:jc w:val="both"/>
        <w:rPr>
          <w:color w:val="000000" w:themeColor="text1"/>
          <w:lang w:val="sk-SK"/>
        </w:rPr>
      </w:pPr>
      <w:r>
        <w:rPr>
          <w:color w:val="000000" w:themeColor="text1"/>
          <w:lang w:val="sk-SK"/>
        </w:rPr>
        <w:t>V § 23 ods. 1 písm. d) sa slová „l), r) a v)“ nahrádzajú slovami „l) a r)“.</w:t>
      </w:r>
    </w:p>
    <w:p w14:paraId="212C058D" w14:textId="449153D4" w:rsidR="001B3FCF" w:rsidRDefault="001B3FCF" w:rsidP="001B3FCF">
      <w:pPr>
        <w:pStyle w:val="Odsekzoznamu"/>
        <w:tabs>
          <w:tab w:val="left" w:pos="426"/>
        </w:tabs>
        <w:suppressAutoHyphens w:val="0"/>
        <w:ind w:left="357"/>
        <w:jc w:val="both"/>
        <w:rPr>
          <w:color w:val="000000" w:themeColor="text1"/>
          <w:lang w:val="sk-SK"/>
        </w:rPr>
      </w:pPr>
      <w:r>
        <w:rPr>
          <w:color w:val="000000" w:themeColor="text1"/>
          <w:lang w:val="sk-SK"/>
        </w:rPr>
        <w:t xml:space="preserve"> </w:t>
      </w:r>
    </w:p>
    <w:p w14:paraId="5CCE955B" w14:textId="057C69AF"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 xml:space="preserve">V § 24 </w:t>
      </w:r>
      <w:r w:rsidR="00FA2C73">
        <w:rPr>
          <w:color w:val="000000" w:themeColor="text1"/>
          <w:lang w:val="sk-SK"/>
        </w:rPr>
        <w:t xml:space="preserve">ods. 1 </w:t>
      </w:r>
      <w:r w:rsidRPr="00247DEA">
        <w:rPr>
          <w:color w:val="000000" w:themeColor="text1"/>
          <w:lang w:val="sk-SK"/>
        </w:rPr>
        <w:t>sa vypúšťa písmeno l).</w:t>
      </w:r>
    </w:p>
    <w:p w14:paraId="7C44B86B" w14:textId="77777777" w:rsidR="00910812" w:rsidRPr="00247DEA" w:rsidRDefault="00910812" w:rsidP="00247DEA">
      <w:pPr>
        <w:pStyle w:val="Odsekzoznamu"/>
        <w:ind w:left="357"/>
        <w:rPr>
          <w:color w:val="000000" w:themeColor="text1"/>
          <w:lang w:val="sk-SK"/>
        </w:rPr>
      </w:pPr>
    </w:p>
    <w:p w14:paraId="7363E471" w14:textId="77777777" w:rsidR="00910812" w:rsidRPr="00247DEA" w:rsidRDefault="00910812" w:rsidP="00247DEA">
      <w:pPr>
        <w:pStyle w:val="Odsekzoznamu"/>
        <w:ind w:left="357"/>
        <w:rPr>
          <w:color w:val="000000" w:themeColor="text1"/>
          <w:lang w:val="sk-SK"/>
        </w:rPr>
      </w:pPr>
      <w:r w:rsidRPr="00247DEA">
        <w:rPr>
          <w:color w:val="000000" w:themeColor="text1"/>
          <w:lang w:val="sk-SK"/>
        </w:rPr>
        <w:t>Doterajšie písmená m) až o) sa označujú ako písmená l) až n).</w:t>
      </w:r>
    </w:p>
    <w:p w14:paraId="5A3FC1C1" w14:textId="77777777" w:rsidR="00910812" w:rsidRPr="00247DEA" w:rsidRDefault="00910812" w:rsidP="00247DEA">
      <w:pPr>
        <w:pStyle w:val="Odsekzoznamu"/>
        <w:ind w:left="357"/>
        <w:rPr>
          <w:color w:val="000000" w:themeColor="text1"/>
          <w:lang w:val="sk-SK"/>
        </w:rPr>
      </w:pPr>
    </w:p>
    <w:p w14:paraId="5AF8E8F2" w14:textId="0E695A42"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26 ods. 1 písm. c) sa slová „písm. a) až i) a k) až o)“ nahrád</w:t>
      </w:r>
      <w:r w:rsidR="004F6334" w:rsidRPr="00247DEA">
        <w:rPr>
          <w:color w:val="000000" w:themeColor="text1"/>
          <w:lang w:val="sk-SK"/>
        </w:rPr>
        <w:t>zajú slovami „písm. a) až i) a k) až n</w:t>
      </w:r>
      <w:r w:rsidRPr="00247DEA">
        <w:rPr>
          <w:color w:val="000000" w:themeColor="text1"/>
          <w:lang w:val="sk-SK"/>
        </w:rPr>
        <w:t>)“.</w:t>
      </w:r>
    </w:p>
    <w:p w14:paraId="1A0D71F8"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6EDE8B5B" w14:textId="6C2BB0AE" w:rsidR="005C5346" w:rsidRDefault="005C5346" w:rsidP="00247DEA">
      <w:pPr>
        <w:pStyle w:val="Odsekzoznamu"/>
        <w:numPr>
          <w:ilvl w:val="0"/>
          <w:numId w:val="24"/>
        </w:numPr>
        <w:tabs>
          <w:tab w:val="left" w:pos="426"/>
        </w:tabs>
        <w:suppressAutoHyphens w:val="0"/>
        <w:ind w:left="357" w:hanging="357"/>
        <w:jc w:val="both"/>
        <w:rPr>
          <w:color w:val="000000" w:themeColor="text1"/>
          <w:lang w:val="sk-SK"/>
        </w:rPr>
      </w:pPr>
      <w:r>
        <w:rPr>
          <w:color w:val="000000" w:themeColor="text1"/>
          <w:lang w:val="sk-SK"/>
        </w:rPr>
        <w:t>V § 29b ods. 9 sa slovo „w)“ nahrádza slovom „v)“.</w:t>
      </w:r>
    </w:p>
    <w:p w14:paraId="01D2C942" w14:textId="77777777" w:rsidR="00D90B54" w:rsidRPr="006C386F" w:rsidRDefault="00D90B54" w:rsidP="00D23BC9">
      <w:pPr>
        <w:pStyle w:val="Odsekzoznamu"/>
        <w:rPr>
          <w:color w:val="000000" w:themeColor="text1"/>
          <w:lang w:val="sk-SK"/>
        </w:rPr>
      </w:pPr>
    </w:p>
    <w:p w14:paraId="6325FA7F" w14:textId="6DA25337" w:rsidR="00D90B54" w:rsidRDefault="00D90B54" w:rsidP="00247DEA">
      <w:pPr>
        <w:pStyle w:val="Odsekzoznamu"/>
        <w:numPr>
          <w:ilvl w:val="0"/>
          <w:numId w:val="24"/>
        </w:numPr>
        <w:tabs>
          <w:tab w:val="left" w:pos="426"/>
        </w:tabs>
        <w:suppressAutoHyphens w:val="0"/>
        <w:ind w:left="357" w:hanging="357"/>
        <w:jc w:val="both"/>
        <w:rPr>
          <w:color w:val="000000" w:themeColor="text1"/>
          <w:lang w:val="sk-SK"/>
        </w:rPr>
      </w:pPr>
      <w:r>
        <w:rPr>
          <w:color w:val="000000" w:themeColor="text1"/>
          <w:lang w:val="sk-SK"/>
        </w:rPr>
        <w:t>V § 29b ods. 12 sa slová „šiesteho bodu“ nahrádzajú slovami „piateho bodu“.</w:t>
      </w:r>
    </w:p>
    <w:p w14:paraId="28D14061" w14:textId="77777777" w:rsidR="005C5346" w:rsidRDefault="005C5346" w:rsidP="004E51CE">
      <w:pPr>
        <w:pStyle w:val="Odsekzoznamu"/>
        <w:tabs>
          <w:tab w:val="left" w:pos="426"/>
        </w:tabs>
        <w:suppressAutoHyphens w:val="0"/>
        <w:ind w:left="357"/>
        <w:jc w:val="both"/>
        <w:rPr>
          <w:color w:val="000000" w:themeColor="text1"/>
          <w:lang w:val="sk-SK"/>
        </w:rPr>
      </w:pPr>
    </w:p>
    <w:p w14:paraId="10D9F9B5"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29b sa vypúšťa odsek 19.</w:t>
      </w:r>
    </w:p>
    <w:p w14:paraId="154D5A97" w14:textId="77777777" w:rsidR="00910812" w:rsidRPr="00247DEA" w:rsidRDefault="00910812" w:rsidP="00247DEA">
      <w:pPr>
        <w:pStyle w:val="Odsekzoznamu"/>
        <w:ind w:left="357"/>
        <w:rPr>
          <w:color w:val="000000" w:themeColor="text1"/>
          <w:lang w:val="sk-SK"/>
        </w:rPr>
      </w:pPr>
    </w:p>
    <w:p w14:paraId="5399116B" w14:textId="77777777" w:rsidR="00910812" w:rsidRPr="00247DEA" w:rsidRDefault="00910812" w:rsidP="00247DEA">
      <w:pPr>
        <w:pStyle w:val="Odsekzoznamu"/>
        <w:ind w:left="357"/>
        <w:rPr>
          <w:color w:val="000000" w:themeColor="text1"/>
          <w:lang w:val="sk-SK"/>
        </w:rPr>
      </w:pPr>
      <w:r w:rsidRPr="00247DEA">
        <w:rPr>
          <w:color w:val="000000" w:themeColor="text1"/>
          <w:lang w:val="sk-SK"/>
        </w:rPr>
        <w:t>Doterajšie odseky 20 až 22 sa označujú ako odseky 19 až 21.</w:t>
      </w:r>
    </w:p>
    <w:p w14:paraId="7921E9AC" w14:textId="77777777" w:rsidR="0007002B" w:rsidRPr="00247DEA" w:rsidRDefault="0007002B" w:rsidP="00247DEA">
      <w:pPr>
        <w:pStyle w:val="Odsekzoznamu"/>
        <w:ind w:left="357"/>
        <w:rPr>
          <w:color w:val="000000" w:themeColor="text1"/>
          <w:lang w:val="sk-SK"/>
        </w:rPr>
      </w:pPr>
    </w:p>
    <w:p w14:paraId="323E2969" w14:textId="4EB03196"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lang w:val="sk-SK"/>
        </w:rPr>
        <w:t xml:space="preserve"> V § 29b ods. 21 sa číslo „20“ nahrádza číslom „19“.</w:t>
      </w:r>
    </w:p>
    <w:p w14:paraId="15C77E6F"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214A2146" w14:textId="7601E376" w:rsidR="00910812"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poznámke pod čiarou k odkazu 66 sa citácia „§ 142 ods. 1 písm. g) zákona č. 55/2017 Z. z. o štátnej službe a o zmene a doplnení niektorých zákonov v znení zákona č. 63/2018 Z. z.“ nahrádza citáciou „§ 142 ods. 1 písm. g) zákona č. 55/2017 Z. z. v znení zákona č. 63/2018 Z. z.“.</w:t>
      </w:r>
    </w:p>
    <w:p w14:paraId="14CBA1E1" w14:textId="5696A6B1" w:rsidR="004E51CE" w:rsidRDefault="004E51CE" w:rsidP="004E51CE">
      <w:pPr>
        <w:pStyle w:val="Odsekzoznamu"/>
        <w:tabs>
          <w:tab w:val="left" w:pos="426"/>
        </w:tabs>
        <w:suppressAutoHyphens w:val="0"/>
        <w:ind w:left="357"/>
        <w:jc w:val="both"/>
        <w:rPr>
          <w:color w:val="000000" w:themeColor="text1"/>
          <w:lang w:val="sk-SK"/>
        </w:rPr>
      </w:pPr>
    </w:p>
    <w:p w14:paraId="630DFFE4" w14:textId="4B49ACD0" w:rsidR="004E51CE" w:rsidRDefault="004E51CE" w:rsidP="00247DEA">
      <w:pPr>
        <w:pStyle w:val="Odsekzoznamu"/>
        <w:numPr>
          <w:ilvl w:val="0"/>
          <w:numId w:val="24"/>
        </w:numPr>
        <w:tabs>
          <w:tab w:val="left" w:pos="426"/>
        </w:tabs>
        <w:suppressAutoHyphens w:val="0"/>
        <w:ind w:left="357" w:hanging="357"/>
        <w:jc w:val="both"/>
        <w:rPr>
          <w:color w:val="000000" w:themeColor="text1"/>
          <w:lang w:val="sk-SK"/>
        </w:rPr>
      </w:pPr>
      <w:r>
        <w:rPr>
          <w:color w:val="000000" w:themeColor="text1"/>
          <w:lang w:val="sk-SK"/>
        </w:rPr>
        <w:t>V § 38ew ods. 6 sa číslo „20“ nahrádza číslom „19“.</w:t>
      </w:r>
    </w:p>
    <w:p w14:paraId="7EA6E4B9" w14:textId="77777777" w:rsidR="00856165" w:rsidRPr="006C386F" w:rsidRDefault="00856165" w:rsidP="006C386F">
      <w:pPr>
        <w:pStyle w:val="Odsekzoznamu"/>
        <w:rPr>
          <w:color w:val="000000" w:themeColor="text1"/>
          <w:lang w:val="sk-SK"/>
        </w:rPr>
      </w:pPr>
    </w:p>
    <w:p w14:paraId="64778F90" w14:textId="5BC37229" w:rsidR="00856165" w:rsidRDefault="00856165" w:rsidP="00247DEA">
      <w:pPr>
        <w:pStyle w:val="Odsekzoznamu"/>
        <w:numPr>
          <w:ilvl w:val="0"/>
          <w:numId w:val="24"/>
        </w:numPr>
        <w:tabs>
          <w:tab w:val="left" w:pos="426"/>
        </w:tabs>
        <w:suppressAutoHyphens w:val="0"/>
        <w:ind w:left="357" w:hanging="357"/>
        <w:jc w:val="both"/>
        <w:rPr>
          <w:color w:val="000000" w:themeColor="text1"/>
          <w:lang w:val="sk-SK"/>
        </w:rPr>
      </w:pPr>
      <w:r>
        <w:rPr>
          <w:color w:val="000000" w:themeColor="text1"/>
          <w:lang w:val="sk-SK"/>
        </w:rPr>
        <w:t>Za § 38e</w:t>
      </w:r>
      <w:r w:rsidR="00964B32">
        <w:rPr>
          <w:color w:val="000000" w:themeColor="text1"/>
          <w:lang w:val="sk-SK"/>
        </w:rPr>
        <w:t>x</w:t>
      </w:r>
      <w:r>
        <w:rPr>
          <w:color w:val="000000" w:themeColor="text1"/>
          <w:lang w:val="sk-SK"/>
        </w:rPr>
        <w:t xml:space="preserve"> sa vkladá § 38e</w:t>
      </w:r>
      <w:r w:rsidR="00964B32">
        <w:rPr>
          <w:color w:val="000000" w:themeColor="text1"/>
          <w:lang w:val="sk-SK"/>
        </w:rPr>
        <w:t>y</w:t>
      </w:r>
      <w:r>
        <w:rPr>
          <w:color w:val="000000" w:themeColor="text1"/>
          <w:lang w:val="sk-SK"/>
        </w:rPr>
        <w:t xml:space="preserve">, ktorý vrátane nadpisu znie: </w:t>
      </w:r>
    </w:p>
    <w:p w14:paraId="71714A3E" w14:textId="77777777" w:rsidR="00856165" w:rsidRPr="006C386F" w:rsidRDefault="00856165" w:rsidP="006C386F">
      <w:pPr>
        <w:pStyle w:val="Odsekzoznamu"/>
        <w:rPr>
          <w:color w:val="000000" w:themeColor="text1"/>
          <w:lang w:val="sk-SK"/>
        </w:rPr>
      </w:pPr>
    </w:p>
    <w:p w14:paraId="54A9F7B7" w14:textId="7870EB5F" w:rsidR="00856165" w:rsidRPr="005A7EDD" w:rsidRDefault="00856165" w:rsidP="00856165">
      <w:pPr>
        <w:pStyle w:val="Odsekzoznamu"/>
        <w:tabs>
          <w:tab w:val="left" w:pos="426"/>
        </w:tabs>
        <w:ind w:left="851"/>
        <w:jc w:val="center"/>
        <w:rPr>
          <w:b/>
          <w:color w:val="000000" w:themeColor="text1"/>
        </w:rPr>
      </w:pPr>
      <w:r w:rsidRPr="005A7EDD">
        <w:rPr>
          <w:b/>
          <w:color w:val="000000" w:themeColor="text1"/>
        </w:rPr>
        <w:t>„§ 38e</w:t>
      </w:r>
      <w:r w:rsidR="00964B32">
        <w:rPr>
          <w:b/>
          <w:color w:val="000000" w:themeColor="text1"/>
        </w:rPr>
        <w:t>y</w:t>
      </w:r>
    </w:p>
    <w:p w14:paraId="17910957" w14:textId="77777777" w:rsidR="00856165" w:rsidRPr="005A7EDD" w:rsidRDefault="00856165" w:rsidP="00856165">
      <w:pPr>
        <w:pStyle w:val="Odsekzoznamu"/>
        <w:tabs>
          <w:tab w:val="left" w:pos="426"/>
        </w:tabs>
        <w:ind w:left="851"/>
        <w:jc w:val="center"/>
        <w:rPr>
          <w:b/>
          <w:color w:val="000000" w:themeColor="text1"/>
        </w:rPr>
      </w:pPr>
      <w:proofErr w:type="spellStart"/>
      <w:r w:rsidRPr="005A7EDD">
        <w:rPr>
          <w:b/>
          <w:color w:val="000000" w:themeColor="text1"/>
        </w:rPr>
        <w:t>Prechodné</w:t>
      </w:r>
      <w:proofErr w:type="spellEnd"/>
      <w:r w:rsidRPr="005A7EDD">
        <w:rPr>
          <w:b/>
          <w:color w:val="000000" w:themeColor="text1"/>
        </w:rPr>
        <w:t xml:space="preserve"> </w:t>
      </w:r>
      <w:proofErr w:type="spellStart"/>
      <w:r w:rsidRPr="005A7EDD">
        <w:rPr>
          <w:b/>
          <w:color w:val="000000" w:themeColor="text1"/>
        </w:rPr>
        <w:t>ustanovenie</w:t>
      </w:r>
      <w:proofErr w:type="spellEnd"/>
      <w:r w:rsidRPr="005A7EDD">
        <w:rPr>
          <w:b/>
          <w:color w:val="000000" w:themeColor="text1"/>
        </w:rPr>
        <w:t xml:space="preserve"> k </w:t>
      </w:r>
      <w:proofErr w:type="spellStart"/>
      <w:r w:rsidRPr="005A7EDD">
        <w:rPr>
          <w:b/>
          <w:color w:val="000000" w:themeColor="text1"/>
        </w:rPr>
        <w:t>úpravám</w:t>
      </w:r>
      <w:proofErr w:type="spellEnd"/>
      <w:r w:rsidRPr="005A7EDD">
        <w:rPr>
          <w:b/>
          <w:color w:val="000000" w:themeColor="text1"/>
        </w:rPr>
        <w:t xml:space="preserve"> </w:t>
      </w:r>
      <w:proofErr w:type="spellStart"/>
      <w:r w:rsidRPr="005A7EDD">
        <w:rPr>
          <w:b/>
          <w:color w:val="000000" w:themeColor="text1"/>
        </w:rPr>
        <w:t>účinným</w:t>
      </w:r>
      <w:proofErr w:type="spellEnd"/>
      <w:r w:rsidRPr="005A7EDD">
        <w:rPr>
          <w:b/>
          <w:color w:val="000000" w:themeColor="text1"/>
        </w:rPr>
        <w:t xml:space="preserve"> </w:t>
      </w:r>
      <w:proofErr w:type="gramStart"/>
      <w:r w:rsidRPr="005A7EDD">
        <w:rPr>
          <w:b/>
          <w:color w:val="000000" w:themeColor="text1"/>
        </w:rPr>
        <w:t>od</w:t>
      </w:r>
      <w:proofErr w:type="gramEnd"/>
      <w:r w:rsidRPr="005A7EDD">
        <w:rPr>
          <w:b/>
          <w:color w:val="000000" w:themeColor="text1"/>
        </w:rPr>
        <w:t xml:space="preserve"> 1. </w:t>
      </w:r>
      <w:proofErr w:type="spellStart"/>
      <w:proofErr w:type="gramStart"/>
      <w:r w:rsidRPr="005A7EDD">
        <w:rPr>
          <w:b/>
          <w:color w:val="000000" w:themeColor="text1"/>
        </w:rPr>
        <w:t>januára</w:t>
      </w:r>
      <w:proofErr w:type="spellEnd"/>
      <w:proofErr w:type="gramEnd"/>
      <w:r w:rsidRPr="005A7EDD">
        <w:rPr>
          <w:b/>
          <w:color w:val="000000" w:themeColor="text1"/>
        </w:rPr>
        <w:t xml:space="preserve"> 2022</w:t>
      </w:r>
    </w:p>
    <w:p w14:paraId="32200AA0" w14:textId="77777777" w:rsidR="00856165" w:rsidRPr="005A7EDD" w:rsidRDefault="00856165" w:rsidP="00856165">
      <w:pPr>
        <w:pStyle w:val="Odsekzoznamu"/>
        <w:tabs>
          <w:tab w:val="left" w:pos="426"/>
        </w:tabs>
        <w:ind w:left="851"/>
        <w:jc w:val="both"/>
        <w:rPr>
          <w:color w:val="000000" w:themeColor="text1"/>
        </w:rPr>
      </w:pPr>
    </w:p>
    <w:p w14:paraId="36C22ABE" w14:textId="6FFC0FB6" w:rsidR="00856165" w:rsidRPr="00247DEA" w:rsidRDefault="00856165" w:rsidP="006C386F">
      <w:pPr>
        <w:pStyle w:val="Odsekzoznamu"/>
        <w:tabs>
          <w:tab w:val="left" w:pos="426"/>
        </w:tabs>
        <w:suppressAutoHyphens w:val="0"/>
        <w:ind w:left="357"/>
        <w:jc w:val="both"/>
        <w:rPr>
          <w:color w:val="000000" w:themeColor="text1"/>
          <w:lang w:val="sk-SK"/>
        </w:rPr>
      </w:pPr>
      <w:proofErr w:type="spellStart"/>
      <w:r w:rsidRPr="00FC4936">
        <w:rPr>
          <w:color w:val="000000" w:themeColor="text1"/>
        </w:rPr>
        <w:t>Fyzická</w:t>
      </w:r>
      <w:proofErr w:type="spellEnd"/>
      <w:r w:rsidRPr="00FC4936">
        <w:rPr>
          <w:color w:val="000000" w:themeColor="text1"/>
        </w:rPr>
        <w:t xml:space="preserve"> </w:t>
      </w:r>
      <w:proofErr w:type="spellStart"/>
      <w:r w:rsidRPr="00FC4936">
        <w:rPr>
          <w:color w:val="000000" w:themeColor="text1"/>
        </w:rPr>
        <w:t>osoba</w:t>
      </w:r>
      <w:proofErr w:type="spellEnd"/>
      <w:r w:rsidRPr="00FC4936">
        <w:rPr>
          <w:color w:val="000000" w:themeColor="text1"/>
        </w:rPr>
        <w:t xml:space="preserve">, </w:t>
      </w:r>
      <w:proofErr w:type="spellStart"/>
      <w:r w:rsidRPr="00FC4936">
        <w:rPr>
          <w:color w:val="000000" w:themeColor="text1"/>
        </w:rPr>
        <w:t>za</w:t>
      </w:r>
      <w:proofErr w:type="spellEnd"/>
      <w:r w:rsidRPr="00FC4936">
        <w:rPr>
          <w:color w:val="000000" w:themeColor="text1"/>
        </w:rPr>
        <w:t xml:space="preserve"> </w:t>
      </w:r>
      <w:proofErr w:type="spellStart"/>
      <w:r w:rsidRPr="00FC4936">
        <w:rPr>
          <w:color w:val="000000" w:themeColor="text1"/>
        </w:rPr>
        <w:t>ktorú</w:t>
      </w:r>
      <w:proofErr w:type="spellEnd"/>
      <w:r w:rsidRPr="00FC4936">
        <w:rPr>
          <w:color w:val="000000" w:themeColor="text1"/>
        </w:rPr>
        <w:t xml:space="preserve"> </w:t>
      </w:r>
      <w:proofErr w:type="spellStart"/>
      <w:r w:rsidRPr="00FC4936">
        <w:rPr>
          <w:color w:val="000000" w:themeColor="text1"/>
        </w:rPr>
        <w:t>platí</w:t>
      </w:r>
      <w:proofErr w:type="spellEnd"/>
      <w:r w:rsidRPr="00FC4936">
        <w:rPr>
          <w:color w:val="000000" w:themeColor="text1"/>
        </w:rPr>
        <w:t xml:space="preserve"> </w:t>
      </w:r>
      <w:proofErr w:type="spellStart"/>
      <w:r w:rsidRPr="00FC4936">
        <w:rPr>
          <w:color w:val="000000" w:themeColor="text1"/>
        </w:rPr>
        <w:t>poistné</w:t>
      </w:r>
      <w:proofErr w:type="spellEnd"/>
      <w:r w:rsidRPr="00FC4936">
        <w:rPr>
          <w:color w:val="000000" w:themeColor="text1"/>
        </w:rPr>
        <w:t xml:space="preserve"> </w:t>
      </w:r>
      <w:proofErr w:type="spellStart"/>
      <w:r w:rsidRPr="00FC4936">
        <w:rPr>
          <w:color w:val="000000" w:themeColor="text1"/>
        </w:rPr>
        <w:t>štát</w:t>
      </w:r>
      <w:proofErr w:type="spellEnd"/>
      <w:r w:rsidRPr="00FC4936">
        <w:rPr>
          <w:color w:val="000000" w:themeColor="text1"/>
        </w:rPr>
        <w:t xml:space="preserve"> </w:t>
      </w:r>
      <w:proofErr w:type="spellStart"/>
      <w:proofErr w:type="gramStart"/>
      <w:r w:rsidRPr="00FC4936">
        <w:rPr>
          <w:color w:val="000000" w:themeColor="text1"/>
        </w:rPr>
        <w:t>na</w:t>
      </w:r>
      <w:proofErr w:type="spellEnd"/>
      <w:proofErr w:type="gramEnd"/>
      <w:r w:rsidRPr="00FC4936">
        <w:rPr>
          <w:color w:val="000000" w:themeColor="text1"/>
        </w:rPr>
        <w:t xml:space="preserve"> </w:t>
      </w:r>
      <w:proofErr w:type="spellStart"/>
      <w:r w:rsidRPr="00FC4936">
        <w:rPr>
          <w:color w:val="000000" w:themeColor="text1"/>
        </w:rPr>
        <w:t>základe</w:t>
      </w:r>
      <w:proofErr w:type="spellEnd"/>
      <w:r w:rsidRPr="00FC4936">
        <w:rPr>
          <w:color w:val="000000" w:themeColor="text1"/>
        </w:rPr>
        <w:t xml:space="preserve"> </w:t>
      </w:r>
      <w:proofErr w:type="spellStart"/>
      <w:r w:rsidRPr="00FC4936">
        <w:rPr>
          <w:color w:val="000000" w:themeColor="text1"/>
        </w:rPr>
        <w:t>podmienky</w:t>
      </w:r>
      <w:proofErr w:type="spellEnd"/>
      <w:r w:rsidRPr="00FC4936">
        <w:rPr>
          <w:color w:val="000000" w:themeColor="text1"/>
        </w:rPr>
        <w:t xml:space="preserve"> </w:t>
      </w:r>
      <w:proofErr w:type="spellStart"/>
      <w:r w:rsidRPr="00FC4936">
        <w:rPr>
          <w:color w:val="000000" w:themeColor="text1"/>
        </w:rPr>
        <w:t>určenej</w:t>
      </w:r>
      <w:proofErr w:type="spellEnd"/>
      <w:r w:rsidRPr="00FC4936">
        <w:rPr>
          <w:color w:val="000000" w:themeColor="text1"/>
        </w:rPr>
        <w:t xml:space="preserve"> v § 11 </w:t>
      </w:r>
      <w:proofErr w:type="spellStart"/>
      <w:r w:rsidRPr="00FC4936">
        <w:rPr>
          <w:color w:val="000000" w:themeColor="text1"/>
        </w:rPr>
        <w:t>ods</w:t>
      </w:r>
      <w:proofErr w:type="spellEnd"/>
      <w:r w:rsidRPr="00FC4936">
        <w:rPr>
          <w:color w:val="000000" w:themeColor="text1"/>
        </w:rPr>
        <w:t xml:space="preserve">. </w:t>
      </w:r>
      <w:proofErr w:type="gramStart"/>
      <w:r w:rsidRPr="00FC4936">
        <w:rPr>
          <w:color w:val="000000" w:themeColor="text1"/>
        </w:rPr>
        <w:t>7</w:t>
      </w:r>
      <w:proofErr w:type="gramEnd"/>
      <w:r w:rsidRPr="00FC4936">
        <w:rPr>
          <w:color w:val="000000" w:themeColor="text1"/>
        </w:rPr>
        <w:t xml:space="preserve"> </w:t>
      </w:r>
      <w:proofErr w:type="spellStart"/>
      <w:r w:rsidRPr="00FC4936">
        <w:rPr>
          <w:color w:val="000000" w:themeColor="text1"/>
        </w:rPr>
        <w:t>písm</w:t>
      </w:r>
      <w:proofErr w:type="spellEnd"/>
      <w:r w:rsidRPr="00FC4936">
        <w:rPr>
          <w:color w:val="000000" w:themeColor="text1"/>
        </w:rPr>
        <w:t xml:space="preserve">. m) </w:t>
      </w:r>
      <w:proofErr w:type="spellStart"/>
      <w:proofErr w:type="gramStart"/>
      <w:r w:rsidRPr="00FC4936">
        <w:rPr>
          <w:color w:val="000000" w:themeColor="text1"/>
        </w:rPr>
        <w:t>piateho</w:t>
      </w:r>
      <w:proofErr w:type="spellEnd"/>
      <w:proofErr w:type="gramEnd"/>
      <w:r w:rsidRPr="00FC4936">
        <w:rPr>
          <w:color w:val="000000" w:themeColor="text1"/>
        </w:rPr>
        <w:t xml:space="preserve"> </w:t>
      </w:r>
      <w:proofErr w:type="spellStart"/>
      <w:r w:rsidRPr="00FC4936">
        <w:rPr>
          <w:color w:val="000000" w:themeColor="text1"/>
        </w:rPr>
        <w:t>bodu</w:t>
      </w:r>
      <w:proofErr w:type="spellEnd"/>
      <w:r w:rsidRPr="00FC4936">
        <w:rPr>
          <w:color w:val="000000" w:themeColor="text1"/>
        </w:rPr>
        <w:t xml:space="preserve"> v </w:t>
      </w:r>
      <w:proofErr w:type="spellStart"/>
      <w:r w:rsidRPr="00FC4936">
        <w:rPr>
          <w:color w:val="000000" w:themeColor="text1"/>
        </w:rPr>
        <w:t>znení</w:t>
      </w:r>
      <w:proofErr w:type="spellEnd"/>
      <w:r w:rsidRPr="00FC4936">
        <w:rPr>
          <w:color w:val="000000" w:themeColor="text1"/>
        </w:rPr>
        <w:t xml:space="preserve"> </w:t>
      </w:r>
      <w:proofErr w:type="spellStart"/>
      <w:r w:rsidRPr="00FC4936">
        <w:rPr>
          <w:color w:val="000000" w:themeColor="text1"/>
        </w:rPr>
        <w:t>účinnom</w:t>
      </w:r>
      <w:proofErr w:type="spellEnd"/>
      <w:r w:rsidRPr="00FC4936">
        <w:rPr>
          <w:color w:val="000000" w:themeColor="text1"/>
        </w:rPr>
        <w:t xml:space="preserve"> do 31. </w:t>
      </w:r>
      <w:proofErr w:type="spellStart"/>
      <w:proofErr w:type="gramStart"/>
      <w:r w:rsidRPr="00FC4936">
        <w:rPr>
          <w:color w:val="000000" w:themeColor="text1"/>
        </w:rPr>
        <w:t>decembra</w:t>
      </w:r>
      <w:proofErr w:type="spellEnd"/>
      <w:proofErr w:type="gramEnd"/>
      <w:r w:rsidRPr="00FC4936">
        <w:rPr>
          <w:color w:val="000000" w:themeColor="text1"/>
        </w:rPr>
        <w:t xml:space="preserve"> 2021 a </w:t>
      </w:r>
      <w:proofErr w:type="spellStart"/>
      <w:r w:rsidRPr="00FC4936">
        <w:rPr>
          <w:color w:val="000000" w:themeColor="text1"/>
        </w:rPr>
        <w:t>ktorá</w:t>
      </w:r>
      <w:proofErr w:type="spellEnd"/>
      <w:r w:rsidRPr="00FC4936">
        <w:rPr>
          <w:color w:val="000000" w:themeColor="text1"/>
        </w:rPr>
        <w:t xml:space="preserve"> </w:t>
      </w:r>
      <w:proofErr w:type="spellStart"/>
      <w:r w:rsidRPr="00FC4936">
        <w:rPr>
          <w:color w:val="000000" w:themeColor="text1"/>
        </w:rPr>
        <w:t>tieto</w:t>
      </w:r>
      <w:proofErr w:type="spellEnd"/>
      <w:r w:rsidRPr="00FC4936">
        <w:rPr>
          <w:color w:val="000000" w:themeColor="text1"/>
        </w:rPr>
        <w:t xml:space="preserve"> </w:t>
      </w:r>
      <w:proofErr w:type="spellStart"/>
      <w:r w:rsidRPr="00FC4936">
        <w:rPr>
          <w:color w:val="000000" w:themeColor="text1"/>
        </w:rPr>
        <w:t>podmienky</w:t>
      </w:r>
      <w:proofErr w:type="spellEnd"/>
      <w:r w:rsidRPr="00FC4936">
        <w:rPr>
          <w:color w:val="000000" w:themeColor="text1"/>
        </w:rPr>
        <w:t xml:space="preserve"> </w:t>
      </w:r>
      <w:proofErr w:type="spellStart"/>
      <w:r w:rsidRPr="00FC4936">
        <w:rPr>
          <w:color w:val="000000" w:themeColor="text1"/>
        </w:rPr>
        <w:t>spĺňa</w:t>
      </w:r>
      <w:proofErr w:type="spellEnd"/>
      <w:r w:rsidRPr="00FC4936">
        <w:rPr>
          <w:color w:val="000000" w:themeColor="text1"/>
        </w:rPr>
        <w:t xml:space="preserve"> bez </w:t>
      </w:r>
      <w:proofErr w:type="spellStart"/>
      <w:r w:rsidRPr="00FC4936">
        <w:rPr>
          <w:color w:val="000000" w:themeColor="text1"/>
        </w:rPr>
        <w:t>prerušenia</w:t>
      </w:r>
      <w:proofErr w:type="spellEnd"/>
      <w:r w:rsidRPr="00FC4936">
        <w:rPr>
          <w:color w:val="000000" w:themeColor="text1"/>
        </w:rPr>
        <w:t xml:space="preserve"> </w:t>
      </w:r>
      <w:proofErr w:type="spellStart"/>
      <w:r w:rsidRPr="00FC4936">
        <w:rPr>
          <w:color w:val="000000" w:themeColor="text1"/>
        </w:rPr>
        <w:t>aj</w:t>
      </w:r>
      <w:proofErr w:type="spellEnd"/>
      <w:r w:rsidRPr="00FC4936">
        <w:rPr>
          <w:color w:val="000000" w:themeColor="text1"/>
        </w:rPr>
        <w:t xml:space="preserve"> </w:t>
      </w:r>
      <w:proofErr w:type="spellStart"/>
      <w:r w:rsidRPr="00FC4936">
        <w:rPr>
          <w:color w:val="000000" w:themeColor="text1"/>
        </w:rPr>
        <w:t>po</w:t>
      </w:r>
      <w:proofErr w:type="spellEnd"/>
      <w:r w:rsidRPr="00FC4936">
        <w:rPr>
          <w:color w:val="000000" w:themeColor="text1"/>
        </w:rPr>
        <w:t xml:space="preserve"> 31. </w:t>
      </w:r>
      <w:proofErr w:type="spellStart"/>
      <w:proofErr w:type="gramStart"/>
      <w:r w:rsidRPr="00FC4936">
        <w:rPr>
          <w:color w:val="000000" w:themeColor="text1"/>
        </w:rPr>
        <w:t>decembri</w:t>
      </w:r>
      <w:proofErr w:type="spellEnd"/>
      <w:proofErr w:type="gramEnd"/>
      <w:r w:rsidRPr="00FC4936">
        <w:rPr>
          <w:color w:val="000000" w:themeColor="text1"/>
        </w:rPr>
        <w:t xml:space="preserve"> 2021</w:t>
      </w:r>
      <w:r>
        <w:rPr>
          <w:color w:val="000000" w:themeColor="text1"/>
        </w:rPr>
        <w:t>,</w:t>
      </w:r>
      <w:r w:rsidRPr="00FC4936">
        <w:rPr>
          <w:color w:val="000000" w:themeColor="text1"/>
        </w:rPr>
        <w:t xml:space="preserve"> </w:t>
      </w:r>
      <w:proofErr w:type="spellStart"/>
      <w:r w:rsidRPr="00FC4936">
        <w:rPr>
          <w:color w:val="000000" w:themeColor="text1"/>
        </w:rPr>
        <w:t>sa</w:t>
      </w:r>
      <w:proofErr w:type="spellEnd"/>
      <w:r w:rsidRPr="00FC4936">
        <w:rPr>
          <w:color w:val="000000" w:themeColor="text1"/>
        </w:rPr>
        <w:t xml:space="preserve"> </w:t>
      </w:r>
      <w:proofErr w:type="spellStart"/>
      <w:r w:rsidRPr="00FC4936">
        <w:rPr>
          <w:color w:val="000000" w:themeColor="text1"/>
        </w:rPr>
        <w:t>naďalej</w:t>
      </w:r>
      <w:proofErr w:type="spellEnd"/>
      <w:r w:rsidRPr="00FC4936">
        <w:rPr>
          <w:color w:val="000000" w:themeColor="text1"/>
        </w:rPr>
        <w:t xml:space="preserve"> </w:t>
      </w:r>
      <w:proofErr w:type="spellStart"/>
      <w:r w:rsidR="006C386F">
        <w:rPr>
          <w:color w:val="000000" w:themeColor="text1"/>
        </w:rPr>
        <w:t>považuje</w:t>
      </w:r>
      <w:proofErr w:type="spellEnd"/>
      <w:r w:rsidRPr="00FC4936">
        <w:rPr>
          <w:color w:val="000000" w:themeColor="text1"/>
        </w:rPr>
        <w:t xml:space="preserve"> </w:t>
      </w:r>
      <w:proofErr w:type="spellStart"/>
      <w:r w:rsidRPr="00FC4936">
        <w:rPr>
          <w:color w:val="000000" w:themeColor="text1"/>
        </w:rPr>
        <w:t>za</w:t>
      </w:r>
      <w:proofErr w:type="spellEnd"/>
      <w:r w:rsidRPr="00FC4936">
        <w:rPr>
          <w:color w:val="000000" w:themeColor="text1"/>
        </w:rPr>
        <w:t xml:space="preserve"> </w:t>
      </w:r>
      <w:proofErr w:type="spellStart"/>
      <w:r w:rsidRPr="00FC4936">
        <w:rPr>
          <w:color w:val="000000" w:themeColor="text1"/>
        </w:rPr>
        <w:t>osobu</w:t>
      </w:r>
      <w:proofErr w:type="spellEnd"/>
      <w:r w:rsidRPr="00FC4936">
        <w:rPr>
          <w:color w:val="000000" w:themeColor="text1"/>
        </w:rPr>
        <w:t xml:space="preserve">, </w:t>
      </w:r>
      <w:proofErr w:type="spellStart"/>
      <w:r w:rsidRPr="00FC4936">
        <w:rPr>
          <w:color w:val="000000" w:themeColor="text1"/>
        </w:rPr>
        <w:t>za</w:t>
      </w:r>
      <w:proofErr w:type="spellEnd"/>
      <w:r w:rsidRPr="00FC4936">
        <w:rPr>
          <w:color w:val="000000" w:themeColor="text1"/>
        </w:rPr>
        <w:t xml:space="preserve"> </w:t>
      </w:r>
      <w:proofErr w:type="spellStart"/>
      <w:r w:rsidRPr="00FC4936">
        <w:rPr>
          <w:color w:val="000000" w:themeColor="text1"/>
        </w:rPr>
        <w:t>ktorú</w:t>
      </w:r>
      <w:proofErr w:type="spellEnd"/>
      <w:r w:rsidRPr="00FC4936">
        <w:rPr>
          <w:color w:val="000000" w:themeColor="text1"/>
        </w:rPr>
        <w:t xml:space="preserve"> </w:t>
      </w:r>
      <w:proofErr w:type="spellStart"/>
      <w:r w:rsidRPr="00FC4936">
        <w:rPr>
          <w:color w:val="000000" w:themeColor="text1"/>
        </w:rPr>
        <w:t>platí</w:t>
      </w:r>
      <w:proofErr w:type="spellEnd"/>
      <w:r w:rsidRPr="00FC4936">
        <w:rPr>
          <w:color w:val="000000" w:themeColor="text1"/>
        </w:rPr>
        <w:t xml:space="preserve"> </w:t>
      </w:r>
      <w:proofErr w:type="spellStart"/>
      <w:r w:rsidRPr="00FC4936">
        <w:rPr>
          <w:color w:val="000000" w:themeColor="text1"/>
        </w:rPr>
        <w:t>poistné</w:t>
      </w:r>
      <w:proofErr w:type="spellEnd"/>
      <w:r w:rsidRPr="00FC4936">
        <w:rPr>
          <w:color w:val="000000" w:themeColor="text1"/>
        </w:rPr>
        <w:t xml:space="preserve"> </w:t>
      </w:r>
      <w:proofErr w:type="spellStart"/>
      <w:r w:rsidRPr="00FC4936">
        <w:rPr>
          <w:color w:val="000000" w:themeColor="text1"/>
        </w:rPr>
        <w:t>štát</w:t>
      </w:r>
      <w:proofErr w:type="spellEnd"/>
      <w:r w:rsidRPr="00FC4936">
        <w:rPr>
          <w:color w:val="000000" w:themeColor="text1"/>
        </w:rPr>
        <w:t>.“.</w:t>
      </w:r>
    </w:p>
    <w:p w14:paraId="0FE8B88F" w14:textId="7C0F83C3" w:rsidR="00A11C09" w:rsidRDefault="00A11C09" w:rsidP="00247DEA">
      <w:pPr>
        <w:jc w:val="center"/>
        <w:rPr>
          <w:b/>
          <w:color w:val="000000" w:themeColor="text1"/>
          <w:lang w:val="sk-SK"/>
        </w:rPr>
      </w:pPr>
    </w:p>
    <w:p w14:paraId="7A3EDD14" w14:textId="66EA8E7E" w:rsidR="008E04F7" w:rsidRDefault="008E04F7" w:rsidP="00247DEA">
      <w:pPr>
        <w:jc w:val="center"/>
        <w:rPr>
          <w:b/>
          <w:color w:val="000000" w:themeColor="text1"/>
          <w:lang w:val="sk-SK"/>
        </w:rPr>
      </w:pPr>
    </w:p>
    <w:p w14:paraId="4F695D00" w14:textId="2BF7980D" w:rsidR="008E04F7" w:rsidRDefault="008E04F7" w:rsidP="00247DEA">
      <w:pPr>
        <w:jc w:val="center"/>
        <w:rPr>
          <w:b/>
          <w:color w:val="000000" w:themeColor="text1"/>
          <w:lang w:val="sk-SK"/>
        </w:rPr>
      </w:pPr>
    </w:p>
    <w:p w14:paraId="5490EDDC" w14:textId="77777777" w:rsidR="008E04F7" w:rsidRPr="00247DEA" w:rsidRDefault="008E04F7" w:rsidP="00247DEA">
      <w:pPr>
        <w:jc w:val="center"/>
        <w:rPr>
          <w:b/>
          <w:color w:val="000000" w:themeColor="text1"/>
          <w:lang w:val="sk-SK"/>
        </w:rPr>
      </w:pPr>
    </w:p>
    <w:p w14:paraId="6DFD0303" w14:textId="77777777" w:rsidR="00A11C09" w:rsidRPr="00247DEA" w:rsidRDefault="00EE62F5" w:rsidP="00247DEA">
      <w:pPr>
        <w:jc w:val="center"/>
        <w:rPr>
          <w:b/>
          <w:color w:val="000000" w:themeColor="text1"/>
          <w:lang w:val="sk-SK"/>
        </w:rPr>
      </w:pPr>
      <w:r w:rsidRPr="00247DEA">
        <w:rPr>
          <w:b/>
          <w:color w:val="000000" w:themeColor="text1"/>
          <w:lang w:val="sk-SK"/>
        </w:rPr>
        <w:lastRenderedPageBreak/>
        <w:t>Čl. VIII</w:t>
      </w:r>
    </w:p>
    <w:p w14:paraId="1E698BB8" w14:textId="77777777" w:rsidR="00A11C09" w:rsidRPr="00247DEA" w:rsidRDefault="00A11C09" w:rsidP="00247DEA">
      <w:pPr>
        <w:jc w:val="center"/>
        <w:rPr>
          <w:b/>
          <w:color w:val="000000" w:themeColor="text1"/>
          <w:lang w:val="sk-SK"/>
        </w:rPr>
      </w:pPr>
    </w:p>
    <w:p w14:paraId="5221CE9C" w14:textId="77777777" w:rsidR="00A11C09" w:rsidRPr="00247DEA" w:rsidRDefault="00A11C09" w:rsidP="00247DEA">
      <w:pPr>
        <w:ind w:firstLine="567"/>
        <w:jc w:val="both"/>
        <w:rPr>
          <w:color w:val="000000" w:themeColor="text1"/>
          <w:lang w:val="sk-SK"/>
        </w:rPr>
      </w:pPr>
      <w:r w:rsidRPr="00247DEA">
        <w:rPr>
          <w:color w:val="000000" w:themeColor="text1"/>
          <w:lang w:val="sk-SK"/>
        </w:rPr>
        <w:t>Zákon č. 440/2015 Z. z. o športe a o zmene a doplnení niektorých zákonov v znení zákona č. 354/2016 Z. z., zákona č. 335/2017 Z. z., zákona č. 177/2018 Z. z., zákona č.</w:t>
      </w:r>
      <w:r w:rsidR="007A09F2" w:rsidRPr="00247DEA">
        <w:rPr>
          <w:color w:val="000000" w:themeColor="text1"/>
          <w:lang w:val="sk-SK"/>
        </w:rPr>
        <w:t> </w:t>
      </w:r>
      <w:r w:rsidRPr="00247DEA">
        <w:rPr>
          <w:color w:val="000000" w:themeColor="text1"/>
          <w:lang w:val="sk-SK"/>
        </w:rPr>
        <w:t>221/2019 Z. z., zákona č. 310/2019 Z. z., zákona č. 6/2020 Z. z., zákona č. 148/2020 Z. z.</w:t>
      </w:r>
      <w:r w:rsidR="00585D76" w:rsidRPr="00247DEA">
        <w:rPr>
          <w:color w:val="000000" w:themeColor="text1"/>
          <w:lang w:val="sk-SK"/>
        </w:rPr>
        <w:t>,</w:t>
      </w:r>
      <w:r w:rsidRPr="00247DEA">
        <w:rPr>
          <w:color w:val="000000" w:themeColor="text1"/>
          <w:lang w:val="sk-SK"/>
        </w:rPr>
        <w:t xml:space="preserve"> zákona č. 323/2020 Z. z. </w:t>
      </w:r>
      <w:r w:rsidR="00585D76" w:rsidRPr="00247DEA">
        <w:rPr>
          <w:color w:val="000000" w:themeColor="text1"/>
          <w:lang w:val="sk-SK"/>
        </w:rPr>
        <w:t xml:space="preserve">a zákona č. 351/2020 Z. z. </w:t>
      </w:r>
      <w:r w:rsidRPr="00247DEA">
        <w:rPr>
          <w:color w:val="000000" w:themeColor="text1"/>
          <w:lang w:val="sk-SK"/>
        </w:rPr>
        <w:t>sa mení a dopĺňa takto:</w:t>
      </w:r>
    </w:p>
    <w:p w14:paraId="76001C6C"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7D4F4EB2" w14:textId="77777777" w:rsidR="00A11C09" w:rsidRPr="00247DEA" w:rsidRDefault="00A11C09" w:rsidP="00247DEA">
      <w:pPr>
        <w:pStyle w:val="Odsekzoznamu"/>
        <w:numPr>
          <w:ilvl w:val="0"/>
          <w:numId w:val="12"/>
        </w:numPr>
        <w:shd w:val="clear" w:color="auto" w:fill="FFFFFF"/>
        <w:suppressAutoHyphens w:val="0"/>
        <w:jc w:val="both"/>
        <w:rPr>
          <w:color w:val="000000" w:themeColor="text1"/>
          <w:lang w:val="sk-SK" w:eastAsia="sk-SK"/>
        </w:rPr>
      </w:pPr>
      <w:r w:rsidRPr="00247DEA">
        <w:rPr>
          <w:color w:val="000000" w:themeColor="text1"/>
          <w:lang w:val="sk-SK" w:eastAsia="sk-SK"/>
        </w:rPr>
        <w:t>V § 37 sa za odsek 4 vkladá nový odsek 5, ktorý znie:</w:t>
      </w:r>
    </w:p>
    <w:p w14:paraId="668AFF6B" w14:textId="77777777" w:rsidR="00A11C09" w:rsidRPr="00247DEA" w:rsidRDefault="00A11C09"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„(5) Na účely poskytnutia podpory v čase skrátenej práce podľa osobitného predpisu</w:t>
      </w:r>
      <w:r w:rsidRPr="00247DEA">
        <w:rPr>
          <w:color w:val="000000" w:themeColor="text1"/>
          <w:vertAlign w:val="superscript"/>
          <w:lang w:val="sk-SK" w:eastAsia="sk-SK"/>
        </w:rPr>
        <w:t>19a</w:t>
      </w:r>
      <w:r w:rsidRPr="00247DEA">
        <w:rPr>
          <w:color w:val="000000" w:themeColor="text1"/>
          <w:lang w:val="sk-SK" w:eastAsia="sk-SK"/>
        </w:rPr>
        <w:t>) sa za ustanovený týždenný pracovný čas športovca považuje rozdiel  medzi číslom 168 a počtom hodín nepretržitého odpočinku podľa odsekov 3 a 4.“.</w:t>
      </w:r>
    </w:p>
    <w:p w14:paraId="7D759657"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23158C15"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Doterajší odsek 5 sa označuje ako odsek 6.</w:t>
      </w:r>
    </w:p>
    <w:p w14:paraId="0CABBA81"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331E952C"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Poznámka pod čiarou k odkazu 19a znie:</w:t>
      </w:r>
    </w:p>
    <w:p w14:paraId="374D7634"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w:t>
      </w:r>
      <w:r w:rsidRPr="00247DEA">
        <w:rPr>
          <w:color w:val="000000" w:themeColor="text1"/>
          <w:vertAlign w:val="superscript"/>
          <w:lang w:val="sk-SK" w:eastAsia="sk-SK"/>
        </w:rPr>
        <w:t>19a</w:t>
      </w:r>
      <w:r w:rsidRPr="00247DEA">
        <w:rPr>
          <w:color w:val="000000" w:themeColor="text1"/>
          <w:lang w:val="sk-SK" w:eastAsia="sk-SK"/>
        </w:rPr>
        <w:t>) Zákon č. .../2021 Z. z. o podpore v čase skrátenej práce a o zmene a doplnení niektorých zákonov.“.</w:t>
      </w:r>
    </w:p>
    <w:p w14:paraId="31BC6BBA"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247D994F" w14:textId="609B5A56" w:rsidR="00A11C09" w:rsidRPr="00247DEA" w:rsidRDefault="00A11C09" w:rsidP="00247DEA">
      <w:pPr>
        <w:pStyle w:val="Odsekzoznamu"/>
        <w:numPr>
          <w:ilvl w:val="0"/>
          <w:numId w:val="12"/>
        </w:numPr>
        <w:shd w:val="clear" w:color="auto" w:fill="FFFFFF"/>
        <w:suppressAutoHyphens w:val="0"/>
        <w:jc w:val="both"/>
        <w:rPr>
          <w:color w:val="000000" w:themeColor="text1"/>
          <w:lang w:val="sk-SK" w:eastAsia="sk-SK"/>
        </w:rPr>
      </w:pPr>
      <w:r w:rsidRPr="00247DEA">
        <w:rPr>
          <w:color w:val="000000" w:themeColor="text1"/>
          <w:lang w:val="sk-SK" w:eastAsia="sk-SK"/>
        </w:rPr>
        <w:t>V § 44 ods. 14 sa za slovo „športovca“ vkladajú slová „alebo športovej organizácie“ a slovo „zamestnanca</w:t>
      </w:r>
      <w:r w:rsidR="00663C76">
        <w:rPr>
          <w:color w:val="000000" w:themeColor="text1"/>
          <w:lang w:val="sk-SK" w:eastAsia="sk-SK"/>
        </w:rPr>
        <w:t>.</w:t>
      </w:r>
      <w:r w:rsidRPr="00247DEA">
        <w:rPr>
          <w:bCs/>
          <w:color w:val="000000" w:themeColor="text1"/>
          <w:vertAlign w:val="superscript"/>
          <w:lang w:val="sk-SK" w:eastAsia="sk-SK"/>
        </w:rPr>
        <w:t>22</w:t>
      </w:r>
      <w:r w:rsidRPr="00247DEA">
        <w:rPr>
          <w:bCs/>
          <w:color w:val="000000" w:themeColor="text1"/>
          <w:lang w:val="sk-SK" w:eastAsia="sk-SK"/>
        </w:rPr>
        <w:t>)</w:t>
      </w:r>
      <w:r w:rsidRPr="00247DEA">
        <w:rPr>
          <w:color w:val="000000" w:themeColor="text1"/>
          <w:lang w:val="sk-SK" w:eastAsia="sk-SK"/>
        </w:rPr>
        <w:t>“ sa nahrádza slovami „zamestnanca alebo o prekážkach v práci na strane zamestnávateľa</w:t>
      </w:r>
      <w:r w:rsidR="00663C76">
        <w:rPr>
          <w:color w:val="000000" w:themeColor="text1"/>
          <w:lang w:val="sk-SK" w:eastAsia="sk-SK"/>
        </w:rPr>
        <w:t>.</w:t>
      </w:r>
      <w:r w:rsidRPr="00247DEA">
        <w:rPr>
          <w:color w:val="000000" w:themeColor="text1"/>
          <w:vertAlign w:val="superscript"/>
          <w:lang w:val="sk-SK" w:eastAsia="sk-SK"/>
        </w:rPr>
        <w:t>22</w:t>
      </w:r>
      <w:r w:rsidRPr="00247DEA">
        <w:rPr>
          <w:color w:val="000000" w:themeColor="text1"/>
          <w:lang w:val="sk-SK" w:eastAsia="sk-SK"/>
        </w:rPr>
        <w:t>)“.</w:t>
      </w:r>
    </w:p>
    <w:p w14:paraId="016F4445"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1940BB34" w14:textId="1B4F1C6B" w:rsidR="008E04F7" w:rsidRDefault="00A11C09" w:rsidP="002A1354">
      <w:pPr>
        <w:pStyle w:val="Odsekzoznamu"/>
        <w:numPr>
          <w:ilvl w:val="0"/>
          <w:numId w:val="12"/>
        </w:numPr>
        <w:shd w:val="clear" w:color="auto" w:fill="FFFFFF"/>
        <w:suppressAutoHyphens w:val="0"/>
        <w:jc w:val="both"/>
        <w:rPr>
          <w:color w:val="000000" w:themeColor="text1"/>
          <w:lang w:val="sk-SK" w:eastAsia="sk-SK"/>
        </w:rPr>
      </w:pPr>
      <w:r w:rsidRPr="00247DEA">
        <w:rPr>
          <w:color w:val="000000" w:themeColor="text1"/>
          <w:lang w:val="sk-SK" w:eastAsia="sk-SK"/>
        </w:rPr>
        <w:t>V poznámke pod čiarou k odkazu 22 sa za slová „§ 141a,“ vkladajú slová „§ 142</w:t>
      </w:r>
      <w:r w:rsidR="00EE4FB4" w:rsidRPr="00247DEA">
        <w:rPr>
          <w:color w:val="000000" w:themeColor="text1"/>
          <w:lang w:val="sk-SK" w:eastAsia="sk-SK"/>
        </w:rPr>
        <w:t xml:space="preserve"> ods. 5</w:t>
      </w:r>
      <w:r w:rsidR="00753308" w:rsidRPr="00247DEA">
        <w:rPr>
          <w:color w:val="000000" w:themeColor="text1"/>
          <w:lang w:val="sk-SK" w:eastAsia="sk-SK"/>
        </w:rPr>
        <w:t>,</w:t>
      </w:r>
      <w:r w:rsidR="00EE4FB4" w:rsidRPr="00247DEA">
        <w:rPr>
          <w:color w:val="000000" w:themeColor="text1"/>
          <w:lang w:val="sk-SK" w:eastAsia="sk-SK"/>
        </w:rPr>
        <w:t xml:space="preserve"> </w:t>
      </w:r>
      <w:r w:rsidR="00753308" w:rsidRPr="00247DEA">
        <w:rPr>
          <w:color w:val="000000" w:themeColor="text1"/>
          <w:lang w:val="sk-SK" w:eastAsia="sk-SK"/>
        </w:rPr>
        <w:t> § 142a</w:t>
      </w:r>
      <w:r w:rsidR="00B762D7" w:rsidRPr="00247DEA">
        <w:rPr>
          <w:color w:val="000000" w:themeColor="text1"/>
          <w:lang w:val="sk-SK" w:eastAsia="sk-SK"/>
        </w:rPr>
        <w:t>,</w:t>
      </w:r>
      <w:r w:rsidRPr="00247DEA">
        <w:rPr>
          <w:color w:val="000000" w:themeColor="text1"/>
          <w:lang w:val="sk-SK" w:eastAsia="sk-SK"/>
        </w:rPr>
        <w:t>“.</w:t>
      </w:r>
    </w:p>
    <w:p w14:paraId="4501E87F" w14:textId="4207E831" w:rsidR="002A1354" w:rsidRPr="002A1354" w:rsidRDefault="002A1354" w:rsidP="002A1354">
      <w:pPr>
        <w:shd w:val="clear" w:color="auto" w:fill="FFFFFF"/>
        <w:suppressAutoHyphens w:val="0"/>
        <w:jc w:val="both"/>
        <w:rPr>
          <w:color w:val="000000" w:themeColor="text1"/>
          <w:lang w:val="sk-SK" w:eastAsia="sk-SK"/>
        </w:rPr>
      </w:pPr>
    </w:p>
    <w:p w14:paraId="0B664C1E" w14:textId="720D895D" w:rsidR="00A11C09" w:rsidRPr="00247DEA" w:rsidRDefault="00A11C09" w:rsidP="00247DEA">
      <w:pPr>
        <w:jc w:val="center"/>
        <w:rPr>
          <w:b/>
          <w:lang w:val="sk-SK"/>
        </w:rPr>
      </w:pPr>
      <w:r w:rsidRPr="00247DEA">
        <w:rPr>
          <w:b/>
          <w:lang w:val="sk-SK"/>
        </w:rPr>
        <w:t xml:space="preserve">Čl. </w:t>
      </w:r>
      <w:r w:rsidR="00753308" w:rsidRPr="00247DEA">
        <w:rPr>
          <w:b/>
          <w:lang w:val="sk-SK"/>
        </w:rPr>
        <w:t>I</w:t>
      </w:r>
      <w:r w:rsidRPr="00247DEA">
        <w:rPr>
          <w:b/>
          <w:lang w:val="sk-SK"/>
        </w:rPr>
        <w:t>X</w:t>
      </w:r>
    </w:p>
    <w:p w14:paraId="6E82C1DC" w14:textId="77777777" w:rsidR="00A11C09" w:rsidRPr="00247DEA" w:rsidRDefault="00A11C09" w:rsidP="00247DEA">
      <w:pPr>
        <w:jc w:val="center"/>
        <w:rPr>
          <w:b/>
          <w:lang w:val="sk-SK"/>
        </w:rPr>
      </w:pPr>
    </w:p>
    <w:p w14:paraId="29540025" w14:textId="77777777" w:rsidR="00A11C09" w:rsidRPr="00247DEA" w:rsidRDefault="00A11C09" w:rsidP="00247DEA">
      <w:pPr>
        <w:ind w:firstLine="567"/>
        <w:jc w:val="both"/>
        <w:rPr>
          <w:lang w:val="sk-SK"/>
        </w:rPr>
      </w:pPr>
      <w:r w:rsidRPr="00247DEA">
        <w:rPr>
          <w:lang w:val="sk-SK"/>
        </w:rPr>
        <w:t>Zákon č. 385/2019 Z. z. o kompenzačnom príspevku baníkom a o zmene a doplnení niektorých zákonov sa mení takto:</w:t>
      </w:r>
    </w:p>
    <w:p w14:paraId="16966296" w14:textId="77777777" w:rsidR="00A11C09" w:rsidRPr="00247DEA" w:rsidRDefault="00A11C09" w:rsidP="00247DEA">
      <w:pPr>
        <w:jc w:val="both"/>
        <w:rPr>
          <w:lang w:val="sk-SK"/>
        </w:rPr>
      </w:pPr>
    </w:p>
    <w:p w14:paraId="2250D17C" w14:textId="49EC1ED5" w:rsidR="00A11C09" w:rsidRDefault="00A11C09" w:rsidP="00247DEA">
      <w:pPr>
        <w:jc w:val="both"/>
        <w:rPr>
          <w:lang w:val="sk-SK"/>
        </w:rPr>
      </w:pPr>
      <w:r w:rsidRPr="00247DEA">
        <w:rPr>
          <w:lang w:val="sk-SK"/>
        </w:rPr>
        <w:t xml:space="preserve">V čl. IV sa slová „1. januára 2022“ nahrádzajú slovami „1. januára 2023“. </w:t>
      </w:r>
    </w:p>
    <w:p w14:paraId="0267C0E0" w14:textId="5845F54C" w:rsidR="008E04F7" w:rsidRDefault="008E04F7" w:rsidP="00247DEA">
      <w:pPr>
        <w:jc w:val="both"/>
        <w:rPr>
          <w:lang w:val="sk-SK"/>
        </w:rPr>
      </w:pPr>
    </w:p>
    <w:p w14:paraId="0EE0395B" w14:textId="4DDBFE0F" w:rsidR="008E04F7" w:rsidRDefault="008E04F7" w:rsidP="00247DEA">
      <w:pPr>
        <w:jc w:val="both"/>
        <w:rPr>
          <w:lang w:val="sk-SK"/>
        </w:rPr>
      </w:pPr>
    </w:p>
    <w:p w14:paraId="0BAE5A7F" w14:textId="79F0DB11" w:rsidR="008E04F7" w:rsidRDefault="008E04F7" w:rsidP="00247DEA">
      <w:pPr>
        <w:jc w:val="both"/>
        <w:rPr>
          <w:lang w:val="sk-SK"/>
        </w:rPr>
      </w:pPr>
    </w:p>
    <w:p w14:paraId="2811087F" w14:textId="4801034A" w:rsidR="008E04F7" w:rsidRDefault="008E04F7" w:rsidP="00247DEA">
      <w:pPr>
        <w:jc w:val="both"/>
        <w:rPr>
          <w:lang w:val="sk-SK"/>
        </w:rPr>
      </w:pPr>
    </w:p>
    <w:p w14:paraId="69E7FF1A" w14:textId="3BF0E2E5" w:rsidR="008E04F7" w:rsidRDefault="008E04F7" w:rsidP="00247DEA">
      <w:pPr>
        <w:jc w:val="both"/>
        <w:rPr>
          <w:lang w:val="sk-SK"/>
        </w:rPr>
      </w:pPr>
    </w:p>
    <w:p w14:paraId="233D4C4D" w14:textId="69D0386C" w:rsidR="008E04F7" w:rsidRDefault="008E04F7" w:rsidP="00247DEA">
      <w:pPr>
        <w:jc w:val="both"/>
        <w:rPr>
          <w:lang w:val="sk-SK"/>
        </w:rPr>
      </w:pPr>
    </w:p>
    <w:p w14:paraId="74118885" w14:textId="66597686" w:rsidR="008E04F7" w:rsidRDefault="008E04F7" w:rsidP="00247DEA">
      <w:pPr>
        <w:jc w:val="both"/>
        <w:rPr>
          <w:lang w:val="sk-SK"/>
        </w:rPr>
      </w:pPr>
    </w:p>
    <w:p w14:paraId="1124CFAB" w14:textId="43D14AB7" w:rsidR="008E04F7" w:rsidRDefault="008E04F7" w:rsidP="00247DEA">
      <w:pPr>
        <w:jc w:val="both"/>
        <w:rPr>
          <w:lang w:val="sk-SK"/>
        </w:rPr>
      </w:pPr>
    </w:p>
    <w:p w14:paraId="4F2C1FC7" w14:textId="7D245E28" w:rsidR="008E04F7" w:rsidRDefault="008E04F7" w:rsidP="00247DEA">
      <w:pPr>
        <w:jc w:val="both"/>
        <w:rPr>
          <w:lang w:val="sk-SK"/>
        </w:rPr>
      </w:pPr>
    </w:p>
    <w:p w14:paraId="773D2F72" w14:textId="3A3653EC" w:rsidR="008E04F7" w:rsidRDefault="008E04F7" w:rsidP="00247DEA">
      <w:pPr>
        <w:jc w:val="both"/>
        <w:rPr>
          <w:lang w:val="sk-SK"/>
        </w:rPr>
      </w:pPr>
    </w:p>
    <w:p w14:paraId="513E53B5" w14:textId="22DBD304" w:rsidR="008E04F7" w:rsidRDefault="008E04F7" w:rsidP="00247DEA">
      <w:pPr>
        <w:jc w:val="both"/>
        <w:rPr>
          <w:lang w:val="sk-SK"/>
        </w:rPr>
      </w:pPr>
    </w:p>
    <w:p w14:paraId="663B0396" w14:textId="240AFC00" w:rsidR="008E04F7" w:rsidRDefault="008E04F7" w:rsidP="00247DEA">
      <w:pPr>
        <w:jc w:val="both"/>
        <w:rPr>
          <w:lang w:val="sk-SK"/>
        </w:rPr>
      </w:pPr>
    </w:p>
    <w:p w14:paraId="5472640A" w14:textId="1106ABF0" w:rsidR="008E04F7" w:rsidRDefault="008E04F7" w:rsidP="00247DEA">
      <w:pPr>
        <w:jc w:val="both"/>
        <w:rPr>
          <w:lang w:val="sk-SK"/>
        </w:rPr>
      </w:pPr>
    </w:p>
    <w:p w14:paraId="47FEC35E" w14:textId="307A04F0" w:rsidR="008E04F7" w:rsidRDefault="008E04F7" w:rsidP="00247DEA">
      <w:pPr>
        <w:jc w:val="both"/>
        <w:rPr>
          <w:lang w:val="sk-SK"/>
        </w:rPr>
      </w:pPr>
    </w:p>
    <w:p w14:paraId="541C330B" w14:textId="5B9B5595" w:rsidR="008E04F7" w:rsidRDefault="008E04F7" w:rsidP="00247DEA">
      <w:pPr>
        <w:jc w:val="both"/>
        <w:rPr>
          <w:lang w:val="sk-SK"/>
        </w:rPr>
      </w:pPr>
    </w:p>
    <w:p w14:paraId="5D34789B" w14:textId="2887B895" w:rsidR="008E04F7" w:rsidRDefault="008E04F7" w:rsidP="00247DEA">
      <w:pPr>
        <w:jc w:val="both"/>
        <w:rPr>
          <w:lang w:val="sk-SK"/>
        </w:rPr>
      </w:pPr>
    </w:p>
    <w:p w14:paraId="79C0EC0A" w14:textId="77777777" w:rsidR="002A1354" w:rsidRDefault="002A1354" w:rsidP="00247DEA">
      <w:pPr>
        <w:jc w:val="both"/>
        <w:rPr>
          <w:lang w:val="sk-SK"/>
        </w:rPr>
      </w:pPr>
    </w:p>
    <w:p w14:paraId="7DB96068" w14:textId="77777777" w:rsidR="008E04F7" w:rsidRPr="00247DEA" w:rsidRDefault="008E04F7" w:rsidP="00247DEA">
      <w:pPr>
        <w:jc w:val="both"/>
        <w:rPr>
          <w:lang w:val="sk-SK"/>
        </w:rPr>
      </w:pPr>
    </w:p>
    <w:p w14:paraId="5D0FA7A0" w14:textId="4AD1F747" w:rsidR="00671FC4" w:rsidRDefault="00671FC4" w:rsidP="00247DEA">
      <w:pPr>
        <w:jc w:val="center"/>
        <w:rPr>
          <w:b/>
          <w:lang w:val="sk-SK"/>
        </w:rPr>
      </w:pPr>
    </w:p>
    <w:p w14:paraId="29DA2EB5" w14:textId="43B3A00B" w:rsidR="00A11C09" w:rsidRPr="00247DEA" w:rsidRDefault="00A11C09" w:rsidP="00247DEA">
      <w:pPr>
        <w:jc w:val="center"/>
        <w:rPr>
          <w:b/>
          <w:lang w:val="sk-SK"/>
        </w:rPr>
      </w:pPr>
      <w:r w:rsidRPr="00247DEA">
        <w:rPr>
          <w:b/>
          <w:lang w:val="sk-SK"/>
        </w:rPr>
        <w:lastRenderedPageBreak/>
        <w:t>Čl. X</w:t>
      </w:r>
    </w:p>
    <w:p w14:paraId="09121A8B" w14:textId="77777777" w:rsidR="00910812" w:rsidRPr="00247DEA" w:rsidRDefault="00910812" w:rsidP="00247DEA">
      <w:pPr>
        <w:ind w:firstLine="709"/>
        <w:jc w:val="both"/>
        <w:rPr>
          <w:lang w:val="sk-SK"/>
        </w:rPr>
      </w:pPr>
    </w:p>
    <w:p w14:paraId="1691079D" w14:textId="2D887854" w:rsidR="00910812" w:rsidRDefault="00910812" w:rsidP="00247DEA">
      <w:pPr>
        <w:ind w:firstLine="567"/>
        <w:jc w:val="both"/>
        <w:rPr>
          <w:lang w:val="sk-SK"/>
        </w:rPr>
      </w:pPr>
      <w:r w:rsidRPr="00247DEA">
        <w:rPr>
          <w:lang w:val="sk-SK"/>
        </w:rPr>
        <w:t xml:space="preserve">Tento zákon nadobúda účinnosť 31. decembra 2021 okrem čl. I, čl. II, čl. III bodov 1, 2, 4 až </w:t>
      </w:r>
      <w:r w:rsidR="002A5FCB" w:rsidRPr="00247DEA">
        <w:rPr>
          <w:lang w:val="sk-SK"/>
        </w:rPr>
        <w:t>7</w:t>
      </w:r>
      <w:r w:rsidRPr="00247DEA">
        <w:rPr>
          <w:lang w:val="sk-SK"/>
        </w:rPr>
        <w:t xml:space="preserve">, </w:t>
      </w:r>
      <w:r w:rsidR="002A5FCB" w:rsidRPr="00247DEA">
        <w:rPr>
          <w:lang w:val="sk-SK"/>
        </w:rPr>
        <w:t xml:space="preserve">9 </w:t>
      </w:r>
      <w:r w:rsidRPr="00247DEA">
        <w:rPr>
          <w:lang w:val="sk-SK"/>
        </w:rPr>
        <w:t>až 1</w:t>
      </w:r>
      <w:r w:rsidR="002A5FCB" w:rsidRPr="00247DEA">
        <w:rPr>
          <w:lang w:val="sk-SK"/>
        </w:rPr>
        <w:t>1</w:t>
      </w:r>
      <w:r w:rsidRPr="00247DEA">
        <w:rPr>
          <w:lang w:val="sk-SK"/>
        </w:rPr>
        <w:t>, 1</w:t>
      </w:r>
      <w:r w:rsidR="002A5FCB" w:rsidRPr="00247DEA">
        <w:rPr>
          <w:lang w:val="sk-SK"/>
        </w:rPr>
        <w:t>3</w:t>
      </w:r>
      <w:r w:rsidRPr="00247DEA">
        <w:rPr>
          <w:lang w:val="sk-SK"/>
        </w:rPr>
        <w:t xml:space="preserve"> až 1</w:t>
      </w:r>
      <w:r w:rsidR="002A5FCB" w:rsidRPr="00247DEA">
        <w:rPr>
          <w:lang w:val="sk-SK"/>
        </w:rPr>
        <w:t>7</w:t>
      </w:r>
      <w:r w:rsidRPr="00247DEA">
        <w:rPr>
          <w:lang w:val="sk-SK"/>
        </w:rPr>
        <w:t>, 2</w:t>
      </w:r>
      <w:r w:rsidR="002A5FCB" w:rsidRPr="00247DEA">
        <w:rPr>
          <w:lang w:val="sk-SK"/>
        </w:rPr>
        <w:t>0</w:t>
      </w:r>
      <w:r w:rsidRPr="00247DEA">
        <w:rPr>
          <w:lang w:val="sk-SK"/>
        </w:rPr>
        <w:t xml:space="preserve"> až 26, 28, 30, 33, 36 až 4</w:t>
      </w:r>
      <w:r w:rsidR="002A5FCB" w:rsidRPr="00247DEA">
        <w:rPr>
          <w:lang w:val="sk-SK"/>
        </w:rPr>
        <w:t>1</w:t>
      </w:r>
      <w:r w:rsidRPr="00247DEA">
        <w:rPr>
          <w:lang w:val="sk-SK"/>
        </w:rPr>
        <w:t>, 4</w:t>
      </w:r>
      <w:r w:rsidR="002A5FCB" w:rsidRPr="00247DEA">
        <w:rPr>
          <w:lang w:val="sk-SK"/>
        </w:rPr>
        <w:t>3</w:t>
      </w:r>
      <w:r w:rsidRPr="00247DEA">
        <w:rPr>
          <w:lang w:val="sk-SK"/>
        </w:rPr>
        <w:t>, 4</w:t>
      </w:r>
      <w:r w:rsidR="002A5FCB" w:rsidRPr="00247DEA">
        <w:rPr>
          <w:lang w:val="sk-SK"/>
        </w:rPr>
        <w:t>5</w:t>
      </w:r>
      <w:r w:rsidRPr="00247DEA">
        <w:rPr>
          <w:lang w:val="sk-SK"/>
        </w:rPr>
        <w:t xml:space="preserve"> až 4</w:t>
      </w:r>
      <w:r w:rsidR="002A5FCB" w:rsidRPr="00247DEA">
        <w:rPr>
          <w:lang w:val="sk-SK"/>
        </w:rPr>
        <w:t>8</w:t>
      </w:r>
      <w:r w:rsidRPr="00247DEA">
        <w:rPr>
          <w:lang w:val="sk-SK"/>
        </w:rPr>
        <w:t xml:space="preserve">, </w:t>
      </w:r>
      <w:r w:rsidR="002A5FCB" w:rsidRPr="00247DEA">
        <w:rPr>
          <w:lang w:val="sk-SK"/>
        </w:rPr>
        <w:t>50,</w:t>
      </w:r>
      <w:r w:rsidRPr="00247DEA">
        <w:rPr>
          <w:lang w:val="sk-SK"/>
        </w:rPr>
        <w:t xml:space="preserve"> 51, 53 až 55, 57 a 59 až 6</w:t>
      </w:r>
      <w:r w:rsidR="002A5FCB" w:rsidRPr="00247DEA">
        <w:rPr>
          <w:lang w:val="sk-SK"/>
        </w:rPr>
        <w:t>3</w:t>
      </w:r>
      <w:r w:rsidRPr="00247DEA">
        <w:rPr>
          <w:lang w:val="sk-SK"/>
        </w:rPr>
        <w:t>, čl. IV až čl. VII</w:t>
      </w:r>
      <w:r w:rsidR="0058121A" w:rsidRPr="00247DEA">
        <w:rPr>
          <w:lang w:val="sk-SK"/>
        </w:rPr>
        <w:t>I</w:t>
      </w:r>
      <w:r w:rsidRPr="00247DEA">
        <w:rPr>
          <w:lang w:val="sk-SK"/>
        </w:rPr>
        <w:t xml:space="preserve">, ktoré nadobúdajú účinnosť 1. januára 2022, a čl. III bodov 3, </w:t>
      </w:r>
      <w:r w:rsidR="002A5FCB" w:rsidRPr="00247DEA">
        <w:rPr>
          <w:lang w:val="sk-SK"/>
        </w:rPr>
        <w:t>8</w:t>
      </w:r>
      <w:r w:rsidRPr="00247DEA">
        <w:rPr>
          <w:lang w:val="sk-SK"/>
        </w:rPr>
        <w:t>, 1</w:t>
      </w:r>
      <w:r w:rsidR="002A5FCB" w:rsidRPr="00247DEA">
        <w:rPr>
          <w:lang w:val="sk-SK"/>
        </w:rPr>
        <w:t>2</w:t>
      </w:r>
      <w:r w:rsidRPr="00247DEA">
        <w:rPr>
          <w:lang w:val="sk-SK"/>
        </w:rPr>
        <w:t xml:space="preserve">, </w:t>
      </w:r>
      <w:r w:rsidR="002A5FCB" w:rsidRPr="00247DEA">
        <w:rPr>
          <w:lang w:val="sk-SK"/>
        </w:rPr>
        <w:t xml:space="preserve">18, </w:t>
      </w:r>
      <w:r w:rsidRPr="00247DEA">
        <w:rPr>
          <w:lang w:val="sk-SK"/>
        </w:rPr>
        <w:t>19, 27, 29, 31, 32, 34, 35, 4</w:t>
      </w:r>
      <w:r w:rsidR="002A5FCB" w:rsidRPr="00247DEA">
        <w:rPr>
          <w:lang w:val="sk-SK"/>
        </w:rPr>
        <w:t>2</w:t>
      </w:r>
      <w:r w:rsidRPr="00247DEA">
        <w:rPr>
          <w:lang w:val="sk-SK"/>
        </w:rPr>
        <w:t>, 4</w:t>
      </w:r>
      <w:r w:rsidR="002A5FCB" w:rsidRPr="00247DEA">
        <w:rPr>
          <w:lang w:val="sk-SK"/>
        </w:rPr>
        <w:t>4</w:t>
      </w:r>
      <w:r w:rsidRPr="00247DEA">
        <w:rPr>
          <w:lang w:val="sk-SK"/>
        </w:rPr>
        <w:t>, 4</w:t>
      </w:r>
      <w:r w:rsidR="002A5FCB" w:rsidRPr="00247DEA">
        <w:rPr>
          <w:lang w:val="sk-SK"/>
        </w:rPr>
        <w:t>9</w:t>
      </w:r>
      <w:r w:rsidRPr="00247DEA">
        <w:rPr>
          <w:lang w:val="sk-SK"/>
        </w:rPr>
        <w:t>, 52, 56 a 58, ktoré nadobúdajú účinnosť 1.</w:t>
      </w:r>
      <w:r w:rsidR="004F3053" w:rsidRPr="00247DEA">
        <w:rPr>
          <w:lang w:val="sk-SK"/>
        </w:rPr>
        <w:t> </w:t>
      </w:r>
      <w:r w:rsidRPr="00247DEA">
        <w:rPr>
          <w:lang w:val="sk-SK"/>
        </w:rPr>
        <w:t>januára 2023.</w:t>
      </w:r>
    </w:p>
    <w:p w14:paraId="677CF313" w14:textId="67E21BC8" w:rsidR="00184A89" w:rsidRDefault="00184A89" w:rsidP="00247DEA">
      <w:pPr>
        <w:ind w:firstLine="567"/>
        <w:jc w:val="both"/>
        <w:rPr>
          <w:lang w:val="sk-SK"/>
        </w:rPr>
      </w:pPr>
    </w:p>
    <w:p w14:paraId="6850BEF1" w14:textId="05C29720" w:rsidR="00184A89" w:rsidRDefault="00184A89" w:rsidP="00247DEA">
      <w:pPr>
        <w:ind w:firstLine="567"/>
        <w:jc w:val="both"/>
        <w:rPr>
          <w:lang w:val="sk-SK"/>
        </w:rPr>
      </w:pPr>
    </w:p>
    <w:p w14:paraId="152C6A23" w14:textId="3C7C2515" w:rsidR="00184A89" w:rsidRDefault="00184A89" w:rsidP="00247DEA">
      <w:pPr>
        <w:ind w:firstLine="567"/>
        <w:jc w:val="both"/>
        <w:rPr>
          <w:lang w:val="sk-SK"/>
        </w:rPr>
      </w:pPr>
    </w:p>
    <w:p w14:paraId="01A77784" w14:textId="673A3956" w:rsidR="00184A89" w:rsidRDefault="00184A89" w:rsidP="00247DEA">
      <w:pPr>
        <w:ind w:firstLine="567"/>
        <w:jc w:val="both"/>
        <w:rPr>
          <w:lang w:val="sk-SK"/>
        </w:rPr>
      </w:pPr>
    </w:p>
    <w:p w14:paraId="3FB68A95" w14:textId="6C4D6ADC" w:rsidR="00184A89" w:rsidRDefault="00184A89" w:rsidP="00247DEA">
      <w:pPr>
        <w:ind w:firstLine="567"/>
        <w:jc w:val="both"/>
        <w:rPr>
          <w:lang w:val="sk-SK"/>
        </w:rPr>
      </w:pPr>
    </w:p>
    <w:p w14:paraId="71095867" w14:textId="0E541DB3" w:rsidR="00184A89" w:rsidRDefault="00184A89" w:rsidP="00247DEA">
      <w:pPr>
        <w:ind w:firstLine="567"/>
        <w:jc w:val="both"/>
        <w:rPr>
          <w:lang w:val="sk-SK"/>
        </w:rPr>
      </w:pPr>
    </w:p>
    <w:p w14:paraId="4C040E9B" w14:textId="3BD226E9" w:rsidR="00184A89" w:rsidRDefault="00184A89" w:rsidP="00247DEA">
      <w:pPr>
        <w:ind w:firstLine="567"/>
        <w:jc w:val="both"/>
        <w:rPr>
          <w:lang w:val="sk-SK"/>
        </w:rPr>
      </w:pPr>
    </w:p>
    <w:p w14:paraId="00BB3F33" w14:textId="77777777" w:rsidR="00184A89" w:rsidRDefault="00184A89" w:rsidP="00184A89">
      <w:pPr>
        <w:ind w:firstLine="426"/>
        <w:jc w:val="center"/>
        <w:rPr>
          <w:rFonts w:eastAsia="Times New Roman"/>
        </w:rPr>
      </w:pPr>
    </w:p>
    <w:p w14:paraId="2A743157" w14:textId="77777777" w:rsidR="00184A89" w:rsidRDefault="00184A89" w:rsidP="00184A89">
      <w:pPr>
        <w:ind w:firstLine="426"/>
        <w:jc w:val="center"/>
        <w:rPr>
          <w:rFonts w:eastAsia="Times New Roman"/>
        </w:rPr>
      </w:pPr>
    </w:p>
    <w:p w14:paraId="469597B8" w14:textId="77777777" w:rsidR="00184A89" w:rsidRDefault="00184A89" w:rsidP="00184A89">
      <w:pPr>
        <w:ind w:firstLine="426"/>
        <w:jc w:val="center"/>
        <w:rPr>
          <w:rFonts w:eastAsia="Times New Roman"/>
        </w:rPr>
      </w:pPr>
    </w:p>
    <w:p w14:paraId="73EA4D43" w14:textId="77777777" w:rsidR="00184A89" w:rsidRDefault="00184A89" w:rsidP="00184A89">
      <w:pPr>
        <w:ind w:firstLine="426"/>
        <w:jc w:val="center"/>
        <w:rPr>
          <w:rFonts w:eastAsia="Times New Roman"/>
        </w:rPr>
      </w:pPr>
    </w:p>
    <w:p w14:paraId="7EA2FC92" w14:textId="77777777" w:rsidR="00184A89" w:rsidRDefault="00184A89" w:rsidP="00184A89">
      <w:pPr>
        <w:ind w:firstLine="426"/>
        <w:jc w:val="center"/>
        <w:rPr>
          <w:rFonts w:eastAsia="Times New Roman"/>
        </w:rPr>
      </w:pPr>
    </w:p>
    <w:p w14:paraId="4DC06958" w14:textId="77777777" w:rsidR="00184A89" w:rsidRDefault="00184A89" w:rsidP="00184A89">
      <w:pPr>
        <w:ind w:firstLine="426"/>
        <w:jc w:val="center"/>
        <w:rPr>
          <w:rFonts w:eastAsia="Times New Roman"/>
        </w:rPr>
      </w:pPr>
    </w:p>
    <w:p w14:paraId="69963BFE" w14:textId="77777777" w:rsidR="00184A89" w:rsidRDefault="00184A89" w:rsidP="00184A89">
      <w:pPr>
        <w:ind w:firstLine="426"/>
        <w:jc w:val="center"/>
        <w:rPr>
          <w:rFonts w:eastAsia="Times New Roman"/>
        </w:rPr>
      </w:pPr>
    </w:p>
    <w:p w14:paraId="4388761C" w14:textId="77777777" w:rsidR="00184A89" w:rsidRDefault="00184A89" w:rsidP="00184A89">
      <w:pPr>
        <w:ind w:firstLine="426"/>
        <w:jc w:val="center"/>
        <w:rPr>
          <w:rFonts w:eastAsia="Times New Roman"/>
        </w:rPr>
      </w:pPr>
    </w:p>
    <w:p w14:paraId="6527ED28" w14:textId="77777777" w:rsidR="00184A89" w:rsidRPr="00E106F1" w:rsidRDefault="00184A89" w:rsidP="00184A89">
      <w:pPr>
        <w:ind w:firstLine="426"/>
        <w:jc w:val="center"/>
        <w:rPr>
          <w:rFonts w:eastAsia="Times New Roman"/>
        </w:rPr>
      </w:pPr>
      <w:proofErr w:type="spellStart"/>
      <w:proofErr w:type="gramStart"/>
      <w:r w:rsidRPr="00E106F1">
        <w:rPr>
          <w:rFonts w:eastAsia="Times New Roman"/>
        </w:rPr>
        <w:t>prezident</w:t>
      </w:r>
      <w:r>
        <w:rPr>
          <w:rFonts w:eastAsia="Times New Roman"/>
        </w:rPr>
        <w:t>ka</w:t>
      </w:r>
      <w:proofErr w:type="spellEnd"/>
      <w:r w:rsidRPr="00E106F1">
        <w:rPr>
          <w:rFonts w:eastAsia="Times New Roman"/>
        </w:rPr>
        <w:t xml:space="preserve">  </w:t>
      </w:r>
      <w:proofErr w:type="spellStart"/>
      <w:r w:rsidRPr="00E106F1">
        <w:rPr>
          <w:rFonts w:eastAsia="Times New Roman"/>
        </w:rPr>
        <w:t>Slovenskej</w:t>
      </w:r>
      <w:proofErr w:type="spellEnd"/>
      <w:proofErr w:type="gramEnd"/>
      <w:r w:rsidRPr="00E106F1">
        <w:rPr>
          <w:rFonts w:eastAsia="Times New Roman"/>
        </w:rPr>
        <w:t xml:space="preserve"> </w:t>
      </w:r>
      <w:proofErr w:type="spellStart"/>
      <w:r w:rsidRPr="00E106F1">
        <w:rPr>
          <w:rFonts w:eastAsia="Times New Roman"/>
        </w:rPr>
        <w:t>republiky</w:t>
      </w:r>
      <w:proofErr w:type="spellEnd"/>
    </w:p>
    <w:p w14:paraId="47C20154" w14:textId="77777777" w:rsidR="00184A89" w:rsidRPr="00E106F1" w:rsidRDefault="00184A89" w:rsidP="00184A89">
      <w:pPr>
        <w:ind w:firstLine="426"/>
        <w:jc w:val="center"/>
        <w:rPr>
          <w:rFonts w:eastAsia="Times New Roman"/>
        </w:rPr>
      </w:pPr>
    </w:p>
    <w:p w14:paraId="78B9DFA2" w14:textId="77777777" w:rsidR="00184A89" w:rsidRPr="00E106F1" w:rsidRDefault="00184A89" w:rsidP="00184A89">
      <w:pPr>
        <w:ind w:firstLine="426"/>
        <w:jc w:val="center"/>
        <w:rPr>
          <w:rFonts w:eastAsia="Times New Roman"/>
        </w:rPr>
      </w:pPr>
    </w:p>
    <w:p w14:paraId="0DC54E2E" w14:textId="77777777" w:rsidR="00184A89" w:rsidRPr="00E106F1" w:rsidRDefault="00184A89" w:rsidP="00184A89">
      <w:pPr>
        <w:ind w:firstLine="426"/>
        <w:jc w:val="center"/>
        <w:rPr>
          <w:rFonts w:eastAsia="Times New Roman"/>
        </w:rPr>
      </w:pPr>
    </w:p>
    <w:p w14:paraId="6554E5CB" w14:textId="77777777" w:rsidR="00184A89" w:rsidRPr="00E106F1" w:rsidRDefault="00184A89" w:rsidP="00184A89">
      <w:pPr>
        <w:ind w:firstLine="426"/>
        <w:jc w:val="center"/>
        <w:rPr>
          <w:rFonts w:eastAsia="Times New Roman"/>
        </w:rPr>
      </w:pPr>
    </w:p>
    <w:p w14:paraId="05008799" w14:textId="77777777" w:rsidR="00184A89" w:rsidRPr="00E106F1" w:rsidRDefault="00184A89" w:rsidP="00184A89">
      <w:pPr>
        <w:ind w:firstLine="426"/>
        <w:jc w:val="center"/>
        <w:rPr>
          <w:rFonts w:eastAsia="Times New Roman"/>
        </w:rPr>
      </w:pPr>
    </w:p>
    <w:p w14:paraId="005EACD0" w14:textId="77777777" w:rsidR="00184A89" w:rsidRPr="00E106F1" w:rsidRDefault="00184A89" w:rsidP="00184A89">
      <w:pPr>
        <w:ind w:firstLine="426"/>
        <w:jc w:val="center"/>
        <w:rPr>
          <w:rFonts w:eastAsia="Times New Roman"/>
        </w:rPr>
      </w:pPr>
    </w:p>
    <w:p w14:paraId="4B184BD4" w14:textId="77777777" w:rsidR="00184A89" w:rsidRPr="00E106F1" w:rsidRDefault="00184A89" w:rsidP="00184A89">
      <w:pPr>
        <w:ind w:firstLine="426"/>
        <w:jc w:val="center"/>
        <w:rPr>
          <w:rFonts w:eastAsia="Times New Roman"/>
        </w:rPr>
      </w:pPr>
    </w:p>
    <w:p w14:paraId="7E21DA8E" w14:textId="77777777" w:rsidR="00184A89" w:rsidRPr="00E106F1" w:rsidRDefault="00184A89" w:rsidP="00184A89">
      <w:pPr>
        <w:ind w:firstLine="426"/>
        <w:jc w:val="center"/>
        <w:rPr>
          <w:rFonts w:eastAsia="Times New Roman"/>
        </w:rPr>
      </w:pPr>
    </w:p>
    <w:p w14:paraId="73CA804E" w14:textId="77777777" w:rsidR="00184A89" w:rsidRPr="00E106F1" w:rsidRDefault="00184A89" w:rsidP="00184A89">
      <w:pPr>
        <w:ind w:firstLine="426"/>
        <w:jc w:val="center"/>
        <w:rPr>
          <w:rFonts w:eastAsia="Times New Roman"/>
        </w:rPr>
      </w:pPr>
      <w:proofErr w:type="spellStart"/>
      <w:proofErr w:type="gramStart"/>
      <w:r w:rsidRPr="00E106F1">
        <w:rPr>
          <w:rFonts w:eastAsia="Times New Roman"/>
        </w:rPr>
        <w:t>predseda</w:t>
      </w:r>
      <w:proofErr w:type="spellEnd"/>
      <w:proofErr w:type="gramEnd"/>
      <w:r w:rsidRPr="00E106F1">
        <w:rPr>
          <w:rFonts w:eastAsia="Times New Roman"/>
        </w:rPr>
        <w:t xml:space="preserve"> </w:t>
      </w:r>
      <w:proofErr w:type="spellStart"/>
      <w:r w:rsidRPr="00E106F1">
        <w:rPr>
          <w:rFonts w:eastAsia="Times New Roman"/>
        </w:rPr>
        <w:t>Národnej</w:t>
      </w:r>
      <w:proofErr w:type="spellEnd"/>
      <w:r w:rsidRPr="00E106F1">
        <w:rPr>
          <w:rFonts w:eastAsia="Times New Roman"/>
        </w:rPr>
        <w:t xml:space="preserve"> </w:t>
      </w:r>
      <w:proofErr w:type="spellStart"/>
      <w:r w:rsidRPr="00E106F1">
        <w:rPr>
          <w:rFonts w:eastAsia="Times New Roman"/>
        </w:rPr>
        <w:t>rady</w:t>
      </w:r>
      <w:proofErr w:type="spellEnd"/>
      <w:r w:rsidRPr="00E106F1">
        <w:rPr>
          <w:rFonts w:eastAsia="Times New Roman"/>
        </w:rPr>
        <w:t xml:space="preserve"> </w:t>
      </w:r>
      <w:proofErr w:type="spellStart"/>
      <w:r w:rsidRPr="00E106F1">
        <w:rPr>
          <w:rFonts w:eastAsia="Times New Roman"/>
        </w:rPr>
        <w:t>Slovenskej</w:t>
      </w:r>
      <w:proofErr w:type="spellEnd"/>
      <w:r w:rsidRPr="00E106F1">
        <w:rPr>
          <w:rFonts w:eastAsia="Times New Roman"/>
        </w:rPr>
        <w:t xml:space="preserve"> </w:t>
      </w:r>
      <w:proofErr w:type="spellStart"/>
      <w:r w:rsidRPr="00E106F1">
        <w:rPr>
          <w:rFonts w:eastAsia="Times New Roman"/>
        </w:rPr>
        <w:t>republiky</w:t>
      </w:r>
      <w:proofErr w:type="spellEnd"/>
    </w:p>
    <w:p w14:paraId="3AA920F4" w14:textId="77777777" w:rsidR="00184A89" w:rsidRPr="00E106F1" w:rsidRDefault="00184A89" w:rsidP="00184A89">
      <w:pPr>
        <w:ind w:firstLine="426"/>
        <w:jc w:val="center"/>
        <w:rPr>
          <w:rFonts w:eastAsia="Times New Roman"/>
        </w:rPr>
      </w:pPr>
    </w:p>
    <w:p w14:paraId="05620AC9" w14:textId="77777777" w:rsidR="00184A89" w:rsidRPr="00E106F1" w:rsidRDefault="00184A89" w:rsidP="00184A89">
      <w:pPr>
        <w:ind w:firstLine="426"/>
        <w:jc w:val="center"/>
        <w:rPr>
          <w:rFonts w:eastAsia="Times New Roman"/>
        </w:rPr>
      </w:pPr>
    </w:p>
    <w:p w14:paraId="1D4461D7" w14:textId="77777777" w:rsidR="00184A89" w:rsidRPr="00E106F1" w:rsidRDefault="00184A89" w:rsidP="00184A89">
      <w:pPr>
        <w:ind w:firstLine="426"/>
        <w:jc w:val="center"/>
        <w:rPr>
          <w:rFonts w:eastAsia="Times New Roman"/>
        </w:rPr>
      </w:pPr>
    </w:p>
    <w:p w14:paraId="636A3E02" w14:textId="77777777" w:rsidR="00184A89" w:rsidRPr="00E106F1" w:rsidRDefault="00184A89" w:rsidP="00184A89">
      <w:pPr>
        <w:ind w:firstLine="426"/>
        <w:jc w:val="center"/>
        <w:rPr>
          <w:rFonts w:eastAsia="Times New Roman"/>
        </w:rPr>
      </w:pPr>
    </w:p>
    <w:p w14:paraId="7DD9C8CF" w14:textId="77777777" w:rsidR="00184A89" w:rsidRPr="00E106F1" w:rsidRDefault="00184A89" w:rsidP="00184A89">
      <w:pPr>
        <w:ind w:firstLine="426"/>
        <w:jc w:val="center"/>
        <w:rPr>
          <w:rFonts w:eastAsia="Times New Roman"/>
        </w:rPr>
      </w:pPr>
    </w:p>
    <w:p w14:paraId="26F9B798" w14:textId="77777777" w:rsidR="00184A89" w:rsidRPr="00E106F1" w:rsidRDefault="00184A89" w:rsidP="00184A89">
      <w:pPr>
        <w:ind w:firstLine="426"/>
        <w:jc w:val="center"/>
        <w:rPr>
          <w:rFonts w:eastAsia="Times New Roman"/>
        </w:rPr>
      </w:pPr>
    </w:p>
    <w:p w14:paraId="55050893" w14:textId="77777777" w:rsidR="00184A89" w:rsidRPr="00E106F1" w:rsidRDefault="00184A89" w:rsidP="00184A89">
      <w:pPr>
        <w:ind w:firstLine="426"/>
        <w:jc w:val="center"/>
        <w:rPr>
          <w:rFonts w:eastAsia="Times New Roman"/>
        </w:rPr>
      </w:pPr>
    </w:p>
    <w:p w14:paraId="3D26DEBF" w14:textId="77777777" w:rsidR="00184A89" w:rsidRPr="00E106F1" w:rsidRDefault="00184A89" w:rsidP="00184A89">
      <w:pPr>
        <w:ind w:firstLine="426"/>
        <w:jc w:val="center"/>
        <w:rPr>
          <w:rFonts w:eastAsia="Times New Roman"/>
        </w:rPr>
      </w:pPr>
    </w:p>
    <w:p w14:paraId="173C1C15" w14:textId="77777777" w:rsidR="00184A89" w:rsidRPr="00E106F1" w:rsidRDefault="00184A89" w:rsidP="00184A89">
      <w:pPr>
        <w:ind w:firstLine="426"/>
        <w:jc w:val="center"/>
        <w:rPr>
          <w:rFonts w:eastAsia="Times New Roman"/>
        </w:rPr>
      </w:pPr>
    </w:p>
    <w:p w14:paraId="780E0B2C" w14:textId="77777777" w:rsidR="00184A89" w:rsidRPr="00E106F1" w:rsidRDefault="00184A89" w:rsidP="00184A89">
      <w:pPr>
        <w:ind w:firstLine="426"/>
        <w:jc w:val="center"/>
        <w:rPr>
          <w:rFonts w:eastAsia="Times New Roman"/>
        </w:rPr>
      </w:pPr>
      <w:proofErr w:type="spellStart"/>
      <w:proofErr w:type="gramStart"/>
      <w:r w:rsidRPr="00E106F1">
        <w:rPr>
          <w:rFonts w:eastAsia="Times New Roman"/>
        </w:rPr>
        <w:t>predseda</w:t>
      </w:r>
      <w:proofErr w:type="spellEnd"/>
      <w:proofErr w:type="gramEnd"/>
      <w:r w:rsidRPr="00E106F1">
        <w:rPr>
          <w:rFonts w:eastAsia="Times New Roman"/>
        </w:rPr>
        <w:t xml:space="preserve"> </w:t>
      </w:r>
      <w:proofErr w:type="spellStart"/>
      <w:r w:rsidRPr="00E106F1">
        <w:rPr>
          <w:rFonts w:eastAsia="Times New Roman"/>
        </w:rPr>
        <w:t>vlády</w:t>
      </w:r>
      <w:proofErr w:type="spellEnd"/>
      <w:r w:rsidRPr="00E106F1">
        <w:rPr>
          <w:rFonts w:eastAsia="Times New Roman"/>
        </w:rPr>
        <w:t xml:space="preserve"> </w:t>
      </w:r>
      <w:proofErr w:type="spellStart"/>
      <w:r w:rsidRPr="00E106F1">
        <w:rPr>
          <w:rFonts w:eastAsia="Times New Roman"/>
        </w:rPr>
        <w:t>Slovenskej</w:t>
      </w:r>
      <w:proofErr w:type="spellEnd"/>
      <w:r w:rsidRPr="00E106F1">
        <w:rPr>
          <w:rFonts w:eastAsia="Times New Roman"/>
        </w:rPr>
        <w:t xml:space="preserve"> </w:t>
      </w:r>
      <w:proofErr w:type="spellStart"/>
      <w:r w:rsidRPr="00E106F1">
        <w:rPr>
          <w:rFonts w:eastAsia="Times New Roman"/>
        </w:rPr>
        <w:t>republiky</w:t>
      </w:r>
      <w:proofErr w:type="spellEnd"/>
    </w:p>
    <w:p w14:paraId="4DCF8401" w14:textId="77777777" w:rsidR="00184A89" w:rsidRPr="00E106F1" w:rsidRDefault="00184A89" w:rsidP="00184A89">
      <w:pPr>
        <w:ind w:firstLine="426"/>
        <w:jc w:val="both"/>
        <w:rPr>
          <w:rFonts w:eastAsia="Times New Roman"/>
        </w:rPr>
      </w:pPr>
    </w:p>
    <w:p w14:paraId="2D07FF4B" w14:textId="77777777" w:rsidR="00184A89" w:rsidRPr="00E106F1" w:rsidRDefault="00184A89" w:rsidP="00184A89">
      <w:pPr>
        <w:ind w:firstLine="426"/>
        <w:jc w:val="both"/>
        <w:rPr>
          <w:rFonts w:eastAsia="Times New Roman"/>
        </w:rPr>
      </w:pPr>
    </w:p>
    <w:p w14:paraId="26D9AD6D" w14:textId="77777777" w:rsidR="00184A89" w:rsidRDefault="00184A89" w:rsidP="00184A89"/>
    <w:p w14:paraId="07DEE586" w14:textId="77777777" w:rsidR="00184A89" w:rsidRDefault="00184A89" w:rsidP="00184A89"/>
    <w:p w14:paraId="082B96FC" w14:textId="77777777" w:rsidR="00184A89" w:rsidRPr="00247DEA" w:rsidRDefault="00184A89" w:rsidP="00247DEA">
      <w:pPr>
        <w:ind w:firstLine="567"/>
        <w:jc w:val="both"/>
        <w:rPr>
          <w:lang w:val="sk-SK"/>
        </w:rPr>
      </w:pPr>
    </w:p>
    <w:sectPr w:rsidR="00184A89" w:rsidRPr="00247DEA" w:rsidSect="00D372B6">
      <w:footerReference w:type="default" r:id="rId17"/>
      <w:pgSz w:w="11906" w:h="16838"/>
      <w:pgMar w:top="1440" w:right="1440" w:bottom="1440" w:left="1440" w:header="0" w:footer="0" w:gutter="0"/>
      <w:cols w:space="708"/>
      <w:formProt w:val="0"/>
      <w:docGrid w:linePitch="360" w:charSpace="-61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CA531E" w16cid:durableId="23D616B4"/>
  <w16cid:commentId w16cid:paraId="6EC0AB7C" w16cid:durableId="23D616B5"/>
  <w16cid:commentId w16cid:paraId="4FA8C956" w16cid:durableId="23D616B6"/>
  <w16cid:commentId w16cid:paraId="16ACBF8F" w16cid:durableId="23D616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1894B" w14:textId="77777777" w:rsidR="008B52FF" w:rsidRDefault="008B52FF">
      <w:r>
        <w:separator/>
      </w:r>
    </w:p>
  </w:endnote>
  <w:endnote w:type="continuationSeparator" w:id="0">
    <w:p w14:paraId="07BDC765" w14:textId="77777777" w:rsidR="008B52FF" w:rsidRDefault="008B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107C" w14:textId="5C44B36F" w:rsidR="008B52FF" w:rsidRDefault="008B52FF">
    <w:pPr>
      <w:pStyle w:val="Pta"/>
      <w:jc w:val="center"/>
    </w:pPr>
    <w:r>
      <w:fldChar w:fldCharType="begin"/>
    </w:r>
    <w:r>
      <w:instrText>PAGE   \* MERGEFORMAT</w:instrText>
    </w:r>
    <w:r>
      <w:fldChar w:fldCharType="separate"/>
    </w:r>
    <w:r w:rsidR="007F3DCE" w:rsidRPr="007F3DCE">
      <w:rPr>
        <w:noProof/>
        <w:lang w:val="sk-SK"/>
      </w:rPr>
      <w:t>21</w:t>
    </w:r>
    <w:r>
      <w:fldChar w:fldCharType="end"/>
    </w:r>
  </w:p>
  <w:p w14:paraId="54A86B81" w14:textId="77777777" w:rsidR="008B52FF" w:rsidRDefault="008B52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E3974" w14:textId="77777777" w:rsidR="008B52FF" w:rsidRDefault="008B52FF">
      <w:r>
        <w:separator/>
      </w:r>
    </w:p>
  </w:footnote>
  <w:footnote w:type="continuationSeparator" w:id="0">
    <w:p w14:paraId="5858088E" w14:textId="77777777" w:rsidR="008B52FF" w:rsidRDefault="008B52FF">
      <w:r>
        <w:continuationSeparator/>
      </w:r>
    </w:p>
  </w:footnote>
  <w:footnote w:id="1">
    <w:p w14:paraId="0B63BBEE" w14:textId="77777777" w:rsidR="002E7718" w:rsidRDefault="002E7718" w:rsidP="00FF0042">
      <w:pPr>
        <w:pStyle w:val="Textpoznmkypodiarou"/>
        <w:ind w:left="227" w:hanging="227"/>
        <w:jc w:val="both"/>
      </w:pPr>
      <w:r w:rsidRPr="005B6498">
        <w:rPr>
          <w:rStyle w:val="Odkaznapoznmkupodiarou"/>
          <w:sz w:val="20"/>
          <w:szCs w:val="20"/>
          <w:lang w:val="sk-SK"/>
        </w:rPr>
        <w:footnoteRef/>
      </w:r>
      <w:r>
        <w:rPr>
          <w:sz w:val="20"/>
          <w:szCs w:val="20"/>
          <w:lang w:val="sk-SK"/>
        </w:rPr>
        <w:t>)</w:t>
      </w:r>
      <w:r w:rsidRPr="005B6498">
        <w:rPr>
          <w:sz w:val="20"/>
          <w:szCs w:val="20"/>
          <w:lang w:val="sk-SK"/>
        </w:rPr>
        <w:t xml:space="preserve"> § 3 ods. 1 zákona </w:t>
      </w:r>
      <w:r>
        <w:rPr>
          <w:sz w:val="20"/>
          <w:szCs w:val="20"/>
          <w:lang w:val="sk-SK"/>
        </w:rPr>
        <w:t xml:space="preserve">Národnej rady Slovenskej republiky </w:t>
      </w:r>
      <w:r w:rsidRPr="005B6498">
        <w:rPr>
          <w:sz w:val="20"/>
          <w:szCs w:val="20"/>
          <w:lang w:val="sk-SK"/>
        </w:rPr>
        <w:t>č. 42/1994 Z. z. o civilnej ochrane obyvateľstva</w:t>
      </w:r>
      <w:r>
        <w:rPr>
          <w:sz w:val="20"/>
          <w:szCs w:val="20"/>
          <w:lang w:val="sk-SK"/>
        </w:rPr>
        <w:t xml:space="preserve"> v znení neskorších predpisov.</w:t>
      </w:r>
    </w:p>
  </w:footnote>
  <w:footnote w:id="2">
    <w:p w14:paraId="0C2D4D9D" w14:textId="77777777" w:rsidR="002E7718" w:rsidRDefault="002E7718" w:rsidP="00FF0042">
      <w:pPr>
        <w:pStyle w:val="Textpoznmkypodiarou"/>
        <w:ind w:left="170" w:hanging="170"/>
        <w:jc w:val="both"/>
      </w:pPr>
      <w:r w:rsidRPr="004A118B">
        <w:rPr>
          <w:rStyle w:val="Odkaznapoznmkupodiarou"/>
          <w:sz w:val="20"/>
          <w:szCs w:val="20"/>
          <w:lang w:val="sk-SK"/>
        </w:rPr>
        <w:footnoteRef/>
      </w:r>
      <w:r w:rsidRPr="004A118B">
        <w:rPr>
          <w:sz w:val="20"/>
          <w:szCs w:val="20"/>
          <w:lang w:val="sk-SK"/>
        </w:rPr>
        <w:t xml:space="preserve">) Čl. 4 </w:t>
      </w:r>
      <w:r>
        <w:rPr>
          <w:sz w:val="20"/>
          <w:szCs w:val="20"/>
          <w:lang w:val="sk-SK"/>
        </w:rPr>
        <w:t xml:space="preserve">a 5 </w:t>
      </w:r>
      <w:r w:rsidRPr="004A118B">
        <w:rPr>
          <w:sz w:val="20"/>
          <w:szCs w:val="20"/>
          <w:lang w:val="sk-SK"/>
        </w:rPr>
        <w:t>ústavného zákona č. 227/2002 Z. z. o bezpečnosti štátu v čase vojny, vojnového stavu, výni</w:t>
      </w:r>
      <w:r>
        <w:rPr>
          <w:sz w:val="20"/>
          <w:szCs w:val="20"/>
          <w:lang w:val="sk-SK"/>
        </w:rPr>
        <w:t>močného stavu a núdzového stavu v znení neskorších predpisov.</w:t>
      </w:r>
    </w:p>
  </w:footnote>
  <w:footnote w:id="3">
    <w:p w14:paraId="0DD866E8" w14:textId="77777777" w:rsidR="002E7718" w:rsidRDefault="002E7718" w:rsidP="0040033B">
      <w:pPr>
        <w:pStyle w:val="Textpoznmkypodiarou"/>
        <w:jc w:val="both"/>
      </w:pPr>
      <w:r w:rsidRPr="003B069D">
        <w:rPr>
          <w:sz w:val="20"/>
          <w:szCs w:val="20"/>
          <w:vertAlign w:val="superscript"/>
        </w:rPr>
        <w:footnoteRef/>
      </w:r>
      <w:r w:rsidRPr="003B069D">
        <w:rPr>
          <w:sz w:val="20"/>
          <w:szCs w:val="20"/>
          <w:lang w:val="sk-SK"/>
        </w:rPr>
        <w:t xml:space="preserve">) </w:t>
      </w:r>
      <w:r w:rsidRPr="004A118B">
        <w:rPr>
          <w:sz w:val="20"/>
          <w:szCs w:val="20"/>
          <w:lang w:val="sk-SK"/>
        </w:rPr>
        <w:t>Zákonník práce.</w:t>
      </w:r>
    </w:p>
  </w:footnote>
  <w:footnote w:id="4">
    <w:p w14:paraId="42C11B3A" w14:textId="77777777" w:rsidR="002E7718" w:rsidRDefault="002E7718" w:rsidP="0040033B">
      <w:pPr>
        <w:pStyle w:val="Textpoznmkypodiarou"/>
        <w:jc w:val="both"/>
      </w:pPr>
      <w:r w:rsidRPr="00B0245E">
        <w:rPr>
          <w:rStyle w:val="Odkaznapoznmkupodiarou"/>
          <w:sz w:val="20"/>
          <w:szCs w:val="20"/>
          <w:lang w:val="sk-SK"/>
        </w:rPr>
        <w:footnoteRef/>
      </w:r>
      <w:r w:rsidRPr="00B0245E">
        <w:rPr>
          <w:sz w:val="20"/>
          <w:szCs w:val="20"/>
          <w:lang w:val="sk-SK"/>
        </w:rPr>
        <w:t>) § 35 zákona č. 440/2015 Z. z. o športe a o zmene a doplnení niektorých zákonov.</w:t>
      </w:r>
    </w:p>
  </w:footnote>
  <w:footnote w:id="5">
    <w:p w14:paraId="053E5B56" w14:textId="77777777" w:rsidR="002E7718" w:rsidRDefault="002E7718" w:rsidP="0040033B">
      <w:pPr>
        <w:pStyle w:val="Textpoznmkypodiarou"/>
        <w:jc w:val="both"/>
      </w:pPr>
      <w:r w:rsidRPr="00B0245E">
        <w:rPr>
          <w:rStyle w:val="Odkaznapoznmkupodiarou"/>
          <w:sz w:val="20"/>
          <w:szCs w:val="20"/>
          <w:lang w:val="sk-SK"/>
        </w:rPr>
        <w:footnoteRef/>
      </w:r>
      <w:r w:rsidRPr="00B0245E">
        <w:rPr>
          <w:sz w:val="20"/>
          <w:szCs w:val="20"/>
          <w:lang w:val="sk-SK"/>
        </w:rPr>
        <w:t>) § 7 zákona č. 461/2003 Z. z. o sociálnom poistení v znení neskorších predpisov.</w:t>
      </w:r>
    </w:p>
  </w:footnote>
  <w:footnote w:id="6">
    <w:p w14:paraId="4442AEDC" w14:textId="77777777" w:rsidR="002E7718" w:rsidRPr="00FC459B" w:rsidRDefault="002E7718" w:rsidP="0040033B">
      <w:pPr>
        <w:pStyle w:val="Textpoznmkypodiarou"/>
        <w:jc w:val="both"/>
        <w:rPr>
          <w:sz w:val="20"/>
          <w:szCs w:val="20"/>
          <w:lang w:val="sk-SK"/>
        </w:rPr>
      </w:pPr>
      <w:r w:rsidRPr="00FC459B">
        <w:rPr>
          <w:rStyle w:val="Odkaznapoznmkupodiarou"/>
          <w:sz w:val="20"/>
          <w:szCs w:val="20"/>
          <w:lang w:val="sk-SK"/>
        </w:rPr>
        <w:footnoteRef/>
      </w:r>
      <w:r w:rsidRPr="00FC459B">
        <w:rPr>
          <w:sz w:val="20"/>
          <w:szCs w:val="20"/>
          <w:lang w:val="sk-SK"/>
        </w:rPr>
        <w:t>) Zákon č. 461/2003 Z. z. v znení neskorších predpisov.</w:t>
      </w:r>
    </w:p>
    <w:p w14:paraId="4D3B05BD" w14:textId="77777777" w:rsidR="002E7718" w:rsidRDefault="002E7718" w:rsidP="0040033B">
      <w:pPr>
        <w:pStyle w:val="Textpoznmkypodiarou"/>
        <w:ind w:left="170"/>
        <w:jc w:val="both"/>
      </w:pPr>
      <w:r w:rsidRPr="00FC459B">
        <w:rPr>
          <w:sz w:val="20"/>
          <w:szCs w:val="20"/>
          <w:lang w:val="sk-SK"/>
        </w:rPr>
        <w:t xml:space="preserve">Zákon č. 43/2004 Z. z. </w:t>
      </w:r>
      <w:r w:rsidRPr="00FC459B">
        <w:rPr>
          <w:color w:val="000000"/>
          <w:sz w:val="20"/>
          <w:szCs w:val="20"/>
          <w:shd w:val="clear" w:color="auto" w:fill="FFFFFF"/>
          <w:lang w:val="sk-SK"/>
        </w:rPr>
        <w:t>o starobnom dôchodkovom sporení a o zmene a doplnení niektorých zákonov v znení neskorších predpisov.</w:t>
      </w:r>
      <w:r>
        <w:t xml:space="preserve">  </w:t>
      </w:r>
    </w:p>
  </w:footnote>
  <w:footnote w:id="7">
    <w:p w14:paraId="6C57F900" w14:textId="77777777" w:rsidR="002E7718" w:rsidRDefault="002E7718" w:rsidP="0040033B">
      <w:pPr>
        <w:pStyle w:val="Textpoznmkypodiarou"/>
        <w:jc w:val="both"/>
      </w:pPr>
      <w:r w:rsidRPr="00B0245E">
        <w:rPr>
          <w:rStyle w:val="Odkaznapoznmkupodiarou"/>
          <w:sz w:val="20"/>
          <w:szCs w:val="20"/>
          <w:lang w:val="sk-SK"/>
        </w:rPr>
        <w:footnoteRef/>
      </w:r>
      <w:r w:rsidRPr="00B0245E">
        <w:rPr>
          <w:sz w:val="20"/>
          <w:szCs w:val="20"/>
          <w:lang w:val="sk-SK"/>
        </w:rPr>
        <w:t>) § 11a Zákonníka práce.</w:t>
      </w:r>
    </w:p>
  </w:footnote>
  <w:footnote w:id="8">
    <w:p w14:paraId="05F870EF" w14:textId="77777777" w:rsidR="002E7718" w:rsidRDefault="002E7718" w:rsidP="0040033B">
      <w:pPr>
        <w:pStyle w:val="Textpoznmkypodiarou"/>
        <w:jc w:val="both"/>
      </w:pPr>
      <w:r w:rsidRPr="00B0245E">
        <w:rPr>
          <w:rStyle w:val="Odkaznapoznmkupodiarou"/>
          <w:sz w:val="20"/>
          <w:szCs w:val="20"/>
          <w:lang w:val="sk-SK"/>
        </w:rPr>
        <w:footnoteRef/>
      </w:r>
      <w:r w:rsidRPr="00B0245E">
        <w:rPr>
          <w:sz w:val="20"/>
          <w:szCs w:val="20"/>
          <w:lang w:val="sk-SK"/>
        </w:rPr>
        <w:t>) § 142</w:t>
      </w:r>
      <w:r>
        <w:rPr>
          <w:sz w:val="20"/>
          <w:szCs w:val="20"/>
          <w:lang w:val="sk-SK"/>
        </w:rPr>
        <w:t>a</w:t>
      </w:r>
      <w:r w:rsidRPr="00B0245E">
        <w:rPr>
          <w:sz w:val="20"/>
          <w:szCs w:val="20"/>
          <w:lang w:val="sk-SK"/>
        </w:rPr>
        <w:t xml:space="preserve"> Zákonníka práce.</w:t>
      </w:r>
    </w:p>
  </w:footnote>
  <w:footnote w:id="9">
    <w:p w14:paraId="27114516" w14:textId="77777777" w:rsidR="002E7718" w:rsidRDefault="002E7718" w:rsidP="0040033B">
      <w:pPr>
        <w:pStyle w:val="Textpoznmkypodiarou"/>
        <w:jc w:val="both"/>
      </w:pPr>
      <w:r w:rsidRPr="006C5489">
        <w:rPr>
          <w:rStyle w:val="Odkaznapoznmkupodiarou"/>
          <w:sz w:val="20"/>
          <w:szCs w:val="20"/>
          <w:lang w:val="sk-SK"/>
        </w:rPr>
        <w:footnoteRef/>
      </w:r>
      <w:r w:rsidRPr="006C5489">
        <w:rPr>
          <w:sz w:val="20"/>
          <w:szCs w:val="20"/>
          <w:lang w:val="sk-SK"/>
        </w:rPr>
        <w:t xml:space="preserve">) § 146 ods. 3 zákona č. 461/2003 Z. z. v znení zákona č. 317/2018 Z. z. </w:t>
      </w:r>
    </w:p>
  </w:footnote>
  <w:footnote w:id="10">
    <w:p w14:paraId="655B04EE" w14:textId="09CBF19A" w:rsidR="002E7718" w:rsidRPr="00193A83" w:rsidRDefault="002E7718" w:rsidP="00BA33EF">
      <w:pPr>
        <w:pStyle w:val="Textpoznmkypodiarou"/>
        <w:ind w:left="284" w:hanging="284"/>
        <w:jc w:val="both"/>
        <w:rPr>
          <w:sz w:val="20"/>
          <w:szCs w:val="20"/>
          <w:lang w:val="sk-SK"/>
        </w:rPr>
      </w:pPr>
      <w:r w:rsidRPr="00193A83">
        <w:rPr>
          <w:rStyle w:val="Odkaznapoznmkupodiarou"/>
          <w:sz w:val="20"/>
          <w:szCs w:val="20"/>
        </w:rPr>
        <w:footnoteRef/>
      </w:r>
      <w:r w:rsidRPr="00193A83">
        <w:rPr>
          <w:sz w:val="20"/>
          <w:szCs w:val="20"/>
        </w:rPr>
        <w:t xml:space="preserve"> </w:t>
      </w:r>
      <w:r w:rsidRPr="00193A83">
        <w:rPr>
          <w:sz w:val="20"/>
          <w:szCs w:val="20"/>
          <w:lang w:val="sk-SK"/>
        </w:rPr>
        <w:t xml:space="preserve">) Nariadenie Európskeho </w:t>
      </w:r>
      <w:r w:rsidR="009E21F8">
        <w:rPr>
          <w:sz w:val="20"/>
          <w:szCs w:val="20"/>
          <w:lang w:val="sk-SK"/>
        </w:rPr>
        <w:t>p</w:t>
      </w:r>
      <w:r w:rsidRPr="00193A83">
        <w:rPr>
          <w:sz w:val="20"/>
          <w:szCs w:val="20"/>
          <w:lang w:val="sk-SK"/>
        </w:rPr>
        <w:t xml:space="preserve">arlamentu a Rady (ES) č. 1893/2006 z 20. decembra 2006, </w:t>
      </w:r>
      <w:proofErr w:type="spellStart"/>
      <w:r w:rsidRPr="00193A83">
        <w:rPr>
          <w:sz w:val="20"/>
          <w:szCs w:val="20"/>
        </w:rPr>
        <w:t>ktorým</w:t>
      </w:r>
      <w:proofErr w:type="spellEnd"/>
      <w:r w:rsidRPr="00193A83">
        <w:rPr>
          <w:sz w:val="20"/>
          <w:szCs w:val="20"/>
        </w:rPr>
        <w:t xml:space="preserve"> </w:t>
      </w:r>
      <w:proofErr w:type="spellStart"/>
      <w:r w:rsidRPr="00193A83">
        <w:rPr>
          <w:sz w:val="20"/>
          <w:szCs w:val="20"/>
        </w:rPr>
        <w:t>sa</w:t>
      </w:r>
      <w:proofErr w:type="spellEnd"/>
      <w:r w:rsidRPr="00193A83">
        <w:rPr>
          <w:sz w:val="20"/>
          <w:szCs w:val="20"/>
        </w:rPr>
        <w:t xml:space="preserve"> </w:t>
      </w:r>
      <w:proofErr w:type="spellStart"/>
      <w:r w:rsidRPr="00193A83">
        <w:rPr>
          <w:sz w:val="20"/>
          <w:szCs w:val="20"/>
        </w:rPr>
        <w:t>zavádza</w:t>
      </w:r>
      <w:proofErr w:type="spellEnd"/>
      <w:r w:rsidRPr="00193A83">
        <w:rPr>
          <w:sz w:val="20"/>
          <w:szCs w:val="20"/>
        </w:rPr>
        <w:t xml:space="preserve"> </w:t>
      </w:r>
      <w:proofErr w:type="spellStart"/>
      <w:r w:rsidRPr="00193A83">
        <w:rPr>
          <w:sz w:val="20"/>
          <w:szCs w:val="20"/>
        </w:rPr>
        <w:t>štatistická</w:t>
      </w:r>
      <w:proofErr w:type="spellEnd"/>
      <w:r w:rsidRPr="00193A83">
        <w:rPr>
          <w:sz w:val="20"/>
          <w:szCs w:val="20"/>
        </w:rPr>
        <w:t xml:space="preserve"> </w:t>
      </w:r>
      <w:proofErr w:type="spellStart"/>
      <w:r w:rsidRPr="00193A83">
        <w:rPr>
          <w:sz w:val="20"/>
          <w:szCs w:val="20"/>
        </w:rPr>
        <w:t>klasifikácia</w:t>
      </w:r>
      <w:proofErr w:type="spellEnd"/>
      <w:r w:rsidRPr="00193A83">
        <w:rPr>
          <w:sz w:val="20"/>
          <w:szCs w:val="20"/>
        </w:rPr>
        <w:t xml:space="preserve"> </w:t>
      </w:r>
      <w:proofErr w:type="spellStart"/>
      <w:r w:rsidRPr="00193A83">
        <w:rPr>
          <w:sz w:val="20"/>
          <w:szCs w:val="20"/>
        </w:rPr>
        <w:t>ekonomických</w:t>
      </w:r>
      <w:proofErr w:type="spellEnd"/>
      <w:r w:rsidRPr="00193A83">
        <w:rPr>
          <w:sz w:val="20"/>
          <w:szCs w:val="20"/>
        </w:rPr>
        <w:t xml:space="preserve"> </w:t>
      </w:r>
      <w:proofErr w:type="spellStart"/>
      <w:r w:rsidRPr="00193A83">
        <w:rPr>
          <w:sz w:val="20"/>
          <w:szCs w:val="20"/>
        </w:rPr>
        <w:t>činností</w:t>
      </w:r>
      <w:proofErr w:type="spellEnd"/>
      <w:r w:rsidRPr="00193A83">
        <w:rPr>
          <w:sz w:val="20"/>
          <w:szCs w:val="20"/>
        </w:rPr>
        <w:t xml:space="preserve"> NACE Revision 2 a </w:t>
      </w:r>
      <w:proofErr w:type="spellStart"/>
      <w:r w:rsidRPr="00193A83">
        <w:rPr>
          <w:sz w:val="20"/>
          <w:szCs w:val="20"/>
        </w:rPr>
        <w:t>ktorým</w:t>
      </w:r>
      <w:proofErr w:type="spellEnd"/>
      <w:r w:rsidRPr="00193A83">
        <w:rPr>
          <w:sz w:val="20"/>
          <w:szCs w:val="20"/>
        </w:rPr>
        <w:t xml:space="preserve"> </w:t>
      </w:r>
      <w:proofErr w:type="spellStart"/>
      <w:r w:rsidRPr="00193A83">
        <w:rPr>
          <w:sz w:val="20"/>
          <w:szCs w:val="20"/>
        </w:rPr>
        <w:t>sa</w:t>
      </w:r>
      <w:proofErr w:type="spellEnd"/>
      <w:r w:rsidRPr="00193A83">
        <w:rPr>
          <w:sz w:val="20"/>
          <w:szCs w:val="20"/>
        </w:rPr>
        <w:t xml:space="preserve"> </w:t>
      </w:r>
      <w:proofErr w:type="spellStart"/>
      <w:r w:rsidRPr="00193A83">
        <w:rPr>
          <w:sz w:val="20"/>
          <w:szCs w:val="20"/>
        </w:rPr>
        <w:t>mení</w:t>
      </w:r>
      <w:proofErr w:type="spellEnd"/>
      <w:r w:rsidRPr="00193A83">
        <w:rPr>
          <w:sz w:val="20"/>
          <w:szCs w:val="20"/>
        </w:rPr>
        <w:t xml:space="preserve"> a </w:t>
      </w:r>
      <w:proofErr w:type="spellStart"/>
      <w:r w:rsidRPr="00193A83">
        <w:rPr>
          <w:sz w:val="20"/>
          <w:szCs w:val="20"/>
        </w:rPr>
        <w:t>dopĺňa</w:t>
      </w:r>
      <w:proofErr w:type="spellEnd"/>
      <w:r w:rsidRPr="00193A83">
        <w:rPr>
          <w:sz w:val="20"/>
          <w:szCs w:val="20"/>
        </w:rPr>
        <w:t xml:space="preserve"> </w:t>
      </w:r>
      <w:proofErr w:type="spellStart"/>
      <w:r w:rsidRPr="00193A83">
        <w:rPr>
          <w:sz w:val="20"/>
          <w:szCs w:val="20"/>
        </w:rPr>
        <w:t>nariadenie</w:t>
      </w:r>
      <w:proofErr w:type="spellEnd"/>
      <w:r w:rsidRPr="00193A83">
        <w:rPr>
          <w:sz w:val="20"/>
          <w:szCs w:val="20"/>
        </w:rPr>
        <w:t xml:space="preserve"> </w:t>
      </w:r>
      <w:proofErr w:type="spellStart"/>
      <w:r w:rsidRPr="00193A83">
        <w:rPr>
          <w:sz w:val="20"/>
          <w:szCs w:val="20"/>
        </w:rPr>
        <w:t>Rady</w:t>
      </w:r>
      <w:proofErr w:type="spellEnd"/>
      <w:r w:rsidRPr="00193A83">
        <w:rPr>
          <w:sz w:val="20"/>
          <w:szCs w:val="20"/>
        </w:rPr>
        <w:t xml:space="preserve"> (EHS) č. </w:t>
      </w:r>
      <w:proofErr w:type="gramStart"/>
      <w:r w:rsidRPr="00193A83">
        <w:rPr>
          <w:sz w:val="20"/>
          <w:szCs w:val="20"/>
        </w:rPr>
        <w:t>3037/90</w:t>
      </w:r>
      <w:proofErr w:type="gramEnd"/>
      <w:r w:rsidRPr="00193A83">
        <w:rPr>
          <w:sz w:val="20"/>
          <w:szCs w:val="20"/>
        </w:rPr>
        <w:t xml:space="preserve"> a </w:t>
      </w:r>
      <w:proofErr w:type="spellStart"/>
      <w:r w:rsidRPr="00193A83">
        <w:rPr>
          <w:sz w:val="20"/>
          <w:szCs w:val="20"/>
        </w:rPr>
        <w:t>niektoré</w:t>
      </w:r>
      <w:proofErr w:type="spellEnd"/>
      <w:r w:rsidRPr="00193A83">
        <w:rPr>
          <w:sz w:val="20"/>
          <w:szCs w:val="20"/>
        </w:rPr>
        <w:t xml:space="preserve"> </w:t>
      </w:r>
      <w:proofErr w:type="spellStart"/>
      <w:r w:rsidRPr="00193A83">
        <w:rPr>
          <w:sz w:val="20"/>
          <w:szCs w:val="20"/>
        </w:rPr>
        <w:t>nariadenia</w:t>
      </w:r>
      <w:proofErr w:type="spellEnd"/>
      <w:r w:rsidRPr="00193A83">
        <w:rPr>
          <w:sz w:val="20"/>
          <w:szCs w:val="20"/>
        </w:rPr>
        <w:t xml:space="preserve"> ES o </w:t>
      </w:r>
      <w:proofErr w:type="spellStart"/>
      <w:r w:rsidRPr="00193A83">
        <w:rPr>
          <w:sz w:val="20"/>
          <w:szCs w:val="20"/>
        </w:rPr>
        <w:t>osobitných</w:t>
      </w:r>
      <w:proofErr w:type="spellEnd"/>
      <w:r w:rsidRPr="00193A83">
        <w:rPr>
          <w:sz w:val="20"/>
          <w:szCs w:val="20"/>
        </w:rPr>
        <w:t xml:space="preserve"> </w:t>
      </w:r>
      <w:proofErr w:type="spellStart"/>
      <w:r w:rsidRPr="00193A83">
        <w:rPr>
          <w:sz w:val="20"/>
          <w:szCs w:val="20"/>
        </w:rPr>
        <w:t>oblastiach</w:t>
      </w:r>
      <w:proofErr w:type="spellEnd"/>
      <w:r w:rsidRPr="00193A83">
        <w:rPr>
          <w:sz w:val="20"/>
          <w:szCs w:val="20"/>
        </w:rPr>
        <w:t xml:space="preserve"> </w:t>
      </w:r>
      <w:proofErr w:type="spellStart"/>
      <w:r w:rsidRPr="00193A83">
        <w:rPr>
          <w:sz w:val="20"/>
          <w:szCs w:val="20"/>
        </w:rPr>
        <w:t>štatistiky</w:t>
      </w:r>
      <w:proofErr w:type="spellEnd"/>
      <w:r w:rsidRPr="00193A83">
        <w:rPr>
          <w:sz w:val="20"/>
          <w:szCs w:val="20"/>
        </w:rPr>
        <w:t xml:space="preserve"> (</w:t>
      </w:r>
      <w:r w:rsidRPr="00193A83">
        <w:rPr>
          <w:iCs/>
          <w:sz w:val="20"/>
          <w:szCs w:val="20"/>
        </w:rPr>
        <w:t>Ú. v. EÚ L 393, 30.12.2006) v </w:t>
      </w:r>
      <w:proofErr w:type="spellStart"/>
      <w:r w:rsidRPr="00193A83">
        <w:rPr>
          <w:iCs/>
          <w:sz w:val="20"/>
          <w:szCs w:val="20"/>
        </w:rPr>
        <w:t>platnom</w:t>
      </w:r>
      <w:proofErr w:type="spellEnd"/>
      <w:r w:rsidRPr="00193A83">
        <w:rPr>
          <w:iCs/>
          <w:sz w:val="20"/>
          <w:szCs w:val="20"/>
        </w:rPr>
        <w:t xml:space="preserve"> </w:t>
      </w:r>
      <w:proofErr w:type="spellStart"/>
      <w:r w:rsidRPr="00193A83">
        <w:rPr>
          <w:iCs/>
          <w:sz w:val="20"/>
          <w:szCs w:val="20"/>
        </w:rPr>
        <w:t>znení</w:t>
      </w:r>
      <w:proofErr w:type="spellEnd"/>
      <w:r w:rsidRPr="00193A83">
        <w:rPr>
          <w:iCs/>
          <w:sz w:val="20"/>
          <w:szCs w:val="20"/>
        </w:rPr>
        <w:t>.</w:t>
      </w:r>
    </w:p>
  </w:footnote>
  <w:footnote w:id="11">
    <w:p w14:paraId="3A031DD7" w14:textId="15C0B1BF" w:rsidR="002E7718" w:rsidRPr="00A040C4" w:rsidRDefault="002E7718" w:rsidP="0040033B">
      <w:pPr>
        <w:pStyle w:val="Textpoznmkypodiarou"/>
        <w:rPr>
          <w:sz w:val="20"/>
          <w:szCs w:val="20"/>
          <w:lang w:val="sk-SK"/>
        </w:rPr>
      </w:pPr>
      <w:r w:rsidRPr="00A040C4">
        <w:rPr>
          <w:rStyle w:val="Odkaznapoznmkupodiarou"/>
          <w:sz w:val="20"/>
          <w:szCs w:val="20"/>
          <w:lang w:val="sk-SK"/>
        </w:rPr>
        <w:footnoteRef/>
      </w:r>
      <w:r w:rsidRPr="00A040C4">
        <w:rPr>
          <w:sz w:val="20"/>
          <w:szCs w:val="20"/>
          <w:lang w:val="sk-SK"/>
        </w:rPr>
        <w:t>) § 226 ods. 1 písm. n) zákona č. 461/2003 Z. z.</w:t>
      </w:r>
      <w:r>
        <w:rPr>
          <w:sz w:val="20"/>
          <w:szCs w:val="20"/>
          <w:lang w:val="sk-SK"/>
        </w:rPr>
        <w:t xml:space="preserve"> v znení neskorších predpisov.</w:t>
      </w:r>
    </w:p>
  </w:footnote>
  <w:footnote w:id="12">
    <w:p w14:paraId="249C9687" w14:textId="77777777" w:rsidR="002E7718" w:rsidRDefault="002E7718" w:rsidP="0040033B">
      <w:pPr>
        <w:pStyle w:val="Textpoznmkypodiarou"/>
        <w:ind w:left="284" w:hanging="284"/>
        <w:jc w:val="both"/>
      </w:pPr>
      <w:r w:rsidRPr="006261CD">
        <w:rPr>
          <w:sz w:val="20"/>
          <w:szCs w:val="20"/>
          <w:vertAlign w:val="superscript"/>
          <w:lang w:val="sk-SK"/>
        </w:rPr>
        <w:footnoteRef/>
      </w:r>
      <w:r w:rsidRPr="006261CD">
        <w:rPr>
          <w:sz w:val="20"/>
          <w:szCs w:val="20"/>
          <w:lang w:val="sk-SK"/>
        </w:rPr>
        <w:t xml:space="preserve">) § 2 ods. </w:t>
      </w:r>
      <w:r>
        <w:rPr>
          <w:sz w:val="20"/>
          <w:szCs w:val="20"/>
          <w:lang w:val="sk-SK"/>
        </w:rPr>
        <w:t>1</w:t>
      </w:r>
      <w:r w:rsidRPr="006261CD">
        <w:rPr>
          <w:sz w:val="20"/>
          <w:szCs w:val="20"/>
          <w:lang w:val="sk-SK"/>
        </w:rPr>
        <w:t> a 8 zákona č. 483/2001 Z. z. o bankách a o zmene a doplnení niektorých zákonov v znení neskorších predpisov.</w:t>
      </w:r>
    </w:p>
  </w:footnote>
  <w:footnote w:id="13">
    <w:p w14:paraId="26476F38" w14:textId="77777777" w:rsidR="002E7718" w:rsidRDefault="002E7718" w:rsidP="0040033B">
      <w:pPr>
        <w:pStyle w:val="Textpoznmkypodiarou"/>
      </w:pPr>
      <w:r w:rsidRPr="006261CD">
        <w:rPr>
          <w:rStyle w:val="Odkaznapoznmkupodiarou"/>
          <w:sz w:val="20"/>
          <w:szCs w:val="20"/>
          <w:lang w:val="sk-SK"/>
        </w:rPr>
        <w:footnoteRef/>
      </w:r>
      <w:r w:rsidRPr="006261CD">
        <w:rPr>
          <w:sz w:val="20"/>
          <w:szCs w:val="20"/>
          <w:lang w:val="sk-SK"/>
        </w:rPr>
        <w:t xml:space="preserve">) </w:t>
      </w:r>
      <w:r w:rsidRPr="00332CC5">
        <w:rPr>
          <w:sz w:val="20"/>
          <w:szCs w:val="20"/>
          <w:lang w:val="sk-SK"/>
        </w:rPr>
        <w:t>§ 134 Zákonníka práce.</w:t>
      </w:r>
    </w:p>
  </w:footnote>
  <w:footnote w:id="14">
    <w:p w14:paraId="3128D65D" w14:textId="2743078E" w:rsidR="002E7718" w:rsidRDefault="002E7718" w:rsidP="00803AC1">
      <w:pPr>
        <w:pStyle w:val="Textpoznmkypodiarou"/>
      </w:pPr>
      <w:r w:rsidRPr="007D3229">
        <w:rPr>
          <w:rStyle w:val="Odkaznapoznmkupodiarou"/>
          <w:sz w:val="20"/>
          <w:szCs w:val="20"/>
          <w:lang w:val="sk-SK"/>
        </w:rPr>
        <w:footnoteRef/>
      </w:r>
      <w:r w:rsidRPr="007D3229">
        <w:rPr>
          <w:sz w:val="20"/>
          <w:szCs w:val="20"/>
          <w:lang w:val="sk-SK"/>
        </w:rPr>
        <w:t>) § 62 Zákonníka práce.</w:t>
      </w:r>
      <w:r>
        <w:rPr>
          <w:sz w:val="20"/>
          <w:szCs w:val="20"/>
          <w:lang w:val="sk-SK"/>
        </w:rPr>
        <w:t xml:space="preserve">  </w:t>
      </w:r>
    </w:p>
  </w:footnote>
  <w:footnote w:id="15">
    <w:p w14:paraId="06B48980" w14:textId="77777777" w:rsidR="002E7718" w:rsidRDefault="002E7718" w:rsidP="0040033B">
      <w:pPr>
        <w:pStyle w:val="Textpoznmkypodiarou"/>
      </w:pPr>
      <w:r w:rsidRPr="00C2646C">
        <w:rPr>
          <w:rStyle w:val="Odkaznapoznmkupodiarou"/>
          <w:sz w:val="20"/>
          <w:szCs w:val="20"/>
          <w:lang w:val="sk-SK"/>
        </w:rPr>
        <w:footnoteRef/>
      </w:r>
      <w:r w:rsidRPr="00C2646C">
        <w:rPr>
          <w:sz w:val="20"/>
          <w:szCs w:val="20"/>
          <w:lang w:val="sk-SK"/>
        </w:rPr>
        <w:t>) § 41 zákona č. 440/2015 Z. z.</w:t>
      </w:r>
    </w:p>
  </w:footnote>
  <w:footnote w:id="16">
    <w:p w14:paraId="570BB390" w14:textId="77777777" w:rsidR="002E7718" w:rsidRPr="009B3AB3" w:rsidRDefault="002E7718" w:rsidP="0040033B">
      <w:pPr>
        <w:pStyle w:val="Textpoznmkypodiarou"/>
        <w:ind w:left="227" w:hanging="227"/>
        <w:jc w:val="both"/>
        <w:rPr>
          <w:sz w:val="20"/>
          <w:szCs w:val="20"/>
          <w:lang w:val="sk-SK"/>
        </w:rPr>
      </w:pPr>
      <w:r w:rsidRPr="009B3AB3">
        <w:rPr>
          <w:rStyle w:val="Odkaznapoznmkupodiarou"/>
          <w:sz w:val="20"/>
          <w:szCs w:val="20"/>
        </w:rPr>
        <w:footnoteRef/>
      </w:r>
      <w:r w:rsidRPr="009B3AB3">
        <w:rPr>
          <w:sz w:val="20"/>
          <w:szCs w:val="20"/>
        </w:rPr>
        <w:t xml:space="preserve">) </w:t>
      </w:r>
      <w:r w:rsidRPr="009B3AB3">
        <w:rPr>
          <w:sz w:val="20"/>
          <w:szCs w:val="20"/>
          <w:lang w:val="sk-SK"/>
        </w:rPr>
        <w:t>Napríklad zákon č. 5/2004 Z.</w:t>
      </w:r>
      <w:r>
        <w:rPr>
          <w:sz w:val="20"/>
          <w:szCs w:val="20"/>
          <w:lang w:val="sk-SK"/>
        </w:rPr>
        <w:t xml:space="preserve"> z. o službách zamestnanosti </w:t>
      </w:r>
      <w:proofErr w:type="gramStart"/>
      <w:r>
        <w:rPr>
          <w:sz w:val="20"/>
          <w:szCs w:val="20"/>
          <w:lang w:val="sk-SK"/>
        </w:rPr>
        <w:t>a</w:t>
      </w:r>
      <w:proofErr w:type="gramEnd"/>
      <w:r>
        <w:rPr>
          <w:sz w:val="20"/>
          <w:szCs w:val="20"/>
          <w:lang w:val="sk-SK"/>
        </w:rPr>
        <w:t xml:space="preserve"> </w:t>
      </w:r>
      <w:r w:rsidRPr="009B3AB3">
        <w:rPr>
          <w:sz w:val="20"/>
          <w:szCs w:val="20"/>
          <w:lang w:val="sk-SK"/>
        </w:rPr>
        <w:t>o zmene a doplnení niektorých zákonov v znení neskorších predpisov, zákon č. 292/2014 Z. z. o príspevku poskytovanom z európskych štrukturálnych a investičných fondov a o zmene a doplnení niektorých zákonov v znení neskorších.</w:t>
      </w:r>
    </w:p>
  </w:footnote>
  <w:footnote w:id="17">
    <w:p w14:paraId="422CF985" w14:textId="77777777" w:rsidR="002E7718" w:rsidRPr="00874434" w:rsidRDefault="002E7718" w:rsidP="003666B1">
      <w:pPr>
        <w:pStyle w:val="Textpoznmkypodiarou"/>
        <w:jc w:val="both"/>
        <w:rPr>
          <w:sz w:val="20"/>
          <w:szCs w:val="20"/>
          <w:lang w:val="sk-SK"/>
        </w:rPr>
      </w:pPr>
      <w:r w:rsidRPr="00C7787E">
        <w:rPr>
          <w:rStyle w:val="Odkaznapoznmkupodiarou"/>
          <w:sz w:val="20"/>
          <w:szCs w:val="20"/>
          <w:lang w:val="sk-SK"/>
        </w:rPr>
        <w:footnoteRef/>
      </w:r>
      <w:r w:rsidRPr="00C7787E">
        <w:rPr>
          <w:sz w:val="20"/>
          <w:szCs w:val="20"/>
          <w:lang w:val="sk-SK"/>
        </w:rPr>
        <w:t xml:space="preserve">) </w:t>
      </w:r>
      <w:r w:rsidRPr="00C7787E">
        <w:rPr>
          <w:bCs/>
          <w:sz w:val="20"/>
          <w:szCs w:val="20"/>
          <w:lang w:val="sk-SK"/>
        </w:rPr>
        <w:t>§ 226 ods. 1 písm. f) druhý bod</w:t>
      </w:r>
      <w:r w:rsidRPr="00C7787E">
        <w:rPr>
          <w:sz w:val="20"/>
          <w:szCs w:val="20"/>
          <w:lang w:val="sk-SK"/>
        </w:rPr>
        <w:t xml:space="preserve"> zákona č. 461/2003 Z. z. v znení neskorších predpisov.</w:t>
      </w:r>
    </w:p>
    <w:p w14:paraId="526D3909" w14:textId="77777777" w:rsidR="002E7718" w:rsidRDefault="002E7718" w:rsidP="003666B1">
      <w:pPr>
        <w:pStyle w:val="Textpoznmkypodiarou"/>
      </w:pPr>
    </w:p>
  </w:footnote>
  <w:footnote w:id="18">
    <w:p w14:paraId="0A51A20C" w14:textId="77777777" w:rsidR="002E7718" w:rsidRDefault="002E7718" w:rsidP="003666B1">
      <w:pPr>
        <w:pStyle w:val="Textpoznmkypodiarou"/>
      </w:pPr>
      <w:r w:rsidRPr="002010C5">
        <w:rPr>
          <w:rStyle w:val="Odkaznapoznmkupodiarou"/>
          <w:sz w:val="20"/>
          <w:szCs w:val="20"/>
          <w:lang w:val="sk-SK"/>
        </w:rPr>
        <w:footnoteRef/>
      </w:r>
      <w:r w:rsidRPr="002010C5">
        <w:rPr>
          <w:sz w:val="20"/>
          <w:szCs w:val="20"/>
          <w:lang w:val="sk-SK"/>
        </w:rPr>
        <w:t>) § 233 ods. 12 písm. d) zákona č. 461/2003 Z. z. v znení zákona č. …/2021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9AC"/>
    <w:multiLevelType w:val="hybridMultilevel"/>
    <w:tmpl w:val="8222C3B0"/>
    <w:lvl w:ilvl="0" w:tplc="2444D08A">
      <w:start w:val="1"/>
      <w:numFmt w:val="decimal"/>
      <w:lvlText w:val="%1."/>
      <w:lvlJc w:val="left"/>
      <w:pPr>
        <w:ind w:left="1068"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15:restartNumberingAfterBreak="0">
    <w:nsid w:val="017E785D"/>
    <w:multiLevelType w:val="hybridMultilevel"/>
    <w:tmpl w:val="ADFAF402"/>
    <w:lvl w:ilvl="0" w:tplc="2444D08A">
      <w:start w:val="1"/>
      <w:numFmt w:val="decimal"/>
      <w:lvlText w:val="%1."/>
      <w:lvlJc w:val="left"/>
      <w:pPr>
        <w:ind w:left="720" w:hanging="360"/>
      </w:pPr>
      <w:rPr>
        <w:rFonts w:ascii="Times New Roman" w:hAnsi="Times New Roman" w:cs="Times New Roman" w:hint="default"/>
        <w:b w:val="0"/>
        <w:i w:val="0"/>
        <w:color w:val="auto"/>
        <w:sz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7140ED"/>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05D85EFF"/>
    <w:multiLevelType w:val="hybridMultilevel"/>
    <w:tmpl w:val="69FEAC5A"/>
    <w:lvl w:ilvl="0" w:tplc="37DAF2C6">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A503D43"/>
    <w:multiLevelType w:val="hybridMultilevel"/>
    <w:tmpl w:val="DF8ED3CE"/>
    <w:lvl w:ilvl="0" w:tplc="E53CB022">
      <w:start w:val="1"/>
      <w:numFmt w:val="lowerLetter"/>
      <w:lvlText w:val="%1)"/>
      <w:lvlJc w:val="left"/>
      <w:pPr>
        <w:ind w:left="720" w:hanging="360"/>
      </w:pPr>
      <w:rPr>
        <w:rFonts w:ascii="Times New Roman" w:hAnsi="Times New Roman" w:cs="Times New Roman" w:hint="default"/>
        <w:b w:val="0"/>
        <w:i w:val="0"/>
        <w:sz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CD44510"/>
    <w:multiLevelType w:val="hybridMultilevel"/>
    <w:tmpl w:val="F37EC306"/>
    <w:lvl w:ilvl="0" w:tplc="E53CB022">
      <w:start w:val="1"/>
      <w:numFmt w:val="lowerLetter"/>
      <w:lvlText w:val="%1)"/>
      <w:lvlJc w:val="left"/>
      <w:pPr>
        <w:ind w:left="720" w:hanging="360"/>
      </w:pPr>
      <w:rPr>
        <w:rFonts w:ascii="Times New Roman" w:hAnsi="Times New Roman" w:cs="Times New Roman" w:hint="default"/>
        <w:b w:val="0"/>
        <w:i w:val="0"/>
        <w:sz w:val="24"/>
      </w:rPr>
    </w:lvl>
    <w:lvl w:ilvl="1" w:tplc="2F5E8D72">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ED70B69"/>
    <w:multiLevelType w:val="hybridMultilevel"/>
    <w:tmpl w:val="AF0E3D3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863F3F"/>
    <w:multiLevelType w:val="multilevel"/>
    <w:tmpl w:val="36A47AC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15:restartNumberingAfterBreak="0">
    <w:nsid w:val="10AA6E5E"/>
    <w:multiLevelType w:val="hybridMultilevel"/>
    <w:tmpl w:val="8E46AC2A"/>
    <w:lvl w:ilvl="0" w:tplc="EB1C145C">
      <w:start w:val="1"/>
      <w:numFmt w:val="lowerLetter"/>
      <w:lvlText w:val="1a%1."/>
      <w:lvlJc w:val="right"/>
      <w:pPr>
        <w:ind w:left="2280" w:hanging="360"/>
      </w:pPr>
      <w:rPr>
        <w:rFonts w:ascii="Times New Roman" w:hAnsi="Times New Roman" w:cs="Times New Roman" w:hint="default"/>
        <w:b w:val="0"/>
        <w:i w:val="0"/>
        <w:caps w:val="0"/>
        <w:strike w:val="0"/>
        <w:dstrike w:val="0"/>
        <w:sz w:val="24"/>
        <w:vertAlign w:val="baseline"/>
      </w:rPr>
    </w:lvl>
    <w:lvl w:ilvl="1" w:tplc="041B0019" w:tentative="1">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9" w15:restartNumberingAfterBreak="0">
    <w:nsid w:val="18534CA8"/>
    <w:multiLevelType w:val="hybridMultilevel"/>
    <w:tmpl w:val="1C3C8B16"/>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1B136E8B"/>
    <w:multiLevelType w:val="hybridMultilevel"/>
    <w:tmpl w:val="4A12F0F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1CBF7CF2"/>
    <w:multiLevelType w:val="hybridMultilevel"/>
    <w:tmpl w:val="69FEAC5A"/>
    <w:lvl w:ilvl="0" w:tplc="37DAF2C6">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E0B4F84"/>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21074349"/>
    <w:multiLevelType w:val="hybridMultilevel"/>
    <w:tmpl w:val="F528BCD6"/>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210B5D6B"/>
    <w:multiLevelType w:val="hybridMultilevel"/>
    <w:tmpl w:val="08563CA4"/>
    <w:lvl w:ilvl="0" w:tplc="C736F452">
      <w:start w:val="1"/>
      <w:numFmt w:val="decimal"/>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2321A8D"/>
    <w:multiLevelType w:val="hybridMultilevel"/>
    <w:tmpl w:val="A0069C9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24E515B3"/>
    <w:multiLevelType w:val="hybridMultilevel"/>
    <w:tmpl w:val="34C49CBE"/>
    <w:lvl w:ilvl="0" w:tplc="67A0012A">
      <w:start w:val="1"/>
      <w:numFmt w:val="lowerLetter"/>
      <w:lvlText w:val="1%1."/>
      <w:lvlJc w:val="right"/>
      <w:pPr>
        <w:ind w:left="1800" w:hanging="360"/>
      </w:pPr>
      <w:rPr>
        <w:rFonts w:ascii="Times New Roman" w:hAnsi="Times New Roman" w:cs="Times New Roman" w:hint="default"/>
        <w:b w:val="0"/>
        <w:i w:val="0"/>
        <w:caps w:val="0"/>
        <w:strike w:val="0"/>
        <w:dstrike w:val="0"/>
        <w:sz w:val="24"/>
        <w:vertAlign w:val="baseline"/>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7" w15:restartNumberingAfterBreak="0">
    <w:nsid w:val="25153ED8"/>
    <w:multiLevelType w:val="hybridMultilevel"/>
    <w:tmpl w:val="38FC7E26"/>
    <w:lvl w:ilvl="0" w:tplc="F592AB9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6997E11"/>
    <w:multiLevelType w:val="hybridMultilevel"/>
    <w:tmpl w:val="629C574C"/>
    <w:lvl w:ilvl="0" w:tplc="2444D08A">
      <w:start w:val="1"/>
      <w:numFmt w:val="decimal"/>
      <w:lvlText w:val="%1."/>
      <w:lvlJc w:val="left"/>
      <w:pPr>
        <w:ind w:left="1068" w:hanging="360"/>
      </w:pPr>
      <w:rPr>
        <w:rFonts w:ascii="Times New Roman" w:hAnsi="Times New Roman" w:cs="Times New Roman" w:hint="default"/>
        <w:b w:val="0"/>
        <w:i w:val="0"/>
        <w:color w:val="auto"/>
        <w:sz w:val="24"/>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9" w15:restartNumberingAfterBreak="0">
    <w:nsid w:val="29ED2476"/>
    <w:multiLevelType w:val="hybridMultilevel"/>
    <w:tmpl w:val="64D47AF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AC86E07"/>
    <w:multiLevelType w:val="hybridMultilevel"/>
    <w:tmpl w:val="A5BCAD16"/>
    <w:lvl w:ilvl="0" w:tplc="97B80F1E">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B4B286F"/>
    <w:multiLevelType w:val="hybridMultilevel"/>
    <w:tmpl w:val="D74CF596"/>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15:restartNumberingAfterBreak="0">
    <w:nsid w:val="2C556494"/>
    <w:multiLevelType w:val="hybridMultilevel"/>
    <w:tmpl w:val="A1A4BFF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D7E7FAF"/>
    <w:multiLevelType w:val="hybridMultilevel"/>
    <w:tmpl w:val="22A44F48"/>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36FE60D3"/>
    <w:multiLevelType w:val="hybridMultilevel"/>
    <w:tmpl w:val="718444CE"/>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5" w15:restartNumberingAfterBreak="0">
    <w:nsid w:val="48663069"/>
    <w:multiLevelType w:val="hybridMultilevel"/>
    <w:tmpl w:val="E92CF334"/>
    <w:lvl w:ilvl="0" w:tplc="2444D08A">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DC5AC8"/>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4C2A3AF4"/>
    <w:multiLevelType w:val="hybridMultilevel"/>
    <w:tmpl w:val="A0069C9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8" w15:restartNumberingAfterBreak="0">
    <w:nsid w:val="4D3D5CB1"/>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4DB60E9D"/>
    <w:multiLevelType w:val="hybridMultilevel"/>
    <w:tmpl w:val="BDBC8A5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E24056A"/>
    <w:multiLevelType w:val="hybridMultilevel"/>
    <w:tmpl w:val="350EE62C"/>
    <w:lvl w:ilvl="0" w:tplc="041B000F">
      <w:start w:val="1"/>
      <w:numFmt w:val="decimal"/>
      <w:lvlText w:val="%1."/>
      <w:lvlJc w:val="left"/>
      <w:pPr>
        <w:ind w:left="360" w:hanging="360"/>
      </w:pPr>
      <w:rPr>
        <w:rFonts w:cs="Times New Roman" w:hint="default"/>
      </w:rPr>
    </w:lvl>
    <w:lvl w:ilvl="1" w:tplc="E294CD1A">
      <w:start w:val="1"/>
      <w:numFmt w:val="lowerLetter"/>
      <w:lvlText w:val="%2)"/>
      <w:lvlJc w:val="left"/>
      <w:pPr>
        <w:ind w:left="108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519471D9"/>
    <w:multiLevelType w:val="hybridMultilevel"/>
    <w:tmpl w:val="D5B04226"/>
    <w:lvl w:ilvl="0" w:tplc="E53CB022">
      <w:start w:val="1"/>
      <w:numFmt w:val="lowerLetter"/>
      <w:lvlText w:val="%1)"/>
      <w:lvlJc w:val="left"/>
      <w:pPr>
        <w:ind w:left="720" w:hanging="360"/>
      </w:pPr>
      <w:rPr>
        <w:rFonts w:ascii="Times New Roman" w:hAnsi="Times New Roman" w:cs="Times New Roman"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94A2AC5"/>
    <w:multiLevelType w:val="hybridMultilevel"/>
    <w:tmpl w:val="E898BB2E"/>
    <w:lvl w:ilvl="0" w:tplc="F592AB9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A147922"/>
    <w:multiLevelType w:val="hybridMultilevel"/>
    <w:tmpl w:val="CA1620B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4" w15:restartNumberingAfterBreak="0">
    <w:nsid w:val="5BFC0CE3"/>
    <w:multiLevelType w:val="hybridMultilevel"/>
    <w:tmpl w:val="2F925996"/>
    <w:lvl w:ilvl="0" w:tplc="041B000F">
      <w:start w:val="1"/>
      <w:numFmt w:val="decimal"/>
      <w:lvlText w:val="%1."/>
      <w:lvlJc w:val="left"/>
      <w:pPr>
        <w:ind w:left="1440" w:hanging="360"/>
      </w:pPr>
      <w:rPr>
        <w:rFonts w:cs="Times New Roman" w:hint="default"/>
        <w:b w:val="0"/>
        <w:i w:val="0"/>
        <w:caps w:val="0"/>
        <w:strike w:val="0"/>
        <w:dstrike w:val="0"/>
        <w:sz w:val="24"/>
        <w:vertAlign w:val="baseline"/>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5" w15:restartNumberingAfterBreak="0">
    <w:nsid w:val="5E7B6D21"/>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5EFC3AD3"/>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FED59AD"/>
    <w:multiLevelType w:val="multilevel"/>
    <w:tmpl w:val="76E8002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 w15:restartNumberingAfterBreak="0">
    <w:nsid w:val="5FEF0F3C"/>
    <w:multiLevelType w:val="hybridMultilevel"/>
    <w:tmpl w:val="C8B66EAA"/>
    <w:lvl w:ilvl="0" w:tplc="ED208DD2">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61FA7F9A"/>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40" w15:restartNumberingAfterBreak="0">
    <w:nsid w:val="677E1B42"/>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6912336D"/>
    <w:multiLevelType w:val="hybridMultilevel"/>
    <w:tmpl w:val="4DE81CC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82E4CCE"/>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43" w15:restartNumberingAfterBreak="0">
    <w:nsid w:val="79AA30EC"/>
    <w:multiLevelType w:val="hybridMultilevel"/>
    <w:tmpl w:val="0EA8B090"/>
    <w:lvl w:ilvl="0" w:tplc="E5102CDA">
      <w:start w:val="3"/>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6F3334"/>
    <w:multiLevelType w:val="hybridMultilevel"/>
    <w:tmpl w:val="3398D88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B955EDC"/>
    <w:multiLevelType w:val="hybridMultilevel"/>
    <w:tmpl w:val="EB9C5D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E3042B"/>
    <w:multiLevelType w:val="hybridMultilevel"/>
    <w:tmpl w:val="22A44F48"/>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7" w15:restartNumberingAfterBreak="0">
    <w:nsid w:val="7C6C1829"/>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6"/>
  </w:num>
  <w:num w:numId="2">
    <w:abstractNumId w:val="39"/>
  </w:num>
  <w:num w:numId="3">
    <w:abstractNumId w:val="2"/>
  </w:num>
  <w:num w:numId="4">
    <w:abstractNumId w:val="28"/>
  </w:num>
  <w:num w:numId="5">
    <w:abstractNumId w:val="40"/>
  </w:num>
  <w:num w:numId="6">
    <w:abstractNumId w:val="42"/>
  </w:num>
  <w:num w:numId="7">
    <w:abstractNumId w:val="47"/>
  </w:num>
  <w:num w:numId="8">
    <w:abstractNumId w:val="12"/>
  </w:num>
  <w:num w:numId="9">
    <w:abstractNumId w:val="36"/>
  </w:num>
  <w:num w:numId="10">
    <w:abstractNumId w:val="19"/>
  </w:num>
  <w:num w:numId="11">
    <w:abstractNumId w:val="29"/>
  </w:num>
  <w:num w:numId="12">
    <w:abstractNumId w:val="35"/>
  </w:num>
  <w:num w:numId="13">
    <w:abstractNumId w:val="44"/>
  </w:num>
  <w:num w:numId="14">
    <w:abstractNumId w:val="30"/>
  </w:num>
  <w:num w:numId="15">
    <w:abstractNumId w:val="11"/>
  </w:num>
  <w:num w:numId="16">
    <w:abstractNumId w:val="3"/>
  </w:num>
  <w:num w:numId="17">
    <w:abstractNumId w:val="6"/>
  </w:num>
  <w:num w:numId="18">
    <w:abstractNumId w:val="5"/>
  </w:num>
  <w:num w:numId="19">
    <w:abstractNumId w:val="4"/>
  </w:num>
  <w:num w:numId="20">
    <w:abstractNumId w:val="18"/>
  </w:num>
  <w:num w:numId="21">
    <w:abstractNumId w:val="1"/>
  </w:num>
  <w:num w:numId="22">
    <w:abstractNumId w:val="16"/>
  </w:num>
  <w:num w:numId="23">
    <w:abstractNumId w:val="0"/>
  </w:num>
  <w:num w:numId="24">
    <w:abstractNumId w:val="14"/>
  </w:num>
  <w:num w:numId="25">
    <w:abstractNumId w:val="37"/>
  </w:num>
  <w:num w:numId="26">
    <w:abstractNumId w:val="31"/>
  </w:num>
  <w:num w:numId="27">
    <w:abstractNumId w:val="10"/>
  </w:num>
  <w:num w:numId="28">
    <w:abstractNumId w:val="33"/>
  </w:num>
  <w:num w:numId="29">
    <w:abstractNumId w:val="13"/>
  </w:num>
  <w:num w:numId="30">
    <w:abstractNumId w:val="27"/>
  </w:num>
  <w:num w:numId="31">
    <w:abstractNumId w:val="24"/>
  </w:num>
  <w:num w:numId="32">
    <w:abstractNumId w:val="8"/>
  </w:num>
  <w:num w:numId="33">
    <w:abstractNumId w:val="45"/>
  </w:num>
  <w:num w:numId="34">
    <w:abstractNumId w:val="25"/>
  </w:num>
  <w:num w:numId="35">
    <w:abstractNumId w:val="34"/>
  </w:num>
  <w:num w:numId="36">
    <w:abstractNumId w:val="15"/>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6"/>
  </w:num>
  <w:num w:numId="40">
    <w:abstractNumId w:val="21"/>
  </w:num>
  <w:num w:numId="41">
    <w:abstractNumId w:val="23"/>
  </w:num>
  <w:num w:numId="42">
    <w:abstractNumId w:val="22"/>
  </w:num>
  <w:num w:numId="43">
    <w:abstractNumId w:val="41"/>
  </w:num>
  <w:num w:numId="44">
    <w:abstractNumId w:val="43"/>
  </w:num>
  <w:num w:numId="45">
    <w:abstractNumId w:val="7"/>
  </w:num>
  <w:num w:numId="46">
    <w:abstractNumId w:val="20"/>
  </w:num>
  <w:num w:numId="47">
    <w:abstractNumId w:val="32"/>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F9"/>
    <w:rsid w:val="00000219"/>
    <w:rsid w:val="000002BA"/>
    <w:rsid w:val="000041C3"/>
    <w:rsid w:val="0000427A"/>
    <w:rsid w:val="00005204"/>
    <w:rsid w:val="0000573B"/>
    <w:rsid w:val="00005ECC"/>
    <w:rsid w:val="0000719B"/>
    <w:rsid w:val="000079C0"/>
    <w:rsid w:val="0001079A"/>
    <w:rsid w:val="000119B3"/>
    <w:rsid w:val="00011CAE"/>
    <w:rsid w:val="00011EA3"/>
    <w:rsid w:val="00011F0D"/>
    <w:rsid w:val="00013FA5"/>
    <w:rsid w:val="000158E7"/>
    <w:rsid w:val="000159A7"/>
    <w:rsid w:val="00016254"/>
    <w:rsid w:val="00017FEC"/>
    <w:rsid w:val="00020C28"/>
    <w:rsid w:val="00030C41"/>
    <w:rsid w:val="000313D6"/>
    <w:rsid w:val="000314CE"/>
    <w:rsid w:val="00031A4D"/>
    <w:rsid w:val="000336A1"/>
    <w:rsid w:val="00033CF9"/>
    <w:rsid w:val="000342A8"/>
    <w:rsid w:val="00040764"/>
    <w:rsid w:val="00040B21"/>
    <w:rsid w:val="00042811"/>
    <w:rsid w:val="000428A8"/>
    <w:rsid w:val="00047E72"/>
    <w:rsid w:val="00053F1F"/>
    <w:rsid w:val="000541C8"/>
    <w:rsid w:val="000542A3"/>
    <w:rsid w:val="00054A96"/>
    <w:rsid w:val="00054C44"/>
    <w:rsid w:val="00057F64"/>
    <w:rsid w:val="0006153A"/>
    <w:rsid w:val="000629AB"/>
    <w:rsid w:val="00064CAE"/>
    <w:rsid w:val="00065A7E"/>
    <w:rsid w:val="00066654"/>
    <w:rsid w:val="0007002B"/>
    <w:rsid w:val="00070F81"/>
    <w:rsid w:val="00071904"/>
    <w:rsid w:val="00073ED6"/>
    <w:rsid w:val="000743B7"/>
    <w:rsid w:val="000757C5"/>
    <w:rsid w:val="00076EE2"/>
    <w:rsid w:val="00076F3F"/>
    <w:rsid w:val="0007744E"/>
    <w:rsid w:val="00077677"/>
    <w:rsid w:val="000815EB"/>
    <w:rsid w:val="0008181C"/>
    <w:rsid w:val="000818EA"/>
    <w:rsid w:val="00082F1E"/>
    <w:rsid w:val="000841DD"/>
    <w:rsid w:val="000842D1"/>
    <w:rsid w:val="00084E96"/>
    <w:rsid w:val="00086049"/>
    <w:rsid w:val="00090B9A"/>
    <w:rsid w:val="000912EF"/>
    <w:rsid w:val="00091C14"/>
    <w:rsid w:val="00091C3A"/>
    <w:rsid w:val="00093321"/>
    <w:rsid w:val="00093709"/>
    <w:rsid w:val="0009479B"/>
    <w:rsid w:val="000948B0"/>
    <w:rsid w:val="00094AF5"/>
    <w:rsid w:val="00095991"/>
    <w:rsid w:val="000961BD"/>
    <w:rsid w:val="000965A9"/>
    <w:rsid w:val="0009674E"/>
    <w:rsid w:val="000A1C1B"/>
    <w:rsid w:val="000A22C4"/>
    <w:rsid w:val="000A39C8"/>
    <w:rsid w:val="000A4E66"/>
    <w:rsid w:val="000B1079"/>
    <w:rsid w:val="000B11CC"/>
    <w:rsid w:val="000B1A4F"/>
    <w:rsid w:val="000B2070"/>
    <w:rsid w:val="000B208B"/>
    <w:rsid w:val="000B3D2C"/>
    <w:rsid w:val="000B49B0"/>
    <w:rsid w:val="000B4A86"/>
    <w:rsid w:val="000C2002"/>
    <w:rsid w:val="000C2C53"/>
    <w:rsid w:val="000C4040"/>
    <w:rsid w:val="000C41FE"/>
    <w:rsid w:val="000C5FE0"/>
    <w:rsid w:val="000D0880"/>
    <w:rsid w:val="000D0F0A"/>
    <w:rsid w:val="000D164F"/>
    <w:rsid w:val="000D17B3"/>
    <w:rsid w:val="000D2FED"/>
    <w:rsid w:val="000D3B4C"/>
    <w:rsid w:val="000D3E91"/>
    <w:rsid w:val="000D4571"/>
    <w:rsid w:val="000D58BC"/>
    <w:rsid w:val="000D6607"/>
    <w:rsid w:val="000D6855"/>
    <w:rsid w:val="000D6C4F"/>
    <w:rsid w:val="000D7D59"/>
    <w:rsid w:val="000E10DC"/>
    <w:rsid w:val="000E1692"/>
    <w:rsid w:val="000E2F35"/>
    <w:rsid w:val="000E4971"/>
    <w:rsid w:val="000E5F39"/>
    <w:rsid w:val="000E64D0"/>
    <w:rsid w:val="000E794B"/>
    <w:rsid w:val="000F03C6"/>
    <w:rsid w:val="000F19FB"/>
    <w:rsid w:val="000F1A57"/>
    <w:rsid w:val="000F2A72"/>
    <w:rsid w:val="000F3E89"/>
    <w:rsid w:val="000F5186"/>
    <w:rsid w:val="000F5791"/>
    <w:rsid w:val="000F77BC"/>
    <w:rsid w:val="00100F19"/>
    <w:rsid w:val="001028D3"/>
    <w:rsid w:val="00105302"/>
    <w:rsid w:val="00106C79"/>
    <w:rsid w:val="00107007"/>
    <w:rsid w:val="001079F3"/>
    <w:rsid w:val="00107C7C"/>
    <w:rsid w:val="00110C8B"/>
    <w:rsid w:val="00110E38"/>
    <w:rsid w:val="00111111"/>
    <w:rsid w:val="001116C0"/>
    <w:rsid w:val="001124B1"/>
    <w:rsid w:val="00113CC3"/>
    <w:rsid w:val="00113D4A"/>
    <w:rsid w:val="00114072"/>
    <w:rsid w:val="00114874"/>
    <w:rsid w:val="00114C23"/>
    <w:rsid w:val="00114EC0"/>
    <w:rsid w:val="001160B2"/>
    <w:rsid w:val="00117838"/>
    <w:rsid w:val="00120483"/>
    <w:rsid w:val="001230C1"/>
    <w:rsid w:val="001232C8"/>
    <w:rsid w:val="00123F3B"/>
    <w:rsid w:val="00124D92"/>
    <w:rsid w:val="00126289"/>
    <w:rsid w:val="00127D15"/>
    <w:rsid w:val="00130419"/>
    <w:rsid w:val="00130912"/>
    <w:rsid w:val="00130B22"/>
    <w:rsid w:val="00130B36"/>
    <w:rsid w:val="00131A99"/>
    <w:rsid w:val="001346D8"/>
    <w:rsid w:val="00134743"/>
    <w:rsid w:val="001377E4"/>
    <w:rsid w:val="001406A6"/>
    <w:rsid w:val="00140FA7"/>
    <w:rsid w:val="001411A3"/>
    <w:rsid w:val="0014307B"/>
    <w:rsid w:val="00143FE1"/>
    <w:rsid w:val="0014564E"/>
    <w:rsid w:val="00145A06"/>
    <w:rsid w:val="001461C7"/>
    <w:rsid w:val="00147039"/>
    <w:rsid w:val="001508C8"/>
    <w:rsid w:val="001527FA"/>
    <w:rsid w:val="00152D9F"/>
    <w:rsid w:val="00152F98"/>
    <w:rsid w:val="001531B0"/>
    <w:rsid w:val="001549F9"/>
    <w:rsid w:val="00156850"/>
    <w:rsid w:val="00157C3D"/>
    <w:rsid w:val="00160A1E"/>
    <w:rsid w:val="001627CB"/>
    <w:rsid w:val="00163229"/>
    <w:rsid w:val="00163373"/>
    <w:rsid w:val="001636EE"/>
    <w:rsid w:val="001645A6"/>
    <w:rsid w:val="0016572A"/>
    <w:rsid w:val="00165E2D"/>
    <w:rsid w:val="00171A86"/>
    <w:rsid w:val="0017211F"/>
    <w:rsid w:val="001739EC"/>
    <w:rsid w:val="00174ABA"/>
    <w:rsid w:val="00174DB0"/>
    <w:rsid w:val="00181873"/>
    <w:rsid w:val="00182343"/>
    <w:rsid w:val="001825B0"/>
    <w:rsid w:val="001826A6"/>
    <w:rsid w:val="00184A89"/>
    <w:rsid w:val="001870F2"/>
    <w:rsid w:val="00190F95"/>
    <w:rsid w:val="00192438"/>
    <w:rsid w:val="00193A83"/>
    <w:rsid w:val="00193C56"/>
    <w:rsid w:val="00194200"/>
    <w:rsid w:val="001A2483"/>
    <w:rsid w:val="001A3D4F"/>
    <w:rsid w:val="001A4810"/>
    <w:rsid w:val="001A5787"/>
    <w:rsid w:val="001A5D59"/>
    <w:rsid w:val="001A602B"/>
    <w:rsid w:val="001A60AC"/>
    <w:rsid w:val="001A6DA7"/>
    <w:rsid w:val="001A776A"/>
    <w:rsid w:val="001B0086"/>
    <w:rsid w:val="001B053E"/>
    <w:rsid w:val="001B06D7"/>
    <w:rsid w:val="001B08BF"/>
    <w:rsid w:val="001B2C3E"/>
    <w:rsid w:val="001B3FCF"/>
    <w:rsid w:val="001B7330"/>
    <w:rsid w:val="001C016D"/>
    <w:rsid w:val="001C0203"/>
    <w:rsid w:val="001C0530"/>
    <w:rsid w:val="001C0705"/>
    <w:rsid w:val="001C08C1"/>
    <w:rsid w:val="001C10C0"/>
    <w:rsid w:val="001C197B"/>
    <w:rsid w:val="001C7DEB"/>
    <w:rsid w:val="001D098E"/>
    <w:rsid w:val="001D1A02"/>
    <w:rsid w:val="001D6726"/>
    <w:rsid w:val="001D6B0D"/>
    <w:rsid w:val="001E04AA"/>
    <w:rsid w:val="001E0731"/>
    <w:rsid w:val="001E10E9"/>
    <w:rsid w:val="001E1103"/>
    <w:rsid w:val="001E1DE6"/>
    <w:rsid w:val="001E3D27"/>
    <w:rsid w:val="001E4A86"/>
    <w:rsid w:val="001E4CE0"/>
    <w:rsid w:val="001E4CEF"/>
    <w:rsid w:val="001E6049"/>
    <w:rsid w:val="001F07D1"/>
    <w:rsid w:val="001F339D"/>
    <w:rsid w:val="001F5141"/>
    <w:rsid w:val="001F516D"/>
    <w:rsid w:val="001F5A67"/>
    <w:rsid w:val="001F6935"/>
    <w:rsid w:val="001F6A1D"/>
    <w:rsid w:val="001F6FD4"/>
    <w:rsid w:val="002010C5"/>
    <w:rsid w:val="0020115F"/>
    <w:rsid w:val="00201403"/>
    <w:rsid w:val="002022E7"/>
    <w:rsid w:val="00205B62"/>
    <w:rsid w:val="00207A77"/>
    <w:rsid w:val="0021243C"/>
    <w:rsid w:val="00212777"/>
    <w:rsid w:val="00213581"/>
    <w:rsid w:val="00213E80"/>
    <w:rsid w:val="00217008"/>
    <w:rsid w:val="002170A4"/>
    <w:rsid w:val="002217B9"/>
    <w:rsid w:val="00222106"/>
    <w:rsid w:val="00225FE0"/>
    <w:rsid w:val="0022677E"/>
    <w:rsid w:val="00226EF9"/>
    <w:rsid w:val="00226F73"/>
    <w:rsid w:val="00230972"/>
    <w:rsid w:val="00231CC0"/>
    <w:rsid w:val="00233209"/>
    <w:rsid w:val="00234054"/>
    <w:rsid w:val="002346E8"/>
    <w:rsid w:val="00234E6E"/>
    <w:rsid w:val="00235EF3"/>
    <w:rsid w:val="00236BE9"/>
    <w:rsid w:val="00240A9F"/>
    <w:rsid w:val="00242540"/>
    <w:rsid w:val="00242BDF"/>
    <w:rsid w:val="00244DD0"/>
    <w:rsid w:val="00246A09"/>
    <w:rsid w:val="00247C5B"/>
    <w:rsid w:val="00247DEA"/>
    <w:rsid w:val="00251114"/>
    <w:rsid w:val="00251624"/>
    <w:rsid w:val="00251D02"/>
    <w:rsid w:val="00254473"/>
    <w:rsid w:val="002566A3"/>
    <w:rsid w:val="00257592"/>
    <w:rsid w:val="00261E22"/>
    <w:rsid w:val="002624EB"/>
    <w:rsid w:val="00262615"/>
    <w:rsid w:val="00264233"/>
    <w:rsid w:val="00267BD1"/>
    <w:rsid w:val="00270AFD"/>
    <w:rsid w:val="00274A07"/>
    <w:rsid w:val="0028054D"/>
    <w:rsid w:val="00282C40"/>
    <w:rsid w:val="00282DD0"/>
    <w:rsid w:val="002834E5"/>
    <w:rsid w:val="00283527"/>
    <w:rsid w:val="002835A3"/>
    <w:rsid w:val="00283C1A"/>
    <w:rsid w:val="00285035"/>
    <w:rsid w:val="00286155"/>
    <w:rsid w:val="0028696C"/>
    <w:rsid w:val="00286BB6"/>
    <w:rsid w:val="00287223"/>
    <w:rsid w:val="0029326C"/>
    <w:rsid w:val="00297248"/>
    <w:rsid w:val="002A050E"/>
    <w:rsid w:val="002A065B"/>
    <w:rsid w:val="002A1354"/>
    <w:rsid w:val="002A18C8"/>
    <w:rsid w:val="002A38CD"/>
    <w:rsid w:val="002A53DB"/>
    <w:rsid w:val="002A5693"/>
    <w:rsid w:val="002A5EA6"/>
    <w:rsid w:val="002A5FCB"/>
    <w:rsid w:val="002A6F2A"/>
    <w:rsid w:val="002B0445"/>
    <w:rsid w:val="002B1E2C"/>
    <w:rsid w:val="002B2277"/>
    <w:rsid w:val="002B248C"/>
    <w:rsid w:val="002B4B2C"/>
    <w:rsid w:val="002B4F13"/>
    <w:rsid w:val="002C1251"/>
    <w:rsid w:val="002C1627"/>
    <w:rsid w:val="002C1959"/>
    <w:rsid w:val="002C2DB8"/>
    <w:rsid w:val="002C52EA"/>
    <w:rsid w:val="002C6A2C"/>
    <w:rsid w:val="002D138D"/>
    <w:rsid w:val="002D1A19"/>
    <w:rsid w:val="002D2D69"/>
    <w:rsid w:val="002D44D6"/>
    <w:rsid w:val="002D4C23"/>
    <w:rsid w:val="002D7E05"/>
    <w:rsid w:val="002E022C"/>
    <w:rsid w:val="002E06B5"/>
    <w:rsid w:val="002E13F5"/>
    <w:rsid w:val="002E1720"/>
    <w:rsid w:val="002E3C10"/>
    <w:rsid w:val="002E5FA2"/>
    <w:rsid w:val="002E7718"/>
    <w:rsid w:val="002F0016"/>
    <w:rsid w:val="002F1B9A"/>
    <w:rsid w:val="002F295F"/>
    <w:rsid w:val="002F30F5"/>
    <w:rsid w:val="002F3777"/>
    <w:rsid w:val="002F3BE8"/>
    <w:rsid w:val="002F4F16"/>
    <w:rsid w:val="002F52D5"/>
    <w:rsid w:val="002F6739"/>
    <w:rsid w:val="00300AE0"/>
    <w:rsid w:val="0030363F"/>
    <w:rsid w:val="0030422E"/>
    <w:rsid w:val="00304247"/>
    <w:rsid w:val="00305364"/>
    <w:rsid w:val="00306D58"/>
    <w:rsid w:val="003133D6"/>
    <w:rsid w:val="00314264"/>
    <w:rsid w:val="00315972"/>
    <w:rsid w:val="00317F19"/>
    <w:rsid w:val="00323179"/>
    <w:rsid w:val="003247BB"/>
    <w:rsid w:val="0032622F"/>
    <w:rsid w:val="00327B06"/>
    <w:rsid w:val="00330FA5"/>
    <w:rsid w:val="00332CC5"/>
    <w:rsid w:val="00334ED6"/>
    <w:rsid w:val="00337751"/>
    <w:rsid w:val="00337FB8"/>
    <w:rsid w:val="00340DF4"/>
    <w:rsid w:val="00340EBC"/>
    <w:rsid w:val="00342540"/>
    <w:rsid w:val="0034375B"/>
    <w:rsid w:val="00344903"/>
    <w:rsid w:val="00344992"/>
    <w:rsid w:val="00345E13"/>
    <w:rsid w:val="00350887"/>
    <w:rsid w:val="00351E3A"/>
    <w:rsid w:val="0035245B"/>
    <w:rsid w:val="00352ABC"/>
    <w:rsid w:val="00352E80"/>
    <w:rsid w:val="0035448C"/>
    <w:rsid w:val="00355382"/>
    <w:rsid w:val="00356C80"/>
    <w:rsid w:val="003573F2"/>
    <w:rsid w:val="00357BBC"/>
    <w:rsid w:val="003606C2"/>
    <w:rsid w:val="00360845"/>
    <w:rsid w:val="0036143C"/>
    <w:rsid w:val="0036215D"/>
    <w:rsid w:val="00362D98"/>
    <w:rsid w:val="003630E6"/>
    <w:rsid w:val="003666B1"/>
    <w:rsid w:val="00367A33"/>
    <w:rsid w:val="00367BEB"/>
    <w:rsid w:val="00370E8A"/>
    <w:rsid w:val="003710AD"/>
    <w:rsid w:val="003717A1"/>
    <w:rsid w:val="00371D0C"/>
    <w:rsid w:val="00374513"/>
    <w:rsid w:val="00374EF0"/>
    <w:rsid w:val="003763C7"/>
    <w:rsid w:val="00376AD5"/>
    <w:rsid w:val="003814F3"/>
    <w:rsid w:val="00382614"/>
    <w:rsid w:val="003827BB"/>
    <w:rsid w:val="003833E2"/>
    <w:rsid w:val="00383817"/>
    <w:rsid w:val="0038565D"/>
    <w:rsid w:val="00386682"/>
    <w:rsid w:val="003873AF"/>
    <w:rsid w:val="003900F2"/>
    <w:rsid w:val="00390A5D"/>
    <w:rsid w:val="0039109B"/>
    <w:rsid w:val="0039178E"/>
    <w:rsid w:val="0039274A"/>
    <w:rsid w:val="00395943"/>
    <w:rsid w:val="00397A62"/>
    <w:rsid w:val="003A04DC"/>
    <w:rsid w:val="003A0556"/>
    <w:rsid w:val="003A0992"/>
    <w:rsid w:val="003A1498"/>
    <w:rsid w:val="003A2118"/>
    <w:rsid w:val="003A42F4"/>
    <w:rsid w:val="003A7002"/>
    <w:rsid w:val="003B069D"/>
    <w:rsid w:val="003B1756"/>
    <w:rsid w:val="003B2AA3"/>
    <w:rsid w:val="003B4295"/>
    <w:rsid w:val="003B42AE"/>
    <w:rsid w:val="003B4578"/>
    <w:rsid w:val="003B463B"/>
    <w:rsid w:val="003B76CD"/>
    <w:rsid w:val="003B7934"/>
    <w:rsid w:val="003C0248"/>
    <w:rsid w:val="003C0D50"/>
    <w:rsid w:val="003C0EBE"/>
    <w:rsid w:val="003C1425"/>
    <w:rsid w:val="003C3371"/>
    <w:rsid w:val="003C3472"/>
    <w:rsid w:val="003C361A"/>
    <w:rsid w:val="003C459D"/>
    <w:rsid w:val="003C53E5"/>
    <w:rsid w:val="003C6115"/>
    <w:rsid w:val="003C6454"/>
    <w:rsid w:val="003C6CE4"/>
    <w:rsid w:val="003C784D"/>
    <w:rsid w:val="003D2178"/>
    <w:rsid w:val="003D24AC"/>
    <w:rsid w:val="003D3A52"/>
    <w:rsid w:val="003D5E1B"/>
    <w:rsid w:val="003D6145"/>
    <w:rsid w:val="003D62FE"/>
    <w:rsid w:val="003D6640"/>
    <w:rsid w:val="003E1592"/>
    <w:rsid w:val="003E2212"/>
    <w:rsid w:val="003E2279"/>
    <w:rsid w:val="003E503B"/>
    <w:rsid w:val="003E575E"/>
    <w:rsid w:val="003E68F9"/>
    <w:rsid w:val="003E7BFF"/>
    <w:rsid w:val="003F0CDA"/>
    <w:rsid w:val="003F14FB"/>
    <w:rsid w:val="003F1942"/>
    <w:rsid w:val="003F1B05"/>
    <w:rsid w:val="003F33A2"/>
    <w:rsid w:val="003F3F48"/>
    <w:rsid w:val="003F64E2"/>
    <w:rsid w:val="003F685C"/>
    <w:rsid w:val="003F6A5C"/>
    <w:rsid w:val="003F71D3"/>
    <w:rsid w:val="0040033B"/>
    <w:rsid w:val="00400D28"/>
    <w:rsid w:val="00401297"/>
    <w:rsid w:val="004037B4"/>
    <w:rsid w:val="00403976"/>
    <w:rsid w:val="004041E7"/>
    <w:rsid w:val="00404BF1"/>
    <w:rsid w:val="00405831"/>
    <w:rsid w:val="00406685"/>
    <w:rsid w:val="00407597"/>
    <w:rsid w:val="00407FF5"/>
    <w:rsid w:val="00411969"/>
    <w:rsid w:val="00412AAD"/>
    <w:rsid w:val="00413964"/>
    <w:rsid w:val="00414029"/>
    <w:rsid w:val="00414DE4"/>
    <w:rsid w:val="00416F03"/>
    <w:rsid w:val="004171DB"/>
    <w:rsid w:val="004210DC"/>
    <w:rsid w:val="0042174B"/>
    <w:rsid w:val="004225A6"/>
    <w:rsid w:val="00424A2D"/>
    <w:rsid w:val="00424D01"/>
    <w:rsid w:val="0043073E"/>
    <w:rsid w:val="0043104A"/>
    <w:rsid w:val="00431C2D"/>
    <w:rsid w:val="00432CA3"/>
    <w:rsid w:val="004335C2"/>
    <w:rsid w:val="004336B9"/>
    <w:rsid w:val="00433A3C"/>
    <w:rsid w:val="004368F2"/>
    <w:rsid w:val="00436D68"/>
    <w:rsid w:val="00437064"/>
    <w:rsid w:val="004421DB"/>
    <w:rsid w:val="00442DC7"/>
    <w:rsid w:val="0044440A"/>
    <w:rsid w:val="00450CC6"/>
    <w:rsid w:val="00452049"/>
    <w:rsid w:val="004556AE"/>
    <w:rsid w:val="00460A96"/>
    <w:rsid w:val="00462156"/>
    <w:rsid w:val="0046217B"/>
    <w:rsid w:val="00463C55"/>
    <w:rsid w:val="00464C1C"/>
    <w:rsid w:val="00465418"/>
    <w:rsid w:val="0046704C"/>
    <w:rsid w:val="004671A5"/>
    <w:rsid w:val="0046762C"/>
    <w:rsid w:val="00467C66"/>
    <w:rsid w:val="00471ADD"/>
    <w:rsid w:val="00471B98"/>
    <w:rsid w:val="0047474A"/>
    <w:rsid w:val="004769E5"/>
    <w:rsid w:val="004818F3"/>
    <w:rsid w:val="00485D63"/>
    <w:rsid w:val="00487C41"/>
    <w:rsid w:val="00487D66"/>
    <w:rsid w:val="004925D9"/>
    <w:rsid w:val="0049624C"/>
    <w:rsid w:val="004973CE"/>
    <w:rsid w:val="00497A58"/>
    <w:rsid w:val="004A118B"/>
    <w:rsid w:val="004A159E"/>
    <w:rsid w:val="004A21EE"/>
    <w:rsid w:val="004A37A4"/>
    <w:rsid w:val="004A756E"/>
    <w:rsid w:val="004B23DB"/>
    <w:rsid w:val="004B2B4D"/>
    <w:rsid w:val="004B32C0"/>
    <w:rsid w:val="004B409F"/>
    <w:rsid w:val="004B4199"/>
    <w:rsid w:val="004B5467"/>
    <w:rsid w:val="004B59EF"/>
    <w:rsid w:val="004B5A83"/>
    <w:rsid w:val="004B60DC"/>
    <w:rsid w:val="004B7258"/>
    <w:rsid w:val="004B7FE2"/>
    <w:rsid w:val="004C091C"/>
    <w:rsid w:val="004C1F78"/>
    <w:rsid w:val="004C280E"/>
    <w:rsid w:val="004C3324"/>
    <w:rsid w:val="004C39BF"/>
    <w:rsid w:val="004C4AC9"/>
    <w:rsid w:val="004C5AD3"/>
    <w:rsid w:val="004C5B19"/>
    <w:rsid w:val="004C7181"/>
    <w:rsid w:val="004D0517"/>
    <w:rsid w:val="004D0E95"/>
    <w:rsid w:val="004D15E3"/>
    <w:rsid w:val="004D31CE"/>
    <w:rsid w:val="004D4DDD"/>
    <w:rsid w:val="004D62EB"/>
    <w:rsid w:val="004D6C2C"/>
    <w:rsid w:val="004E077B"/>
    <w:rsid w:val="004E099C"/>
    <w:rsid w:val="004E1220"/>
    <w:rsid w:val="004E12F5"/>
    <w:rsid w:val="004E51CE"/>
    <w:rsid w:val="004E6E6A"/>
    <w:rsid w:val="004E6EE7"/>
    <w:rsid w:val="004E7231"/>
    <w:rsid w:val="004F0591"/>
    <w:rsid w:val="004F1760"/>
    <w:rsid w:val="004F24BA"/>
    <w:rsid w:val="004F3053"/>
    <w:rsid w:val="004F407E"/>
    <w:rsid w:val="004F530F"/>
    <w:rsid w:val="004F6194"/>
    <w:rsid w:val="004F6334"/>
    <w:rsid w:val="004F69F0"/>
    <w:rsid w:val="004F71AE"/>
    <w:rsid w:val="004F7670"/>
    <w:rsid w:val="004F7702"/>
    <w:rsid w:val="004F78B1"/>
    <w:rsid w:val="0050118A"/>
    <w:rsid w:val="005013BC"/>
    <w:rsid w:val="00501665"/>
    <w:rsid w:val="00501834"/>
    <w:rsid w:val="00503012"/>
    <w:rsid w:val="00503520"/>
    <w:rsid w:val="00505F38"/>
    <w:rsid w:val="00506724"/>
    <w:rsid w:val="00506DA9"/>
    <w:rsid w:val="005113DA"/>
    <w:rsid w:val="0051202D"/>
    <w:rsid w:val="00512115"/>
    <w:rsid w:val="00514261"/>
    <w:rsid w:val="00515215"/>
    <w:rsid w:val="005152CF"/>
    <w:rsid w:val="005158C1"/>
    <w:rsid w:val="005166C1"/>
    <w:rsid w:val="0051704C"/>
    <w:rsid w:val="005171EA"/>
    <w:rsid w:val="005177D5"/>
    <w:rsid w:val="005204C2"/>
    <w:rsid w:val="005215F0"/>
    <w:rsid w:val="00523DF1"/>
    <w:rsid w:val="005245F4"/>
    <w:rsid w:val="00524C0D"/>
    <w:rsid w:val="00525016"/>
    <w:rsid w:val="005250F9"/>
    <w:rsid w:val="0052569F"/>
    <w:rsid w:val="00525AD9"/>
    <w:rsid w:val="00526575"/>
    <w:rsid w:val="00526F89"/>
    <w:rsid w:val="005275E5"/>
    <w:rsid w:val="0052796B"/>
    <w:rsid w:val="005305F2"/>
    <w:rsid w:val="005306F5"/>
    <w:rsid w:val="00531044"/>
    <w:rsid w:val="0053648C"/>
    <w:rsid w:val="00536ACC"/>
    <w:rsid w:val="00541130"/>
    <w:rsid w:val="005426AC"/>
    <w:rsid w:val="00542938"/>
    <w:rsid w:val="00542C07"/>
    <w:rsid w:val="005432A7"/>
    <w:rsid w:val="00543A5B"/>
    <w:rsid w:val="00543D93"/>
    <w:rsid w:val="00550B8D"/>
    <w:rsid w:val="00550FFE"/>
    <w:rsid w:val="00552AC7"/>
    <w:rsid w:val="0055362E"/>
    <w:rsid w:val="00554438"/>
    <w:rsid w:val="0055637C"/>
    <w:rsid w:val="00556E70"/>
    <w:rsid w:val="005577E4"/>
    <w:rsid w:val="005617FD"/>
    <w:rsid w:val="00561AC0"/>
    <w:rsid w:val="00562485"/>
    <w:rsid w:val="00565AE5"/>
    <w:rsid w:val="00565E44"/>
    <w:rsid w:val="00566CCE"/>
    <w:rsid w:val="00567350"/>
    <w:rsid w:val="00567423"/>
    <w:rsid w:val="00567679"/>
    <w:rsid w:val="00570336"/>
    <w:rsid w:val="00571E17"/>
    <w:rsid w:val="00573BB1"/>
    <w:rsid w:val="0057776E"/>
    <w:rsid w:val="005809A3"/>
    <w:rsid w:val="0058121A"/>
    <w:rsid w:val="005821FE"/>
    <w:rsid w:val="0058255E"/>
    <w:rsid w:val="00584669"/>
    <w:rsid w:val="0058572E"/>
    <w:rsid w:val="00585D76"/>
    <w:rsid w:val="0058606B"/>
    <w:rsid w:val="00586C4D"/>
    <w:rsid w:val="005874D3"/>
    <w:rsid w:val="00590AA6"/>
    <w:rsid w:val="00592FB3"/>
    <w:rsid w:val="005947E2"/>
    <w:rsid w:val="00594AB0"/>
    <w:rsid w:val="005953CE"/>
    <w:rsid w:val="00595A67"/>
    <w:rsid w:val="005964A0"/>
    <w:rsid w:val="00596566"/>
    <w:rsid w:val="00597A5E"/>
    <w:rsid w:val="005A2DF5"/>
    <w:rsid w:val="005A397E"/>
    <w:rsid w:val="005A6F3C"/>
    <w:rsid w:val="005A779E"/>
    <w:rsid w:val="005B107D"/>
    <w:rsid w:val="005B1522"/>
    <w:rsid w:val="005B20EB"/>
    <w:rsid w:val="005B23D7"/>
    <w:rsid w:val="005B2891"/>
    <w:rsid w:val="005B42C1"/>
    <w:rsid w:val="005B4CCF"/>
    <w:rsid w:val="005B63BF"/>
    <w:rsid w:val="005B6498"/>
    <w:rsid w:val="005C32C1"/>
    <w:rsid w:val="005C5346"/>
    <w:rsid w:val="005C557E"/>
    <w:rsid w:val="005D0ACE"/>
    <w:rsid w:val="005D1349"/>
    <w:rsid w:val="005D4168"/>
    <w:rsid w:val="005D51D0"/>
    <w:rsid w:val="005D520B"/>
    <w:rsid w:val="005E2044"/>
    <w:rsid w:val="005E313C"/>
    <w:rsid w:val="005E481E"/>
    <w:rsid w:val="005E714B"/>
    <w:rsid w:val="005F0419"/>
    <w:rsid w:val="005F0DAF"/>
    <w:rsid w:val="005F11C1"/>
    <w:rsid w:val="005F1F17"/>
    <w:rsid w:val="005F246B"/>
    <w:rsid w:val="005F3BB2"/>
    <w:rsid w:val="005F4209"/>
    <w:rsid w:val="005F44F4"/>
    <w:rsid w:val="005F4C03"/>
    <w:rsid w:val="005F57E9"/>
    <w:rsid w:val="005F6555"/>
    <w:rsid w:val="005F7FE2"/>
    <w:rsid w:val="00600DB9"/>
    <w:rsid w:val="00600E0E"/>
    <w:rsid w:val="006032EE"/>
    <w:rsid w:val="00605719"/>
    <w:rsid w:val="00605736"/>
    <w:rsid w:val="00605932"/>
    <w:rsid w:val="00605D2C"/>
    <w:rsid w:val="006067A9"/>
    <w:rsid w:val="0060707F"/>
    <w:rsid w:val="006114AE"/>
    <w:rsid w:val="0061281E"/>
    <w:rsid w:val="00613815"/>
    <w:rsid w:val="0061588E"/>
    <w:rsid w:val="00617927"/>
    <w:rsid w:val="00617BA5"/>
    <w:rsid w:val="0062048C"/>
    <w:rsid w:val="0062099B"/>
    <w:rsid w:val="00620C1E"/>
    <w:rsid w:val="0062358B"/>
    <w:rsid w:val="006243E9"/>
    <w:rsid w:val="006249D3"/>
    <w:rsid w:val="00624D5B"/>
    <w:rsid w:val="00625744"/>
    <w:rsid w:val="00625AA2"/>
    <w:rsid w:val="006261CD"/>
    <w:rsid w:val="0062734B"/>
    <w:rsid w:val="006279A1"/>
    <w:rsid w:val="00630544"/>
    <w:rsid w:val="006315F0"/>
    <w:rsid w:val="006316C4"/>
    <w:rsid w:val="0063266A"/>
    <w:rsid w:val="00634B00"/>
    <w:rsid w:val="0063602E"/>
    <w:rsid w:val="00636100"/>
    <w:rsid w:val="00637DC3"/>
    <w:rsid w:val="00640126"/>
    <w:rsid w:val="006402DC"/>
    <w:rsid w:val="00640B0C"/>
    <w:rsid w:val="00643739"/>
    <w:rsid w:val="00644955"/>
    <w:rsid w:val="00646166"/>
    <w:rsid w:val="0065218F"/>
    <w:rsid w:val="00653415"/>
    <w:rsid w:val="0065518C"/>
    <w:rsid w:val="0065568A"/>
    <w:rsid w:val="00660050"/>
    <w:rsid w:val="006636F6"/>
    <w:rsid w:val="00663C76"/>
    <w:rsid w:val="006665AE"/>
    <w:rsid w:val="00666D28"/>
    <w:rsid w:val="00670EE9"/>
    <w:rsid w:val="00671FC4"/>
    <w:rsid w:val="006728B4"/>
    <w:rsid w:val="006729CC"/>
    <w:rsid w:val="00675932"/>
    <w:rsid w:val="00677CCE"/>
    <w:rsid w:val="00677F57"/>
    <w:rsid w:val="00681C9C"/>
    <w:rsid w:val="00682137"/>
    <w:rsid w:val="00682180"/>
    <w:rsid w:val="00683330"/>
    <w:rsid w:val="006846AB"/>
    <w:rsid w:val="0068553E"/>
    <w:rsid w:val="00685F8C"/>
    <w:rsid w:val="006864B0"/>
    <w:rsid w:val="00686846"/>
    <w:rsid w:val="0068725C"/>
    <w:rsid w:val="006908B0"/>
    <w:rsid w:val="00691E12"/>
    <w:rsid w:val="006937B1"/>
    <w:rsid w:val="00695F3F"/>
    <w:rsid w:val="00696EEF"/>
    <w:rsid w:val="006A1BCC"/>
    <w:rsid w:val="006A4D3B"/>
    <w:rsid w:val="006A6F74"/>
    <w:rsid w:val="006A7A81"/>
    <w:rsid w:val="006A7B0D"/>
    <w:rsid w:val="006B0533"/>
    <w:rsid w:val="006B06C1"/>
    <w:rsid w:val="006B3B2C"/>
    <w:rsid w:val="006B517D"/>
    <w:rsid w:val="006B5531"/>
    <w:rsid w:val="006B58FA"/>
    <w:rsid w:val="006B6AE7"/>
    <w:rsid w:val="006C0A60"/>
    <w:rsid w:val="006C177C"/>
    <w:rsid w:val="006C29A8"/>
    <w:rsid w:val="006C2FDE"/>
    <w:rsid w:val="006C386F"/>
    <w:rsid w:val="006C4AE1"/>
    <w:rsid w:val="006C5461"/>
    <w:rsid w:val="006C5489"/>
    <w:rsid w:val="006C5E83"/>
    <w:rsid w:val="006C645E"/>
    <w:rsid w:val="006D129E"/>
    <w:rsid w:val="006D1E5B"/>
    <w:rsid w:val="006D4636"/>
    <w:rsid w:val="006D49BE"/>
    <w:rsid w:val="006D4D1A"/>
    <w:rsid w:val="006D60FA"/>
    <w:rsid w:val="006D6559"/>
    <w:rsid w:val="006E1D50"/>
    <w:rsid w:val="006E38DA"/>
    <w:rsid w:val="006E5A4C"/>
    <w:rsid w:val="006E6798"/>
    <w:rsid w:val="006F113A"/>
    <w:rsid w:val="006F11D2"/>
    <w:rsid w:val="006F1FF9"/>
    <w:rsid w:val="006F3248"/>
    <w:rsid w:val="006F3B9A"/>
    <w:rsid w:val="006F3E58"/>
    <w:rsid w:val="006F3FDE"/>
    <w:rsid w:val="006F5084"/>
    <w:rsid w:val="006F5A79"/>
    <w:rsid w:val="006F6251"/>
    <w:rsid w:val="006F679E"/>
    <w:rsid w:val="00700137"/>
    <w:rsid w:val="00701143"/>
    <w:rsid w:val="00701AC2"/>
    <w:rsid w:val="00702991"/>
    <w:rsid w:val="00702D39"/>
    <w:rsid w:val="007038BC"/>
    <w:rsid w:val="00704C3D"/>
    <w:rsid w:val="0070542B"/>
    <w:rsid w:val="0070593B"/>
    <w:rsid w:val="007062C2"/>
    <w:rsid w:val="00706D8A"/>
    <w:rsid w:val="007103EA"/>
    <w:rsid w:val="00710DF2"/>
    <w:rsid w:val="00712C95"/>
    <w:rsid w:val="00714342"/>
    <w:rsid w:val="00715F0D"/>
    <w:rsid w:val="00717A60"/>
    <w:rsid w:val="00717AB2"/>
    <w:rsid w:val="00720EA5"/>
    <w:rsid w:val="007215AD"/>
    <w:rsid w:val="00721774"/>
    <w:rsid w:val="007225C5"/>
    <w:rsid w:val="0072346E"/>
    <w:rsid w:val="007244F4"/>
    <w:rsid w:val="0072471D"/>
    <w:rsid w:val="0072514C"/>
    <w:rsid w:val="00725282"/>
    <w:rsid w:val="007306E0"/>
    <w:rsid w:val="00730FEF"/>
    <w:rsid w:val="00731792"/>
    <w:rsid w:val="00731E5B"/>
    <w:rsid w:val="007325A1"/>
    <w:rsid w:val="00732896"/>
    <w:rsid w:val="007333E2"/>
    <w:rsid w:val="00736642"/>
    <w:rsid w:val="007400F9"/>
    <w:rsid w:val="007401CC"/>
    <w:rsid w:val="0074044F"/>
    <w:rsid w:val="00741E6F"/>
    <w:rsid w:val="00743553"/>
    <w:rsid w:val="007451F0"/>
    <w:rsid w:val="00746420"/>
    <w:rsid w:val="00751FCF"/>
    <w:rsid w:val="00753308"/>
    <w:rsid w:val="007540EE"/>
    <w:rsid w:val="007548BE"/>
    <w:rsid w:val="00756BED"/>
    <w:rsid w:val="00757E1F"/>
    <w:rsid w:val="007609FF"/>
    <w:rsid w:val="0076203E"/>
    <w:rsid w:val="00767E95"/>
    <w:rsid w:val="007702E6"/>
    <w:rsid w:val="0077037E"/>
    <w:rsid w:val="00771A6A"/>
    <w:rsid w:val="00773827"/>
    <w:rsid w:val="00774A87"/>
    <w:rsid w:val="00777180"/>
    <w:rsid w:val="00780503"/>
    <w:rsid w:val="00782BC2"/>
    <w:rsid w:val="00782C02"/>
    <w:rsid w:val="007837E6"/>
    <w:rsid w:val="00783B8A"/>
    <w:rsid w:val="00785083"/>
    <w:rsid w:val="00787D88"/>
    <w:rsid w:val="007926BE"/>
    <w:rsid w:val="00792858"/>
    <w:rsid w:val="00792C90"/>
    <w:rsid w:val="007944D0"/>
    <w:rsid w:val="0079593A"/>
    <w:rsid w:val="0079607B"/>
    <w:rsid w:val="007974B6"/>
    <w:rsid w:val="007A09F2"/>
    <w:rsid w:val="007B0D4F"/>
    <w:rsid w:val="007B18E7"/>
    <w:rsid w:val="007B4908"/>
    <w:rsid w:val="007B49E1"/>
    <w:rsid w:val="007B560C"/>
    <w:rsid w:val="007B593B"/>
    <w:rsid w:val="007C1A29"/>
    <w:rsid w:val="007C42A8"/>
    <w:rsid w:val="007D003D"/>
    <w:rsid w:val="007D09DE"/>
    <w:rsid w:val="007D1076"/>
    <w:rsid w:val="007D10DC"/>
    <w:rsid w:val="007D1B45"/>
    <w:rsid w:val="007D3229"/>
    <w:rsid w:val="007D461A"/>
    <w:rsid w:val="007D4887"/>
    <w:rsid w:val="007D6705"/>
    <w:rsid w:val="007D698D"/>
    <w:rsid w:val="007D6ADF"/>
    <w:rsid w:val="007D7063"/>
    <w:rsid w:val="007E1554"/>
    <w:rsid w:val="007E18EA"/>
    <w:rsid w:val="007E1EFD"/>
    <w:rsid w:val="007E2035"/>
    <w:rsid w:val="007E33F5"/>
    <w:rsid w:val="007E3BE8"/>
    <w:rsid w:val="007F0669"/>
    <w:rsid w:val="007F0794"/>
    <w:rsid w:val="007F1EDC"/>
    <w:rsid w:val="007F2313"/>
    <w:rsid w:val="007F3DCE"/>
    <w:rsid w:val="007F447A"/>
    <w:rsid w:val="007F5EA0"/>
    <w:rsid w:val="007F7243"/>
    <w:rsid w:val="007F743A"/>
    <w:rsid w:val="008009F3"/>
    <w:rsid w:val="00802DF0"/>
    <w:rsid w:val="00803AC1"/>
    <w:rsid w:val="0080578B"/>
    <w:rsid w:val="00805AA2"/>
    <w:rsid w:val="00811F82"/>
    <w:rsid w:val="00817E2C"/>
    <w:rsid w:val="00817FB2"/>
    <w:rsid w:val="0082165C"/>
    <w:rsid w:val="0082258C"/>
    <w:rsid w:val="00823646"/>
    <w:rsid w:val="008251EF"/>
    <w:rsid w:val="008261F2"/>
    <w:rsid w:val="00826CC7"/>
    <w:rsid w:val="00826D6E"/>
    <w:rsid w:val="00827048"/>
    <w:rsid w:val="00827C9B"/>
    <w:rsid w:val="00832348"/>
    <w:rsid w:val="008350E5"/>
    <w:rsid w:val="008373BA"/>
    <w:rsid w:val="008379C7"/>
    <w:rsid w:val="00837E82"/>
    <w:rsid w:val="00840A63"/>
    <w:rsid w:val="00842D3E"/>
    <w:rsid w:val="00842DEB"/>
    <w:rsid w:val="00843601"/>
    <w:rsid w:val="00843937"/>
    <w:rsid w:val="00845BDE"/>
    <w:rsid w:val="0084663E"/>
    <w:rsid w:val="00847CF0"/>
    <w:rsid w:val="00850669"/>
    <w:rsid w:val="0085097B"/>
    <w:rsid w:val="00850AFE"/>
    <w:rsid w:val="00853AB0"/>
    <w:rsid w:val="0085415A"/>
    <w:rsid w:val="00854DA6"/>
    <w:rsid w:val="008552F7"/>
    <w:rsid w:val="00856165"/>
    <w:rsid w:val="00857172"/>
    <w:rsid w:val="008616EF"/>
    <w:rsid w:val="00861B81"/>
    <w:rsid w:val="0086316E"/>
    <w:rsid w:val="00863DB7"/>
    <w:rsid w:val="00864E07"/>
    <w:rsid w:val="008674A7"/>
    <w:rsid w:val="008703AD"/>
    <w:rsid w:val="00870F29"/>
    <w:rsid w:val="008710D5"/>
    <w:rsid w:val="00872100"/>
    <w:rsid w:val="0087268D"/>
    <w:rsid w:val="008730E5"/>
    <w:rsid w:val="00873108"/>
    <w:rsid w:val="00873208"/>
    <w:rsid w:val="00874434"/>
    <w:rsid w:val="00874CAF"/>
    <w:rsid w:val="0087703E"/>
    <w:rsid w:val="008770C7"/>
    <w:rsid w:val="0087787F"/>
    <w:rsid w:val="0088097F"/>
    <w:rsid w:val="00881097"/>
    <w:rsid w:val="008810BD"/>
    <w:rsid w:val="00884A3A"/>
    <w:rsid w:val="008854FA"/>
    <w:rsid w:val="008869A2"/>
    <w:rsid w:val="00887FEE"/>
    <w:rsid w:val="008902FE"/>
    <w:rsid w:val="00890D83"/>
    <w:rsid w:val="00893E50"/>
    <w:rsid w:val="008951F9"/>
    <w:rsid w:val="00896E06"/>
    <w:rsid w:val="0089787E"/>
    <w:rsid w:val="008A1A5A"/>
    <w:rsid w:val="008A39BF"/>
    <w:rsid w:val="008A57D9"/>
    <w:rsid w:val="008A5E10"/>
    <w:rsid w:val="008A6E61"/>
    <w:rsid w:val="008B4DE8"/>
    <w:rsid w:val="008B5202"/>
    <w:rsid w:val="008B52FF"/>
    <w:rsid w:val="008B6E7B"/>
    <w:rsid w:val="008C1015"/>
    <w:rsid w:val="008C2928"/>
    <w:rsid w:val="008C32E6"/>
    <w:rsid w:val="008C55B2"/>
    <w:rsid w:val="008C6B75"/>
    <w:rsid w:val="008C7092"/>
    <w:rsid w:val="008C744A"/>
    <w:rsid w:val="008D05B8"/>
    <w:rsid w:val="008D1392"/>
    <w:rsid w:val="008D22D3"/>
    <w:rsid w:val="008D34F8"/>
    <w:rsid w:val="008D36B8"/>
    <w:rsid w:val="008D3C1F"/>
    <w:rsid w:val="008D423A"/>
    <w:rsid w:val="008D47B5"/>
    <w:rsid w:val="008D6D28"/>
    <w:rsid w:val="008E04F7"/>
    <w:rsid w:val="008E236B"/>
    <w:rsid w:val="008E3056"/>
    <w:rsid w:val="008E454B"/>
    <w:rsid w:val="008E4972"/>
    <w:rsid w:val="008E661D"/>
    <w:rsid w:val="008E67A1"/>
    <w:rsid w:val="008E6F12"/>
    <w:rsid w:val="008F0A3A"/>
    <w:rsid w:val="008F0BC8"/>
    <w:rsid w:val="008F0F1F"/>
    <w:rsid w:val="008F13E6"/>
    <w:rsid w:val="008F34A8"/>
    <w:rsid w:val="008F4A31"/>
    <w:rsid w:val="008F7BEF"/>
    <w:rsid w:val="009003DB"/>
    <w:rsid w:val="00900572"/>
    <w:rsid w:val="009016D7"/>
    <w:rsid w:val="00903DDC"/>
    <w:rsid w:val="009051C1"/>
    <w:rsid w:val="00905814"/>
    <w:rsid w:val="00905C05"/>
    <w:rsid w:val="00910812"/>
    <w:rsid w:val="00912050"/>
    <w:rsid w:val="00912682"/>
    <w:rsid w:val="00913AEA"/>
    <w:rsid w:val="00913C60"/>
    <w:rsid w:val="00915AA0"/>
    <w:rsid w:val="00915DEA"/>
    <w:rsid w:val="00916A1A"/>
    <w:rsid w:val="00917C06"/>
    <w:rsid w:val="0092088A"/>
    <w:rsid w:val="00920FDC"/>
    <w:rsid w:val="009239FF"/>
    <w:rsid w:val="0092756C"/>
    <w:rsid w:val="00927FF8"/>
    <w:rsid w:val="0093008C"/>
    <w:rsid w:val="00930F6D"/>
    <w:rsid w:val="00932570"/>
    <w:rsid w:val="009329D2"/>
    <w:rsid w:val="009331AB"/>
    <w:rsid w:val="00933B88"/>
    <w:rsid w:val="00934A8F"/>
    <w:rsid w:val="00935F47"/>
    <w:rsid w:val="009363D9"/>
    <w:rsid w:val="00936CF6"/>
    <w:rsid w:val="009416DC"/>
    <w:rsid w:val="00941D8F"/>
    <w:rsid w:val="00942063"/>
    <w:rsid w:val="00943823"/>
    <w:rsid w:val="00944190"/>
    <w:rsid w:val="00945381"/>
    <w:rsid w:val="009476A7"/>
    <w:rsid w:val="00950E10"/>
    <w:rsid w:val="0095100D"/>
    <w:rsid w:val="009528DB"/>
    <w:rsid w:val="00954D9E"/>
    <w:rsid w:val="00956AC8"/>
    <w:rsid w:val="00960258"/>
    <w:rsid w:val="009608BD"/>
    <w:rsid w:val="0096243A"/>
    <w:rsid w:val="0096352B"/>
    <w:rsid w:val="00964B32"/>
    <w:rsid w:val="00964E06"/>
    <w:rsid w:val="00965941"/>
    <w:rsid w:val="00965B36"/>
    <w:rsid w:val="009660A2"/>
    <w:rsid w:val="00967800"/>
    <w:rsid w:val="00967A00"/>
    <w:rsid w:val="00967BE2"/>
    <w:rsid w:val="00972402"/>
    <w:rsid w:val="00973AA9"/>
    <w:rsid w:val="0097571A"/>
    <w:rsid w:val="0097623A"/>
    <w:rsid w:val="00976693"/>
    <w:rsid w:val="0097725B"/>
    <w:rsid w:val="009803F8"/>
    <w:rsid w:val="00982C43"/>
    <w:rsid w:val="00983AA8"/>
    <w:rsid w:val="00986A90"/>
    <w:rsid w:val="00991ACB"/>
    <w:rsid w:val="00991E46"/>
    <w:rsid w:val="0099557F"/>
    <w:rsid w:val="0099598D"/>
    <w:rsid w:val="009A0DF1"/>
    <w:rsid w:val="009A1E4F"/>
    <w:rsid w:val="009A26A6"/>
    <w:rsid w:val="009A2A27"/>
    <w:rsid w:val="009A2B13"/>
    <w:rsid w:val="009A2DC0"/>
    <w:rsid w:val="009A3E91"/>
    <w:rsid w:val="009A3F82"/>
    <w:rsid w:val="009A4225"/>
    <w:rsid w:val="009A48B9"/>
    <w:rsid w:val="009B1363"/>
    <w:rsid w:val="009B1677"/>
    <w:rsid w:val="009B22A9"/>
    <w:rsid w:val="009B2D30"/>
    <w:rsid w:val="009B3AB3"/>
    <w:rsid w:val="009B3B74"/>
    <w:rsid w:val="009B430F"/>
    <w:rsid w:val="009B5FD0"/>
    <w:rsid w:val="009B6620"/>
    <w:rsid w:val="009B6663"/>
    <w:rsid w:val="009C0782"/>
    <w:rsid w:val="009C1704"/>
    <w:rsid w:val="009C17C6"/>
    <w:rsid w:val="009C22E0"/>
    <w:rsid w:val="009C5412"/>
    <w:rsid w:val="009D0878"/>
    <w:rsid w:val="009D1798"/>
    <w:rsid w:val="009D24D2"/>
    <w:rsid w:val="009D347E"/>
    <w:rsid w:val="009D3817"/>
    <w:rsid w:val="009D3B62"/>
    <w:rsid w:val="009D4504"/>
    <w:rsid w:val="009D4F98"/>
    <w:rsid w:val="009D6D7C"/>
    <w:rsid w:val="009E04FB"/>
    <w:rsid w:val="009E0534"/>
    <w:rsid w:val="009E0B84"/>
    <w:rsid w:val="009E0D7F"/>
    <w:rsid w:val="009E15C0"/>
    <w:rsid w:val="009E1D91"/>
    <w:rsid w:val="009E21F8"/>
    <w:rsid w:val="009E2F53"/>
    <w:rsid w:val="009E32EF"/>
    <w:rsid w:val="009E5987"/>
    <w:rsid w:val="009E5D88"/>
    <w:rsid w:val="009E6029"/>
    <w:rsid w:val="009E74F5"/>
    <w:rsid w:val="009E79A3"/>
    <w:rsid w:val="009E7A50"/>
    <w:rsid w:val="009F0DBA"/>
    <w:rsid w:val="009F27C0"/>
    <w:rsid w:val="009F381E"/>
    <w:rsid w:val="009F3DFA"/>
    <w:rsid w:val="009F4A08"/>
    <w:rsid w:val="009F764E"/>
    <w:rsid w:val="009F7B16"/>
    <w:rsid w:val="00A00503"/>
    <w:rsid w:val="00A029C3"/>
    <w:rsid w:val="00A02B64"/>
    <w:rsid w:val="00A040C4"/>
    <w:rsid w:val="00A04342"/>
    <w:rsid w:val="00A06418"/>
    <w:rsid w:val="00A105CB"/>
    <w:rsid w:val="00A10838"/>
    <w:rsid w:val="00A10EDB"/>
    <w:rsid w:val="00A1106E"/>
    <w:rsid w:val="00A11C09"/>
    <w:rsid w:val="00A11D7B"/>
    <w:rsid w:val="00A13A14"/>
    <w:rsid w:val="00A1414F"/>
    <w:rsid w:val="00A144AD"/>
    <w:rsid w:val="00A15069"/>
    <w:rsid w:val="00A222EF"/>
    <w:rsid w:val="00A2265B"/>
    <w:rsid w:val="00A2405C"/>
    <w:rsid w:val="00A246C6"/>
    <w:rsid w:val="00A25883"/>
    <w:rsid w:val="00A262F7"/>
    <w:rsid w:val="00A2675C"/>
    <w:rsid w:val="00A26D41"/>
    <w:rsid w:val="00A2738F"/>
    <w:rsid w:val="00A3488A"/>
    <w:rsid w:val="00A34BAB"/>
    <w:rsid w:val="00A37B11"/>
    <w:rsid w:val="00A46275"/>
    <w:rsid w:val="00A47AE3"/>
    <w:rsid w:val="00A53D98"/>
    <w:rsid w:val="00A54906"/>
    <w:rsid w:val="00A5658B"/>
    <w:rsid w:val="00A578FF"/>
    <w:rsid w:val="00A60989"/>
    <w:rsid w:val="00A6126C"/>
    <w:rsid w:val="00A6183E"/>
    <w:rsid w:val="00A61FD8"/>
    <w:rsid w:val="00A63AAC"/>
    <w:rsid w:val="00A65190"/>
    <w:rsid w:val="00A70DA4"/>
    <w:rsid w:val="00A71D66"/>
    <w:rsid w:val="00A72CD5"/>
    <w:rsid w:val="00A7303B"/>
    <w:rsid w:val="00A73827"/>
    <w:rsid w:val="00A7418C"/>
    <w:rsid w:val="00A76C62"/>
    <w:rsid w:val="00A7713F"/>
    <w:rsid w:val="00A805DA"/>
    <w:rsid w:val="00A80BED"/>
    <w:rsid w:val="00A85463"/>
    <w:rsid w:val="00A85E7F"/>
    <w:rsid w:val="00A87F96"/>
    <w:rsid w:val="00A900EA"/>
    <w:rsid w:val="00A9103F"/>
    <w:rsid w:val="00A91658"/>
    <w:rsid w:val="00A92808"/>
    <w:rsid w:val="00A932EF"/>
    <w:rsid w:val="00A94D0A"/>
    <w:rsid w:val="00AA011C"/>
    <w:rsid w:val="00AA24DB"/>
    <w:rsid w:val="00AA33CF"/>
    <w:rsid w:val="00AA61EF"/>
    <w:rsid w:val="00AB0052"/>
    <w:rsid w:val="00AB05CC"/>
    <w:rsid w:val="00AB09C5"/>
    <w:rsid w:val="00AB4450"/>
    <w:rsid w:val="00AB4495"/>
    <w:rsid w:val="00AB68EE"/>
    <w:rsid w:val="00AC0226"/>
    <w:rsid w:val="00AC0B1B"/>
    <w:rsid w:val="00AC178B"/>
    <w:rsid w:val="00AC2591"/>
    <w:rsid w:val="00AC360F"/>
    <w:rsid w:val="00AC4BE0"/>
    <w:rsid w:val="00AC58BA"/>
    <w:rsid w:val="00AC678E"/>
    <w:rsid w:val="00AC7D5D"/>
    <w:rsid w:val="00AD2AF7"/>
    <w:rsid w:val="00AD30A1"/>
    <w:rsid w:val="00AD4830"/>
    <w:rsid w:val="00AD57AA"/>
    <w:rsid w:val="00AD5C89"/>
    <w:rsid w:val="00AD5D5B"/>
    <w:rsid w:val="00AD5E72"/>
    <w:rsid w:val="00AD7B06"/>
    <w:rsid w:val="00AE2A08"/>
    <w:rsid w:val="00AE40AC"/>
    <w:rsid w:val="00AE58F8"/>
    <w:rsid w:val="00AF280B"/>
    <w:rsid w:val="00AF5360"/>
    <w:rsid w:val="00AF653F"/>
    <w:rsid w:val="00AF7305"/>
    <w:rsid w:val="00B00B64"/>
    <w:rsid w:val="00B0245E"/>
    <w:rsid w:val="00B03B83"/>
    <w:rsid w:val="00B06882"/>
    <w:rsid w:val="00B07886"/>
    <w:rsid w:val="00B10621"/>
    <w:rsid w:val="00B1188D"/>
    <w:rsid w:val="00B14799"/>
    <w:rsid w:val="00B224B9"/>
    <w:rsid w:val="00B25C91"/>
    <w:rsid w:val="00B25C95"/>
    <w:rsid w:val="00B26B20"/>
    <w:rsid w:val="00B26EC8"/>
    <w:rsid w:val="00B273DB"/>
    <w:rsid w:val="00B302D7"/>
    <w:rsid w:val="00B30ADE"/>
    <w:rsid w:val="00B31374"/>
    <w:rsid w:val="00B316CB"/>
    <w:rsid w:val="00B31D41"/>
    <w:rsid w:val="00B32181"/>
    <w:rsid w:val="00B328D3"/>
    <w:rsid w:val="00B32F83"/>
    <w:rsid w:val="00B32FB0"/>
    <w:rsid w:val="00B33CAF"/>
    <w:rsid w:val="00B3432F"/>
    <w:rsid w:val="00B3656F"/>
    <w:rsid w:val="00B40477"/>
    <w:rsid w:val="00B449A0"/>
    <w:rsid w:val="00B457C7"/>
    <w:rsid w:val="00B45F19"/>
    <w:rsid w:val="00B46BFF"/>
    <w:rsid w:val="00B46D28"/>
    <w:rsid w:val="00B46E40"/>
    <w:rsid w:val="00B50A0B"/>
    <w:rsid w:val="00B511E5"/>
    <w:rsid w:val="00B51398"/>
    <w:rsid w:val="00B5184F"/>
    <w:rsid w:val="00B5289A"/>
    <w:rsid w:val="00B52FB9"/>
    <w:rsid w:val="00B53750"/>
    <w:rsid w:val="00B54677"/>
    <w:rsid w:val="00B55CD4"/>
    <w:rsid w:val="00B56EAF"/>
    <w:rsid w:val="00B5787A"/>
    <w:rsid w:val="00B6043E"/>
    <w:rsid w:val="00B612FB"/>
    <w:rsid w:val="00B6164A"/>
    <w:rsid w:val="00B61C16"/>
    <w:rsid w:val="00B61FEE"/>
    <w:rsid w:val="00B62D2B"/>
    <w:rsid w:val="00B62DF2"/>
    <w:rsid w:val="00B635B0"/>
    <w:rsid w:val="00B6452D"/>
    <w:rsid w:val="00B64725"/>
    <w:rsid w:val="00B65262"/>
    <w:rsid w:val="00B664AC"/>
    <w:rsid w:val="00B6685B"/>
    <w:rsid w:val="00B66FBD"/>
    <w:rsid w:val="00B67388"/>
    <w:rsid w:val="00B67C75"/>
    <w:rsid w:val="00B70708"/>
    <w:rsid w:val="00B70A4F"/>
    <w:rsid w:val="00B725A5"/>
    <w:rsid w:val="00B762D7"/>
    <w:rsid w:val="00B81948"/>
    <w:rsid w:val="00B848F7"/>
    <w:rsid w:val="00B84CF2"/>
    <w:rsid w:val="00B854C9"/>
    <w:rsid w:val="00B855B3"/>
    <w:rsid w:val="00B87E34"/>
    <w:rsid w:val="00B903B4"/>
    <w:rsid w:val="00B914AD"/>
    <w:rsid w:val="00B9170C"/>
    <w:rsid w:val="00B936BE"/>
    <w:rsid w:val="00B94776"/>
    <w:rsid w:val="00B94A3E"/>
    <w:rsid w:val="00B9533F"/>
    <w:rsid w:val="00BA0AC9"/>
    <w:rsid w:val="00BA29B4"/>
    <w:rsid w:val="00BA2F54"/>
    <w:rsid w:val="00BA33EF"/>
    <w:rsid w:val="00BA47E1"/>
    <w:rsid w:val="00BA4CF6"/>
    <w:rsid w:val="00BA556F"/>
    <w:rsid w:val="00BA5BC0"/>
    <w:rsid w:val="00BA7F7C"/>
    <w:rsid w:val="00BB06A0"/>
    <w:rsid w:val="00BB261B"/>
    <w:rsid w:val="00BB363F"/>
    <w:rsid w:val="00BB5609"/>
    <w:rsid w:val="00BB64D5"/>
    <w:rsid w:val="00BB699E"/>
    <w:rsid w:val="00BC08BB"/>
    <w:rsid w:val="00BC2069"/>
    <w:rsid w:val="00BC2D9E"/>
    <w:rsid w:val="00BC4FAA"/>
    <w:rsid w:val="00BC6B67"/>
    <w:rsid w:val="00BD1A25"/>
    <w:rsid w:val="00BD2604"/>
    <w:rsid w:val="00BD2CEB"/>
    <w:rsid w:val="00BD40E9"/>
    <w:rsid w:val="00BD574D"/>
    <w:rsid w:val="00BE028E"/>
    <w:rsid w:val="00BE0DEC"/>
    <w:rsid w:val="00BE152B"/>
    <w:rsid w:val="00BE1FD4"/>
    <w:rsid w:val="00BE2533"/>
    <w:rsid w:val="00BE320C"/>
    <w:rsid w:val="00BE72D6"/>
    <w:rsid w:val="00BE749F"/>
    <w:rsid w:val="00BE7AE4"/>
    <w:rsid w:val="00BF0FE8"/>
    <w:rsid w:val="00BF1922"/>
    <w:rsid w:val="00BF2EF7"/>
    <w:rsid w:val="00BF37EB"/>
    <w:rsid w:val="00BF3901"/>
    <w:rsid w:val="00BF3D13"/>
    <w:rsid w:val="00BF7E23"/>
    <w:rsid w:val="00C00316"/>
    <w:rsid w:val="00C0085F"/>
    <w:rsid w:val="00C06163"/>
    <w:rsid w:val="00C06252"/>
    <w:rsid w:val="00C0670D"/>
    <w:rsid w:val="00C10011"/>
    <w:rsid w:val="00C10C2A"/>
    <w:rsid w:val="00C11538"/>
    <w:rsid w:val="00C12C54"/>
    <w:rsid w:val="00C143F7"/>
    <w:rsid w:val="00C14864"/>
    <w:rsid w:val="00C14C06"/>
    <w:rsid w:val="00C1703F"/>
    <w:rsid w:val="00C204B0"/>
    <w:rsid w:val="00C20761"/>
    <w:rsid w:val="00C22D76"/>
    <w:rsid w:val="00C2412A"/>
    <w:rsid w:val="00C2646C"/>
    <w:rsid w:val="00C307EC"/>
    <w:rsid w:val="00C331BF"/>
    <w:rsid w:val="00C35080"/>
    <w:rsid w:val="00C37C60"/>
    <w:rsid w:val="00C4283E"/>
    <w:rsid w:val="00C429A5"/>
    <w:rsid w:val="00C463AB"/>
    <w:rsid w:val="00C47550"/>
    <w:rsid w:val="00C505EE"/>
    <w:rsid w:val="00C5188C"/>
    <w:rsid w:val="00C52ACB"/>
    <w:rsid w:val="00C5427F"/>
    <w:rsid w:val="00C54E44"/>
    <w:rsid w:val="00C5563E"/>
    <w:rsid w:val="00C556D4"/>
    <w:rsid w:val="00C5605F"/>
    <w:rsid w:val="00C565C8"/>
    <w:rsid w:val="00C572C9"/>
    <w:rsid w:val="00C6103C"/>
    <w:rsid w:val="00C61048"/>
    <w:rsid w:val="00C6575A"/>
    <w:rsid w:val="00C66331"/>
    <w:rsid w:val="00C6681E"/>
    <w:rsid w:val="00C669A5"/>
    <w:rsid w:val="00C67687"/>
    <w:rsid w:val="00C70108"/>
    <w:rsid w:val="00C71DAC"/>
    <w:rsid w:val="00C738B3"/>
    <w:rsid w:val="00C74EBB"/>
    <w:rsid w:val="00C76691"/>
    <w:rsid w:val="00C7787E"/>
    <w:rsid w:val="00C8271A"/>
    <w:rsid w:val="00C84A77"/>
    <w:rsid w:val="00C85718"/>
    <w:rsid w:val="00C85804"/>
    <w:rsid w:val="00C8580D"/>
    <w:rsid w:val="00C86175"/>
    <w:rsid w:val="00C86700"/>
    <w:rsid w:val="00C87C70"/>
    <w:rsid w:val="00C87FDE"/>
    <w:rsid w:val="00C903B3"/>
    <w:rsid w:val="00C90ACC"/>
    <w:rsid w:val="00C92C73"/>
    <w:rsid w:val="00C940A0"/>
    <w:rsid w:val="00C9535B"/>
    <w:rsid w:val="00C96CC7"/>
    <w:rsid w:val="00C975ED"/>
    <w:rsid w:val="00CA0148"/>
    <w:rsid w:val="00CA4332"/>
    <w:rsid w:val="00CA5247"/>
    <w:rsid w:val="00CA5267"/>
    <w:rsid w:val="00CB132A"/>
    <w:rsid w:val="00CB2201"/>
    <w:rsid w:val="00CB3274"/>
    <w:rsid w:val="00CB5C04"/>
    <w:rsid w:val="00CB66E7"/>
    <w:rsid w:val="00CB6A12"/>
    <w:rsid w:val="00CC14EF"/>
    <w:rsid w:val="00CC1C05"/>
    <w:rsid w:val="00CC3D00"/>
    <w:rsid w:val="00CC3D52"/>
    <w:rsid w:val="00CC4179"/>
    <w:rsid w:val="00CC466E"/>
    <w:rsid w:val="00CC4C24"/>
    <w:rsid w:val="00CC63DF"/>
    <w:rsid w:val="00CC75FA"/>
    <w:rsid w:val="00CD2669"/>
    <w:rsid w:val="00CD3891"/>
    <w:rsid w:val="00CD3903"/>
    <w:rsid w:val="00CD3D93"/>
    <w:rsid w:val="00CD41A8"/>
    <w:rsid w:val="00CD4A15"/>
    <w:rsid w:val="00CD5EEE"/>
    <w:rsid w:val="00CD6A94"/>
    <w:rsid w:val="00CD6AD7"/>
    <w:rsid w:val="00CE141D"/>
    <w:rsid w:val="00CE1D76"/>
    <w:rsid w:val="00CE50F7"/>
    <w:rsid w:val="00CE71CC"/>
    <w:rsid w:val="00CE7C07"/>
    <w:rsid w:val="00CF0EC0"/>
    <w:rsid w:val="00CF111C"/>
    <w:rsid w:val="00CF2192"/>
    <w:rsid w:val="00CF24FE"/>
    <w:rsid w:val="00CF261A"/>
    <w:rsid w:val="00CF2C4F"/>
    <w:rsid w:val="00CF2FA6"/>
    <w:rsid w:val="00CF490D"/>
    <w:rsid w:val="00CF4DC7"/>
    <w:rsid w:val="00D0040F"/>
    <w:rsid w:val="00D006DC"/>
    <w:rsid w:val="00D01048"/>
    <w:rsid w:val="00D015D9"/>
    <w:rsid w:val="00D01979"/>
    <w:rsid w:val="00D04CA0"/>
    <w:rsid w:val="00D04F24"/>
    <w:rsid w:val="00D05293"/>
    <w:rsid w:val="00D07AF5"/>
    <w:rsid w:val="00D10A01"/>
    <w:rsid w:val="00D1279A"/>
    <w:rsid w:val="00D13EA8"/>
    <w:rsid w:val="00D14ED1"/>
    <w:rsid w:val="00D15957"/>
    <w:rsid w:val="00D20379"/>
    <w:rsid w:val="00D22E3E"/>
    <w:rsid w:val="00D231AC"/>
    <w:rsid w:val="00D237DC"/>
    <w:rsid w:val="00D238A8"/>
    <w:rsid w:val="00D23BC9"/>
    <w:rsid w:val="00D24074"/>
    <w:rsid w:val="00D26476"/>
    <w:rsid w:val="00D2653C"/>
    <w:rsid w:val="00D268C8"/>
    <w:rsid w:val="00D26C61"/>
    <w:rsid w:val="00D277FC"/>
    <w:rsid w:val="00D27D12"/>
    <w:rsid w:val="00D30127"/>
    <w:rsid w:val="00D33407"/>
    <w:rsid w:val="00D3350E"/>
    <w:rsid w:val="00D351DF"/>
    <w:rsid w:val="00D372B6"/>
    <w:rsid w:val="00D40620"/>
    <w:rsid w:val="00D44D76"/>
    <w:rsid w:val="00D467FE"/>
    <w:rsid w:val="00D50517"/>
    <w:rsid w:val="00D52E4E"/>
    <w:rsid w:val="00D538F4"/>
    <w:rsid w:val="00D54B01"/>
    <w:rsid w:val="00D56075"/>
    <w:rsid w:val="00D620A3"/>
    <w:rsid w:val="00D62EBF"/>
    <w:rsid w:val="00D64337"/>
    <w:rsid w:val="00D65744"/>
    <w:rsid w:val="00D6581E"/>
    <w:rsid w:val="00D65987"/>
    <w:rsid w:val="00D65F37"/>
    <w:rsid w:val="00D71626"/>
    <w:rsid w:val="00D72912"/>
    <w:rsid w:val="00D76631"/>
    <w:rsid w:val="00D76EEC"/>
    <w:rsid w:val="00D816CE"/>
    <w:rsid w:val="00D83B2B"/>
    <w:rsid w:val="00D8481F"/>
    <w:rsid w:val="00D84AF7"/>
    <w:rsid w:val="00D84D06"/>
    <w:rsid w:val="00D85FE8"/>
    <w:rsid w:val="00D875F6"/>
    <w:rsid w:val="00D8795C"/>
    <w:rsid w:val="00D90B54"/>
    <w:rsid w:val="00D90C7D"/>
    <w:rsid w:val="00D91881"/>
    <w:rsid w:val="00D91904"/>
    <w:rsid w:val="00D9240A"/>
    <w:rsid w:val="00D9446B"/>
    <w:rsid w:val="00D97C3D"/>
    <w:rsid w:val="00DA060D"/>
    <w:rsid w:val="00DA210A"/>
    <w:rsid w:val="00DA2D54"/>
    <w:rsid w:val="00DA4455"/>
    <w:rsid w:val="00DA6715"/>
    <w:rsid w:val="00DB14E5"/>
    <w:rsid w:val="00DB2A61"/>
    <w:rsid w:val="00DB53B9"/>
    <w:rsid w:val="00DB78A7"/>
    <w:rsid w:val="00DB7D9F"/>
    <w:rsid w:val="00DC39C0"/>
    <w:rsid w:val="00DC51E6"/>
    <w:rsid w:val="00DC5D4F"/>
    <w:rsid w:val="00DC6060"/>
    <w:rsid w:val="00DC7480"/>
    <w:rsid w:val="00DC761C"/>
    <w:rsid w:val="00DD04A2"/>
    <w:rsid w:val="00DD0C41"/>
    <w:rsid w:val="00DD104D"/>
    <w:rsid w:val="00DD3B61"/>
    <w:rsid w:val="00DD5567"/>
    <w:rsid w:val="00DD5C10"/>
    <w:rsid w:val="00DE0FF0"/>
    <w:rsid w:val="00DE32E3"/>
    <w:rsid w:val="00DE399C"/>
    <w:rsid w:val="00DE3EFC"/>
    <w:rsid w:val="00DE405E"/>
    <w:rsid w:val="00DE5BFA"/>
    <w:rsid w:val="00DE60DC"/>
    <w:rsid w:val="00DE72AD"/>
    <w:rsid w:val="00DE7AF4"/>
    <w:rsid w:val="00DE7D21"/>
    <w:rsid w:val="00DF19BB"/>
    <w:rsid w:val="00DF2211"/>
    <w:rsid w:val="00DF291C"/>
    <w:rsid w:val="00DF2FD8"/>
    <w:rsid w:val="00DF3DC9"/>
    <w:rsid w:val="00DF3FB8"/>
    <w:rsid w:val="00DF422C"/>
    <w:rsid w:val="00DF5F1E"/>
    <w:rsid w:val="00E000BD"/>
    <w:rsid w:val="00E0259D"/>
    <w:rsid w:val="00E02B94"/>
    <w:rsid w:val="00E0388E"/>
    <w:rsid w:val="00E06EB1"/>
    <w:rsid w:val="00E10A1E"/>
    <w:rsid w:val="00E111AF"/>
    <w:rsid w:val="00E13AD8"/>
    <w:rsid w:val="00E13CF3"/>
    <w:rsid w:val="00E1585E"/>
    <w:rsid w:val="00E15FD1"/>
    <w:rsid w:val="00E165C6"/>
    <w:rsid w:val="00E16B6D"/>
    <w:rsid w:val="00E174CC"/>
    <w:rsid w:val="00E17515"/>
    <w:rsid w:val="00E17D02"/>
    <w:rsid w:val="00E21250"/>
    <w:rsid w:val="00E21E11"/>
    <w:rsid w:val="00E21E90"/>
    <w:rsid w:val="00E22212"/>
    <w:rsid w:val="00E231EF"/>
    <w:rsid w:val="00E30111"/>
    <w:rsid w:val="00E3076E"/>
    <w:rsid w:val="00E33948"/>
    <w:rsid w:val="00E34315"/>
    <w:rsid w:val="00E3548A"/>
    <w:rsid w:val="00E35F7F"/>
    <w:rsid w:val="00E36A2E"/>
    <w:rsid w:val="00E40463"/>
    <w:rsid w:val="00E414D5"/>
    <w:rsid w:val="00E41531"/>
    <w:rsid w:val="00E4271A"/>
    <w:rsid w:val="00E427EA"/>
    <w:rsid w:val="00E435AA"/>
    <w:rsid w:val="00E450B7"/>
    <w:rsid w:val="00E503A5"/>
    <w:rsid w:val="00E50B88"/>
    <w:rsid w:val="00E5138C"/>
    <w:rsid w:val="00E55670"/>
    <w:rsid w:val="00E56407"/>
    <w:rsid w:val="00E60855"/>
    <w:rsid w:val="00E61908"/>
    <w:rsid w:val="00E648DB"/>
    <w:rsid w:val="00E64B9C"/>
    <w:rsid w:val="00E652EC"/>
    <w:rsid w:val="00E65314"/>
    <w:rsid w:val="00E66C0B"/>
    <w:rsid w:val="00E66F3D"/>
    <w:rsid w:val="00E674F0"/>
    <w:rsid w:val="00E6781F"/>
    <w:rsid w:val="00E703EF"/>
    <w:rsid w:val="00E70D61"/>
    <w:rsid w:val="00E70F50"/>
    <w:rsid w:val="00E71601"/>
    <w:rsid w:val="00E71ABD"/>
    <w:rsid w:val="00E75062"/>
    <w:rsid w:val="00E76FE2"/>
    <w:rsid w:val="00E80F1D"/>
    <w:rsid w:val="00E81B28"/>
    <w:rsid w:val="00E81DED"/>
    <w:rsid w:val="00E81E2B"/>
    <w:rsid w:val="00E828C0"/>
    <w:rsid w:val="00E83BAC"/>
    <w:rsid w:val="00E85644"/>
    <w:rsid w:val="00E8623D"/>
    <w:rsid w:val="00E87051"/>
    <w:rsid w:val="00E872F3"/>
    <w:rsid w:val="00E92038"/>
    <w:rsid w:val="00E9556E"/>
    <w:rsid w:val="00E96B0D"/>
    <w:rsid w:val="00EA0097"/>
    <w:rsid w:val="00EA14D3"/>
    <w:rsid w:val="00EA1AC9"/>
    <w:rsid w:val="00EA2648"/>
    <w:rsid w:val="00EA4733"/>
    <w:rsid w:val="00EA4B93"/>
    <w:rsid w:val="00EA7675"/>
    <w:rsid w:val="00EA7757"/>
    <w:rsid w:val="00EB0470"/>
    <w:rsid w:val="00EB3D3B"/>
    <w:rsid w:val="00EB643B"/>
    <w:rsid w:val="00EB766E"/>
    <w:rsid w:val="00EC5BA4"/>
    <w:rsid w:val="00EC6099"/>
    <w:rsid w:val="00EC7AA3"/>
    <w:rsid w:val="00ED0EDF"/>
    <w:rsid w:val="00ED36FA"/>
    <w:rsid w:val="00ED50A2"/>
    <w:rsid w:val="00ED633A"/>
    <w:rsid w:val="00ED6CDB"/>
    <w:rsid w:val="00EE00B2"/>
    <w:rsid w:val="00EE03E4"/>
    <w:rsid w:val="00EE0E74"/>
    <w:rsid w:val="00EE26C8"/>
    <w:rsid w:val="00EE2CA3"/>
    <w:rsid w:val="00EE44C4"/>
    <w:rsid w:val="00EE4FB4"/>
    <w:rsid w:val="00EE5D26"/>
    <w:rsid w:val="00EE62F5"/>
    <w:rsid w:val="00EE65CA"/>
    <w:rsid w:val="00EE6C1D"/>
    <w:rsid w:val="00EF0109"/>
    <w:rsid w:val="00EF061C"/>
    <w:rsid w:val="00EF123E"/>
    <w:rsid w:val="00EF1E07"/>
    <w:rsid w:val="00EF5052"/>
    <w:rsid w:val="00EF5B35"/>
    <w:rsid w:val="00EF5F01"/>
    <w:rsid w:val="00EF66F7"/>
    <w:rsid w:val="00EF676A"/>
    <w:rsid w:val="00EF6C0E"/>
    <w:rsid w:val="00EF6F1D"/>
    <w:rsid w:val="00F003AE"/>
    <w:rsid w:val="00F01A0D"/>
    <w:rsid w:val="00F03573"/>
    <w:rsid w:val="00F0395F"/>
    <w:rsid w:val="00F04DCA"/>
    <w:rsid w:val="00F059BA"/>
    <w:rsid w:val="00F06090"/>
    <w:rsid w:val="00F060B3"/>
    <w:rsid w:val="00F065AD"/>
    <w:rsid w:val="00F06B3A"/>
    <w:rsid w:val="00F0779E"/>
    <w:rsid w:val="00F1172B"/>
    <w:rsid w:val="00F11D6B"/>
    <w:rsid w:val="00F14129"/>
    <w:rsid w:val="00F15A69"/>
    <w:rsid w:val="00F22ACE"/>
    <w:rsid w:val="00F22AFB"/>
    <w:rsid w:val="00F2382B"/>
    <w:rsid w:val="00F24788"/>
    <w:rsid w:val="00F262A9"/>
    <w:rsid w:val="00F26B7E"/>
    <w:rsid w:val="00F32F16"/>
    <w:rsid w:val="00F337C1"/>
    <w:rsid w:val="00F34298"/>
    <w:rsid w:val="00F34810"/>
    <w:rsid w:val="00F34FC7"/>
    <w:rsid w:val="00F37AA6"/>
    <w:rsid w:val="00F41163"/>
    <w:rsid w:val="00F43032"/>
    <w:rsid w:val="00F43297"/>
    <w:rsid w:val="00F451B6"/>
    <w:rsid w:val="00F45B89"/>
    <w:rsid w:val="00F45FE9"/>
    <w:rsid w:val="00F472E7"/>
    <w:rsid w:val="00F47D24"/>
    <w:rsid w:val="00F50019"/>
    <w:rsid w:val="00F50945"/>
    <w:rsid w:val="00F516B4"/>
    <w:rsid w:val="00F55B07"/>
    <w:rsid w:val="00F55B1B"/>
    <w:rsid w:val="00F603E5"/>
    <w:rsid w:val="00F61444"/>
    <w:rsid w:val="00F62098"/>
    <w:rsid w:val="00F628CF"/>
    <w:rsid w:val="00F6363E"/>
    <w:rsid w:val="00F64A1B"/>
    <w:rsid w:val="00F66C5B"/>
    <w:rsid w:val="00F7064F"/>
    <w:rsid w:val="00F718EC"/>
    <w:rsid w:val="00F72A3C"/>
    <w:rsid w:val="00F735BF"/>
    <w:rsid w:val="00F73EC0"/>
    <w:rsid w:val="00F745DA"/>
    <w:rsid w:val="00F759C7"/>
    <w:rsid w:val="00F76B07"/>
    <w:rsid w:val="00F825B9"/>
    <w:rsid w:val="00F82973"/>
    <w:rsid w:val="00F836C2"/>
    <w:rsid w:val="00F879A5"/>
    <w:rsid w:val="00F87C1B"/>
    <w:rsid w:val="00F901F0"/>
    <w:rsid w:val="00F90C8B"/>
    <w:rsid w:val="00F90D64"/>
    <w:rsid w:val="00F90F82"/>
    <w:rsid w:val="00F91508"/>
    <w:rsid w:val="00F9419F"/>
    <w:rsid w:val="00F97346"/>
    <w:rsid w:val="00FA02EA"/>
    <w:rsid w:val="00FA259C"/>
    <w:rsid w:val="00FA2C73"/>
    <w:rsid w:val="00FA37FB"/>
    <w:rsid w:val="00FA4813"/>
    <w:rsid w:val="00FA6011"/>
    <w:rsid w:val="00FA6899"/>
    <w:rsid w:val="00FB1685"/>
    <w:rsid w:val="00FB16CA"/>
    <w:rsid w:val="00FB1F85"/>
    <w:rsid w:val="00FB2DD4"/>
    <w:rsid w:val="00FB49F8"/>
    <w:rsid w:val="00FB4B24"/>
    <w:rsid w:val="00FB5AAD"/>
    <w:rsid w:val="00FB5FF0"/>
    <w:rsid w:val="00FB7C0C"/>
    <w:rsid w:val="00FC0D4C"/>
    <w:rsid w:val="00FC115E"/>
    <w:rsid w:val="00FC1470"/>
    <w:rsid w:val="00FC1B6F"/>
    <w:rsid w:val="00FC1E92"/>
    <w:rsid w:val="00FC459B"/>
    <w:rsid w:val="00FC5693"/>
    <w:rsid w:val="00FC5AC0"/>
    <w:rsid w:val="00FC7528"/>
    <w:rsid w:val="00FD038E"/>
    <w:rsid w:val="00FD056B"/>
    <w:rsid w:val="00FD0ABE"/>
    <w:rsid w:val="00FD18DF"/>
    <w:rsid w:val="00FD2FAF"/>
    <w:rsid w:val="00FD3604"/>
    <w:rsid w:val="00FD3AA9"/>
    <w:rsid w:val="00FD640E"/>
    <w:rsid w:val="00FD6AD2"/>
    <w:rsid w:val="00FD76B5"/>
    <w:rsid w:val="00FD7E52"/>
    <w:rsid w:val="00FE2A31"/>
    <w:rsid w:val="00FE3B0F"/>
    <w:rsid w:val="00FE3CC4"/>
    <w:rsid w:val="00FE4AFD"/>
    <w:rsid w:val="00FE5DD5"/>
    <w:rsid w:val="00FE60AB"/>
    <w:rsid w:val="00FE6242"/>
    <w:rsid w:val="00FE64A2"/>
    <w:rsid w:val="00FF0042"/>
    <w:rsid w:val="00FF217D"/>
    <w:rsid w:val="00FF3E4F"/>
    <w:rsid w:val="00FF507D"/>
    <w:rsid w:val="00FF52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87734"/>
  <w14:defaultImageDpi w14:val="0"/>
  <w15:docId w15:val="{2198798C-62B0-462E-93D0-76708379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553E"/>
    <w:pPr>
      <w:suppressAutoHyphens/>
    </w:pPr>
    <w:rPr>
      <w:rFonts w:ascii="Times New Roman" w:hAnsi="Times New Roman"/>
      <w:color w:val="00000A"/>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rPr>
      <w:rFonts w:ascii="Calibri" w:hAnsi="Calibri"/>
      <w:sz w:val="22"/>
      <w:lang w:val="sk-SK" w:eastAsia="x-no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hAnsi="Calibri"/>
      <w:sz w:val="22"/>
      <w:lang w:val="sk-SK" w:eastAsia="x-no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sz w:val="22"/>
      <w:lang w:val="sk-SK" w:eastAsia="x-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hAnsi="Calibri"/>
      <w:sz w:val="22"/>
      <w:lang w:val="sk-SK" w:eastAsia="x-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hAnsi="Calibri"/>
      <w:sz w:val="22"/>
      <w:lang w:val="sk-SK" w:eastAsia="x-none"/>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hAnsi="Calibri"/>
      <w:sz w:val="22"/>
      <w:lang w:val="sk-SK" w:eastAsia="x-non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hAnsi="Calibri"/>
      <w:sz w:val="22"/>
      <w:lang w:val="sk-SK" w:eastAsia="x-none"/>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hAnsi="Calibri"/>
      <w:sz w:val="22"/>
      <w:lang w:val="sk-SK" w:eastAsia="x-no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alibri" w:hAnsi="Calibri"/>
      <w:sz w:val="22"/>
      <w:lang w:val="sk-SK" w:eastAsia="x-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hAnsi="Calibri"/>
      <w:sz w:val="22"/>
      <w:lang w:val="sk-SK" w:eastAsia="x-non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alibri" w:hAnsi="Calibri"/>
      <w:sz w:val="22"/>
      <w:lang w:val="sk-SK" w:eastAsia="x-no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Calibri" w:hAnsi="Calibri"/>
      <w:sz w:val="22"/>
      <w:lang w:val="sk-SK" w:eastAsia="x-none"/>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alibri" w:hAnsi="Calibri"/>
      <w:sz w:val="22"/>
      <w:lang w:val="sk-SK" w:eastAsia="x-none"/>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alibri" w:hAnsi="Calibri"/>
      <w:sz w:val="22"/>
      <w:lang w:val="sk-SK" w:eastAsia="x-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Calibri" w:hAnsi="Calibri"/>
      <w:sz w:val="22"/>
      <w:lang w:val="sk-SK" w:eastAsia="x-no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w:hAnsi="Calibri"/>
      <w:sz w:val="22"/>
      <w:lang w:val="sk-SK" w:eastAsia="x-no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Calibri" w:hAnsi="Calibri"/>
      <w:sz w:val="22"/>
      <w:lang w:val="sk-SK" w:eastAsia="x-non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Calibri" w:hAnsi="Calibri"/>
      <w:sz w:val="22"/>
      <w:lang w:val="sk-SK" w:eastAsia="x-no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rPr>
      <w:rFonts w:ascii="Calibri" w:hAnsi="Calibri"/>
      <w:sz w:val="22"/>
      <w:lang w:val="sk-SK" w:eastAsia="x-none"/>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Calibri" w:hAnsi="Calibri"/>
      <w:b/>
      <w:sz w:val="22"/>
      <w:lang w:val="sk-SK" w:eastAsia="x-none"/>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Calibri" w:hAnsi="Calibri"/>
      <w:b/>
      <w:sz w:val="22"/>
      <w:lang w:val="sk-SK" w:eastAsia="x-no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Calibri" w:hAnsi="Calibri"/>
      <w:sz w:val="22"/>
      <w:lang w:val="sk-SK" w:eastAsia="x-none"/>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rPr>
      <w:rFonts w:ascii="Calibri" w:hAnsi="Calibri"/>
      <w:sz w:val="22"/>
      <w:lang w:val="sk-SK" w:eastAsia="x-none"/>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Calibri" w:hAnsi="Calibri"/>
      <w:sz w:val="22"/>
      <w:lang w:val="sk-SK" w:eastAsia="x-none"/>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Calibri" w:hAnsi="Calibri"/>
      <w:sz w:val="22"/>
      <w:lang w:val="sk-SK" w:eastAsia="x-no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Calibri" w:hAnsi="Calibri"/>
      <w:sz w:val="22"/>
      <w:lang w:val="sk-SK" w:eastAsia="x-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Calibri" w:hAnsi="Calibri"/>
      <w:sz w:val="22"/>
      <w:lang w:val="sk-SK" w:eastAsia="x-none"/>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Calibri" w:hAnsi="Calibri"/>
      <w:sz w:val="22"/>
      <w:lang w:val="sk-SK" w:eastAsia="x-none"/>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Calibri" w:hAnsi="Calibri"/>
      <w:b/>
      <w:sz w:val="22"/>
      <w:lang w:val="sk-SK" w:eastAsia="x-none"/>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alibri" w:hAnsi="Calibri"/>
      <w:sz w:val="22"/>
      <w:lang w:val="sk-SK" w:eastAsia="x-none"/>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Calibri" w:hAnsi="Calibri"/>
      <w:sz w:val="22"/>
      <w:lang w:val="sk-SK" w:eastAsia="x-none"/>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style>
  <w:style w:type="character" w:customStyle="1" w:styleId="WW8Num51z1">
    <w:name w:val="WW8Num51z1"/>
    <w:qFormat/>
    <w:rPr>
      <w:rFonts w:ascii="Calibri" w:hAnsi="Calibri"/>
      <w:sz w:val="22"/>
      <w:lang w:val="sk-SK" w:eastAsia="x-none"/>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Calibri" w:hAnsi="Calibri"/>
      <w:sz w:val="22"/>
      <w:lang w:val="sk-SK" w:eastAsia="x-none"/>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Calibri" w:hAnsi="Calibri"/>
      <w:sz w:val="22"/>
      <w:lang w:val="sk-SK" w:eastAsia="x-none"/>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Calibri" w:hAnsi="Calibri"/>
      <w:position w:val="0"/>
      <w:sz w:val="22"/>
      <w:vertAlign w:val="baseline"/>
      <w:lang w:val="sk-SK" w:eastAsia="x-none"/>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Calibri" w:hAnsi="Calibri"/>
      <w:position w:val="0"/>
      <w:sz w:val="22"/>
      <w:vertAlign w:val="baseline"/>
      <w:lang w:val="sk-SK" w:eastAsia="x-none"/>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Calibri" w:hAnsi="Calibri"/>
      <w:sz w:val="22"/>
      <w:lang w:val="sk-SK" w:eastAsia="x-none"/>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Calibri" w:hAnsi="Calibri"/>
      <w:sz w:val="22"/>
      <w:lang w:val="sk-SK" w:eastAsia="x-none"/>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Calibri" w:hAnsi="Calibri"/>
      <w:b/>
      <w:sz w:val="22"/>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Calibri" w:hAnsi="Calibri"/>
      <w:sz w:val="22"/>
      <w:lang w:val="sk-SK" w:eastAsia="x-none"/>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Calibri" w:hAnsi="Calibri"/>
      <w:sz w:val="22"/>
      <w:lang w:val="sk-SK" w:eastAsia="x-none"/>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Calibri" w:hAnsi="Calibri"/>
      <w:sz w:val="22"/>
      <w:lang w:val="sk-SK" w:eastAsia="x-none"/>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Calibri" w:hAnsi="Calibri"/>
      <w:sz w:val="22"/>
      <w:lang w:val="sk-SK" w:eastAsia="x-none"/>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Calibri" w:hAnsi="Calibri"/>
      <w:sz w:val="22"/>
      <w:lang w:val="sk-SK" w:eastAsia="x-none"/>
    </w:rPr>
  </w:style>
  <w:style w:type="character" w:customStyle="1" w:styleId="WW8Num67z1">
    <w:name w:val="WW8Num67z1"/>
    <w:qFormat/>
    <w:rPr>
      <w:color w:val="1D2129"/>
    </w:rPr>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Calibri" w:hAnsi="Calibri"/>
      <w:sz w:val="22"/>
      <w:lang w:val="sk-SK" w:eastAsia="x-none"/>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Calibri" w:hAnsi="Calibri"/>
      <w:sz w:val="22"/>
      <w:lang w:val="sk-SK" w:eastAsia="x-none"/>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Calibri" w:hAnsi="Calibri"/>
      <w:position w:val="0"/>
      <w:sz w:val="22"/>
      <w:vertAlign w:val="baseline"/>
      <w:lang w:val="sk-SK" w:eastAsia="x-none"/>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Calibri" w:hAnsi="Calibri"/>
      <w:sz w:val="22"/>
      <w:lang w:val="sk-SK" w:eastAsia="x-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Calibri" w:hAnsi="Calibri"/>
      <w:b/>
      <w:sz w:val="22"/>
      <w:lang w:val="sk-SK" w:eastAsia="x-none"/>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rFonts w:ascii="Calibri" w:hAnsi="Calibri"/>
      <w:b/>
      <w:sz w:val="22"/>
      <w:lang w:val="sk-SK" w:eastAsia="x-none"/>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Calibri" w:hAnsi="Calibri"/>
      <w:sz w:val="22"/>
      <w:lang w:val="sk-SK" w:eastAsia="x-none"/>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Calibri" w:hAnsi="Calibri"/>
      <w:sz w:val="22"/>
      <w:lang w:val="sk-SK" w:eastAsia="x-none"/>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Calibri" w:hAnsi="Calibri"/>
      <w:sz w:val="22"/>
      <w:lang w:val="sk-SK" w:eastAsia="x-none"/>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Calibri" w:hAnsi="Calibri"/>
      <w:sz w:val="22"/>
      <w:lang w:val="sk-SK" w:eastAsia="x-none"/>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Calibri" w:hAnsi="Calibri"/>
      <w:sz w:val="22"/>
      <w:lang w:val="sk-SK" w:eastAsia="x-none"/>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Calibri" w:hAnsi="Calibri"/>
      <w:sz w:val="22"/>
      <w:lang w:val="sk-SK" w:eastAsia="x-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Calibri" w:hAnsi="Calibri"/>
      <w:sz w:val="22"/>
      <w:lang w:val="sk-SK" w:eastAsia="x-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style>
  <w:style w:type="character" w:customStyle="1" w:styleId="WW8Num83z1">
    <w:name w:val="WW8Num83z1"/>
    <w:qFormat/>
  </w:style>
  <w:style w:type="character" w:customStyle="1" w:styleId="WW8Num83z2">
    <w:name w:val="WW8Num83z2"/>
    <w:qFormat/>
    <w:rPr>
      <w:rFonts w:ascii="Calibri" w:hAnsi="Calibri"/>
      <w:sz w:val="22"/>
      <w:lang w:val="sk-SK" w:eastAsia="x-none"/>
    </w:rPr>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Calibri" w:hAnsi="Calibri"/>
      <w:sz w:val="22"/>
      <w:lang w:val="sk-SK" w:eastAsia="x-none"/>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Calibri" w:hAnsi="Calibri"/>
      <w:sz w:val="22"/>
      <w:lang w:val="sk-SK" w:eastAsia="x-none"/>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Calibri" w:hAnsi="Calibri"/>
      <w:b/>
      <w:sz w:val="22"/>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Calibri" w:hAnsi="Calibri"/>
      <w:sz w:val="22"/>
      <w:lang w:val="sk-SK" w:eastAsia="x-none"/>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Calibri" w:hAnsi="Calibri"/>
      <w:sz w:val="22"/>
      <w:lang w:val="sk-SK" w:eastAsia="x-none"/>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ascii="Calibri" w:hAnsi="Calibri"/>
      <w:sz w:val="22"/>
      <w:lang w:val="sk-SK" w:eastAsia="x-none"/>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Calibri" w:hAnsi="Calibri"/>
      <w:sz w:val="22"/>
      <w:lang w:val="sk-SK" w:eastAsia="x-none"/>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Calibri" w:hAnsi="Calibri"/>
      <w:sz w:val="22"/>
      <w:lang w:val="sk-SK" w:eastAsia="x-none"/>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Calibri" w:hAnsi="Calibri"/>
      <w:sz w:val="22"/>
      <w:lang w:val="sk-SK" w:eastAsia="x-none"/>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Calibri" w:hAnsi="Calibri"/>
      <w:sz w:val="22"/>
      <w:lang w:val="sk-SK" w:eastAsia="x-none"/>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Calibri" w:hAnsi="Calibri"/>
      <w:b/>
      <w:sz w:val="22"/>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style>
  <w:style w:type="character" w:customStyle="1" w:styleId="WW8Num102z1">
    <w:name w:val="WW8Num102z1"/>
    <w:qFormat/>
    <w:rPr>
      <w:rFonts w:ascii="Calibri" w:hAnsi="Calibri"/>
      <w:sz w:val="22"/>
      <w:lang w:val="sk-SK" w:eastAsia="x-none"/>
    </w:rPr>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ascii="Calibri" w:hAnsi="Calibri"/>
      <w:b/>
      <w:sz w:val="22"/>
      <w:lang w:val="sk-SK" w:eastAsia="x-none"/>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Calibri" w:hAnsi="Calibri"/>
      <w:sz w:val="22"/>
      <w:lang w:val="sk-SK" w:eastAsia="x-none"/>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style>
  <w:style w:type="character" w:customStyle="1" w:styleId="WW8Num106z1">
    <w:name w:val="WW8Num106z1"/>
    <w:qFormat/>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Calibri" w:hAnsi="Calibri"/>
      <w:b/>
      <w:sz w:val="22"/>
      <w:lang w:val="sk-SK" w:eastAsia="x-none"/>
    </w:rPr>
  </w:style>
  <w:style w:type="character" w:customStyle="1" w:styleId="WW8Num107z1">
    <w:name w:val="WW8Num107z1"/>
    <w:qFormat/>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rPr>
      <w:rFonts w:ascii="Calibri" w:hAnsi="Calibri"/>
      <w:b/>
      <w:sz w:val="22"/>
    </w:rPr>
  </w:style>
  <w:style w:type="character" w:customStyle="1" w:styleId="WW8Num108z1">
    <w:name w:val="WW8Num108z1"/>
    <w:qFormat/>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rPr>
      <w:rFonts w:ascii="Calibri" w:hAnsi="Calibri"/>
      <w:sz w:val="22"/>
      <w:lang w:val="sk-SK" w:eastAsia="x-none"/>
    </w:rPr>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Calibri" w:hAnsi="Calibri"/>
      <w:sz w:val="22"/>
      <w:lang w:val="sk-SK" w:eastAsia="x-none"/>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Calibri" w:hAnsi="Calibri"/>
      <w:sz w:val="22"/>
      <w:lang w:val="sk-SK" w:eastAsia="x-none"/>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Calibri" w:hAnsi="Calibri"/>
      <w:sz w:val="22"/>
      <w:lang w:val="sk-SK" w:eastAsia="x-none"/>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Calibri" w:hAnsi="Calibri"/>
      <w:sz w:val="22"/>
      <w:lang w:val="sk-SK" w:eastAsia="x-none"/>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Calibri" w:hAnsi="Calibri"/>
      <w:sz w:val="22"/>
      <w:lang w:val="sk-SK" w:eastAsia="x-none"/>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style>
  <w:style w:type="character" w:customStyle="1" w:styleId="WW8Num115z1">
    <w:name w:val="WW8Num115z1"/>
    <w:qFormat/>
  </w:style>
  <w:style w:type="character" w:customStyle="1" w:styleId="WW8Num115z2">
    <w:name w:val="WW8Num115z2"/>
    <w:qFormat/>
  </w:style>
  <w:style w:type="character" w:customStyle="1" w:styleId="WW8Num115z3">
    <w:name w:val="WW8Num115z3"/>
    <w:qFormat/>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styleId="Odkaznapoznmkupodiarou">
    <w:name w:val="footnote reference"/>
    <w:basedOn w:val="Predvolenpsmoodseku"/>
    <w:uiPriority w:val="99"/>
    <w:qFormat/>
    <w:rPr>
      <w:rFonts w:cs="Times New Roman"/>
      <w:vertAlign w:val="superscript"/>
    </w:rPr>
  </w:style>
  <w:style w:type="character" w:customStyle="1" w:styleId="FootnoteCharacters">
    <w:name w:val="Footnote Characters"/>
    <w:qFormat/>
    <w:rPr>
      <w:vertAlign w:val="superscript"/>
    </w:rPr>
  </w:style>
  <w:style w:type="character" w:customStyle="1" w:styleId="FootnoteTextChar">
    <w:name w:val="Footnote Text Char"/>
    <w:basedOn w:val="Predvolenpsmoodseku"/>
    <w:qFormat/>
    <w:rPr>
      <w:rFonts w:ascii="Liberation Serif;Times New Roma" w:hAnsi="Liberation Serif;Times New Roma" w:cs="Liberation Serif;Times New Roma"/>
      <w:color w:val="00000A"/>
      <w:lang w:val="sk-SK" w:eastAsia="sk-SK"/>
    </w:rPr>
  </w:style>
  <w:style w:type="character" w:customStyle="1" w:styleId="BalloonTextChar">
    <w:name w:val="Balloon Text Char"/>
    <w:basedOn w:val="Predvolenpsmoodseku"/>
    <w:qFormat/>
    <w:rPr>
      <w:rFonts w:ascii="Times New Roman" w:hAnsi="Times New Roman" w:cs="Times New Roman"/>
      <w:sz w:val="18"/>
      <w:szCs w:val="18"/>
    </w:rPr>
  </w:style>
  <w:style w:type="character" w:customStyle="1" w:styleId="CommentTextChar">
    <w:name w:val="Comment Text Char"/>
    <w:basedOn w:val="Predvolenpsmoodseku"/>
    <w:qFormat/>
    <w:rPr>
      <w:rFonts w:cs="Times New Roman"/>
    </w:rPr>
  </w:style>
  <w:style w:type="character" w:styleId="Odkaznakomentr">
    <w:name w:val="annotation reference"/>
    <w:basedOn w:val="Predvolenpsmoodseku"/>
    <w:uiPriority w:val="99"/>
    <w:qFormat/>
    <w:rPr>
      <w:rFonts w:cs="Times New Roman"/>
      <w:sz w:val="18"/>
      <w:szCs w:val="18"/>
    </w:rPr>
  </w:style>
  <w:style w:type="character" w:customStyle="1" w:styleId="CommentSubjectChar">
    <w:name w:val="Comment Subject Char"/>
    <w:basedOn w:val="CommentTextChar"/>
    <w:qFormat/>
    <w:rPr>
      <w:rFonts w:cs="Times New Roman"/>
      <w:b/>
      <w:bCs/>
      <w:sz w:val="20"/>
      <w:szCs w:val="20"/>
    </w:rPr>
  </w:style>
  <w:style w:type="character" w:customStyle="1" w:styleId="InternetLink">
    <w:name w:val="Internet Link"/>
    <w:basedOn w:val="Predvolenpsmoodseku"/>
    <w:rPr>
      <w:rFonts w:cs="Times New Roman"/>
      <w:color w:val="0000FF"/>
      <w:u w:val="single"/>
    </w:rPr>
  </w:style>
  <w:style w:type="character" w:customStyle="1" w:styleId="apple-converted-space">
    <w:name w:val="apple-converted-space"/>
    <w:basedOn w:val="Predvolenpsmoodseku"/>
    <w:qFormat/>
    <w:rPr>
      <w:rFonts w:cs="Times New Roman"/>
    </w:rPr>
  </w:style>
  <w:style w:type="character" w:customStyle="1" w:styleId="s1">
    <w:name w:val="s1"/>
    <w:basedOn w:val="Predvolenpsmoodseku"/>
    <w:qFormat/>
    <w:rPr>
      <w:rFonts w:ascii="Times New Roman" w:hAnsi="Times New Roman" w:cs="Times New Roman"/>
      <w:sz w:val="21"/>
      <w:szCs w:val="21"/>
    </w:rPr>
  </w:style>
  <w:style w:type="character" w:customStyle="1" w:styleId="s2">
    <w:name w:val="s2"/>
    <w:basedOn w:val="Predvolenpsmoodseku"/>
    <w:qFormat/>
    <w:rPr>
      <w:rFonts w:ascii="Times New Roman" w:hAnsi="Times New Roman" w:cs="Times New Roman"/>
      <w:sz w:val="21"/>
      <w:szCs w:val="21"/>
    </w:rPr>
  </w:style>
  <w:style w:type="character" w:customStyle="1" w:styleId="apple-tab-span">
    <w:name w:val="apple-tab-span"/>
    <w:basedOn w:val="Predvolenpsmoodseku"/>
    <w:qFormat/>
    <w:rPr>
      <w:rFonts w:cs="Times New Roman"/>
    </w:rPr>
  </w:style>
  <w:style w:type="character" w:customStyle="1" w:styleId="ListLabel1">
    <w:name w:val="ListLabel 1"/>
    <w:qFormat/>
    <w:rPr>
      <w:b/>
      <w:sz w:val="22"/>
    </w:rPr>
  </w:style>
  <w:style w:type="character" w:customStyle="1" w:styleId="ListLabel2">
    <w:name w:val="ListLabel 2"/>
    <w:qFormat/>
    <w:rPr>
      <w:b/>
      <w:sz w:val="22"/>
    </w:rPr>
  </w:style>
  <w:style w:type="character" w:customStyle="1" w:styleId="ListLabel3">
    <w:name w:val="ListLabel 3"/>
    <w:qFormat/>
    <w:rPr>
      <w:b/>
      <w:sz w:val="22"/>
    </w:rPr>
  </w:style>
  <w:style w:type="character" w:customStyle="1" w:styleId="ListLabel4">
    <w:name w:val="ListLabel 4"/>
    <w:qFormat/>
    <w:rPr>
      <w:b/>
      <w:sz w:val="22"/>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b/>
      <w:sz w:val="22"/>
    </w:rPr>
  </w:style>
  <w:style w:type="character" w:customStyle="1" w:styleId="ListLabel8">
    <w:name w:val="ListLabel 8"/>
    <w:qFormat/>
    <w:rPr>
      <w:color w:val="1D2129"/>
    </w:rPr>
  </w:style>
  <w:style w:type="character" w:customStyle="1" w:styleId="ListLabel9">
    <w:name w:val="ListLabel 9"/>
    <w:qFormat/>
    <w:rPr>
      <w:position w:val="0"/>
      <w:sz w:val="22"/>
      <w:vertAlign w:val="baseline"/>
    </w:rPr>
  </w:style>
  <w:style w:type="character" w:customStyle="1" w:styleId="ListLabel10">
    <w:name w:val="ListLabel 10"/>
    <w:qFormat/>
    <w:rPr>
      <w:b/>
      <w:sz w:val="22"/>
    </w:rPr>
  </w:style>
  <w:style w:type="character" w:customStyle="1" w:styleId="ListLabel11">
    <w:name w:val="ListLabel 11"/>
    <w:qFormat/>
    <w:rPr>
      <w:b/>
      <w:sz w:val="22"/>
    </w:rPr>
  </w:style>
  <w:style w:type="character" w:customStyle="1" w:styleId="WW-FootnoteCharacters">
    <w:name w:val="WW-Footnote Characters"/>
    <w:qFormat/>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ListLabel12">
    <w:name w:val="ListLabel 12"/>
    <w:qFormat/>
    <w:rPr>
      <w:rFonts w:ascii="Calibri" w:hAnsi="Calibri"/>
      <w:b/>
      <w:sz w:val="22"/>
    </w:rPr>
  </w:style>
  <w:style w:type="character" w:customStyle="1" w:styleId="ListLabel13">
    <w:name w:val="ListLabel 13"/>
    <w:qFormat/>
    <w:rPr>
      <w:rFonts w:ascii="Calibri" w:hAnsi="Calibri"/>
      <w:b/>
      <w:sz w:val="22"/>
    </w:rPr>
  </w:style>
  <w:style w:type="character" w:customStyle="1" w:styleId="ListLabel14">
    <w:name w:val="ListLabel 14"/>
    <w:qFormat/>
    <w:rPr>
      <w:rFonts w:ascii="Calibri" w:hAnsi="Calibri"/>
      <w:b/>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hAnsi="Calibri"/>
      <w:position w:val="0"/>
      <w:sz w:val="22"/>
      <w:vertAlign w:val="baseline"/>
    </w:rPr>
  </w:style>
  <w:style w:type="character" w:customStyle="1" w:styleId="ListLabel17">
    <w:name w:val="ListLabel 17"/>
    <w:qFormat/>
    <w:rPr>
      <w:rFonts w:ascii="Calibri" w:hAnsi="Calibri"/>
      <w:position w:val="0"/>
      <w:sz w:val="22"/>
      <w:vertAlign w:val="baseline"/>
    </w:rPr>
  </w:style>
  <w:style w:type="character" w:customStyle="1" w:styleId="ListLabel18">
    <w:name w:val="ListLabel 18"/>
    <w:qFormat/>
    <w:rPr>
      <w:rFonts w:ascii="Calibri" w:hAnsi="Calibri"/>
      <w:b/>
      <w:sz w:val="22"/>
    </w:rPr>
  </w:style>
  <w:style w:type="character" w:customStyle="1" w:styleId="ListLabel19">
    <w:name w:val="ListLabel 19"/>
    <w:qFormat/>
    <w:rPr>
      <w:color w:val="1D2129"/>
    </w:rPr>
  </w:style>
  <w:style w:type="character" w:customStyle="1" w:styleId="ListLabel20">
    <w:name w:val="ListLabel 20"/>
    <w:qFormat/>
    <w:rPr>
      <w:rFonts w:ascii="Calibri" w:hAnsi="Calibri"/>
      <w:position w:val="0"/>
      <w:sz w:val="22"/>
      <w:vertAlign w:val="baseline"/>
    </w:rPr>
  </w:style>
  <w:style w:type="character" w:customStyle="1" w:styleId="ListLabel21">
    <w:name w:val="ListLabel 21"/>
    <w:qFormat/>
    <w:rPr>
      <w:rFonts w:ascii="Calibri" w:hAnsi="Calibri"/>
      <w:b/>
      <w:sz w:val="22"/>
    </w:rPr>
  </w:style>
  <w:style w:type="character" w:customStyle="1" w:styleId="ListLabel22">
    <w:name w:val="ListLabel 22"/>
    <w:qFormat/>
    <w:rPr>
      <w:rFonts w:ascii="Calibri" w:hAnsi="Calibri"/>
      <w:b/>
      <w:sz w:val="22"/>
    </w:rPr>
  </w:style>
  <w:style w:type="character" w:customStyle="1" w:styleId="ListLabel23">
    <w:name w:val="ListLabel 23"/>
    <w:qFormat/>
    <w:rPr>
      <w:sz w:val="22"/>
    </w:rPr>
  </w:style>
  <w:style w:type="character" w:customStyle="1" w:styleId="ListLabel24">
    <w:name w:val="ListLabel 24"/>
    <w:qFormat/>
    <w:rPr>
      <w:b/>
      <w:sz w:val="22"/>
    </w:rPr>
  </w:style>
  <w:style w:type="character" w:customStyle="1" w:styleId="ListLabel25">
    <w:name w:val="ListLabel 25"/>
    <w:qFormat/>
    <w:rPr>
      <w:b/>
      <w:sz w:val="22"/>
    </w:rPr>
  </w:style>
  <w:style w:type="character" w:customStyle="1" w:styleId="ListLabel26">
    <w:name w:val="ListLabel 26"/>
    <w:qFormat/>
    <w:rPr>
      <w:b/>
      <w:sz w:val="22"/>
    </w:rPr>
  </w:style>
  <w:style w:type="character" w:customStyle="1" w:styleId="ListLabel27">
    <w:name w:val="ListLabel 27"/>
    <w:qFormat/>
    <w:rPr>
      <w:b/>
      <w:sz w:val="22"/>
    </w:rPr>
  </w:style>
  <w:style w:type="character" w:customStyle="1" w:styleId="ListLabel28">
    <w:name w:val="ListLabel 28"/>
    <w:qFormat/>
    <w:rPr>
      <w:position w:val="0"/>
      <w:sz w:val="22"/>
      <w:vertAlign w:val="baseline"/>
    </w:rPr>
  </w:style>
  <w:style w:type="character" w:customStyle="1" w:styleId="ListLabel29">
    <w:name w:val="ListLabel 29"/>
    <w:qFormat/>
    <w:rPr>
      <w:position w:val="0"/>
      <w:sz w:val="22"/>
      <w:vertAlign w:val="baseline"/>
    </w:rPr>
  </w:style>
  <w:style w:type="character" w:customStyle="1" w:styleId="ListLabel30">
    <w:name w:val="ListLabel 30"/>
    <w:qFormat/>
    <w:rPr>
      <w:b/>
      <w:sz w:val="22"/>
    </w:rPr>
  </w:style>
  <w:style w:type="character" w:customStyle="1" w:styleId="ListLabel31">
    <w:name w:val="ListLabel 31"/>
    <w:qFormat/>
    <w:rPr>
      <w:color w:val="1D2129"/>
    </w:rPr>
  </w:style>
  <w:style w:type="character" w:customStyle="1" w:styleId="ListLabel32">
    <w:name w:val="ListLabel 32"/>
    <w:qFormat/>
    <w:rPr>
      <w:position w:val="0"/>
      <w:sz w:val="22"/>
      <w:vertAlign w:val="baseline"/>
    </w:rPr>
  </w:style>
  <w:style w:type="character" w:customStyle="1" w:styleId="ListLabel33">
    <w:name w:val="ListLabel 33"/>
    <w:qFormat/>
    <w:rPr>
      <w:b/>
      <w:sz w:val="22"/>
    </w:rPr>
  </w:style>
  <w:style w:type="character" w:customStyle="1" w:styleId="ListLabel34">
    <w:name w:val="ListLabel 34"/>
    <w:qFormat/>
    <w:rPr>
      <w:b/>
      <w:sz w:val="22"/>
    </w:rPr>
  </w:style>
  <w:style w:type="character" w:customStyle="1" w:styleId="ListLabel35">
    <w:name w:val="ListLabel 35"/>
    <w:qFormat/>
    <w:rPr>
      <w:b/>
      <w:sz w:val="22"/>
    </w:rPr>
  </w:style>
  <w:style w:type="character" w:customStyle="1" w:styleId="ListLabel36">
    <w:name w:val="ListLabel 36"/>
    <w:qFormat/>
    <w:rPr>
      <w:position w:val="0"/>
      <w:sz w:val="22"/>
      <w:vertAlign w:val="baseline"/>
    </w:rPr>
  </w:style>
  <w:style w:type="character" w:customStyle="1" w:styleId="ListLabel37">
    <w:name w:val="ListLabel 37"/>
    <w:qFormat/>
    <w:rPr>
      <w:rFonts w:eastAsia="Times New Roman"/>
    </w:rPr>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styleId="PouitHypertextovPrepojenie">
    <w:name w:val="FollowedHyperlink"/>
    <w:basedOn w:val="Predvolenpsmoodseku"/>
    <w:uiPriority w:val="99"/>
    <w:qFormat/>
    <w:rPr>
      <w:rFonts w:cs="Times New Roman"/>
      <w:color w:val="954F72"/>
      <w:u w:val="single"/>
    </w:rPr>
  </w:style>
  <w:style w:type="character" w:customStyle="1" w:styleId="ListLabel41">
    <w:name w:val="ListLabel 41"/>
    <w:qFormat/>
    <w:rPr>
      <w:sz w:val="22"/>
    </w:rPr>
  </w:style>
  <w:style w:type="character" w:customStyle="1" w:styleId="ListLabel42">
    <w:name w:val="ListLabel 42"/>
    <w:qFormat/>
    <w:rPr>
      <w:b/>
      <w:sz w:val="22"/>
    </w:rPr>
  </w:style>
  <w:style w:type="character" w:customStyle="1" w:styleId="ListLabel43">
    <w:name w:val="ListLabel 43"/>
    <w:qFormat/>
    <w:rPr>
      <w:b/>
      <w:sz w:val="22"/>
    </w:rPr>
  </w:style>
  <w:style w:type="character" w:customStyle="1" w:styleId="ListLabel44">
    <w:name w:val="ListLabel 44"/>
    <w:qFormat/>
    <w:rPr>
      <w:b/>
      <w:sz w:val="22"/>
    </w:rPr>
  </w:style>
  <w:style w:type="character" w:customStyle="1" w:styleId="ListLabel45">
    <w:name w:val="ListLabel 45"/>
    <w:qFormat/>
    <w:rPr>
      <w:b/>
      <w:sz w:val="22"/>
    </w:rPr>
  </w:style>
  <w:style w:type="character" w:customStyle="1" w:styleId="ListLabel46">
    <w:name w:val="ListLabel 46"/>
    <w:qFormat/>
    <w:rPr>
      <w:position w:val="0"/>
      <w:sz w:val="22"/>
      <w:vertAlign w:val="baseline"/>
    </w:rPr>
  </w:style>
  <w:style w:type="character" w:customStyle="1" w:styleId="ListLabel47">
    <w:name w:val="ListLabel 47"/>
    <w:qFormat/>
    <w:rPr>
      <w:position w:val="0"/>
      <w:sz w:val="22"/>
      <w:vertAlign w:val="baseline"/>
    </w:rPr>
  </w:style>
  <w:style w:type="character" w:customStyle="1" w:styleId="ListLabel48">
    <w:name w:val="ListLabel 48"/>
    <w:qFormat/>
    <w:rPr>
      <w:b/>
      <w:sz w:val="22"/>
    </w:rPr>
  </w:style>
  <w:style w:type="character" w:customStyle="1" w:styleId="ListLabel49">
    <w:name w:val="ListLabel 49"/>
    <w:qFormat/>
    <w:rPr>
      <w:color w:val="1D2129"/>
    </w:rPr>
  </w:style>
  <w:style w:type="character" w:customStyle="1" w:styleId="ListLabel50">
    <w:name w:val="ListLabel 50"/>
    <w:qFormat/>
    <w:rPr>
      <w:position w:val="0"/>
      <w:sz w:val="22"/>
      <w:vertAlign w:val="baseline"/>
    </w:rPr>
  </w:style>
  <w:style w:type="character" w:customStyle="1" w:styleId="ListLabel51">
    <w:name w:val="ListLabel 51"/>
    <w:qFormat/>
    <w:rPr>
      <w:b/>
      <w:sz w:val="22"/>
    </w:rPr>
  </w:style>
  <w:style w:type="character" w:customStyle="1" w:styleId="ListLabel52">
    <w:name w:val="ListLabel 52"/>
    <w:qFormat/>
    <w:rPr>
      <w:b/>
      <w:sz w:val="22"/>
    </w:rPr>
  </w:style>
  <w:style w:type="character" w:customStyle="1" w:styleId="ListLabel53">
    <w:name w:val="ListLabel 53"/>
    <w:qFormat/>
    <w:rPr>
      <w:b/>
      <w:sz w:val="22"/>
    </w:rPr>
  </w:style>
  <w:style w:type="character" w:customStyle="1" w:styleId="ListLabel54">
    <w:name w:val="ListLabel 54"/>
    <w:qFormat/>
    <w:rPr>
      <w:position w:val="0"/>
      <w:sz w:val="22"/>
      <w:vertAlign w:val="baseline"/>
    </w:rPr>
  </w:style>
  <w:style w:type="character" w:customStyle="1" w:styleId="ListLabel55">
    <w:name w:val="ListLabel 55"/>
    <w:qFormat/>
    <w:rPr>
      <w:rFonts w:eastAsia="Times New Roman"/>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rPr>
      <w:rFonts w:eastAsia="Times New Roman"/>
    </w:rPr>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rPr>
      <w:b/>
      <w:sz w:val="22"/>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b/>
      <w:sz w:val="22"/>
    </w:rPr>
  </w:style>
  <w:style w:type="character" w:customStyle="1" w:styleId="ListLabel83">
    <w:name w:val="ListLabel 83"/>
    <w:qFormat/>
    <w:rPr>
      <w:rFonts w:eastAsia="Times New Roman"/>
    </w:rPr>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rPr>
      <w:b/>
      <w:sz w:val="22"/>
    </w:rPr>
  </w:style>
  <w:style w:type="character" w:customStyle="1" w:styleId="ListLabel88">
    <w:name w:val="ListLabel 88"/>
    <w:qFormat/>
    <w:rPr>
      <w:b/>
      <w:sz w:val="22"/>
    </w:rPr>
  </w:style>
  <w:style w:type="character" w:customStyle="1" w:styleId="ListLabel89">
    <w:name w:val="ListLabel 89"/>
    <w:qFormat/>
    <w:rPr>
      <w:rFonts w:ascii="Calibri" w:hAnsi="Calibri"/>
      <w:b/>
      <w:sz w:val="22"/>
    </w:rPr>
  </w:style>
  <w:style w:type="character" w:customStyle="1" w:styleId="ListLabel90">
    <w:name w:val="ListLabel 90"/>
    <w:qFormat/>
    <w:rPr>
      <w:rFonts w:ascii="Calibri" w:hAnsi="Calibri"/>
      <w:b/>
      <w:sz w:val="22"/>
    </w:rPr>
  </w:style>
  <w:style w:type="character" w:customStyle="1" w:styleId="ListLabel91">
    <w:name w:val="ListLabel 91"/>
    <w:qFormat/>
    <w:rPr>
      <w:rFonts w:ascii="Calibri" w:hAnsi="Calibri"/>
      <w:b/>
      <w:sz w:val="22"/>
    </w:rPr>
  </w:style>
  <w:style w:type="character" w:customStyle="1" w:styleId="ListLabel92">
    <w:name w:val="ListLabel 92"/>
    <w:qFormat/>
    <w:rPr>
      <w:rFonts w:ascii="Calibri" w:hAnsi="Calibri"/>
      <w:position w:val="0"/>
      <w:sz w:val="22"/>
      <w:vertAlign w:val="baseline"/>
    </w:rPr>
  </w:style>
  <w:style w:type="character" w:customStyle="1" w:styleId="ListLabel93">
    <w:name w:val="ListLabel 93"/>
    <w:qFormat/>
    <w:rPr>
      <w:rFonts w:ascii="Calibri" w:hAnsi="Calibri"/>
      <w:position w:val="0"/>
      <w:sz w:val="22"/>
      <w:vertAlign w:val="baseline"/>
    </w:rPr>
  </w:style>
  <w:style w:type="character" w:customStyle="1" w:styleId="ListLabel94">
    <w:name w:val="ListLabel 94"/>
    <w:qFormat/>
    <w:rPr>
      <w:rFonts w:ascii="Calibri" w:hAnsi="Calibri"/>
      <w:b/>
      <w:sz w:val="22"/>
    </w:rPr>
  </w:style>
  <w:style w:type="character" w:customStyle="1" w:styleId="ListLabel95">
    <w:name w:val="ListLabel 95"/>
    <w:qFormat/>
    <w:rPr>
      <w:color w:val="1D2129"/>
    </w:rPr>
  </w:style>
  <w:style w:type="character" w:customStyle="1" w:styleId="ListLabel96">
    <w:name w:val="ListLabel 96"/>
    <w:qFormat/>
    <w:rPr>
      <w:rFonts w:ascii="Calibri" w:hAnsi="Calibri"/>
      <w:position w:val="0"/>
      <w:sz w:val="22"/>
      <w:vertAlign w:val="baseline"/>
    </w:rPr>
  </w:style>
  <w:style w:type="character" w:customStyle="1" w:styleId="ListLabel97">
    <w:name w:val="ListLabel 97"/>
    <w:qFormat/>
    <w:rPr>
      <w:rFonts w:ascii="Calibri" w:hAnsi="Calibri"/>
      <w:b/>
      <w:sz w:val="22"/>
    </w:rPr>
  </w:style>
  <w:style w:type="character" w:customStyle="1" w:styleId="ListLabel98">
    <w:name w:val="ListLabel 98"/>
    <w:qFormat/>
    <w:rPr>
      <w:rFonts w:ascii="Calibri" w:hAnsi="Calibri"/>
      <w:b/>
      <w:sz w:val="22"/>
    </w:rPr>
  </w:style>
  <w:style w:type="character" w:customStyle="1" w:styleId="ListLabel99">
    <w:name w:val="ListLabel 99"/>
    <w:qFormat/>
    <w:rPr>
      <w:rFonts w:ascii="Calibri" w:hAnsi="Calibri"/>
      <w:b/>
      <w:sz w:val="22"/>
    </w:rPr>
  </w:style>
  <w:style w:type="character" w:customStyle="1" w:styleId="ListLabel100">
    <w:name w:val="ListLabel 100"/>
    <w:qFormat/>
    <w:rPr>
      <w:rFonts w:ascii="Calibri" w:hAnsi="Calibri"/>
      <w:b/>
      <w:sz w:val="22"/>
    </w:rPr>
  </w:style>
  <w:style w:type="character" w:customStyle="1" w:styleId="ListLabel101">
    <w:name w:val="ListLabel 101"/>
    <w:qFormat/>
    <w:rPr>
      <w:rFonts w:ascii="Calibri" w:hAnsi="Calibri"/>
      <w:b/>
      <w:sz w:val="22"/>
    </w:rPr>
  </w:style>
  <w:style w:type="character" w:customStyle="1" w:styleId="ListLabel102">
    <w:name w:val="ListLabel 102"/>
    <w:qFormat/>
    <w:rPr>
      <w:rFonts w:ascii="Calibri" w:hAnsi="Calibri"/>
      <w:b/>
      <w:sz w:val="22"/>
    </w:rPr>
  </w:style>
  <w:style w:type="character" w:customStyle="1" w:styleId="ListLabel103">
    <w:name w:val="ListLabel 103"/>
    <w:qFormat/>
    <w:rPr>
      <w:rFonts w:ascii="Calibri" w:hAnsi="Calibri"/>
      <w:b/>
      <w:sz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104">
    <w:name w:val="ListLabel 104"/>
    <w:qFormat/>
    <w:rPr>
      <w:rFonts w:ascii="Calibri" w:hAnsi="Calibri"/>
      <w:sz w:val="22"/>
      <w:lang w:val="sk-SK" w:eastAsia="x-none"/>
    </w:rPr>
  </w:style>
  <w:style w:type="character" w:customStyle="1" w:styleId="ListLabel105">
    <w:name w:val="ListLabel 105"/>
    <w:qFormat/>
    <w:rPr>
      <w:rFonts w:ascii="Calibri" w:hAnsi="Calibri"/>
      <w:sz w:val="22"/>
      <w:lang w:val="sk-SK" w:eastAsia="x-none"/>
    </w:rPr>
  </w:style>
  <w:style w:type="character" w:customStyle="1" w:styleId="ListLabel106">
    <w:name w:val="ListLabel 106"/>
    <w:qFormat/>
    <w:rPr>
      <w:rFonts w:ascii="Calibri" w:hAnsi="Calibri"/>
      <w:sz w:val="22"/>
      <w:lang w:val="sk-SK" w:eastAsia="x-none"/>
    </w:rPr>
  </w:style>
  <w:style w:type="character" w:customStyle="1" w:styleId="ListLabel107">
    <w:name w:val="ListLabel 107"/>
    <w:qFormat/>
    <w:rPr>
      <w:rFonts w:ascii="Calibri" w:hAnsi="Calibri"/>
      <w:sz w:val="22"/>
      <w:lang w:val="sk-SK" w:eastAsia="x-none"/>
    </w:rPr>
  </w:style>
  <w:style w:type="character" w:customStyle="1" w:styleId="ListLabel108">
    <w:name w:val="ListLabel 108"/>
    <w:qFormat/>
    <w:rPr>
      <w:rFonts w:ascii="Calibri" w:hAnsi="Calibri"/>
      <w:sz w:val="22"/>
      <w:lang w:val="sk-SK" w:eastAsia="x-none"/>
    </w:rPr>
  </w:style>
  <w:style w:type="character" w:customStyle="1" w:styleId="ListLabel109">
    <w:name w:val="ListLabel 109"/>
    <w:qFormat/>
    <w:rPr>
      <w:rFonts w:ascii="Calibri" w:hAnsi="Calibri"/>
      <w:sz w:val="22"/>
      <w:lang w:val="sk-SK" w:eastAsia="x-none"/>
    </w:rPr>
  </w:style>
  <w:style w:type="character" w:customStyle="1" w:styleId="ListLabel110">
    <w:name w:val="ListLabel 110"/>
    <w:qFormat/>
    <w:rPr>
      <w:rFonts w:ascii="Calibri" w:hAnsi="Calibri"/>
      <w:sz w:val="22"/>
      <w:lang w:val="sk-SK" w:eastAsia="x-none"/>
    </w:rPr>
  </w:style>
  <w:style w:type="character" w:customStyle="1" w:styleId="ListLabel111">
    <w:name w:val="ListLabel 111"/>
    <w:qFormat/>
    <w:rPr>
      <w:rFonts w:ascii="Calibri" w:hAnsi="Calibri"/>
      <w:sz w:val="22"/>
      <w:lang w:val="sk-SK" w:eastAsia="x-none"/>
    </w:rPr>
  </w:style>
  <w:style w:type="character" w:customStyle="1" w:styleId="ListLabel112">
    <w:name w:val="ListLabel 112"/>
    <w:qFormat/>
    <w:rPr>
      <w:rFonts w:ascii="Calibri" w:hAnsi="Calibri"/>
      <w:sz w:val="22"/>
      <w:lang w:val="sk-SK" w:eastAsia="x-none"/>
    </w:rPr>
  </w:style>
  <w:style w:type="character" w:customStyle="1" w:styleId="ListLabel113">
    <w:name w:val="ListLabel 113"/>
    <w:qFormat/>
    <w:rPr>
      <w:rFonts w:ascii="Calibri" w:hAnsi="Calibri"/>
      <w:sz w:val="22"/>
      <w:lang w:val="sk-SK" w:eastAsia="x-none"/>
    </w:rPr>
  </w:style>
  <w:style w:type="character" w:customStyle="1" w:styleId="ListLabel114">
    <w:name w:val="ListLabel 114"/>
    <w:qFormat/>
    <w:rPr>
      <w:rFonts w:ascii="Calibri" w:hAnsi="Calibri"/>
      <w:sz w:val="22"/>
      <w:lang w:val="sk-SK" w:eastAsia="x-none"/>
    </w:rPr>
  </w:style>
  <w:style w:type="character" w:customStyle="1" w:styleId="ListLabel115">
    <w:name w:val="ListLabel 115"/>
    <w:qFormat/>
    <w:rPr>
      <w:rFonts w:eastAsia="Times New Roman"/>
      <w:sz w:val="22"/>
      <w:lang w:val="sk-SK" w:eastAsia="x-none"/>
    </w:rPr>
  </w:style>
  <w:style w:type="character" w:customStyle="1" w:styleId="ListLabel116">
    <w:name w:val="ListLabel 116"/>
    <w:qFormat/>
    <w:rPr>
      <w:rFonts w:ascii="Calibri" w:hAnsi="Calibri"/>
      <w:sz w:val="22"/>
      <w:lang w:val="sk-SK" w:eastAsia="x-none"/>
    </w:rPr>
  </w:style>
  <w:style w:type="character" w:customStyle="1" w:styleId="ListLabel117">
    <w:name w:val="ListLabel 117"/>
    <w:qFormat/>
    <w:rPr>
      <w:rFonts w:ascii="Calibri" w:hAnsi="Calibri"/>
      <w:sz w:val="22"/>
      <w:lang w:val="sk-SK" w:eastAsia="x-none"/>
    </w:rPr>
  </w:style>
  <w:style w:type="character" w:customStyle="1" w:styleId="ListLabel118">
    <w:name w:val="ListLabel 118"/>
    <w:qFormat/>
    <w:rPr>
      <w:rFonts w:ascii="Calibri" w:hAnsi="Calibri"/>
      <w:sz w:val="22"/>
      <w:lang w:val="sk-SK" w:eastAsia="x-none"/>
    </w:rPr>
  </w:style>
  <w:style w:type="character" w:customStyle="1" w:styleId="ListLabel119">
    <w:name w:val="ListLabel 119"/>
    <w:qFormat/>
    <w:rPr>
      <w:rFonts w:ascii="Calibri" w:hAnsi="Calibri"/>
      <w:sz w:val="22"/>
      <w:lang w:val="sk-SK" w:eastAsia="x-none"/>
    </w:rPr>
  </w:style>
  <w:style w:type="character" w:customStyle="1" w:styleId="ListLabel120">
    <w:name w:val="ListLabel 120"/>
    <w:qFormat/>
    <w:rPr>
      <w:rFonts w:ascii="Calibri" w:hAnsi="Calibri"/>
      <w:sz w:val="22"/>
      <w:lang w:val="sk-SK" w:eastAsia="x-none"/>
    </w:rPr>
  </w:style>
  <w:style w:type="character" w:customStyle="1" w:styleId="ListLabel121">
    <w:name w:val="ListLabel 121"/>
    <w:qFormat/>
    <w:rPr>
      <w:rFonts w:ascii="Calibri" w:hAnsi="Calibri"/>
      <w:sz w:val="22"/>
      <w:lang w:val="sk-SK" w:eastAsia="x-none"/>
    </w:rPr>
  </w:style>
  <w:style w:type="character" w:customStyle="1" w:styleId="ListLabel122">
    <w:name w:val="ListLabel 122"/>
    <w:qFormat/>
    <w:rPr>
      <w:rFonts w:ascii="Calibri" w:hAnsi="Calibri"/>
      <w:sz w:val="22"/>
      <w:lang w:val="sk-SK" w:eastAsia="x-none"/>
    </w:rPr>
  </w:style>
  <w:style w:type="character" w:customStyle="1" w:styleId="ListLabel123">
    <w:name w:val="ListLabel 123"/>
    <w:qFormat/>
    <w:rPr>
      <w:rFonts w:ascii="Calibri" w:hAnsi="Calibri"/>
      <w:b/>
      <w:sz w:val="22"/>
      <w:lang w:val="sk-SK" w:eastAsia="x-none"/>
    </w:rPr>
  </w:style>
  <w:style w:type="character" w:customStyle="1" w:styleId="ListLabel124">
    <w:name w:val="ListLabel 124"/>
    <w:qFormat/>
    <w:rPr>
      <w:rFonts w:ascii="Calibri" w:hAnsi="Calibri"/>
      <w:b/>
      <w:sz w:val="22"/>
      <w:lang w:val="sk-SK" w:eastAsia="x-none"/>
    </w:rPr>
  </w:style>
  <w:style w:type="character" w:customStyle="1" w:styleId="ListLabel125">
    <w:name w:val="ListLabel 125"/>
    <w:qFormat/>
    <w:rPr>
      <w:rFonts w:ascii="Calibri" w:hAnsi="Calibri"/>
      <w:sz w:val="22"/>
      <w:lang w:val="sk-SK" w:eastAsia="x-none"/>
    </w:rPr>
  </w:style>
  <w:style w:type="character" w:customStyle="1" w:styleId="ListLabel126">
    <w:name w:val="ListLabel 126"/>
    <w:qFormat/>
    <w:rPr>
      <w:rFonts w:ascii="Calibri" w:hAnsi="Calibri"/>
      <w:sz w:val="22"/>
      <w:lang w:val="sk-SK" w:eastAsia="x-none"/>
    </w:rPr>
  </w:style>
  <w:style w:type="character" w:customStyle="1" w:styleId="ListLabel127">
    <w:name w:val="ListLabel 127"/>
    <w:qFormat/>
    <w:rPr>
      <w:rFonts w:ascii="Calibri" w:hAnsi="Calibri"/>
      <w:sz w:val="22"/>
      <w:lang w:val="sk-SK" w:eastAsia="x-none"/>
    </w:rPr>
  </w:style>
  <w:style w:type="character" w:customStyle="1" w:styleId="ListLabel128">
    <w:name w:val="ListLabel 128"/>
    <w:qFormat/>
    <w:rPr>
      <w:rFonts w:ascii="Calibri" w:hAnsi="Calibri"/>
      <w:sz w:val="22"/>
      <w:lang w:val="sk-SK" w:eastAsia="x-none"/>
    </w:rPr>
  </w:style>
  <w:style w:type="character" w:customStyle="1" w:styleId="ListLabel129">
    <w:name w:val="ListLabel 129"/>
    <w:qFormat/>
    <w:rPr>
      <w:rFonts w:ascii="Calibri" w:hAnsi="Calibri"/>
      <w:sz w:val="22"/>
      <w:lang w:val="sk-SK" w:eastAsia="x-none"/>
    </w:rPr>
  </w:style>
  <w:style w:type="character" w:customStyle="1" w:styleId="ListLabel130">
    <w:name w:val="ListLabel 130"/>
    <w:qFormat/>
    <w:rPr>
      <w:rFonts w:ascii="Calibri" w:hAnsi="Calibri"/>
      <w:sz w:val="22"/>
      <w:lang w:val="sk-SK" w:eastAsia="x-none"/>
    </w:rPr>
  </w:style>
  <w:style w:type="character" w:customStyle="1" w:styleId="ListLabel131">
    <w:name w:val="ListLabel 131"/>
    <w:qFormat/>
    <w:rPr>
      <w:rFonts w:ascii="Calibri" w:hAnsi="Calibri"/>
      <w:sz w:val="22"/>
      <w:lang w:val="sk-SK" w:eastAsia="x-none"/>
    </w:rPr>
  </w:style>
  <w:style w:type="character" w:customStyle="1" w:styleId="ListLabel132">
    <w:name w:val="ListLabel 132"/>
    <w:qFormat/>
    <w:rPr>
      <w:rFonts w:ascii="Calibri" w:hAnsi="Calibri"/>
      <w:b/>
      <w:sz w:val="22"/>
      <w:lang w:val="sk-SK" w:eastAsia="x-none"/>
    </w:rPr>
  </w:style>
  <w:style w:type="character" w:customStyle="1" w:styleId="ListLabel133">
    <w:name w:val="ListLabel 133"/>
    <w:qFormat/>
    <w:rPr>
      <w:rFonts w:eastAsia="Times New Roman"/>
      <w:sz w:val="22"/>
      <w:lang w:val="sk-SK" w:eastAsia="x-none"/>
    </w:rPr>
  </w:style>
  <w:style w:type="character" w:customStyle="1" w:styleId="ListLabel134">
    <w:name w:val="ListLabel 134"/>
    <w:qFormat/>
    <w:rPr>
      <w:rFonts w:ascii="Calibri" w:hAnsi="Calibri"/>
      <w:sz w:val="22"/>
      <w:lang w:val="sk-SK" w:eastAsia="x-none"/>
    </w:rPr>
  </w:style>
  <w:style w:type="character" w:customStyle="1" w:styleId="ListLabel135">
    <w:name w:val="ListLabel 135"/>
    <w:qFormat/>
    <w:rPr>
      <w:rFonts w:eastAsia="Times New Roman"/>
      <w:sz w:val="22"/>
      <w:lang w:val="sk-SK" w:eastAsia="x-none"/>
    </w:rPr>
  </w:style>
  <w:style w:type="character" w:customStyle="1" w:styleId="ListLabel136">
    <w:name w:val="ListLabel 136"/>
    <w:qFormat/>
    <w:rPr>
      <w:rFonts w:ascii="Calibri" w:hAnsi="Calibri"/>
      <w:sz w:val="22"/>
      <w:lang w:val="sk-SK" w:eastAsia="x-none"/>
    </w:rPr>
  </w:style>
  <w:style w:type="character" w:customStyle="1" w:styleId="ListLabel137">
    <w:name w:val="ListLabel 137"/>
    <w:qFormat/>
    <w:rPr>
      <w:rFonts w:ascii="Calibri" w:hAnsi="Calibri"/>
      <w:sz w:val="22"/>
      <w:lang w:val="sk-SK" w:eastAsia="x-none"/>
    </w:rPr>
  </w:style>
  <w:style w:type="character" w:customStyle="1" w:styleId="ListLabel138">
    <w:name w:val="ListLabel 138"/>
    <w:qFormat/>
    <w:rPr>
      <w:rFonts w:ascii="Calibri" w:hAnsi="Calibri"/>
      <w:position w:val="0"/>
      <w:sz w:val="22"/>
      <w:vertAlign w:val="baseline"/>
      <w:lang w:val="sk-SK" w:eastAsia="x-none"/>
    </w:rPr>
  </w:style>
  <w:style w:type="character" w:customStyle="1" w:styleId="ListLabel139">
    <w:name w:val="ListLabel 139"/>
    <w:qFormat/>
    <w:rPr>
      <w:rFonts w:ascii="Calibri" w:hAnsi="Calibri"/>
      <w:position w:val="0"/>
      <w:sz w:val="22"/>
      <w:vertAlign w:val="baseline"/>
      <w:lang w:val="sk-SK" w:eastAsia="x-none"/>
    </w:rPr>
  </w:style>
  <w:style w:type="character" w:customStyle="1" w:styleId="ListLabel140">
    <w:name w:val="ListLabel 140"/>
    <w:qFormat/>
    <w:rPr>
      <w:rFonts w:ascii="Calibri" w:hAnsi="Calibri"/>
      <w:sz w:val="22"/>
      <w:lang w:val="sk-SK" w:eastAsia="x-none"/>
    </w:rPr>
  </w:style>
  <w:style w:type="character" w:customStyle="1" w:styleId="ListLabel141">
    <w:name w:val="ListLabel 141"/>
    <w:qFormat/>
    <w:rPr>
      <w:rFonts w:ascii="Calibri" w:hAnsi="Calibri"/>
      <w:sz w:val="22"/>
      <w:lang w:val="sk-SK" w:eastAsia="x-none"/>
    </w:rPr>
  </w:style>
  <w:style w:type="character" w:customStyle="1" w:styleId="ListLabel142">
    <w:name w:val="ListLabel 142"/>
    <w:qFormat/>
    <w:rPr>
      <w:rFonts w:ascii="Calibri" w:hAnsi="Calibri"/>
      <w:b/>
      <w:sz w:val="22"/>
    </w:rPr>
  </w:style>
  <w:style w:type="character" w:customStyle="1" w:styleId="ListLabel143">
    <w:name w:val="ListLabel 143"/>
    <w:qFormat/>
    <w:rPr>
      <w:rFonts w:ascii="Calibri" w:hAnsi="Calibri"/>
      <w:sz w:val="22"/>
      <w:lang w:val="sk-SK" w:eastAsia="x-none"/>
    </w:rPr>
  </w:style>
  <w:style w:type="character" w:customStyle="1" w:styleId="ListLabel144">
    <w:name w:val="ListLabel 144"/>
    <w:qFormat/>
    <w:rPr>
      <w:rFonts w:ascii="Calibri" w:hAnsi="Calibri"/>
      <w:sz w:val="22"/>
      <w:lang w:val="sk-SK" w:eastAsia="x-none"/>
    </w:rPr>
  </w:style>
  <w:style w:type="character" w:customStyle="1" w:styleId="ListLabel145">
    <w:name w:val="ListLabel 145"/>
    <w:qFormat/>
    <w:rPr>
      <w:rFonts w:ascii="Calibri" w:hAnsi="Calibri"/>
      <w:sz w:val="22"/>
      <w:lang w:val="sk-SK" w:eastAsia="x-none"/>
    </w:rPr>
  </w:style>
  <w:style w:type="character" w:customStyle="1" w:styleId="ListLabel146">
    <w:name w:val="ListLabel 146"/>
    <w:qFormat/>
    <w:rPr>
      <w:rFonts w:ascii="Calibri" w:hAnsi="Calibri"/>
      <w:sz w:val="22"/>
      <w:lang w:val="sk-SK" w:eastAsia="x-none"/>
    </w:rPr>
  </w:style>
  <w:style w:type="character" w:customStyle="1" w:styleId="ListLabel147">
    <w:name w:val="ListLabel 147"/>
    <w:qFormat/>
    <w:rPr>
      <w:rFonts w:ascii="Calibri" w:hAnsi="Calibri"/>
      <w:sz w:val="22"/>
      <w:lang w:val="sk-SK" w:eastAsia="x-none"/>
    </w:rPr>
  </w:style>
  <w:style w:type="character" w:customStyle="1" w:styleId="ListLabel148">
    <w:name w:val="ListLabel 148"/>
    <w:qFormat/>
    <w:rPr>
      <w:color w:val="1D2129"/>
    </w:rPr>
  </w:style>
  <w:style w:type="character" w:customStyle="1" w:styleId="ListLabel149">
    <w:name w:val="ListLabel 149"/>
    <w:qFormat/>
    <w:rPr>
      <w:rFonts w:ascii="Calibri" w:hAnsi="Calibri"/>
      <w:sz w:val="22"/>
      <w:lang w:val="sk-SK" w:eastAsia="x-none"/>
    </w:rPr>
  </w:style>
  <w:style w:type="character" w:customStyle="1" w:styleId="ListLabel150">
    <w:name w:val="ListLabel 150"/>
    <w:qFormat/>
    <w:rPr>
      <w:rFonts w:ascii="Calibri" w:hAnsi="Calibri"/>
      <w:sz w:val="22"/>
      <w:lang w:val="sk-SK" w:eastAsia="x-none"/>
    </w:rPr>
  </w:style>
  <w:style w:type="character" w:customStyle="1" w:styleId="ListLabel151">
    <w:name w:val="ListLabel 151"/>
    <w:qFormat/>
    <w:rPr>
      <w:rFonts w:ascii="Calibri" w:hAnsi="Calibri"/>
      <w:position w:val="0"/>
      <w:sz w:val="22"/>
      <w:vertAlign w:val="baseline"/>
      <w:lang w:val="sk-SK" w:eastAsia="x-none"/>
    </w:rPr>
  </w:style>
  <w:style w:type="character" w:customStyle="1" w:styleId="ListLabel152">
    <w:name w:val="ListLabel 152"/>
    <w:qFormat/>
    <w:rPr>
      <w:rFonts w:ascii="Calibri" w:hAnsi="Calibri"/>
      <w:sz w:val="22"/>
      <w:lang w:val="sk-SK" w:eastAsia="x-none"/>
    </w:rPr>
  </w:style>
  <w:style w:type="character" w:customStyle="1" w:styleId="ListLabel153">
    <w:name w:val="ListLabel 153"/>
    <w:qFormat/>
    <w:rPr>
      <w:rFonts w:ascii="Calibri" w:hAnsi="Calibri"/>
      <w:b/>
      <w:sz w:val="22"/>
      <w:lang w:val="sk-SK" w:eastAsia="x-none"/>
    </w:rPr>
  </w:style>
  <w:style w:type="character" w:customStyle="1" w:styleId="ListLabel154">
    <w:name w:val="ListLabel 154"/>
    <w:qFormat/>
    <w:rPr>
      <w:rFonts w:ascii="Calibri" w:hAnsi="Calibri"/>
      <w:b/>
      <w:sz w:val="22"/>
      <w:lang w:val="sk-SK" w:eastAsia="x-none"/>
    </w:rPr>
  </w:style>
  <w:style w:type="character" w:customStyle="1" w:styleId="ListLabel155">
    <w:name w:val="ListLabel 155"/>
    <w:qFormat/>
    <w:rPr>
      <w:rFonts w:ascii="Calibri" w:hAnsi="Calibri"/>
      <w:sz w:val="22"/>
      <w:lang w:val="sk-SK" w:eastAsia="x-none"/>
    </w:rPr>
  </w:style>
  <w:style w:type="character" w:customStyle="1" w:styleId="ListLabel156">
    <w:name w:val="ListLabel 156"/>
    <w:qFormat/>
    <w:rPr>
      <w:rFonts w:ascii="Calibri" w:hAnsi="Calibri"/>
      <w:sz w:val="22"/>
      <w:lang w:val="sk-SK" w:eastAsia="x-none"/>
    </w:rPr>
  </w:style>
  <w:style w:type="character" w:customStyle="1" w:styleId="ListLabel157">
    <w:name w:val="ListLabel 157"/>
    <w:qFormat/>
    <w:rPr>
      <w:rFonts w:ascii="Calibri" w:hAnsi="Calibri"/>
      <w:sz w:val="22"/>
      <w:lang w:val="sk-SK" w:eastAsia="x-none"/>
    </w:rPr>
  </w:style>
  <w:style w:type="character" w:customStyle="1" w:styleId="ListLabel158">
    <w:name w:val="ListLabel 158"/>
    <w:qFormat/>
    <w:rPr>
      <w:rFonts w:ascii="Calibri" w:hAnsi="Calibri"/>
      <w:sz w:val="22"/>
      <w:lang w:val="sk-SK" w:eastAsia="x-none"/>
    </w:rPr>
  </w:style>
  <w:style w:type="character" w:customStyle="1" w:styleId="ListLabel159">
    <w:name w:val="ListLabel 159"/>
    <w:qFormat/>
    <w:rPr>
      <w:rFonts w:ascii="Calibri" w:hAnsi="Calibri"/>
      <w:sz w:val="22"/>
      <w:lang w:val="sk-SK" w:eastAsia="x-none"/>
    </w:rPr>
  </w:style>
  <w:style w:type="character" w:customStyle="1" w:styleId="ListLabel160">
    <w:name w:val="ListLabel 160"/>
    <w:qFormat/>
    <w:rPr>
      <w:rFonts w:ascii="Calibri" w:hAnsi="Calibri"/>
      <w:sz w:val="22"/>
      <w:lang w:val="sk-SK" w:eastAsia="x-none"/>
    </w:rPr>
  </w:style>
  <w:style w:type="character" w:customStyle="1" w:styleId="ListLabel161">
    <w:name w:val="ListLabel 161"/>
    <w:qFormat/>
    <w:rPr>
      <w:rFonts w:ascii="Calibri" w:hAnsi="Calibri"/>
      <w:sz w:val="22"/>
      <w:lang w:val="sk-SK" w:eastAsia="x-none"/>
    </w:rPr>
  </w:style>
  <w:style w:type="character" w:customStyle="1" w:styleId="ListLabel162">
    <w:name w:val="ListLabel 162"/>
    <w:qFormat/>
    <w:rPr>
      <w:rFonts w:ascii="Calibri" w:hAnsi="Calibri"/>
      <w:sz w:val="22"/>
      <w:lang w:val="sk-SK" w:eastAsia="x-none"/>
    </w:rPr>
  </w:style>
  <w:style w:type="character" w:customStyle="1" w:styleId="ListLabel163">
    <w:name w:val="ListLabel 163"/>
    <w:qFormat/>
    <w:rPr>
      <w:rFonts w:ascii="Calibri" w:hAnsi="Calibri"/>
      <w:sz w:val="22"/>
      <w:lang w:val="sk-SK" w:eastAsia="x-none"/>
    </w:rPr>
  </w:style>
  <w:style w:type="character" w:customStyle="1" w:styleId="ListLabel164">
    <w:name w:val="ListLabel 164"/>
    <w:qFormat/>
    <w:rPr>
      <w:rFonts w:ascii="Calibri" w:hAnsi="Calibri"/>
      <w:sz w:val="22"/>
      <w:lang w:val="sk-SK" w:eastAsia="x-none"/>
    </w:rPr>
  </w:style>
  <w:style w:type="character" w:customStyle="1" w:styleId="ListLabel165">
    <w:name w:val="ListLabel 165"/>
    <w:qFormat/>
    <w:rPr>
      <w:rFonts w:ascii="Calibri" w:hAnsi="Calibri"/>
      <w:b/>
      <w:sz w:val="22"/>
    </w:rPr>
  </w:style>
  <w:style w:type="character" w:customStyle="1" w:styleId="ListLabel166">
    <w:name w:val="ListLabel 166"/>
    <w:qFormat/>
    <w:rPr>
      <w:rFonts w:eastAsia="Times New Roman"/>
      <w:sz w:val="22"/>
      <w:lang w:val="sk-SK" w:eastAsia="x-none"/>
    </w:rPr>
  </w:style>
  <w:style w:type="character" w:customStyle="1" w:styleId="ListLabel167">
    <w:name w:val="ListLabel 167"/>
    <w:qFormat/>
    <w:rPr>
      <w:rFonts w:eastAsia="Times New Roman"/>
      <w:sz w:val="22"/>
      <w:lang w:val="sk-SK" w:eastAsia="x-none"/>
    </w:rPr>
  </w:style>
  <w:style w:type="character" w:customStyle="1" w:styleId="ListLabel168">
    <w:name w:val="ListLabel 168"/>
    <w:qFormat/>
    <w:rPr>
      <w:rFonts w:ascii="Calibri" w:hAnsi="Calibri"/>
      <w:sz w:val="22"/>
      <w:lang w:val="sk-SK" w:eastAsia="x-none"/>
    </w:rPr>
  </w:style>
  <w:style w:type="character" w:customStyle="1" w:styleId="ListLabel169">
    <w:name w:val="ListLabel 169"/>
    <w:qFormat/>
    <w:rPr>
      <w:rFonts w:ascii="Calibri" w:hAnsi="Calibri"/>
      <w:sz w:val="22"/>
      <w:lang w:val="sk-SK" w:eastAsia="x-none"/>
    </w:rPr>
  </w:style>
  <w:style w:type="character" w:customStyle="1" w:styleId="ListLabel170">
    <w:name w:val="ListLabel 170"/>
    <w:qFormat/>
    <w:rPr>
      <w:rFonts w:ascii="Calibri" w:hAnsi="Calibri"/>
      <w:sz w:val="22"/>
      <w:lang w:val="sk-SK" w:eastAsia="x-none"/>
    </w:rPr>
  </w:style>
  <w:style w:type="character" w:customStyle="1" w:styleId="ListLabel171">
    <w:name w:val="ListLabel 171"/>
    <w:qFormat/>
    <w:rPr>
      <w:rFonts w:ascii="Calibri" w:hAnsi="Calibri"/>
      <w:sz w:val="22"/>
      <w:lang w:val="sk-SK" w:eastAsia="x-none"/>
    </w:rPr>
  </w:style>
  <w:style w:type="character" w:customStyle="1" w:styleId="ListLabel172">
    <w:name w:val="ListLabel 172"/>
    <w:qFormat/>
    <w:rPr>
      <w:rFonts w:ascii="Calibri" w:hAnsi="Calibri"/>
      <w:sz w:val="22"/>
      <w:lang w:val="sk-SK" w:eastAsia="x-none"/>
    </w:rPr>
  </w:style>
  <w:style w:type="character" w:customStyle="1" w:styleId="ListLabel173">
    <w:name w:val="ListLabel 173"/>
    <w:qFormat/>
    <w:rPr>
      <w:rFonts w:ascii="Calibri" w:hAnsi="Calibri"/>
      <w:b/>
      <w:sz w:val="22"/>
    </w:rPr>
  </w:style>
  <w:style w:type="character" w:customStyle="1" w:styleId="ListLabel174">
    <w:name w:val="ListLabel 174"/>
    <w:qFormat/>
    <w:rPr>
      <w:rFonts w:ascii="Calibri" w:hAnsi="Calibri"/>
      <w:sz w:val="22"/>
      <w:lang w:val="sk-SK" w:eastAsia="x-none"/>
    </w:rPr>
  </w:style>
  <w:style w:type="character" w:customStyle="1" w:styleId="ListLabel175">
    <w:name w:val="ListLabel 175"/>
    <w:qFormat/>
    <w:rPr>
      <w:rFonts w:ascii="Calibri" w:hAnsi="Calibri"/>
      <w:b/>
      <w:sz w:val="22"/>
      <w:lang w:val="sk-SK" w:eastAsia="x-none"/>
    </w:rPr>
  </w:style>
  <w:style w:type="character" w:customStyle="1" w:styleId="ListLabel176">
    <w:name w:val="ListLabel 176"/>
    <w:qFormat/>
    <w:rPr>
      <w:rFonts w:ascii="Calibri" w:hAnsi="Calibri"/>
      <w:sz w:val="22"/>
      <w:lang w:val="sk-SK" w:eastAsia="x-none"/>
    </w:rPr>
  </w:style>
  <w:style w:type="character" w:customStyle="1" w:styleId="ListLabel177">
    <w:name w:val="ListLabel 177"/>
    <w:qFormat/>
    <w:rPr>
      <w:rFonts w:ascii="Calibri" w:hAnsi="Calibri"/>
      <w:b/>
      <w:sz w:val="22"/>
      <w:lang w:val="sk-SK" w:eastAsia="x-none"/>
    </w:rPr>
  </w:style>
  <w:style w:type="character" w:customStyle="1" w:styleId="ListLabel178">
    <w:name w:val="ListLabel 178"/>
    <w:qFormat/>
    <w:rPr>
      <w:rFonts w:ascii="Calibri" w:hAnsi="Calibri"/>
      <w:b/>
      <w:sz w:val="22"/>
    </w:rPr>
  </w:style>
  <w:style w:type="character" w:customStyle="1" w:styleId="ListLabel179">
    <w:name w:val="ListLabel 179"/>
    <w:qFormat/>
    <w:rPr>
      <w:rFonts w:eastAsia="Times New Roman"/>
      <w:sz w:val="22"/>
      <w:lang w:val="sk-SK" w:eastAsia="x-none"/>
    </w:rPr>
  </w:style>
  <w:style w:type="character" w:customStyle="1" w:styleId="ListLabel180">
    <w:name w:val="ListLabel 180"/>
    <w:qFormat/>
    <w:rPr>
      <w:rFonts w:ascii="Calibri" w:hAnsi="Calibri"/>
      <w:sz w:val="22"/>
      <w:lang w:val="sk-SK" w:eastAsia="x-none"/>
    </w:rPr>
  </w:style>
  <w:style w:type="character" w:customStyle="1" w:styleId="ListLabel181">
    <w:name w:val="ListLabel 181"/>
    <w:qFormat/>
    <w:rPr>
      <w:rFonts w:ascii="Calibri" w:hAnsi="Calibri"/>
      <w:sz w:val="22"/>
      <w:lang w:val="sk-SK" w:eastAsia="x-none"/>
    </w:rPr>
  </w:style>
  <w:style w:type="character" w:customStyle="1" w:styleId="ListLabel182">
    <w:name w:val="ListLabel 182"/>
    <w:qFormat/>
    <w:rPr>
      <w:rFonts w:eastAsia="Times New Roman"/>
      <w:sz w:val="22"/>
      <w:lang w:val="sk-SK" w:eastAsia="x-none"/>
    </w:rPr>
  </w:style>
  <w:style w:type="character" w:customStyle="1" w:styleId="ListLabel183">
    <w:name w:val="ListLabel 183"/>
    <w:qFormat/>
    <w:rPr>
      <w:rFonts w:ascii="Calibri" w:hAnsi="Calibri"/>
      <w:sz w:val="22"/>
      <w:lang w:val="sk-SK" w:eastAsia="x-none"/>
    </w:rPr>
  </w:style>
  <w:style w:type="character" w:customStyle="1" w:styleId="ListLabel184">
    <w:name w:val="ListLabel 184"/>
    <w:qFormat/>
    <w:rPr>
      <w:rFonts w:ascii="Calibri" w:hAnsi="Calibri"/>
      <w:sz w:val="22"/>
      <w:lang w:val="sk-SK" w:eastAsia="x-none"/>
    </w:rPr>
  </w:style>
  <w:style w:type="character" w:customStyle="1" w:styleId="ListLabel185">
    <w:name w:val="ListLabel 185"/>
    <w:qFormat/>
    <w:rPr>
      <w:rFonts w:ascii="Calibri" w:hAnsi="Calibri"/>
      <w:sz w:val="22"/>
      <w:lang w:val="sk-SK" w:eastAsia="x-none"/>
    </w:rPr>
  </w:style>
  <w:style w:type="character" w:customStyle="1" w:styleId="ListLabel186">
    <w:name w:val="ListLabel 186"/>
    <w:qFormat/>
    <w:rPr>
      <w:rFonts w:ascii="Calibri" w:hAnsi="Calibri"/>
      <w:sz w:val="22"/>
      <w:lang w:val="sk-SK" w:eastAsia="x-none"/>
    </w:rPr>
  </w:style>
  <w:style w:type="character" w:customStyle="1" w:styleId="ListLabel187">
    <w:name w:val="ListLabel 187"/>
    <w:qFormat/>
    <w:rPr>
      <w:rFonts w:ascii="Calibri" w:hAnsi="Calibri"/>
      <w:sz w:val="22"/>
      <w:lang w:val="sk-SK" w:eastAsia="x-none"/>
    </w:rPr>
  </w:style>
  <w:style w:type="character" w:customStyle="1" w:styleId="ListLabel188">
    <w:name w:val="ListLabel 188"/>
    <w:qFormat/>
    <w:rPr>
      <w:rFonts w:ascii="Calibri" w:hAnsi="Calibri"/>
      <w:sz w:val="22"/>
      <w:lang w:val="sk-SK" w:eastAsia="x-none"/>
    </w:rPr>
  </w:style>
  <w:style w:type="character" w:customStyle="1" w:styleId="ListLabel189">
    <w:name w:val="ListLabel 189"/>
    <w:qFormat/>
    <w:rPr>
      <w:rFonts w:ascii="Calibri" w:hAnsi="Calibri"/>
      <w:sz w:val="22"/>
      <w:lang w:val="sk-SK" w:eastAsia="x-none"/>
    </w:rPr>
  </w:style>
  <w:style w:type="character" w:customStyle="1" w:styleId="ListLabel190">
    <w:name w:val="ListLabel 190"/>
    <w:qFormat/>
    <w:rPr>
      <w:rFonts w:ascii="Calibri" w:hAnsi="Calibri"/>
      <w:sz w:val="22"/>
      <w:lang w:val="sk-SK" w:eastAsia="x-none"/>
    </w:rPr>
  </w:style>
  <w:style w:type="character" w:customStyle="1" w:styleId="ListLabel191">
    <w:name w:val="ListLabel 191"/>
    <w:qFormat/>
    <w:rPr>
      <w:rFonts w:ascii="Calibri" w:hAnsi="Calibri"/>
      <w:sz w:val="22"/>
      <w:lang w:val="sk-SK" w:eastAsia="x-none"/>
    </w:rPr>
  </w:style>
  <w:style w:type="character" w:customStyle="1" w:styleId="ListLabel192">
    <w:name w:val="ListLabel 192"/>
    <w:qFormat/>
    <w:rPr>
      <w:rFonts w:ascii="Calibri" w:hAnsi="Calibri"/>
      <w:sz w:val="22"/>
      <w:lang w:val="sk-SK" w:eastAsia="x-none"/>
    </w:rPr>
  </w:style>
  <w:style w:type="character" w:customStyle="1" w:styleId="ListLabel193">
    <w:name w:val="ListLabel 193"/>
    <w:qFormat/>
    <w:rPr>
      <w:rFonts w:ascii="Calibri" w:hAnsi="Calibri"/>
      <w:sz w:val="22"/>
      <w:lang w:val="sk-SK" w:eastAsia="x-none"/>
    </w:rPr>
  </w:style>
  <w:style w:type="character" w:customStyle="1" w:styleId="ListLabel194">
    <w:name w:val="ListLabel 194"/>
    <w:qFormat/>
    <w:rPr>
      <w:rFonts w:ascii="Calibri" w:hAnsi="Calibri"/>
      <w:sz w:val="22"/>
      <w:lang w:val="sk-SK" w:eastAsia="x-none"/>
    </w:rPr>
  </w:style>
  <w:style w:type="character" w:customStyle="1" w:styleId="ListLabel195">
    <w:name w:val="ListLabel 195"/>
    <w:qFormat/>
    <w:rPr>
      <w:rFonts w:ascii="Calibri" w:hAnsi="Calibri"/>
      <w:sz w:val="22"/>
      <w:lang w:val="sk-SK" w:eastAsia="x-none"/>
    </w:rPr>
  </w:style>
  <w:style w:type="character" w:customStyle="1" w:styleId="ListLabel196">
    <w:name w:val="ListLabel 196"/>
    <w:qFormat/>
    <w:rPr>
      <w:rFonts w:eastAsia="Times New Roman"/>
      <w:sz w:val="22"/>
      <w:lang w:val="sk-SK" w:eastAsia="x-none"/>
    </w:rPr>
  </w:style>
  <w:style w:type="character" w:customStyle="1" w:styleId="ListLabel197">
    <w:name w:val="ListLabel 197"/>
    <w:qFormat/>
    <w:rPr>
      <w:rFonts w:ascii="Calibri" w:hAnsi="Calibri"/>
      <w:sz w:val="22"/>
      <w:lang w:val="sk-SK" w:eastAsia="x-none"/>
    </w:rPr>
  </w:style>
  <w:style w:type="character" w:customStyle="1" w:styleId="ListLabel198">
    <w:name w:val="ListLabel 198"/>
    <w:qFormat/>
    <w:rPr>
      <w:rFonts w:ascii="Calibri" w:hAnsi="Calibri"/>
      <w:sz w:val="22"/>
      <w:lang w:val="sk-SK" w:eastAsia="x-none"/>
    </w:rPr>
  </w:style>
  <w:style w:type="character" w:customStyle="1" w:styleId="ListLabel199">
    <w:name w:val="ListLabel 199"/>
    <w:qFormat/>
    <w:rPr>
      <w:rFonts w:ascii="Calibri" w:hAnsi="Calibri"/>
      <w:sz w:val="22"/>
      <w:lang w:val="sk-SK" w:eastAsia="x-none"/>
    </w:rPr>
  </w:style>
  <w:style w:type="character" w:customStyle="1" w:styleId="ListLabel200">
    <w:name w:val="ListLabel 200"/>
    <w:qFormat/>
    <w:rPr>
      <w:rFonts w:ascii="Calibri" w:hAnsi="Calibri"/>
      <w:sz w:val="22"/>
      <w:lang w:val="sk-SK" w:eastAsia="x-none"/>
    </w:rPr>
  </w:style>
  <w:style w:type="character" w:customStyle="1" w:styleId="ListLabel201">
    <w:name w:val="ListLabel 201"/>
    <w:qFormat/>
    <w:rPr>
      <w:rFonts w:ascii="Calibri" w:hAnsi="Calibri"/>
      <w:sz w:val="22"/>
      <w:lang w:val="sk-SK" w:eastAsia="x-none"/>
    </w:rPr>
  </w:style>
  <w:style w:type="character" w:customStyle="1" w:styleId="ListLabel202">
    <w:name w:val="ListLabel 202"/>
    <w:qFormat/>
    <w:rPr>
      <w:rFonts w:ascii="Calibri" w:hAnsi="Calibri"/>
      <w:sz w:val="22"/>
      <w:lang w:val="sk-SK" w:eastAsia="x-none"/>
    </w:rPr>
  </w:style>
  <w:style w:type="character" w:customStyle="1" w:styleId="ListLabel203">
    <w:name w:val="ListLabel 203"/>
    <w:qFormat/>
    <w:rPr>
      <w:rFonts w:ascii="Calibri" w:hAnsi="Calibri"/>
      <w:sz w:val="22"/>
      <w:lang w:val="sk-SK" w:eastAsia="x-none"/>
    </w:rPr>
  </w:style>
  <w:style w:type="character" w:customStyle="1" w:styleId="ListLabel204">
    <w:name w:val="ListLabel 204"/>
    <w:qFormat/>
    <w:rPr>
      <w:rFonts w:ascii="Calibri" w:hAnsi="Calibri"/>
      <w:b/>
      <w:sz w:val="22"/>
      <w:lang w:val="sk-SK" w:eastAsia="x-none"/>
    </w:rPr>
  </w:style>
  <w:style w:type="character" w:customStyle="1" w:styleId="ListLabel205">
    <w:name w:val="ListLabel 205"/>
    <w:qFormat/>
    <w:rPr>
      <w:rFonts w:ascii="Calibri" w:hAnsi="Calibri"/>
      <w:b/>
      <w:sz w:val="22"/>
      <w:lang w:val="sk-SK" w:eastAsia="x-none"/>
    </w:rPr>
  </w:style>
  <w:style w:type="character" w:customStyle="1" w:styleId="ListLabel206">
    <w:name w:val="ListLabel 206"/>
    <w:qFormat/>
    <w:rPr>
      <w:rFonts w:ascii="Calibri" w:hAnsi="Calibri"/>
      <w:sz w:val="22"/>
      <w:lang w:val="sk-SK" w:eastAsia="x-none"/>
    </w:rPr>
  </w:style>
  <w:style w:type="character" w:customStyle="1" w:styleId="ListLabel207">
    <w:name w:val="ListLabel 207"/>
    <w:qFormat/>
    <w:rPr>
      <w:rFonts w:ascii="Calibri" w:hAnsi="Calibri"/>
      <w:sz w:val="22"/>
      <w:lang w:val="sk-SK" w:eastAsia="x-none"/>
    </w:rPr>
  </w:style>
  <w:style w:type="character" w:customStyle="1" w:styleId="ListLabel208">
    <w:name w:val="ListLabel 208"/>
    <w:qFormat/>
    <w:rPr>
      <w:rFonts w:ascii="Calibri" w:hAnsi="Calibri"/>
      <w:sz w:val="22"/>
      <w:lang w:val="sk-SK" w:eastAsia="x-none"/>
    </w:rPr>
  </w:style>
  <w:style w:type="character" w:customStyle="1" w:styleId="ListLabel209">
    <w:name w:val="ListLabel 209"/>
    <w:qFormat/>
    <w:rPr>
      <w:rFonts w:ascii="Calibri" w:hAnsi="Calibri"/>
      <w:sz w:val="22"/>
      <w:lang w:val="sk-SK" w:eastAsia="x-none"/>
    </w:rPr>
  </w:style>
  <w:style w:type="character" w:customStyle="1" w:styleId="ListLabel210">
    <w:name w:val="ListLabel 210"/>
    <w:qFormat/>
    <w:rPr>
      <w:rFonts w:ascii="Calibri" w:hAnsi="Calibri"/>
      <w:sz w:val="22"/>
      <w:lang w:val="sk-SK" w:eastAsia="x-none"/>
    </w:rPr>
  </w:style>
  <w:style w:type="character" w:customStyle="1" w:styleId="ListLabel211">
    <w:name w:val="ListLabel 211"/>
    <w:qFormat/>
    <w:rPr>
      <w:rFonts w:ascii="Calibri" w:hAnsi="Calibri"/>
      <w:sz w:val="22"/>
      <w:lang w:val="sk-SK" w:eastAsia="x-none"/>
    </w:rPr>
  </w:style>
  <w:style w:type="character" w:customStyle="1" w:styleId="ListLabel212">
    <w:name w:val="ListLabel 212"/>
    <w:qFormat/>
    <w:rPr>
      <w:rFonts w:ascii="Calibri" w:hAnsi="Calibri"/>
      <w:sz w:val="22"/>
      <w:lang w:val="sk-SK" w:eastAsia="x-none"/>
    </w:rPr>
  </w:style>
  <w:style w:type="character" w:customStyle="1" w:styleId="ListLabel213">
    <w:name w:val="ListLabel 213"/>
    <w:qFormat/>
    <w:rPr>
      <w:rFonts w:ascii="Calibri" w:hAnsi="Calibri"/>
      <w:b/>
      <w:sz w:val="22"/>
      <w:lang w:val="sk-SK" w:eastAsia="x-none"/>
    </w:rPr>
  </w:style>
  <w:style w:type="character" w:customStyle="1" w:styleId="ListLabel214">
    <w:name w:val="ListLabel 214"/>
    <w:qFormat/>
    <w:rPr>
      <w:rFonts w:eastAsia="Times New Roman"/>
      <w:sz w:val="22"/>
      <w:lang w:val="sk-SK" w:eastAsia="x-none"/>
    </w:rPr>
  </w:style>
  <w:style w:type="character" w:customStyle="1" w:styleId="ListLabel215">
    <w:name w:val="ListLabel 215"/>
    <w:qFormat/>
    <w:rPr>
      <w:rFonts w:ascii="Calibri" w:hAnsi="Calibri"/>
      <w:sz w:val="22"/>
      <w:lang w:val="sk-SK" w:eastAsia="x-none"/>
    </w:rPr>
  </w:style>
  <w:style w:type="character" w:customStyle="1" w:styleId="ListLabel216">
    <w:name w:val="ListLabel 216"/>
    <w:qFormat/>
    <w:rPr>
      <w:rFonts w:eastAsia="Times New Roman"/>
      <w:sz w:val="22"/>
      <w:lang w:val="sk-SK" w:eastAsia="x-none"/>
    </w:rPr>
  </w:style>
  <w:style w:type="character" w:customStyle="1" w:styleId="ListLabel217">
    <w:name w:val="ListLabel 217"/>
    <w:qFormat/>
    <w:rPr>
      <w:rFonts w:ascii="Calibri" w:hAnsi="Calibri"/>
      <w:sz w:val="22"/>
      <w:lang w:val="sk-SK" w:eastAsia="x-none"/>
    </w:rPr>
  </w:style>
  <w:style w:type="character" w:customStyle="1" w:styleId="ListLabel218">
    <w:name w:val="ListLabel 218"/>
    <w:qFormat/>
    <w:rPr>
      <w:rFonts w:ascii="Calibri" w:hAnsi="Calibri"/>
      <w:sz w:val="22"/>
      <w:lang w:val="sk-SK" w:eastAsia="x-none"/>
    </w:rPr>
  </w:style>
  <w:style w:type="character" w:customStyle="1" w:styleId="ListLabel219">
    <w:name w:val="ListLabel 219"/>
    <w:qFormat/>
    <w:rPr>
      <w:rFonts w:ascii="Calibri" w:hAnsi="Calibri"/>
      <w:position w:val="0"/>
      <w:sz w:val="22"/>
      <w:vertAlign w:val="baseline"/>
      <w:lang w:val="sk-SK" w:eastAsia="x-none"/>
    </w:rPr>
  </w:style>
  <w:style w:type="character" w:customStyle="1" w:styleId="ListLabel220">
    <w:name w:val="ListLabel 220"/>
    <w:qFormat/>
    <w:rPr>
      <w:rFonts w:ascii="Calibri" w:hAnsi="Calibri"/>
      <w:position w:val="0"/>
      <w:sz w:val="22"/>
      <w:vertAlign w:val="baseline"/>
      <w:lang w:val="sk-SK" w:eastAsia="x-none"/>
    </w:rPr>
  </w:style>
  <w:style w:type="character" w:customStyle="1" w:styleId="ListLabel221">
    <w:name w:val="ListLabel 221"/>
    <w:qFormat/>
    <w:rPr>
      <w:rFonts w:ascii="Calibri" w:hAnsi="Calibri"/>
      <w:sz w:val="22"/>
      <w:lang w:val="sk-SK" w:eastAsia="x-none"/>
    </w:rPr>
  </w:style>
  <w:style w:type="character" w:customStyle="1" w:styleId="ListLabel222">
    <w:name w:val="ListLabel 222"/>
    <w:qFormat/>
    <w:rPr>
      <w:rFonts w:ascii="Calibri" w:hAnsi="Calibri"/>
      <w:sz w:val="22"/>
      <w:lang w:val="sk-SK" w:eastAsia="x-none"/>
    </w:rPr>
  </w:style>
  <w:style w:type="character" w:customStyle="1" w:styleId="ListLabel223">
    <w:name w:val="ListLabel 223"/>
    <w:qFormat/>
    <w:rPr>
      <w:rFonts w:ascii="Calibri" w:hAnsi="Calibri"/>
      <w:b/>
      <w:sz w:val="22"/>
    </w:rPr>
  </w:style>
  <w:style w:type="character" w:customStyle="1" w:styleId="ListLabel224">
    <w:name w:val="ListLabel 224"/>
    <w:qFormat/>
    <w:rPr>
      <w:rFonts w:ascii="Calibri" w:hAnsi="Calibri"/>
      <w:sz w:val="22"/>
      <w:lang w:val="sk-SK" w:eastAsia="x-none"/>
    </w:rPr>
  </w:style>
  <w:style w:type="character" w:customStyle="1" w:styleId="ListLabel225">
    <w:name w:val="ListLabel 225"/>
    <w:qFormat/>
    <w:rPr>
      <w:rFonts w:ascii="Calibri" w:hAnsi="Calibri"/>
      <w:sz w:val="22"/>
      <w:lang w:val="sk-SK" w:eastAsia="x-none"/>
    </w:rPr>
  </w:style>
  <w:style w:type="character" w:customStyle="1" w:styleId="ListLabel226">
    <w:name w:val="ListLabel 226"/>
    <w:qFormat/>
    <w:rPr>
      <w:rFonts w:ascii="Calibri" w:hAnsi="Calibri"/>
      <w:sz w:val="22"/>
      <w:lang w:val="sk-SK" w:eastAsia="x-none"/>
    </w:rPr>
  </w:style>
  <w:style w:type="character" w:customStyle="1" w:styleId="ListLabel227">
    <w:name w:val="ListLabel 227"/>
    <w:qFormat/>
    <w:rPr>
      <w:rFonts w:ascii="Calibri" w:hAnsi="Calibri"/>
      <w:sz w:val="22"/>
      <w:lang w:val="sk-SK" w:eastAsia="x-none"/>
    </w:rPr>
  </w:style>
  <w:style w:type="character" w:customStyle="1" w:styleId="ListLabel228">
    <w:name w:val="ListLabel 228"/>
    <w:qFormat/>
    <w:rPr>
      <w:rFonts w:ascii="Calibri" w:hAnsi="Calibri"/>
      <w:sz w:val="22"/>
      <w:lang w:val="sk-SK" w:eastAsia="x-none"/>
    </w:rPr>
  </w:style>
  <w:style w:type="character" w:customStyle="1" w:styleId="ListLabel229">
    <w:name w:val="ListLabel 229"/>
    <w:qFormat/>
    <w:rPr>
      <w:color w:val="1D2129"/>
    </w:rPr>
  </w:style>
  <w:style w:type="character" w:customStyle="1" w:styleId="ListLabel230">
    <w:name w:val="ListLabel 230"/>
    <w:qFormat/>
    <w:rPr>
      <w:rFonts w:ascii="Calibri" w:hAnsi="Calibri"/>
      <w:sz w:val="22"/>
      <w:lang w:val="sk-SK" w:eastAsia="x-none"/>
    </w:rPr>
  </w:style>
  <w:style w:type="character" w:customStyle="1" w:styleId="ListLabel231">
    <w:name w:val="ListLabel 231"/>
    <w:qFormat/>
    <w:rPr>
      <w:rFonts w:ascii="Calibri" w:hAnsi="Calibri"/>
      <w:sz w:val="22"/>
      <w:lang w:val="sk-SK" w:eastAsia="x-none"/>
    </w:rPr>
  </w:style>
  <w:style w:type="character" w:customStyle="1" w:styleId="ListLabel232">
    <w:name w:val="ListLabel 232"/>
    <w:qFormat/>
    <w:rPr>
      <w:rFonts w:ascii="Calibri" w:hAnsi="Calibri"/>
      <w:position w:val="0"/>
      <w:sz w:val="22"/>
      <w:vertAlign w:val="baseline"/>
      <w:lang w:val="sk-SK" w:eastAsia="x-none"/>
    </w:rPr>
  </w:style>
  <w:style w:type="character" w:customStyle="1" w:styleId="ListLabel233">
    <w:name w:val="ListLabel 233"/>
    <w:qFormat/>
    <w:rPr>
      <w:rFonts w:ascii="Calibri" w:hAnsi="Calibri"/>
      <w:sz w:val="22"/>
      <w:lang w:val="sk-SK" w:eastAsia="x-none"/>
    </w:rPr>
  </w:style>
  <w:style w:type="character" w:customStyle="1" w:styleId="ListLabel234">
    <w:name w:val="ListLabel 234"/>
    <w:qFormat/>
    <w:rPr>
      <w:rFonts w:ascii="Calibri" w:hAnsi="Calibri"/>
      <w:b/>
      <w:sz w:val="22"/>
      <w:lang w:val="sk-SK" w:eastAsia="x-none"/>
    </w:rPr>
  </w:style>
  <w:style w:type="character" w:customStyle="1" w:styleId="ListLabel235">
    <w:name w:val="ListLabel 235"/>
    <w:qFormat/>
    <w:rPr>
      <w:rFonts w:ascii="Calibri" w:hAnsi="Calibri"/>
      <w:b/>
      <w:sz w:val="22"/>
      <w:lang w:val="sk-SK" w:eastAsia="x-none"/>
    </w:rPr>
  </w:style>
  <w:style w:type="character" w:customStyle="1" w:styleId="ListLabel236">
    <w:name w:val="ListLabel 236"/>
    <w:qFormat/>
    <w:rPr>
      <w:rFonts w:ascii="Calibri" w:hAnsi="Calibri"/>
      <w:sz w:val="22"/>
      <w:lang w:val="sk-SK" w:eastAsia="x-none"/>
    </w:rPr>
  </w:style>
  <w:style w:type="character" w:customStyle="1" w:styleId="ListLabel237">
    <w:name w:val="ListLabel 237"/>
    <w:qFormat/>
    <w:rPr>
      <w:rFonts w:ascii="Calibri" w:hAnsi="Calibri"/>
      <w:sz w:val="22"/>
      <w:lang w:val="sk-SK" w:eastAsia="x-none"/>
    </w:rPr>
  </w:style>
  <w:style w:type="character" w:customStyle="1" w:styleId="ListLabel238">
    <w:name w:val="ListLabel 238"/>
    <w:qFormat/>
    <w:rPr>
      <w:rFonts w:ascii="Calibri" w:hAnsi="Calibri"/>
      <w:sz w:val="22"/>
      <w:lang w:val="sk-SK" w:eastAsia="x-none"/>
    </w:rPr>
  </w:style>
  <w:style w:type="character" w:customStyle="1" w:styleId="ListLabel239">
    <w:name w:val="ListLabel 239"/>
    <w:qFormat/>
    <w:rPr>
      <w:rFonts w:ascii="Calibri" w:hAnsi="Calibri"/>
      <w:sz w:val="22"/>
      <w:lang w:val="sk-SK" w:eastAsia="x-none"/>
    </w:rPr>
  </w:style>
  <w:style w:type="character" w:customStyle="1" w:styleId="ListLabel240">
    <w:name w:val="ListLabel 240"/>
    <w:qFormat/>
    <w:rPr>
      <w:rFonts w:ascii="Calibri" w:hAnsi="Calibri"/>
      <w:sz w:val="22"/>
      <w:lang w:val="sk-SK" w:eastAsia="x-none"/>
    </w:rPr>
  </w:style>
  <w:style w:type="character" w:customStyle="1" w:styleId="ListLabel241">
    <w:name w:val="ListLabel 241"/>
    <w:qFormat/>
    <w:rPr>
      <w:rFonts w:ascii="Calibri" w:hAnsi="Calibri"/>
      <w:sz w:val="22"/>
      <w:lang w:val="sk-SK" w:eastAsia="x-none"/>
    </w:rPr>
  </w:style>
  <w:style w:type="character" w:customStyle="1" w:styleId="ListLabel242">
    <w:name w:val="ListLabel 242"/>
    <w:qFormat/>
    <w:rPr>
      <w:rFonts w:ascii="Calibri" w:hAnsi="Calibri"/>
      <w:sz w:val="22"/>
      <w:lang w:val="sk-SK" w:eastAsia="x-none"/>
    </w:rPr>
  </w:style>
  <w:style w:type="character" w:customStyle="1" w:styleId="ListLabel243">
    <w:name w:val="ListLabel 243"/>
    <w:qFormat/>
    <w:rPr>
      <w:rFonts w:ascii="Calibri" w:hAnsi="Calibri"/>
      <w:sz w:val="22"/>
      <w:lang w:val="sk-SK" w:eastAsia="x-none"/>
    </w:rPr>
  </w:style>
  <w:style w:type="character" w:customStyle="1" w:styleId="ListLabel244">
    <w:name w:val="ListLabel 244"/>
    <w:qFormat/>
    <w:rPr>
      <w:rFonts w:ascii="Calibri" w:hAnsi="Calibri"/>
      <w:sz w:val="22"/>
      <w:lang w:val="sk-SK" w:eastAsia="x-none"/>
    </w:rPr>
  </w:style>
  <w:style w:type="character" w:customStyle="1" w:styleId="ListLabel245">
    <w:name w:val="ListLabel 245"/>
    <w:qFormat/>
    <w:rPr>
      <w:rFonts w:ascii="Calibri" w:hAnsi="Calibri"/>
      <w:sz w:val="22"/>
      <w:lang w:val="sk-SK" w:eastAsia="x-none"/>
    </w:rPr>
  </w:style>
  <w:style w:type="character" w:customStyle="1" w:styleId="ListLabel246">
    <w:name w:val="ListLabel 246"/>
    <w:qFormat/>
    <w:rPr>
      <w:rFonts w:ascii="Calibri" w:hAnsi="Calibri"/>
      <w:b/>
      <w:sz w:val="22"/>
    </w:rPr>
  </w:style>
  <w:style w:type="character" w:customStyle="1" w:styleId="ListLabel247">
    <w:name w:val="ListLabel 247"/>
    <w:qFormat/>
    <w:rPr>
      <w:rFonts w:eastAsia="Times New Roman"/>
      <w:sz w:val="22"/>
      <w:lang w:val="sk-SK" w:eastAsia="x-none"/>
    </w:rPr>
  </w:style>
  <w:style w:type="character" w:customStyle="1" w:styleId="ListLabel248">
    <w:name w:val="ListLabel 248"/>
    <w:qFormat/>
    <w:rPr>
      <w:rFonts w:eastAsia="Times New Roman"/>
      <w:sz w:val="22"/>
      <w:lang w:val="sk-SK" w:eastAsia="x-none"/>
    </w:rPr>
  </w:style>
  <w:style w:type="character" w:customStyle="1" w:styleId="ListLabel249">
    <w:name w:val="ListLabel 249"/>
    <w:qFormat/>
    <w:rPr>
      <w:rFonts w:ascii="Calibri" w:hAnsi="Calibri"/>
      <w:sz w:val="22"/>
      <w:lang w:val="sk-SK" w:eastAsia="x-none"/>
    </w:rPr>
  </w:style>
  <w:style w:type="character" w:customStyle="1" w:styleId="ListLabel250">
    <w:name w:val="ListLabel 250"/>
    <w:qFormat/>
    <w:rPr>
      <w:rFonts w:ascii="Calibri" w:hAnsi="Calibri"/>
      <w:sz w:val="22"/>
      <w:lang w:val="sk-SK" w:eastAsia="x-none"/>
    </w:rPr>
  </w:style>
  <w:style w:type="character" w:customStyle="1" w:styleId="ListLabel251">
    <w:name w:val="ListLabel 251"/>
    <w:qFormat/>
    <w:rPr>
      <w:rFonts w:ascii="Calibri" w:hAnsi="Calibri"/>
      <w:sz w:val="22"/>
      <w:lang w:val="sk-SK" w:eastAsia="x-none"/>
    </w:rPr>
  </w:style>
  <w:style w:type="character" w:customStyle="1" w:styleId="ListLabel252">
    <w:name w:val="ListLabel 252"/>
    <w:qFormat/>
    <w:rPr>
      <w:rFonts w:ascii="Calibri" w:hAnsi="Calibri"/>
      <w:sz w:val="22"/>
      <w:lang w:val="sk-SK" w:eastAsia="x-none"/>
    </w:rPr>
  </w:style>
  <w:style w:type="character" w:customStyle="1" w:styleId="ListLabel253">
    <w:name w:val="ListLabel 253"/>
    <w:qFormat/>
    <w:rPr>
      <w:rFonts w:ascii="Calibri" w:hAnsi="Calibri"/>
      <w:sz w:val="22"/>
      <w:lang w:val="sk-SK" w:eastAsia="x-none"/>
    </w:rPr>
  </w:style>
  <w:style w:type="character" w:customStyle="1" w:styleId="ListLabel254">
    <w:name w:val="ListLabel 254"/>
    <w:qFormat/>
    <w:rPr>
      <w:rFonts w:ascii="Calibri" w:hAnsi="Calibri"/>
      <w:b/>
      <w:sz w:val="22"/>
    </w:rPr>
  </w:style>
  <w:style w:type="character" w:customStyle="1" w:styleId="ListLabel255">
    <w:name w:val="ListLabel 255"/>
    <w:qFormat/>
    <w:rPr>
      <w:rFonts w:ascii="Calibri" w:hAnsi="Calibri"/>
      <w:sz w:val="22"/>
      <w:lang w:val="sk-SK" w:eastAsia="x-none"/>
    </w:rPr>
  </w:style>
  <w:style w:type="character" w:customStyle="1" w:styleId="ListLabel256">
    <w:name w:val="ListLabel 256"/>
    <w:qFormat/>
    <w:rPr>
      <w:rFonts w:ascii="Calibri" w:hAnsi="Calibri"/>
      <w:b/>
      <w:sz w:val="22"/>
      <w:lang w:val="sk-SK" w:eastAsia="x-none"/>
    </w:rPr>
  </w:style>
  <w:style w:type="character" w:customStyle="1" w:styleId="ListLabel257">
    <w:name w:val="ListLabel 257"/>
    <w:qFormat/>
    <w:rPr>
      <w:rFonts w:ascii="Calibri" w:hAnsi="Calibri"/>
      <w:sz w:val="22"/>
      <w:lang w:val="sk-SK" w:eastAsia="x-none"/>
    </w:rPr>
  </w:style>
  <w:style w:type="character" w:customStyle="1" w:styleId="ListLabel258">
    <w:name w:val="ListLabel 258"/>
    <w:qFormat/>
    <w:rPr>
      <w:rFonts w:ascii="Calibri" w:hAnsi="Calibri"/>
      <w:b/>
      <w:sz w:val="22"/>
      <w:lang w:val="sk-SK" w:eastAsia="x-none"/>
    </w:rPr>
  </w:style>
  <w:style w:type="character" w:customStyle="1" w:styleId="ListLabel259">
    <w:name w:val="ListLabel 259"/>
    <w:qFormat/>
    <w:rPr>
      <w:rFonts w:ascii="Calibri" w:hAnsi="Calibri"/>
      <w:b/>
      <w:sz w:val="22"/>
    </w:rPr>
  </w:style>
  <w:style w:type="character" w:customStyle="1" w:styleId="ListLabel260">
    <w:name w:val="ListLabel 260"/>
    <w:qFormat/>
    <w:rPr>
      <w:rFonts w:eastAsia="Times New Roman"/>
      <w:sz w:val="22"/>
      <w:lang w:val="sk-SK" w:eastAsia="x-none"/>
    </w:rPr>
  </w:style>
  <w:style w:type="character" w:customStyle="1" w:styleId="ListLabel261">
    <w:name w:val="ListLabel 261"/>
    <w:qFormat/>
    <w:rPr>
      <w:rFonts w:ascii="Calibri" w:hAnsi="Calibri"/>
      <w:sz w:val="22"/>
      <w:lang w:val="sk-SK" w:eastAsia="x-none"/>
    </w:rPr>
  </w:style>
  <w:style w:type="character" w:customStyle="1" w:styleId="ListLabel262">
    <w:name w:val="ListLabel 262"/>
    <w:qFormat/>
    <w:rPr>
      <w:rFonts w:ascii="Calibri" w:hAnsi="Calibri"/>
      <w:sz w:val="22"/>
      <w:lang w:val="sk-SK" w:eastAsia="x-none"/>
    </w:rPr>
  </w:style>
  <w:style w:type="character" w:customStyle="1" w:styleId="ListLabel263">
    <w:name w:val="ListLabel 263"/>
    <w:qFormat/>
    <w:rPr>
      <w:rFonts w:eastAsia="Times New Roman"/>
      <w:sz w:val="22"/>
      <w:lang w:val="sk-SK" w:eastAsia="x-none"/>
    </w:rPr>
  </w:style>
  <w:style w:type="character" w:customStyle="1" w:styleId="ListLabel264">
    <w:name w:val="ListLabel 264"/>
    <w:qFormat/>
    <w:rPr>
      <w:rFonts w:ascii="Calibri" w:hAnsi="Calibri"/>
      <w:sz w:val="22"/>
      <w:lang w:val="sk-SK" w:eastAsia="x-none"/>
    </w:rPr>
  </w:style>
  <w:style w:type="character" w:customStyle="1" w:styleId="ListLabel265">
    <w:name w:val="ListLabel 265"/>
    <w:qFormat/>
    <w:rPr>
      <w:rFonts w:ascii="Calibri" w:hAnsi="Calibri"/>
      <w:sz w:val="22"/>
      <w:lang w:val="sk-SK" w:eastAsia="x-none"/>
    </w:rPr>
  </w:style>
  <w:style w:type="paragraph" w:customStyle="1" w:styleId="Heading">
    <w:name w:val="Heading"/>
    <w:basedOn w:val="Normlny"/>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y"/>
    <w:link w:val="ZkladntextChar"/>
    <w:uiPriority w:val="99"/>
    <w:pPr>
      <w:spacing w:after="140" w:line="288" w:lineRule="auto"/>
    </w:pPr>
  </w:style>
  <w:style w:type="character" w:customStyle="1" w:styleId="ZkladntextChar">
    <w:name w:val="Základný text Char"/>
    <w:basedOn w:val="Predvolenpsmoodseku"/>
    <w:link w:val="Zkladntext"/>
    <w:uiPriority w:val="99"/>
    <w:semiHidden/>
    <w:locked/>
    <w:rPr>
      <w:rFonts w:ascii="Times New Roman" w:hAnsi="Times New Roman" w:cs="Times New Roman"/>
      <w:color w:val="00000A"/>
      <w:sz w:val="24"/>
      <w:szCs w:val="24"/>
      <w:lang w:val="en-US" w:eastAsia="en-US"/>
    </w:rPr>
  </w:style>
  <w:style w:type="paragraph" w:styleId="Zoznam">
    <w:name w:val="List"/>
    <w:basedOn w:val="Zkladntext"/>
    <w:uiPriority w:val="99"/>
    <w:rPr>
      <w:rFonts w:cs="Lucida Sans"/>
    </w:rPr>
  </w:style>
  <w:style w:type="paragraph" w:styleId="Popis">
    <w:name w:val="caption"/>
    <w:basedOn w:val="Normlny"/>
    <w:uiPriority w:val="35"/>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Textpoznmkypodiarou">
    <w:name w:val="footnote text"/>
    <w:basedOn w:val="Normlny"/>
    <w:link w:val="TextpoznmkypodiarouChar"/>
    <w:uiPriority w:val="99"/>
  </w:style>
  <w:style w:type="character" w:customStyle="1" w:styleId="TextpoznmkypodiarouChar">
    <w:name w:val="Text poznámky pod čiarou Char"/>
    <w:basedOn w:val="Predvolenpsmoodseku"/>
    <w:link w:val="Textpoznmkypodiarou"/>
    <w:uiPriority w:val="99"/>
    <w:locked/>
    <w:rPr>
      <w:rFonts w:ascii="Times New Roman" w:hAnsi="Times New Roman" w:cs="Times New Roman"/>
      <w:color w:val="00000A"/>
      <w:lang w:val="en-US" w:eastAsia="en-US"/>
    </w:rPr>
  </w:style>
  <w:style w:type="paragraph" w:styleId="Textbubliny">
    <w:name w:val="Balloon Text"/>
    <w:basedOn w:val="Normlny"/>
    <w:link w:val="TextbublinyChar"/>
    <w:uiPriority w:val="99"/>
    <w:qFormat/>
    <w:rPr>
      <w:sz w:val="18"/>
      <w:szCs w:val="18"/>
    </w:rPr>
  </w:style>
  <w:style w:type="character" w:customStyle="1" w:styleId="TextbublinyChar">
    <w:name w:val="Text bubliny Char"/>
    <w:basedOn w:val="Predvolenpsmoodseku"/>
    <w:link w:val="Textbubliny"/>
    <w:uiPriority w:val="99"/>
    <w:semiHidden/>
    <w:locked/>
    <w:rPr>
      <w:rFonts w:ascii="Tahoma" w:hAnsi="Tahoma" w:cs="Tahoma"/>
      <w:color w:val="00000A"/>
      <w:sz w:val="16"/>
      <w:szCs w:val="16"/>
      <w:lang w:val="en-US" w:eastAsia="en-US"/>
    </w:rPr>
  </w:style>
  <w:style w:type="paragraph" w:styleId="Odsekzoznamu">
    <w:name w:val="List Paragraph"/>
    <w:aliases w:val="body,Odsek zoznamu2,Odsek,Odsek zoznamu1"/>
    <w:basedOn w:val="Normlny"/>
    <w:link w:val="OdsekzoznamuChar"/>
    <w:uiPriority w:val="34"/>
    <w:qFormat/>
    <w:pPr>
      <w:ind w:left="720"/>
      <w:contextualSpacing/>
    </w:pPr>
  </w:style>
  <w:style w:type="paragraph" w:styleId="Textkomentra">
    <w:name w:val="annotation text"/>
    <w:basedOn w:val="Normlny"/>
    <w:link w:val="TextkomentraChar"/>
    <w:uiPriority w:val="99"/>
    <w:qFormat/>
  </w:style>
  <w:style w:type="character" w:customStyle="1" w:styleId="TextkomentraChar">
    <w:name w:val="Text komentára Char"/>
    <w:basedOn w:val="Predvolenpsmoodseku"/>
    <w:link w:val="Textkomentra"/>
    <w:uiPriority w:val="99"/>
    <w:locked/>
    <w:rPr>
      <w:rFonts w:ascii="Times New Roman" w:hAnsi="Times New Roman" w:cs="Times New Roman"/>
      <w:color w:val="00000A"/>
      <w:lang w:val="en-US" w:eastAsia="en-US"/>
    </w:rPr>
  </w:style>
  <w:style w:type="paragraph" w:styleId="Predmetkomentra">
    <w:name w:val="annotation subject"/>
    <w:basedOn w:val="Textkomentra"/>
    <w:link w:val="PredmetkomentraChar"/>
    <w:uiPriority w:val="99"/>
    <w:qFormat/>
    <w:rPr>
      <w:b/>
      <w:bCs/>
      <w:sz w:val="20"/>
      <w:szCs w:val="20"/>
    </w:rPr>
  </w:style>
  <w:style w:type="character" w:customStyle="1" w:styleId="PredmetkomentraChar">
    <w:name w:val="Predmet komentára Char"/>
    <w:basedOn w:val="TextkomentraChar"/>
    <w:link w:val="Predmetkomentra"/>
    <w:uiPriority w:val="99"/>
    <w:semiHidden/>
    <w:locked/>
    <w:rPr>
      <w:rFonts w:ascii="Times New Roman" w:hAnsi="Times New Roman" w:cs="Times New Roman"/>
      <w:b/>
      <w:bCs/>
      <w:color w:val="00000A"/>
      <w:lang w:val="en-US" w:eastAsia="en-US"/>
    </w:rPr>
  </w:style>
  <w:style w:type="paragraph" w:customStyle="1" w:styleId="p1">
    <w:name w:val="p1"/>
    <w:basedOn w:val="Normlny"/>
    <w:qFormat/>
    <w:pPr>
      <w:ind w:left="540" w:hanging="270"/>
      <w:jc w:val="both"/>
    </w:pPr>
    <w:rPr>
      <w:sz w:val="18"/>
      <w:szCs w:val="18"/>
    </w:rPr>
  </w:style>
  <w:style w:type="paragraph" w:styleId="Revzia">
    <w:name w:val="Revision"/>
    <w:uiPriority w:val="99"/>
    <w:qFormat/>
    <w:pPr>
      <w:suppressAutoHyphens/>
    </w:pPr>
    <w:rPr>
      <w:rFonts w:ascii="Times New Roman" w:hAnsi="Times New Roman"/>
      <w:color w:val="00000A"/>
      <w:sz w:val="24"/>
      <w:szCs w:val="24"/>
      <w:lang w:val="en-US" w:eastAsia="en-US"/>
    </w:rPr>
  </w:style>
  <w:style w:type="paragraph" w:customStyle="1" w:styleId="HorizontalLine">
    <w:name w:val="Horizontal Line"/>
    <w:basedOn w:val="Normlny"/>
    <w:qFormat/>
  </w:style>
  <w:style w:type="paragraph" w:styleId="Hlavika">
    <w:name w:val="header"/>
    <w:basedOn w:val="Normlny"/>
    <w:link w:val="HlavikaChar"/>
    <w:uiPriority w:val="99"/>
    <w:unhideWhenUsed/>
    <w:rsid w:val="0051202D"/>
    <w:pPr>
      <w:tabs>
        <w:tab w:val="center" w:pos="4536"/>
        <w:tab w:val="right" w:pos="9072"/>
      </w:tabs>
    </w:pPr>
  </w:style>
  <w:style w:type="character" w:customStyle="1" w:styleId="HlavikaChar">
    <w:name w:val="Hlavička Char"/>
    <w:basedOn w:val="Predvolenpsmoodseku"/>
    <w:link w:val="Hlavika"/>
    <w:uiPriority w:val="99"/>
    <w:locked/>
    <w:rsid w:val="0051202D"/>
    <w:rPr>
      <w:rFonts w:ascii="Times New Roman" w:hAnsi="Times New Roman" w:cs="Times New Roman"/>
      <w:color w:val="00000A"/>
      <w:sz w:val="24"/>
      <w:lang w:val="en-US" w:eastAsia="en-US" w:bidi="ar-SA"/>
    </w:rPr>
  </w:style>
  <w:style w:type="paragraph" w:styleId="Pta">
    <w:name w:val="footer"/>
    <w:basedOn w:val="Normlny"/>
    <w:link w:val="PtaChar"/>
    <w:uiPriority w:val="99"/>
    <w:unhideWhenUsed/>
    <w:rsid w:val="0051202D"/>
    <w:pPr>
      <w:tabs>
        <w:tab w:val="center" w:pos="4536"/>
        <w:tab w:val="right" w:pos="9072"/>
      </w:tabs>
    </w:pPr>
  </w:style>
  <w:style w:type="character" w:customStyle="1" w:styleId="PtaChar">
    <w:name w:val="Päta Char"/>
    <w:basedOn w:val="Predvolenpsmoodseku"/>
    <w:link w:val="Pta"/>
    <w:uiPriority w:val="99"/>
    <w:locked/>
    <w:rsid w:val="0051202D"/>
    <w:rPr>
      <w:rFonts w:ascii="Times New Roman" w:hAnsi="Times New Roman" w:cs="Times New Roman"/>
      <w:color w:val="00000A"/>
      <w:sz w:val="24"/>
      <w:lang w:val="en-US" w:eastAsia="en-US" w:bidi="ar-SA"/>
    </w:rPr>
  </w:style>
  <w:style w:type="character" w:customStyle="1" w:styleId="OdsekzoznamuChar">
    <w:name w:val="Odsek zoznamu Char"/>
    <w:aliases w:val="body Char,Odsek zoznamu2 Char,Odsek Char,Odsek zoznamu1 Char"/>
    <w:link w:val="Odsekzoznamu"/>
    <w:uiPriority w:val="34"/>
    <w:qFormat/>
    <w:locked/>
    <w:rsid w:val="00BD1A25"/>
    <w:rPr>
      <w:rFonts w:ascii="Times New Roman" w:hAnsi="Times New Roman"/>
      <w:color w:val="00000A"/>
      <w:sz w:val="24"/>
      <w:lang w:val="en-US" w:eastAsia="en-US"/>
    </w:rPr>
  </w:style>
  <w:style w:type="character" w:customStyle="1" w:styleId="s4">
    <w:name w:val="s4"/>
    <w:rsid w:val="0072514C"/>
    <w:rPr>
      <w:rFonts w:ascii="TimesNewRomanPS-BoldMT" w:hAnsi="TimesNewRomanPS-BoldMT"/>
      <w:b/>
      <w:sz w:val="17"/>
    </w:rPr>
  </w:style>
  <w:style w:type="table" w:customStyle="1" w:styleId="Mriekatabuky2">
    <w:name w:val="Mriežka tabuľky2"/>
    <w:basedOn w:val="Normlnatabuka"/>
    <w:uiPriority w:val="59"/>
    <w:rsid w:val="00134743"/>
    <w:rPr>
      <w:rFonts w:ascii="Calibri" w:hAnsi="Calibri"/>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F5F01"/>
    <w:rPr>
      <w:rFonts w:cs="Times New Roman"/>
      <w:color w:val="0563C1" w:themeColor="hyperlink"/>
      <w:u w:val="single"/>
    </w:rPr>
  </w:style>
  <w:style w:type="character" w:styleId="PremennHTML">
    <w:name w:val="HTML Variable"/>
    <w:basedOn w:val="Predvolenpsmoodseku"/>
    <w:uiPriority w:val="99"/>
    <w:semiHidden/>
    <w:unhideWhenUsed/>
    <w:rsid w:val="001E1DE6"/>
    <w:rPr>
      <w:rFonts w:cs="Times New Roman"/>
      <w:i/>
      <w:iCs/>
    </w:rPr>
  </w:style>
  <w:style w:type="paragraph" w:styleId="Normlnywebov">
    <w:name w:val="Normal (Web)"/>
    <w:basedOn w:val="Normlny"/>
    <w:uiPriority w:val="99"/>
    <w:unhideWhenUsed/>
    <w:rsid w:val="00374513"/>
    <w:pPr>
      <w:suppressAutoHyphens w:val="0"/>
    </w:pPr>
    <w:rPr>
      <w:rFonts w:eastAsiaTheme="minorHAnsi"/>
      <w:color w:val="auto"/>
      <w:lang w:val="sk-SK" w:eastAsia="sk-SK"/>
    </w:rPr>
  </w:style>
  <w:style w:type="paragraph" w:styleId="Textvysvetlivky">
    <w:name w:val="endnote text"/>
    <w:basedOn w:val="Normlny"/>
    <w:link w:val="TextvysvetlivkyChar"/>
    <w:uiPriority w:val="99"/>
    <w:semiHidden/>
    <w:unhideWhenUsed/>
    <w:rsid w:val="00F64A1B"/>
    <w:rPr>
      <w:sz w:val="20"/>
      <w:szCs w:val="20"/>
    </w:rPr>
  </w:style>
  <w:style w:type="character" w:customStyle="1" w:styleId="TextvysvetlivkyChar">
    <w:name w:val="Text vysvetlivky Char"/>
    <w:basedOn w:val="Predvolenpsmoodseku"/>
    <w:link w:val="Textvysvetlivky"/>
    <w:uiPriority w:val="99"/>
    <w:semiHidden/>
    <w:rsid w:val="00F64A1B"/>
    <w:rPr>
      <w:rFonts w:ascii="Times New Roman" w:hAnsi="Times New Roman"/>
      <w:color w:val="00000A"/>
      <w:lang w:val="en-US" w:eastAsia="en-US"/>
    </w:rPr>
  </w:style>
  <w:style w:type="character" w:styleId="Odkaznavysvetlivku">
    <w:name w:val="endnote reference"/>
    <w:basedOn w:val="Predvolenpsmoodseku"/>
    <w:uiPriority w:val="99"/>
    <w:semiHidden/>
    <w:unhideWhenUsed/>
    <w:rsid w:val="00F64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6043">
      <w:bodyDiv w:val="1"/>
      <w:marLeft w:val="0"/>
      <w:marRight w:val="0"/>
      <w:marTop w:val="0"/>
      <w:marBottom w:val="0"/>
      <w:divBdr>
        <w:top w:val="none" w:sz="0" w:space="0" w:color="auto"/>
        <w:left w:val="none" w:sz="0" w:space="0" w:color="auto"/>
        <w:bottom w:val="none" w:sz="0" w:space="0" w:color="auto"/>
        <w:right w:val="none" w:sz="0" w:space="0" w:color="auto"/>
      </w:divBdr>
    </w:div>
    <w:div w:id="576943108">
      <w:bodyDiv w:val="1"/>
      <w:marLeft w:val="0"/>
      <w:marRight w:val="0"/>
      <w:marTop w:val="0"/>
      <w:marBottom w:val="0"/>
      <w:divBdr>
        <w:top w:val="none" w:sz="0" w:space="0" w:color="auto"/>
        <w:left w:val="none" w:sz="0" w:space="0" w:color="auto"/>
        <w:bottom w:val="none" w:sz="0" w:space="0" w:color="auto"/>
        <w:right w:val="none" w:sz="0" w:space="0" w:color="auto"/>
      </w:divBdr>
    </w:div>
    <w:div w:id="841237512">
      <w:bodyDiv w:val="1"/>
      <w:marLeft w:val="0"/>
      <w:marRight w:val="0"/>
      <w:marTop w:val="0"/>
      <w:marBottom w:val="0"/>
      <w:divBdr>
        <w:top w:val="none" w:sz="0" w:space="0" w:color="auto"/>
        <w:left w:val="none" w:sz="0" w:space="0" w:color="auto"/>
        <w:bottom w:val="none" w:sz="0" w:space="0" w:color="auto"/>
        <w:right w:val="none" w:sz="0" w:space="0" w:color="auto"/>
      </w:divBdr>
    </w:div>
    <w:div w:id="896892571">
      <w:bodyDiv w:val="1"/>
      <w:marLeft w:val="0"/>
      <w:marRight w:val="0"/>
      <w:marTop w:val="0"/>
      <w:marBottom w:val="0"/>
      <w:divBdr>
        <w:top w:val="none" w:sz="0" w:space="0" w:color="auto"/>
        <w:left w:val="none" w:sz="0" w:space="0" w:color="auto"/>
        <w:bottom w:val="none" w:sz="0" w:space="0" w:color="auto"/>
        <w:right w:val="none" w:sz="0" w:space="0" w:color="auto"/>
      </w:divBdr>
    </w:div>
    <w:div w:id="1053844762">
      <w:bodyDiv w:val="1"/>
      <w:marLeft w:val="0"/>
      <w:marRight w:val="0"/>
      <w:marTop w:val="0"/>
      <w:marBottom w:val="0"/>
      <w:divBdr>
        <w:top w:val="none" w:sz="0" w:space="0" w:color="auto"/>
        <w:left w:val="none" w:sz="0" w:space="0" w:color="auto"/>
        <w:bottom w:val="none" w:sz="0" w:space="0" w:color="auto"/>
        <w:right w:val="none" w:sz="0" w:space="0" w:color="auto"/>
      </w:divBdr>
    </w:div>
    <w:div w:id="1385567806">
      <w:bodyDiv w:val="1"/>
      <w:marLeft w:val="0"/>
      <w:marRight w:val="0"/>
      <w:marTop w:val="0"/>
      <w:marBottom w:val="0"/>
      <w:divBdr>
        <w:top w:val="none" w:sz="0" w:space="0" w:color="auto"/>
        <w:left w:val="none" w:sz="0" w:space="0" w:color="auto"/>
        <w:bottom w:val="none" w:sz="0" w:space="0" w:color="auto"/>
        <w:right w:val="none" w:sz="0" w:space="0" w:color="auto"/>
      </w:divBdr>
    </w:div>
    <w:div w:id="1556894041">
      <w:bodyDiv w:val="1"/>
      <w:marLeft w:val="0"/>
      <w:marRight w:val="0"/>
      <w:marTop w:val="0"/>
      <w:marBottom w:val="0"/>
      <w:divBdr>
        <w:top w:val="none" w:sz="0" w:space="0" w:color="auto"/>
        <w:left w:val="none" w:sz="0" w:space="0" w:color="auto"/>
        <w:bottom w:val="none" w:sz="0" w:space="0" w:color="auto"/>
        <w:right w:val="none" w:sz="0" w:space="0" w:color="auto"/>
      </w:divBdr>
    </w:div>
    <w:div w:id="1912815379">
      <w:bodyDiv w:val="1"/>
      <w:marLeft w:val="0"/>
      <w:marRight w:val="0"/>
      <w:marTop w:val="0"/>
      <w:marBottom w:val="0"/>
      <w:divBdr>
        <w:top w:val="none" w:sz="0" w:space="0" w:color="auto"/>
        <w:left w:val="none" w:sz="0" w:space="0" w:color="auto"/>
        <w:bottom w:val="none" w:sz="0" w:space="0" w:color="auto"/>
        <w:right w:val="none" w:sz="0" w:space="0" w:color="auto"/>
      </w:divBdr>
    </w:div>
    <w:div w:id="1928348325">
      <w:marLeft w:val="0"/>
      <w:marRight w:val="0"/>
      <w:marTop w:val="0"/>
      <w:marBottom w:val="0"/>
      <w:divBdr>
        <w:top w:val="none" w:sz="0" w:space="0" w:color="auto"/>
        <w:left w:val="none" w:sz="0" w:space="0" w:color="auto"/>
        <w:bottom w:val="none" w:sz="0" w:space="0" w:color="auto"/>
        <w:right w:val="none" w:sz="0" w:space="0" w:color="auto"/>
      </w:divBdr>
    </w:div>
    <w:div w:id="1928348328">
      <w:marLeft w:val="0"/>
      <w:marRight w:val="0"/>
      <w:marTop w:val="0"/>
      <w:marBottom w:val="0"/>
      <w:divBdr>
        <w:top w:val="none" w:sz="0" w:space="0" w:color="auto"/>
        <w:left w:val="none" w:sz="0" w:space="0" w:color="auto"/>
        <w:bottom w:val="none" w:sz="0" w:space="0" w:color="auto"/>
        <w:right w:val="none" w:sz="0" w:space="0" w:color="auto"/>
      </w:divBdr>
      <w:divsChild>
        <w:div w:id="1928348340">
          <w:marLeft w:val="0"/>
          <w:marRight w:val="0"/>
          <w:marTop w:val="0"/>
          <w:marBottom w:val="0"/>
          <w:divBdr>
            <w:top w:val="none" w:sz="0" w:space="0" w:color="auto"/>
            <w:left w:val="none" w:sz="0" w:space="0" w:color="auto"/>
            <w:bottom w:val="none" w:sz="0" w:space="0" w:color="auto"/>
            <w:right w:val="none" w:sz="0" w:space="0" w:color="auto"/>
          </w:divBdr>
        </w:div>
        <w:div w:id="1928348343">
          <w:marLeft w:val="0"/>
          <w:marRight w:val="0"/>
          <w:marTop w:val="0"/>
          <w:marBottom w:val="0"/>
          <w:divBdr>
            <w:top w:val="none" w:sz="0" w:space="0" w:color="auto"/>
            <w:left w:val="none" w:sz="0" w:space="0" w:color="auto"/>
            <w:bottom w:val="none" w:sz="0" w:space="0" w:color="auto"/>
            <w:right w:val="none" w:sz="0" w:space="0" w:color="auto"/>
          </w:divBdr>
        </w:div>
        <w:div w:id="1928348360">
          <w:marLeft w:val="0"/>
          <w:marRight w:val="0"/>
          <w:marTop w:val="0"/>
          <w:marBottom w:val="0"/>
          <w:divBdr>
            <w:top w:val="none" w:sz="0" w:space="0" w:color="auto"/>
            <w:left w:val="none" w:sz="0" w:space="0" w:color="auto"/>
            <w:bottom w:val="none" w:sz="0" w:space="0" w:color="auto"/>
            <w:right w:val="none" w:sz="0" w:space="0" w:color="auto"/>
          </w:divBdr>
        </w:div>
      </w:divsChild>
    </w:div>
    <w:div w:id="1928348344">
      <w:marLeft w:val="0"/>
      <w:marRight w:val="0"/>
      <w:marTop w:val="0"/>
      <w:marBottom w:val="0"/>
      <w:divBdr>
        <w:top w:val="none" w:sz="0" w:space="0" w:color="auto"/>
        <w:left w:val="none" w:sz="0" w:space="0" w:color="auto"/>
        <w:bottom w:val="none" w:sz="0" w:space="0" w:color="auto"/>
        <w:right w:val="none" w:sz="0" w:space="0" w:color="auto"/>
      </w:divBdr>
      <w:divsChild>
        <w:div w:id="1928348329">
          <w:marLeft w:val="0"/>
          <w:marRight w:val="0"/>
          <w:marTop w:val="0"/>
          <w:marBottom w:val="0"/>
          <w:divBdr>
            <w:top w:val="none" w:sz="0" w:space="0" w:color="auto"/>
            <w:left w:val="none" w:sz="0" w:space="0" w:color="auto"/>
            <w:bottom w:val="none" w:sz="0" w:space="0" w:color="auto"/>
            <w:right w:val="none" w:sz="0" w:space="0" w:color="auto"/>
          </w:divBdr>
        </w:div>
        <w:div w:id="1928348330">
          <w:marLeft w:val="0"/>
          <w:marRight w:val="0"/>
          <w:marTop w:val="0"/>
          <w:marBottom w:val="0"/>
          <w:divBdr>
            <w:top w:val="none" w:sz="0" w:space="0" w:color="auto"/>
            <w:left w:val="none" w:sz="0" w:space="0" w:color="auto"/>
            <w:bottom w:val="none" w:sz="0" w:space="0" w:color="auto"/>
            <w:right w:val="none" w:sz="0" w:space="0" w:color="auto"/>
          </w:divBdr>
        </w:div>
        <w:div w:id="1928348331">
          <w:marLeft w:val="0"/>
          <w:marRight w:val="0"/>
          <w:marTop w:val="0"/>
          <w:marBottom w:val="120"/>
          <w:divBdr>
            <w:top w:val="none" w:sz="0" w:space="0" w:color="auto"/>
            <w:left w:val="none" w:sz="0" w:space="0" w:color="auto"/>
            <w:bottom w:val="none" w:sz="0" w:space="0" w:color="auto"/>
            <w:right w:val="none" w:sz="0" w:space="0" w:color="auto"/>
          </w:divBdr>
        </w:div>
        <w:div w:id="1928348332">
          <w:marLeft w:val="0"/>
          <w:marRight w:val="0"/>
          <w:marTop w:val="0"/>
          <w:marBottom w:val="0"/>
          <w:divBdr>
            <w:top w:val="none" w:sz="0" w:space="0" w:color="auto"/>
            <w:left w:val="none" w:sz="0" w:space="0" w:color="auto"/>
            <w:bottom w:val="none" w:sz="0" w:space="0" w:color="auto"/>
            <w:right w:val="none" w:sz="0" w:space="0" w:color="auto"/>
          </w:divBdr>
        </w:div>
        <w:div w:id="1928348333">
          <w:marLeft w:val="0"/>
          <w:marRight w:val="0"/>
          <w:marTop w:val="0"/>
          <w:marBottom w:val="0"/>
          <w:divBdr>
            <w:top w:val="none" w:sz="0" w:space="0" w:color="auto"/>
            <w:left w:val="none" w:sz="0" w:space="0" w:color="auto"/>
            <w:bottom w:val="none" w:sz="0" w:space="0" w:color="auto"/>
            <w:right w:val="none" w:sz="0" w:space="0" w:color="auto"/>
          </w:divBdr>
        </w:div>
        <w:div w:id="1928348334">
          <w:marLeft w:val="0"/>
          <w:marRight w:val="0"/>
          <w:marTop w:val="0"/>
          <w:marBottom w:val="120"/>
          <w:divBdr>
            <w:top w:val="none" w:sz="0" w:space="0" w:color="auto"/>
            <w:left w:val="none" w:sz="0" w:space="0" w:color="auto"/>
            <w:bottom w:val="none" w:sz="0" w:space="0" w:color="auto"/>
            <w:right w:val="none" w:sz="0" w:space="0" w:color="auto"/>
          </w:divBdr>
        </w:div>
        <w:div w:id="1928348335">
          <w:marLeft w:val="0"/>
          <w:marRight w:val="0"/>
          <w:marTop w:val="0"/>
          <w:marBottom w:val="120"/>
          <w:divBdr>
            <w:top w:val="none" w:sz="0" w:space="0" w:color="auto"/>
            <w:left w:val="none" w:sz="0" w:space="0" w:color="auto"/>
            <w:bottom w:val="none" w:sz="0" w:space="0" w:color="auto"/>
            <w:right w:val="none" w:sz="0" w:space="0" w:color="auto"/>
          </w:divBdr>
        </w:div>
        <w:div w:id="1928348336">
          <w:marLeft w:val="0"/>
          <w:marRight w:val="0"/>
          <w:marTop w:val="0"/>
          <w:marBottom w:val="120"/>
          <w:divBdr>
            <w:top w:val="none" w:sz="0" w:space="0" w:color="auto"/>
            <w:left w:val="none" w:sz="0" w:space="0" w:color="auto"/>
            <w:bottom w:val="none" w:sz="0" w:space="0" w:color="auto"/>
            <w:right w:val="none" w:sz="0" w:space="0" w:color="auto"/>
          </w:divBdr>
        </w:div>
        <w:div w:id="1928348337">
          <w:marLeft w:val="0"/>
          <w:marRight w:val="0"/>
          <w:marTop w:val="0"/>
          <w:marBottom w:val="0"/>
          <w:divBdr>
            <w:top w:val="none" w:sz="0" w:space="0" w:color="auto"/>
            <w:left w:val="none" w:sz="0" w:space="0" w:color="auto"/>
            <w:bottom w:val="none" w:sz="0" w:space="0" w:color="auto"/>
            <w:right w:val="none" w:sz="0" w:space="0" w:color="auto"/>
          </w:divBdr>
        </w:div>
        <w:div w:id="1928348338">
          <w:marLeft w:val="0"/>
          <w:marRight w:val="0"/>
          <w:marTop w:val="0"/>
          <w:marBottom w:val="120"/>
          <w:divBdr>
            <w:top w:val="none" w:sz="0" w:space="0" w:color="auto"/>
            <w:left w:val="none" w:sz="0" w:space="0" w:color="auto"/>
            <w:bottom w:val="none" w:sz="0" w:space="0" w:color="auto"/>
            <w:right w:val="none" w:sz="0" w:space="0" w:color="auto"/>
          </w:divBdr>
        </w:div>
        <w:div w:id="1928348339">
          <w:marLeft w:val="0"/>
          <w:marRight w:val="0"/>
          <w:marTop w:val="0"/>
          <w:marBottom w:val="120"/>
          <w:divBdr>
            <w:top w:val="none" w:sz="0" w:space="0" w:color="auto"/>
            <w:left w:val="none" w:sz="0" w:space="0" w:color="auto"/>
            <w:bottom w:val="none" w:sz="0" w:space="0" w:color="auto"/>
            <w:right w:val="none" w:sz="0" w:space="0" w:color="auto"/>
          </w:divBdr>
        </w:div>
        <w:div w:id="1928348341">
          <w:marLeft w:val="0"/>
          <w:marRight w:val="0"/>
          <w:marTop w:val="0"/>
          <w:marBottom w:val="120"/>
          <w:divBdr>
            <w:top w:val="none" w:sz="0" w:space="0" w:color="auto"/>
            <w:left w:val="none" w:sz="0" w:space="0" w:color="auto"/>
            <w:bottom w:val="none" w:sz="0" w:space="0" w:color="auto"/>
            <w:right w:val="none" w:sz="0" w:space="0" w:color="auto"/>
          </w:divBdr>
        </w:div>
        <w:div w:id="1928348342">
          <w:marLeft w:val="0"/>
          <w:marRight w:val="0"/>
          <w:marTop w:val="0"/>
          <w:marBottom w:val="0"/>
          <w:divBdr>
            <w:top w:val="none" w:sz="0" w:space="0" w:color="auto"/>
            <w:left w:val="none" w:sz="0" w:space="0" w:color="auto"/>
            <w:bottom w:val="none" w:sz="0" w:space="0" w:color="auto"/>
            <w:right w:val="none" w:sz="0" w:space="0" w:color="auto"/>
          </w:divBdr>
        </w:div>
        <w:div w:id="1928348345">
          <w:marLeft w:val="0"/>
          <w:marRight w:val="0"/>
          <w:marTop w:val="0"/>
          <w:marBottom w:val="120"/>
          <w:divBdr>
            <w:top w:val="none" w:sz="0" w:space="0" w:color="auto"/>
            <w:left w:val="none" w:sz="0" w:space="0" w:color="auto"/>
            <w:bottom w:val="none" w:sz="0" w:space="0" w:color="auto"/>
            <w:right w:val="none" w:sz="0" w:space="0" w:color="auto"/>
          </w:divBdr>
        </w:div>
        <w:div w:id="1928348346">
          <w:marLeft w:val="0"/>
          <w:marRight w:val="0"/>
          <w:marTop w:val="0"/>
          <w:marBottom w:val="0"/>
          <w:divBdr>
            <w:top w:val="none" w:sz="0" w:space="0" w:color="auto"/>
            <w:left w:val="none" w:sz="0" w:space="0" w:color="auto"/>
            <w:bottom w:val="none" w:sz="0" w:space="0" w:color="auto"/>
            <w:right w:val="none" w:sz="0" w:space="0" w:color="auto"/>
          </w:divBdr>
        </w:div>
        <w:div w:id="1928348347">
          <w:marLeft w:val="0"/>
          <w:marRight w:val="0"/>
          <w:marTop w:val="0"/>
          <w:marBottom w:val="120"/>
          <w:divBdr>
            <w:top w:val="none" w:sz="0" w:space="0" w:color="auto"/>
            <w:left w:val="none" w:sz="0" w:space="0" w:color="auto"/>
            <w:bottom w:val="none" w:sz="0" w:space="0" w:color="auto"/>
            <w:right w:val="none" w:sz="0" w:space="0" w:color="auto"/>
          </w:divBdr>
        </w:div>
        <w:div w:id="1928348348">
          <w:marLeft w:val="0"/>
          <w:marRight w:val="0"/>
          <w:marTop w:val="0"/>
          <w:marBottom w:val="0"/>
          <w:divBdr>
            <w:top w:val="none" w:sz="0" w:space="0" w:color="auto"/>
            <w:left w:val="none" w:sz="0" w:space="0" w:color="auto"/>
            <w:bottom w:val="none" w:sz="0" w:space="0" w:color="auto"/>
            <w:right w:val="none" w:sz="0" w:space="0" w:color="auto"/>
          </w:divBdr>
        </w:div>
        <w:div w:id="1928348350">
          <w:marLeft w:val="0"/>
          <w:marRight w:val="0"/>
          <w:marTop w:val="0"/>
          <w:marBottom w:val="120"/>
          <w:divBdr>
            <w:top w:val="none" w:sz="0" w:space="0" w:color="auto"/>
            <w:left w:val="none" w:sz="0" w:space="0" w:color="auto"/>
            <w:bottom w:val="none" w:sz="0" w:space="0" w:color="auto"/>
            <w:right w:val="none" w:sz="0" w:space="0" w:color="auto"/>
          </w:divBdr>
        </w:div>
        <w:div w:id="1928348352">
          <w:marLeft w:val="0"/>
          <w:marRight w:val="0"/>
          <w:marTop w:val="0"/>
          <w:marBottom w:val="120"/>
          <w:divBdr>
            <w:top w:val="none" w:sz="0" w:space="0" w:color="auto"/>
            <w:left w:val="none" w:sz="0" w:space="0" w:color="auto"/>
            <w:bottom w:val="none" w:sz="0" w:space="0" w:color="auto"/>
            <w:right w:val="none" w:sz="0" w:space="0" w:color="auto"/>
          </w:divBdr>
        </w:div>
        <w:div w:id="1928348353">
          <w:marLeft w:val="0"/>
          <w:marRight w:val="0"/>
          <w:marTop w:val="0"/>
          <w:marBottom w:val="120"/>
          <w:divBdr>
            <w:top w:val="none" w:sz="0" w:space="0" w:color="auto"/>
            <w:left w:val="none" w:sz="0" w:space="0" w:color="auto"/>
            <w:bottom w:val="none" w:sz="0" w:space="0" w:color="auto"/>
            <w:right w:val="none" w:sz="0" w:space="0" w:color="auto"/>
          </w:divBdr>
        </w:div>
        <w:div w:id="1928348354">
          <w:marLeft w:val="0"/>
          <w:marRight w:val="0"/>
          <w:marTop w:val="0"/>
          <w:marBottom w:val="0"/>
          <w:divBdr>
            <w:top w:val="none" w:sz="0" w:space="0" w:color="auto"/>
            <w:left w:val="none" w:sz="0" w:space="0" w:color="auto"/>
            <w:bottom w:val="none" w:sz="0" w:space="0" w:color="auto"/>
            <w:right w:val="none" w:sz="0" w:space="0" w:color="auto"/>
          </w:divBdr>
        </w:div>
        <w:div w:id="1928348355">
          <w:marLeft w:val="0"/>
          <w:marRight w:val="0"/>
          <w:marTop w:val="0"/>
          <w:marBottom w:val="120"/>
          <w:divBdr>
            <w:top w:val="none" w:sz="0" w:space="0" w:color="auto"/>
            <w:left w:val="none" w:sz="0" w:space="0" w:color="auto"/>
            <w:bottom w:val="none" w:sz="0" w:space="0" w:color="auto"/>
            <w:right w:val="none" w:sz="0" w:space="0" w:color="auto"/>
          </w:divBdr>
        </w:div>
        <w:div w:id="1928348356">
          <w:marLeft w:val="0"/>
          <w:marRight w:val="0"/>
          <w:marTop w:val="0"/>
          <w:marBottom w:val="120"/>
          <w:divBdr>
            <w:top w:val="none" w:sz="0" w:space="0" w:color="auto"/>
            <w:left w:val="none" w:sz="0" w:space="0" w:color="auto"/>
            <w:bottom w:val="none" w:sz="0" w:space="0" w:color="auto"/>
            <w:right w:val="none" w:sz="0" w:space="0" w:color="auto"/>
          </w:divBdr>
        </w:div>
        <w:div w:id="1928348357">
          <w:marLeft w:val="0"/>
          <w:marRight w:val="0"/>
          <w:marTop w:val="0"/>
          <w:marBottom w:val="120"/>
          <w:divBdr>
            <w:top w:val="none" w:sz="0" w:space="0" w:color="auto"/>
            <w:left w:val="none" w:sz="0" w:space="0" w:color="auto"/>
            <w:bottom w:val="none" w:sz="0" w:space="0" w:color="auto"/>
            <w:right w:val="none" w:sz="0" w:space="0" w:color="auto"/>
          </w:divBdr>
        </w:div>
        <w:div w:id="1928348358">
          <w:marLeft w:val="0"/>
          <w:marRight w:val="0"/>
          <w:marTop w:val="0"/>
          <w:marBottom w:val="120"/>
          <w:divBdr>
            <w:top w:val="none" w:sz="0" w:space="0" w:color="auto"/>
            <w:left w:val="none" w:sz="0" w:space="0" w:color="auto"/>
            <w:bottom w:val="none" w:sz="0" w:space="0" w:color="auto"/>
            <w:right w:val="none" w:sz="0" w:space="0" w:color="auto"/>
          </w:divBdr>
        </w:div>
        <w:div w:id="1928348359">
          <w:marLeft w:val="0"/>
          <w:marRight w:val="0"/>
          <w:marTop w:val="0"/>
          <w:marBottom w:val="120"/>
          <w:divBdr>
            <w:top w:val="none" w:sz="0" w:space="0" w:color="auto"/>
            <w:left w:val="none" w:sz="0" w:space="0" w:color="auto"/>
            <w:bottom w:val="none" w:sz="0" w:space="0" w:color="auto"/>
            <w:right w:val="none" w:sz="0" w:space="0" w:color="auto"/>
          </w:divBdr>
        </w:div>
        <w:div w:id="1928348363">
          <w:marLeft w:val="0"/>
          <w:marRight w:val="0"/>
          <w:marTop w:val="0"/>
          <w:marBottom w:val="0"/>
          <w:divBdr>
            <w:top w:val="none" w:sz="0" w:space="0" w:color="auto"/>
            <w:left w:val="none" w:sz="0" w:space="0" w:color="auto"/>
            <w:bottom w:val="none" w:sz="0" w:space="0" w:color="auto"/>
            <w:right w:val="none" w:sz="0" w:space="0" w:color="auto"/>
          </w:divBdr>
        </w:div>
        <w:div w:id="1928348364">
          <w:marLeft w:val="0"/>
          <w:marRight w:val="0"/>
          <w:marTop w:val="0"/>
          <w:marBottom w:val="120"/>
          <w:divBdr>
            <w:top w:val="none" w:sz="0" w:space="0" w:color="auto"/>
            <w:left w:val="none" w:sz="0" w:space="0" w:color="auto"/>
            <w:bottom w:val="none" w:sz="0" w:space="0" w:color="auto"/>
            <w:right w:val="none" w:sz="0" w:space="0" w:color="auto"/>
          </w:divBdr>
        </w:div>
        <w:div w:id="1928348365">
          <w:marLeft w:val="0"/>
          <w:marRight w:val="0"/>
          <w:marTop w:val="0"/>
          <w:marBottom w:val="120"/>
          <w:divBdr>
            <w:top w:val="none" w:sz="0" w:space="0" w:color="auto"/>
            <w:left w:val="none" w:sz="0" w:space="0" w:color="auto"/>
            <w:bottom w:val="none" w:sz="0" w:space="0" w:color="auto"/>
            <w:right w:val="none" w:sz="0" w:space="0" w:color="auto"/>
          </w:divBdr>
        </w:div>
        <w:div w:id="1928348366">
          <w:marLeft w:val="0"/>
          <w:marRight w:val="0"/>
          <w:marTop w:val="0"/>
          <w:marBottom w:val="0"/>
          <w:divBdr>
            <w:top w:val="none" w:sz="0" w:space="0" w:color="auto"/>
            <w:left w:val="none" w:sz="0" w:space="0" w:color="auto"/>
            <w:bottom w:val="none" w:sz="0" w:space="0" w:color="auto"/>
            <w:right w:val="none" w:sz="0" w:space="0" w:color="auto"/>
          </w:divBdr>
        </w:div>
        <w:div w:id="1928348367">
          <w:marLeft w:val="0"/>
          <w:marRight w:val="0"/>
          <w:marTop w:val="0"/>
          <w:marBottom w:val="0"/>
          <w:divBdr>
            <w:top w:val="none" w:sz="0" w:space="0" w:color="auto"/>
            <w:left w:val="none" w:sz="0" w:space="0" w:color="auto"/>
            <w:bottom w:val="none" w:sz="0" w:space="0" w:color="auto"/>
            <w:right w:val="none" w:sz="0" w:space="0" w:color="auto"/>
          </w:divBdr>
        </w:div>
        <w:div w:id="1928348368">
          <w:marLeft w:val="0"/>
          <w:marRight w:val="0"/>
          <w:marTop w:val="0"/>
          <w:marBottom w:val="0"/>
          <w:divBdr>
            <w:top w:val="none" w:sz="0" w:space="0" w:color="auto"/>
            <w:left w:val="none" w:sz="0" w:space="0" w:color="auto"/>
            <w:bottom w:val="none" w:sz="0" w:space="0" w:color="auto"/>
            <w:right w:val="none" w:sz="0" w:space="0" w:color="auto"/>
          </w:divBdr>
        </w:div>
        <w:div w:id="1928348369">
          <w:marLeft w:val="0"/>
          <w:marRight w:val="0"/>
          <w:marTop w:val="0"/>
          <w:marBottom w:val="120"/>
          <w:divBdr>
            <w:top w:val="none" w:sz="0" w:space="0" w:color="auto"/>
            <w:left w:val="none" w:sz="0" w:space="0" w:color="auto"/>
            <w:bottom w:val="none" w:sz="0" w:space="0" w:color="auto"/>
            <w:right w:val="none" w:sz="0" w:space="0" w:color="auto"/>
          </w:divBdr>
        </w:div>
        <w:div w:id="1928348370">
          <w:marLeft w:val="0"/>
          <w:marRight w:val="0"/>
          <w:marTop w:val="0"/>
          <w:marBottom w:val="120"/>
          <w:divBdr>
            <w:top w:val="none" w:sz="0" w:space="0" w:color="auto"/>
            <w:left w:val="none" w:sz="0" w:space="0" w:color="auto"/>
            <w:bottom w:val="none" w:sz="0" w:space="0" w:color="auto"/>
            <w:right w:val="none" w:sz="0" w:space="0" w:color="auto"/>
          </w:divBdr>
        </w:div>
      </w:divsChild>
    </w:div>
    <w:div w:id="1928348351">
      <w:marLeft w:val="0"/>
      <w:marRight w:val="0"/>
      <w:marTop w:val="0"/>
      <w:marBottom w:val="0"/>
      <w:divBdr>
        <w:top w:val="none" w:sz="0" w:space="0" w:color="auto"/>
        <w:left w:val="none" w:sz="0" w:space="0" w:color="auto"/>
        <w:bottom w:val="none" w:sz="0" w:space="0" w:color="auto"/>
        <w:right w:val="none" w:sz="0" w:space="0" w:color="auto"/>
      </w:divBdr>
      <w:divsChild>
        <w:div w:id="1928348349">
          <w:marLeft w:val="0"/>
          <w:marRight w:val="0"/>
          <w:marTop w:val="0"/>
          <w:marBottom w:val="0"/>
          <w:divBdr>
            <w:top w:val="none" w:sz="0" w:space="0" w:color="auto"/>
            <w:left w:val="none" w:sz="0" w:space="0" w:color="auto"/>
            <w:bottom w:val="none" w:sz="0" w:space="0" w:color="auto"/>
            <w:right w:val="none" w:sz="0" w:space="0" w:color="auto"/>
          </w:divBdr>
        </w:div>
        <w:div w:id="1928348361">
          <w:marLeft w:val="0"/>
          <w:marRight w:val="0"/>
          <w:marTop w:val="0"/>
          <w:marBottom w:val="0"/>
          <w:divBdr>
            <w:top w:val="none" w:sz="0" w:space="0" w:color="auto"/>
            <w:left w:val="none" w:sz="0" w:space="0" w:color="auto"/>
            <w:bottom w:val="none" w:sz="0" w:space="0" w:color="auto"/>
            <w:right w:val="none" w:sz="0" w:space="0" w:color="auto"/>
          </w:divBdr>
        </w:div>
        <w:div w:id="1928348362">
          <w:marLeft w:val="0"/>
          <w:marRight w:val="0"/>
          <w:marTop w:val="0"/>
          <w:marBottom w:val="0"/>
          <w:divBdr>
            <w:top w:val="none" w:sz="0" w:space="0" w:color="auto"/>
            <w:left w:val="none" w:sz="0" w:space="0" w:color="auto"/>
            <w:bottom w:val="none" w:sz="0" w:space="0" w:color="auto"/>
            <w:right w:val="none" w:sz="0" w:space="0" w:color="auto"/>
          </w:divBdr>
        </w:div>
      </w:divsChild>
    </w:div>
    <w:div w:id="1928348389">
      <w:marLeft w:val="0"/>
      <w:marRight w:val="0"/>
      <w:marTop w:val="0"/>
      <w:marBottom w:val="0"/>
      <w:divBdr>
        <w:top w:val="none" w:sz="0" w:space="0" w:color="auto"/>
        <w:left w:val="none" w:sz="0" w:space="0" w:color="auto"/>
        <w:bottom w:val="none" w:sz="0" w:space="0" w:color="auto"/>
        <w:right w:val="none" w:sz="0" w:space="0" w:color="auto"/>
      </w:divBdr>
      <w:divsChild>
        <w:div w:id="1928348385">
          <w:marLeft w:val="0"/>
          <w:marRight w:val="0"/>
          <w:marTop w:val="100"/>
          <w:marBottom w:val="100"/>
          <w:divBdr>
            <w:top w:val="none" w:sz="0" w:space="0" w:color="auto"/>
            <w:left w:val="none" w:sz="0" w:space="0" w:color="auto"/>
            <w:bottom w:val="none" w:sz="0" w:space="0" w:color="auto"/>
            <w:right w:val="none" w:sz="0" w:space="0" w:color="auto"/>
          </w:divBdr>
          <w:divsChild>
            <w:div w:id="1928348391">
              <w:marLeft w:val="0"/>
              <w:marRight w:val="0"/>
              <w:marTop w:val="225"/>
              <w:marBottom w:val="750"/>
              <w:divBdr>
                <w:top w:val="none" w:sz="0" w:space="0" w:color="auto"/>
                <w:left w:val="none" w:sz="0" w:space="0" w:color="auto"/>
                <w:bottom w:val="none" w:sz="0" w:space="0" w:color="auto"/>
                <w:right w:val="none" w:sz="0" w:space="0" w:color="auto"/>
              </w:divBdr>
              <w:divsChild>
                <w:div w:id="1928348388">
                  <w:marLeft w:val="0"/>
                  <w:marRight w:val="0"/>
                  <w:marTop w:val="0"/>
                  <w:marBottom w:val="0"/>
                  <w:divBdr>
                    <w:top w:val="none" w:sz="0" w:space="0" w:color="auto"/>
                    <w:left w:val="none" w:sz="0" w:space="0" w:color="auto"/>
                    <w:bottom w:val="none" w:sz="0" w:space="0" w:color="auto"/>
                    <w:right w:val="none" w:sz="0" w:space="0" w:color="auto"/>
                  </w:divBdr>
                  <w:divsChild>
                    <w:div w:id="1928348387">
                      <w:marLeft w:val="0"/>
                      <w:marRight w:val="0"/>
                      <w:marTop w:val="0"/>
                      <w:marBottom w:val="0"/>
                      <w:divBdr>
                        <w:top w:val="none" w:sz="0" w:space="0" w:color="auto"/>
                        <w:left w:val="none" w:sz="0" w:space="0" w:color="auto"/>
                        <w:bottom w:val="none" w:sz="0" w:space="0" w:color="auto"/>
                        <w:right w:val="none" w:sz="0" w:space="0" w:color="auto"/>
                      </w:divBdr>
                      <w:divsChild>
                        <w:div w:id="1928348373">
                          <w:marLeft w:val="0"/>
                          <w:marRight w:val="0"/>
                          <w:marTop w:val="0"/>
                          <w:marBottom w:val="0"/>
                          <w:divBdr>
                            <w:top w:val="none" w:sz="0" w:space="0" w:color="auto"/>
                            <w:left w:val="none" w:sz="0" w:space="0" w:color="auto"/>
                            <w:bottom w:val="none" w:sz="0" w:space="0" w:color="auto"/>
                            <w:right w:val="none" w:sz="0" w:space="0" w:color="auto"/>
                          </w:divBdr>
                          <w:divsChild>
                            <w:div w:id="1928348397">
                              <w:marLeft w:val="0"/>
                              <w:marRight w:val="0"/>
                              <w:marTop w:val="0"/>
                              <w:marBottom w:val="0"/>
                              <w:divBdr>
                                <w:top w:val="none" w:sz="0" w:space="0" w:color="auto"/>
                                <w:left w:val="none" w:sz="0" w:space="0" w:color="auto"/>
                                <w:bottom w:val="none" w:sz="0" w:space="0" w:color="auto"/>
                                <w:right w:val="none" w:sz="0" w:space="0" w:color="auto"/>
                              </w:divBdr>
                              <w:divsChild>
                                <w:div w:id="1928348327">
                                  <w:marLeft w:val="0"/>
                                  <w:marRight w:val="0"/>
                                  <w:marTop w:val="0"/>
                                  <w:marBottom w:val="0"/>
                                  <w:divBdr>
                                    <w:top w:val="none" w:sz="0" w:space="0" w:color="auto"/>
                                    <w:left w:val="none" w:sz="0" w:space="0" w:color="auto"/>
                                    <w:bottom w:val="none" w:sz="0" w:space="0" w:color="auto"/>
                                    <w:right w:val="none" w:sz="0" w:space="0" w:color="auto"/>
                                  </w:divBdr>
                                  <w:divsChild>
                                    <w:div w:id="1928348377">
                                      <w:marLeft w:val="0"/>
                                      <w:marRight w:val="0"/>
                                      <w:marTop w:val="0"/>
                                      <w:marBottom w:val="0"/>
                                      <w:divBdr>
                                        <w:top w:val="none" w:sz="0" w:space="0" w:color="auto"/>
                                        <w:left w:val="none" w:sz="0" w:space="0" w:color="auto"/>
                                        <w:bottom w:val="none" w:sz="0" w:space="0" w:color="auto"/>
                                        <w:right w:val="none" w:sz="0" w:space="0" w:color="auto"/>
                                      </w:divBdr>
                                      <w:divsChild>
                                        <w:div w:id="1928348379">
                                          <w:marLeft w:val="0"/>
                                          <w:marRight w:val="0"/>
                                          <w:marTop w:val="0"/>
                                          <w:marBottom w:val="0"/>
                                          <w:divBdr>
                                            <w:top w:val="none" w:sz="0" w:space="0" w:color="auto"/>
                                            <w:left w:val="none" w:sz="0" w:space="0" w:color="auto"/>
                                            <w:bottom w:val="none" w:sz="0" w:space="0" w:color="auto"/>
                                            <w:right w:val="none" w:sz="0" w:space="0" w:color="auto"/>
                                          </w:divBdr>
                                          <w:divsChild>
                                            <w:div w:id="1928348381">
                                              <w:marLeft w:val="0"/>
                                              <w:marRight w:val="0"/>
                                              <w:marTop w:val="0"/>
                                              <w:marBottom w:val="0"/>
                                              <w:divBdr>
                                                <w:top w:val="none" w:sz="0" w:space="0" w:color="auto"/>
                                                <w:left w:val="none" w:sz="0" w:space="0" w:color="auto"/>
                                                <w:bottom w:val="none" w:sz="0" w:space="0" w:color="auto"/>
                                                <w:right w:val="none" w:sz="0" w:space="0" w:color="auto"/>
                                              </w:divBdr>
                                              <w:divsChild>
                                                <w:div w:id="1928348390">
                                                  <w:marLeft w:val="0"/>
                                                  <w:marRight w:val="0"/>
                                                  <w:marTop w:val="0"/>
                                                  <w:marBottom w:val="0"/>
                                                  <w:divBdr>
                                                    <w:top w:val="none" w:sz="0" w:space="0" w:color="auto"/>
                                                    <w:left w:val="none" w:sz="0" w:space="0" w:color="auto"/>
                                                    <w:bottom w:val="none" w:sz="0" w:space="0" w:color="auto"/>
                                                    <w:right w:val="none" w:sz="0" w:space="0" w:color="auto"/>
                                                  </w:divBdr>
                                                  <w:divsChild>
                                                    <w:div w:id="1928348372">
                                                      <w:marLeft w:val="0"/>
                                                      <w:marRight w:val="0"/>
                                                      <w:marTop w:val="0"/>
                                                      <w:marBottom w:val="0"/>
                                                      <w:divBdr>
                                                        <w:top w:val="none" w:sz="0" w:space="0" w:color="auto"/>
                                                        <w:left w:val="none" w:sz="0" w:space="0" w:color="auto"/>
                                                        <w:bottom w:val="none" w:sz="0" w:space="0" w:color="auto"/>
                                                        <w:right w:val="none" w:sz="0" w:space="0" w:color="auto"/>
                                                      </w:divBdr>
                                                      <w:divsChild>
                                                        <w:div w:id="1928348374">
                                                          <w:marLeft w:val="0"/>
                                                          <w:marRight w:val="0"/>
                                                          <w:marTop w:val="0"/>
                                                          <w:marBottom w:val="0"/>
                                                          <w:divBdr>
                                                            <w:top w:val="none" w:sz="0" w:space="0" w:color="auto"/>
                                                            <w:left w:val="none" w:sz="0" w:space="0" w:color="auto"/>
                                                            <w:bottom w:val="none" w:sz="0" w:space="0" w:color="auto"/>
                                                            <w:right w:val="none" w:sz="0" w:space="0" w:color="auto"/>
                                                          </w:divBdr>
                                                          <w:divsChild>
                                                            <w:div w:id="1928348404">
                                                              <w:marLeft w:val="0"/>
                                                              <w:marRight w:val="0"/>
                                                              <w:marTop w:val="0"/>
                                                              <w:marBottom w:val="0"/>
                                                              <w:divBdr>
                                                                <w:top w:val="none" w:sz="0" w:space="0" w:color="auto"/>
                                                                <w:left w:val="none" w:sz="0" w:space="0" w:color="auto"/>
                                                                <w:bottom w:val="none" w:sz="0" w:space="0" w:color="auto"/>
                                                                <w:right w:val="none" w:sz="0" w:space="0" w:color="auto"/>
                                                              </w:divBdr>
                                                              <w:divsChild>
                                                                <w:div w:id="1928348386">
                                                                  <w:marLeft w:val="0"/>
                                                                  <w:marRight w:val="0"/>
                                                                  <w:marTop w:val="0"/>
                                                                  <w:marBottom w:val="0"/>
                                                                  <w:divBdr>
                                                                    <w:top w:val="none" w:sz="0" w:space="0" w:color="auto"/>
                                                                    <w:left w:val="none" w:sz="0" w:space="0" w:color="auto"/>
                                                                    <w:bottom w:val="none" w:sz="0" w:space="0" w:color="auto"/>
                                                                    <w:right w:val="none" w:sz="0" w:space="0" w:color="auto"/>
                                                                  </w:divBdr>
                                                                  <w:divsChild>
                                                                    <w:div w:id="1928348401">
                                                                      <w:marLeft w:val="0"/>
                                                                      <w:marRight w:val="0"/>
                                                                      <w:marTop w:val="0"/>
                                                                      <w:marBottom w:val="0"/>
                                                                      <w:divBdr>
                                                                        <w:top w:val="none" w:sz="0" w:space="0" w:color="auto"/>
                                                                        <w:left w:val="none" w:sz="0" w:space="0" w:color="auto"/>
                                                                        <w:bottom w:val="none" w:sz="0" w:space="0" w:color="auto"/>
                                                                        <w:right w:val="none" w:sz="0" w:space="0" w:color="auto"/>
                                                                      </w:divBdr>
                                                                      <w:divsChild>
                                                                        <w:div w:id="19283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348400">
      <w:marLeft w:val="0"/>
      <w:marRight w:val="0"/>
      <w:marTop w:val="0"/>
      <w:marBottom w:val="0"/>
      <w:divBdr>
        <w:top w:val="none" w:sz="0" w:space="0" w:color="auto"/>
        <w:left w:val="none" w:sz="0" w:space="0" w:color="auto"/>
        <w:bottom w:val="none" w:sz="0" w:space="0" w:color="auto"/>
        <w:right w:val="none" w:sz="0" w:space="0" w:color="auto"/>
      </w:divBdr>
      <w:divsChild>
        <w:div w:id="1928348393">
          <w:marLeft w:val="0"/>
          <w:marRight w:val="0"/>
          <w:marTop w:val="100"/>
          <w:marBottom w:val="100"/>
          <w:divBdr>
            <w:top w:val="none" w:sz="0" w:space="0" w:color="auto"/>
            <w:left w:val="none" w:sz="0" w:space="0" w:color="auto"/>
            <w:bottom w:val="none" w:sz="0" w:space="0" w:color="auto"/>
            <w:right w:val="none" w:sz="0" w:space="0" w:color="auto"/>
          </w:divBdr>
          <w:divsChild>
            <w:div w:id="1928348376">
              <w:marLeft w:val="0"/>
              <w:marRight w:val="0"/>
              <w:marTop w:val="225"/>
              <w:marBottom w:val="750"/>
              <w:divBdr>
                <w:top w:val="none" w:sz="0" w:space="0" w:color="auto"/>
                <w:left w:val="none" w:sz="0" w:space="0" w:color="auto"/>
                <w:bottom w:val="none" w:sz="0" w:space="0" w:color="auto"/>
                <w:right w:val="none" w:sz="0" w:space="0" w:color="auto"/>
              </w:divBdr>
              <w:divsChild>
                <w:div w:id="1928348403">
                  <w:marLeft w:val="0"/>
                  <w:marRight w:val="0"/>
                  <w:marTop w:val="0"/>
                  <w:marBottom w:val="0"/>
                  <w:divBdr>
                    <w:top w:val="none" w:sz="0" w:space="0" w:color="auto"/>
                    <w:left w:val="none" w:sz="0" w:space="0" w:color="auto"/>
                    <w:bottom w:val="none" w:sz="0" w:space="0" w:color="auto"/>
                    <w:right w:val="none" w:sz="0" w:space="0" w:color="auto"/>
                  </w:divBdr>
                  <w:divsChild>
                    <w:div w:id="1928348395">
                      <w:marLeft w:val="0"/>
                      <w:marRight w:val="0"/>
                      <w:marTop w:val="0"/>
                      <w:marBottom w:val="0"/>
                      <w:divBdr>
                        <w:top w:val="none" w:sz="0" w:space="0" w:color="auto"/>
                        <w:left w:val="none" w:sz="0" w:space="0" w:color="auto"/>
                        <w:bottom w:val="none" w:sz="0" w:space="0" w:color="auto"/>
                        <w:right w:val="none" w:sz="0" w:space="0" w:color="auto"/>
                      </w:divBdr>
                      <w:divsChild>
                        <w:div w:id="1928348384">
                          <w:marLeft w:val="0"/>
                          <w:marRight w:val="0"/>
                          <w:marTop w:val="0"/>
                          <w:marBottom w:val="0"/>
                          <w:divBdr>
                            <w:top w:val="none" w:sz="0" w:space="0" w:color="auto"/>
                            <w:left w:val="none" w:sz="0" w:space="0" w:color="auto"/>
                            <w:bottom w:val="none" w:sz="0" w:space="0" w:color="auto"/>
                            <w:right w:val="none" w:sz="0" w:space="0" w:color="auto"/>
                          </w:divBdr>
                          <w:divsChild>
                            <w:div w:id="1928348326">
                              <w:marLeft w:val="0"/>
                              <w:marRight w:val="0"/>
                              <w:marTop w:val="0"/>
                              <w:marBottom w:val="0"/>
                              <w:divBdr>
                                <w:top w:val="none" w:sz="0" w:space="0" w:color="auto"/>
                                <w:left w:val="none" w:sz="0" w:space="0" w:color="auto"/>
                                <w:bottom w:val="none" w:sz="0" w:space="0" w:color="auto"/>
                                <w:right w:val="none" w:sz="0" w:space="0" w:color="auto"/>
                              </w:divBdr>
                              <w:divsChild>
                                <w:div w:id="1928348392">
                                  <w:marLeft w:val="0"/>
                                  <w:marRight w:val="0"/>
                                  <w:marTop w:val="0"/>
                                  <w:marBottom w:val="0"/>
                                  <w:divBdr>
                                    <w:top w:val="none" w:sz="0" w:space="0" w:color="auto"/>
                                    <w:left w:val="none" w:sz="0" w:space="0" w:color="auto"/>
                                    <w:bottom w:val="none" w:sz="0" w:space="0" w:color="auto"/>
                                    <w:right w:val="none" w:sz="0" w:space="0" w:color="auto"/>
                                  </w:divBdr>
                                  <w:divsChild>
                                    <w:div w:id="1928348402">
                                      <w:marLeft w:val="0"/>
                                      <w:marRight w:val="0"/>
                                      <w:marTop w:val="0"/>
                                      <w:marBottom w:val="0"/>
                                      <w:divBdr>
                                        <w:top w:val="none" w:sz="0" w:space="0" w:color="auto"/>
                                        <w:left w:val="none" w:sz="0" w:space="0" w:color="auto"/>
                                        <w:bottom w:val="none" w:sz="0" w:space="0" w:color="auto"/>
                                        <w:right w:val="none" w:sz="0" w:space="0" w:color="auto"/>
                                      </w:divBdr>
                                      <w:divsChild>
                                        <w:div w:id="1928348398">
                                          <w:marLeft w:val="0"/>
                                          <w:marRight w:val="0"/>
                                          <w:marTop w:val="0"/>
                                          <w:marBottom w:val="0"/>
                                          <w:divBdr>
                                            <w:top w:val="none" w:sz="0" w:space="0" w:color="auto"/>
                                            <w:left w:val="none" w:sz="0" w:space="0" w:color="auto"/>
                                            <w:bottom w:val="none" w:sz="0" w:space="0" w:color="auto"/>
                                            <w:right w:val="none" w:sz="0" w:space="0" w:color="auto"/>
                                          </w:divBdr>
                                          <w:divsChild>
                                            <w:div w:id="1928348382">
                                              <w:marLeft w:val="0"/>
                                              <w:marRight w:val="0"/>
                                              <w:marTop w:val="0"/>
                                              <w:marBottom w:val="0"/>
                                              <w:divBdr>
                                                <w:top w:val="none" w:sz="0" w:space="0" w:color="auto"/>
                                                <w:left w:val="none" w:sz="0" w:space="0" w:color="auto"/>
                                                <w:bottom w:val="none" w:sz="0" w:space="0" w:color="auto"/>
                                                <w:right w:val="none" w:sz="0" w:space="0" w:color="auto"/>
                                              </w:divBdr>
                                              <w:divsChild>
                                                <w:div w:id="1928348375">
                                                  <w:marLeft w:val="0"/>
                                                  <w:marRight w:val="0"/>
                                                  <w:marTop w:val="0"/>
                                                  <w:marBottom w:val="0"/>
                                                  <w:divBdr>
                                                    <w:top w:val="none" w:sz="0" w:space="0" w:color="auto"/>
                                                    <w:left w:val="none" w:sz="0" w:space="0" w:color="auto"/>
                                                    <w:bottom w:val="none" w:sz="0" w:space="0" w:color="auto"/>
                                                    <w:right w:val="none" w:sz="0" w:space="0" w:color="auto"/>
                                                  </w:divBdr>
                                                  <w:divsChild>
                                                    <w:div w:id="1928348396">
                                                      <w:marLeft w:val="0"/>
                                                      <w:marRight w:val="0"/>
                                                      <w:marTop w:val="0"/>
                                                      <w:marBottom w:val="0"/>
                                                      <w:divBdr>
                                                        <w:top w:val="none" w:sz="0" w:space="0" w:color="auto"/>
                                                        <w:left w:val="none" w:sz="0" w:space="0" w:color="auto"/>
                                                        <w:bottom w:val="none" w:sz="0" w:space="0" w:color="auto"/>
                                                        <w:right w:val="none" w:sz="0" w:space="0" w:color="auto"/>
                                                      </w:divBdr>
                                                      <w:divsChild>
                                                        <w:div w:id="1928348380">
                                                          <w:marLeft w:val="0"/>
                                                          <w:marRight w:val="0"/>
                                                          <w:marTop w:val="0"/>
                                                          <w:marBottom w:val="0"/>
                                                          <w:divBdr>
                                                            <w:top w:val="none" w:sz="0" w:space="0" w:color="auto"/>
                                                            <w:left w:val="none" w:sz="0" w:space="0" w:color="auto"/>
                                                            <w:bottom w:val="none" w:sz="0" w:space="0" w:color="auto"/>
                                                            <w:right w:val="none" w:sz="0" w:space="0" w:color="auto"/>
                                                          </w:divBdr>
                                                          <w:divsChild>
                                                            <w:div w:id="1928348371">
                                                              <w:marLeft w:val="0"/>
                                                              <w:marRight w:val="0"/>
                                                              <w:marTop w:val="0"/>
                                                              <w:marBottom w:val="0"/>
                                                              <w:divBdr>
                                                                <w:top w:val="none" w:sz="0" w:space="0" w:color="auto"/>
                                                                <w:left w:val="none" w:sz="0" w:space="0" w:color="auto"/>
                                                                <w:bottom w:val="none" w:sz="0" w:space="0" w:color="auto"/>
                                                                <w:right w:val="none" w:sz="0" w:space="0" w:color="auto"/>
                                                              </w:divBdr>
                                                              <w:divsChild>
                                                                <w:div w:id="1928348378">
                                                                  <w:marLeft w:val="0"/>
                                                                  <w:marRight w:val="0"/>
                                                                  <w:marTop w:val="0"/>
                                                                  <w:marBottom w:val="0"/>
                                                                  <w:divBdr>
                                                                    <w:top w:val="none" w:sz="0" w:space="0" w:color="auto"/>
                                                                    <w:left w:val="none" w:sz="0" w:space="0" w:color="auto"/>
                                                                    <w:bottom w:val="none" w:sz="0" w:space="0" w:color="auto"/>
                                                                    <w:right w:val="none" w:sz="0" w:space="0" w:color="auto"/>
                                                                  </w:divBdr>
                                                                  <w:divsChild>
                                                                    <w:div w:id="1928348383">
                                                                      <w:marLeft w:val="0"/>
                                                                      <w:marRight w:val="0"/>
                                                                      <w:marTop w:val="0"/>
                                                                      <w:marBottom w:val="0"/>
                                                                      <w:divBdr>
                                                                        <w:top w:val="none" w:sz="0" w:space="0" w:color="auto"/>
                                                                        <w:left w:val="none" w:sz="0" w:space="0" w:color="auto"/>
                                                                        <w:bottom w:val="none" w:sz="0" w:space="0" w:color="auto"/>
                                                                        <w:right w:val="none" w:sz="0" w:space="0" w:color="auto"/>
                                                                      </w:divBdr>
                                                                      <w:divsChild>
                                                                        <w:div w:id="19283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9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static/SK/ZZ/2003/461/20201001.print.html" TargetMode="External"/><Relationship Id="rId13" Type="http://schemas.openxmlformats.org/officeDocument/2006/relationships/hyperlink" Target="https://www.slov-lex.sk/static/SK/ZZ/2003/461/20201001.prin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static/SK/ZZ/2003/461/20201001.prin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pi.sk/zz/2003-462/znenie-20190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static/SK/ZZ/2003/461/20201001.print.html" TargetMode="External"/><Relationship Id="rId5" Type="http://schemas.openxmlformats.org/officeDocument/2006/relationships/webSettings" Target="webSettings.xml"/><Relationship Id="rId15" Type="http://schemas.openxmlformats.org/officeDocument/2006/relationships/hyperlink" Target="https://www.slov-lex.sk/static/SK/ZZ/2003/461/20201001.print.html" TargetMode="External"/><Relationship Id="rId23" Type="http://schemas.microsoft.com/office/2016/09/relationships/commentsIds" Target="commentsIds.xml"/><Relationship Id="rId10" Type="http://schemas.openxmlformats.org/officeDocument/2006/relationships/hyperlink" Target="https://www.slov-lex.sk/static/SK/ZZ/2003/461/20201001.prin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static/SK/ZZ/2003/461/20201001.print.html" TargetMode="External"/><Relationship Id="rId14" Type="http://schemas.openxmlformats.org/officeDocument/2006/relationships/hyperlink" Target="https://www.slov-lex.sk/static/SK/ZZ/2003/461/20201001.pr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95B2-9463-4DC9-A478-77D30840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9861</Words>
  <Characters>50635</Characters>
  <Application>Microsoft Office Word</Application>
  <DocSecurity>0</DocSecurity>
  <Lines>421</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Podmajerská, Alena</cp:lastModifiedBy>
  <cp:revision>5</cp:revision>
  <cp:lastPrinted>2021-05-05T08:32:00Z</cp:lastPrinted>
  <dcterms:created xsi:type="dcterms:W3CDTF">2021-05-05T08:36:00Z</dcterms:created>
  <dcterms:modified xsi:type="dcterms:W3CDTF">2021-05-06T06:43:00Z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